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9506C"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DEPARTMENT OF THE TREASURY</w:t>
      </w:r>
      <w:r w:rsidR="00D73D2D" w:rsidRPr="00233F76">
        <w:rPr>
          <w:rFonts w:ascii="Arial" w:hAnsi="Arial" w:cs="Arial"/>
          <w:b/>
          <w:sz w:val="22"/>
          <w:szCs w:val="22"/>
        </w:rPr>
        <w:t xml:space="preserve"> </w:t>
      </w:r>
    </w:p>
    <w:p w14:paraId="06CF2A29" w14:textId="77777777" w:rsidR="00AF1157" w:rsidRPr="00233F76" w:rsidRDefault="00AF1157" w:rsidP="00D73D2D">
      <w:pPr>
        <w:suppressAutoHyphens/>
        <w:jc w:val="center"/>
        <w:rPr>
          <w:rFonts w:ascii="Arial" w:hAnsi="Arial" w:cs="Arial"/>
          <w:b/>
          <w:sz w:val="22"/>
          <w:szCs w:val="22"/>
        </w:rPr>
      </w:pPr>
    </w:p>
    <w:p w14:paraId="54912216"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 xml:space="preserve">ALCOHOL </w:t>
      </w:r>
      <w:r w:rsidR="00D004D6" w:rsidRPr="00233F76">
        <w:rPr>
          <w:rFonts w:ascii="Arial" w:hAnsi="Arial" w:cs="Arial"/>
          <w:b/>
          <w:sz w:val="22"/>
          <w:szCs w:val="22"/>
        </w:rPr>
        <w:t xml:space="preserve">AND </w:t>
      </w:r>
      <w:r w:rsidRPr="00233F76">
        <w:rPr>
          <w:rFonts w:ascii="Arial" w:hAnsi="Arial" w:cs="Arial"/>
          <w:b/>
          <w:sz w:val="22"/>
          <w:szCs w:val="22"/>
        </w:rPr>
        <w:t>TOBACCO TAX AND TRADE BUREAU</w:t>
      </w:r>
      <w:r w:rsidR="00D73D2D" w:rsidRPr="00233F76">
        <w:rPr>
          <w:rFonts w:ascii="Arial" w:hAnsi="Arial" w:cs="Arial"/>
          <w:b/>
          <w:sz w:val="22"/>
          <w:szCs w:val="22"/>
        </w:rPr>
        <w:t xml:space="preserve"> </w:t>
      </w:r>
    </w:p>
    <w:p w14:paraId="5ED592DD" w14:textId="77777777" w:rsidR="00AF1157" w:rsidRPr="00233F76" w:rsidRDefault="00AF1157" w:rsidP="00D73D2D">
      <w:pPr>
        <w:suppressAutoHyphens/>
        <w:jc w:val="center"/>
        <w:rPr>
          <w:rFonts w:ascii="Arial" w:hAnsi="Arial" w:cs="Arial"/>
          <w:b/>
          <w:sz w:val="22"/>
          <w:szCs w:val="22"/>
        </w:rPr>
      </w:pPr>
    </w:p>
    <w:p w14:paraId="426FFF34"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 xml:space="preserve">Supporting Statement </w:t>
      </w:r>
      <w:r w:rsidR="00D73D2D" w:rsidRPr="00233F76">
        <w:rPr>
          <w:rFonts w:ascii="Arial" w:hAnsi="Arial" w:cs="Arial"/>
          <w:b/>
          <w:sz w:val="22"/>
          <w:szCs w:val="22"/>
        </w:rPr>
        <w:t>––</w:t>
      </w:r>
      <w:r w:rsidRPr="00233F76">
        <w:rPr>
          <w:rFonts w:ascii="Arial" w:hAnsi="Arial" w:cs="Arial"/>
          <w:b/>
          <w:sz w:val="22"/>
          <w:szCs w:val="22"/>
        </w:rPr>
        <w:t xml:space="preserve"> Information Collection Request</w:t>
      </w:r>
      <w:r w:rsidR="00D73D2D" w:rsidRPr="00233F76">
        <w:rPr>
          <w:rFonts w:ascii="Arial" w:hAnsi="Arial" w:cs="Arial"/>
          <w:b/>
          <w:sz w:val="22"/>
          <w:szCs w:val="22"/>
        </w:rPr>
        <w:t xml:space="preserve"> </w:t>
      </w:r>
    </w:p>
    <w:p w14:paraId="5D9E3C57" w14:textId="77777777" w:rsidR="00AF1157" w:rsidRPr="00233F76" w:rsidRDefault="00AF1157" w:rsidP="00D73D2D">
      <w:pPr>
        <w:suppressAutoHyphens/>
        <w:jc w:val="center"/>
        <w:rPr>
          <w:rFonts w:ascii="Arial" w:hAnsi="Arial" w:cs="Arial"/>
          <w:b/>
          <w:sz w:val="22"/>
          <w:szCs w:val="22"/>
        </w:rPr>
      </w:pPr>
    </w:p>
    <w:p w14:paraId="1A7DB644"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OMB Control Number 1513</w:t>
      </w:r>
      <w:r w:rsidR="00D73D2D" w:rsidRPr="00233F76">
        <w:rPr>
          <w:rFonts w:ascii="Arial" w:hAnsi="Arial" w:cs="Arial"/>
          <w:b/>
          <w:sz w:val="22"/>
          <w:szCs w:val="22"/>
        </w:rPr>
        <w:t>–</w:t>
      </w:r>
      <w:r w:rsidR="00A307A4" w:rsidRPr="00233F76">
        <w:rPr>
          <w:rFonts w:ascii="Arial" w:hAnsi="Arial" w:cs="Arial"/>
          <w:b/>
          <w:sz w:val="22"/>
          <w:szCs w:val="22"/>
        </w:rPr>
        <w:t>0088</w:t>
      </w:r>
      <w:r w:rsidR="00987432" w:rsidRPr="00233F76">
        <w:rPr>
          <w:rFonts w:ascii="Arial" w:hAnsi="Arial" w:cs="Arial"/>
          <w:b/>
          <w:sz w:val="22"/>
          <w:szCs w:val="22"/>
        </w:rPr>
        <w:t xml:space="preserve"> </w:t>
      </w:r>
    </w:p>
    <w:p w14:paraId="63C60E51" w14:textId="77777777" w:rsidR="00AF1157" w:rsidRPr="00233F76" w:rsidRDefault="00AF1157" w:rsidP="00D73D2D">
      <w:pPr>
        <w:suppressAutoHyphens/>
        <w:rPr>
          <w:rFonts w:ascii="Arial" w:hAnsi="Arial" w:cs="Arial"/>
          <w:sz w:val="22"/>
          <w:szCs w:val="22"/>
        </w:rPr>
      </w:pPr>
    </w:p>
    <w:p w14:paraId="40201B6F" w14:textId="77777777" w:rsidR="00D73D2D" w:rsidRPr="00233F76" w:rsidRDefault="00D73D2D" w:rsidP="00D73D2D">
      <w:pPr>
        <w:suppressAutoHyphens/>
        <w:rPr>
          <w:rFonts w:ascii="Arial" w:hAnsi="Arial" w:cs="Arial"/>
          <w:sz w:val="22"/>
          <w:szCs w:val="22"/>
        </w:rPr>
      </w:pPr>
    </w:p>
    <w:p w14:paraId="2AC93B48" w14:textId="77777777" w:rsidR="00E86B1B" w:rsidRPr="00233F76" w:rsidRDefault="00E86B1B" w:rsidP="00D73D2D">
      <w:pPr>
        <w:suppressAutoHyphens/>
        <w:rPr>
          <w:rFonts w:ascii="Arial" w:hAnsi="Arial" w:cs="Arial"/>
          <w:sz w:val="22"/>
          <w:szCs w:val="22"/>
          <w:u w:val="single"/>
        </w:rPr>
      </w:pPr>
      <w:r w:rsidRPr="00233F76">
        <w:rPr>
          <w:rFonts w:ascii="Arial" w:hAnsi="Arial" w:cs="Arial"/>
          <w:sz w:val="22"/>
          <w:szCs w:val="22"/>
          <w:u w:val="single"/>
        </w:rPr>
        <w:t xml:space="preserve">Information Collection Request Title: </w:t>
      </w:r>
    </w:p>
    <w:p w14:paraId="04F3F75A" w14:textId="77777777" w:rsidR="00E86B1B" w:rsidRPr="00233F76" w:rsidRDefault="00E86B1B" w:rsidP="00D73D2D">
      <w:pPr>
        <w:suppressAutoHyphens/>
        <w:rPr>
          <w:rFonts w:ascii="Arial" w:hAnsi="Arial" w:cs="Arial"/>
          <w:sz w:val="22"/>
          <w:szCs w:val="22"/>
          <w:u w:val="single"/>
        </w:rPr>
      </w:pPr>
    </w:p>
    <w:p w14:paraId="1E64E208" w14:textId="77777777" w:rsidR="00A52115" w:rsidRPr="00233F76" w:rsidRDefault="00BD0B7F" w:rsidP="009A6532">
      <w:pPr>
        <w:rPr>
          <w:rFonts w:ascii="Arial" w:hAnsi="Arial" w:cs="Arial"/>
          <w:sz w:val="22"/>
          <w:szCs w:val="22"/>
        </w:rPr>
      </w:pPr>
      <w:r w:rsidRPr="00233F76">
        <w:rPr>
          <w:rFonts w:ascii="Arial" w:hAnsi="Arial" w:cs="Arial"/>
          <w:sz w:val="22"/>
          <w:szCs w:val="22"/>
        </w:rPr>
        <w:t xml:space="preserve">Alcohol, Tobacco, and Firearms Related Documents for Tax Returns and Claims </w:t>
      </w:r>
    </w:p>
    <w:p w14:paraId="1F401870" w14:textId="77777777" w:rsidR="00E86B1B" w:rsidRPr="00233F76" w:rsidRDefault="00BD0B7F" w:rsidP="009A6532">
      <w:pPr>
        <w:rPr>
          <w:rFonts w:ascii="Arial" w:hAnsi="Arial" w:cs="Arial"/>
          <w:sz w:val="22"/>
          <w:szCs w:val="22"/>
        </w:rPr>
      </w:pPr>
      <w:r w:rsidRPr="00233F76">
        <w:rPr>
          <w:rFonts w:ascii="Arial" w:hAnsi="Arial" w:cs="Arial"/>
          <w:sz w:val="22"/>
          <w:szCs w:val="22"/>
        </w:rPr>
        <w:t>(TTB REC 5000/24)</w:t>
      </w:r>
      <w:r w:rsidR="00A52115" w:rsidRPr="00233F76">
        <w:rPr>
          <w:rFonts w:ascii="Arial" w:hAnsi="Arial" w:cs="Arial"/>
          <w:sz w:val="22"/>
          <w:szCs w:val="22"/>
        </w:rPr>
        <w:t xml:space="preserve"> </w:t>
      </w:r>
    </w:p>
    <w:p w14:paraId="78F637C2" w14:textId="77777777" w:rsidR="00BD0B7F" w:rsidRPr="00233F76" w:rsidRDefault="00BD0B7F" w:rsidP="009A6532">
      <w:pPr>
        <w:rPr>
          <w:rFonts w:ascii="Arial" w:hAnsi="Arial" w:cs="Arial"/>
          <w:sz w:val="22"/>
          <w:szCs w:val="22"/>
          <w:highlight w:val="yellow"/>
        </w:rPr>
      </w:pPr>
    </w:p>
    <w:p w14:paraId="18C5FABA" w14:textId="77777777" w:rsidR="00D73D2D" w:rsidRPr="00233F76" w:rsidRDefault="00D73D2D" w:rsidP="00D73D2D">
      <w:pPr>
        <w:suppressAutoHyphens/>
        <w:rPr>
          <w:rFonts w:ascii="Arial" w:hAnsi="Arial" w:cs="Arial"/>
          <w:sz w:val="22"/>
          <w:szCs w:val="22"/>
        </w:rPr>
      </w:pPr>
    </w:p>
    <w:p w14:paraId="7E305EC0" w14:textId="77777777" w:rsidR="00AF1157" w:rsidRPr="00233F76" w:rsidRDefault="00AF1157" w:rsidP="00D73D2D">
      <w:pPr>
        <w:suppressAutoHyphens/>
        <w:rPr>
          <w:rFonts w:ascii="Arial" w:hAnsi="Arial" w:cs="Arial"/>
          <w:b/>
          <w:sz w:val="22"/>
          <w:szCs w:val="22"/>
          <w:u w:val="single"/>
        </w:rPr>
      </w:pPr>
      <w:r w:rsidRPr="00233F76">
        <w:rPr>
          <w:rFonts w:ascii="Arial" w:hAnsi="Arial" w:cs="Arial"/>
          <w:b/>
          <w:sz w:val="22"/>
          <w:szCs w:val="22"/>
          <w:u w:val="single"/>
        </w:rPr>
        <w:t>A.  J</w:t>
      </w:r>
      <w:r w:rsidR="00BD3333" w:rsidRPr="00233F76">
        <w:rPr>
          <w:rFonts w:ascii="Arial" w:hAnsi="Arial" w:cs="Arial"/>
          <w:b/>
          <w:sz w:val="22"/>
          <w:szCs w:val="22"/>
          <w:u w:val="single"/>
        </w:rPr>
        <w:t>ustification</w:t>
      </w:r>
      <w:r w:rsidR="00D73D2D" w:rsidRPr="00233F76">
        <w:rPr>
          <w:rFonts w:ascii="Arial" w:hAnsi="Arial" w:cs="Arial"/>
          <w:b/>
          <w:sz w:val="22"/>
          <w:szCs w:val="22"/>
          <w:u w:val="single"/>
        </w:rPr>
        <w:t xml:space="preserve"> </w:t>
      </w:r>
    </w:p>
    <w:p w14:paraId="20AFD9E6" w14:textId="77777777" w:rsidR="00AF1157" w:rsidRPr="00233F76" w:rsidRDefault="00AF1157" w:rsidP="00D73D2D">
      <w:pPr>
        <w:suppressAutoHyphens/>
        <w:rPr>
          <w:rFonts w:ascii="Arial" w:hAnsi="Arial" w:cs="Arial"/>
          <w:sz w:val="22"/>
          <w:szCs w:val="22"/>
        </w:rPr>
      </w:pPr>
    </w:p>
    <w:p w14:paraId="154700A2" w14:textId="77777777" w:rsidR="00AF1157" w:rsidRPr="00233F76" w:rsidRDefault="00D73D2D" w:rsidP="00D73D2D">
      <w:pPr>
        <w:tabs>
          <w:tab w:val="left" w:pos="360"/>
        </w:tabs>
        <w:suppressAutoHyphens/>
        <w:rPr>
          <w:rFonts w:ascii="Arial" w:hAnsi="Arial" w:cs="Arial"/>
          <w:i/>
          <w:sz w:val="22"/>
          <w:szCs w:val="22"/>
        </w:rPr>
      </w:pPr>
      <w:r w:rsidRPr="00233F76">
        <w:rPr>
          <w:rFonts w:ascii="Arial" w:hAnsi="Arial" w:cs="Arial"/>
          <w:i/>
          <w:sz w:val="22"/>
          <w:szCs w:val="22"/>
        </w:rPr>
        <w:t xml:space="preserve">1.  </w:t>
      </w:r>
      <w:r w:rsidR="00AF1157" w:rsidRPr="00233F76">
        <w:rPr>
          <w:rFonts w:ascii="Arial" w:hAnsi="Arial" w:cs="Arial"/>
          <w:i/>
          <w:sz w:val="22"/>
          <w:szCs w:val="22"/>
        </w:rPr>
        <w:t>What are the circumstances that make this collection of information necessary</w:t>
      </w:r>
      <w:r w:rsidRPr="00233F76">
        <w:rPr>
          <w:rFonts w:ascii="Arial" w:hAnsi="Arial" w:cs="Arial"/>
          <w:i/>
          <w:sz w:val="22"/>
          <w:szCs w:val="22"/>
        </w:rPr>
        <w:t>,</w:t>
      </w:r>
      <w:r w:rsidR="00AF1157" w:rsidRPr="00233F76">
        <w:rPr>
          <w:rFonts w:ascii="Arial" w:hAnsi="Arial" w:cs="Arial"/>
          <w:i/>
          <w:sz w:val="22"/>
          <w:szCs w:val="22"/>
        </w:rPr>
        <w:t xml:space="preserve"> and what legal or administrative requirements necessitate the collection?</w:t>
      </w:r>
      <w:r w:rsidR="005E4F99" w:rsidRPr="00233F76">
        <w:rPr>
          <w:rFonts w:ascii="Arial" w:hAnsi="Arial" w:cs="Arial"/>
          <w:i/>
          <w:sz w:val="22"/>
          <w:szCs w:val="22"/>
        </w:rPr>
        <w:t xml:space="preserve">  Also </w:t>
      </w:r>
      <w:r w:rsidRPr="00233F76">
        <w:rPr>
          <w:rFonts w:ascii="Arial" w:hAnsi="Arial" w:cs="Arial"/>
          <w:i/>
          <w:sz w:val="22"/>
          <w:szCs w:val="22"/>
        </w:rPr>
        <w:t xml:space="preserve">align </w:t>
      </w:r>
      <w:r w:rsidR="005E4F99" w:rsidRPr="00233F76">
        <w:rPr>
          <w:rFonts w:ascii="Arial" w:hAnsi="Arial" w:cs="Arial"/>
          <w:i/>
          <w:sz w:val="22"/>
          <w:szCs w:val="22"/>
        </w:rPr>
        <w:t xml:space="preserve">the information collection to </w:t>
      </w:r>
      <w:r w:rsidR="00074898" w:rsidRPr="00233F76">
        <w:rPr>
          <w:rFonts w:ascii="Arial" w:hAnsi="Arial" w:cs="Arial"/>
          <w:i/>
          <w:sz w:val="22"/>
          <w:szCs w:val="22"/>
        </w:rPr>
        <w:t>TTB</w:t>
      </w:r>
      <w:r w:rsidRPr="00233F76">
        <w:rPr>
          <w:rFonts w:ascii="Arial" w:hAnsi="Arial" w:cs="Arial"/>
          <w:i/>
          <w:sz w:val="22"/>
          <w:szCs w:val="22"/>
        </w:rPr>
        <w:t>’s</w:t>
      </w:r>
      <w:r w:rsidR="00074898" w:rsidRPr="00233F76">
        <w:rPr>
          <w:rFonts w:ascii="Arial" w:hAnsi="Arial" w:cs="Arial"/>
          <w:i/>
          <w:sz w:val="22"/>
          <w:szCs w:val="22"/>
        </w:rPr>
        <w:t xml:space="preserve"> </w:t>
      </w:r>
      <w:r w:rsidR="005E4F99" w:rsidRPr="00233F76">
        <w:rPr>
          <w:rFonts w:ascii="Arial" w:hAnsi="Arial" w:cs="Arial"/>
          <w:i/>
          <w:sz w:val="22"/>
          <w:szCs w:val="22"/>
        </w:rPr>
        <w:t>Line of Business/Sub-function and IT Investment, if one is used.</w:t>
      </w:r>
      <w:r w:rsidRPr="00233F76">
        <w:rPr>
          <w:rFonts w:ascii="Arial" w:hAnsi="Arial" w:cs="Arial"/>
          <w:i/>
          <w:sz w:val="22"/>
          <w:szCs w:val="22"/>
        </w:rPr>
        <w:t xml:space="preserve"> </w:t>
      </w:r>
    </w:p>
    <w:p w14:paraId="5FF0038B" w14:textId="77777777" w:rsidR="00AF1157" w:rsidRPr="00233F76" w:rsidRDefault="00AF1157" w:rsidP="00A52115">
      <w:pPr>
        <w:ind w:left="360"/>
        <w:rPr>
          <w:rFonts w:ascii="Arial" w:hAnsi="Arial" w:cs="Arial"/>
          <w:sz w:val="22"/>
          <w:szCs w:val="22"/>
        </w:rPr>
      </w:pPr>
    </w:p>
    <w:p w14:paraId="15C4CA49" w14:textId="77777777" w:rsidR="00A52115" w:rsidRPr="00233F76" w:rsidRDefault="00A52115" w:rsidP="00A52115">
      <w:pPr>
        <w:ind w:left="360"/>
        <w:rPr>
          <w:rFonts w:ascii="Arial" w:hAnsi="Arial" w:cs="Arial"/>
          <w:sz w:val="22"/>
          <w:szCs w:val="22"/>
        </w:rPr>
      </w:pPr>
      <w:r w:rsidRPr="00233F76">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IRC pursuant to section 1111(d) of the Homeland Security Act of 2002, as codified at 6 U.S.C. 531(d).  In addition, the Secretary of the Treasury has delegated certain IRC administrative and enforcement authorities to TTB through Treasury Department Order 120–01. </w:t>
      </w:r>
    </w:p>
    <w:p w14:paraId="3990FD61" w14:textId="77777777" w:rsidR="00A52115" w:rsidRPr="00233F76" w:rsidRDefault="00A52115" w:rsidP="00A52115">
      <w:pPr>
        <w:ind w:left="360"/>
        <w:rPr>
          <w:rFonts w:ascii="Arial" w:hAnsi="Arial" w:cs="Arial"/>
          <w:sz w:val="22"/>
          <w:szCs w:val="22"/>
        </w:rPr>
      </w:pPr>
    </w:p>
    <w:p w14:paraId="0A55482F" w14:textId="77777777" w:rsidR="004958A7" w:rsidRPr="00233F76" w:rsidRDefault="00CA2B27" w:rsidP="00A52115">
      <w:pPr>
        <w:widowControl w:val="0"/>
        <w:tabs>
          <w:tab w:val="left" w:pos="-1440"/>
        </w:tabs>
        <w:ind w:left="360"/>
        <w:rPr>
          <w:rFonts w:ascii="Arial" w:hAnsi="Arial" w:cs="Arial"/>
          <w:sz w:val="22"/>
          <w:szCs w:val="22"/>
        </w:rPr>
      </w:pPr>
      <w:r w:rsidRPr="00233F76">
        <w:rPr>
          <w:rFonts w:ascii="Arial" w:hAnsi="Arial" w:cs="Arial"/>
          <w:snapToGrid w:val="0"/>
          <w:sz w:val="22"/>
          <w:szCs w:val="22"/>
        </w:rPr>
        <w:t>The I</w:t>
      </w:r>
      <w:r w:rsidR="004958A7" w:rsidRPr="00233F76">
        <w:rPr>
          <w:rFonts w:ascii="Arial" w:hAnsi="Arial" w:cs="Arial"/>
          <w:snapToGrid w:val="0"/>
          <w:sz w:val="22"/>
          <w:szCs w:val="22"/>
        </w:rPr>
        <w:t>nternal Revenue Code of 1986, as amended (IRC; 26 U.S.C), i</w:t>
      </w:r>
      <w:r w:rsidRPr="00233F76">
        <w:rPr>
          <w:rFonts w:ascii="Arial" w:hAnsi="Arial" w:cs="Arial"/>
          <w:snapToGrid w:val="0"/>
          <w:sz w:val="22"/>
          <w:szCs w:val="22"/>
        </w:rPr>
        <w:t xml:space="preserve">mposes Federal excise taxes on </w:t>
      </w:r>
      <w:r w:rsidR="005B3629" w:rsidRPr="00233F76">
        <w:rPr>
          <w:rFonts w:ascii="Arial" w:hAnsi="Arial" w:cs="Arial"/>
          <w:sz w:val="22"/>
          <w:szCs w:val="22"/>
        </w:rPr>
        <w:t xml:space="preserve">distilled spirits, wine, beer, tobacco products, cigarette papers and tubes, </w:t>
      </w:r>
      <w:r w:rsidRPr="00233F76">
        <w:rPr>
          <w:rFonts w:ascii="Arial" w:hAnsi="Arial" w:cs="Arial"/>
          <w:sz w:val="22"/>
          <w:szCs w:val="22"/>
        </w:rPr>
        <w:t xml:space="preserve">and firearms and ammunition, and it also imposes </w:t>
      </w:r>
      <w:r w:rsidR="005B3629" w:rsidRPr="00233F76">
        <w:rPr>
          <w:rFonts w:ascii="Arial" w:hAnsi="Arial" w:cs="Arial"/>
          <w:sz w:val="22"/>
          <w:szCs w:val="22"/>
        </w:rPr>
        <w:t>special occupational taxes related to tobacco products</w:t>
      </w:r>
      <w:r w:rsidRPr="00233F76">
        <w:rPr>
          <w:rFonts w:ascii="Arial" w:hAnsi="Arial" w:cs="Arial"/>
          <w:sz w:val="22"/>
          <w:szCs w:val="22"/>
        </w:rPr>
        <w:t xml:space="preserve"> and cigarette papers and tubes</w:t>
      </w:r>
      <w:r w:rsidR="004958A7" w:rsidRPr="00233F76">
        <w:rPr>
          <w:rFonts w:ascii="Arial" w:hAnsi="Arial" w:cs="Arial"/>
          <w:sz w:val="22"/>
          <w:szCs w:val="22"/>
        </w:rPr>
        <w:t xml:space="preserve">. </w:t>
      </w:r>
      <w:r w:rsidR="005B3629" w:rsidRPr="00233F76">
        <w:rPr>
          <w:rFonts w:ascii="Arial" w:hAnsi="Arial" w:cs="Arial"/>
          <w:sz w:val="22"/>
          <w:szCs w:val="22"/>
        </w:rPr>
        <w:t xml:space="preserve"> The IRC requires that these excise and special occupational taxes be collected on the basis of a return</w:t>
      </w:r>
      <w:r w:rsidRPr="00233F76">
        <w:rPr>
          <w:rFonts w:ascii="Arial" w:hAnsi="Arial" w:cs="Arial"/>
          <w:sz w:val="22"/>
          <w:szCs w:val="22"/>
        </w:rPr>
        <w:t xml:space="preserve">.  </w:t>
      </w:r>
      <w:r w:rsidR="005B3629" w:rsidRPr="00233F76">
        <w:rPr>
          <w:rFonts w:ascii="Arial" w:hAnsi="Arial" w:cs="Arial"/>
          <w:sz w:val="22"/>
          <w:szCs w:val="22"/>
        </w:rPr>
        <w:t xml:space="preserve">The IRC also allows for the filing of claims for the </w:t>
      </w:r>
      <w:r w:rsidRPr="00233F76">
        <w:rPr>
          <w:rFonts w:ascii="Arial" w:hAnsi="Arial" w:cs="Arial"/>
          <w:sz w:val="22"/>
          <w:szCs w:val="22"/>
        </w:rPr>
        <w:t>drawback (</w:t>
      </w:r>
      <w:r w:rsidR="005B3629" w:rsidRPr="00233F76">
        <w:rPr>
          <w:rFonts w:ascii="Arial" w:hAnsi="Arial" w:cs="Arial"/>
          <w:sz w:val="22"/>
          <w:szCs w:val="22"/>
        </w:rPr>
        <w:t>abatement or refund</w:t>
      </w:r>
      <w:r w:rsidRPr="00233F76">
        <w:rPr>
          <w:rFonts w:ascii="Arial" w:hAnsi="Arial" w:cs="Arial"/>
          <w:sz w:val="22"/>
          <w:szCs w:val="22"/>
        </w:rPr>
        <w:t>)</w:t>
      </w:r>
      <w:r w:rsidR="005B3629" w:rsidRPr="00233F76">
        <w:rPr>
          <w:rFonts w:ascii="Arial" w:hAnsi="Arial" w:cs="Arial"/>
          <w:sz w:val="22"/>
          <w:szCs w:val="22"/>
        </w:rPr>
        <w:t xml:space="preserve"> of </w:t>
      </w:r>
      <w:r w:rsidR="00E222D6" w:rsidRPr="00233F76">
        <w:rPr>
          <w:rFonts w:ascii="Arial" w:hAnsi="Arial" w:cs="Arial"/>
          <w:sz w:val="22"/>
          <w:szCs w:val="22"/>
        </w:rPr>
        <w:t xml:space="preserve">excise </w:t>
      </w:r>
      <w:r w:rsidR="005B3629" w:rsidRPr="00233F76">
        <w:rPr>
          <w:rFonts w:ascii="Arial" w:hAnsi="Arial" w:cs="Arial"/>
          <w:sz w:val="22"/>
          <w:szCs w:val="22"/>
        </w:rPr>
        <w:t>taxes under certain circumstances</w:t>
      </w:r>
      <w:r w:rsidRPr="00233F76">
        <w:rPr>
          <w:rFonts w:ascii="Arial" w:hAnsi="Arial" w:cs="Arial"/>
          <w:sz w:val="22"/>
          <w:szCs w:val="22"/>
        </w:rPr>
        <w:t>.</w:t>
      </w:r>
      <w:r w:rsidR="00E222D6" w:rsidRPr="00233F76">
        <w:rPr>
          <w:rFonts w:ascii="Arial" w:hAnsi="Arial" w:cs="Arial"/>
          <w:sz w:val="22"/>
          <w:szCs w:val="22"/>
        </w:rPr>
        <w:t xml:space="preserve"> </w:t>
      </w:r>
    </w:p>
    <w:p w14:paraId="04BEF3AB" w14:textId="77777777" w:rsidR="004958A7" w:rsidRPr="00233F76" w:rsidRDefault="004958A7" w:rsidP="00A52115">
      <w:pPr>
        <w:widowControl w:val="0"/>
        <w:tabs>
          <w:tab w:val="left" w:pos="-1440"/>
        </w:tabs>
        <w:ind w:left="360"/>
        <w:rPr>
          <w:rFonts w:ascii="Arial" w:hAnsi="Arial" w:cs="Arial"/>
          <w:sz w:val="22"/>
          <w:szCs w:val="22"/>
        </w:rPr>
      </w:pPr>
    </w:p>
    <w:p w14:paraId="2C968A44" w14:textId="7DF68C60" w:rsidR="004958A7" w:rsidRPr="00233F76" w:rsidRDefault="004958A7" w:rsidP="00A52115">
      <w:pPr>
        <w:widowControl w:val="0"/>
        <w:tabs>
          <w:tab w:val="left" w:pos="-1440"/>
        </w:tabs>
        <w:ind w:left="360"/>
        <w:rPr>
          <w:rFonts w:ascii="Arial" w:hAnsi="Arial" w:cs="Arial"/>
          <w:snapToGrid w:val="0"/>
          <w:sz w:val="22"/>
          <w:szCs w:val="22"/>
        </w:rPr>
      </w:pPr>
      <w:r w:rsidRPr="00233F76">
        <w:rPr>
          <w:rFonts w:ascii="Arial" w:hAnsi="Arial" w:cs="Arial"/>
          <w:sz w:val="22"/>
          <w:szCs w:val="22"/>
        </w:rPr>
        <w:t>To safeguard this revenue, the IRC authorizes the Secretary of the Treasury to issue regula</w:t>
      </w:r>
      <w:r w:rsidR="00E8734D" w:rsidRPr="00233F76">
        <w:rPr>
          <w:rFonts w:ascii="Arial" w:hAnsi="Arial" w:cs="Arial"/>
          <w:sz w:val="22"/>
          <w:szCs w:val="22"/>
        </w:rPr>
        <w:t xml:space="preserve">tions to require the keeping of </w:t>
      </w:r>
      <w:r w:rsidR="00B467D9">
        <w:rPr>
          <w:rFonts w:ascii="Arial" w:hAnsi="Arial" w:cs="Arial"/>
          <w:sz w:val="22"/>
          <w:szCs w:val="22"/>
        </w:rPr>
        <w:t xml:space="preserve">supporting </w:t>
      </w:r>
      <w:r w:rsidRPr="00233F76">
        <w:rPr>
          <w:rFonts w:ascii="Arial" w:hAnsi="Arial" w:cs="Arial"/>
          <w:sz w:val="22"/>
          <w:szCs w:val="22"/>
        </w:rPr>
        <w:t xml:space="preserve">records to document the information </w:t>
      </w:r>
      <w:r w:rsidR="00F13636">
        <w:rPr>
          <w:rFonts w:ascii="Arial" w:hAnsi="Arial" w:cs="Arial"/>
          <w:sz w:val="22"/>
          <w:szCs w:val="22"/>
        </w:rPr>
        <w:t xml:space="preserve">contained in </w:t>
      </w:r>
      <w:r w:rsidRPr="00233F76">
        <w:rPr>
          <w:rFonts w:ascii="Arial" w:hAnsi="Arial" w:cs="Arial"/>
          <w:sz w:val="22"/>
          <w:szCs w:val="22"/>
        </w:rPr>
        <w:t xml:space="preserve">excise and </w:t>
      </w:r>
      <w:r w:rsidR="00E8734D" w:rsidRPr="00233F76">
        <w:rPr>
          <w:rFonts w:ascii="Arial" w:hAnsi="Arial" w:cs="Arial"/>
          <w:sz w:val="22"/>
          <w:szCs w:val="22"/>
        </w:rPr>
        <w:t xml:space="preserve">special </w:t>
      </w:r>
      <w:r w:rsidRPr="00233F76">
        <w:rPr>
          <w:rFonts w:ascii="Arial" w:hAnsi="Arial" w:cs="Arial"/>
          <w:sz w:val="22"/>
          <w:szCs w:val="22"/>
        </w:rPr>
        <w:t xml:space="preserve">occupational tax returns and </w:t>
      </w:r>
      <w:r w:rsidR="00F13636">
        <w:rPr>
          <w:rFonts w:ascii="Arial" w:hAnsi="Arial" w:cs="Arial"/>
          <w:sz w:val="22"/>
          <w:szCs w:val="22"/>
        </w:rPr>
        <w:t>in</w:t>
      </w:r>
      <w:r w:rsidRPr="00233F76">
        <w:rPr>
          <w:rFonts w:ascii="Arial" w:hAnsi="Arial" w:cs="Arial"/>
          <w:sz w:val="22"/>
          <w:szCs w:val="22"/>
        </w:rPr>
        <w:t xml:space="preserve"> drawback claims</w:t>
      </w:r>
      <w:r w:rsidR="00B467D9">
        <w:rPr>
          <w:rFonts w:ascii="Arial" w:hAnsi="Arial" w:cs="Arial"/>
          <w:sz w:val="22"/>
          <w:szCs w:val="22"/>
        </w:rPr>
        <w:t>.</w:t>
      </w:r>
      <w:r w:rsidRPr="00233F76">
        <w:rPr>
          <w:rFonts w:ascii="Arial" w:hAnsi="Arial" w:cs="Arial"/>
          <w:sz w:val="22"/>
          <w:szCs w:val="22"/>
        </w:rPr>
        <w:t xml:space="preserve">  </w:t>
      </w:r>
      <w:r w:rsidRPr="00233F76">
        <w:rPr>
          <w:rFonts w:ascii="Arial" w:hAnsi="Arial" w:cs="Arial"/>
          <w:snapToGrid w:val="0"/>
          <w:sz w:val="22"/>
          <w:szCs w:val="22"/>
        </w:rPr>
        <w:t xml:space="preserve">Specifically, the IRC at 26 U.S.C. 5555 authorizes the Secretary to prescribe regulations requiring every person liable for the excise tax imposed on distilled spirits, wine, and beer to prepare any necessary records, statements, or returns.  The IRC at 26 U.S.C. 5741 authorizes the Secretary to prescribe by regulation the keeping of records relating to tobacco products and cigarette papers and tubes, including records related to special occupational taxes.  In addition, the IRC at 26 U.S.C. 5843 provides similar authorization to the Secretary regarding firearms and ammunition. </w:t>
      </w:r>
    </w:p>
    <w:p w14:paraId="26430D73" w14:textId="77777777" w:rsidR="004958A7" w:rsidRPr="00233F76" w:rsidRDefault="004958A7" w:rsidP="00A52115">
      <w:pPr>
        <w:ind w:left="360"/>
        <w:rPr>
          <w:rFonts w:ascii="Arial" w:hAnsi="Arial" w:cs="Arial"/>
          <w:sz w:val="22"/>
          <w:szCs w:val="22"/>
        </w:rPr>
      </w:pPr>
    </w:p>
    <w:p w14:paraId="7567B7D6" w14:textId="3AD74A27" w:rsidR="005B3629" w:rsidRPr="00233F76" w:rsidRDefault="004958A7" w:rsidP="00A52115">
      <w:pPr>
        <w:ind w:left="360"/>
        <w:rPr>
          <w:rFonts w:ascii="Arial" w:hAnsi="Arial" w:cs="Arial"/>
          <w:sz w:val="22"/>
          <w:szCs w:val="22"/>
        </w:rPr>
      </w:pPr>
      <w:r w:rsidRPr="00233F76">
        <w:rPr>
          <w:rFonts w:ascii="Arial" w:hAnsi="Arial" w:cs="Arial"/>
          <w:sz w:val="22"/>
          <w:szCs w:val="22"/>
        </w:rPr>
        <w:t xml:space="preserve">The TTB regulations </w:t>
      </w:r>
      <w:r w:rsidR="00F13636">
        <w:rPr>
          <w:rFonts w:ascii="Arial" w:hAnsi="Arial" w:cs="Arial"/>
          <w:sz w:val="22"/>
          <w:szCs w:val="22"/>
        </w:rPr>
        <w:t>contained under this information collection, 1513–0088, concern</w:t>
      </w:r>
      <w:r w:rsidRPr="00233F76">
        <w:rPr>
          <w:rFonts w:ascii="Arial" w:hAnsi="Arial" w:cs="Arial"/>
          <w:sz w:val="22"/>
          <w:szCs w:val="22"/>
        </w:rPr>
        <w:t xml:space="preserve"> the </w:t>
      </w:r>
      <w:r w:rsidR="00E8734D" w:rsidRPr="00233F76">
        <w:rPr>
          <w:rFonts w:ascii="Arial" w:hAnsi="Arial" w:cs="Arial"/>
          <w:sz w:val="22"/>
          <w:szCs w:val="22"/>
        </w:rPr>
        <w:t xml:space="preserve">keeping of </w:t>
      </w:r>
      <w:r w:rsidR="00B467D9" w:rsidRPr="00F13636">
        <w:rPr>
          <w:rFonts w:ascii="Arial" w:hAnsi="Arial" w:cs="Arial"/>
          <w:sz w:val="22"/>
          <w:szCs w:val="22"/>
          <w:u w:val="single"/>
        </w:rPr>
        <w:t xml:space="preserve">supporting </w:t>
      </w:r>
      <w:r w:rsidRPr="00F13636">
        <w:rPr>
          <w:rFonts w:ascii="Arial" w:hAnsi="Arial" w:cs="Arial"/>
          <w:snapToGrid w:val="0"/>
          <w:sz w:val="22"/>
          <w:szCs w:val="22"/>
          <w:u w:val="single"/>
        </w:rPr>
        <w:t>records</w:t>
      </w:r>
      <w:r w:rsidRPr="00233F76">
        <w:rPr>
          <w:rFonts w:ascii="Arial" w:hAnsi="Arial" w:cs="Arial"/>
          <w:snapToGrid w:val="0"/>
          <w:sz w:val="22"/>
          <w:szCs w:val="22"/>
        </w:rPr>
        <w:t xml:space="preserve"> </w:t>
      </w:r>
      <w:r w:rsidR="00636D4C">
        <w:rPr>
          <w:rFonts w:ascii="Arial" w:hAnsi="Arial" w:cs="Arial"/>
          <w:snapToGrid w:val="0"/>
          <w:sz w:val="22"/>
          <w:szCs w:val="22"/>
        </w:rPr>
        <w:t xml:space="preserve">that </w:t>
      </w:r>
      <w:r w:rsidR="00E8734D" w:rsidRPr="00233F76">
        <w:rPr>
          <w:rFonts w:ascii="Arial" w:hAnsi="Arial" w:cs="Arial"/>
          <w:snapToGrid w:val="0"/>
          <w:sz w:val="22"/>
          <w:szCs w:val="22"/>
        </w:rPr>
        <w:t xml:space="preserve">document the information supplied </w:t>
      </w:r>
      <w:r w:rsidR="00636D4C">
        <w:rPr>
          <w:rFonts w:ascii="Arial" w:hAnsi="Arial" w:cs="Arial"/>
          <w:snapToGrid w:val="0"/>
          <w:sz w:val="22"/>
          <w:szCs w:val="22"/>
        </w:rPr>
        <w:t xml:space="preserve">to TTB </w:t>
      </w:r>
      <w:r w:rsidR="00E222D6" w:rsidRPr="00233F76">
        <w:rPr>
          <w:rFonts w:ascii="Arial" w:hAnsi="Arial" w:cs="Arial"/>
          <w:snapToGrid w:val="0"/>
          <w:sz w:val="22"/>
          <w:szCs w:val="22"/>
        </w:rPr>
        <w:t>i</w:t>
      </w:r>
      <w:r w:rsidR="00E8734D" w:rsidRPr="00233F76">
        <w:rPr>
          <w:rFonts w:ascii="Arial" w:hAnsi="Arial" w:cs="Arial"/>
          <w:snapToGrid w:val="0"/>
          <w:sz w:val="22"/>
          <w:szCs w:val="22"/>
        </w:rPr>
        <w:t>n exci</w:t>
      </w:r>
      <w:r w:rsidR="00636D4C">
        <w:rPr>
          <w:rFonts w:ascii="Arial" w:hAnsi="Arial" w:cs="Arial"/>
          <w:snapToGrid w:val="0"/>
          <w:sz w:val="22"/>
          <w:szCs w:val="22"/>
        </w:rPr>
        <w:t>se</w:t>
      </w:r>
      <w:r w:rsidR="00E8734D" w:rsidRPr="00233F76">
        <w:rPr>
          <w:rFonts w:ascii="Arial" w:hAnsi="Arial" w:cs="Arial"/>
          <w:snapToGrid w:val="0"/>
          <w:sz w:val="22"/>
          <w:szCs w:val="22"/>
        </w:rPr>
        <w:t xml:space="preserve"> </w:t>
      </w:r>
      <w:r w:rsidR="00E222D6" w:rsidRPr="00233F76">
        <w:rPr>
          <w:rFonts w:ascii="Arial" w:hAnsi="Arial" w:cs="Arial"/>
          <w:snapToGrid w:val="0"/>
          <w:sz w:val="22"/>
          <w:szCs w:val="22"/>
        </w:rPr>
        <w:t xml:space="preserve">tax </w:t>
      </w:r>
      <w:r w:rsidR="00E8734D" w:rsidRPr="00233F76">
        <w:rPr>
          <w:rFonts w:ascii="Arial" w:hAnsi="Arial" w:cs="Arial"/>
          <w:snapToGrid w:val="0"/>
          <w:sz w:val="22"/>
          <w:szCs w:val="22"/>
        </w:rPr>
        <w:t xml:space="preserve">and special occupation tax returns and in </w:t>
      </w:r>
      <w:r w:rsidR="0011152D">
        <w:rPr>
          <w:rFonts w:ascii="Arial" w:hAnsi="Arial" w:cs="Arial"/>
          <w:snapToGrid w:val="0"/>
          <w:sz w:val="22"/>
          <w:szCs w:val="22"/>
        </w:rPr>
        <w:t xml:space="preserve">tax </w:t>
      </w:r>
      <w:r w:rsidR="00E8734D" w:rsidRPr="00233F76">
        <w:rPr>
          <w:rFonts w:ascii="Arial" w:hAnsi="Arial" w:cs="Arial"/>
          <w:snapToGrid w:val="0"/>
          <w:sz w:val="22"/>
          <w:szCs w:val="22"/>
        </w:rPr>
        <w:t>drawback claims</w:t>
      </w:r>
      <w:r w:rsidR="00F13636">
        <w:rPr>
          <w:rFonts w:ascii="Arial" w:hAnsi="Arial" w:cs="Arial"/>
          <w:snapToGrid w:val="0"/>
          <w:sz w:val="22"/>
          <w:szCs w:val="22"/>
        </w:rPr>
        <w:t xml:space="preserve">.  </w:t>
      </w:r>
      <w:r w:rsidR="0011152D">
        <w:rPr>
          <w:rFonts w:ascii="Arial" w:hAnsi="Arial" w:cs="Arial"/>
          <w:snapToGrid w:val="0"/>
          <w:sz w:val="22"/>
          <w:szCs w:val="22"/>
        </w:rPr>
        <w:t xml:space="preserve">(Other approved information collections cover the excise and occupational tax returns and tax claim forms submitted to TTB.)  </w:t>
      </w:r>
      <w:r w:rsidR="00F13636">
        <w:rPr>
          <w:rFonts w:ascii="Arial" w:hAnsi="Arial" w:cs="Arial"/>
          <w:snapToGrid w:val="0"/>
          <w:sz w:val="22"/>
          <w:szCs w:val="22"/>
        </w:rPr>
        <w:t>The TTB regulations</w:t>
      </w:r>
      <w:r w:rsidR="00E8734D" w:rsidRPr="00233F76">
        <w:rPr>
          <w:rFonts w:ascii="Arial" w:hAnsi="Arial" w:cs="Arial"/>
          <w:snapToGrid w:val="0"/>
          <w:sz w:val="22"/>
          <w:szCs w:val="22"/>
        </w:rPr>
        <w:t xml:space="preserve"> </w:t>
      </w:r>
      <w:r w:rsidR="00F13636">
        <w:rPr>
          <w:rFonts w:ascii="Arial" w:hAnsi="Arial" w:cs="Arial"/>
          <w:snapToGrid w:val="0"/>
          <w:sz w:val="22"/>
          <w:szCs w:val="22"/>
        </w:rPr>
        <w:t xml:space="preserve">related to the </w:t>
      </w:r>
      <w:r w:rsidR="0011152D">
        <w:rPr>
          <w:rFonts w:ascii="Arial" w:hAnsi="Arial" w:cs="Arial"/>
          <w:snapToGrid w:val="0"/>
          <w:sz w:val="22"/>
          <w:szCs w:val="22"/>
        </w:rPr>
        <w:t xml:space="preserve">keeping of the supporting records covered under </w:t>
      </w:r>
      <w:r w:rsidR="0011152D">
        <w:rPr>
          <w:rFonts w:ascii="Arial" w:hAnsi="Arial" w:cs="Arial"/>
          <w:sz w:val="22"/>
          <w:szCs w:val="22"/>
        </w:rPr>
        <w:lastRenderedPageBreak/>
        <w:t xml:space="preserve">1513–0088 </w:t>
      </w:r>
      <w:r w:rsidR="00E8734D" w:rsidRPr="00233F76">
        <w:rPr>
          <w:rFonts w:ascii="Arial" w:hAnsi="Arial" w:cs="Arial"/>
          <w:snapToGrid w:val="0"/>
          <w:sz w:val="22"/>
          <w:szCs w:val="22"/>
        </w:rPr>
        <w:t>are found</w:t>
      </w:r>
      <w:r w:rsidRPr="00233F76">
        <w:rPr>
          <w:rFonts w:ascii="Arial" w:hAnsi="Arial" w:cs="Arial"/>
          <w:snapToGrid w:val="0"/>
          <w:sz w:val="22"/>
          <w:szCs w:val="22"/>
        </w:rPr>
        <w:t xml:space="preserve"> in </w:t>
      </w:r>
      <w:r w:rsidR="00B467D9">
        <w:rPr>
          <w:rFonts w:ascii="Arial" w:hAnsi="Arial" w:cs="Arial"/>
          <w:snapToGrid w:val="0"/>
          <w:sz w:val="22"/>
          <w:szCs w:val="22"/>
        </w:rPr>
        <w:t>20</w:t>
      </w:r>
      <w:r w:rsidR="00636D4C">
        <w:rPr>
          <w:rFonts w:ascii="Arial" w:hAnsi="Arial" w:cs="Arial"/>
          <w:snapToGrid w:val="0"/>
          <w:sz w:val="22"/>
          <w:szCs w:val="22"/>
        </w:rPr>
        <w:t>4 separate</w:t>
      </w:r>
      <w:r w:rsidR="00B467D9">
        <w:rPr>
          <w:rFonts w:ascii="Arial" w:hAnsi="Arial" w:cs="Arial"/>
          <w:snapToGrid w:val="0"/>
          <w:sz w:val="22"/>
          <w:szCs w:val="22"/>
        </w:rPr>
        <w:t xml:space="preserve"> </w:t>
      </w:r>
      <w:r w:rsidR="00636D4C">
        <w:rPr>
          <w:rFonts w:ascii="Arial" w:hAnsi="Arial" w:cs="Arial"/>
          <w:snapToGrid w:val="0"/>
          <w:sz w:val="22"/>
          <w:szCs w:val="22"/>
        </w:rPr>
        <w:t xml:space="preserve">regulatory </w:t>
      </w:r>
      <w:r w:rsidR="00B467D9">
        <w:rPr>
          <w:rFonts w:ascii="Arial" w:hAnsi="Arial" w:cs="Arial"/>
          <w:snapToGrid w:val="0"/>
          <w:sz w:val="22"/>
          <w:szCs w:val="22"/>
        </w:rPr>
        <w:t xml:space="preserve">sections in </w:t>
      </w:r>
      <w:r w:rsidRPr="00233F76">
        <w:rPr>
          <w:rFonts w:ascii="Arial" w:hAnsi="Arial" w:cs="Arial"/>
          <w:snapToGrid w:val="0"/>
          <w:sz w:val="22"/>
          <w:szCs w:val="22"/>
        </w:rPr>
        <w:t xml:space="preserve">27 CFR Parts 17, 19, 24, 25, 26, 27, 29, 31, 40, 41, 44, 45, 46, 53, and 70.  </w:t>
      </w:r>
      <w:r w:rsidR="00B467D9">
        <w:rPr>
          <w:rFonts w:ascii="Arial" w:hAnsi="Arial" w:cs="Arial"/>
          <w:snapToGrid w:val="0"/>
          <w:sz w:val="22"/>
          <w:szCs w:val="22"/>
        </w:rPr>
        <w:t>Due to the length of th</w:t>
      </w:r>
      <w:r w:rsidR="0011152D">
        <w:rPr>
          <w:rFonts w:ascii="Arial" w:hAnsi="Arial" w:cs="Arial"/>
          <w:snapToGrid w:val="0"/>
          <w:sz w:val="22"/>
          <w:szCs w:val="22"/>
        </w:rPr>
        <w:t>e</w:t>
      </w:r>
      <w:r w:rsidR="00B467D9">
        <w:rPr>
          <w:rFonts w:ascii="Arial" w:hAnsi="Arial" w:cs="Arial"/>
          <w:snapToGrid w:val="0"/>
          <w:sz w:val="22"/>
          <w:szCs w:val="22"/>
        </w:rPr>
        <w:t xml:space="preserve"> list of regulatory sections</w:t>
      </w:r>
      <w:r w:rsidR="0011152D">
        <w:rPr>
          <w:rFonts w:ascii="Arial" w:hAnsi="Arial" w:cs="Arial"/>
          <w:snapToGrid w:val="0"/>
          <w:sz w:val="22"/>
          <w:szCs w:val="22"/>
        </w:rPr>
        <w:t xml:space="preserve"> associated with </w:t>
      </w:r>
      <w:r w:rsidR="0011152D">
        <w:rPr>
          <w:rFonts w:ascii="Arial" w:hAnsi="Arial" w:cs="Arial"/>
          <w:sz w:val="22"/>
          <w:szCs w:val="22"/>
        </w:rPr>
        <w:t>1513–0088</w:t>
      </w:r>
      <w:r w:rsidR="00B467D9">
        <w:rPr>
          <w:rFonts w:ascii="Arial" w:hAnsi="Arial" w:cs="Arial"/>
          <w:snapToGrid w:val="0"/>
          <w:sz w:val="22"/>
          <w:szCs w:val="22"/>
        </w:rPr>
        <w:t>, a</w:t>
      </w:r>
      <w:r w:rsidR="00A52115" w:rsidRPr="00233F76">
        <w:rPr>
          <w:rFonts w:ascii="Arial" w:hAnsi="Arial" w:cs="Arial"/>
          <w:snapToGrid w:val="0"/>
          <w:sz w:val="22"/>
          <w:szCs w:val="22"/>
        </w:rPr>
        <w:t xml:space="preserve"> comprehensive list of </w:t>
      </w:r>
      <w:r w:rsidR="0011152D">
        <w:rPr>
          <w:rFonts w:ascii="Arial" w:hAnsi="Arial" w:cs="Arial"/>
          <w:snapToGrid w:val="0"/>
          <w:sz w:val="22"/>
          <w:szCs w:val="22"/>
        </w:rPr>
        <w:t xml:space="preserve">the relevant </w:t>
      </w:r>
      <w:r w:rsidR="00A52115" w:rsidRPr="00233F76">
        <w:rPr>
          <w:rFonts w:ascii="Arial" w:hAnsi="Arial" w:cs="Arial"/>
          <w:snapToGrid w:val="0"/>
          <w:sz w:val="22"/>
          <w:szCs w:val="22"/>
        </w:rPr>
        <w:t xml:space="preserve">IRC statutory and TTB regulatory </w:t>
      </w:r>
      <w:r w:rsidR="0011152D">
        <w:rPr>
          <w:rFonts w:ascii="Arial" w:hAnsi="Arial" w:cs="Arial"/>
          <w:snapToGrid w:val="0"/>
          <w:sz w:val="22"/>
          <w:szCs w:val="22"/>
        </w:rPr>
        <w:t xml:space="preserve">sections related to this information collection </w:t>
      </w:r>
      <w:r w:rsidR="00A52115" w:rsidRPr="00233F76">
        <w:rPr>
          <w:rFonts w:ascii="Arial" w:hAnsi="Arial" w:cs="Arial"/>
          <w:snapToGrid w:val="0"/>
          <w:sz w:val="22"/>
          <w:szCs w:val="22"/>
        </w:rPr>
        <w:t xml:space="preserve">is </w:t>
      </w:r>
      <w:r w:rsidR="0011152D">
        <w:rPr>
          <w:rFonts w:ascii="Arial" w:hAnsi="Arial" w:cs="Arial"/>
          <w:snapToGrid w:val="0"/>
          <w:sz w:val="22"/>
          <w:szCs w:val="22"/>
        </w:rPr>
        <w:t xml:space="preserve">included separately as a supporting document in the ROCIS entry for this information collection approval request. </w:t>
      </w:r>
    </w:p>
    <w:p w14:paraId="27047C63" w14:textId="77777777" w:rsidR="00E8734D" w:rsidRPr="00233F76" w:rsidRDefault="00E8734D" w:rsidP="00A52115">
      <w:pPr>
        <w:widowControl w:val="0"/>
        <w:tabs>
          <w:tab w:val="center" w:pos="4320"/>
          <w:tab w:val="right" w:pos="8640"/>
        </w:tabs>
        <w:suppressAutoHyphens/>
        <w:spacing w:line="240" w:lineRule="atLeast"/>
        <w:ind w:left="360"/>
        <w:rPr>
          <w:rFonts w:ascii="Arial" w:hAnsi="Arial" w:cs="Arial"/>
          <w:snapToGrid w:val="0"/>
          <w:sz w:val="22"/>
          <w:szCs w:val="22"/>
        </w:rPr>
      </w:pPr>
    </w:p>
    <w:p w14:paraId="7224AE50" w14:textId="0DD2874B" w:rsidR="00A52115" w:rsidRPr="00233F76" w:rsidRDefault="00A52115" w:rsidP="00A52115">
      <w:pPr>
        <w:widowControl w:val="0"/>
        <w:tabs>
          <w:tab w:val="center" w:pos="4320"/>
          <w:tab w:val="right" w:pos="8640"/>
        </w:tabs>
        <w:suppressAutoHyphens/>
        <w:spacing w:line="240" w:lineRule="atLeast"/>
        <w:ind w:left="360"/>
        <w:rPr>
          <w:rFonts w:ascii="Arial" w:hAnsi="Arial" w:cs="Arial"/>
          <w:snapToGrid w:val="0"/>
          <w:sz w:val="22"/>
          <w:szCs w:val="22"/>
        </w:rPr>
      </w:pPr>
      <w:r w:rsidRPr="00233F76">
        <w:rPr>
          <w:rFonts w:ascii="Arial" w:hAnsi="Arial" w:cs="Arial"/>
          <w:sz w:val="22"/>
          <w:szCs w:val="22"/>
        </w:rPr>
        <w:t xml:space="preserve">The keeping of </w:t>
      </w:r>
      <w:r w:rsidR="0011152D">
        <w:rPr>
          <w:rFonts w:ascii="Arial" w:hAnsi="Arial" w:cs="Arial"/>
          <w:sz w:val="22"/>
          <w:szCs w:val="22"/>
        </w:rPr>
        <w:t xml:space="preserve">supporting </w:t>
      </w:r>
      <w:r w:rsidRPr="00233F76">
        <w:rPr>
          <w:rFonts w:ascii="Arial" w:hAnsi="Arial" w:cs="Arial"/>
          <w:sz w:val="22"/>
          <w:szCs w:val="22"/>
        </w:rPr>
        <w:t xml:space="preserve">records </w:t>
      </w:r>
      <w:r w:rsidR="0011152D">
        <w:rPr>
          <w:rFonts w:ascii="Arial" w:hAnsi="Arial" w:cs="Arial"/>
          <w:sz w:val="22"/>
          <w:szCs w:val="22"/>
        </w:rPr>
        <w:t xml:space="preserve">for excise and occupational </w:t>
      </w:r>
      <w:r w:rsidRPr="00233F76">
        <w:rPr>
          <w:rFonts w:ascii="Arial" w:hAnsi="Arial" w:cs="Arial"/>
          <w:sz w:val="22"/>
          <w:szCs w:val="22"/>
        </w:rPr>
        <w:t>tax returns and drawback claims is necessary to protect the revenue.  TTB uses the information contained in such records to determine the appropriate tax liability, verify computations on tax returns, determine the adequacy of bond coverage, and verify the correctness of claims and other adjustments to tax liability.</w:t>
      </w:r>
    </w:p>
    <w:p w14:paraId="044036CA" w14:textId="77777777" w:rsidR="00A52115" w:rsidRPr="00233F76" w:rsidRDefault="00A52115" w:rsidP="00A52115">
      <w:pPr>
        <w:widowControl w:val="0"/>
        <w:tabs>
          <w:tab w:val="center" w:pos="4320"/>
          <w:tab w:val="right" w:pos="8640"/>
        </w:tabs>
        <w:suppressAutoHyphens/>
        <w:spacing w:line="240" w:lineRule="atLeast"/>
        <w:ind w:left="360"/>
        <w:rPr>
          <w:rFonts w:ascii="Arial" w:hAnsi="Arial" w:cs="Arial"/>
          <w:snapToGrid w:val="0"/>
          <w:sz w:val="22"/>
          <w:szCs w:val="22"/>
        </w:rPr>
      </w:pPr>
    </w:p>
    <w:p w14:paraId="2E82A373" w14:textId="2D3CCB81" w:rsidR="00A52115" w:rsidRPr="00233F76" w:rsidRDefault="00A52115" w:rsidP="00A52115">
      <w:pPr>
        <w:widowControl w:val="0"/>
        <w:tabs>
          <w:tab w:val="center" w:pos="4320"/>
          <w:tab w:val="right" w:pos="8640"/>
        </w:tabs>
        <w:suppressAutoHyphens/>
        <w:spacing w:line="240" w:lineRule="atLeast"/>
        <w:ind w:left="360"/>
        <w:rPr>
          <w:rFonts w:ascii="Arial" w:hAnsi="Arial" w:cs="Arial"/>
          <w:snapToGrid w:val="0"/>
          <w:sz w:val="22"/>
          <w:szCs w:val="22"/>
        </w:rPr>
      </w:pPr>
      <w:r w:rsidRPr="00233F76">
        <w:rPr>
          <w:rFonts w:ascii="Arial" w:hAnsi="Arial" w:cs="Arial"/>
          <w:snapToGrid w:val="0"/>
          <w:sz w:val="22"/>
          <w:szCs w:val="22"/>
        </w:rPr>
        <w:t xml:space="preserve">The </w:t>
      </w:r>
      <w:r w:rsidR="0011152D">
        <w:rPr>
          <w:rFonts w:ascii="Arial" w:hAnsi="Arial" w:cs="Arial"/>
          <w:snapToGrid w:val="0"/>
          <w:sz w:val="22"/>
          <w:szCs w:val="22"/>
        </w:rPr>
        <w:t xml:space="preserve">supporting </w:t>
      </w:r>
      <w:r w:rsidRPr="00233F76">
        <w:rPr>
          <w:rFonts w:ascii="Arial" w:hAnsi="Arial" w:cs="Arial"/>
          <w:snapToGrid w:val="0"/>
          <w:sz w:val="22"/>
          <w:szCs w:val="22"/>
        </w:rPr>
        <w:t xml:space="preserve">records </w:t>
      </w:r>
      <w:r w:rsidR="0011152D">
        <w:rPr>
          <w:rFonts w:ascii="Arial" w:hAnsi="Arial" w:cs="Arial"/>
          <w:snapToGrid w:val="0"/>
          <w:sz w:val="22"/>
          <w:szCs w:val="22"/>
        </w:rPr>
        <w:t>required by the TTB regulations associated with this information collection consist mostly of usual and customary records kept during the normal course of business</w:t>
      </w:r>
      <w:r w:rsidR="00DE4B75">
        <w:rPr>
          <w:rFonts w:ascii="Arial" w:hAnsi="Arial" w:cs="Arial"/>
          <w:snapToGrid w:val="0"/>
          <w:sz w:val="22"/>
          <w:szCs w:val="22"/>
        </w:rPr>
        <w:t>.  These usual and customary records support the information on excise and occupational tax returns and drawback claims by documenting the respondent’s production, removal, import, export, loss, shipment, and transfer (among other things) of the taxable products regulated by TTB</w:t>
      </w:r>
      <w:r w:rsidR="008C3098">
        <w:rPr>
          <w:rFonts w:ascii="Arial" w:hAnsi="Arial" w:cs="Arial"/>
          <w:snapToGrid w:val="0"/>
          <w:sz w:val="22"/>
          <w:szCs w:val="22"/>
        </w:rPr>
        <w:t>,</w:t>
      </w:r>
      <w:r w:rsidR="00DE4B75">
        <w:rPr>
          <w:rFonts w:ascii="Arial" w:hAnsi="Arial" w:cs="Arial"/>
          <w:snapToGrid w:val="0"/>
          <w:sz w:val="22"/>
          <w:szCs w:val="22"/>
        </w:rPr>
        <w:t xml:space="preserve"> such as alcohol beverage and non-beverage products, tobacco products, cigarette papers and tubes, and firearms and ammunition.  Other supporting records kept by respondents as part the </w:t>
      </w:r>
      <w:r w:rsidR="008C3098">
        <w:rPr>
          <w:rFonts w:ascii="Arial" w:hAnsi="Arial" w:cs="Arial"/>
          <w:snapToGrid w:val="0"/>
          <w:sz w:val="22"/>
          <w:szCs w:val="22"/>
        </w:rPr>
        <w:t xml:space="preserve">supporting records </w:t>
      </w:r>
      <w:r w:rsidR="00DE4B75">
        <w:rPr>
          <w:rFonts w:ascii="Arial" w:hAnsi="Arial" w:cs="Arial"/>
          <w:snapToGrid w:val="0"/>
          <w:sz w:val="22"/>
          <w:szCs w:val="22"/>
        </w:rPr>
        <w:t xml:space="preserve">required under </w:t>
      </w:r>
      <w:r w:rsidR="008C3098">
        <w:rPr>
          <w:rFonts w:ascii="Arial" w:hAnsi="Arial" w:cs="Arial"/>
          <w:snapToGrid w:val="0"/>
          <w:sz w:val="22"/>
          <w:szCs w:val="22"/>
        </w:rPr>
        <w:t xml:space="preserve">the </w:t>
      </w:r>
      <w:r w:rsidR="00DE4B75">
        <w:rPr>
          <w:rFonts w:ascii="Arial" w:hAnsi="Arial" w:cs="Arial"/>
          <w:snapToGrid w:val="0"/>
          <w:sz w:val="22"/>
          <w:szCs w:val="22"/>
        </w:rPr>
        <w:t xml:space="preserve">regulations related to this information collection may include </w:t>
      </w:r>
      <w:r w:rsidRPr="00233F76">
        <w:rPr>
          <w:rFonts w:ascii="Arial" w:hAnsi="Arial" w:cs="Arial"/>
          <w:snapToGrid w:val="0"/>
          <w:sz w:val="22"/>
          <w:szCs w:val="22"/>
        </w:rPr>
        <w:t xml:space="preserve">affidavits, effective tax rate determinations, </w:t>
      </w:r>
      <w:r w:rsidR="00DE4B75">
        <w:rPr>
          <w:rFonts w:ascii="Arial" w:hAnsi="Arial" w:cs="Arial"/>
          <w:snapToGrid w:val="0"/>
          <w:sz w:val="22"/>
          <w:szCs w:val="22"/>
        </w:rPr>
        <w:t xml:space="preserve">insurance records, and </w:t>
      </w:r>
      <w:r w:rsidRPr="00233F76">
        <w:rPr>
          <w:rFonts w:ascii="Arial" w:hAnsi="Arial" w:cs="Arial"/>
          <w:snapToGrid w:val="0"/>
          <w:sz w:val="22"/>
          <w:szCs w:val="22"/>
        </w:rPr>
        <w:t>inventories</w:t>
      </w:r>
      <w:r w:rsidR="008C3098">
        <w:rPr>
          <w:rFonts w:ascii="Arial" w:hAnsi="Arial" w:cs="Arial"/>
          <w:snapToGrid w:val="0"/>
          <w:sz w:val="22"/>
          <w:szCs w:val="22"/>
        </w:rPr>
        <w:t xml:space="preserve">. </w:t>
      </w:r>
    </w:p>
    <w:p w14:paraId="64C531DD" w14:textId="77777777" w:rsidR="00B06EE5" w:rsidRPr="00233F76" w:rsidRDefault="00B06EE5" w:rsidP="00A52115">
      <w:pPr>
        <w:ind w:left="360"/>
        <w:rPr>
          <w:rFonts w:ascii="Arial" w:hAnsi="Arial" w:cs="Arial"/>
          <w:sz w:val="22"/>
          <w:szCs w:val="22"/>
        </w:rPr>
      </w:pPr>
    </w:p>
    <w:p w14:paraId="7C16E93C" w14:textId="77777777" w:rsidR="00F46548" w:rsidRPr="00233F76" w:rsidRDefault="00F46548" w:rsidP="00A52115">
      <w:pPr>
        <w:ind w:left="360"/>
        <w:rPr>
          <w:rFonts w:ascii="Arial" w:hAnsi="Arial" w:cs="Arial"/>
          <w:sz w:val="22"/>
          <w:szCs w:val="22"/>
          <w:u w:val="single"/>
        </w:rPr>
      </w:pPr>
      <w:r w:rsidRPr="00233F76">
        <w:rPr>
          <w:rFonts w:ascii="Arial" w:hAnsi="Arial" w:cs="Arial"/>
          <w:sz w:val="22"/>
          <w:szCs w:val="22"/>
          <w:u w:val="single"/>
        </w:rPr>
        <w:t xml:space="preserve">Proposed Rulemaking </w:t>
      </w:r>
    </w:p>
    <w:p w14:paraId="15FEAFF7" w14:textId="77777777" w:rsidR="00F46548" w:rsidRPr="00233F76" w:rsidRDefault="00F46548" w:rsidP="00A52115">
      <w:pPr>
        <w:ind w:left="360"/>
        <w:rPr>
          <w:rFonts w:ascii="Arial" w:hAnsi="Arial" w:cs="Arial"/>
          <w:sz w:val="22"/>
          <w:szCs w:val="22"/>
        </w:rPr>
      </w:pPr>
    </w:p>
    <w:p w14:paraId="220F0EE6" w14:textId="77777777" w:rsidR="008C3098" w:rsidRPr="008C3098" w:rsidRDefault="008C3098" w:rsidP="008C3098">
      <w:pPr>
        <w:ind w:left="360"/>
        <w:rPr>
          <w:rFonts w:ascii="Arial" w:hAnsi="Arial" w:cs="Arial"/>
          <w:sz w:val="22"/>
          <w:szCs w:val="22"/>
        </w:rPr>
      </w:pPr>
      <w:r w:rsidRPr="008C3098">
        <w:rPr>
          <w:rFonts w:ascii="Arial" w:hAnsi="Arial" w:cs="Arial"/>
          <w:sz w:val="22"/>
          <w:szCs w:val="22"/>
        </w:rPr>
        <w:t xml:space="preserve">The International Trade Data System (ITDS) is an interagency program to establish an electronic “single window” through which importers and exporters may submit electronically the data required by Federal government agencies for clearing imports or exports.  Section 405 of the Security and Accountability for Every Port Act of 2006 (SAFE Port Act) (Pub. L. 109–347) mandates participation in ITDS by all agencies that require documentation for clearing or licensing the importation and exportation of cargo.  In addition, on February 19, 2014, the President issued E.O. 13659, “Streamlining the Export/Import Process for America’s Businesses, which mandated that agencies be able to utilize ITDS by December 31, 2016. </w:t>
      </w:r>
    </w:p>
    <w:p w14:paraId="36BB43BB" w14:textId="77777777" w:rsidR="008C3098" w:rsidRPr="008C3098" w:rsidRDefault="008C3098" w:rsidP="008C3098">
      <w:pPr>
        <w:ind w:left="360"/>
        <w:rPr>
          <w:rFonts w:ascii="Arial" w:hAnsi="Arial" w:cs="Arial"/>
          <w:sz w:val="22"/>
          <w:szCs w:val="22"/>
        </w:rPr>
      </w:pPr>
    </w:p>
    <w:p w14:paraId="49221CEC" w14:textId="77777777" w:rsidR="008C3098" w:rsidRPr="008C3098" w:rsidRDefault="008C3098" w:rsidP="008C3098">
      <w:pPr>
        <w:ind w:left="360"/>
        <w:rPr>
          <w:rFonts w:ascii="Arial" w:hAnsi="Arial" w:cs="Arial"/>
          <w:sz w:val="22"/>
          <w:szCs w:val="22"/>
        </w:rPr>
      </w:pPr>
      <w:r w:rsidRPr="008C3098">
        <w:rPr>
          <w:rFonts w:ascii="Arial" w:hAnsi="Arial" w:cs="Arial"/>
          <w:sz w:val="22"/>
          <w:szCs w:val="22"/>
        </w:rPr>
        <w:t xml:space="preserve">Currently, importers and exporters that are regulated by multiple agencies or that import or export commodities regulated by multiple agencies must submit data to those agencies through various channels, often in paper form.  Through the implementation of ITDS, importers will electronically enter data into the Automated Commercial Environment (ACE) system, operated by U.S. Customs and Border Protection, and then that data will be electronically transferred to each relevant government agency that participates in ITDS. </w:t>
      </w:r>
    </w:p>
    <w:p w14:paraId="3CBC6838" w14:textId="77777777" w:rsidR="008C3098" w:rsidRPr="008C3098" w:rsidRDefault="008C3098" w:rsidP="008C3098">
      <w:pPr>
        <w:ind w:left="360"/>
        <w:rPr>
          <w:rFonts w:ascii="Arial" w:hAnsi="Arial" w:cs="Arial"/>
          <w:sz w:val="22"/>
          <w:szCs w:val="22"/>
        </w:rPr>
      </w:pPr>
    </w:p>
    <w:p w14:paraId="572B5EC3" w14:textId="77777777" w:rsidR="008C3098" w:rsidRDefault="008C3098" w:rsidP="008C3098">
      <w:pPr>
        <w:ind w:left="360"/>
        <w:rPr>
          <w:rFonts w:ascii="Arial" w:hAnsi="Arial" w:cs="Arial"/>
          <w:sz w:val="22"/>
          <w:szCs w:val="22"/>
        </w:rPr>
      </w:pPr>
      <w:r w:rsidRPr="008C3098">
        <w:rPr>
          <w:rFonts w:ascii="Arial" w:hAnsi="Arial" w:cs="Arial"/>
          <w:sz w:val="22"/>
          <w:szCs w:val="22"/>
        </w:rPr>
        <w:t>To implement the SAFE Port Act and E.O. 13659, TTB published a proposed rule, Notice No. 159, in the Federal Register of June 21, 2015, at 81 FR 40404, titled “</w:t>
      </w:r>
      <w:r w:rsidRPr="008C3098">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8C3098">
        <w:rPr>
          <w:rFonts w:ascii="Arial" w:hAnsi="Arial" w:cs="Arial"/>
          <w:sz w:val="22"/>
          <w:szCs w:val="22"/>
        </w:rPr>
        <w:t xml:space="preserve">”  In Notice No. 159 TTB proposed to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ITDS and the filing of import information electronically in conjunction with an electronic </w:t>
      </w:r>
      <w:r w:rsidRPr="008C3098">
        <w:rPr>
          <w:rFonts w:ascii="Arial" w:hAnsi="Arial" w:cs="Arial"/>
          <w:sz w:val="22"/>
          <w:szCs w:val="22"/>
        </w:rPr>
        <w:lastRenderedPageBreak/>
        <w:t>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w:t>
      </w:r>
      <w:r>
        <w:rPr>
          <w:rFonts w:ascii="Arial" w:hAnsi="Arial" w:cs="Arial"/>
          <w:sz w:val="22"/>
          <w:szCs w:val="22"/>
        </w:rPr>
        <w:t xml:space="preserve">. </w:t>
      </w:r>
    </w:p>
    <w:p w14:paraId="3BAF16F6" w14:textId="77777777" w:rsidR="00F46548" w:rsidRPr="00233F76" w:rsidRDefault="00F46548" w:rsidP="00A52115">
      <w:pPr>
        <w:ind w:left="360"/>
        <w:rPr>
          <w:rFonts w:ascii="Arial" w:hAnsi="Arial" w:cs="Arial"/>
          <w:sz w:val="22"/>
          <w:szCs w:val="22"/>
        </w:rPr>
      </w:pPr>
    </w:p>
    <w:p w14:paraId="47109DAE" w14:textId="1AF0D6D4" w:rsidR="00F46548" w:rsidRDefault="00F46548" w:rsidP="00A52115">
      <w:pPr>
        <w:ind w:left="360"/>
        <w:rPr>
          <w:rFonts w:ascii="Arial" w:hAnsi="Arial" w:cs="Arial"/>
          <w:sz w:val="22"/>
          <w:szCs w:val="22"/>
        </w:rPr>
      </w:pPr>
      <w:r w:rsidRPr="00233F76">
        <w:rPr>
          <w:rFonts w:ascii="Arial" w:hAnsi="Arial" w:cs="Arial"/>
          <w:sz w:val="22"/>
          <w:szCs w:val="22"/>
        </w:rPr>
        <w:t>Under th</w:t>
      </w:r>
      <w:r w:rsidR="008C3098">
        <w:rPr>
          <w:rFonts w:ascii="Arial" w:hAnsi="Arial" w:cs="Arial"/>
          <w:sz w:val="22"/>
          <w:szCs w:val="22"/>
        </w:rPr>
        <w:t>e</w:t>
      </w:r>
      <w:r w:rsidRPr="00233F76">
        <w:rPr>
          <w:rFonts w:ascii="Arial" w:hAnsi="Arial" w:cs="Arial"/>
          <w:sz w:val="22"/>
          <w:szCs w:val="22"/>
        </w:rPr>
        <w:t xml:space="preserve"> proposed rule, TTB propose</w:t>
      </w:r>
      <w:r w:rsidR="008C3098">
        <w:rPr>
          <w:rFonts w:ascii="Arial" w:hAnsi="Arial" w:cs="Arial"/>
          <w:sz w:val="22"/>
          <w:szCs w:val="22"/>
        </w:rPr>
        <w:t>d</w:t>
      </w:r>
      <w:r w:rsidRPr="00233F76">
        <w:rPr>
          <w:rFonts w:ascii="Arial" w:hAnsi="Arial" w:cs="Arial"/>
          <w:sz w:val="22"/>
          <w:szCs w:val="22"/>
        </w:rPr>
        <w:t xml:space="preserve"> to remove </w:t>
      </w:r>
      <w:r w:rsidR="00EA0131" w:rsidRPr="00233F76">
        <w:rPr>
          <w:rFonts w:ascii="Arial" w:hAnsi="Arial" w:cs="Arial"/>
          <w:sz w:val="22"/>
          <w:szCs w:val="22"/>
        </w:rPr>
        <w:t xml:space="preserve">approval for </w:t>
      </w:r>
      <w:r w:rsidRPr="00233F76">
        <w:rPr>
          <w:rFonts w:ascii="Arial" w:hAnsi="Arial" w:cs="Arial"/>
          <w:sz w:val="22"/>
          <w:szCs w:val="22"/>
        </w:rPr>
        <w:t xml:space="preserve">the information collections in </w:t>
      </w:r>
      <w:r w:rsidR="0097197A" w:rsidRPr="00233F76">
        <w:rPr>
          <w:rFonts w:ascii="Arial" w:hAnsi="Arial" w:cs="Arial"/>
          <w:sz w:val="22"/>
          <w:szCs w:val="22"/>
        </w:rPr>
        <w:t xml:space="preserve">27 CFR </w:t>
      </w:r>
      <w:r w:rsidRPr="00233F76">
        <w:rPr>
          <w:rFonts w:ascii="Arial" w:hAnsi="Arial" w:cs="Arial"/>
          <w:sz w:val="22"/>
          <w:szCs w:val="22"/>
        </w:rPr>
        <w:t xml:space="preserve">27.48 and </w:t>
      </w:r>
      <w:r w:rsidR="0097197A" w:rsidRPr="00233F76">
        <w:rPr>
          <w:rFonts w:ascii="Arial" w:hAnsi="Arial" w:cs="Arial"/>
          <w:sz w:val="22"/>
          <w:szCs w:val="22"/>
        </w:rPr>
        <w:t xml:space="preserve">27 CFR </w:t>
      </w:r>
      <w:r w:rsidRPr="00233F76">
        <w:rPr>
          <w:rFonts w:ascii="Arial" w:hAnsi="Arial" w:cs="Arial"/>
          <w:sz w:val="22"/>
          <w:szCs w:val="22"/>
        </w:rPr>
        <w:t>41.81</w:t>
      </w:r>
      <w:r w:rsidR="0097197A" w:rsidRPr="00233F76">
        <w:rPr>
          <w:rFonts w:ascii="Arial" w:hAnsi="Arial" w:cs="Arial"/>
          <w:sz w:val="22"/>
          <w:szCs w:val="22"/>
        </w:rPr>
        <w:t xml:space="preserve"> from </w:t>
      </w:r>
      <w:r w:rsidR="008C3098">
        <w:rPr>
          <w:rFonts w:ascii="Arial" w:hAnsi="Arial" w:cs="Arial"/>
          <w:sz w:val="22"/>
          <w:szCs w:val="22"/>
        </w:rPr>
        <w:t xml:space="preserve">this </w:t>
      </w:r>
      <w:r w:rsidR="00EA0131" w:rsidRPr="00233F76">
        <w:rPr>
          <w:rFonts w:ascii="Arial" w:hAnsi="Arial" w:cs="Arial"/>
          <w:sz w:val="22"/>
          <w:szCs w:val="22"/>
        </w:rPr>
        <w:t>OMB control number</w:t>
      </w:r>
      <w:r w:rsidR="008C3098">
        <w:rPr>
          <w:rFonts w:ascii="Arial" w:hAnsi="Arial" w:cs="Arial"/>
          <w:sz w:val="22"/>
          <w:szCs w:val="22"/>
        </w:rPr>
        <w:t>,</w:t>
      </w:r>
      <w:r w:rsidR="00EA0131" w:rsidRPr="00233F76">
        <w:rPr>
          <w:rFonts w:ascii="Arial" w:hAnsi="Arial" w:cs="Arial"/>
          <w:sz w:val="22"/>
          <w:szCs w:val="22"/>
        </w:rPr>
        <w:t xml:space="preserve"> </w:t>
      </w:r>
      <w:r w:rsidR="0097197A" w:rsidRPr="00233F76">
        <w:rPr>
          <w:rFonts w:ascii="Arial" w:hAnsi="Arial" w:cs="Arial"/>
          <w:sz w:val="22"/>
          <w:szCs w:val="22"/>
        </w:rPr>
        <w:t>1513–0088</w:t>
      </w:r>
      <w:r w:rsidR="008C3098">
        <w:rPr>
          <w:rFonts w:ascii="Arial" w:hAnsi="Arial" w:cs="Arial"/>
          <w:sz w:val="22"/>
          <w:szCs w:val="22"/>
        </w:rPr>
        <w:t>,</w:t>
      </w:r>
      <w:r w:rsidR="0097197A" w:rsidRPr="00233F76">
        <w:rPr>
          <w:rFonts w:ascii="Arial" w:hAnsi="Arial" w:cs="Arial"/>
          <w:sz w:val="22"/>
          <w:szCs w:val="22"/>
        </w:rPr>
        <w:t xml:space="preserve"> and, instead, place them under OMB control number 1513–0064.  </w:t>
      </w:r>
      <w:r w:rsidR="007D6725" w:rsidRPr="00233F76">
        <w:rPr>
          <w:rFonts w:ascii="Arial" w:hAnsi="Arial" w:cs="Arial"/>
          <w:sz w:val="22"/>
          <w:szCs w:val="22"/>
        </w:rPr>
        <w:t>We also amend</w:t>
      </w:r>
      <w:r w:rsidR="00A03506">
        <w:rPr>
          <w:rFonts w:ascii="Arial" w:hAnsi="Arial" w:cs="Arial"/>
          <w:sz w:val="22"/>
          <w:szCs w:val="22"/>
        </w:rPr>
        <w:t>ed</w:t>
      </w:r>
      <w:r w:rsidR="007D6725" w:rsidRPr="00233F76">
        <w:rPr>
          <w:rFonts w:ascii="Arial" w:hAnsi="Arial" w:cs="Arial"/>
          <w:sz w:val="22"/>
          <w:szCs w:val="22"/>
        </w:rPr>
        <w:t xml:space="preserve"> this information collection </w:t>
      </w:r>
      <w:r w:rsidRPr="00233F76">
        <w:rPr>
          <w:rFonts w:ascii="Arial" w:hAnsi="Arial" w:cs="Arial"/>
          <w:sz w:val="22"/>
          <w:szCs w:val="22"/>
        </w:rPr>
        <w:t xml:space="preserve">to state that the </w:t>
      </w:r>
      <w:r w:rsidR="004555CE">
        <w:rPr>
          <w:rFonts w:ascii="Arial" w:hAnsi="Arial" w:cs="Arial"/>
          <w:sz w:val="22"/>
          <w:szCs w:val="22"/>
        </w:rPr>
        <w:t>required</w:t>
      </w:r>
      <w:r w:rsidRPr="00233F76">
        <w:rPr>
          <w:rFonts w:ascii="Arial" w:hAnsi="Arial" w:cs="Arial"/>
          <w:sz w:val="22"/>
          <w:szCs w:val="22"/>
        </w:rPr>
        <w:t xml:space="preserve"> </w:t>
      </w:r>
      <w:r w:rsidR="008C3098">
        <w:rPr>
          <w:rFonts w:ascii="Arial" w:hAnsi="Arial" w:cs="Arial"/>
          <w:sz w:val="22"/>
          <w:szCs w:val="22"/>
        </w:rPr>
        <w:t xml:space="preserve">supporting records for </w:t>
      </w:r>
      <w:r w:rsidR="007D6725" w:rsidRPr="00233F76">
        <w:rPr>
          <w:rFonts w:ascii="Arial" w:hAnsi="Arial" w:cs="Arial"/>
          <w:sz w:val="22"/>
          <w:szCs w:val="22"/>
        </w:rPr>
        <w:t xml:space="preserve">tax returns and drawback claims </w:t>
      </w:r>
      <w:r w:rsidRPr="00233F76">
        <w:rPr>
          <w:rFonts w:ascii="Arial" w:hAnsi="Arial" w:cs="Arial"/>
          <w:sz w:val="22"/>
          <w:szCs w:val="22"/>
        </w:rPr>
        <w:t xml:space="preserve">includes information submitted to CBP to meet CBP requirements.  </w:t>
      </w:r>
      <w:r w:rsidR="007D6725" w:rsidRPr="00233F76">
        <w:rPr>
          <w:rFonts w:ascii="Arial" w:hAnsi="Arial" w:cs="Arial"/>
          <w:sz w:val="22"/>
          <w:szCs w:val="22"/>
        </w:rPr>
        <w:t xml:space="preserve">This information collection </w:t>
      </w:r>
      <w:r w:rsidR="00A03506">
        <w:rPr>
          <w:rFonts w:ascii="Arial" w:hAnsi="Arial" w:cs="Arial"/>
          <w:sz w:val="22"/>
          <w:szCs w:val="22"/>
        </w:rPr>
        <w:t>wa</w:t>
      </w:r>
      <w:r w:rsidR="007D6725" w:rsidRPr="00233F76">
        <w:rPr>
          <w:rFonts w:ascii="Arial" w:hAnsi="Arial" w:cs="Arial"/>
          <w:sz w:val="22"/>
          <w:szCs w:val="22"/>
        </w:rPr>
        <w:t>s also amended to specify that such</w:t>
      </w:r>
      <w:r w:rsidRPr="00233F76">
        <w:rPr>
          <w:rFonts w:ascii="Arial" w:hAnsi="Arial" w:cs="Arial"/>
          <w:sz w:val="22"/>
          <w:szCs w:val="22"/>
        </w:rPr>
        <w:t xml:space="preserve"> information must be retained for three years</w:t>
      </w:r>
      <w:r w:rsidR="00EA0131" w:rsidRPr="00233F76">
        <w:rPr>
          <w:rFonts w:ascii="Arial" w:hAnsi="Arial" w:cs="Arial"/>
          <w:sz w:val="22"/>
          <w:szCs w:val="22"/>
        </w:rPr>
        <w:t>, which</w:t>
      </w:r>
      <w:r w:rsidR="007D6725" w:rsidRPr="00233F76">
        <w:rPr>
          <w:rFonts w:ascii="Arial" w:hAnsi="Arial" w:cs="Arial"/>
          <w:sz w:val="22"/>
          <w:szCs w:val="22"/>
        </w:rPr>
        <w:t xml:space="preserve"> is </w:t>
      </w:r>
      <w:r w:rsidR="00EA0131" w:rsidRPr="00233F76">
        <w:rPr>
          <w:rFonts w:ascii="Arial" w:hAnsi="Arial" w:cs="Arial"/>
          <w:sz w:val="22"/>
          <w:szCs w:val="22"/>
        </w:rPr>
        <w:t xml:space="preserve">stated in </w:t>
      </w:r>
      <w:r w:rsidR="007D6725" w:rsidRPr="00233F76">
        <w:rPr>
          <w:rFonts w:ascii="Arial" w:hAnsi="Arial" w:cs="Arial"/>
          <w:sz w:val="22"/>
          <w:szCs w:val="22"/>
        </w:rPr>
        <w:t xml:space="preserve">proposed amendments to </w:t>
      </w:r>
      <w:r w:rsidR="00EA0131" w:rsidRPr="00233F76">
        <w:rPr>
          <w:rFonts w:ascii="Arial" w:hAnsi="Arial" w:cs="Arial"/>
          <w:sz w:val="22"/>
          <w:szCs w:val="22"/>
        </w:rPr>
        <w:t>27 CFR 26.276 and 27.137, and each section</w:t>
      </w:r>
      <w:r w:rsidR="007D6725" w:rsidRPr="00233F76">
        <w:rPr>
          <w:rFonts w:ascii="Arial" w:hAnsi="Arial" w:cs="Arial"/>
          <w:sz w:val="22"/>
          <w:szCs w:val="22"/>
        </w:rPr>
        <w:t>, as proposed,</w:t>
      </w:r>
      <w:r w:rsidR="00EA0131" w:rsidRPr="00233F76">
        <w:rPr>
          <w:rFonts w:ascii="Arial" w:hAnsi="Arial" w:cs="Arial"/>
          <w:sz w:val="22"/>
          <w:szCs w:val="22"/>
        </w:rPr>
        <w:t xml:space="preserve"> will list OMB control numbers 1513–0064 and 1513–0088</w:t>
      </w:r>
      <w:r w:rsidRPr="00233F76">
        <w:rPr>
          <w:rFonts w:ascii="Arial" w:hAnsi="Arial" w:cs="Arial"/>
          <w:sz w:val="22"/>
          <w:szCs w:val="22"/>
        </w:rPr>
        <w:t xml:space="preserve">.  </w:t>
      </w:r>
      <w:r w:rsidR="004555CE">
        <w:rPr>
          <w:rFonts w:ascii="Arial" w:hAnsi="Arial" w:cs="Arial"/>
          <w:sz w:val="22"/>
          <w:szCs w:val="22"/>
        </w:rPr>
        <w:t xml:space="preserve">While two regulatory sections were proposed for removal from </w:t>
      </w:r>
      <w:r w:rsidR="004555CE" w:rsidRPr="00233F76">
        <w:rPr>
          <w:rFonts w:ascii="Arial" w:hAnsi="Arial" w:cs="Arial"/>
          <w:sz w:val="22"/>
          <w:szCs w:val="22"/>
        </w:rPr>
        <w:t>1513–0088</w:t>
      </w:r>
      <w:r w:rsidR="004555CE">
        <w:rPr>
          <w:rFonts w:ascii="Arial" w:hAnsi="Arial" w:cs="Arial"/>
          <w:sz w:val="22"/>
          <w:szCs w:val="22"/>
        </w:rPr>
        <w:t xml:space="preserve">, TTB stated in the proposed rule that the estimated burden for the collection would not change since the number of respondents to the collection would remain the same and that this small change would have no measurable effect on the estimated burden hours.  See Questions 12 and 15 below for details on this collection’s burden estimates. </w:t>
      </w:r>
    </w:p>
    <w:p w14:paraId="3EA03EDD" w14:textId="77777777" w:rsidR="00001A55" w:rsidRDefault="00001A55" w:rsidP="00A52115">
      <w:pPr>
        <w:ind w:left="360"/>
        <w:rPr>
          <w:rFonts w:ascii="Arial" w:hAnsi="Arial" w:cs="Arial"/>
          <w:sz w:val="22"/>
          <w:szCs w:val="22"/>
        </w:rPr>
      </w:pPr>
    </w:p>
    <w:p w14:paraId="477E4952" w14:textId="46A3EB43" w:rsidR="00001A55" w:rsidRDefault="00001A55" w:rsidP="00001A55">
      <w:pPr>
        <w:ind w:left="360"/>
        <w:rPr>
          <w:rFonts w:ascii="Arial" w:hAnsi="Arial" w:cs="Arial"/>
          <w:sz w:val="22"/>
          <w:szCs w:val="22"/>
          <w:u w:val="single"/>
        </w:rPr>
      </w:pPr>
      <w:r>
        <w:rPr>
          <w:rFonts w:ascii="Arial" w:hAnsi="Arial" w:cs="Arial"/>
          <w:sz w:val="22"/>
          <w:szCs w:val="22"/>
          <w:u w:val="single"/>
        </w:rPr>
        <w:t>Final Rule</w:t>
      </w:r>
      <w:r w:rsidR="00953CE6">
        <w:rPr>
          <w:rFonts w:ascii="Arial" w:hAnsi="Arial" w:cs="Arial"/>
          <w:sz w:val="22"/>
          <w:szCs w:val="22"/>
          <w:u w:val="single"/>
        </w:rPr>
        <w:t xml:space="preserve"> </w:t>
      </w:r>
    </w:p>
    <w:p w14:paraId="52CFAA47" w14:textId="77777777" w:rsidR="00001A55" w:rsidRDefault="00001A55" w:rsidP="00001A55">
      <w:pPr>
        <w:ind w:left="360"/>
        <w:rPr>
          <w:rFonts w:ascii="Arial" w:hAnsi="Arial" w:cs="Arial"/>
          <w:sz w:val="22"/>
          <w:szCs w:val="22"/>
          <w:u w:val="single"/>
        </w:rPr>
      </w:pPr>
    </w:p>
    <w:p w14:paraId="637DEC88" w14:textId="62A9FA4B" w:rsidR="00F46548" w:rsidRDefault="00001A55" w:rsidP="00A52115">
      <w:pPr>
        <w:ind w:left="360"/>
        <w:rPr>
          <w:rFonts w:ascii="Arial" w:hAnsi="Arial" w:cs="Arial"/>
          <w:sz w:val="22"/>
          <w:szCs w:val="22"/>
        </w:rPr>
      </w:pPr>
      <w:r>
        <w:rPr>
          <w:rFonts w:ascii="Arial" w:hAnsi="Arial" w:cs="Arial"/>
          <w:sz w:val="22"/>
          <w:szCs w:val="22"/>
        </w:rPr>
        <w:t>TTB is issuing a Final Rule</w:t>
      </w:r>
      <w:r w:rsidR="004555CE">
        <w:rPr>
          <w:rFonts w:ascii="Arial" w:hAnsi="Arial" w:cs="Arial"/>
          <w:sz w:val="22"/>
          <w:szCs w:val="22"/>
        </w:rPr>
        <w:t>,</w:t>
      </w:r>
      <w:r>
        <w:rPr>
          <w:rFonts w:ascii="Arial" w:hAnsi="Arial" w:cs="Arial"/>
          <w:sz w:val="22"/>
          <w:szCs w:val="22"/>
        </w:rPr>
        <w:t xml:space="preserve"> titled “</w:t>
      </w:r>
      <w:r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953CE6">
        <w:rPr>
          <w:rFonts w:ascii="Arial" w:hAnsi="Arial" w:cs="Arial"/>
          <w:bCs/>
          <w:sz w:val="22"/>
          <w:szCs w:val="22"/>
        </w:rPr>
        <w:t>,</w:t>
      </w:r>
      <w:r w:rsidRPr="00247107">
        <w:rPr>
          <w:rFonts w:ascii="Arial" w:hAnsi="Arial" w:cs="Arial"/>
          <w:sz w:val="22"/>
          <w:szCs w:val="22"/>
        </w:rPr>
        <w:t>”</w:t>
      </w:r>
      <w:r>
        <w:rPr>
          <w:rFonts w:ascii="Arial" w:hAnsi="Arial" w:cs="Arial"/>
          <w:sz w:val="22"/>
          <w:szCs w:val="22"/>
        </w:rPr>
        <w:t xml:space="preserve"> which will finalize, with minor clarifying changes not relevant to this information collection, the amendments proposed in Notice No. 159.</w:t>
      </w:r>
      <w:r w:rsidR="00953CE6">
        <w:rPr>
          <w:rFonts w:ascii="Arial" w:hAnsi="Arial" w:cs="Arial"/>
          <w:sz w:val="22"/>
          <w:szCs w:val="22"/>
        </w:rPr>
        <w:t xml:space="preserve"> </w:t>
      </w:r>
      <w:r w:rsidR="004555CE">
        <w:rPr>
          <w:rFonts w:ascii="Arial" w:hAnsi="Arial" w:cs="Arial"/>
          <w:sz w:val="22"/>
          <w:szCs w:val="22"/>
        </w:rPr>
        <w:t xml:space="preserve"> The final rule was published as T.D. TTB</w:t>
      </w:r>
      <w:r w:rsidR="004555CE" w:rsidRPr="00233F76">
        <w:rPr>
          <w:rFonts w:ascii="Arial" w:hAnsi="Arial" w:cs="Arial"/>
          <w:sz w:val="22"/>
          <w:szCs w:val="22"/>
        </w:rPr>
        <w:t>–</w:t>
      </w:r>
      <w:r w:rsidR="004555CE">
        <w:rPr>
          <w:rFonts w:ascii="Arial" w:hAnsi="Arial" w:cs="Arial"/>
          <w:sz w:val="22"/>
          <w:szCs w:val="22"/>
        </w:rPr>
        <w:t xml:space="preserve">145 on December 22, 2016, at 81 FR 94186. </w:t>
      </w:r>
    </w:p>
    <w:p w14:paraId="1396025F" w14:textId="77777777" w:rsidR="004555CE" w:rsidRPr="00233F76" w:rsidRDefault="004555CE" w:rsidP="00A52115">
      <w:pPr>
        <w:ind w:left="360"/>
        <w:rPr>
          <w:rFonts w:ascii="Arial" w:hAnsi="Arial" w:cs="Arial"/>
          <w:sz w:val="22"/>
          <w:szCs w:val="22"/>
        </w:rPr>
      </w:pPr>
    </w:p>
    <w:p w14:paraId="70E812D1" w14:textId="246E35D2" w:rsidR="005E4F99" w:rsidRPr="00233F76" w:rsidRDefault="005E4F99" w:rsidP="00A52115">
      <w:pPr>
        <w:suppressAutoHyphens/>
        <w:ind w:left="360"/>
        <w:rPr>
          <w:rFonts w:ascii="Arial" w:hAnsi="Arial" w:cs="Arial"/>
          <w:sz w:val="22"/>
          <w:szCs w:val="22"/>
        </w:rPr>
      </w:pPr>
      <w:r w:rsidRPr="00233F76">
        <w:rPr>
          <w:rFonts w:ascii="Arial" w:hAnsi="Arial" w:cs="Arial"/>
          <w:sz w:val="22"/>
          <w:szCs w:val="22"/>
        </w:rPr>
        <w:t>Th</w:t>
      </w:r>
      <w:r w:rsidR="00095F53" w:rsidRPr="00233F76">
        <w:rPr>
          <w:rFonts w:ascii="Arial" w:hAnsi="Arial" w:cs="Arial"/>
          <w:sz w:val="22"/>
          <w:szCs w:val="22"/>
        </w:rPr>
        <w:t>is</w:t>
      </w:r>
      <w:r w:rsidRPr="00233F76">
        <w:rPr>
          <w:rFonts w:ascii="Arial" w:hAnsi="Arial" w:cs="Arial"/>
          <w:sz w:val="22"/>
          <w:szCs w:val="22"/>
        </w:rPr>
        <w:t xml:space="preserve"> information collection is aligned with</w:t>
      </w:r>
      <w:r w:rsidR="00D73D2D" w:rsidRPr="00233F76">
        <w:rPr>
          <w:rFonts w:ascii="Arial" w:hAnsi="Arial" w:cs="Arial"/>
          <w:sz w:val="22"/>
          <w:szCs w:val="22"/>
        </w:rPr>
        <w:t xml:space="preserve"> –– </w:t>
      </w:r>
    </w:p>
    <w:p w14:paraId="1226CDF8" w14:textId="77777777" w:rsidR="00ED4A03" w:rsidRPr="00233F76" w:rsidRDefault="00ED4A03" w:rsidP="00987432">
      <w:pPr>
        <w:numPr>
          <w:ilvl w:val="0"/>
          <w:numId w:val="1"/>
        </w:numPr>
        <w:suppressAutoHyphens/>
        <w:spacing w:before="80"/>
        <w:ind w:left="1080"/>
        <w:rPr>
          <w:rFonts w:ascii="Arial" w:hAnsi="Arial" w:cs="Arial"/>
          <w:sz w:val="22"/>
          <w:szCs w:val="22"/>
        </w:rPr>
      </w:pPr>
      <w:r w:rsidRPr="00233F76">
        <w:rPr>
          <w:rFonts w:ascii="Arial" w:hAnsi="Arial" w:cs="Arial"/>
          <w:sz w:val="22"/>
          <w:szCs w:val="22"/>
        </w:rPr>
        <w:t xml:space="preserve">Line of Business/Sub-function:  </w:t>
      </w:r>
      <w:r w:rsidR="00E83962" w:rsidRPr="00233F76">
        <w:rPr>
          <w:rFonts w:ascii="Arial" w:hAnsi="Arial" w:cs="Arial"/>
          <w:snapToGrid w:val="0"/>
          <w:sz w:val="22"/>
          <w:szCs w:val="22"/>
        </w:rPr>
        <w:t>General Government/Taxation Management</w:t>
      </w:r>
      <w:r w:rsidR="00987432" w:rsidRPr="00233F76">
        <w:rPr>
          <w:rFonts w:ascii="Arial" w:hAnsi="Arial" w:cs="Arial"/>
          <w:sz w:val="22"/>
          <w:szCs w:val="22"/>
        </w:rPr>
        <w:t>.</w:t>
      </w:r>
      <w:r w:rsidRPr="00233F76">
        <w:rPr>
          <w:rFonts w:ascii="Arial" w:hAnsi="Arial" w:cs="Arial"/>
          <w:sz w:val="22"/>
          <w:szCs w:val="22"/>
        </w:rPr>
        <w:t xml:space="preserve"> </w:t>
      </w:r>
    </w:p>
    <w:p w14:paraId="75B86840" w14:textId="77777777" w:rsidR="005E4F99" w:rsidRPr="00233F76" w:rsidRDefault="00ED4A03" w:rsidP="00987432">
      <w:pPr>
        <w:numPr>
          <w:ilvl w:val="0"/>
          <w:numId w:val="1"/>
        </w:numPr>
        <w:suppressAutoHyphens/>
        <w:spacing w:before="80"/>
        <w:ind w:left="1080"/>
        <w:rPr>
          <w:rFonts w:ascii="Arial" w:hAnsi="Arial" w:cs="Arial"/>
          <w:sz w:val="22"/>
          <w:szCs w:val="22"/>
        </w:rPr>
      </w:pPr>
      <w:r w:rsidRPr="00233F76">
        <w:rPr>
          <w:rFonts w:ascii="Arial" w:hAnsi="Arial" w:cs="Arial"/>
          <w:sz w:val="22"/>
          <w:szCs w:val="22"/>
        </w:rPr>
        <w:t xml:space="preserve">IT Investment:  </w:t>
      </w:r>
      <w:r w:rsidR="00E83962" w:rsidRPr="00233F76">
        <w:rPr>
          <w:rFonts w:ascii="Arial" w:hAnsi="Arial" w:cs="Arial"/>
          <w:snapToGrid w:val="0"/>
          <w:sz w:val="22"/>
          <w:szCs w:val="22"/>
        </w:rPr>
        <w:t>Tax Major Application Systems</w:t>
      </w:r>
      <w:r w:rsidR="00987432" w:rsidRPr="00233F76">
        <w:rPr>
          <w:rFonts w:ascii="Arial" w:hAnsi="Arial" w:cs="Arial"/>
          <w:sz w:val="22"/>
          <w:szCs w:val="22"/>
        </w:rPr>
        <w:t xml:space="preserve">. </w:t>
      </w:r>
    </w:p>
    <w:p w14:paraId="3E845231" w14:textId="77777777" w:rsidR="005E4F99" w:rsidRPr="00233F76" w:rsidRDefault="005E4F99" w:rsidP="00D73D2D">
      <w:pPr>
        <w:suppressAutoHyphens/>
        <w:rPr>
          <w:rFonts w:ascii="Arial" w:hAnsi="Arial" w:cs="Arial"/>
          <w:sz w:val="36"/>
          <w:szCs w:val="36"/>
        </w:rPr>
      </w:pPr>
    </w:p>
    <w:p w14:paraId="7551EDDA" w14:textId="64EB46E5" w:rsidR="00AF1157" w:rsidRPr="00233F76" w:rsidRDefault="00AF1157" w:rsidP="00D73D2D">
      <w:pPr>
        <w:suppressAutoHyphens/>
        <w:rPr>
          <w:rFonts w:ascii="Arial" w:hAnsi="Arial" w:cs="Arial"/>
          <w:i/>
          <w:sz w:val="22"/>
          <w:szCs w:val="22"/>
        </w:rPr>
      </w:pPr>
      <w:r w:rsidRPr="00233F76">
        <w:rPr>
          <w:rFonts w:ascii="Arial" w:hAnsi="Arial" w:cs="Arial"/>
          <w:i/>
          <w:sz w:val="22"/>
          <w:szCs w:val="22"/>
        </w:rPr>
        <w:t>2.  How, by whom</w:t>
      </w:r>
      <w:r w:rsidR="00101DE7" w:rsidRPr="00233F76">
        <w:rPr>
          <w:rFonts w:ascii="Arial" w:hAnsi="Arial" w:cs="Arial"/>
          <w:i/>
          <w:sz w:val="22"/>
          <w:szCs w:val="22"/>
        </w:rPr>
        <w:t>,</w:t>
      </w:r>
      <w:r w:rsidRPr="00233F76">
        <w:rPr>
          <w:rFonts w:ascii="Arial" w:hAnsi="Arial" w:cs="Arial"/>
          <w:i/>
          <w:sz w:val="22"/>
          <w:szCs w:val="22"/>
        </w:rPr>
        <w:t xml:space="preserve"> and for what purpose is this information used?</w:t>
      </w:r>
      <w:r w:rsidR="00D73D2D" w:rsidRPr="00233F76">
        <w:rPr>
          <w:rFonts w:ascii="Arial" w:hAnsi="Arial" w:cs="Arial"/>
          <w:i/>
          <w:sz w:val="22"/>
          <w:szCs w:val="22"/>
        </w:rPr>
        <w:t xml:space="preserve"> </w:t>
      </w:r>
    </w:p>
    <w:p w14:paraId="631EAC0B" w14:textId="77777777" w:rsidR="00AF1157" w:rsidRPr="00233F76" w:rsidRDefault="00AF1157" w:rsidP="000329F4">
      <w:pPr>
        <w:suppressAutoHyphens/>
        <w:ind w:left="360"/>
        <w:rPr>
          <w:rFonts w:ascii="Arial" w:hAnsi="Arial" w:cs="Arial"/>
          <w:sz w:val="22"/>
          <w:szCs w:val="22"/>
        </w:rPr>
      </w:pPr>
    </w:p>
    <w:p w14:paraId="2ABB18E9" w14:textId="6E42D75D" w:rsidR="00E83962" w:rsidRPr="00233F76" w:rsidRDefault="000B6DEB" w:rsidP="00E83962">
      <w:pPr>
        <w:tabs>
          <w:tab w:val="center" w:pos="4320"/>
          <w:tab w:val="right" w:pos="8640"/>
        </w:tabs>
        <w:suppressAutoHyphens/>
        <w:spacing w:line="240" w:lineRule="atLeast"/>
        <w:ind w:left="360"/>
        <w:rPr>
          <w:rFonts w:ascii="Arial" w:hAnsi="Arial" w:cs="Arial"/>
          <w:sz w:val="22"/>
          <w:szCs w:val="22"/>
        </w:rPr>
      </w:pPr>
      <w:r w:rsidRPr="00233F76">
        <w:rPr>
          <w:rFonts w:ascii="Arial" w:hAnsi="Arial" w:cs="Arial"/>
          <w:sz w:val="22"/>
          <w:szCs w:val="22"/>
        </w:rPr>
        <w:t xml:space="preserve">TTB uses the information contained in the records required under this information collection to protect the Federal revenue.  </w:t>
      </w:r>
      <w:r w:rsidR="00E83962" w:rsidRPr="00233F76">
        <w:rPr>
          <w:rFonts w:ascii="Arial" w:hAnsi="Arial" w:cs="Arial"/>
          <w:sz w:val="22"/>
          <w:szCs w:val="22"/>
        </w:rPr>
        <w:t>Without th</w:t>
      </w:r>
      <w:r w:rsidR="00F9359A" w:rsidRPr="00233F76">
        <w:rPr>
          <w:rFonts w:ascii="Arial" w:hAnsi="Arial" w:cs="Arial"/>
          <w:sz w:val="22"/>
          <w:szCs w:val="22"/>
        </w:rPr>
        <w:t xml:space="preserve">e </w:t>
      </w:r>
      <w:r w:rsidR="004555CE">
        <w:rPr>
          <w:rFonts w:ascii="Arial" w:hAnsi="Arial" w:cs="Arial"/>
          <w:sz w:val="22"/>
          <w:szCs w:val="22"/>
        </w:rPr>
        <w:t xml:space="preserve">supporting </w:t>
      </w:r>
      <w:r w:rsidR="00F9359A" w:rsidRPr="00233F76">
        <w:rPr>
          <w:rFonts w:ascii="Arial" w:hAnsi="Arial" w:cs="Arial"/>
          <w:sz w:val="22"/>
          <w:szCs w:val="22"/>
        </w:rPr>
        <w:t xml:space="preserve">records required under this </w:t>
      </w:r>
      <w:r w:rsidR="00E83962" w:rsidRPr="00233F76">
        <w:rPr>
          <w:rFonts w:ascii="Arial" w:hAnsi="Arial" w:cs="Arial"/>
          <w:sz w:val="22"/>
          <w:szCs w:val="22"/>
        </w:rPr>
        <w:t xml:space="preserve">collection of information, </w:t>
      </w:r>
      <w:r w:rsidR="004555CE">
        <w:rPr>
          <w:rFonts w:ascii="Arial" w:hAnsi="Arial" w:cs="Arial"/>
          <w:sz w:val="22"/>
          <w:szCs w:val="22"/>
        </w:rPr>
        <w:t>TTB</w:t>
      </w:r>
      <w:r w:rsidR="00E83962" w:rsidRPr="00233F76">
        <w:rPr>
          <w:rFonts w:ascii="Arial" w:hAnsi="Arial" w:cs="Arial"/>
          <w:sz w:val="22"/>
          <w:szCs w:val="22"/>
        </w:rPr>
        <w:t xml:space="preserve"> would be unable to </w:t>
      </w:r>
      <w:r w:rsidR="00A6650F" w:rsidRPr="00233F76">
        <w:rPr>
          <w:rFonts w:ascii="Arial" w:hAnsi="Arial" w:cs="Arial"/>
          <w:sz w:val="22"/>
          <w:szCs w:val="22"/>
        </w:rPr>
        <w:t xml:space="preserve">determine the amount of taxes rightly due, verify computations on </w:t>
      </w:r>
      <w:r w:rsidR="004555CE">
        <w:rPr>
          <w:rFonts w:ascii="Arial" w:hAnsi="Arial" w:cs="Arial"/>
          <w:sz w:val="22"/>
          <w:szCs w:val="22"/>
        </w:rPr>
        <w:t>excise and occupational t</w:t>
      </w:r>
      <w:r w:rsidR="00A6650F" w:rsidRPr="00233F76">
        <w:rPr>
          <w:rFonts w:ascii="Arial" w:hAnsi="Arial" w:cs="Arial"/>
          <w:sz w:val="22"/>
          <w:szCs w:val="22"/>
        </w:rPr>
        <w:t>ax returns</w:t>
      </w:r>
      <w:r w:rsidR="004555CE">
        <w:rPr>
          <w:rFonts w:ascii="Arial" w:hAnsi="Arial" w:cs="Arial"/>
          <w:sz w:val="22"/>
          <w:szCs w:val="22"/>
        </w:rPr>
        <w:t xml:space="preserve"> or v</w:t>
      </w:r>
      <w:r w:rsidR="00A6650F" w:rsidRPr="00233F76">
        <w:rPr>
          <w:rFonts w:ascii="Arial" w:hAnsi="Arial" w:cs="Arial"/>
          <w:sz w:val="22"/>
          <w:szCs w:val="22"/>
        </w:rPr>
        <w:t xml:space="preserve">erify the correctness of </w:t>
      </w:r>
      <w:r w:rsidR="004555CE">
        <w:rPr>
          <w:rFonts w:ascii="Arial" w:hAnsi="Arial" w:cs="Arial"/>
          <w:sz w:val="22"/>
          <w:szCs w:val="22"/>
        </w:rPr>
        <w:t xml:space="preserve">tax drawback </w:t>
      </w:r>
      <w:r w:rsidR="00A6650F" w:rsidRPr="00233F76">
        <w:rPr>
          <w:rFonts w:ascii="Arial" w:hAnsi="Arial" w:cs="Arial"/>
          <w:sz w:val="22"/>
          <w:szCs w:val="22"/>
        </w:rPr>
        <w:t xml:space="preserve">claims and other adjustments to tax liability.  </w:t>
      </w:r>
      <w:r w:rsidR="00E83962" w:rsidRPr="00233F76">
        <w:rPr>
          <w:rFonts w:ascii="Arial" w:hAnsi="Arial" w:cs="Arial"/>
          <w:sz w:val="22"/>
          <w:szCs w:val="22"/>
        </w:rPr>
        <w:t xml:space="preserve">For example, </w:t>
      </w:r>
      <w:r w:rsidRPr="00233F76">
        <w:rPr>
          <w:rFonts w:ascii="Arial" w:hAnsi="Arial" w:cs="Arial"/>
          <w:sz w:val="22"/>
          <w:szCs w:val="22"/>
        </w:rPr>
        <w:t xml:space="preserve">TTB auditors use the </w:t>
      </w:r>
      <w:r w:rsidR="00E83962" w:rsidRPr="00233F76">
        <w:rPr>
          <w:rFonts w:ascii="Arial" w:hAnsi="Arial" w:cs="Arial"/>
          <w:sz w:val="22"/>
          <w:szCs w:val="22"/>
        </w:rPr>
        <w:t>required record</w:t>
      </w:r>
      <w:r w:rsidRPr="00233F76">
        <w:rPr>
          <w:rFonts w:ascii="Arial" w:hAnsi="Arial" w:cs="Arial"/>
          <w:sz w:val="22"/>
          <w:szCs w:val="22"/>
        </w:rPr>
        <w:t xml:space="preserve">s to </w:t>
      </w:r>
      <w:r w:rsidR="00E83962" w:rsidRPr="00233F76">
        <w:rPr>
          <w:rFonts w:ascii="Arial" w:hAnsi="Arial" w:cs="Arial"/>
          <w:sz w:val="22"/>
          <w:szCs w:val="22"/>
        </w:rPr>
        <w:t xml:space="preserve">verify taxable removals, taxes due, </w:t>
      </w:r>
      <w:r w:rsidR="00F9359A" w:rsidRPr="00233F76">
        <w:rPr>
          <w:rFonts w:ascii="Arial" w:hAnsi="Arial" w:cs="Arial"/>
          <w:sz w:val="22"/>
          <w:szCs w:val="22"/>
        </w:rPr>
        <w:t xml:space="preserve">the </w:t>
      </w:r>
      <w:r w:rsidR="00E83962" w:rsidRPr="00233F76">
        <w:rPr>
          <w:rFonts w:ascii="Arial" w:hAnsi="Arial" w:cs="Arial"/>
          <w:sz w:val="22"/>
          <w:szCs w:val="22"/>
        </w:rPr>
        <w:t xml:space="preserve">adequacy of withdrawal bonds, </w:t>
      </w:r>
      <w:r w:rsidRPr="00233F76">
        <w:rPr>
          <w:rFonts w:ascii="Arial" w:hAnsi="Arial" w:cs="Arial"/>
          <w:sz w:val="22"/>
          <w:szCs w:val="22"/>
        </w:rPr>
        <w:t xml:space="preserve">and the </w:t>
      </w:r>
      <w:r w:rsidR="00E83962" w:rsidRPr="00233F76">
        <w:rPr>
          <w:rFonts w:ascii="Arial" w:hAnsi="Arial" w:cs="Arial"/>
          <w:sz w:val="22"/>
          <w:szCs w:val="22"/>
        </w:rPr>
        <w:t>correctness of claims for refund or abatement.</w:t>
      </w:r>
      <w:r w:rsidRPr="00233F76">
        <w:rPr>
          <w:rFonts w:ascii="Arial" w:hAnsi="Arial" w:cs="Arial"/>
          <w:sz w:val="22"/>
          <w:szCs w:val="22"/>
        </w:rPr>
        <w:t xml:space="preserve"> </w:t>
      </w:r>
    </w:p>
    <w:p w14:paraId="66B7603C" w14:textId="77777777" w:rsidR="00AF1157" w:rsidRPr="00233F76" w:rsidRDefault="00AF1157" w:rsidP="00D73D2D">
      <w:pPr>
        <w:ind w:left="576" w:hanging="576"/>
        <w:rPr>
          <w:rFonts w:ascii="Arial" w:hAnsi="Arial" w:cs="Arial"/>
          <w:sz w:val="36"/>
          <w:szCs w:val="36"/>
        </w:rPr>
      </w:pPr>
    </w:p>
    <w:p w14:paraId="23F3C37A" w14:textId="77777777" w:rsidR="00AF1157" w:rsidRPr="00233F76" w:rsidRDefault="00CA7E3C" w:rsidP="00D73D2D">
      <w:pPr>
        <w:suppressAutoHyphens/>
        <w:rPr>
          <w:rFonts w:ascii="Arial" w:hAnsi="Arial" w:cs="Arial"/>
          <w:i/>
          <w:sz w:val="22"/>
          <w:szCs w:val="22"/>
        </w:rPr>
      </w:pPr>
      <w:r w:rsidRPr="00233F76">
        <w:rPr>
          <w:rFonts w:ascii="Arial" w:hAnsi="Arial" w:cs="Arial"/>
          <w:i/>
          <w:sz w:val="22"/>
          <w:szCs w:val="22"/>
        </w:rPr>
        <w:t xml:space="preserve">3.  </w:t>
      </w:r>
      <w:r w:rsidR="00AF1157" w:rsidRPr="00233F7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33F76">
        <w:rPr>
          <w:rFonts w:ascii="Arial" w:hAnsi="Arial" w:cs="Arial"/>
          <w:i/>
          <w:sz w:val="22"/>
          <w:szCs w:val="22"/>
        </w:rPr>
        <w:t xml:space="preserve"> </w:t>
      </w:r>
    </w:p>
    <w:p w14:paraId="599EE574" w14:textId="77777777" w:rsidR="00AF1157" w:rsidRPr="00233F76" w:rsidRDefault="00AF1157" w:rsidP="00D73D2D">
      <w:pPr>
        <w:suppressAutoHyphens/>
        <w:rPr>
          <w:rFonts w:ascii="Arial" w:hAnsi="Arial" w:cs="Arial"/>
          <w:sz w:val="22"/>
          <w:szCs w:val="22"/>
        </w:rPr>
      </w:pPr>
    </w:p>
    <w:p w14:paraId="3FD56D94" w14:textId="6AD94D45" w:rsidR="00F10C50" w:rsidRPr="00233F76" w:rsidRDefault="00F10C50" w:rsidP="00AA3F8F">
      <w:pPr>
        <w:tabs>
          <w:tab w:val="left" w:pos="8496"/>
        </w:tabs>
        <w:suppressAutoHyphens/>
        <w:spacing w:line="240" w:lineRule="atLeast"/>
        <w:ind w:left="360"/>
        <w:rPr>
          <w:rFonts w:ascii="Arial" w:hAnsi="Arial" w:cs="Arial"/>
          <w:sz w:val="22"/>
          <w:szCs w:val="22"/>
          <w:highlight w:val="yellow"/>
        </w:rPr>
      </w:pPr>
      <w:r w:rsidRPr="00233F76">
        <w:rPr>
          <w:rFonts w:ascii="Arial" w:hAnsi="Arial" w:cs="Arial"/>
          <w:sz w:val="22"/>
          <w:szCs w:val="22"/>
        </w:rPr>
        <w:lastRenderedPageBreak/>
        <w:t xml:space="preserve">TTB has approved and will continue to approve, on a case by case basis, the use of improved information technology for the collection and maintenance of required information. </w:t>
      </w:r>
      <w:r w:rsidR="004555CE">
        <w:rPr>
          <w:rFonts w:ascii="Arial" w:hAnsi="Arial" w:cs="Arial"/>
          <w:sz w:val="22"/>
          <w:szCs w:val="22"/>
        </w:rPr>
        <w:t xml:space="preserve"> Since the required supporting records are maintained at the respondent’s place of business, respondents may use improved technologies of their choice to keep and maintain the required records, as long as the records are made accessible to appropriate TTB personnel. </w:t>
      </w:r>
    </w:p>
    <w:p w14:paraId="79D9A9D1" w14:textId="77777777" w:rsidR="00AF1157" w:rsidRPr="00233F76" w:rsidRDefault="00AF1157" w:rsidP="00D73D2D">
      <w:pPr>
        <w:suppressAutoHyphens/>
        <w:rPr>
          <w:rFonts w:ascii="Arial" w:hAnsi="Arial" w:cs="Arial"/>
          <w:sz w:val="36"/>
          <w:szCs w:val="36"/>
        </w:rPr>
      </w:pPr>
    </w:p>
    <w:p w14:paraId="2E54BC13" w14:textId="77777777" w:rsidR="00AF1157" w:rsidRPr="00233F76" w:rsidRDefault="00CA7E3C" w:rsidP="00D73D2D">
      <w:pPr>
        <w:suppressAutoHyphens/>
        <w:rPr>
          <w:rFonts w:ascii="Arial" w:hAnsi="Arial" w:cs="Arial"/>
          <w:i/>
          <w:sz w:val="22"/>
          <w:szCs w:val="22"/>
        </w:rPr>
      </w:pPr>
      <w:r w:rsidRPr="00233F76">
        <w:rPr>
          <w:rFonts w:ascii="Arial" w:hAnsi="Arial" w:cs="Arial"/>
          <w:i/>
          <w:sz w:val="22"/>
          <w:szCs w:val="22"/>
        </w:rPr>
        <w:t xml:space="preserve">4.  </w:t>
      </w:r>
      <w:r w:rsidR="00AF1157" w:rsidRPr="00233F76">
        <w:rPr>
          <w:rFonts w:ascii="Arial" w:hAnsi="Arial" w:cs="Arial"/>
          <w:i/>
          <w:sz w:val="22"/>
          <w:szCs w:val="22"/>
        </w:rPr>
        <w:t>What efforts are used to identi</w:t>
      </w:r>
      <w:r w:rsidR="009E4E4C" w:rsidRPr="00233F76">
        <w:rPr>
          <w:rFonts w:ascii="Arial" w:hAnsi="Arial" w:cs="Arial"/>
          <w:i/>
          <w:sz w:val="22"/>
          <w:szCs w:val="22"/>
        </w:rPr>
        <w:t>f</w:t>
      </w:r>
      <w:r w:rsidR="00AF1157" w:rsidRPr="00233F76">
        <w:rPr>
          <w:rFonts w:ascii="Arial" w:hAnsi="Arial" w:cs="Arial"/>
          <w:i/>
          <w:sz w:val="22"/>
          <w:szCs w:val="22"/>
        </w:rPr>
        <w:t xml:space="preserve">y duplication?  </w:t>
      </w:r>
      <w:r w:rsidR="007A5D4B" w:rsidRPr="00233F76">
        <w:rPr>
          <w:rFonts w:ascii="Arial" w:hAnsi="Arial" w:cs="Arial"/>
          <w:i/>
          <w:sz w:val="22"/>
          <w:szCs w:val="22"/>
        </w:rPr>
        <w:t xml:space="preserve">Can </w:t>
      </w:r>
      <w:r w:rsidR="00AF1157" w:rsidRPr="00233F76">
        <w:rPr>
          <w:rFonts w:ascii="Arial" w:hAnsi="Arial" w:cs="Arial"/>
          <w:i/>
          <w:sz w:val="22"/>
          <w:szCs w:val="22"/>
        </w:rPr>
        <w:t>similar information</w:t>
      </w:r>
      <w:r w:rsidR="00DF5F98" w:rsidRPr="00233F76">
        <w:rPr>
          <w:rFonts w:ascii="Arial" w:hAnsi="Arial" w:cs="Arial"/>
          <w:i/>
          <w:sz w:val="22"/>
          <w:szCs w:val="22"/>
        </w:rPr>
        <w:t xml:space="preserve"> </w:t>
      </w:r>
      <w:r w:rsidR="00AF1157" w:rsidRPr="00233F76">
        <w:rPr>
          <w:rFonts w:ascii="Arial" w:hAnsi="Arial" w:cs="Arial"/>
          <w:i/>
          <w:sz w:val="22"/>
          <w:szCs w:val="22"/>
        </w:rPr>
        <w:t>already available be used or modified for use for</w:t>
      </w:r>
      <w:r w:rsidR="00DF5F98" w:rsidRPr="00233F76">
        <w:rPr>
          <w:rFonts w:ascii="Arial" w:hAnsi="Arial" w:cs="Arial"/>
          <w:i/>
          <w:sz w:val="22"/>
          <w:szCs w:val="22"/>
        </w:rPr>
        <w:t xml:space="preserve"> the purposes described in Item </w:t>
      </w:r>
      <w:r w:rsidR="00AF1157" w:rsidRPr="00233F76">
        <w:rPr>
          <w:rFonts w:ascii="Arial" w:hAnsi="Arial" w:cs="Arial"/>
          <w:i/>
          <w:sz w:val="22"/>
          <w:szCs w:val="22"/>
        </w:rPr>
        <w:t>2</w:t>
      </w:r>
      <w:r w:rsidR="00DF5F98" w:rsidRPr="00233F76">
        <w:rPr>
          <w:rFonts w:ascii="Arial" w:hAnsi="Arial" w:cs="Arial"/>
          <w:i/>
          <w:sz w:val="22"/>
          <w:szCs w:val="22"/>
        </w:rPr>
        <w:t xml:space="preserve"> </w:t>
      </w:r>
      <w:r w:rsidR="00AF1157" w:rsidRPr="00233F76">
        <w:rPr>
          <w:rFonts w:ascii="Arial" w:hAnsi="Arial" w:cs="Arial"/>
          <w:i/>
          <w:sz w:val="22"/>
          <w:szCs w:val="22"/>
        </w:rPr>
        <w:t>above?</w:t>
      </w:r>
      <w:r w:rsidR="00DF5F98" w:rsidRPr="00233F76">
        <w:rPr>
          <w:rFonts w:ascii="Arial" w:hAnsi="Arial" w:cs="Arial"/>
          <w:i/>
          <w:sz w:val="22"/>
          <w:szCs w:val="22"/>
        </w:rPr>
        <w:t xml:space="preserve"> </w:t>
      </w:r>
    </w:p>
    <w:p w14:paraId="03BFF634" w14:textId="77777777" w:rsidR="00AF1157" w:rsidRPr="00233F76" w:rsidRDefault="00AF1157" w:rsidP="00D73D2D">
      <w:pPr>
        <w:suppressAutoHyphens/>
        <w:ind w:left="480" w:hanging="480"/>
        <w:rPr>
          <w:rFonts w:ascii="Arial" w:hAnsi="Arial" w:cs="Arial"/>
          <w:sz w:val="22"/>
          <w:szCs w:val="22"/>
        </w:rPr>
      </w:pPr>
    </w:p>
    <w:p w14:paraId="7654DF6F" w14:textId="24E64432" w:rsidR="00892294" w:rsidRPr="00233F76" w:rsidRDefault="00892294" w:rsidP="00892294">
      <w:pPr>
        <w:tabs>
          <w:tab w:val="left" w:pos="480"/>
          <w:tab w:val="left" w:pos="1080"/>
          <w:tab w:val="left" w:pos="2640"/>
        </w:tabs>
        <w:suppressAutoHyphens/>
        <w:spacing w:line="240" w:lineRule="atLeast"/>
        <w:ind w:left="360"/>
        <w:rPr>
          <w:rFonts w:ascii="Arial" w:hAnsi="Arial" w:cs="Arial"/>
          <w:sz w:val="22"/>
          <w:szCs w:val="22"/>
        </w:rPr>
      </w:pPr>
      <w:r w:rsidRPr="00233F76">
        <w:rPr>
          <w:rFonts w:ascii="Arial" w:hAnsi="Arial" w:cs="Arial"/>
          <w:sz w:val="22"/>
          <w:szCs w:val="22"/>
        </w:rPr>
        <w:t xml:space="preserve">The information collected on the </w:t>
      </w:r>
      <w:r w:rsidR="004555CE">
        <w:rPr>
          <w:rFonts w:ascii="Arial" w:hAnsi="Arial" w:cs="Arial"/>
          <w:sz w:val="22"/>
          <w:szCs w:val="22"/>
        </w:rPr>
        <w:t xml:space="preserve">supporting </w:t>
      </w:r>
      <w:r w:rsidR="000B6DEB" w:rsidRPr="00233F76">
        <w:rPr>
          <w:rFonts w:ascii="Arial" w:hAnsi="Arial" w:cs="Arial"/>
          <w:sz w:val="22"/>
          <w:szCs w:val="22"/>
        </w:rPr>
        <w:t xml:space="preserve">records </w:t>
      </w:r>
      <w:r w:rsidR="004555CE">
        <w:rPr>
          <w:rFonts w:ascii="Arial" w:hAnsi="Arial" w:cs="Arial"/>
          <w:sz w:val="22"/>
          <w:szCs w:val="22"/>
        </w:rPr>
        <w:t xml:space="preserve">required to document the information provided on </w:t>
      </w:r>
      <w:r w:rsidR="00A6650F" w:rsidRPr="00233F76">
        <w:rPr>
          <w:rFonts w:ascii="Arial" w:hAnsi="Arial" w:cs="Arial"/>
          <w:sz w:val="22"/>
          <w:szCs w:val="22"/>
        </w:rPr>
        <w:t>t</w:t>
      </w:r>
      <w:r w:rsidR="000B6DEB" w:rsidRPr="00233F76">
        <w:rPr>
          <w:rFonts w:ascii="Arial" w:hAnsi="Arial" w:cs="Arial"/>
          <w:sz w:val="22"/>
          <w:szCs w:val="22"/>
        </w:rPr>
        <w:t>ax returns</w:t>
      </w:r>
      <w:r w:rsidR="00A6650F" w:rsidRPr="00233F76">
        <w:rPr>
          <w:rFonts w:ascii="Arial" w:hAnsi="Arial" w:cs="Arial"/>
          <w:sz w:val="22"/>
          <w:szCs w:val="22"/>
        </w:rPr>
        <w:t xml:space="preserve"> </w:t>
      </w:r>
      <w:r w:rsidR="000B6DEB" w:rsidRPr="00233F76">
        <w:rPr>
          <w:rFonts w:ascii="Arial" w:hAnsi="Arial" w:cs="Arial"/>
          <w:sz w:val="22"/>
          <w:szCs w:val="22"/>
        </w:rPr>
        <w:t xml:space="preserve">and claims is pertinent to a taxpayer’s </w:t>
      </w:r>
      <w:r w:rsidRPr="00233F76">
        <w:rPr>
          <w:rFonts w:ascii="Arial" w:hAnsi="Arial" w:cs="Arial"/>
          <w:sz w:val="22"/>
          <w:szCs w:val="22"/>
        </w:rPr>
        <w:t>specific circumstances</w:t>
      </w:r>
      <w:r w:rsidR="004555CE">
        <w:rPr>
          <w:rFonts w:ascii="Arial" w:hAnsi="Arial" w:cs="Arial"/>
          <w:sz w:val="22"/>
          <w:szCs w:val="22"/>
        </w:rPr>
        <w:t xml:space="preserve"> and operations</w:t>
      </w:r>
      <w:r w:rsidRPr="00233F76">
        <w:rPr>
          <w:rFonts w:ascii="Arial" w:hAnsi="Arial" w:cs="Arial"/>
          <w:sz w:val="22"/>
          <w:szCs w:val="22"/>
        </w:rPr>
        <w:t xml:space="preserve">.  As far as </w:t>
      </w:r>
      <w:r w:rsidR="000B6DEB" w:rsidRPr="00233F76">
        <w:rPr>
          <w:rFonts w:ascii="Arial" w:hAnsi="Arial" w:cs="Arial"/>
          <w:sz w:val="22"/>
          <w:szCs w:val="22"/>
        </w:rPr>
        <w:t>TTB</w:t>
      </w:r>
      <w:r w:rsidRPr="00233F76">
        <w:rPr>
          <w:rFonts w:ascii="Arial" w:hAnsi="Arial" w:cs="Arial"/>
          <w:sz w:val="22"/>
          <w:szCs w:val="22"/>
        </w:rPr>
        <w:t xml:space="preserve"> can determine, similar information is not available anywhere else.  </w:t>
      </w:r>
      <w:r w:rsidR="000B6DEB" w:rsidRPr="00233F76">
        <w:rPr>
          <w:rFonts w:ascii="Arial" w:hAnsi="Arial" w:cs="Arial"/>
          <w:sz w:val="22"/>
          <w:szCs w:val="22"/>
        </w:rPr>
        <w:t>The d</w:t>
      </w:r>
      <w:r w:rsidRPr="00233F76">
        <w:rPr>
          <w:rFonts w:ascii="Arial" w:hAnsi="Arial" w:cs="Arial"/>
          <w:sz w:val="22"/>
          <w:szCs w:val="22"/>
        </w:rPr>
        <w:t xml:space="preserve">ocumentation used to support tax </w:t>
      </w:r>
      <w:r w:rsidR="000B6DEB" w:rsidRPr="00233F76">
        <w:rPr>
          <w:rFonts w:ascii="Arial" w:hAnsi="Arial" w:cs="Arial"/>
          <w:sz w:val="22"/>
          <w:szCs w:val="22"/>
        </w:rPr>
        <w:t xml:space="preserve">returns and claims </w:t>
      </w:r>
      <w:r w:rsidRPr="00233F76">
        <w:rPr>
          <w:rFonts w:ascii="Arial" w:hAnsi="Arial" w:cs="Arial"/>
          <w:sz w:val="22"/>
          <w:szCs w:val="22"/>
        </w:rPr>
        <w:t>may include records that would be kept in the ordinary course of business.</w:t>
      </w:r>
      <w:r w:rsidR="000B6DEB" w:rsidRPr="00233F76">
        <w:rPr>
          <w:rFonts w:ascii="Arial" w:hAnsi="Arial" w:cs="Arial"/>
          <w:sz w:val="22"/>
          <w:szCs w:val="22"/>
        </w:rPr>
        <w:t xml:space="preserve"> </w:t>
      </w:r>
    </w:p>
    <w:p w14:paraId="310CAE85" w14:textId="77777777" w:rsidR="007A5D4B" w:rsidRPr="00233F76" w:rsidRDefault="007A5D4B" w:rsidP="007A5D4B">
      <w:pPr>
        <w:suppressAutoHyphens/>
        <w:rPr>
          <w:rFonts w:ascii="Arial" w:hAnsi="Arial" w:cs="Arial"/>
          <w:sz w:val="36"/>
          <w:szCs w:val="36"/>
        </w:rPr>
      </w:pPr>
    </w:p>
    <w:p w14:paraId="4E8FEE45" w14:textId="77777777" w:rsidR="00AF1157" w:rsidRPr="00233F76" w:rsidRDefault="007A5D4B" w:rsidP="00D73D2D">
      <w:pPr>
        <w:suppressAutoHyphens/>
        <w:rPr>
          <w:rFonts w:ascii="Arial" w:hAnsi="Arial" w:cs="Arial"/>
          <w:i/>
          <w:sz w:val="22"/>
          <w:szCs w:val="22"/>
        </w:rPr>
      </w:pPr>
      <w:r w:rsidRPr="00233F76">
        <w:rPr>
          <w:rFonts w:ascii="Arial" w:hAnsi="Arial" w:cs="Arial"/>
          <w:i/>
          <w:sz w:val="22"/>
          <w:szCs w:val="22"/>
        </w:rPr>
        <w:t xml:space="preserve">5.  </w:t>
      </w:r>
      <w:r w:rsidR="00AF1157" w:rsidRPr="00233F76">
        <w:rPr>
          <w:rFonts w:ascii="Arial" w:hAnsi="Arial" w:cs="Arial"/>
          <w:i/>
          <w:sz w:val="22"/>
          <w:szCs w:val="22"/>
        </w:rPr>
        <w:t>If this collection of information impacts small businesses or other small entities,</w:t>
      </w:r>
      <w:r w:rsidR="00DF5F98" w:rsidRPr="00233F76">
        <w:rPr>
          <w:rFonts w:ascii="Arial" w:hAnsi="Arial" w:cs="Arial"/>
          <w:i/>
          <w:sz w:val="22"/>
          <w:szCs w:val="22"/>
        </w:rPr>
        <w:t xml:space="preserve"> </w:t>
      </w:r>
      <w:r w:rsidR="00AF1157" w:rsidRPr="00233F76">
        <w:rPr>
          <w:rFonts w:ascii="Arial" w:hAnsi="Arial" w:cs="Arial"/>
          <w:i/>
          <w:sz w:val="22"/>
          <w:szCs w:val="22"/>
        </w:rPr>
        <w:t>what methods are used to minimize burden?</w:t>
      </w:r>
      <w:r w:rsidRPr="00233F76">
        <w:rPr>
          <w:rFonts w:ascii="Arial" w:hAnsi="Arial" w:cs="Arial"/>
          <w:i/>
          <w:sz w:val="22"/>
          <w:szCs w:val="22"/>
        </w:rPr>
        <w:t xml:space="preserve"> </w:t>
      </w:r>
    </w:p>
    <w:p w14:paraId="02B4B1A0" w14:textId="77777777" w:rsidR="007A5D4B" w:rsidRPr="00233F76" w:rsidRDefault="007A5D4B" w:rsidP="007A5D4B">
      <w:pPr>
        <w:suppressAutoHyphens/>
        <w:ind w:left="480" w:hanging="480"/>
        <w:rPr>
          <w:rFonts w:ascii="Arial" w:hAnsi="Arial" w:cs="Arial"/>
          <w:sz w:val="22"/>
          <w:szCs w:val="22"/>
        </w:rPr>
      </w:pPr>
    </w:p>
    <w:p w14:paraId="690EF175" w14:textId="0E43843E" w:rsidR="007A5D4B" w:rsidRPr="00233F76" w:rsidRDefault="0004708F" w:rsidP="004D086A">
      <w:pPr>
        <w:ind w:left="360"/>
        <w:rPr>
          <w:rFonts w:ascii="Arial" w:hAnsi="Arial" w:cs="Arial"/>
          <w:sz w:val="22"/>
          <w:szCs w:val="22"/>
        </w:rPr>
      </w:pPr>
      <w:r w:rsidRPr="00233F76">
        <w:rPr>
          <w:rFonts w:ascii="Arial" w:hAnsi="Arial" w:cs="Arial"/>
          <w:sz w:val="22"/>
          <w:szCs w:val="22"/>
        </w:rPr>
        <w:t xml:space="preserve">All entities, regardless of size, are required by </w:t>
      </w:r>
      <w:r w:rsidR="004555CE">
        <w:rPr>
          <w:rFonts w:ascii="Arial" w:hAnsi="Arial" w:cs="Arial"/>
          <w:sz w:val="22"/>
          <w:szCs w:val="22"/>
        </w:rPr>
        <w:t xml:space="preserve">statute and/or </w:t>
      </w:r>
      <w:r w:rsidR="00155D26" w:rsidRPr="00233F76">
        <w:rPr>
          <w:rFonts w:ascii="Arial" w:hAnsi="Arial" w:cs="Arial"/>
          <w:sz w:val="22"/>
          <w:szCs w:val="22"/>
        </w:rPr>
        <w:t>regulation</w:t>
      </w:r>
      <w:r w:rsidR="00F10C50" w:rsidRPr="00233F76">
        <w:rPr>
          <w:rFonts w:ascii="Arial" w:hAnsi="Arial" w:cs="Arial"/>
          <w:sz w:val="22"/>
          <w:szCs w:val="22"/>
        </w:rPr>
        <w:t xml:space="preserve"> to </w:t>
      </w:r>
      <w:r w:rsidR="00155D26" w:rsidRPr="00233F76">
        <w:rPr>
          <w:rFonts w:ascii="Arial" w:hAnsi="Arial" w:cs="Arial"/>
          <w:sz w:val="22"/>
          <w:szCs w:val="22"/>
        </w:rPr>
        <w:t xml:space="preserve">keep </w:t>
      </w:r>
      <w:r w:rsidR="004555CE">
        <w:rPr>
          <w:rFonts w:ascii="Arial" w:hAnsi="Arial" w:cs="Arial"/>
          <w:sz w:val="22"/>
          <w:szCs w:val="22"/>
        </w:rPr>
        <w:t xml:space="preserve">supporting </w:t>
      </w:r>
      <w:r w:rsidR="00155D26" w:rsidRPr="00233F76">
        <w:rPr>
          <w:rFonts w:ascii="Arial" w:hAnsi="Arial" w:cs="Arial"/>
          <w:sz w:val="22"/>
          <w:szCs w:val="22"/>
        </w:rPr>
        <w:t xml:space="preserve">records pertaining to </w:t>
      </w:r>
      <w:r w:rsidR="00F9359A" w:rsidRPr="00233F76">
        <w:rPr>
          <w:rFonts w:ascii="Arial" w:hAnsi="Arial" w:cs="Arial"/>
          <w:sz w:val="22"/>
          <w:szCs w:val="22"/>
        </w:rPr>
        <w:t xml:space="preserve">Federal </w:t>
      </w:r>
      <w:r w:rsidR="004555CE">
        <w:rPr>
          <w:rFonts w:ascii="Arial" w:hAnsi="Arial" w:cs="Arial"/>
          <w:sz w:val="22"/>
          <w:szCs w:val="22"/>
        </w:rPr>
        <w:t xml:space="preserve">excise and occupational tax returns and tax drawback claims related to </w:t>
      </w:r>
      <w:r w:rsidR="00155D26" w:rsidRPr="00233F76">
        <w:rPr>
          <w:rFonts w:ascii="Arial" w:hAnsi="Arial" w:cs="Arial"/>
          <w:sz w:val="22"/>
          <w:szCs w:val="22"/>
        </w:rPr>
        <w:t>distilled spirits, wine, beer, tobacco products, cigarette papers</w:t>
      </w:r>
      <w:r w:rsidR="00F9359A" w:rsidRPr="00233F76">
        <w:rPr>
          <w:rFonts w:ascii="Arial" w:hAnsi="Arial" w:cs="Arial"/>
          <w:sz w:val="22"/>
          <w:szCs w:val="22"/>
        </w:rPr>
        <w:t xml:space="preserve"> and tubes,</w:t>
      </w:r>
      <w:r w:rsidR="00155D26" w:rsidRPr="00233F76">
        <w:rPr>
          <w:rFonts w:ascii="Arial" w:hAnsi="Arial" w:cs="Arial"/>
          <w:sz w:val="22"/>
          <w:szCs w:val="22"/>
        </w:rPr>
        <w:t xml:space="preserve"> and </w:t>
      </w:r>
      <w:r w:rsidR="00F9359A" w:rsidRPr="00233F76">
        <w:rPr>
          <w:rFonts w:ascii="Arial" w:hAnsi="Arial" w:cs="Arial"/>
          <w:sz w:val="22"/>
          <w:szCs w:val="22"/>
        </w:rPr>
        <w:t>firearms and ammunition</w:t>
      </w:r>
      <w:r w:rsidR="00F10C50" w:rsidRPr="00233F76">
        <w:rPr>
          <w:rFonts w:ascii="Arial" w:hAnsi="Arial" w:cs="Arial"/>
          <w:sz w:val="22"/>
          <w:szCs w:val="22"/>
        </w:rPr>
        <w:t xml:space="preserve">.  </w:t>
      </w:r>
      <w:r w:rsidRPr="00233F76">
        <w:rPr>
          <w:rFonts w:ascii="Arial" w:hAnsi="Arial" w:cs="Arial"/>
          <w:sz w:val="22"/>
          <w:szCs w:val="22"/>
        </w:rPr>
        <w:t xml:space="preserve">Waiver or reduction of this requirement, simply because the respondent's business is small, could </w:t>
      </w:r>
      <w:r w:rsidR="00155D26" w:rsidRPr="00233F76">
        <w:rPr>
          <w:rFonts w:ascii="Arial" w:hAnsi="Arial" w:cs="Arial"/>
          <w:sz w:val="22"/>
          <w:szCs w:val="22"/>
        </w:rPr>
        <w:t>jeopardize the revenue</w:t>
      </w:r>
      <w:r w:rsidRPr="00233F76">
        <w:rPr>
          <w:rFonts w:ascii="Arial" w:hAnsi="Arial" w:cs="Arial"/>
          <w:sz w:val="22"/>
          <w:szCs w:val="22"/>
        </w:rPr>
        <w:t>.</w:t>
      </w:r>
      <w:r w:rsidR="007A5D4B" w:rsidRPr="00233F76">
        <w:rPr>
          <w:rFonts w:ascii="Arial" w:hAnsi="Arial" w:cs="Arial"/>
          <w:sz w:val="22"/>
          <w:szCs w:val="22"/>
        </w:rPr>
        <w:t xml:space="preserve"> </w:t>
      </w:r>
      <w:r w:rsidR="00853E85" w:rsidRPr="00233F76">
        <w:rPr>
          <w:rFonts w:ascii="Arial" w:hAnsi="Arial" w:cs="Arial"/>
          <w:sz w:val="22"/>
          <w:szCs w:val="22"/>
        </w:rPr>
        <w:t xml:space="preserve"> However, </w:t>
      </w:r>
      <w:r w:rsidR="00B60F18">
        <w:rPr>
          <w:rFonts w:ascii="Arial" w:hAnsi="Arial" w:cs="Arial"/>
          <w:sz w:val="22"/>
          <w:szCs w:val="22"/>
        </w:rPr>
        <w:t xml:space="preserve">TTB believes that </w:t>
      </w:r>
      <w:r w:rsidR="00853E85" w:rsidRPr="00233F76">
        <w:rPr>
          <w:rFonts w:ascii="Arial" w:hAnsi="Arial" w:cs="Arial"/>
          <w:sz w:val="22"/>
          <w:szCs w:val="22"/>
        </w:rPr>
        <w:t>this collection of information does not have a significant impact on a substantial number of small businesses or other entities</w:t>
      </w:r>
      <w:r w:rsidR="00B60F18">
        <w:rPr>
          <w:rFonts w:ascii="Arial" w:hAnsi="Arial" w:cs="Arial"/>
          <w:sz w:val="22"/>
          <w:szCs w:val="22"/>
        </w:rPr>
        <w:t xml:space="preserve"> since many of the required records are usual and customary records kept during the normal course of business.  Also, small businesses often are eligible to file excise tax returns on a less-frequent basis (quarterly or annually) and thus are required to keep fewer supporting records for such returns. </w:t>
      </w:r>
    </w:p>
    <w:p w14:paraId="7D520765" w14:textId="77777777" w:rsidR="007A5D4B" w:rsidRPr="00233F76" w:rsidRDefault="007A5D4B" w:rsidP="007A5D4B">
      <w:pPr>
        <w:suppressAutoHyphens/>
        <w:rPr>
          <w:rFonts w:ascii="Arial" w:hAnsi="Arial" w:cs="Arial"/>
          <w:sz w:val="36"/>
          <w:szCs w:val="36"/>
        </w:rPr>
      </w:pPr>
    </w:p>
    <w:p w14:paraId="4EF2A221" w14:textId="77777777" w:rsidR="00AF1157" w:rsidRPr="00233F76" w:rsidRDefault="007A5D4B" w:rsidP="00D73D2D">
      <w:pPr>
        <w:suppressAutoHyphens/>
        <w:rPr>
          <w:rFonts w:ascii="Arial" w:hAnsi="Arial" w:cs="Arial"/>
          <w:i/>
          <w:sz w:val="22"/>
          <w:szCs w:val="22"/>
        </w:rPr>
      </w:pPr>
      <w:r w:rsidRPr="00233F76">
        <w:rPr>
          <w:rFonts w:ascii="Arial" w:hAnsi="Arial" w:cs="Arial"/>
          <w:i/>
          <w:sz w:val="22"/>
          <w:szCs w:val="22"/>
        </w:rPr>
        <w:t xml:space="preserve">6.  </w:t>
      </w:r>
      <w:r w:rsidR="00AF1157" w:rsidRPr="00233F7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33F76">
        <w:rPr>
          <w:rFonts w:ascii="Arial" w:hAnsi="Arial" w:cs="Arial"/>
          <w:i/>
          <w:sz w:val="22"/>
          <w:szCs w:val="22"/>
        </w:rPr>
        <w:t xml:space="preserve"> </w:t>
      </w:r>
    </w:p>
    <w:p w14:paraId="4D42B051" w14:textId="77777777" w:rsidR="00AF1157" w:rsidRPr="00233F76" w:rsidRDefault="00AF1157" w:rsidP="00D73D2D">
      <w:pPr>
        <w:suppressAutoHyphens/>
        <w:ind w:left="480" w:hanging="480"/>
        <w:rPr>
          <w:rFonts w:ascii="Arial" w:hAnsi="Arial" w:cs="Arial"/>
          <w:sz w:val="22"/>
          <w:szCs w:val="22"/>
        </w:rPr>
      </w:pPr>
    </w:p>
    <w:p w14:paraId="1272F596" w14:textId="191FF09C" w:rsidR="00480157" w:rsidRPr="00233F76" w:rsidRDefault="00480157" w:rsidP="00480157">
      <w:pPr>
        <w:widowControl w:val="0"/>
        <w:tabs>
          <w:tab w:val="left" w:pos="-1440"/>
        </w:tabs>
        <w:ind w:left="360"/>
        <w:rPr>
          <w:rFonts w:ascii="Arial" w:hAnsi="Arial" w:cs="Arial"/>
          <w:snapToGrid w:val="0"/>
          <w:sz w:val="22"/>
          <w:szCs w:val="22"/>
        </w:rPr>
      </w:pPr>
      <w:r w:rsidRPr="00233F76">
        <w:rPr>
          <w:rFonts w:ascii="Arial" w:hAnsi="Arial" w:cs="Arial"/>
          <w:snapToGrid w:val="0"/>
          <w:sz w:val="22"/>
          <w:szCs w:val="22"/>
        </w:rPr>
        <w:t>This recordkeeping requirement is considered to be the minimum necessary to ensure</w:t>
      </w:r>
      <w:r w:rsidR="00F9359A" w:rsidRPr="00233F76">
        <w:rPr>
          <w:rFonts w:ascii="Arial" w:hAnsi="Arial" w:cs="Arial"/>
          <w:snapToGrid w:val="0"/>
          <w:sz w:val="22"/>
          <w:szCs w:val="22"/>
        </w:rPr>
        <w:t xml:space="preserve"> protection of the revenue.  The </w:t>
      </w:r>
      <w:r w:rsidR="00B60F18">
        <w:rPr>
          <w:rFonts w:ascii="Arial" w:hAnsi="Arial" w:cs="Arial"/>
          <w:snapToGrid w:val="0"/>
          <w:sz w:val="22"/>
          <w:szCs w:val="22"/>
        </w:rPr>
        <w:t xml:space="preserve">required supporting </w:t>
      </w:r>
      <w:r w:rsidR="00F9359A" w:rsidRPr="00233F76">
        <w:rPr>
          <w:rFonts w:ascii="Arial" w:hAnsi="Arial" w:cs="Arial"/>
          <w:snapToGrid w:val="0"/>
          <w:sz w:val="22"/>
          <w:szCs w:val="22"/>
        </w:rPr>
        <w:t xml:space="preserve">records </w:t>
      </w:r>
      <w:r w:rsidR="00B60F18">
        <w:rPr>
          <w:rFonts w:ascii="Arial" w:hAnsi="Arial" w:cs="Arial"/>
          <w:snapToGrid w:val="0"/>
          <w:sz w:val="22"/>
          <w:szCs w:val="22"/>
        </w:rPr>
        <w:t>for tax</w:t>
      </w:r>
      <w:r w:rsidR="00F9359A" w:rsidRPr="00233F76">
        <w:rPr>
          <w:rFonts w:ascii="Arial" w:hAnsi="Arial" w:cs="Arial"/>
          <w:snapToGrid w:val="0"/>
          <w:sz w:val="22"/>
          <w:szCs w:val="22"/>
        </w:rPr>
        <w:t xml:space="preserve"> returns and claims </w:t>
      </w:r>
      <w:r w:rsidR="00B60F18">
        <w:rPr>
          <w:rFonts w:ascii="Arial" w:hAnsi="Arial" w:cs="Arial"/>
          <w:snapToGrid w:val="0"/>
          <w:sz w:val="22"/>
          <w:szCs w:val="22"/>
        </w:rPr>
        <w:t xml:space="preserve">constitute </w:t>
      </w:r>
      <w:r w:rsidRPr="00233F76">
        <w:rPr>
          <w:rFonts w:ascii="Arial" w:hAnsi="Arial" w:cs="Arial"/>
          <w:snapToGrid w:val="0"/>
          <w:sz w:val="22"/>
          <w:szCs w:val="22"/>
        </w:rPr>
        <w:t xml:space="preserve">a continuing record of ongoing </w:t>
      </w:r>
      <w:r w:rsidR="00F9359A" w:rsidRPr="00233F76">
        <w:rPr>
          <w:rFonts w:ascii="Arial" w:hAnsi="Arial" w:cs="Arial"/>
          <w:snapToGrid w:val="0"/>
          <w:sz w:val="22"/>
          <w:szCs w:val="22"/>
        </w:rPr>
        <w:t xml:space="preserve">tax-related </w:t>
      </w:r>
      <w:r w:rsidRPr="00233F76">
        <w:rPr>
          <w:rFonts w:ascii="Arial" w:hAnsi="Arial" w:cs="Arial"/>
          <w:snapToGrid w:val="0"/>
          <w:sz w:val="22"/>
          <w:szCs w:val="22"/>
        </w:rPr>
        <w:t xml:space="preserve">activities.  Less frequent recordkeeping would create jeopardy to the revenue as it would significantly hinder </w:t>
      </w:r>
      <w:r w:rsidR="00B60F18">
        <w:rPr>
          <w:rFonts w:ascii="Arial" w:hAnsi="Arial" w:cs="Arial"/>
          <w:snapToGrid w:val="0"/>
          <w:sz w:val="22"/>
          <w:szCs w:val="22"/>
        </w:rPr>
        <w:t>TTB’s</w:t>
      </w:r>
      <w:r w:rsidRPr="00233F76">
        <w:rPr>
          <w:rFonts w:ascii="Arial" w:hAnsi="Arial" w:cs="Arial"/>
          <w:snapToGrid w:val="0"/>
          <w:sz w:val="22"/>
          <w:szCs w:val="22"/>
        </w:rPr>
        <w:t xml:space="preserve"> ability to </w:t>
      </w:r>
      <w:r w:rsidR="00B60F18">
        <w:rPr>
          <w:rFonts w:ascii="Arial" w:hAnsi="Arial" w:cs="Arial"/>
          <w:snapToGrid w:val="0"/>
          <w:sz w:val="22"/>
          <w:szCs w:val="22"/>
        </w:rPr>
        <w:t xml:space="preserve">determine that the information on excise and occupational </w:t>
      </w:r>
      <w:r w:rsidRPr="00233F76">
        <w:rPr>
          <w:rFonts w:ascii="Arial" w:hAnsi="Arial" w:cs="Arial"/>
          <w:snapToGrid w:val="0"/>
          <w:sz w:val="22"/>
          <w:szCs w:val="22"/>
        </w:rPr>
        <w:t xml:space="preserve">tax </w:t>
      </w:r>
      <w:r w:rsidR="00B60F18">
        <w:rPr>
          <w:rFonts w:ascii="Arial" w:hAnsi="Arial" w:cs="Arial"/>
          <w:snapToGrid w:val="0"/>
          <w:sz w:val="22"/>
          <w:szCs w:val="22"/>
        </w:rPr>
        <w:t xml:space="preserve">returns and tax drawback claims is correct and thus verify that tax liability and tax payments are correct. </w:t>
      </w:r>
    </w:p>
    <w:p w14:paraId="5F442D05" w14:textId="77777777" w:rsidR="007A5D4B" w:rsidRPr="00233F76" w:rsidRDefault="007A5D4B" w:rsidP="007A5D4B">
      <w:pPr>
        <w:suppressAutoHyphens/>
        <w:rPr>
          <w:rFonts w:ascii="Arial" w:hAnsi="Arial" w:cs="Arial"/>
          <w:sz w:val="36"/>
          <w:szCs w:val="36"/>
        </w:rPr>
      </w:pPr>
    </w:p>
    <w:p w14:paraId="557FF521" w14:textId="2995248E" w:rsidR="00EC4FC3" w:rsidRPr="00233F76" w:rsidRDefault="007A5D4B" w:rsidP="00D73D2D">
      <w:pPr>
        <w:suppressAutoHyphens/>
        <w:rPr>
          <w:rFonts w:ascii="Arial" w:hAnsi="Arial" w:cs="Arial"/>
          <w:i/>
          <w:sz w:val="22"/>
          <w:szCs w:val="22"/>
        </w:rPr>
      </w:pPr>
      <w:r w:rsidRPr="00233F76">
        <w:rPr>
          <w:rFonts w:ascii="Arial" w:hAnsi="Arial" w:cs="Arial"/>
          <w:i/>
          <w:sz w:val="22"/>
          <w:szCs w:val="22"/>
        </w:rPr>
        <w:t xml:space="preserve">7.  </w:t>
      </w:r>
      <w:r w:rsidR="00EC4FC3" w:rsidRPr="00233F76">
        <w:rPr>
          <w:rFonts w:ascii="Arial" w:hAnsi="Arial" w:cs="Arial"/>
          <w:i/>
          <w:sz w:val="22"/>
          <w:szCs w:val="22"/>
        </w:rPr>
        <w:t>Are there any special circumstances associated with this information collection</w:t>
      </w:r>
      <w:r w:rsidR="005C282B" w:rsidRPr="00233F76">
        <w:rPr>
          <w:rFonts w:ascii="Arial" w:hAnsi="Arial" w:cs="Arial"/>
          <w:i/>
          <w:sz w:val="22"/>
          <w:szCs w:val="22"/>
        </w:rPr>
        <w:t xml:space="preserve"> that would require it to be conducted in a manner inconsistent with OMB guidelines</w:t>
      </w:r>
      <w:r w:rsidR="00EC4FC3" w:rsidRPr="00233F76">
        <w:rPr>
          <w:rFonts w:ascii="Arial" w:hAnsi="Arial" w:cs="Arial"/>
          <w:i/>
          <w:sz w:val="22"/>
          <w:szCs w:val="22"/>
        </w:rPr>
        <w:t xml:space="preserve">? </w:t>
      </w:r>
    </w:p>
    <w:p w14:paraId="28EBC470" w14:textId="77777777" w:rsidR="00101DE7" w:rsidRPr="00233F76" w:rsidRDefault="00101DE7" w:rsidP="00D73D2D">
      <w:pPr>
        <w:rPr>
          <w:rFonts w:ascii="Arial" w:hAnsi="Arial" w:cs="Arial"/>
          <w:sz w:val="22"/>
          <w:szCs w:val="22"/>
        </w:rPr>
      </w:pPr>
    </w:p>
    <w:p w14:paraId="77DBC12B" w14:textId="77777777" w:rsidR="00EC4FC3" w:rsidRPr="00233F76" w:rsidRDefault="00EC4FC3" w:rsidP="004D086A">
      <w:pPr>
        <w:ind w:left="360"/>
        <w:rPr>
          <w:rFonts w:ascii="Arial" w:hAnsi="Arial" w:cs="Arial"/>
          <w:sz w:val="22"/>
          <w:szCs w:val="22"/>
        </w:rPr>
      </w:pPr>
      <w:r w:rsidRPr="00233F76">
        <w:rPr>
          <w:rFonts w:ascii="Arial" w:hAnsi="Arial" w:cs="Arial"/>
          <w:sz w:val="22"/>
          <w:szCs w:val="22"/>
        </w:rPr>
        <w:t>There are no special circumstances associated with this information collection.</w:t>
      </w:r>
      <w:r w:rsidR="007A5D4B" w:rsidRPr="00233F76">
        <w:rPr>
          <w:rFonts w:ascii="Arial" w:hAnsi="Arial" w:cs="Arial"/>
          <w:sz w:val="22"/>
          <w:szCs w:val="22"/>
        </w:rPr>
        <w:t xml:space="preserve"> </w:t>
      </w:r>
    </w:p>
    <w:p w14:paraId="448E8F93" w14:textId="77777777" w:rsidR="00EC4FC3" w:rsidRPr="00233F76" w:rsidRDefault="00EC4FC3" w:rsidP="00D73D2D">
      <w:pPr>
        <w:rPr>
          <w:rFonts w:ascii="Arial" w:hAnsi="Arial" w:cs="Arial"/>
          <w:sz w:val="32"/>
          <w:szCs w:val="32"/>
        </w:rPr>
      </w:pPr>
    </w:p>
    <w:p w14:paraId="2C26C51B" w14:textId="77777777" w:rsidR="005C282B" w:rsidRPr="00233F76" w:rsidRDefault="007A5D4B" w:rsidP="00D73D2D">
      <w:pPr>
        <w:rPr>
          <w:rFonts w:ascii="Arial" w:hAnsi="Arial" w:cs="Arial"/>
          <w:i/>
          <w:sz w:val="22"/>
          <w:szCs w:val="22"/>
        </w:rPr>
      </w:pPr>
      <w:r w:rsidRPr="00233F76">
        <w:rPr>
          <w:rFonts w:ascii="Arial" w:hAnsi="Arial" w:cs="Arial"/>
          <w:i/>
          <w:sz w:val="22"/>
          <w:szCs w:val="22"/>
        </w:rPr>
        <w:t xml:space="preserve">8.  </w:t>
      </w:r>
      <w:r w:rsidR="00EC4FC3" w:rsidRPr="00233F76">
        <w:rPr>
          <w:rFonts w:ascii="Arial" w:hAnsi="Arial" w:cs="Arial"/>
          <w:i/>
          <w:sz w:val="22"/>
          <w:szCs w:val="22"/>
        </w:rPr>
        <w:t>What effort was made to notify the general public about this collection of information?</w:t>
      </w:r>
      <w:r w:rsidR="005C282B" w:rsidRPr="00233F76">
        <w:rPr>
          <w:rFonts w:ascii="Arial" w:hAnsi="Arial" w:cs="Arial"/>
          <w:i/>
          <w:sz w:val="22"/>
          <w:szCs w:val="22"/>
        </w:rPr>
        <w:t xml:space="preserve">  Summarize the public comments that were received and describe the action taken by the agency in response to those comments.</w:t>
      </w:r>
      <w:r w:rsidRPr="00233F76">
        <w:rPr>
          <w:rFonts w:ascii="Arial" w:hAnsi="Arial" w:cs="Arial"/>
          <w:i/>
          <w:sz w:val="22"/>
          <w:szCs w:val="22"/>
        </w:rPr>
        <w:t xml:space="preserve"> </w:t>
      </w:r>
    </w:p>
    <w:p w14:paraId="66647A51" w14:textId="77777777" w:rsidR="005C282B" w:rsidRPr="00233F76" w:rsidRDefault="005C282B" w:rsidP="00D73D2D">
      <w:pPr>
        <w:suppressAutoHyphens/>
        <w:ind w:left="480" w:hanging="480"/>
        <w:rPr>
          <w:rFonts w:ascii="Arial" w:hAnsi="Arial" w:cs="Arial"/>
          <w:sz w:val="22"/>
          <w:szCs w:val="22"/>
        </w:rPr>
      </w:pPr>
    </w:p>
    <w:p w14:paraId="37B569A4" w14:textId="370C94AB" w:rsidR="00156BDC" w:rsidRDefault="004D1808" w:rsidP="004D086A">
      <w:pPr>
        <w:ind w:left="360"/>
        <w:rPr>
          <w:rFonts w:ascii="Arial" w:hAnsi="Arial" w:cs="Arial"/>
          <w:sz w:val="22"/>
          <w:szCs w:val="22"/>
        </w:rPr>
      </w:pPr>
      <w:r w:rsidRPr="00233F76">
        <w:rPr>
          <w:rFonts w:ascii="Arial" w:hAnsi="Arial" w:cs="Arial"/>
          <w:sz w:val="22"/>
          <w:szCs w:val="22"/>
        </w:rPr>
        <w:t xml:space="preserve">To solicit comments from the general public, </w:t>
      </w:r>
      <w:r w:rsidR="00156BDC" w:rsidRPr="00233F76">
        <w:rPr>
          <w:rFonts w:ascii="Arial" w:hAnsi="Arial" w:cs="Arial"/>
          <w:sz w:val="22"/>
          <w:szCs w:val="22"/>
        </w:rPr>
        <w:t>TTB published a proposed rule titled “</w:t>
      </w:r>
      <w:r w:rsidR="00156BDC" w:rsidRPr="00233F76">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156BDC" w:rsidRPr="00233F76">
        <w:rPr>
          <w:rFonts w:ascii="Arial" w:hAnsi="Arial" w:cs="Arial"/>
          <w:sz w:val="22"/>
          <w:szCs w:val="22"/>
        </w:rPr>
        <w:t xml:space="preserve">” </w:t>
      </w:r>
      <w:r w:rsidR="00233F76">
        <w:rPr>
          <w:rFonts w:ascii="Arial" w:hAnsi="Arial" w:cs="Arial"/>
          <w:sz w:val="22"/>
          <w:szCs w:val="22"/>
        </w:rPr>
        <w:t xml:space="preserve">(Notice No. 159), </w:t>
      </w:r>
      <w:r w:rsidR="00156BDC" w:rsidRPr="00233F76">
        <w:rPr>
          <w:rFonts w:ascii="Arial" w:hAnsi="Arial" w:cs="Arial"/>
          <w:sz w:val="22"/>
          <w:szCs w:val="22"/>
        </w:rPr>
        <w:t xml:space="preserve">in the Federal Register on </w:t>
      </w:r>
      <w:r w:rsidR="00233F76">
        <w:rPr>
          <w:rFonts w:ascii="Arial" w:hAnsi="Arial" w:cs="Arial"/>
          <w:sz w:val="22"/>
          <w:szCs w:val="22"/>
        </w:rPr>
        <w:t xml:space="preserve">Tuesday, </w:t>
      </w:r>
      <w:r w:rsidR="00156BDC" w:rsidRPr="00233F76">
        <w:rPr>
          <w:rFonts w:ascii="Arial" w:hAnsi="Arial" w:cs="Arial"/>
          <w:sz w:val="22"/>
          <w:szCs w:val="22"/>
        </w:rPr>
        <w:t xml:space="preserve">June </w:t>
      </w:r>
      <w:r w:rsidR="00233F76">
        <w:rPr>
          <w:rFonts w:ascii="Arial" w:hAnsi="Arial" w:cs="Arial"/>
          <w:sz w:val="22"/>
          <w:szCs w:val="22"/>
        </w:rPr>
        <w:t>21</w:t>
      </w:r>
      <w:r w:rsidR="00156BDC" w:rsidRPr="00233F76">
        <w:rPr>
          <w:rFonts w:ascii="Arial" w:hAnsi="Arial" w:cs="Arial"/>
          <w:sz w:val="22"/>
          <w:szCs w:val="22"/>
        </w:rPr>
        <w:t>, 2016</w:t>
      </w:r>
      <w:r w:rsidR="00156BDC" w:rsidRPr="008929BD">
        <w:rPr>
          <w:rFonts w:ascii="Arial" w:hAnsi="Arial" w:cs="Arial"/>
          <w:sz w:val="22"/>
          <w:szCs w:val="22"/>
        </w:rPr>
        <w:t xml:space="preserve">, at 81 FR </w:t>
      </w:r>
      <w:r w:rsidR="008929BD" w:rsidRPr="008929BD">
        <w:rPr>
          <w:rFonts w:ascii="Arial" w:hAnsi="Arial" w:cs="Arial"/>
          <w:sz w:val="22"/>
          <w:szCs w:val="22"/>
        </w:rPr>
        <w:t>40404</w:t>
      </w:r>
      <w:r w:rsidR="00156BDC" w:rsidRPr="008929BD">
        <w:rPr>
          <w:rFonts w:ascii="Arial" w:hAnsi="Arial" w:cs="Arial"/>
          <w:sz w:val="22"/>
          <w:szCs w:val="22"/>
        </w:rPr>
        <w:t>.</w:t>
      </w:r>
      <w:r w:rsidR="00156BDC" w:rsidRPr="00233F76">
        <w:rPr>
          <w:rFonts w:ascii="Arial" w:hAnsi="Arial" w:cs="Arial"/>
          <w:sz w:val="22"/>
          <w:szCs w:val="22"/>
        </w:rPr>
        <w:t xml:space="preserve"> </w:t>
      </w:r>
    </w:p>
    <w:p w14:paraId="14D3D201" w14:textId="77777777" w:rsidR="009257F5" w:rsidRDefault="009257F5" w:rsidP="004D086A">
      <w:pPr>
        <w:ind w:left="360"/>
        <w:rPr>
          <w:rFonts w:ascii="Arial" w:hAnsi="Arial" w:cs="Arial"/>
          <w:sz w:val="22"/>
          <w:szCs w:val="22"/>
        </w:rPr>
      </w:pPr>
    </w:p>
    <w:p w14:paraId="1D2C2262" w14:textId="07BD9014" w:rsidR="009257F5" w:rsidRPr="00233F76" w:rsidRDefault="009257F5" w:rsidP="004D086A">
      <w:pPr>
        <w:ind w:left="360"/>
        <w:rPr>
          <w:rFonts w:ascii="Arial" w:hAnsi="Arial" w:cs="Arial"/>
          <w:sz w:val="22"/>
          <w:szCs w:val="22"/>
        </w:rPr>
      </w:pPr>
      <w:r w:rsidRPr="009257F5">
        <w:rPr>
          <w:rFonts w:ascii="Arial" w:hAnsi="Arial" w:cs="Arial"/>
          <w:sz w:val="22"/>
          <w:szCs w:val="22"/>
        </w:rPr>
        <w:t>TTB received seven comments in response to the proposed rule.  None of the comments specifically addressed this collection of information.</w:t>
      </w:r>
    </w:p>
    <w:p w14:paraId="45A287DA" w14:textId="77777777" w:rsidR="00734B25" w:rsidRPr="00233F76" w:rsidRDefault="00734B25" w:rsidP="00D73D2D">
      <w:pPr>
        <w:suppressAutoHyphens/>
        <w:rPr>
          <w:rFonts w:ascii="Arial" w:hAnsi="Arial" w:cs="Arial"/>
          <w:sz w:val="36"/>
          <w:szCs w:val="36"/>
        </w:rPr>
      </w:pPr>
    </w:p>
    <w:p w14:paraId="074296C8" w14:textId="77777777" w:rsidR="00EC4FC3" w:rsidRPr="00953CE6" w:rsidRDefault="005E4F9B" w:rsidP="00953CE6">
      <w:pPr>
        <w:rPr>
          <w:rFonts w:ascii="Arial" w:hAnsi="Arial" w:cs="Arial"/>
          <w:i/>
          <w:sz w:val="22"/>
          <w:szCs w:val="22"/>
        </w:rPr>
      </w:pPr>
      <w:r w:rsidRPr="00953CE6">
        <w:rPr>
          <w:rFonts w:ascii="Arial" w:hAnsi="Arial" w:cs="Arial"/>
          <w:i/>
          <w:sz w:val="22"/>
          <w:szCs w:val="22"/>
        </w:rPr>
        <w:t xml:space="preserve">9.  </w:t>
      </w:r>
      <w:r w:rsidR="00D656EA" w:rsidRPr="00953CE6">
        <w:rPr>
          <w:rFonts w:ascii="Arial" w:hAnsi="Arial" w:cs="Arial"/>
          <w:i/>
          <w:sz w:val="22"/>
          <w:szCs w:val="22"/>
        </w:rPr>
        <w:t xml:space="preserve">Was any payment or </w:t>
      </w:r>
      <w:r w:rsidR="00EC4FC3" w:rsidRPr="00953CE6">
        <w:rPr>
          <w:rFonts w:ascii="Arial" w:hAnsi="Arial" w:cs="Arial"/>
          <w:i/>
          <w:sz w:val="22"/>
          <w:szCs w:val="22"/>
        </w:rPr>
        <w:t xml:space="preserve">gift </w:t>
      </w:r>
      <w:r w:rsidR="00D656EA" w:rsidRPr="00953CE6">
        <w:rPr>
          <w:rFonts w:ascii="Arial" w:hAnsi="Arial" w:cs="Arial"/>
          <w:i/>
          <w:sz w:val="22"/>
          <w:szCs w:val="22"/>
        </w:rPr>
        <w:t xml:space="preserve">given </w:t>
      </w:r>
      <w:r w:rsidR="00EC4FC3" w:rsidRPr="00953CE6">
        <w:rPr>
          <w:rFonts w:ascii="Arial" w:hAnsi="Arial" w:cs="Arial"/>
          <w:i/>
          <w:sz w:val="22"/>
          <w:szCs w:val="22"/>
        </w:rPr>
        <w:t>to respondents, other than re</w:t>
      </w:r>
      <w:r w:rsidR="00101DE7" w:rsidRPr="00953CE6">
        <w:rPr>
          <w:rFonts w:ascii="Arial" w:hAnsi="Arial" w:cs="Arial"/>
          <w:i/>
          <w:sz w:val="22"/>
          <w:szCs w:val="22"/>
        </w:rPr>
        <w:t>mun</w:t>
      </w:r>
      <w:r w:rsidR="00EC4FC3" w:rsidRPr="00953CE6">
        <w:rPr>
          <w:rFonts w:ascii="Arial" w:hAnsi="Arial" w:cs="Arial"/>
          <w:i/>
          <w:sz w:val="22"/>
          <w:szCs w:val="22"/>
        </w:rPr>
        <w:t>eration of contractors or grantees?</w:t>
      </w:r>
      <w:r w:rsidR="00D656EA" w:rsidRPr="00953CE6">
        <w:rPr>
          <w:rFonts w:ascii="Arial" w:hAnsi="Arial" w:cs="Arial"/>
          <w:i/>
          <w:sz w:val="22"/>
          <w:szCs w:val="22"/>
        </w:rPr>
        <w:t xml:space="preserve">  If so, why? </w:t>
      </w:r>
    </w:p>
    <w:p w14:paraId="209F2F4E" w14:textId="77777777" w:rsidR="00EC4FC3" w:rsidRPr="00953CE6" w:rsidRDefault="00EC4FC3" w:rsidP="00953CE6">
      <w:pPr>
        <w:rPr>
          <w:rFonts w:ascii="Arial" w:hAnsi="Arial" w:cs="Arial"/>
        </w:rPr>
      </w:pPr>
    </w:p>
    <w:p w14:paraId="15E6831A" w14:textId="77777777" w:rsidR="00EC4FC3" w:rsidRPr="00233F76" w:rsidRDefault="00EC4FC3" w:rsidP="004D086A">
      <w:pPr>
        <w:suppressAutoHyphens/>
        <w:ind w:left="360"/>
        <w:rPr>
          <w:rFonts w:ascii="Arial" w:hAnsi="Arial" w:cs="Arial"/>
          <w:sz w:val="22"/>
          <w:szCs w:val="22"/>
        </w:rPr>
      </w:pPr>
      <w:r w:rsidRPr="00233F76">
        <w:rPr>
          <w:rFonts w:ascii="Arial" w:hAnsi="Arial" w:cs="Arial"/>
          <w:sz w:val="22"/>
          <w:szCs w:val="22"/>
        </w:rPr>
        <w:t>No payment or gift is associated with this collection.</w:t>
      </w:r>
      <w:r w:rsidR="00D656EA" w:rsidRPr="00233F76">
        <w:rPr>
          <w:rFonts w:ascii="Arial" w:hAnsi="Arial" w:cs="Arial"/>
          <w:sz w:val="22"/>
          <w:szCs w:val="22"/>
        </w:rPr>
        <w:t xml:space="preserve"> </w:t>
      </w:r>
    </w:p>
    <w:p w14:paraId="47404606" w14:textId="77777777" w:rsidR="00EC4FC3" w:rsidRPr="00233F76" w:rsidRDefault="00EC4FC3" w:rsidP="00D73D2D">
      <w:pPr>
        <w:suppressAutoHyphens/>
        <w:rPr>
          <w:rFonts w:ascii="Arial" w:hAnsi="Arial" w:cs="Arial"/>
          <w:sz w:val="36"/>
          <w:szCs w:val="36"/>
        </w:rPr>
      </w:pPr>
    </w:p>
    <w:p w14:paraId="07CB3C42" w14:textId="77777777" w:rsidR="00EC4FC3" w:rsidRPr="00233F76" w:rsidRDefault="00D656EA" w:rsidP="00D73D2D">
      <w:pPr>
        <w:suppressAutoHyphens/>
        <w:rPr>
          <w:rFonts w:ascii="Arial" w:hAnsi="Arial" w:cs="Arial"/>
          <w:i/>
          <w:sz w:val="22"/>
          <w:szCs w:val="22"/>
        </w:rPr>
      </w:pPr>
      <w:r w:rsidRPr="00233F76">
        <w:rPr>
          <w:rFonts w:ascii="Arial" w:hAnsi="Arial" w:cs="Arial"/>
          <w:i/>
          <w:sz w:val="22"/>
          <w:szCs w:val="22"/>
        </w:rPr>
        <w:t>10.</w:t>
      </w:r>
      <w:r w:rsidR="00EC4FC3" w:rsidRPr="00233F76">
        <w:rPr>
          <w:rFonts w:ascii="Arial" w:hAnsi="Arial" w:cs="Arial"/>
          <w:i/>
          <w:sz w:val="22"/>
          <w:szCs w:val="22"/>
        </w:rPr>
        <w:t xml:space="preserve">  What assurance of confidentiality was provided to respondents</w:t>
      </w:r>
      <w:r w:rsidRPr="00233F76">
        <w:rPr>
          <w:rFonts w:ascii="Arial" w:hAnsi="Arial" w:cs="Arial"/>
          <w:i/>
          <w:sz w:val="22"/>
          <w:szCs w:val="22"/>
        </w:rPr>
        <w:t>,</w:t>
      </w:r>
      <w:r w:rsidR="00EC4FC3" w:rsidRPr="00233F76">
        <w:rPr>
          <w:rFonts w:ascii="Arial" w:hAnsi="Arial" w:cs="Arial"/>
          <w:i/>
          <w:sz w:val="22"/>
          <w:szCs w:val="22"/>
        </w:rPr>
        <w:t xml:space="preserve"> and what was the basis for the assurance in statute, regulations,</w:t>
      </w:r>
      <w:r w:rsidR="00734B25" w:rsidRPr="00233F76">
        <w:rPr>
          <w:rFonts w:ascii="Arial" w:hAnsi="Arial" w:cs="Arial"/>
          <w:i/>
          <w:sz w:val="22"/>
          <w:szCs w:val="22"/>
        </w:rPr>
        <w:t xml:space="preserve"> </w:t>
      </w:r>
      <w:r w:rsidR="00EC4FC3" w:rsidRPr="00233F76">
        <w:rPr>
          <w:rFonts w:ascii="Arial" w:hAnsi="Arial" w:cs="Arial"/>
          <w:i/>
          <w:sz w:val="22"/>
          <w:szCs w:val="22"/>
        </w:rPr>
        <w:t>or agency policy?</w:t>
      </w:r>
      <w:r w:rsidRPr="00233F76">
        <w:rPr>
          <w:rFonts w:ascii="Arial" w:hAnsi="Arial" w:cs="Arial"/>
          <w:i/>
          <w:sz w:val="22"/>
          <w:szCs w:val="22"/>
        </w:rPr>
        <w:t xml:space="preserve"> </w:t>
      </w:r>
    </w:p>
    <w:p w14:paraId="1AD36EEB" w14:textId="77777777" w:rsidR="00EC4FC3" w:rsidRPr="00233F76" w:rsidRDefault="00EC4FC3" w:rsidP="00D73D2D">
      <w:pPr>
        <w:rPr>
          <w:rFonts w:ascii="Arial" w:hAnsi="Arial" w:cs="Arial"/>
          <w:sz w:val="22"/>
          <w:szCs w:val="22"/>
        </w:rPr>
      </w:pPr>
    </w:p>
    <w:p w14:paraId="3C52F707" w14:textId="61C658FD" w:rsidR="00E51AD7" w:rsidRPr="00B60F18" w:rsidRDefault="00B60F18" w:rsidP="00140099">
      <w:pPr>
        <w:widowControl w:val="0"/>
        <w:tabs>
          <w:tab w:val="left" w:pos="-1440"/>
        </w:tabs>
        <w:ind w:left="360"/>
        <w:rPr>
          <w:rFonts w:ascii="Arial" w:hAnsi="Arial" w:cs="Arial"/>
          <w:snapToGrid w:val="0"/>
          <w:sz w:val="22"/>
          <w:szCs w:val="22"/>
        </w:rPr>
      </w:pPr>
      <w:r w:rsidRPr="00B60F18">
        <w:rPr>
          <w:rFonts w:ascii="Arial" w:hAnsi="Arial" w:cs="Arial"/>
          <w:sz w:val="22"/>
          <w:szCs w:val="22"/>
        </w:rPr>
        <w:t>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tax-related information</w:t>
      </w:r>
      <w:r>
        <w:rPr>
          <w:rFonts w:ascii="Arial" w:hAnsi="Arial" w:cs="Arial"/>
          <w:sz w:val="22"/>
          <w:szCs w:val="22"/>
        </w:rPr>
        <w:t>,</w:t>
      </w:r>
      <w:r w:rsidRPr="00B60F18">
        <w:rPr>
          <w:rFonts w:ascii="Arial" w:hAnsi="Arial" w:cs="Arial"/>
          <w:sz w:val="22"/>
          <w:szCs w:val="22"/>
        </w:rPr>
        <w:t xml:space="preserve"> </w:t>
      </w:r>
      <w:r>
        <w:rPr>
          <w:rFonts w:ascii="Arial" w:hAnsi="Arial" w:cs="Arial"/>
          <w:sz w:val="22"/>
          <w:szCs w:val="22"/>
        </w:rPr>
        <w:t xml:space="preserve">including records supporting tax returns and drawback claims, </w:t>
      </w:r>
      <w:r w:rsidRPr="00B60F18">
        <w:rPr>
          <w:rFonts w:ascii="Arial" w:hAnsi="Arial" w:cs="Arial"/>
          <w:sz w:val="22"/>
          <w:szCs w:val="22"/>
        </w:rPr>
        <w:t>unless disclosure is specifically authorized by that section.</w:t>
      </w:r>
      <w:r w:rsidRPr="00B60F18">
        <w:rPr>
          <w:rFonts w:ascii="Arial" w:hAnsi="Arial" w:cs="Arial"/>
          <w:snapToGrid w:val="0"/>
          <w:sz w:val="22"/>
          <w:szCs w:val="22"/>
        </w:rPr>
        <w:t xml:space="preserve"> </w:t>
      </w:r>
    </w:p>
    <w:p w14:paraId="55DB9039" w14:textId="77777777" w:rsidR="00AF1157" w:rsidRPr="00233F76" w:rsidRDefault="00AF1157" w:rsidP="00D73D2D">
      <w:pPr>
        <w:suppressAutoHyphens/>
        <w:rPr>
          <w:rFonts w:ascii="Arial" w:hAnsi="Arial" w:cs="Arial"/>
          <w:sz w:val="36"/>
          <w:szCs w:val="36"/>
        </w:rPr>
      </w:pPr>
    </w:p>
    <w:p w14:paraId="6338BBE3" w14:textId="77777777" w:rsidR="00A201BF" w:rsidRPr="00233F76" w:rsidRDefault="00A201BF" w:rsidP="00A201BF">
      <w:pPr>
        <w:rPr>
          <w:rFonts w:ascii="Arial" w:hAnsi="Arial" w:cs="Arial"/>
          <w:i/>
          <w:sz w:val="22"/>
          <w:szCs w:val="22"/>
        </w:rPr>
      </w:pPr>
      <w:r w:rsidRPr="00233F7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28CE3DC" w14:textId="77777777" w:rsidR="00A201BF" w:rsidRPr="00233F76" w:rsidRDefault="00A201BF" w:rsidP="00A201BF">
      <w:pPr>
        <w:rPr>
          <w:rFonts w:ascii="Arial" w:hAnsi="Arial" w:cs="Arial"/>
          <w:i/>
          <w:sz w:val="22"/>
          <w:szCs w:val="22"/>
        </w:rPr>
      </w:pPr>
    </w:p>
    <w:p w14:paraId="420E3415" w14:textId="2D10AB46" w:rsidR="00A5167D" w:rsidRPr="00233F76" w:rsidRDefault="00A5167D" w:rsidP="00A201BF">
      <w:pPr>
        <w:widowControl w:val="0"/>
        <w:suppressAutoHyphens/>
        <w:autoSpaceDE w:val="0"/>
        <w:autoSpaceDN w:val="0"/>
        <w:adjustRightInd w:val="0"/>
        <w:ind w:left="360"/>
        <w:rPr>
          <w:rFonts w:ascii="Arial" w:hAnsi="Arial" w:cs="Arial"/>
          <w:sz w:val="22"/>
          <w:szCs w:val="22"/>
        </w:rPr>
      </w:pPr>
      <w:r w:rsidRPr="00233F76">
        <w:rPr>
          <w:rFonts w:ascii="Arial" w:hAnsi="Arial" w:cs="Arial"/>
          <w:sz w:val="22"/>
          <w:szCs w:val="22"/>
        </w:rPr>
        <w:t xml:space="preserve">This information collection contains no questions of a sensitive nature.  In addition, </w:t>
      </w:r>
      <w:r w:rsidR="00B60F18">
        <w:rPr>
          <w:rFonts w:ascii="Arial" w:hAnsi="Arial" w:cs="Arial"/>
          <w:sz w:val="22"/>
          <w:szCs w:val="22"/>
        </w:rPr>
        <w:t>the required supporting records are kept by respondents at their places of business, and, as such, t</w:t>
      </w:r>
      <w:r w:rsidRPr="00233F76">
        <w:rPr>
          <w:rFonts w:ascii="Arial" w:hAnsi="Arial" w:cs="Arial"/>
          <w:sz w:val="22"/>
          <w:szCs w:val="22"/>
        </w:rPr>
        <w:t>his information collection does not collect personally identifiable information (PII) in a</w:t>
      </w:r>
      <w:r w:rsidR="005B6F86">
        <w:rPr>
          <w:rFonts w:ascii="Arial" w:hAnsi="Arial" w:cs="Arial"/>
          <w:sz w:val="22"/>
          <w:szCs w:val="22"/>
        </w:rPr>
        <w:t xml:space="preserve"> government e</w:t>
      </w:r>
      <w:r w:rsidRPr="00233F76">
        <w:rPr>
          <w:rFonts w:ascii="Arial" w:hAnsi="Arial" w:cs="Arial"/>
          <w:sz w:val="22"/>
          <w:szCs w:val="22"/>
        </w:rPr>
        <w:t>lectronic system.  Therefore, no Privacy Impact Assessment (PIA) or System of Records Notice (SORN) is required for this collection.</w:t>
      </w:r>
    </w:p>
    <w:p w14:paraId="35F0D635" w14:textId="77777777" w:rsidR="00A201BF" w:rsidRPr="00233F76" w:rsidRDefault="00A201BF" w:rsidP="00D73D2D">
      <w:pPr>
        <w:suppressAutoHyphens/>
        <w:rPr>
          <w:rFonts w:ascii="Arial" w:hAnsi="Arial" w:cs="Arial"/>
          <w:sz w:val="36"/>
          <w:szCs w:val="36"/>
        </w:rPr>
      </w:pPr>
    </w:p>
    <w:p w14:paraId="73567B27" w14:textId="1150D680" w:rsidR="00AF115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12.  </w:t>
      </w:r>
      <w:r w:rsidR="00AF1157" w:rsidRPr="00233F76">
        <w:rPr>
          <w:rFonts w:ascii="Arial" w:hAnsi="Arial" w:cs="Arial"/>
          <w:i/>
          <w:sz w:val="22"/>
          <w:szCs w:val="22"/>
        </w:rPr>
        <w:t>What is the estimated hour burden of this collection of information?</w:t>
      </w:r>
      <w:r w:rsidRPr="00233F76">
        <w:rPr>
          <w:rFonts w:ascii="Arial" w:hAnsi="Arial" w:cs="Arial"/>
          <w:i/>
          <w:sz w:val="22"/>
          <w:szCs w:val="22"/>
        </w:rPr>
        <w:t xml:space="preserve"> </w:t>
      </w:r>
    </w:p>
    <w:p w14:paraId="57BF8772" w14:textId="77777777" w:rsidR="00AF1157" w:rsidRPr="00233F76" w:rsidRDefault="00AF1157" w:rsidP="00A6650F">
      <w:pPr>
        <w:suppressAutoHyphens/>
        <w:ind w:left="360"/>
        <w:rPr>
          <w:rFonts w:ascii="Arial" w:hAnsi="Arial" w:cs="Arial"/>
          <w:sz w:val="22"/>
          <w:szCs w:val="22"/>
        </w:rPr>
      </w:pPr>
    </w:p>
    <w:p w14:paraId="48197BFB" w14:textId="77777777" w:rsidR="0064000C" w:rsidRDefault="0064000C" w:rsidP="00A6650F">
      <w:pPr>
        <w:ind w:left="360"/>
        <w:rPr>
          <w:rFonts w:ascii="Arial" w:hAnsi="Arial" w:cs="Arial"/>
          <w:sz w:val="22"/>
          <w:szCs w:val="22"/>
        </w:rPr>
      </w:pPr>
      <w:r>
        <w:rPr>
          <w:rFonts w:ascii="Arial" w:hAnsi="Arial" w:cs="Arial"/>
          <w:sz w:val="22"/>
          <w:szCs w:val="22"/>
        </w:rPr>
        <w:t xml:space="preserve">TTB regulates approximately 65,000 entities that may be required to file excise or occupational tax returns or that may file tax drawback claims and are thus required to keep the supporting records required by this information collection, </w:t>
      </w:r>
      <w:r w:rsidRPr="00233F76">
        <w:rPr>
          <w:rFonts w:ascii="Arial" w:hAnsi="Arial" w:cs="Arial"/>
          <w:sz w:val="22"/>
          <w:szCs w:val="22"/>
        </w:rPr>
        <w:t>1513–0088</w:t>
      </w:r>
      <w:r>
        <w:rPr>
          <w:rFonts w:ascii="Arial" w:hAnsi="Arial" w:cs="Arial"/>
          <w:sz w:val="22"/>
          <w:szCs w:val="22"/>
        </w:rPr>
        <w:t xml:space="preserve">, that document the information contained on those returns and claims.  TTB estimates that each respondent files an average of 8 tax returns and claims per year.  </w:t>
      </w:r>
    </w:p>
    <w:p w14:paraId="2C927232" w14:textId="77777777" w:rsidR="0064000C" w:rsidRDefault="0064000C" w:rsidP="00A6650F">
      <w:pPr>
        <w:ind w:left="360"/>
        <w:rPr>
          <w:rFonts w:ascii="Arial" w:hAnsi="Arial" w:cs="Arial"/>
          <w:sz w:val="22"/>
          <w:szCs w:val="22"/>
        </w:rPr>
      </w:pPr>
    </w:p>
    <w:p w14:paraId="2AD1B4C8" w14:textId="7B9644CD" w:rsidR="005B6F86" w:rsidRDefault="0064000C" w:rsidP="00A6650F">
      <w:pPr>
        <w:ind w:left="360"/>
        <w:rPr>
          <w:rFonts w:ascii="Arial" w:hAnsi="Arial" w:cs="Arial"/>
          <w:sz w:val="22"/>
          <w:szCs w:val="22"/>
        </w:rPr>
      </w:pPr>
      <w:r>
        <w:rPr>
          <w:rFonts w:ascii="Arial" w:hAnsi="Arial" w:cs="Arial"/>
          <w:sz w:val="22"/>
          <w:szCs w:val="22"/>
        </w:rPr>
        <w:t xml:space="preserve">Therefore, TTB estimates that there are 65,000 respondents to this information collection, each making an average of 8 annual responses, for a total of 520,000 annual responses.  Because the required supporting records consist </w:t>
      </w:r>
      <w:r w:rsidR="00F14CEB">
        <w:rPr>
          <w:rFonts w:ascii="Arial" w:hAnsi="Arial" w:cs="Arial"/>
          <w:sz w:val="22"/>
          <w:szCs w:val="22"/>
        </w:rPr>
        <w:t xml:space="preserve">mostly, but not entirely, of </w:t>
      </w:r>
      <w:r>
        <w:rPr>
          <w:rFonts w:ascii="Arial" w:hAnsi="Arial" w:cs="Arial"/>
          <w:sz w:val="22"/>
          <w:szCs w:val="22"/>
        </w:rPr>
        <w:t xml:space="preserve">usual and </w:t>
      </w:r>
      <w:r>
        <w:rPr>
          <w:rFonts w:ascii="Arial" w:hAnsi="Arial" w:cs="Arial"/>
          <w:sz w:val="22"/>
          <w:szCs w:val="22"/>
        </w:rPr>
        <w:lastRenderedPageBreak/>
        <w:t>customary records kept during the normal course of business</w:t>
      </w:r>
      <w:r w:rsidR="00F14CEB">
        <w:rPr>
          <w:rFonts w:ascii="Arial" w:hAnsi="Arial" w:cs="Arial"/>
          <w:sz w:val="22"/>
          <w:szCs w:val="22"/>
        </w:rPr>
        <w:t xml:space="preserve">, </w:t>
      </w:r>
      <w:r>
        <w:rPr>
          <w:rFonts w:ascii="Arial" w:hAnsi="Arial" w:cs="Arial"/>
          <w:sz w:val="22"/>
          <w:szCs w:val="22"/>
        </w:rPr>
        <w:t xml:space="preserve">TTB estimates that the time burden for each response </w:t>
      </w:r>
      <w:r w:rsidR="00F14CEB">
        <w:rPr>
          <w:rFonts w:ascii="Arial" w:hAnsi="Arial" w:cs="Arial"/>
          <w:sz w:val="22"/>
          <w:szCs w:val="22"/>
        </w:rPr>
        <w:t xml:space="preserve">is one hour, for a estimated total annual burden of 520,000 hours. </w:t>
      </w:r>
    </w:p>
    <w:p w14:paraId="631A5C8B" w14:textId="77777777" w:rsidR="00F63966" w:rsidRDefault="00F63966" w:rsidP="00A6650F">
      <w:pPr>
        <w:ind w:left="360"/>
        <w:rPr>
          <w:rFonts w:ascii="Arial" w:hAnsi="Arial" w:cs="Arial"/>
          <w:sz w:val="22"/>
          <w:szCs w:val="22"/>
        </w:rPr>
      </w:pPr>
    </w:p>
    <w:p w14:paraId="055D24D4" w14:textId="2AFAA393" w:rsidR="00F63966" w:rsidRDefault="00F63966" w:rsidP="00A6650F">
      <w:pPr>
        <w:ind w:left="360"/>
        <w:rPr>
          <w:rFonts w:ascii="Arial" w:hAnsi="Arial" w:cs="Arial"/>
          <w:sz w:val="22"/>
          <w:szCs w:val="22"/>
        </w:rPr>
      </w:pPr>
      <w:r>
        <w:rPr>
          <w:rFonts w:ascii="Arial" w:hAnsi="Arial" w:cs="Arial"/>
          <w:sz w:val="22"/>
          <w:szCs w:val="22"/>
        </w:rPr>
        <w:t>Based on the experience of TTB field personnel who audit the required records, the burden for this information collection is divided between private sector respondents who are:  (1) Businesses or other for-profits (80%); (2) Individuals or households (10%); and (3) Not-for-profit institutions (10%).  For profit b</w:t>
      </w:r>
    </w:p>
    <w:p w14:paraId="522F4C7D" w14:textId="77777777" w:rsidR="00F14CEB" w:rsidRDefault="00F14CEB" w:rsidP="00A6650F">
      <w:pPr>
        <w:ind w:left="360"/>
        <w:rPr>
          <w:rFonts w:ascii="Arial" w:hAnsi="Arial" w:cs="Arial"/>
          <w:sz w:val="22"/>
          <w:szCs w:val="22"/>
        </w:rPr>
      </w:pPr>
    </w:p>
    <w:p w14:paraId="394668A9" w14:textId="7D89C724" w:rsidR="00A6650F" w:rsidRPr="00233F76" w:rsidRDefault="00F14CEB" w:rsidP="00A6650F">
      <w:pPr>
        <w:ind w:left="360"/>
        <w:rPr>
          <w:rFonts w:ascii="Arial" w:hAnsi="Arial" w:cs="Arial"/>
          <w:sz w:val="22"/>
          <w:szCs w:val="22"/>
        </w:rPr>
      </w:pPr>
      <w:r>
        <w:rPr>
          <w:rFonts w:ascii="Arial" w:hAnsi="Arial" w:cs="Arial"/>
          <w:sz w:val="22"/>
          <w:szCs w:val="22"/>
        </w:rPr>
        <w:t>(65,000 r</w:t>
      </w:r>
      <w:r w:rsidR="00A6650F" w:rsidRPr="00233F76">
        <w:rPr>
          <w:rFonts w:ascii="Arial" w:hAnsi="Arial" w:cs="Arial"/>
          <w:sz w:val="22"/>
          <w:szCs w:val="22"/>
        </w:rPr>
        <w:t xml:space="preserve">espondents X </w:t>
      </w:r>
      <w:r>
        <w:rPr>
          <w:rFonts w:ascii="Arial" w:hAnsi="Arial" w:cs="Arial"/>
          <w:sz w:val="22"/>
          <w:szCs w:val="22"/>
        </w:rPr>
        <w:t>8</w:t>
      </w:r>
      <w:r w:rsidR="00A6650F" w:rsidRPr="00233F76">
        <w:rPr>
          <w:rFonts w:ascii="Arial" w:hAnsi="Arial" w:cs="Arial"/>
          <w:sz w:val="22"/>
          <w:szCs w:val="22"/>
        </w:rPr>
        <w:t xml:space="preserve"> </w:t>
      </w:r>
      <w:r>
        <w:rPr>
          <w:rFonts w:ascii="Arial" w:hAnsi="Arial" w:cs="Arial"/>
          <w:sz w:val="22"/>
          <w:szCs w:val="22"/>
        </w:rPr>
        <w:t xml:space="preserve">annual </w:t>
      </w:r>
      <w:r w:rsidR="00A6650F" w:rsidRPr="00233F76">
        <w:rPr>
          <w:rFonts w:ascii="Arial" w:hAnsi="Arial" w:cs="Arial"/>
          <w:sz w:val="22"/>
          <w:szCs w:val="22"/>
        </w:rPr>
        <w:t>response</w:t>
      </w:r>
      <w:r>
        <w:rPr>
          <w:rFonts w:ascii="Arial" w:hAnsi="Arial" w:cs="Arial"/>
          <w:sz w:val="22"/>
          <w:szCs w:val="22"/>
        </w:rPr>
        <w:t>s</w:t>
      </w:r>
      <w:r w:rsidR="00A6650F" w:rsidRPr="00233F76">
        <w:rPr>
          <w:rFonts w:ascii="Arial" w:hAnsi="Arial" w:cs="Arial"/>
          <w:sz w:val="22"/>
          <w:szCs w:val="22"/>
        </w:rPr>
        <w:t xml:space="preserve"> = 5</w:t>
      </w:r>
      <w:r>
        <w:rPr>
          <w:rFonts w:ascii="Arial" w:hAnsi="Arial" w:cs="Arial"/>
          <w:sz w:val="22"/>
          <w:szCs w:val="22"/>
        </w:rPr>
        <w:t>20,000</w:t>
      </w:r>
      <w:r w:rsidR="00A6650F" w:rsidRPr="00233F76">
        <w:rPr>
          <w:rFonts w:ascii="Arial" w:hAnsi="Arial" w:cs="Arial"/>
          <w:sz w:val="22"/>
          <w:szCs w:val="22"/>
        </w:rPr>
        <w:t xml:space="preserve"> responses X 1 hour per response = </w:t>
      </w:r>
      <w:r>
        <w:rPr>
          <w:rFonts w:ascii="Arial" w:hAnsi="Arial" w:cs="Arial"/>
          <w:sz w:val="22"/>
          <w:szCs w:val="22"/>
        </w:rPr>
        <w:t>520,000</w:t>
      </w:r>
      <w:r w:rsidR="00A6650F" w:rsidRPr="00233F76">
        <w:rPr>
          <w:rFonts w:ascii="Arial" w:hAnsi="Arial" w:cs="Arial"/>
          <w:sz w:val="22"/>
          <w:szCs w:val="22"/>
        </w:rPr>
        <w:t xml:space="preserve"> total annual burden hours.</w:t>
      </w:r>
      <w:r>
        <w:rPr>
          <w:rFonts w:ascii="Arial" w:hAnsi="Arial" w:cs="Arial"/>
          <w:sz w:val="22"/>
          <w:szCs w:val="22"/>
        </w:rPr>
        <w:t>)</w:t>
      </w:r>
      <w:r w:rsidR="00A6650F" w:rsidRPr="00233F76">
        <w:rPr>
          <w:rFonts w:ascii="Arial" w:hAnsi="Arial" w:cs="Arial"/>
          <w:sz w:val="22"/>
          <w:szCs w:val="22"/>
        </w:rPr>
        <w:t xml:space="preserve"> </w:t>
      </w:r>
    </w:p>
    <w:p w14:paraId="5D29E3B3" w14:textId="77777777" w:rsidR="00C0781F" w:rsidRPr="00233F76" w:rsidRDefault="00C0781F" w:rsidP="00D73D2D">
      <w:pPr>
        <w:rPr>
          <w:rFonts w:ascii="Arial" w:hAnsi="Arial" w:cs="Arial"/>
          <w:sz w:val="36"/>
          <w:szCs w:val="36"/>
        </w:rPr>
      </w:pPr>
    </w:p>
    <w:p w14:paraId="2B112EBC" w14:textId="610DF075" w:rsidR="00101DE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13.  </w:t>
      </w:r>
      <w:r w:rsidR="00101DE7" w:rsidRPr="00233F76">
        <w:rPr>
          <w:rFonts w:ascii="Arial" w:hAnsi="Arial" w:cs="Arial"/>
          <w:i/>
          <w:sz w:val="22"/>
          <w:szCs w:val="22"/>
        </w:rPr>
        <w:t>What is the estimated annual cost burden to respondents or record keepers resulting from this information collection request (excluding the value of the hour burden</w:t>
      </w:r>
      <w:r w:rsidR="0033260C" w:rsidRPr="00233F76">
        <w:rPr>
          <w:rFonts w:ascii="Arial" w:hAnsi="Arial" w:cs="Arial"/>
          <w:i/>
          <w:sz w:val="22"/>
          <w:szCs w:val="22"/>
        </w:rPr>
        <w:t xml:space="preserve"> </w:t>
      </w:r>
      <w:r w:rsidR="00101DE7" w:rsidRPr="00233F76">
        <w:rPr>
          <w:rFonts w:ascii="Arial" w:hAnsi="Arial" w:cs="Arial"/>
          <w:i/>
          <w:sz w:val="22"/>
          <w:szCs w:val="22"/>
        </w:rPr>
        <w:t>in Question 12 above)?</w:t>
      </w:r>
      <w:r w:rsidRPr="00233F76">
        <w:rPr>
          <w:rFonts w:ascii="Arial" w:hAnsi="Arial" w:cs="Arial"/>
          <w:i/>
          <w:sz w:val="22"/>
          <w:szCs w:val="22"/>
        </w:rPr>
        <w:t xml:space="preserve"> </w:t>
      </w:r>
    </w:p>
    <w:p w14:paraId="4D3A9A91" w14:textId="77777777" w:rsidR="00101DE7" w:rsidRPr="00233F76" w:rsidRDefault="00101DE7" w:rsidP="00D73D2D">
      <w:pPr>
        <w:suppressAutoHyphens/>
        <w:ind w:left="480" w:hanging="480"/>
        <w:rPr>
          <w:rFonts w:ascii="Arial" w:hAnsi="Arial" w:cs="Arial"/>
          <w:sz w:val="22"/>
          <w:szCs w:val="22"/>
        </w:rPr>
      </w:pPr>
    </w:p>
    <w:p w14:paraId="5C489653" w14:textId="77777777" w:rsidR="00AF1157" w:rsidRPr="00233F76" w:rsidRDefault="00AF1157" w:rsidP="004D086A">
      <w:pPr>
        <w:suppressAutoHyphens/>
        <w:ind w:left="360"/>
        <w:rPr>
          <w:rFonts w:ascii="Arial" w:hAnsi="Arial" w:cs="Arial"/>
          <w:sz w:val="22"/>
          <w:szCs w:val="22"/>
        </w:rPr>
      </w:pPr>
      <w:r w:rsidRPr="00233F76">
        <w:rPr>
          <w:rFonts w:ascii="Arial" w:hAnsi="Arial" w:cs="Arial"/>
          <w:sz w:val="22"/>
          <w:szCs w:val="22"/>
        </w:rPr>
        <w:t xml:space="preserve">There </w:t>
      </w:r>
      <w:r w:rsidR="00947993" w:rsidRPr="00233F76">
        <w:rPr>
          <w:rFonts w:ascii="Arial" w:hAnsi="Arial" w:cs="Arial"/>
          <w:sz w:val="22"/>
          <w:szCs w:val="22"/>
        </w:rPr>
        <w:t xml:space="preserve">are no capital or start-up costs to </w:t>
      </w:r>
      <w:r w:rsidR="00874C51" w:rsidRPr="00233F76">
        <w:rPr>
          <w:rFonts w:ascii="Arial" w:hAnsi="Arial" w:cs="Arial"/>
          <w:sz w:val="22"/>
          <w:szCs w:val="22"/>
        </w:rPr>
        <w:t xml:space="preserve">respondents </w:t>
      </w:r>
      <w:r w:rsidRPr="00233F76">
        <w:rPr>
          <w:rFonts w:ascii="Arial" w:hAnsi="Arial" w:cs="Arial"/>
          <w:sz w:val="22"/>
          <w:szCs w:val="22"/>
        </w:rPr>
        <w:t>associated with this collection.</w:t>
      </w:r>
      <w:r w:rsidR="00AF060A" w:rsidRPr="00233F76">
        <w:rPr>
          <w:rFonts w:ascii="Arial" w:hAnsi="Arial" w:cs="Arial"/>
          <w:sz w:val="22"/>
          <w:szCs w:val="22"/>
        </w:rPr>
        <w:t xml:space="preserve"> </w:t>
      </w:r>
    </w:p>
    <w:p w14:paraId="67BBCC56" w14:textId="77777777" w:rsidR="00AF1157" w:rsidRPr="00233F76" w:rsidRDefault="00AF1157" w:rsidP="00D73D2D">
      <w:pPr>
        <w:suppressAutoHyphens/>
        <w:rPr>
          <w:rFonts w:ascii="Arial" w:hAnsi="Arial" w:cs="Arial"/>
          <w:sz w:val="36"/>
          <w:szCs w:val="36"/>
        </w:rPr>
      </w:pPr>
    </w:p>
    <w:p w14:paraId="2A9AE572" w14:textId="47973549" w:rsidR="00AF1157" w:rsidRPr="00233F76" w:rsidRDefault="00AF060A" w:rsidP="00D73D2D">
      <w:pPr>
        <w:suppressAutoHyphens/>
        <w:ind w:left="480" w:hanging="480"/>
        <w:rPr>
          <w:rFonts w:ascii="Arial" w:hAnsi="Arial" w:cs="Arial"/>
          <w:i/>
          <w:sz w:val="22"/>
          <w:szCs w:val="22"/>
        </w:rPr>
      </w:pPr>
      <w:r w:rsidRPr="00233F76">
        <w:rPr>
          <w:rFonts w:ascii="Arial" w:hAnsi="Arial" w:cs="Arial"/>
          <w:i/>
          <w:sz w:val="22"/>
          <w:szCs w:val="22"/>
        </w:rPr>
        <w:t xml:space="preserve">14.  </w:t>
      </w:r>
      <w:r w:rsidR="00AF1157" w:rsidRPr="00233F76">
        <w:rPr>
          <w:rFonts w:ascii="Arial" w:hAnsi="Arial" w:cs="Arial"/>
          <w:i/>
          <w:sz w:val="22"/>
          <w:szCs w:val="22"/>
        </w:rPr>
        <w:t>What is the annualized cost to the Federal Government?</w:t>
      </w:r>
      <w:r w:rsidRPr="00233F76">
        <w:rPr>
          <w:rFonts w:ascii="Arial" w:hAnsi="Arial" w:cs="Arial"/>
          <w:i/>
          <w:sz w:val="22"/>
          <w:szCs w:val="22"/>
        </w:rPr>
        <w:t xml:space="preserve"> </w:t>
      </w:r>
    </w:p>
    <w:p w14:paraId="136116F7" w14:textId="77777777" w:rsidR="00AF1157" w:rsidRPr="00233F76" w:rsidRDefault="00AF1157" w:rsidP="00D73D2D">
      <w:pPr>
        <w:suppressAutoHyphens/>
        <w:ind w:left="480" w:hanging="480"/>
        <w:rPr>
          <w:rFonts w:ascii="Arial" w:hAnsi="Arial" w:cs="Arial"/>
          <w:sz w:val="22"/>
          <w:szCs w:val="22"/>
        </w:rPr>
      </w:pPr>
    </w:p>
    <w:p w14:paraId="0FD06DE3" w14:textId="67A66E7A" w:rsidR="00F14CEB" w:rsidRPr="00F14CEB" w:rsidRDefault="00F14CEB" w:rsidP="001215DC">
      <w:pPr>
        <w:ind w:left="360"/>
        <w:rPr>
          <w:rFonts w:ascii="Arial" w:hAnsi="Arial" w:cs="Arial"/>
          <w:sz w:val="22"/>
          <w:szCs w:val="22"/>
        </w:rPr>
      </w:pPr>
      <w:r>
        <w:rPr>
          <w:rFonts w:ascii="Arial" w:hAnsi="Arial" w:cs="Arial"/>
          <w:sz w:val="22"/>
          <w:szCs w:val="22"/>
        </w:rPr>
        <w:t>This information collection consists of supporting records for excise and occupational tax returns and tax drawback claims that are kept by respondents at their places of business.  As such, t</w:t>
      </w:r>
      <w:r w:rsidRPr="00F14CEB">
        <w:rPr>
          <w:rFonts w:ascii="Arial" w:hAnsi="Arial" w:cs="Arial"/>
          <w:sz w:val="22"/>
          <w:szCs w:val="22"/>
        </w:rPr>
        <w:t>here are no costs to the Federal Government associated with this information collection.</w:t>
      </w:r>
      <w:r>
        <w:rPr>
          <w:rFonts w:ascii="Arial" w:hAnsi="Arial" w:cs="Arial"/>
          <w:sz w:val="22"/>
          <w:szCs w:val="22"/>
        </w:rPr>
        <w:t xml:space="preserve"> </w:t>
      </w:r>
    </w:p>
    <w:p w14:paraId="64F46E47" w14:textId="77777777" w:rsidR="00D6325C" w:rsidRPr="00233F76" w:rsidRDefault="00D6325C" w:rsidP="00D73D2D">
      <w:pPr>
        <w:rPr>
          <w:rFonts w:ascii="Arial" w:hAnsi="Arial" w:cs="Arial"/>
          <w:sz w:val="36"/>
          <w:szCs w:val="36"/>
        </w:rPr>
      </w:pPr>
    </w:p>
    <w:p w14:paraId="1037949B" w14:textId="77777777" w:rsidR="00AF115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15.  </w:t>
      </w:r>
      <w:r w:rsidR="00AF1157" w:rsidRPr="00233F76">
        <w:rPr>
          <w:rFonts w:ascii="Arial" w:hAnsi="Arial" w:cs="Arial"/>
          <w:i/>
          <w:sz w:val="22"/>
          <w:szCs w:val="22"/>
        </w:rPr>
        <w:t>What is the reason for any program changes or adjustments reported?</w:t>
      </w:r>
      <w:r w:rsidRPr="00233F76">
        <w:rPr>
          <w:rFonts w:ascii="Arial" w:hAnsi="Arial" w:cs="Arial"/>
          <w:i/>
          <w:sz w:val="22"/>
          <w:szCs w:val="22"/>
        </w:rPr>
        <w:t xml:space="preserve"> </w:t>
      </w:r>
    </w:p>
    <w:p w14:paraId="3F4CA69F" w14:textId="77777777" w:rsidR="00AF1157" w:rsidRPr="00233F76" w:rsidRDefault="00AF1157" w:rsidP="00D73D2D">
      <w:pPr>
        <w:suppressAutoHyphens/>
        <w:rPr>
          <w:rFonts w:ascii="Arial" w:hAnsi="Arial" w:cs="Arial"/>
          <w:sz w:val="22"/>
          <w:szCs w:val="22"/>
        </w:rPr>
      </w:pPr>
    </w:p>
    <w:p w14:paraId="25FBBD48" w14:textId="700B1925" w:rsidR="001650EA" w:rsidRDefault="00FF3AA8" w:rsidP="0069718A">
      <w:pPr>
        <w:ind w:left="360"/>
        <w:rPr>
          <w:rFonts w:ascii="Arial" w:hAnsi="Arial" w:cs="Arial"/>
          <w:sz w:val="22"/>
          <w:szCs w:val="22"/>
        </w:rPr>
      </w:pPr>
      <w:r w:rsidRPr="00FF3AA8">
        <w:rPr>
          <w:rFonts w:ascii="Arial" w:hAnsi="Arial" w:cs="Arial"/>
          <w:sz w:val="22"/>
          <w:szCs w:val="22"/>
          <w:u w:val="single"/>
        </w:rPr>
        <w:t>Program Changes:</w:t>
      </w:r>
      <w:r>
        <w:rPr>
          <w:rFonts w:ascii="Arial" w:hAnsi="Arial" w:cs="Arial"/>
          <w:sz w:val="22"/>
          <w:szCs w:val="22"/>
        </w:rPr>
        <w:t xml:space="preserve">  </w:t>
      </w:r>
      <w:r w:rsidR="00EA0131" w:rsidRPr="00233F76">
        <w:rPr>
          <w:rFonts w:ascii="Arial" w:hAnsi="Arial" w:cs="Arial"/>
          <w:sz w:val="22"/>
          <w:szCs w:val="22"/>
        </w:rPr>
        <w:t xml:space="preserve">As for program changes to 1513–0088, </w:t>
      </w:r>
      <w:r w:rsidR="004C3E17">
        <w:rPr>
          <w:rFonts w:ascii="Arial" w:hAnsi="Arial" w:cs="Arial"/>
          <w:sz w:val="22"/>
          <w:szCs w:val="22"/>
        </w:rPr>
        <w:t xml:space="preserve">in </w:t>
      </w:r>
      <w:r w:rsidR="00953CE6">
        <w:rPr>
          <w:rFonts w:ascii="Arial" w:hAnsi="Arial" w:cs="Arial"/>
          <w:sz w:val="22"/>
          <w:szCs w:val="22"/>
        </w:rPr>
        <w:t xml:space="preserve">the final rule discussed in Question 1, </w:t>
      </w:r>
      <w:r w:rsidR="00EA0131" w:rsidRPr="00233F76">
        <w:rPr>
          <w:rFonts w:ascii="Arial" w:hAnsi="Arial" w:cs="Arial"/>
          <w:sz w:val="22"/>
          <w:szCs w:val="22"/>
        </w:rPr>
        <w:t xml:space="preserve">TTB </w:t>
      </w:r>
      <w:r w:rsidR="00953CE6">
        <w:rPr>
          <w:rFonts w:ascii="Arial" w:hAnsi="Arial" w:cs="Arial"/>
          <w:sz w:val="22"/>
          <w:szCs w:val="22"/>
        </w:rPr>
        <w:t xml:space="preserve">is </w:t>
      </w:r>
      <w:r w:rsidR="00D75846" w:rsidRPr="00233F76">
        <w:rPr>
          <w:rFonts w:ascii="Arial" w:hAnsi="Arial" w:cs="Arial"/>
          <w:sz w:val="22"/>
          <w:szCs w:val="22"/>
        </w:rPr>
        <w:t>remov</w:t>
      </w:r>
      <w:r w:rsidR="00953CE6">
        <w:rPr>
          <w:rFonts w:ascii="Arial" w:hAnsi="Arial" w:cs="Arial"/>
          <w:sz w:val="22"/>
          <w:szCs w:val="22"/>
        </w:rPr>
        <w:t>ing</w:t>
      </w:r>
      <w:r w:rsidR="00D75846" w:rsidRPr="00233F76">
        <w:rPr>
          <w:rFonts w:ascii="Arial" w:hAnsi="Arial" w:cs="Arial"/>
          <w:sz w:val="22"/>
          <w:szCs w:val="22"/>
        </w:rPr>
        <w:t xml:space="preserve"> </w:t>
      </w:r>
      <w:r w:rsidR="001650EA">
        <w:rPr>
          <w:rFonts w:ascii="Arial" w:hAnsi="Arial" w:cs="Arial"/>
          <w:sz w:val="22"/>
          <w:szCs w:val="22"/>
        </w:rPr>
        <w:t xml:space="preserve">the information collection contained in </w:t>
      </w:r>
      <w:r w:rsidR="00EA0131" w:rsidRPr="00233F76">
        <w:rPr>
          <w:rFonts w:ascii="Arial" w:hAnsi="Arial" w:cs="Arial"/>
          <w:sz w:val="22"/>
          <w:szCs w:val="22"/>
        </w:rPr>
        <w:t xml:space="preserve">27 CFR </w:t>
      </w:r>
      <w:r w:rsidR="00D75846" w:rsidRPr="00233F76">
        <w:rPr>
          <w:rFonts w:ascii="Arial" w:hAnsi="Arial" w:cs="Arial"/>
          <w:sz w:val="22"/>
          <w:szCs w:val="22"/>
        </w:rPr>
        <w:t>27.48</w:t>
      </w:r>
      <w:r w:rsidR="001650EA">
        <w:rPr>
          <w:rFonts w:ascii="Arial" w:hAnsi="Arial" w:cs="Arial"/>
          <w:sz w:val="22"/>
          <w:szCs w:val="22"/>
        </w:rPr>
        <w:t>, related to alcohol beverage imports and 27 CFR 4</w:t>
      </w:r>
      <w:r w:rsidR="00D75846" w:rsidRPr="00233F76">
        <w:rPr>
          <w:rFonts w:ascii="Arial" w:hAnsi="Arial" w:cs="Arial"/>
          <w:sz w:val="22"/>
          <w:szCs w:val="22"/>
        </w:rPr>
        <w:t>1.81</w:t>
      </w:r>
      <w:r w:rsidR="001650EA">
        <w:rPr>
          <w:rFonts w:ascii="Arial" w:hAnsi="Arial" w:cs="Arial"/>
          <w:sz w:val="22"/>
          <w:szCs w:val="22"/>
        </w:rPr>
        <w:t xml:space="preserve">, related </w:t>
      </w:r>
      <w:r w:rsidR="001650EA" w:rsidRPr="001650EA">
        <w:rPr>
          <w:rFonts w:ascii="Arial" w:hAnsi="Arial" w:cs="Arial"/>
          <w:sz w:val="22"/>
          <w:szCs w:val="22"/>
        </w:rPr>
        <w:t>to</w:t>
      </w:r>
      <w:r w:rsidR="001650EA">
        <w:rPr>
          <w:rFonts w:ascii="Arial" w:hAnsi="Arial" w:cs="Arial"/>
          <w:sz w:val="22"/>
          <w:szCs w:val="22"/>
        </w:rPr>
        <w:t xml:space="preserve"> imports of </w:t>
      </w:r>
      <w:r w:rsidR="001650EA" w:rsidRPr="001650EA">
        <w:rPr>
          <w:rFonts w:ascii="Arial" w:hAnsi="Arial" w:cs="Arial"/>
          <w:sz w:val="22"/>
          <w:szCs w:val="22"/>
        </w:rPr>
        <w:t>tobacco products and cigarette papers and tubes</w:t>
      </w:r>
      <w:r w:rsidR="001650EA">
        <w:rPr>
          <w:rFonts w:ascii="Arial" w:hAnsi="Arial" w:cs="Arial"/>
          <w:sz w:val="22"/>
          <w:szCs w:val="22"/>
        </w:rPr>
        <w:t>,</w:t>
      </w:r>
      <w:r w:rsidR="00D75846" w:rsidRPr="001650EA">
        <w:rPr>
          <w:rFonts w:ascii="Arial" w:hAnsi="Arial" w:cs="Arial"/>
          <w:sz w:val="22"/>
          <w:szCs w:val="22"/>
        </w:rPr>
        <w:t xml:space="preserve"> from this information collection approval and plac</w:t>
      </w:r>
      <w:r w:rsidR="00953CE6" w:rsidRPr="001650EA">
        <w:rPr>
          <w:rFonts w:ascii="Arial" w:hAnsi="Arial" w:cs="Arial"/>
          <w:sz w:val="22"/>
          <w:szCs w:val="22"/>
        </w:rPr>
        <w:t>ing</w:t>
      </w:r>
      <w:r w:rsidR="00D75846" w:rsidRPr="001650EA">
        <w:rPr>
          <w:rFonts w:ascii="Arial" w:hAnsi="Arial" w:cs="Arial"/>
          <w:sz w:val="22"/>
          <w:szCs w:val="22"/>
        </w:rPr>
        <w:t xml:space="preserve"> those section</w:t>
      </w:r>
      <w:r w:rsidR="00B97DC9" w:rsidRPr="001650EA">
        <w:rPr>
          <w:rFonts w:ascii="Arial" w:hAnsi="Arial" w:cs="Arial"/>
          <w:sz w:val="22"/>
          <w:szCs w:val="22"/>
        </w:rPr>
        <w:t>s</w:t>
      </w:r>
      <w:r w:rsidR="00D75846" w:rsidRPr="001650EA">
        <w:rPr>
          <w:rFonts w:ascii="Arial" w:hAnsi="Arial" w:cs="Arial"/>
          <w:sz w:val="22"/>
          <w:szCs w:val="22"/>
        </w:rPr>
        <w:t xml:space="preserve"> under revised OMB control number 1513–0064.  In addition, a three</w:t>
      </w:r>
      <w:r w:rsidR="00D75846" w:rsidRPr="00233F76">
        <w:rPr>
          <w:rFonts w:ascii="Arial" w:hAnsi="Arial" w:cs="Arial"/>
          <w:sz w:val="22"/>
          <w:szCs w:val="22"/>
        </w:rPr>
        <w:t xml:space="preserve">-year retention requirement will be stated in </w:t>
      </w:r>
      <w:r w:rsidR="004C3E17">
        <w:rPr>
          <w:rFonts w:ascii="Arial" w:hAnsi="Arial" w:cs="Arial"/>
          <w:sz w:val="22"/>
          <w:szCs w:val="22"/>
        </w:rPr>
        <w:t xml:space="preserve">amended </w:t>
      </w:r>
      <w:r w:rsidRPr="00233F76">
        <w:rPr>
          <w:rFonts w:ascii="Arial" w:hAnsi="Arial" w:cs="Arial"/>
          <w:sz w:val="22"/>
          <w:szCs w:val="22"/>
        </w:rPr>
        <w:t>27 CFR 26.276 and 27.137</w:t>
      </w:r>
      <w:r>
        <w:rPr>
          <w:rFonts w:ascii="Arial" w:hAnsi="Arial" w:cs="Arial"/>
          <w:sz w:val="22"/>
          <w:szCs w:val="22"/>
        </w:rPr>
        <w:t xml:space="preserve">, </w:t>
      </w:r>
      <w:r w:rsidR="00D75846" w:rsidRPr="00233F76">
        <w:rPr>
          <w:rFonts w:ascii="Arial" w:hAnsi="Arial" w:cs="Arial"/>
          <w:sz w:val="22"/>
          <w:szCs w:val="22"/>
        </w:rPr>
        <w:t xml:space="preserve">which will be listed under both 1513–0064 and 1513–0088. </w:t>
      </w:r>
      <w:r w:rsidR="00F14CEB">
        <w:rPr>
          <w:rFonts w:ascii="Arial" w:hAnsi="Arial" w:cs="Arial"/>
          <w:sz w:val="22"/>
          <w:szCs w:val="22"/>
        </w:rPr>
        <w:t xml:space="preserve"> By themselves, these </w:t>
      </w:r>
      <w:r w:rsidR="001650EA">
        <w:rPr>
          <w:rFonts w:ascii="Arial" w:hAnsi="Arial" w:cs="Arial"/>
          <w:sz w:val="22"/>
          <w:szCs w:val="22"/>
        </w:rPr>
        <w:t xml:space="preserve">program changes </w:t>
      </w:r>
      <w:r w:rsidR="00F14CEB">
        <w:rPr>
          <w:rFonts w:ascii="Arial" w:hAnsi="Arial" w:cs="Arial"/>
          <w:sz w:val="22"/>
          <w:szCs w:val="22"/>
        </w:rPr>
        <w:t>do not alter the burden associated with this collection</w:t>
      </w:r>
      <w:r w:rsidR="001650EA">
        <w:rPr>
          <w:rFonts w:ascii="Arial" w:hAnsi="Arial" w:cs="Arial"/>
          <w:sz w:val="22"/>
          <w:szCs w:val="22"/>
        </w:rPr>
        <w:t xml:space="preserve"> since the amendments do not alter the estimated number of respondents to the collection.  Also, because most supporting records maintained and retained under the information are usual and customary records kept during the normal course of business, these changes have no measurable effect on the estimated burden hours associated with this information collection. </w:t>
      </w:r>
    </w:p>
    <w:p w14:paraId="228B0293" w14:textId="77777777" w:rsidR="001650EA" w:rsidRDefault="001650EA" w:rsidP="0069718A">
      <w:pPr>
        <w:ind w:left="360"/>
        <w:rPr>
          <w:rFonts w:ascii="Arial" w:hAnsi="Arial" w:cs="Arial"/>
          <w:sz w:val="22"/>
          <w:szCs w:val="22"/>
        </w:rPr>
      </w:pPr>
    </w:p>
    <w:p w14:paraId="037602B2" w14:textId="11D3F500" w:rsidR="001650EA" w:rsidRDefault="001650EA" w:rsidP="0069718A">
      <w:pPr>
        <w:ind w:left="360"/>
        <w:rPr>
          <w:rFonts w:ascii="Arial" w:hAnsi="Arial" w:cs="Arial"/>
          <w:sz w:val="22"/>
          <w:szCs w:val="22"/>
        </w:rPr>
      </w:pPr>
      <w:r w:rsidRPr="001650EA">
        <w:rPr>
          <w:rFonts w:ascii="Arial" w:hAnsi="Arial" w:cs="Arial"/>
          <w:sz w:val="22"/>
          <w:szCs w:val="22"/>
          <w:u w:val="single"/>
        </w:rPr>
        <w:t>Adjustments:</w:t>
      </w:r>
      <w:r>
        <w:rPr>
          <w:rFonts w:ascii="Arial" w:hAnsi="Arial" w:cs="Arial"/>
          <w:sz w:val="22"/>
          <w:szCs w:val="22"/>
        </w:rPr>
        <w:t xml:space="preserve">  </w:t>
      </w:r>
      <w:r w:rsidR="00ED0751">
        <w:rPr>
          <w:rFonts w:ascii="Arial" w:hAnsi="Arial" w:cs="Arial"/>
          <w:sz w:val="22"/>
          <w:szCs w:val="22"/>
        </w:rPr>
        <w:t xml:space="preserve">As noted above, the program changes associated with this information collection do not otherwise effect the collection’s estimated burden.  However, TTB is revising the burden estimate to reflect more accurately the number of respondents and responses to this information collection and the resulting burden hours associated with it, as described below: </w:t>
      </w:r>
    </w:p>
    <w:p w14:paraId="2354C4B0" w14:textId="77777777" w:rsidR="001650EA" w:rsidRDefault="001650EA" w:rsidP="0069718A">
      <w:pPr>
        <w:ind w:left="360"/>
        <w:rPr>
          <w:rFonts w:ascii="Arial" w:hAnsi="Arial" w:cs="Arial"/>
          <w:sz w:val="22"/>
          <w:szCs w:val="22"/>
        </w:rPr>
      </w:pPr>
    </w:p>
    <w:p w14:paraId="513D918D" w14:textId="77777777" w:rsidR="00BA5598" w:rsidRDefault="00ED0751" w:rsidP="0069718A">
      <w:pPr>
        <w:ind w:left="360"/>
        <w:rPr>
          <w:rFonts w:ascii="Arial" w:hAnsi="Arial" w:cs="Arial"/>
          <w:sz w:val="22"/>
          <w:szCs w:val="22"/>
        </w:rPr>
      </w:pPr>
      <w:r>
        <w:rPr>
          <w:rFonts w:ascii="Arial" w:hAnsi="Arial" w:cs="Arial"/>
          <w:sz w:val="22"/>
          <w:szCs w:val="22"/>
        </w:rPr>
        <w:t xml:space="preserve">In TTB’s previous information collection approval request for </w:t>
      </w:r>
      <w:r w:rsidRPr="00233F76">
        <w:rPr>
          <w:rFonts w:ascii="Arial" w:hAnsi="Arial" w:cs="Arial"/>
          <w:sz w:val="22"/>
          <w:szCs w:val="22"/>
        </w:rPr>
        <w:t>1513–0088</w:t>
      </w:r>
      <w:r>
        <w:rPr>
          <w:rFonts w:ascii="Arial" w:hAnsi="Arial" w:cs="Arial"/>
          <w:sz w:val="22"/>
          <w:szCs w:val="22"/>
        </w:rPr>
        <w:t xml:space="preserve">, TTB stated that there were an estimated 503,921 respondents, each making 1 </w:t>
      </w:r>
      <w:r w:rsidRPr="00233F76">
        <w:rPr>
          <w:rFonts w:ascii="Arial" w:hAnsi="Arial" w:cs="Arial"/>
          <w:sz w:val="22"/>
          <w:szCs w:val="22"/>
        </w:rPr>
        <w:t>response annually</w:t>
      </w:r>
      <w:r>
        <w:rPr>
          <w:rFonts w:ascii="Arial" w:hAnsi="Arial" w:cs="Arial"/>
          <w:sz w:val="22"/>
          <w:szCs w:val="22"/>
        </w:rPr>
        <w:t>, for a total of 5</w:t>
      </w:r>
      <w:r w:rsidRPr="00233F76">
        <w:rPr>
          <w:rFonts w:ascii="Arial" w:hAnsi="Arial" w:cs="Arial"/>
          <w:sz w:val="22"/>
          <w:szCs w:val="22"/>
        </w:rPr>
        <w:t xml:space="preserve">03,921 </w:t>
      </w:r>
      <w:r>
        <w:rPr>
          <w:rFonts w:ascii="Arial" w:hAnsi="Arial" w:cs="Arial"/>
          <w:sz w:val="22"/>
          <w:szCs w:val="22"/>
        </w:rPr>
        <w:t xml:space="preserve">estimated annual </w:t>
      </w:r>
      <w:r w:rsidRPr="00233F76">
        <w:rPr>
          <w:rFonts w:ascii="Arial" w:hAnsi="Arial" w:cs="Arial"/>
          <w:sz w:val="22"/>
          <w:szCs w:val="22"/>
        </w:rPr>
        <w:t>responses</w:t>
      </w:r>
      <w:r>
        <w:rPr>
          <w:rFonts w:ascii="Arial" w:hAnsi="Arial" w:cs="Arial"/>
          <w:sz w:val="22"/>
          <w:szCs w:val="22"/>
        </w:rPr>
        <w:t xml:space="preserve">.  TTB further stated that the estimated time burden for each response was one hour, for a total estimated annual burden of </w:t>
      </w:r>
      <w:r w:rsidRPr="00233F76">
        <w:rPr>
          <w:rFonts w:ascii="Arial" w:hAnsi="Arial" w:cs="Arial"/>
          <w:sz w:val="22"/>
          <w:szCs w:val="22"/>
        </w:rPr>
        <w:t xml:space="preserve">503,921 hours. </w:t>
      </w:r>
      <w:r w:rsidR="00BA5598">
        <w:rPr>
          <w:rFonts w:ascii="Arial" w:hAnsi="Arial" w:cs="Arial"/>
          <w:sz w:val="22"/>
          <w:szCs w:val="22"/>
        </w:rPr>
        <w:t xml:space="preserve"> </w:t>
      </w:r>
      <w:r>
        <w:rPr>
          <w:rFonts w:ascii="Arial" w:hAnsi="Arial" w:cs="Arial"/>
          <w:sz w:val="22"/>
          <w:szCs w:val="22"/>
        </w:rPr>
        <w:lastRenderedPageBreak/>
        <w:t>However, th</w:t>
      </w:r>
      <w:r w:rsidR="00BA5598">
        <w:rPr>
          <w:rFonts w:ascii="Arial" w:hAnsi="Arial" w:cs="Arial"/>
          <w:sz w:val="22"/>
          <w:szCs w:val="22"/>
        </w:rPr>
        <w:t xml:space="preserve">is previous </w:t>
      </w:r>
      <w:r>
        <w:rPr>
          <w:rFonts w:ascii="Arial" w:hAnsi="Arial" w:cs="Arial"/>
          <w:sz w:val="22"/>
          <w:szCs w:val="22"/>
        </w:rPr>
        <w:t xml:space="preserve">burden estimate confused “respondents” and “responses,” and each response to the information collection requirements approved under </w:t>
      </w:r>
      <w:r w:rsidRPr="00233F76">
        <w:rPr>
          <w:rFonts w:ascii="Arial" w:hAnsi="Arial" w:cs="Arial"/>
          <w:sz w:val="22"/>
          <w:szCs w:val="22"/>
        </w:rPr>
        <w:t>1513–0088</w:t>
      </w:r>
      <w:r w:rsidR="00BA5598">
        <w:rPr>
          <w:rFonts w:ascii="Arial" w:hAnsi="Arial" w:cs="Arial"/>
          <w:sz w:val="22"/>
          <w:szCs w:val="22"/>
        </w:rPr>
        <w:t xml:space="preserve"> was treated as if it came from a unique respondent.  </w:t>
      </w:r>
    </w:p>
    <w:p w14:paraId="717FB7C7" w14:textId="77777777" w:rsidR="00BA5598" w:rsidRDefault="00BA5598" w:rsidP="0069718A">
      <w:pPr>
        <w:ind w:left="360"/>
        <w:rPr>
          <w:rFonts w:ascii="Arial" w:hAnsi="Arial" w:cs="Arial"/>
          <w:sz w:val="22"/>
          <w:szCs w:val="22"/>
        </w:rPr>
      </w:pPr>
    </w:p>
    <w:p w14:paraId="0AAED690" w14:textId="77777777" w:rsidR="00BA5598" w:rsidRDefault="00BA5598" w:rsidP="001650EA">
      <w:pPr>
        <w:ind w:left="360"/>
        <w:rPr>
          <w:rFonts w:ascii="Arial" w:hAnsi="Arial" w:cs="Arial"/>
          <w:sz w:val="22"/>
          <w:szCs w:val="22"/>
        </w:rPr>
      </w:pPr>
      <w:r>
        <w:rPr>
          <w:rFonts w:ascii="Arial" w:hAnsi="Arial" w:cs="Arial"/>
          <w:sz w:val="22"/>
          <w:szCs w:val="22"/>
        </w:rPr>
        <w:t xml:space="preserve">Because </w:t>
      </w:r>
      <w:r w:rsidR="00ED0751">
        <w:rPr>
          <w:rFonts w:ascii="Arial" w:hAnsi="Arial" w:cs="Arial"/>
          <w:sz w:val="22"/>
          <w:szCs w:val="22"/>
        </w:rPr>
        <w:t xml:space="preserve">TTB regulates </w:t>
      </w:r>
      <w:r>
        <w:rPr>
          <w:rFonts w:ascii="Arial" w:hAnsi="Arial" w:cs="Arial"/>
          <w:sz w:val="22"/>
          <w:szCs w:val="22"/>
        </w:rPr>
        <w:t>approximately 65,000 unique entities—</w:t>
      </w:r>
      <w:r w:rsidR="001650EA" w:rsidRPr="001650EA">
        <w:rPr>
          <w:rFonts w:ascii="Arial" w:hAnsi="Arial" w:cs="Arial"/>
          <w:sz w:val="22"/>
          <w:szCs w:val="22"/>
        </w:rPr>
        <w:t>producers, importers, exporters, and certain wholesalers of alcohol beverage and non-beverage products, tobacco</w:t>
      </w:r>
      <w:r>
        <w:rPr>
          <w:rFonts w:ascii="Arial" w:hAnsi="Arial" w:cs="Arial"/>
          <w:sz w:val="22"/>
          <w:szCs w:val="22"/>
        </w:rPr>
        <w:t xml:space="preserve"> p</w:t>
      </w:r>
      <w:r w:rsidR="001650EA" w:rsidRPr="001650EA">
        <w:rPr>
          <w:rFonts w:ascii="Arial" w:hAnsi="Arial" w:cs="Arial"/>
          <w:sz w:val="22"/>
          <w:szCs w:val="22"/>
        </w:rPr>
        <w:t>roducts</w:t>
      </w:r>
      <w:r>
        <w:rPr>
          <w:rFonts w:ascii="Arial" w:hAnsi="Arial" w:cs="Arial"/>
          <w:sz w:val="22"/>
          <w:szCs w:val="22"/>
        </w:rPr>
        <w:t xml:space="preserve"> and cigarette papers and tubes</w:t>
      </w:r>
      <w:r w:rsidR="001650EA" w:rsidRPr="001650EA">
        <w:rPr>
          <w:rFonts w:ascii="Arial" w:hAnsi="Arial" w:cs="Arial"/>
          <w:sz w:val="22"/>
          <w:szCs w:val="22"/>
        </w:rPr>
        <w:t xml:space="preserve">, </w:t>
      </w:r>
      <w:r>
        <w:rPr>
          <w:rFonts w:ascii="Arial" w:hAnsi="Arial" w:cs="Arial"/>
          <w:sz w:val="22"/>
          <w:szCs w:val="22"/>
        </w:rPr>
        <w:t xml:space="preserve">or </w:t>
      </w:r>
      <w:r w:rsidR="001650EA" w:rsidRPr="001650EA">
        <w:rPr>
          <w:rFonts w:ascii="Arial" w:hAnsi="Arial" w:cs="Arial"/>
          <w:sz w:val="22"/>
          <w:szCs w:val="22"/>
        </w:rPr>
        <w:t xml:space="preserve">firearms and ammunition).  So, the burden </w:t>
      </w:r>
      <w:r>
        <w:rPr>
          <w:rFonts w:ascii="Arial" w:hAnsi="Arial" w:cs="Arial"/>
          <w:sz w:val="22"/>
          <w:szCs w:val="22"/>
        </w:rPr>
        <w:t xml:space="preserve">estimate associated with information collection control number </w:t>
      </w:r>
      <w:r w:rsidR="001650EA" w:rsidRPr="001650EA">
        <w:rPr>
          <w:rFonts w:ascii="Arial" w:hAnsi="Arial" w:cs="Arial"/>
          <w:sz w:val="22"/>
          <w:szCs w:val="22"/>
        </w:rPr>
        <w:t>1513</w:t>
      </w:r>
      <w:r>
        <w:rPr>
          <w:rFonts w:ascii="Arial" w:hAnsi="Arial" w:cs="Arial"/>
          <w:sz w:val="22"/>
          <w:szCs w:val="22"/>
        </w:rPr>
        <w:t>–0</w:t>
      </w:r>
      <w:r w:rsidR="001650EA" w:rsidRPr="001650EA">
        <w:rPr>
          <w:rFonts w:ascii="Arial" w:hAnsi="Arial" w:cs="Arial"/>
          <w:sz w:val="22"/>
          <w:szCs w:val="22"/>
        </w:rPr>
        <w:t xml:space="preserve">088 should state that TTB estimates there an estimated 65,000 respondents making an average of 8 responses per year, for a total of 520,000 annual responses, at a time burden of 1 hour per response, for a total of 520,000 estimated hours of burden.  </w:t>
      </w:r>
    </w:p>
    <w:p w14:paraId="3080B021" w14:textId="77777777" w:rsidR="00BA5598" w:rsidRDefault="00BA5598" w:rsidP="001650EA">
      <w:pPr>
        <w:ind w:left="360"/>
        <w:rPr>
          <w:rFonts w:ascii="Arial" w:hAnsi="Arial" w:cs="Arial"/>
          <w:sz w:val="22"/>
          <w:szCs w:val="22"/>
        </w:rPr>
      </w:pPr>
    </w:p>
    <w:p w14:paraId="6281CA76" w14:textId="330F0E76" w:rsidR="001650EA" w:rsidRPr="001650EA" w:rsidRDefault="001650EA" w:rsidP="001650EA">
      <w:pPr>
        <w:ind w:left="360"/>
        <w:rPr>
          <w:rFonts w:ascii="Arial" w:hAnsi="Arial" w:cs="Arial"/>
          <w:sz w:val="22"/>
          <w:szCs w:val="22"/>
        </w:rPr>
      </w:pPr>
      <w:r w:rsidRPr="001650EA">
        <w:rPr>
          <w:rFonts w:ascii="Arial" w:hAnsi="Arial" w:cs="Arial"/>
          <w:sz w:val="22"/>
          <w:szCs w:val="22"/>
        </w:rPr>
        <w:t xml:space="preserve">In other words, TTB regulates approximately 65,000 industry members who </w:t>
      </w:r>
      <w:r w:rsidR="00BA5598">
        <w:rPr>
          <w:rFonts w:ascii="Arial" w:hAnsi="Arial" w:cs="Arial"/>
          <w:sz w:val="22"/>
          <w:szCs w:val="22"/>
        </w:rPr>
        <w:t xml:space="preserve">must </w:t>
      </w:r>
      <w:r w:rsidRPr="001650EA">
        <w:rPr>
          <w:rFonts w:ascii="Arial" w:hAnsi="Arial" w:cs="Arial"/>
          <w:sz w:val="22"/>
          <w:szCs w:val="22"/>
        </w:rPr>
        <w:t xml:space="preserve">submit excise or occupational tax returns and/or who </w:t>
      </w:r>
      <w:r w:rsidR="00BA5598">
        <w:rPr>
          <w:rFonts w:ascii="Arial" w:hAnsi="Arial" w:cs="Arial"/>
          <w:sz w:val="22"/>
          <w:szCs w:val="22"/>
        </w:rPr>
        <w:t xml:space="preserve">may </w:t>
      </w:r>
      <w:r w:rsidRPr="001650EA">
        <w:rPr>
          <w:rFonts w:ascii="Arial" w:hAnsi="Arial" w:cs="Arial"/>
          <w:sz w:val="22"/>
          <w:szCs w:val="22"/>
        </w:rPr>
        <w:t>submit tax drawback claim forms</w:t>
      </w:r>
      <w:r w:rsidR="00BA5598">
        <w:rPr>
          <w:rFonts w:ascii="Arial" w:hAnsi="Arial" w:cs="Arial"/>
          <w:sz w:val="22"/>
          <w:szCs w:val="22"/>
        </w:rPr>
        <w:t xml:space="preserve">, and </w:t>
      </w:r>
      <w:r w:rsidRPr="001650EA">
        <w:rPr>
          <w:rFonts w:ascii="Arial" w:hAnsi="Arial" w:cs="Arial"/>
          <w:sz w:val="22"/>
          <w:szCs w:val="22"/>
        </w:rPr>
        <w:t xml:space="preserve">all of whom </w:t>
      </w:r>
      <w:r w:rsidR="00BA5598">
        <w:rPr>
          <w:rFonts w:ascii="Arial" w:hAnsi="Arial" w:cs="Arial"/>
          <w:sz w:val="22"/>
          <w:szCs w:val="22"/>
        </w:rPr>
        <w:t xml:space="preserve">are </w:t>
      </w:r>
      <w:r w:rsidRPr="001650EA">
        <w:rPr>
          <w:rFonts w:ascii="Arial" w:hAnsi="Arial" w:cs="Arial"/>
          <w:sz w:val="22"/>
          <w:szCs w:val="22"/>
        </w:rPr>
        <w:t xml:space="preserve">required to keep the supporting records for those returns and claims </w:t>
      </w:r>
      <w:r w:rsidR="00BA5598">
        <w:rPr>
          <w:rFonts w:ascii="Arial" w:hAnsi="Arial" w:cs="Arial"/>
          <w:sz w:val="22"/>
          <w:szCs w:val="22"/>
        </w:rPr>
        <w:t xml:space="preserve">as required under </w:t>
      </w:r>
      <w:r w:rsidR="00BA5598" w:rsidRPr="001650EA">
        <w:rPr>
          <w:rFonts w:ascii="Arial" w:hAnsi="Arial" w:cs="Arial"/>
          <w:sz w:val="22"/>
          <w:szCs w:val="22"/>
        </w:rPr>
        <w:t>1513</w:t>
      </w:r>
      <w:r w:rsidR="00BA5598">
        <w:rPr>
          <w:rFonts w:ascii="Arial" w:hAnsi="Arial" w:cs="Arial"/>
          <w:sz w:val="22"/>
          <w:szCs w:val="22"/>
        </w:rPr>
        <w:t>–0088</w:t>
      </w:r>
      <w:r w:rsidRPr="001650EA">
        <w:rPr>
          <w:rFonts w:ascii="Arial" w:hAnsi="Arial" w:cs="Arial"/>
          <w:sz w:val="22"/>
          <w:szCs w:val="22"/>
        </w:rPr>
        <w:t xml:space="preserve">.  Also, </w:t>
      </w:r>
      <w:r w:rsidR="00BA5598">
        <w:rPr>
          <w:rFonts w:ascii="Arial" w:hAnsi="Arial" w:cs="Arial"/>
          <w:sz w:val="22"/>
          <w:szCs w:val="22"/>
        </w:rPr>
        <w:t xml:space="preserve">TTB notes that </w:t>
      </w:r>
      <w:r w:rsidRPr="001650EA">
        <w:rPr>
          <w:rFonts w:ascii="Arial" w:hAnsi="Arial" w:cs="Arial"/>
          <w:sz w:val="22"/>
          <w:szCs w:val="22"/>
        </w:rPr>
        <w:t>while two regulatory sections were moved from 1513</w:t>
      </w:r>
      <w:r w:rsidR="00BA5598">
        <w:rPr>
          <w:rFonts w:ascii="Arial" w:hAnsi="Arial" w:cs="Arial"/>
          <w:sz w:val="22"/>
          <w:szCs w:val="22"/>
        </w:rPr>
        <w:t>–</w:t>
      </w:r>
      <w:r w:rsidRPr="001650EA">
        <w:rPr>
          <w:rFonts w:ascii="Arial" w:hAnsi="Arial" w:cs="Arial"/>
          <w:sz w:val="22"/>
          <w:szCs w:val="22"/>
        </w:rPr>
        <w:t>0088 to 1513</w:t>
      </w:r>
      <w:r w:rsidR="00BA5598">
        <w:rPr>
          <w:rFonts w:ascii="Arial" w:hAnsi="Arial" w:cs="Arial"/>
          <w:sz w:val="22"/>
          <w:szCs w:val="22"/>
        </w:rPr>
        <w:t>–</w:t>
      </w:r>
      <w:r w:rsidRPr="001650EA">
        <w:rPr>
          <w:rFonts w:ascii="Arial" w:hAnsi="Arial" w:cs="Arial"/>
          <w:sz w:val="22"/>
          <w:szCs w:val="22"/>
        </w:rPr>
        <w:t>0064, the overall hour burden for 1513</w:t>
      </w:r>
      <w:r w:rsidR="00BA5598">
        <w:rPr>
          <w:rFonts w:ascii="Arial" w:hAnsi="Arial" w:cs="Arial"/>
          <w:sz w:val="22"/>
          <w:szCs w:val="22"/>
        </w:rPr>
        <w:t>–</w:t>
      </w:r>
      <w:r w:rsidRPr="001650EA">
        <w:rPr>
          <w:rFonts w:ascii="Arial" w:hAnsi="Arial" w:cs="Arial"/>
          <w:sz w:val="22"/>
          <w:szCs w:val="22"/>
        </w:rPr>
        <w:t xml:space="preserve">0088 has gone up due to </w:t>
      </w:r>
      <w:r w:rsidR="00BA5598">
        <w:rPr>
          <w:rFonts w:ascii="Arial" w:hAnsi="Arial" w:cs="Arial"/>
          <w:sz w:val="22"/>
          <w:szCs w:val="22"/>
        </w:rPr>
        <w:t xml:space="preserve">an increase in the number of </w:t>
      </w:r>
      <w:r w:rsidRPr="001650EA">
        <w:rPr>
          <w:rFonts w:ascii="Arial" w:hAnsi="Arial" w:cs="Arial"/>
          <w:sz w:val="22"/>
          <w:szCs w:val="22"/>
        </w:rPr>
        <w:t xml:space="preserve">TTB-regulated industry members, particularly due to </w:t>
      </w:r>
      <w:r w:rsidR="00BA5598">
        <w:rPr>
          <w:rFonts w:ascii="Arial" w:hAnsi="Arial" w:cs="Arial"/>
          <w:sz w:val="22"/>
          <w:szCs w:val="22"/>
        </w:rPr>
        <w:t>an increase in the number of small (“</w:t>
      </w:r>
      <w:r w:rsidRPr="001650EA">
        <w:rPr>
          <w:rFonts w:ascii="Arial" w:hAnsi="Arial" w:cs="Arial"/>
          <w:sz w:val="22"/>
          <w:szCs w:val="22"/>
        </w:rPr>
        <w:t>craft”</w:t>
      </w:r>
      <w:r w:rsidR="00BA5598">
        <w:rPr>
          <w:rFonts w:ascii="Arial" w:hAnsi="Arial" w:cs="Arial"/>
          <w:sz w:val="22"/>
          <w:szCs w:val="22"/>
        </w:rPr>
        <w:t>)</w:t>
      </w:r>
      <w:r w:rsidRPr="001650EA">
        <w:rPr>
          <w:rFonts w:ascii="Arial" w:hAnsi="Arial" w:cs="Arial"/>
          <w:sz w:val="22"/>
          <w:szCs w:val="22"/>
        </w:rPr>
        <w:t xml:space="preserve"> beer and distilled spirits producers. </w:t>
      </w:r>
    </w:p>
    <w:p w14:paraId="437BF8D1" w14:textId="77777777" w:rsidR="00AF060A" w:rsidRPr="00233F76" w:rsidRDefault="00AF060A" w:rsidP="00AF060A">
      <w:pPr>
        <w:suppressAutoHyphens/>
        <w:rPr>
          <w:rFonts w:ascii="Arial" w:hAnsi="Arial" w:cs="Arial"/>
          <w:sz w:val="36"/>
          <w:szCs w:val="36"/>
        </w:rPr>
      </w:pPr>
    </w:p>
    <w:p w14:paraId="06053708" w14:textId="77777777" w:rsidR="00AF115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16.  </w:t>
      </w:r>
      <w:r w:rsidR="00AF1157" w:rsidRPr="00233F76">
        <w:rPr>
          <w:rFonts w:ascii="Arial" w:hAnsi="Arial" w:cs="Arial"/>
          <w:i/>
          <w:sz w:val="22"/>
          <w:szCs w:val="22"/>
        </w:rPr>
        <w:t>Outline plans for tabulation and publication for collections of information whose results will be published.</w:t>
      </w:r>
      <w:r w:rsidRPr="00233F76">
        <w:rPr>
          <w:rFonts w:ascii="Arial" w:hAnsi="Arial" w:cs="Arial"/>
          <w:i/>
          <w:sz w:val="22"/>
          <w:szCs w:val="22"/>
        </w:rPr>
        <w:t xml:space="preserve"> </w:t>
      </w:r>
    </w:p>
    <w:p w14:paraId="111CDDDD" w14:textId="77777777" w:rsidR="00AF1157" w:rsidRPr="00233F76" w:rsidRDefault="00AF1157" w:rsidP="00D73D2D">
      <w:pPr>
        <w:suppressAutoHyphens/>
        <w:ind w:left="480" w:hanging="480"/>
        <w:rPr>
          <w:rFonts w:ascii="Arial" w:hAnsi="Arial" w:cs="Arial"/>
          <w:sz w:val="22"/>
          <w:szCs w:val="22"/>
        </w:rPr>
      </w:pPr>
    </w:p>
    <w:p w14:paraId="1B78245B" w14:textId="77777777" w:rsidR="00AF1157" w:rsidRPr="00233F76" w:rsidRDefault="00276081" w:rsidP="004D086A">
      <w:pPr>
        <w:suppressAutoHyphens/>
        <w:ind w:left="360"/>
        <w:rPr>
          <w:rFonts w:ascii="Arial" w:hAnsi="Arial" w:cs="Arial"/>
          <w:sz w:val="22"/>
          <w:szCs w:val="22"/>
        </w:rPr>
      </w:pPr>
      <w:r w:rsidRPr="00233F76">
        <w:rPr>
          <w:rFonts w:ascii="Arial" w:hAnsi="Arial" w:cs="Arial"/>
          <w:sz w:val="22"/>
          <w:szCs w:val="22"/>
        </w:rPr>
        <w:t>TTB will not publish t</w:t>
      </w:r>
      <w:r w:rsidR="00AF1157" w:rsidRPr="00233F76">
        <w:rPr>
          <w:rFonts w:ascii="Arial" w:hAnsi="Arial" w:cs="Arial"/>
          <w:sz w:val="22"/>
          <w:szCs w:val="22"/>
        </w:rPr>
        <w:t xml:space="preserve">he </w:t>
      </w:r>
      <w:r w:rsidRPr="00233F76">
        <w:rPr>
          <w:rFonts w:ascii="Arial" w:hAnsi="Arial" w:cs="Arial"/>
          <w:sz w:val="22"/>
          <w:szCs w:val="22"/>
        </w:rPr>
        <w:t>result</w:t>
      </w:r>
      <w:r w:rsidR="00AF1157" w:rsidRPr="00233F76">
        <w:rPr>
          <w:rFonts w:ascii="Arial" w:hAnsi="Arial" w:cs="Arial"/>
          <w:sz w:val="22"/>
          <w:szCs w:val="22"/>
        </w:rPr>
        <w:t>s of this collection.</w:t>
      </w:r>
      <w:r w:rsidR="00AF060A" w:rsidRPr="00233F76">
        <w:rPr>
          <w:rFonts w:ascii="Arial" w:hAnsi="Arial" w:cs="Arial"/>
          <w:sz w:val="22"/>
          <w:szCs w:val="22"/>
        </w:rPr>
        <w:t xml:space="preserve"> </w:t>
      </w:r>
    </w:p>
    <w:p w14:paraId="6B176BF5" w14:textId="77777777" w:rsidR="00AF1157" w:rsidRPr="00233F76" w:rsidRDefault="00AF1157" w:rsidP="00D73D2D">
      <w:pPr>
        <w:suppressAutoHyphens/>
        <w:rPr>
          <w:rFonts w:ascii="Arial" w:hAnsi="Arial" w:cs="Arial"/>
          <w:sz w:val="36"/>
          <w:szCs w:val="36"/>
        </w:rPr>
      </w:pPr>
    </w:p>
    <w:p w14:paraId="7C9578FB" w14:textId="63AA859A" w:rsidR="00AF1157" w:rsidRPr="00233F76" w:rsidRDefault="00AF060A" w:rsidP="00D73D2D">
      <w:pPr>
        <w:suppressAutoHyphens/>
        <w:rPr>
          <w:rFonts w:ascii="Arial" w:hAnsi="Arial" w:cs="Arial"/>
          <w:sz w:val="22"/>
          <w:szCs w:val="22"/>
        </w:rPr>
      </w:pPr>
      <w:r w:rsidRPr="00233F76">
        <w:rPr>
          <w:rFonts w:ascii="Arial" w:hAnsi="Arial" w:cs="Arial"/>
          <w:sz w:val="22"/>
          <w:szCs w:val="22"/>
        </w:rPr>
        <w:t xml:space="preserve">17.  </w:t>
      </w:r>
      <w:r w:rsidR="00AF1157" w:rsidRPr="00233F76">
        <w:rPr>
          <w:rFonts w:ascii="Arial" w:hAnsi="Arial" w:cs="Arial"/>
          <w:sz w:val="22"/>
          <w:szCs w:val="22"/>
        </w:rPr>
        <w:t>If seeking approval to not display the expiration date for OMB approval of this information collection, what are the reasons that the display would be inappropriate?</w:t>
      </w:r>
      <w:r w:rsidR="004D086A" w:rsidRPr="00233F76">
        <w:rPr>
          <w:rFonts w:ascii="Arial" w:hAnsi="Arial" w:cs="Arial"/>
          <w:sz w:val="22"/>
          <w:szCs w:val="22"/>
        </w:rPr>
        <w:t xml:space="preserve"> </w:t>
      </w:r>
    </w:p>
    <w:p w14:paraId="0D4F3371" w14:textId="77777777" w:rsidR="00FD1722" w:rsidRPr="00233F76" w:rsidRDefault="00FD1722" w:rsidP="00014CEB">
      <w:pPr>
        <w:autoSpaceDE w:val="0"/>
        <w:autoSpaceDN w:val="0"/>
        <w:ind w:left="360"/>
        <w:rPr>
          <w:rFonts w:ascii="Arial" w:hAnsi="Arial" w:cs="Arial"/>
          <w:sz w:val="22"/>
          <w:szCs w:val="22"/>
        </w:rPr>
      </w:pPr>
    </w:p>
    <w:p w14:paraId="32752C13" w14:textId="10F1427A" w:rsidR="00851169" w:rsidRPr="00233F76" w:rsidRDefault="00947993" w:rsidP="00014CEB">
      <w:pPr>
        <w:autoSpaceDE w:val="0"/>
        <w:autoSpaceDN w:val="0"/>
        <w:ind w:left="360"/>
        <w:rPr>
          <w:rFonts w:ascii="Arial" w:hAnsi="Arial" w:cs="Arial"/>
          <w:sz w:val="22"/>
          <w:szCs w:val="22"/>
        </w:rPr>
      </w:pPr>
      <w:r w:rsidRPr="00233F76">
        <w:rPr>
          <w:rFonts w:ascii="Arial" w:hAnsi="Arial" w:cs="Arial"/>
          <w:sz w:val="22"/>
          <w:szCs w:val="22"/>
        </w:rPr>
        <w:t xml:space="preserve">This information collection consists of records kept </w:t>
      </w:r>
      <w:r w:rsidR="00A5379C" w:rsidRPr="00233F76">
        <w:rPr>
          <w:rFonts w:ascii="Arial" w:hAnsi="Arial" w:cs="Arial"/>
          <w:sz w:val="22"/>
          <w:szCs w:val="22"/>
        </w:rPr>
        <w:t>b</w:t>
      </w:r>
      <w:r w:rsidRPr="00233F76">
        <w:rPr>
          <w:rFonts w:ascii="Arial" w:hAnsi="Arial" w:cs="Arial"/>
          <w:sz w:val="22"/>
          <w:szCs w:val="22"/>
        </w:rPr>
        <w:t>y respondents to support tax returns and claims</w:t>
      </w:r>
      <w:r w:rsidR="00A5379C" w:rsidRPr="00233F76">
        <w:rPr>
          <w:rFonts w:ascii="Arial" w:hAnsi="Arial" w:cs="Arial"/>
          <w:sz w:val="22"/>
          <w:szCs w:val="22"/>
        </w:rPr>
        <w:t xml:space="preserve"> required by the </w:t>
      </w:r>
      <w:r w:rsidR="006C3792">
        <w:rPr>
          <w:rFonts w:ascii="Arial" w:hAnsi="Arial" w:cs="Arial"/>
          <w:sz w:val="22"/>
          <w:szCs w:val="22"/>
        </w:rPr>
        <w:t>IRC</w:t>
      </w:r>
      <w:r w:rsidR="00A5379C" w:rsidRPr="00233F76">
        <w:rPr>
          <w:rFonts w:ascii="Arial" w:hAnsi="Arial" w:cs="Arial"/>
          <w:sz w:val="22"/>
          <w:szCs w:val="22"/>
        </w:rPr>
        <w:t xml:space="preserve"> and/or the TTB regulations</w:t>
      </w:r>
      <w:r w:rsidR="001215DC" w:rsidRPr="00233F76">
        <w:rPr>
          <w:rFonts w:ascii="Arial" w:hAnsi="Arial" w:cs="Arial"/>
          <w:sz w:val="22"/>
          <w:szCs w:val="22"/>
        </w:rPr>
        <w:t>.  T</w:t>
      </w:r>
      <w:r w:rsidR="00851169" w:rsidRPr="00233F76">
        <w:rPr>
          <w:rFonts w:ascii="Arial" w:hAnsi="Arial" w:cs="Arial"/>
          <w:sz w:val="22"/>
          <w:szCs w:val="22"/>
        </w:rPr>
        <w:t>here is no prescribed TTB form for this collection</w:t>
      </w:r>
      <w:r w:rsidR="001215DC" w:rsidRPr="00233F76">
        <w:rPr>
          <w:rFonts w:ascii="Arial" w:hAnsi="Arial" w:cs="Arial"/>
          <w:sz w:val="22"/>
          <w:szCs w:val="22"/>
        </w:rPr>
        <w:t xml:space="preserve">, and, as such, </w:t>
      </w:r>
      <w:r w:rsidR="00851169" w:rsidRPr="00233F76">
        <w:rPr>
          <w:rFonts w:ascii="Arial" w:hAnsi="Arial" w:cs="Arial"/>
          <w:sz w:val="22"/>
          <w:szCs w:val="22"/>
        </w:rPr>
        <w:t>there is no medium for TTB to display the OMB approval expiration date.</w:t>
      </w:r>
      <w:r w:rsidRPr="00233F76">
        <w:rPr>
          <w:rFonts w:ascii="Arial" w:hAnsi="Arial" w:cs="Arial"/>
          <w:sz w:val="22"/>
          <w:szCs w:val="22"/>
        </w:rPr>
        <w:t xml:space="preserve"> </w:t>
      </w:r>
    </w:p>
    <w:p w14:paraId="5428AD51" w14:textId="77777777" w:rsidR="00014CEB" w:rsidRPr="00233F76" w:rsidRDefault="00014CEB" w:rsidP="00D978CD">
      <w:pPr>
        <w:autoSpaceDE w:val="0"/>
        <w:autoSpaceDN w:val="0"/>
        <w:rPr>
          <w:rFonts w:ascii="Arial" w:hAnsi="Arial" w:cs="Arial"/>
          <w:sz w:val="36"/>
          <w:szCs w:val="28"/>
        </w:rPr>
      </w:pPr>
    </w:p>
    <w:p w14:paraId="378DE327" w14:textId="478E72A2" w:rsidR="00AF1157" w:rsidRPr="00233F76" w:rsidRDefault="00BA1A21" w:rsidP="00D73D2D">
      <w:pPr>
        <w:suppressAutoHyphens/>
        <w:rPr>
          <w:rFonts w:ascii="Arial" w:hAnsi="Arial" w:cs="Arial"/>
          <w:i/>
          <w:sz w:val="22"/>
          <w:szCs w:val="22"/>
        </w:rPr>
      </w:pPr>
      <w:r w:rsidRPr="00233F76">
        <w:rPr>
          <w:rFonts w:ascii="Arial" w:hAnsi="Arial" w:cs="Arial"/>
          <w:i/>
          <w:sz w:val="22"/>
          <w:szCs w:val="22"/>
        </w:rPr>
        <w:t xml:space="preserve">18.  </w:t>
      </w:r>
      <w:r w:rsidR="00AF1157" w:rsidRPr="00233F76">
        <w:rPr>
          <w:rFonts w:ascii="Arial" w:hAnsi="Arial" w:cs="Arial"/>
          <w:i/>
          <w:sz w:val="22"/>
          <w:szCs w:val="22"/>
        </w:rPr>
        <w:t>What are the exceptions to the certification statement?</w:t>
      </w:r>
      <w:r w:rsidR="00D56B01" w:rsidRPr="00233F76">
        <w:rPr>
          <w:rFonts w:ascii="Arial" w:hAnsi="Arial" w:cs="Arial"/>
          <w:i/>
          <w:sz w:val="22"/>
          <w:szCs w:val="22"/>
        </w:rPr>
        <w:t xml:space="preserve"> </w:t>
      </w:r>
    </w:p>
    <w:p w14:paraId="59502A21" w14:textId="77777777" w:rsidR="00AF1157" w:rsidRPr="00233F76" w:rsidRDefault="00AF1157" w:rsidP="00BA1A21">
      <w:pPr>
        <w:suppressAutoHyphens/>
        <w:ind w:left="360"/>
        <w:rPr>
          <w:rFonts w:ascii="Arial" w:hAnsi="Arial" w:cs="Arial"/>
          <w:sz w:val="22"/>
          <w:szCs w:val="22"/>
        </w:rPr>
      </w:pPr>
    </w:p>
    <w:p w14:paraId="736D2175" w14:textId="77777777" w:rsidR="00851169" w:rsidRPr="00233F76" w:rsidRDefault="00851169" w:rsidP="00A5320B">
      <w:pPr>
        <w:spacing w:after="80"/>
        <w:ind w:left="360"/>
        <w:rPr>
          <w:rFonts w:ascii="Arial" w:hAnsi="Arial" w:cs="Arial"/>
          <w:sz w:val="22"/>
          <w:szCs w:val="22"/>
        </w:rPr>
      </w:pPr>
      <w:r w:rsidRPr="00233F76">
        <w:rPr>
          <w:rFonts w:ascii="Arial" w:hAnsi="Arial" w:cs="Arial"/>
          <w:sz w:val="22"/>
          <w:szCs w:val="22"/>
        </w:rPr>
        <w:t xml:space="preserve">(c)  See item 5 above. </w:t>
      </w:r>
    </w:p>
    <w:p w14:paraId="1C79C23E" w14:textId="13AE346B" w:rsidR="006C3792" w:rsidRDefault="006C3792" w:rsidP="006C3792">
      <w:pPr>
        <w:spacing w:after="80"/>
        <w:ind w:left="810" w:hanging="450"/>
        <w:rPr>
          <w:rFonts w:ascii="Arial" w:hAnsi="Arial" w:cs="Arial"/>
          <w:sz w:val="22"/>
          <w:szCs w:val="22"/>
        </w:rPr>
      </w:pPr>
      <w:r>
        <w:rPr>
          <w:rFonts w:ascii="Arial" w:hAnsi="Arial" w:cs="Arial"/>
          <w:sz w:val="22"/>
          <w:szCs w:val="22"/>
        </w:rPr>
        <w:t xml:space="preserve">(g)  </w:t>
      </w:r>
      <w:r w:rsidRPr="00233F76">
        <w:rPr>
          <w:rFonts w:ascii="Arial" w:hAnsi="Arial" w:cs="Arial"/>
          <w:sz w:val="22"/>
          <w:szCs w:val="22"/>
        </w:rPr>
        <w:t xml:space="preserve">This information collection consists of records kept by respondents to support tax returns and claims required by the </w:t>
      </w:r>
      <w:r>
        <w:rPr>
          <w:rFonts w:ascii="Arial" w:hAnsi="Arial" w:cs="Arial"/>
          <w:sz w:val="22"/>
          <w:szCs w:val="22"/>
        </w:rPr>
        <w:t xml:space="preserve">IRC </w:t>
      </w:r>
      <w:r w:rsidRPr="00233F76">
        <w:rPr>
          <w:rFonts w:ascii="Arial" w:hAnsi="Arial" w:cs="Arial"/>
          <w:sz w:val="22"/>
          <w:szCs w:val="22"/>
        </w:rPr>
        <w:t>and/or the TTB regulations</w:t>
      </w:r>
      <w:r>
        <w:rPr>
          <w:rFonts w:ascii="Arial" w:hAnsi="Arial" w:cs="Arial"/>
          <w:sz w:val="22"/>
          <w:szCs w:val="22"/>
        </w:rPr>
        <w:t xml:space="preserve">, and, as such, there is no prescribed form or medium for TTB to </w:t>
      </w:r>
      <w:r>
        <w:rPr>
          <w:rFonts w:ascii="Arial" w:hAnsi="Arial" w:cs="Arial"/>
          <w:color w:val="000000"/>
          <w:sz w:val="22"/>
          <w:szCs w:val="22"/>
        </w:rPr>
        <w:t>inform respondents of the information called for under 5 CFR 1320.8 (b)(3).</w:t>
      </w:r>
    </w:p>
    <w:p w14:paraId="4AE64BAE" w14:textId="70EC3E42" w:rsidR="00851169" w:rsidRPr="00233F76" w:rsidRDefault="00851169" w:rsidP="00A5320B">
      <w:pPr>
        <w:spacing w:after="80"/>
        <w:ind w:left="360"/>
        <w:rPr>
          <w:rFonts w:ascii="Arial" w:hAnsi="Arial" w:cs="Arial"/>
          <w:sz w:val="22"/>
          <w:szCs w:val="22"/>
        </w:rPr>
      </w:pPr>
      <w:r w:rsidRPr="00233F76">
        <w:rPr>
          <w:rFonts w:ascii="Arial" w:hAnsi="Arial" w:cs="Arial"/>
          <w:sz w:val="22"/>
          <w:szCs w:val="22"/>
        </w:rPr>
        <w:t xml:space="preserve">(i)   No statistics are involved. </w:t>
      </w:r>
    </w:p>
    <w:p w14:paraId="7FF235DD" w14:textId="77777777" w:rsidR="00851169" w:rsidRPr="00233F76" w:rsidRDefault="00851169" w:rsidP="00851169">
      <w:pPr>
        <w:ind w:left="360"/>
        <w:rPr>
          <w:rFonts w:ascii="Arial" w:hAnsi="Arial" w:cs="Arial"/>
          <w:sz w:val="22"/>
          <w:szCs w:val="22"/>
        </w:rPr>
      </w:pPr>
      <w:r w:rsidRPr="00233F76">
        <w:rPr>
          <w:rFonts w:ascii="Arial" w:hAnsi="Arial" w:cs="Arial"/>
          <w:sz w:val="22"/>
          <w:szCs w:val="22"/>
        </w:rPr>
        <w:t xml:space="preserve">(j)   See item 3 above. </w:t>
      </w:r>
    </w:p>
    <w:p w14:paraId="2239EBD6" w14:textId="77777777" w:rsidR="00851169" w:rsidRPr="00233F76" w:rsidRDefault="00851169" w:rsidP="00D73D2D">
      <w:pPr>
        <w:rPr>
          <w:rFonts w:ascii="Arial" w:hAnsi="Arial" w:cs="Arial"/>
          <w:sz w:val="36"/>
          <w:szCs w:val="36"/>
        </w:rPr>
      </w:pPr>
    </w:p>
    <w:p w14:paraId="23192A4A" w14:textId="77777777" w:rsidR="00BD3333" w:rsidRPr="00233F76" w:rsidRDefault="00BD3333" w:rsidP="00D73D2D">
      <w:pPr>
        <w:rPr>
          <w:rFonts w:ascii="Arial" w:hAnsi="Arial" w:cs="Arial"/>
          <w:b/>
          <w:bCs/>
          <w:sz w:val="22"/>
          <w:szCs w:val="22"/>
        </w:rPr>
      </w:pPr>
      <w:r w:rsidRPr="00233F76">
        <w:rPr>
          <w:rFonts w:ascii="Arial" w:hAnsi="Arial" w:cs="Arial"/>
          <w:b/>
          <w:bCs/>
          <w:sz w:val="22"/>
          <w:szCs w:val="22"/>
        </w:rPr>
        <w:t xml:space="preserve">B. </w:t>
      </w:r>
      <w:r w:rsidR="00BA1A21" w:rsidRPr="00233F76">
        <w:rPr>
          <w:rFonts w:ascii="Arial" w:hAnsi="Arial" w:cs="Arial"/>
          <w:b/>
          <w:bCs/>
          <w:sz w:val="22"/>
          <w:szCs w:val="22"/>
        </w:rPr>
        <w:t xml:space="preserve"> </w:t>
      </w:r>
      <w:r w:rsidRPr="00233F76">
        <w:rPr>
          <w:rFonts w:ascii="Arial" w:hAnsi="Arial" w:cs="Arial"/>
          <w:b/>
          <w:bCs/>
          <w:sz w:val="22"/>
          <w:szCs w:val="22"/>
          <w:u w:val="single"/>
        </w:rPr>
        <w:t>Collections of Information Employing Statistical Methods</w:t>
      </w:r>
      <w:r w:rsidRPr="00233F76">
        <w:rPr>
          <w:rFonts w:ascii="Arial" w:hAnsi="Arial" w:cs="Arial"/>
          <w:b/>
          <w:bCs/>
          <w:sz w:val="22"/>
          <w:szCs w:val="22"/>
        </w:rPr>
        <w:t>.</w:t>
      </w:r>
    </w:p>
    <w:p w14:paraId="17781F8B" w14:textId="77777777" w:rsidR="00BD3333" w:rsidRPr="00233F76" w:rsidRDefault="00BD3333" w:rsidP="00D73D2D">
      <w:pPr>
        <w:pStyle w:val="Header"/>
        <w:tabs>
          <w:tab w:val="clear" w:pos="4320"/>
          <w:tab w:val="clear" w:pos="8640"/>
        </w:tabs>
        <w:rPr>
          <w:rFonts w:ascii="Arial" w:hAnsi="Arial" w:cs="Arial"/>
          <w:sz w:val="22"/>
          <w:szCs w:val="22"/>
        </w:rPr>
      </w:pPr>
    </w:p>
    <w:p w14:paraId="765ED5FC" w14:textId="77777777" w:rsidR="00BD3333" w:rsidRPr="00233F76" w:rsidRDefault="00BD3333" w:rsidP="00BA1A21">
      <w:pPr>
        <w:pStyle w:val="Header"/>
        <w:tabs>
          <w:tab w:val="clear" w:pos="4320"/>
          <w:tab w:val="clear" w:pos="8640"/>
        </w:tabs>
        <w:ind w:left="360"/>
        <w:rPr>
          <w:rFonts w:ascii="Arial" w:hAnsi="Arial" w:cs="Arial"/>
          <w:sz w:val="22"/>
          <w:szCs w:val="22"/>
        </w:rPr>
      </w:pPr>
      <w:r w:rsidRPr="00233F76">
        <w:rPr>
          <w:rFonts w:ascii="Arial" w:hAnsi="Arial" w:cs="Arial"/>
          <w:sz w:val="22"/>
          <w:szCs w:val="22"/>
        </w:rPr>
        <w:t>This collection does not employ statistical methods.</w:t>
      </w:r>
      <w:r w:rsidR="00BA1A21" w:rsidRPr="00233F76">
        <w:rPr>
          <w:rFonts w:ascii="Arial" w:hAnsi="Arial" w:cs="Arial"/>
          <w:sz w:val="22"/>
          <w:szCs w:val="22"/>
        </w:rPr>
        <w:t xml:space="preserve"> </w:t>
      </w:r>
    </w:p>
    <w:p w14:paraId="0B931AB1" w14:textId="77777777" w:rsidR="00233F76" w:rsidRPr="00233F76" w:rsidRDefault="00233F76">
      <w:pPr>
        <w:suppressAutoHyphens/>
        <w:rPr>
          <w:rFonts w:ascii="Arial" w:hAnsi="Arial" w:cs="Arial"/>
          <w:sz w:val="22"/>
          <w:szCs w:val="22"/>
        </w:rPr>
      </w:pPr>
      <w:bookmarkStart w:id="0" w:name="_GoBack"/>
      <w:bookmarkEnd w:id="0"/>
    </w:p>
    <w:sectPr w:rsidR="00233F76" w:rsidRPr="00233F76"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1E9B" w14:textId="77777777" w:rsidR="00ED0751" w:rsidRDefault="00ED0751">
      <w:r>
        <w:separator/>
      </w:r>
    </w:p>
  </w:endnote>
  <w:endnote w:type="continuationSeparator" w:id="0">
    <w:p w14:paraId="5A62C35F" w14:textId="77777777" w:rsidR="00ED0751" w:rsidRDefault="00ED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0916" w14:textId="10AF486E" w:rsidR="00ED0751" w:rsidRPr="007A5D4B" w:rsidRDefault="00ED0751" w:rsidP="00233F7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1513–0088 Supporting Statement Ver. 2 (ITDS Final Rule)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47C44" w14:textId="32A8CC38" w:rsidR="00ED0751" w:rsidRPr="007A5D4B" w:rsidRDefault="00ED0751" w:rsidP="00233F7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1513–0088 Supporting Statement Ver. 2 (ITDS Final Rule)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FE7AC" w14:textId="77777777" w:rsidR="00ED0751" w:rsidRDefault="00ED0751">
      <w:r>
        <w:separator/>
      </w:r>
    </w:p>
  </w:footnote>
  <w:footnote w:type="continuationSeparator" w:id="0">
    <w:p w14:paraId="4AB302FC" w14:textId="77777777" w:rsidR="00ED0751" w:rsidRDefault="00ED0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CAABB" w14:textId="77777777" w:rsidR="00ED0751" w:rsidRPr="007A5D4B" w:rsidRDefault="00ED075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63966">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BD7F" w14:textId="77777777" w:rsidR="00ED0751" w:rsidRPr="007A5D4B" w:rsidRDefault="00ED075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945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01A55"/>
    <w:rsid w:val="00012E43"/>
    <w:rsid w:val="00014CEB"/>
    <w:rsid w:val="00020F9F"/>
    <w:rsid w:val="0003032C"/>
    <w:rsid w:val="00030CEB"/>
    <w:rsid w:val="000329F4"/>
    <w:rsid w:val="0004708F"/>
    <w:rsid w:val="000473AC"/>
    <w:rsid w:val="0004764C"/>
    <w:rsid w:val="00054632"/>
    <w:rsid w:val="00074898"/>
    <w:rsid w:val="00086987"/>
    <w:rsid w:val="00090251"/>
    <w:rsid w:val="00095F53"/>
    <w:rsid w:val="000A2E33"/>
    <w:rsid w:val="000A4E1A"/>
    <w:rsid w:val="000B3E08"/>
    <w:rsid w:val="000B5C58"/>
    <w:rsid w:val="000B6DEB"/>
    <w:rsid w:val="000D3516"/>
    <w:rsid w:val="000D6313"/>
    <w:rsid w:val="00101DE7"/>
    <w:rsid w:val="001056A9"/>
    <w:rsid w:val="0011152D"/>
    <w:rsid w:val="001215DC"/>
    <w:rsid w:val="00126ADA"/>
    <w:rsid w:val="001310AE"/>
    <w:rsid w:val="00140099"/>
    <w:rsid w:val="0014381D"/>
    <w:rsid w:val="00155D26"/>
    <w:rsid w:val="00156BDC"/>
    <w:rsid w:val="001608E4"/>
    <w:rsid w:val="001650EA"/>
    <w:rsid w:val="00194AF4"/>
    <w:rsid w:val="001E1270"/>
    <w:rsid w:val="001E7BDE"/>
    <w:rsid w:val="001F2913"/>
    <w:rsid w:val="0022156B"/>
    <w:rsid w:val="00233F76"/>
    <w:rsid w:val="00246F26"/>
    <w:rsid w:val="00250066"/>
    <w:rsid w:val="00273CEE"/>
    <w:rsid w:val="00276081"/>
    <w:rsid w:val="002B07EA"/>
    <w:rsid w:val="002B47FB"/>
    <w:rsid w:val="002C637F"/>
    <w:rsid w:val="002D1324"/>
    <w:rsid w:val="002E6145"/>
    <w:rsid w:val="00303F5F"/>
    <w:rsid w:val="00321AF3"/>
    <w:rsid w:val="003255B4"/>
    <w:rsid w:val="003301DA"/>
    <w:rsid w:val="00330BA6"/>
    <w:rsid w:val="0033260C"/>
    <w:rsid w:val="003351EC"/>
    <w:rsid w:val="00381FFC"/>
    <w:rsid w:val="0038747C"/>
    <w:rsid w:val="003A4DFA"/>
    <w:rsid w:val="003C1FD2"/>
    <w:rsid w:val="00405F98"/>
    <w:rsid w:val="0044522E"/>
    <w:rsid w:val="00447B6B"/>
    <w:rsid w:val="004555CE"/>
    <w:rsid w:val="00470B44"/>
    <w:rsid w:val="00480157"/>
    <w:rsid w:val="004958A7"/>
    <w:rsid w:val="004A3DE5"/>
    <w:rsid w:val="004A654C"/>
    <w:rsid w:val="004C3724"/>
    <w:rsid w:val="004C3E17"/>
    <w:rsid w:val="004D086A"/>
    <w:rsid w:val="004D1808"/>
    <w:rsid w:val="004D3468"/>
    <w:rsid w:val="004D4299"/>
    <w:rsid w:val="004E2C89"/>
    <w:rsid w:val="004F62C7"/>
    <w:rsid w:val="0050368E"/>
    <w:rsid w:val="00504789"/>
    <w:rsid w:val="00517B98"/>
    <w:rsid w:val="005278E4"/>
    <w:rsid w:val="00536D29"/>
    <w:rsid w:val="005A6AF2"/>
    <w:rsid w:val="005B3629"/>
    <w:rsid w:val="005B6F86"/>
    <w:rsid w:val="005C282B"/>
    <w:rsid w:val="005E4F99"/>
    <w:rsid w:val="005E4F9B"/>
    <w:rsid w:val="006244FF"/>
    <w:rsid w:val="00631780"/>
    <w:rsid w:val="00631967"/>
    <w:rsid w:val="00636D4C"/>
    <w:rsid w:val="0064000C"/>
    <w:rsid w:val="00663972"/>
    <w:rsid w:val="0069718A"/>
    <w:rsid w:val="006A0793"/>
    <w:rsid w:val="006A35C6"/>
    <w:rsid w:val="006C3792"/>
    <w:rsid w:val="006D7530"/>
    <w:rsid w:val="006E68F3"/>
    <w:rsid w:val="006F2142"/>
    <w:rsid w:val="00721C76"/>
    <w:rsid w:val="007258C4"/>
    <w:rsid w:val="00734B25"/>
    <w:rsid w:val="00736DD6"/>
    <w:rsid w:val="0078632C"/>
    <w:rsid w:val="00795535"/>
    <w:rsid w:val="007A0B15"/>
    <w:rsid w:val="007A5D4B"/>
    <w:rsid w:val="007B4E08"/>
    <w:rsid w:val="007D5727"/>
    <w:rsid w:val="007D6725"/>
    <w:rsid w:val="007E57D5"/>
    <w:rsid w:val="007F40E3"/>
    <w:rsid w:val="00804B0C"/>
    <w:rsid w:val="0080660F"/>
    <w:rsid w:val="00811A04"/>
    <w:rsid w:val="0081274B"/>
    <w:rsid w:val="00827956"/>
    <w:rsid w:val="0084640C"/>
    <w:rsid w:val="00851169"/>
    <w:rsid w:val="00852723"/>
    <w:rsid w:val="00853E85"/>
    <w:rsid w:val="00857E63"/>
    <w:rsid w:val="008603B9"/>
    <w:rsid w:val="00874C51"/>
    <w:rsid w:val="008865D8"/>
    <w:rsid w:val="00892294"/>
    <w:rsid w:val="008929BD"/>
    <w:rsid w:val="008B146B"/>
    <w:rsid w:val="008C3098"/>
    <w:rsid w:val="008C399F"/>
    <w:rsid w:val="009055DE"/>
    <w:rsid w:val="009257F5"/>
    <w:rsid w:val="00947993"/>
    <w:rsid w:val="00953CE6"/>
    <w:rsid w:val="0096457D"/>
    <w:rsid w:val="00965E7F"/>
    <w:rsid w:val="0097197A"/>
    <w:rsid w:val="0098388E"/>
    <w:rsid w:val="00987432"/>
    <w:rsid w:val="00990656"/>
    <w:rsid w:val="009A1CD5"/>
    <w:rsid w:val="009A6532"/>
    <w:rsid w:val="009E4E4C"/>
    <w:rsid w:val="00A03506"/>
    <w:rsid w:val="00A17E04"/>
    <w:rsid w:val="00A201BF"/>
    <w:rsid w:val="00A25EBC"/>
    <w:rsid w:val="00A307A4"/>
    <w:rsid w:val="00A5167D"/>
    <w:rsid w:val="00A52115"/>
    <w:rsid w:val="00A5320B"/>
    <w:rsid w:val="00A5379C"/>
    <w:rsid w:val="00A6650F"/>
    <w:rsid w:val="00A87689"/>
    <w:rsid w:val="00AA3F8F"/>
    <w:rsid w:val="00AA6881"/>
    <w:rsid w:val="00AC686F"/>
    <w:rsid w:val="00AF060A"/>
    <w:rsid w:val="00AF1157"/>
    <w:rsid w:val="00B06EE5"/>
    <w:rsid w:val="00B1047F"/>
    <w:rsid w:val="00B23FF6"/>
    <w:rsid w:val="00B31E02"/>
    <w:rsid w:val="00B35371"/>
    <w:rsid w:val="00B467D9"/>
    <w:rsid w:val="00B508E9"/>
    <w:rsid w:val="00B60F18"/>
    <w:rsid w:val="00B72AC4"/>
    <w:rsid w:val="00B86828"/>
    <w:rsid w:val="00B95061"/>
    <w:rsid w:val="00B97DC9"/>
    <w:rsid w:val="00BA1A21"/>
    <w:rsid w:val="00BA5598"/>
    <w:rsid w:val="00BB67E5"/>
    <w:rsid w:val="00BC1D1F"/>
    <w:rsid w:val="00BC4BF2"/>
    <w:rsid w:val="00BD0B7F"/>
    <w:rsid w:val="00BD3333"/>
    <w:rsid w:val="00BE3C19"/>
    <w:rsid w:val="00C01261"/>
    <w:rsid w:val="00C0781F"/>
    <w:rsid w:val="00C1362D"/>
    <w:rsid w:val="00C27011"/>
    <w:rsid w:val="00C271EA"/>
    <w:rsid w:val="00C46239"/>
    <w:rsid w:val="00C71838"/>
    <w:rsid w:val="00C745DE"/>
    <w:rsid w:val="00CA07BF"/>
    <w:rsid w:val="00CA2B27"/>
    <w:rsid w:val="00CA7E3C"/>
    <w:rsid w:val="00CB5E48"/>
    <w:rsid w:val="00CC2DE7"/>
    <w:rsid w:val="00CD21EC"/>
    <w:rsid w:val="00CF1C87"/>
    <w:rsid w:val="00D004D6"/>
    <w:rsid w:val="00D01AA2"/>
    <w:rsid w:val="00D03A61"/>
    <w:rsid w:val="00D059BB"/>
    <w:rsid w:val="00D15D4A"/>
    <w:rsid w:val="00D32FD1"/>
    <w:rsid w:val="00D414AB"/>
    <w:rsid w:val="00D50640"/>
    <w:rsid w:val="00D56B01"/>
    <w:rsid w:val="00D6325C"/>
    <w:rsid w:val="00D656EA"/>
    <w:rsid w:val="00D73D2D"/>
    <w:rsid w:val="00D742EE"/>
    <w:rsid w:val="00D75846"/>
    <w:rsid w:val="00D76DF0"/>
    <w:rsid w:val="00D85E10"/>
    <w:rsid w:val="00D978CD"/>
    <w:rsid w:val="00DA29D8"/>
    <w:rsid w:val="00DE4B75"/>
    <w:rsid w:val="00DF5F98"/>
    <w:rsid w:val="00E115FD"/>
    <w:rsid w:val="00E222D6"/>
    <w:rsid w:val="00E323CD"/>
    <w:rsid w:val="00E414F9"/>
    <w:rsid w:val="00E41ED9"/>
    <w:rsid w:val="00E45CBA"/>
    <w:rsid w:val="00E51AD7"/>
    <w:rsid w:val="00E56E11"/>
    <w:rsid w:val="00E83962"/>
    <w:rsid w:val="00E86B1B"/>
    <w:rsid w:val="00E8734D"/>
    <w:rsid w:val="00E94E44"/>
    <w:rsid w:val="00EA0131"/>
    <w:rsid w:val="00EA35CB"/>
    <w:rsid w:val="00EC4FC3"/>
    <w:rsid w:val="00ED0751"/>
    <w:rsid w:val="00ED4A03"/>
    <w:rsid w:val="00ED7233"/>
    <w:rsid w:val="00EE4237"/>
    <w:rsid w:val="00F03208"/>
    <w:rsid w:val="00F058FA"/>
    <w:rsid w:val="00F10C50"/>
    <w:rsid w:val="00F13636"/>
    <w:rsid w:val="00F14CEB"/>
    <w:rsid w:val="00F46548"/>
    <w:rsid w:val="00F618E0"/>
    <w:rsid w:val="00F63966"/>
    <w:rsid w:val="00F9359A"/>
    <w:rsid w:val="00F95A6D"/>
    <w:rsid w:val="00FA228E"/>
    <w:rsid w:val="00FD1722"/>
    <w:rsid w:val="00FD18EE"/>
    <w:rsid w:val="00FD6FCA"/>
    <w:rsid w:val="00FE29D6"/>
    <w:rsid w:val="00FF0C74"/>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B7C7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NormalWeb">
    <w:name w:val="Normal (Web)"/>
    <w:basedOn w:val="Normal"/>
    <w:unhideWhenUsed/>
    <w:rsid w:val="00C46239"/>
    <w:pPr>
      <w:spacing w:before="150" w:after="75"/>
      <w:ind w:left="75" w:right="225"/>
    </w:pPr>
    <w:rPr>
      <w:color w:val="333333"/>
    </w:rPr>
  </w:style>
  <w:style w:type="character" w:styleId="Strong">
    <w:name w:val="Strong"/>
    <w:qFormat/>
    <w:rsid w:val="00C46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41302926">
      <w:bodyDiv w:val="1"/>
      <w:marLeft w:val="0"/>
      <w:marRight w:val="0"/>
      <w:marTop w:val="0"/>
      <w:marBottom w:val="0"/>
      <w:divBdr>
        <w:top w:val="none" w:sz="0" w:space="0" w:color="auto"/>
        <w:left w:val="none" w:sz="0" w:space="0" w:color="auto"/>
        <w:bottom w:val="none" w:sz="0" w:space="0" w:color="auto"/>
        <w:right w:val="none" w:sz="0" w:space="0" w:color="auto"/>
      </w:divBdr>
    </w:div>
    <w:div w:id="1123697748">
      <w:bodyDiv w:val="1"/>
      <w:marLeft w:val="0"/>
      <w:marRight w:val="0"/>
      <w:marTop w:val="0"/>
      <w:marBottom w:val="0"/>
      <w:divBdr>
        <w:top w:val="none" w:sz="0" w:space="0" w:color="auto"/>
        <w:left w:val="none" w:sz="0" w:space="0" w:color="auto"/>
        <w:bottom w:val="none" w:sz="0" w:space="0" w:color="auto"/>
        <w:right w:val="none" w:sz="0" w:space="0" w:color="auto"/>
      </w:divBdr>
    </w:div>
    <w:div w:id="1188520513">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91560603">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31483120">
      <w:bodyDiv w:val="1"/>
      <w:marLeft w:val="0"/>
      <w:marRight w:val="0"/>
      <w:marTop w:val="0"/>
      <w:marBottom w:val="0"/>
      <w:divBdr>
        <w:top w:val="none" w:sz="0" w:space="0" w:color="auto"/>
        <w:left w:val="none" w:sz="0" w:space="0" w:color="auto"/>
        <w:bottom w:val="none" w:sz="0" w:space="0" w:color="auto"/>
        <w:right w:val="none" w:sz="0" w:space="0" w:color="auto"/>
      </w:divBdr>
    </w:div>
    <w:div w:id="1980725274">
      <w:bodyDiv w:val="1"/>
      <w:marLeft w:val="0"/>
      <w:marRight w:val="0"/>
      <w:marTop w:val="0"/>
      <w:marBottom w:val="0"/>
      <w:divBdr>
        <w:top w:val="none" w:sz="0" w:space="0" w:color="auto"/>
        <w:left w:val="none" w:sz="0" w:space="0" w:color="auto"/>
        <w:bottom w:val="none" w:sz="0" w:space="0" w:color="auto"/>
        <w:right w:val="none" w:sz="0" w:space="0" w:color="auto"/>
      </w:divBdr>
    </w:div>
    <w:div w:id="19848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71D3F44F.dotm</Template>
  <TotalTime>0</TotalTime>
  <Pages>7</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2017-03-23T17:56:00Z</dcterms:created>
  <dcterms:modified xsi:type="dcterms:W3CDTF">2017-03-23T22:13:00Z</dcterms:modified>
</cp:coreProperties>
</file>