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6A9" w:rsidRDefault="00FA50FF" w:rsidP="00FB292A">
      <w:pPr>
        <w:spacing w:before="59" w:after="0" w:line="240" w:lineRule="auto"/>
        <w:ind w:left="6406" w:right="1078" w:firstLine="2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-114300</wp:posOffset>
                </wp:positionV>
                <wp:extent cx="1695450" cy="2667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50FF" w:rsidRPr="00FA50FF" w:rsidRDefault="00FA50FF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A50F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OMB No. 1559-0032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3pt;margin-top:-9pt;width:133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THSewIAAGIFAAAOAAAAZHJzL2Uyb0RvYy54bWysVFFPGzEMfp+0/xDlfVzblTIqrqgDMU1C&#10;gAYTz2kuoafl4ixJ2+t+PV9y19KxvTDt5c6xPzv2Zztn521j2Fr5UJMt+fBowJmykqraPpX8+8PV&#10;h0+chShsJQxZVfKtCvx89v7d2cZN1YiWZCrlGYLYMN24ki9jdNOiCHKpGhGOyCkLoybfiIijfyoq&#10;LzaI3phiNBhMig35ynmSKgRoLzsjn+X4WisZb7UOKjJTcuQW89fn7yJ9i9mZmD554Za17NMQ/5BF&#10;I2qLS/ehLkUUbOXrP0I1tfQUSMcjSU1BWtdS5RpQzXDwqpr7pXAq1wJygtvTFP5fWHmzvvOsrtA7&#10;zqxo0KIH1Ub2mVo2TOxsXJgCdO8Aiy3UCdnrA5Sp6Fb7Jv1RDoMdPG/33KZgMjlNTo/HxzBJ2EaT&#10;yckgk1+8eDsf4hdFDUtCyT16lykV6+sQcSOgO0i6zNJVbUzun7FsU/LJR4T/zQIPY5NG5Unow6SK&#10;usyzFLdGJYyx35QGE7mApMgzqC6MZ2uB6RFSKhtz7Tku0AmlkcRbHHv8S1Zvce7q2N1MNu6dm9qS&#10;z9W/Srv6sUtZd3gQeVB3EmO7aPuOLqjaotGeukUJTl7V6Ma1CPFOeGwGGohtj7f4aENgnXqJsyX5&#10;X3/TJzwGFlbONti0koefK+EVZ+arxSifDsfjtJr5MD4+GeHgDy2LQ4tdNReEdmBckV0WEz6anag9&#10;NY94FObpVpiElbi75HEnXsRu//GoSDWfZxCW0Yl4be+dTKFTd9KsPbSPwrt+ICNG+YZ2Oymmr+ay&#10;wyZPS/NVJF3noU0Ed6z2xGOR8yz3j056KQ7PGfXyNM6eAQAA//8DAFBLAwQUAAYACAAAACEA1Up7&#10;vt8AAAAKAQAADwAAAGRycy9kb3ducmV2LnhtbEyPzWrDMBCE74W8g9hAb4lk0xrjWg7BEAqlPSTN&#10;pTfZ2tim+nEtJXH79N2emts37DA7U25ma9gFpzB4JyFZC2DoWq8H10k4vu9WObAQldPKeIcSvjHA&#10;plrclarQ/ur2eDnEjlGIC4WS0Mc4FpyHtkerwtqP6Oh28pNVkeTUcT2pK4Vbw1MhMm7V4OhDr0as&#10;e2w/D2cr4aXeval9k9r8x9TPr6ft+HX8eJTyfjlvn4BFnOO/Gf7qU3WoqFPjz04HZiSssoy2RIIk&#10;JyBHKhKChuBBAK9Kfjuh+gUAAP//AwBQSwECLQAUAAYACAAAACEAtoM4kv4AAADhAQAAEwAAAAAA&#10;AAAAAAAAAAAAAAAAW0NvbnRlbnRfVHlwZXNdLnhtbFBLAQItABQABgAIAAAAIQA4/SH/1gAAAJQB&#10;AAALAAAAAAAAAAAAAAAAAC8BAABfcmVscy8ucmVsc1BLAQItABQABgAIAAAAIQDwdTHSewIAAGIF&#10;AAAOAAAAAAAAAAAAAAAAAC4CAABkcnMvZTJvRG9jLnhtbFBLAQItABQABgAIAAAAIQDVSnu+3wAA&#10;AAoBAAAPAAAAAAAAAAAAAAAAANUEAABkcnMvZG93bnJldi54bWxQSwUGAAAAAAQABADzAAAA4QUA&#10;AAAA&#10;" filled="f" stroked="f" strokeweight=".5pt">
                <v:textbox>
                  <w:txbxContent>
                    <w:p w:rsidR="00FA50FF" w:rsidRPr="00FA50FF" w:rsidRDefault="00FA50FF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A50F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OMB No. 1559-0032</w:t>
                      </w:r>
                    </w:p>
                  </w:txbxContent>
                </v:textbox>
              </v:shape>
            </w:pict>
          </mc:Fallback>
        </mc:AlternateContent>
      </w:r>
      <w:r w:rsidR="00D82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Schedule 2-C    </w:t>
      </w:r>
      <w:r w:rsidR="00FB29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</w:t>
      </w:r>
      <w:r w:rsidR="00FB29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w</w:t>
      </w:r>
      <w:r w:rsidR="00FB292A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FB292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 w:rsidR="00FB29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dee: </w:t>
      </w:r>
      <w:r w:rsidR="00D826A9">
        <w:rPr>
          <w:rFonts w:ascii="Times New Roman" w:eastAsia="Times New Roman" w:hAnsi="Times New Roman" w:cs="Times New Roman"/>
          <w:b/>
          <w:bCs/>
          <w:sz w:val="24"/>
          <w:szCs w:val="24"/>
        </w:rPr>
        <w:t>ABC Community Bank</w:t>
      </w:r>
      <w:r w:rsidR="00FB29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B292A" w:rsidRDefault="00FB292A" w:rsidP="00D826A9">
      <w:pPr>
        <w:spacing w:before="59" w:after="0" w:line="240" w:lineRule="auto"/>
        <w:ind w:left="6406" w:right="1078" w:firstLine="97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BEA Prog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am 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ard No.: 131BE011107</w:t>
      </w:r>
    </w:p>
    <w:p w:rsidR="00FB292A" w:rsidRDefault="00FB292A" w:rsidP="00FB292A">
      <w:pPr>
        <w:spacing w:before="16" w:after="0" w:line="260" w:lineRule="exact"/>
        <w:rPr>
          <w:sz w:val="26"/>
          <w:szCs w:val="26"/>
        </w:rPr>
      </w:pPr>
    </w:p>
    <w:p w:rsidR="00FB292A" w:rsidRDefault="00FB292A" w:rsidP="00FB292A">
      <w:pPr>
        <w:spacing w:after="0" w:line="240" w:lineRule="auto"/>
        <w:ind w:left="34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USES OF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EA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PRO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RAM 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ARD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 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PO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RT</w:t>
      </w:r>
    </w:p>
    <w:p w:rsidR="00FB292A" w:rsidRDefault="00FB292A" w:rsidP="00FB292A">
      <w:pPr>
        <w:spacing w:before="14" w:after="0" w:line="260" w:lineRule="exact"/>
        <w:rPr>
          <w:sz w:val="26"/>
          <w:szCs w:val="26"/>
        </w:rPr>
      </w:pPr>
    </w:p>
    <w:p w:rsidR="00FB292A" w:rsidRDefault="00FB292A" w:rsidP="00FB292A">
      <w:pPr>
        <w:spacing w:after="0" w:line="240" w:lineRule="auto"/>
        <w:ind w:left="1280" w:right="12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the Awardee receives a Bank Enterprise Aw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 over $50,000, or has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 a com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 to serve Persistent Poverty Counties, the Awardee 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required to sub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 the Uses of BEA Program Award Report to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the CDFI Fund to de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onstrate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 has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et its Perfor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ance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Goal.  Using an electronic form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based on the chart below, 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Awardee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 report on its uses of the Bank Enterprise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ard (or an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ount equ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valent) for its full Reporting Period.</w:t>
      </w:r>
    </w:p>
    <w:p w:rsidR="00FB292A" w:rsidRDefault="00FB292A" w:rsidP="00FB292A">
      <w:pPr>
        <w:spacing w:before="16" w:after="0" w:line="260" w:lineRule="exact"/>
        <w:rPr>
          <w:sz w:val="26"/>
          <w:szCs w:val="26"/>
        </w:rPr>
      </w:pPr>
    </w:p>
    <w:p w:rsidR="00FB292A" w:rsidRDefault="0064684C" w:rsidP="00FB292A">
      <w:pPr>
        <w:spacing w:after="0" w:line="240" w:lineRule="auto"/>
        <w:ind w:left="1280" w:right="1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Each transaction must be listed separately on its own row.  </w:t>
      </w:r>
      <w:r w:rsidR="00FB292A">
        <w:rPr>
          <w:rFonts w:ascii="Times New Roman" w:eastAsia="Times New Roman" w:hAnsi="Times New Roman" w:cs="Times New Roman"/>
          <w:sz w:val="24"/>
          <w:szCs w:val="24"/>
        </w:rPr>
        <w:t>Awardee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FB29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="00FB292A">
        <w:rPr>
          <w:rFonts w:ascii="Times New Roman" w:eastAsia="Times New Roman" w:hAnsi="Times New Roman" w:cs="Times New Roman"/>
          <w:sz w:val="24"/>
          <w:szCs w:val="24"/>
        </w:rPr>
        <w:t xml:space="preserve">Persistent Poverty Counties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(PPC) commitments are </w:t>
      </w:r>
      <w:r w:rsidR="00FB292A">
        <w:rPr>
          <w:rFonts w:ascii="Times New Roman" w:eastAsia="Times New Roman" w:hAnsi="Times New Roman" w:cs="Times New Roman"/>
          <w:sz w:val="24"/>
          <w:szCs w:val="24"/>
        </w:rPr>
        <w:t xml:space="preserve">required to identify </w:t>
      </w:r>
      <w:r>
        <w:rPr>
          <w:rFonts w:ascii="Times New Roman" w:eastAsia="Times New Roman" w:hAnsi="Times New Roman" w:cs="Times New Roman"/>
          <w:sz w:val="24"/>
          <w:szCs w:val="24"/>
        </w:rPr>
        <w:t>the transactions that are PPC Investments.</w:t>
      </w:r>
    </w:p>
    <w:p w:rsidR="00FB292A" w:rsidRDefault="00FB292A" w:rsidP="00FB292A">
      <w:pPr>
        <w:spacing w:before="18" w:after="0" w:line="260" w:lineRule="exact"/>
        <w:rPr>
          <w:sz w:val="26"/>
          <w:szCs w:val="26"/>
        </w:rPr>
      </w:pPr>
    </w:p>
    <w:p w:rsidR="00FB292A" w:rsidRDefault="00FB292A" w:rsidP="00FB292A">
      <w:pPr>
        <w:spacing w:after="0" w:line="240" w:lineRule="auto"/>
        <w:ind w:left="12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Total BEA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ard: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$415,000</w:t>
      </w:r>
    </w:p>
    <w:p w:rsidR="00FB292A" w:rsidRDefault="00FB292A" w:rsidP="00FB292A">
      <w:pPr>
        <w:spacing w:after="0" w:line="240" w:lineRule="auto"/>
        <w:ind w:left="128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Total PPC Commitment: $41,500</w:t>
      </w:r>
    </w:p>
    <w:p w:rsidR="00FB292A" w:rsidRDefault="00FB292A" w:rsidP="00FB292A">
      <w:pPr>
        <w:spacing w:after="0" w:line="240" w:lineRule="auto"/>
        <w:ind w:left="12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Report Due Date: 6/30/2015</w:t>
      </w:r>
    </w:p>
    <w:p w:rsidR="00FB292A" w:rsidRDefault="00FB292A" w:rsidP="00FB292A">
      <w:pPr>
        <w:spacing w:after="0" w:line="271" w:lineRule="exact"/>
        <w:ind w:left="12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Performance Period: Ef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ective Date – 12/31/2014</w:t>
      </w:r>
    </w:p>
    <w:p w:rsidR="00FB292A" w:rsidRDefault="00FB292A" w:rsidP="00FB292A">
      <w:pPr>
        <w:spacing w:before="1" w:after="0" w:line="280" w:lineRule="exact"/>
        <w:rPr>
          <w:sz w:val="28"/>
          <w:szCs w:val="28"/>
        </w:rPr>
      </w:pPr>
    </w:p>
    <w:tbl>
      <w:tblPr>
        <w:tblW w:w="13676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810"/>
        <w:gridCol w:w="1440"/>
        <w:gridCol w:w="1170"/>
        <w:gridCol w:w="3150"/>
        <w:gridCol w:w="1620"/>
        <w:gridCol w:w="1170"/>
        <w:gridCol w:w="1260"/>
      </w:tblGrid>
      <w:tr w:rsidR="008710BB" w:rsidTr="00D826A9">
        <w:trPr>
          <w:trHeight w:hRule="exact" w:val="1020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spacing w:after="0" w:line="241" w:lineRule="exact"/>
              <w:ind w:left="-6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Category of Activity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before="20" w:after="0" w:line="220" w:lineRule="exact"/>
              <w:jc w:val="center"/>
              <w:rPr>
                <w:b/>
              </w:rPr>
            </w:pPr>
            <w:r w:rsidRPr="00487E00">
              <w:rPr>
                <w:b/>
              </w:rPr>
              <w:t>Activity Type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spacing w:after="0" w:line="240" w:lineRule="auto"/>
              <w:ind w:left="5" w:right="9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Total Doll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r Amount ($)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spacing w:after="0" w:line="240" w:lineRule="auto"/>
              <w:ind w:left="5" w:right="9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87E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PPC Investment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D826A9">
            <w:pPr>
              <w:spacing w:after="0" w:line="240" w:lineRule="exact"/>
              <w:ind w:left="388" w:right="36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Census Tract (if </w:t>
            </w:r>
            <w:r w:rsidR="00D826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the transaction is a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Distressed Community </w:t>
            </w:r>
            <w:r w:rsidR="00D826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Financing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or Service </w:t>
            </w:r>
            <w:r w:rsidR="00D826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Activity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spacing w:after="0" w:line="240" w:lineRule="auto"/>
              <w:ind w:left="88" w:right="6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CDFI Partner(s) (if CDFI Related</w:t>
            </w:r>
            <w:r w:rsidR="00D826A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Activity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spacing w:after="0" w:line="241" w:lineRule="exact"/>
              <w:ind w:left="123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Impact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111FC4" w:rsidRDefault="008710BB" w:rsidP="00EF1CDB">
            <w:pPr>
              <w:spacing w:after="0" w:line="240" w:lineRule="auto"/>
              <w:ind w:left="88" w:right="6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111FC4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Qualifie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d</w:t>
            </w:r>
          </w:p>
        </w:tc>
      </w:tr>
      <w:tr w:rsidR="008710BB" w:rsidTr="00D826A9">
        <w:trPr>
          <w:trHeight w:hRule="exact" w:val="252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spacing w:after="0" w:line="240" w:lineRule="exact"/>
              <w:ind w:left="-6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Distressed Community Financing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r>
              <w:t>SBL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r>
              <w:t>$100,000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jc w:val="center"/>
            </w:pPr>
            <w:r>
              <w:t>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r>
              <w:t>00000000000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jc w:val="center"/>
            </w:pPr>
            <w:r>
              <w:t>Y</w:t>
            </w:r>
          </w:p>
        </w:tc>
      </w:tr>
      <w:tr w:rsidR="008710BB" w:rsidTr="00D826A9">
        <w:trPr>
          <w:trHeight w:hRule="exact" w:val="251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spacing w:after="0" w:line="239" w:lineRule="exact"/>
              <w:ind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CDFI Related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r>
              <w:t>ELL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r>
              <w:t>$250,000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jc w:val="center"/>
            </w:pPr>
            <w:r>
              <w:t>N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r>
              <w:t>11111111111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r>
              <w:t>LISC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jc w:val="center"/>
            </w:pPr>
            <w:r>
              <w:t>Y</w:t>
            </w:r>
          </w:p>
        </w:tc>
      </w:tr>
      <w:tr w:rsidR="008710BB" w:rsidTr="00D826A9">
        <w:trPr>
          <w:trHeight w:hRule="exact" w:val="252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spacing w:after="0" w:line="240" w:lineRule="exact"/>
              <w:ind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Service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r>
              <w:t>TFS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r>
              <w:t>$65,000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jc w:val="center"/>
            </w:pPr>
            <w:r>
              <w:t>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r>
              <w:t>22222222222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jc w:val="center"/>
            </w:pPr>
            <w:r>
              <w:t>Y</w:t>
            </w:r>
          </w:p>
        </w:tc>
      </w:tr>
      <w:tr w:rsidR="008710BB" w:rsidTr="00D826A9">
        <w:trPr>
          <w:trHeight w:hRule="exact" w:val="251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spacing w:after="0" w:line="239" w:lineRule="exact"/>
              <w:ind w:left="-6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/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/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/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/>
        </w:tc>
      </w:tr>
      <w:tr w:rsidR="008710BB" w:rsidTr="00D826A9">
        <w:trPr>
          <w:trHeight w:hRule="exact" w:val="252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spacing w:after="0" w:line="240" w:lineRule="exact"/>
              <w:ind w:left="102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/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/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/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/>
        </w:tc>
      </w:tr>
      <w:tr w:rsidR="008710BB" w:rsidTr="00D826A9">
        <w:trPr>
          <w:trHeight w:hRule="exact" w:val="493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spacing w:after="0" w:line="240" w:lineRule="exact"/>
              <w:ind w:left="102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710BB" w:rsidTr="00D826A9">
        <w:trPr>
          <w:trHeight w:hRule="exact" w:val="493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spacing w:after="0" w:line="240" w:lineRule="exact"/>
              <w:ind w:left="102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710BB" w:rsidTr="00D826A9">
        <w:trPr>
          <w:trHeight w:hRule="exact" w:val="251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spacing w:after="0" w:line="240" w:lineRule="exact"/>
              <w:ind w:left="102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710BB" w:rsidTr="00D826A9">
        <w:trPr>
          <w:trHeight w:hRule="exact" w:val="252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spacing w:after="0" w:line="240" w:lineRule="exact"/>
              <w:ind w:left="102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710BB" w:rsidTr="00D826A9">
        <w:trPr>
          <w:trHeight w:hRule="exact" w:val="492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Default="008710BB" w:rsidP="00EF1CDB">
            <w:pPr>
              <w:spacing w:after="0" w:line="240" w:lineRule="exact"/>
              <w:ind w:left="102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0BB" w:rsidRPr="00487E00" w:rsidRDefault="008710BB" w:rsidP="00EF1CDB">
            <w:pPr>
              <w:spacing w:line="24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1D7644" w:rsidRDefault="001D7644" w:rsidP="00FB292A"/>
    <w:p w:rsidR="00D826A9" w:rsidRPr="00D826A9" w:rsidRDefault="00D826A9" w:rsidP="00D826A9">
      <w:pPr>
        <w:tabs>
          <w:tab w:val="left" w:pos="10350"/>
        </w:tabs>
        <w:spacing w:before="29" w:after="0" w:line="292" w:lineRule="auto"/>
        <w:ind w:left="120" w:right="234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</w:t>
      </w:r>
      <w:r w:rsidRPr="00D826A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</w:rPr>
        <w:t>r</w:t>
      </w:r>
      <w:r w:rsidRPr="00D826A9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u w:val="single"/>
        </w:rPr>
        <w:t>e</w:t>
      </w:r>
      <w:r w:rsidRPr="00D826A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c</w:t>
      </w:r>
      <w:r w:rsidRPr="00D826A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>t</w:t>
      </w: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io</w:t>
      </w:r>
      <w:r w:rsidRPr="00D826A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n</w:t>
      </w: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s </w:t>
      </w:r>
      <w:r w:rsidRPr="00D826A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>f</w:t>
      </w:r>
      <w:r w:rsidRPr="00D826A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o</w:t>
      </w: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</w:t>
      </w:r>
      <w:r w:rsidRPr="00D826A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 xml:space="preserve"> </w:t>
      </w:r>
      <w:r w:rsidRPr="00D826A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c</w:t>
      </w: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</w:t>
      </w:r>
      <w:r w:rsidRPr="00D826A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>m</w:t>
      </w:r>
      <w:r w:rsidRPr="00D826A9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u w:val="single"/>
        </w:rPr>
        <w:t>p</w:t>
      </w:r>
      <w:r w:rsidRPr="00D826A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l</w:t>
      </w:r>
      <w:r w:rsidRPr="00D826A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e</w:t>
      </w:r>
      <w:r w:rsidRPr="00D826A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>t</w:t>
      </w: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</w:t>
      </w:r>
      <w:r w:rsidRPr="00D826A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n</w:t>
      </w: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g</w:t>
      </w:r>
      <w:r w:rsidRPr="00D826A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 xml:space="preserve"> t</w:t>
      </w:r>
      <w:r w:rsidRPr="00D826A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h</w:t>
      </w: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</w:t>
      </w:r>
      <w:r w:rsidRPr="00D826A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 xml:space="preserve"> </w:t>
      </w: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</w:t>
      </w:r>
      <w:r w:rsidRPr="00D826A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>s</w:t>
      </w: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</w:t>
      </w:r>
      <w:r w:rsidRPr="00D826A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 xml:space="preserve"> </w:t>
      </w: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of</w:t>
      </w:r>
      <w:r w:rsidRPr="00D826A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 </w:t>
      </w: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Awa</w:t>
      </w:r>
      <w:r w:rsidRPr="00D826A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</w:rPr>
        <w:t>r</w:t>
      </w: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</w:t>
      </w:r>
      <w:r w:rsidRPr="00D826A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</w:rPr>
        <w:t xml:space="preserve"> </w:t>
      </w: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</w:t>
      </w:r>
      <w:r w:rsidRPr="00D826A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e</w:t>
      </w:r>
      <w:r w:rsidRPr="00D826A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p</w:t>
      </w: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</w:t>
      </w:r>
      <w:r w:rsidRPr="00D826A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</w:rPr>
        <w:t>r</w:t>
      </w:r>
      <w:r w:rsidRPr="00D826A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 xml:space="preserve">t: </w:t>
      </w:r>
      <w:r w:rsidRPr="00D826A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>T</w:t>
      </w: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</w:t>
      </w:r>
      <w:r w:rsidRPr="00D826A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>t</w:t>
      </w: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al</w:t>
      </w:r>
      <w:r w:rsidRPr="00D826A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Dol</w:t>
      </w:r>
      <w:r w:rsidRPr="00D826A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l</w:t>
      </w:r>
      <w:r w:rsidRPr="00D826A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a</w:t>
      </w: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</w:t>
      </w:r>
      <w:r w:rsidRPr="00D826A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 xml:space="preserve"> </w:t>
      </w:r>
      <w:r w:rsidRPr="00D826A9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u w:val="single"/>
        </w:rPr>
        <w:t>A</w:t>
      </w:r>
      <w:r w:rsidRPr="00D826A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>m</w:t>
      </w:r>
      <w:r w:rsidRPr="00D826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</w:t>
      </w:r>
      <w:r w:rsidRPr="00D826A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>un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single"/>
        </w:rPr>
        <w:t>t by Column Heading</w:t>
      </w:r>
    </w:p>
    <w:p w:rsidR="00D826A9" w:rsidRDefault="00D826A9" w:rsidP="00D826A9">
      <w:pPr>
        <w:spacing w:before="1" w:after="0" w:line="200" w:lineRule="exact"/>
        <w:rPr>
          <w:sz w:val="20"/>
          <w:szCs w:val="20"/>
        </w:rPr>
      </w:pPr>
    </w:p>
    <w:p w:rsidR="00D826A9" w:rsidRDefault="00D826A9" w:rsidP="00D826A9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Category of Activity:</w:t>
      </w:r>
    </w:p>
    <w:p w:rsidR="00D826A9" w:rsidRDefault="00D826A9" w:rsidP="00D826A9">
      <w:pPr>
        <w:spacing w:after="0" w:line="269" w:lineRule="exact"/>
        <w:ind w:left="120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Select the applicable Category of the Activity.</w:t>
      </w:r>
    </w:p>
    <w:p w:rsidR="00D826A9" w:rsidRDefault="00D826A9" w:rsidP="00D826A9">
      <w:pPr>
        <w:spacing w:after="0" w:line="269" w:lineRule="exact"/>
        <w:ind w:left="120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D826A9" w:rsidRPr="00D826A9" w:rsidRDefault="00D826A9" w:rsidP="00D826A9">
      <w:pPr>
        <w:spacing w:after="0" w:line="269" w:lineRule="exact"/>
        <w:ind w:left="120" w:right="-20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D826A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Activity Type:</w:t>
      </w:r>
    </w:p>
    <w:p w:rsidR="00D826A9" w:rsidRDefault="00D826A9" w:rsidP="00D826A9">
      <w:pPr>
        <w:spacing w:after="0" w:line="269" w:lineRule="exact"/>
        <w:ind w:left="120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Select the applicable Activity Type.</w:t>
      </w:r>
    </w:p>
    <w:p w:rsidR="00D826A9" w:rsidRDefault="00D826A9" w:rsidP="00D826A9">
      <w:pPr>
        <w:spacing w:after="0" w:line="269" w:lineRule="exact"/>
        <w:ind w:left="120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D826A9" w:rsidRPr="00D826A9" w:rsidRDefault="00D826A9" w:rsidP="00D826A9">
      <w:pPr>
        <w:spacing w:after="0" w:line="269" w:lineRule="exact"/>
        <w:ind w:left="120" w:right="-20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D826A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Total Dollar Amount:</w:t>
      </w:r>
    </w:p>
    <w:p w:rsidR="00D826A9" w:rsidRDefault="00D826A9" w:rsidP="00D826A9">
      <w:pPr>
        <w:spacing w:after="0" w:line="269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Input the Total Dollar Amount of the Activity.  </w:t>
      </w:r>
    </w:p>
    <w:p w:rsidR="00D826A9" w:rsidRDefault="00D826A9" w:rsidP="00D826A9">
      <w:pPr>
        <w:spacing w:before="8" w:after="0" w:line="140" w:lineRule="exact"/>
        <w:rPr>
          <w:sz w:val="14"/>
          <w:szCs w:val="14"/>
        </w:rPr>
      </w:pPr>
    </w:p>
    <w:p w:rsidR="00D826A9" w:rsidRDefault="00D826A9" w:rsidP="00D826A9">
      <w:pPr>
        <w:spacing w:after="0" w:line="200" w:lineRule="exact"/>
        <w:rPr>
          <w:sz w:val="20"/>
          <w:szCs w:val="20"/>
        </w:rPr>
      </w:pPr>
    </w:p>
    <w:p w:rsidR="00D826A9" w:rsidRDefault="00D826A9" w:rsidP="00D826A9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PPC Investment:</w:t>
      </w:r>
    </w:p>
    <w:p w:rsidR="00D826A9" w:rsidRDefault="00D826A9" w:rsidP="00D826A9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Indicate (Y/N) whether the investment was a PPC investment.</w:t>
      </w:r>
    </w:p>
    <w:p w:rsidR="00D826A9" w:rsidRDefault="00D826A9" w:rsidP="00D826A9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26A9" w:rsidRDefault="00D826A9" w:rsidP="00D826A9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Census Tract (If the transaction is a Distressed Community Financing or Service Activity):</w:t>
      </w:r>
    </w:p>
    <w:p w:rsidR="00D826A9" w:rsidRPr="00D826A9" w:rsidRDefault="00D826A9" w:rsidP="00D826A9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For Distressed Community Financing or Service Activities, input the census tract number that confirms the funds were deployed in a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If the activity was a CDFI Related Activity, input N/A.</w:t>
      </w:r>
    </w:p>
    <w:p w:rsidR="00D826A9" w:rsidRDefault="00D826A9" w:rsidP="00D826A9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26A9" w:rsidRDefault="00D826A9" w:rsidP="00D826A9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CD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(If CDFI Related Activity):</w:t>
      </w:r>
    </w:p>
    <w:p w:rsidR="00D826A9" w:rsidRDefault="00D826A9" w:rsidP="00D826A9">
      <w:pPr>
        <w:spacing w:after="0" w:line="269" w:lineRule="exact"/>
        <w:ind w:left="120" w:right="-20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a CDFI Related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the name of the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hn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r qu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If the activity was a Distressed Community Financing or Service Activity, input N/A.</w:t>
      </w:r>
    </w:p>
    <w:p w:rsidR="00D826A9" w:rsidRDefault="00D826A9" w:rsidP="00D826A9">
      <w:pPr>
        <w:spacing w:before="3" w:after="0" w:line="239" w:lineRule="auto"/>
        <w:ind w:left="120" w:right="181"/>
        <w:rPr>
          <w:rFonts w:ascii="Times New Roman" w:eastAsia="Times New Roman" w:hAnsi="Times New Roman" w:cs="Times New Roman"/>
          <w:spacing w:val="7"/>
          <w:sz w:val="24"/>
          <w:szCs w:val="24"/>
        </w:rPr>
      </w:pPr>
    </w:p>
    <w:p w:rsidR="00D826A9" w:rsidRDefault="00D826A9" w:rsidP="00D826A9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t:</w:t>
      </w:r>
    </w:p>
    <w:p w:rsidR="00D826A9" w:rsidRDefault="00D826A9" w:rsidP="00D826A9">
      <w:pPr>
        <w:spacing w:before="2" w:after="0" w:line="274" w:lineRule="exact"/>
        <w:ind w:left="120" w:right="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826A9" w:rsidRDefault="00D826A9" w:rsidP="00D826A9">
      <w:pPr>
        <w:spacing w:before="4" w:after="0" w:line="120" w:lineRule="exact"/>
        <w:rPr>
          <w:sz w:val="12"/>
          <w:szCs w:val="12"/>
        </w:rPr>
      </w:pPr>
    </w:p>
    <w:p w:rsidR="00D826A9" w:rsidRPr="00D826A9" w:rsidRDefault="00D826A9" w:rsidP="00D826A9">
      <w:pPr>
        <w:pStyle w:val="ListParagraph"/>
        <w:numPr>
          <w:ilvl w:val="0"/>
          <w:numId w:val="1"/>
        </w:numPr>
        <w:spacing w:after="0" w:line="274" w:lineRule="exact"/>
        <w:ind w:left="720" w:right="151" w:hanging="270"/>
        <w:rPr>
          <w:rFonts w:ascii="Times New Roman" w:eastAsia="Times New Roman" w:hAnsi="Times New Roman" w:cs="Times New Roman"/>
          <w:sz w:val="24"/>
          <w:szCs w:val="24"/>
        </w:rPr>
      </w:pPr>
      <w:r w:rsidRPr="00D826A9">
        <w:rPr>
          <w:rFonts w:ascii="Times New Roman" w:eastAsia="Times New Roman" w:hAnsi="Times New Roman" w:cs="Times New Roman"/>
          <w:sz w:val="24"/>
          <w:szCs w:val="24"/>
          <w:u w:val="single"/>
        </w:rPr>
        <w:t>A</w:t>
      </w:r>
      <w:r w:rsidRPr="00D826A9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>f</w:t>
      </w:r>
      <w:r w:rsidRPr="00D826A9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>f</w:t>
      </w:r>
      <w:r w:rsidRPr="00D826A9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o</w:t>
      </w:r>
      <w:r w:rsidRPr="00D826A9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r</w:t>
      </w:r>
      <w:r w:rsidRPr="00D826A9">
        <w:rPr>
          <w:rFonts w:ascii="Times New Roman" w:eastAsia="Times New Roman" w:hAnsi="Times New Roman" w:cs="Times New Roman"/>
          <w:sz w:val="24"/>
          <w:szCs w:val="24"/>
          <w:u w:val="single"/>
        </w:rPr>
        <w:t>d</w:t>
      </w:r>
      <w:r w:rsidRPr="00D826A9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a</w:t>
      </w:r>
      <w:r w:rsidRPr="00D826A9">
        <w:rPr>
          <w:rFonts w:ascii="Times New Roman" w:eastAsia="Times New Roman" w:hAnsi="Times New Roman" w:cs="Times New Roman"/>
          <w:sz w:val="24"/>
          <w:szCs w:val="24"/>
          <w:u w:val="single"/>
        </w:rPr>
        <w:t>b</w:t>
      </w:r>
      <w:r w:rsidRPr="00D826A9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>l</w:t>
      </w:r>
      <w:r w:rsidRPr="00D826A9">
        <w:rPr>
          <w:rFonts w:ascii="Times New Roman" w:eastAsia="Times New Roman" w:hAnsi="Times New Roman" w:cs="Times New Roman"/>
          <w:sz w:val="24"/>
          <w:szCs w:val="24"/>
          <w:u w:val="single"/>
        </w:rPr>
        <w:t>e</w:t>
      </w:r>
      <w:r w:rsidRPr="00D826A9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D826A9">
        <w:rPr>
          <w:rFonts w:ascii="Times New Roman" w:eastAsia="Times New Roman" w:hAnsi="Times New Roman" w:cs="Times New Roman"/>
          <w:sz w:val="24"/>
          <w:szCs w:val="24"/>
          <w:u w:val="single"/>
        </w:rPr>
        <w:t>H</w:t>
      </w:r>
      <w:r w:rsidRPr="00D826A9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o</w:t>
      </w:r>
      <w:r w:rsidRPr="00D826A9">
        <w:rPr>
          <w:rFonts w:ascii="Times New Roman" w:eastAsia="Times New Roman" w:hAnsi="Times New Roman" w:cs="Times New Roman"/>
          <w:sz w:val="24"/>
          <w:szCs w:val="24"/>
          <w:u w:val="single"/>
        </w:rPr>
        <w:t>u</w:t>
      </w:r>
      <w:r w:rsidRPr="00D826A9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s</w:t>
      </w:r>
      <w:r w:rsidRPr="00D826A9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>i</w:t>
      </w:r>
      <w:r w:rsidRPr="00D826A9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>n</w:t>
      </w:r>
      <w:r w:rsidRPr="00D826A9">
        <w:rPr>
          <w:rFonts w:ascii="Times New Roman" w:eastAsia="Times New Roman" w:hAnsi="Times New Roman" w:cs="Times New Roman"/>
          <w:sz w:val="24"/>
          <w:szCs w:val="24"/>
          <w:u w:val="single"/>
        </w:rPr>
        <w:t>g</w:t>
      </w:r>
      <w:r w:rsidRPr="00D826A9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D826A9">
        <w:rPr>
          <w:rFonts w:ascii="Times New Roman" w:eastAsia="Times New Roman" w:hAnsi="Times New Roman" w:cs="Times New Roman"/>
          <w:sz w:val="24"/>
          <w:szCs w:val="24"/>
          <w:u w:val="single"/>
        </w:rPr>
        <w:t>D</w:t>
      </w:r>
      <w:r w:rsidRPr="00D826A9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e</w:t>
      </w:r>
      <w:r w:rsidRPr="00D826A9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>v</w:t>
      </w:r>
      <w:r w:rsidRPr="00D826A9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e</w:t>
      </w:r>
      <w:r w:rsidRPr="00D826A9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>l</w:t>
      </w:r>
      <w:r w:rsidRPr="00D826A9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op</w:t>
      </w:r>
      <w:r w:rsidRPr="00D826A9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>m</w:t>
      </w:r>
      <w:r w:rsidRPr="00D826A9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e</w:t>
      </w:r>
      <w:r w:rsidRPr="00D826A9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>n</w:t>
      </w:r>
      <w:r w:rsidRPr="00D826A9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t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Pr="00D826A9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826A9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D826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826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26A9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Pr="00D826A9"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 w:rsidRPr="00D826A9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D826A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26A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826A9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826A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D826A9"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 w:rsidRPr="00D826A9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s d</w:t>
      </w:r>
      <w:r w:rsidRPr="00D826A9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D826A9"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 w:rsidRPr="00D826A9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D826A9"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 w:rsidRPr="00D826A9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826A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826A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826A9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26A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826A9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826A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26A9"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 w:rsidRPr="00D826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bil</w:t>
      </w:r>
      <w:r w:rsidRPr="00D826A9"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 w:rsidRPr="00D826A9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D826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26A9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D826A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826A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826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s p</w:t>
      </w:r>
      <w:r w:rsidRPr="00D826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26A9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D826A9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826A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26A9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D826A9"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826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826A9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826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26A9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Pr="00D826A9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D826A9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D826A9">
        <w:rPr>
          <w:rFonts w:ascii="Times New Roman" w:eastAsia="Times New Roman" w:hAnsi="Times New Roman" w:cs="Times New Roman"/>
          <w:spacing w:val="10"/>
          <w:sz w:val="24"/>
          <w:szCs w:val="24"/>
        </w:rPr>
        <w:t>t</w:t>
      </w:r>
      <w:r w:rsidRPr="00D826A9"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 w:rsidRPr="00D826A9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Pr="00D826A9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26A9" w:rsidRDefault="00D826A9" w:rsidP="00D826A9">
      <w:pPr>
        <w:pStyle w:val="ListParagraph"/>
        <w:numPr>
          <w:ilvl w:val="0"/>
          <w:numId w:val="1"/>
        </w:numPr>
        <w:spacing w:after="0" w:line="274" w:lineRule="exact"/>
        <w:ind w:left="720" w:right="151" w:hanging="270"/>
        <w:rPr>
          <w:rFonts w:ascii="Times New Roman" w:eastAsia="Times New Roman" w:hAnsi="Times New Roman" w:cs="Times New Roman"/>
          <w:sz w:val="24"/>
          <w:szCs w:val="24"/>
        </w:rPr>
      </w:pPr>
      <w:r w:rsidRPr="00D826A9">
        <w:rPr>
          <w:rFonts w:ascii="Times New Roman" w:eastAsia="Times New Roman" w:hAnsi="Times New Roman" w:cs="Times New Roman"/>
          <w:sz w:val="24"/>
          <w:szCs w:val="24"/>
          <w:u w:val="single"/>
        </w:rPr>
        <w:t>Small Business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num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fu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l-tim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ui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jo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bs 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create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maintai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by 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borro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26A9" w:rsidRPr="00D826A9" w:rsidRDefault="00D826A9" w:rsidP="00D826A9">
      <w:pPr>
        <w:pStyle w:val="ListParagraph"/>
        <w:numPr>
          <w:ilvl w:val="0"/>
          <w:numId w:val="1"/>
        </w:numPr>
        <w:spacing w:after="0" w:line="274" w:lineRule="exact"/>
        <w:ind w:left="720" w:right="151" w:hanging="270"/>
        <w:rPr>
          <w:rFonts w:ascii="Times New Roman" w:eastAsia="Times New Roman" w:hAnsi="Times New Roman" w:cs="Times New Roman"/>
          <w:sz w:val="24"/>
          <w:szCs w:val="24"/>
        </w:rPr>
      </w:pPr>
      <w:r w:rsidRPr="00D826A9">
        <w:rPr>
          <w:rFonts w:ascii="Times New Roman" w:eastAsia="Times New Roman" w:hAnsi="Times New Roman" w:cs="Times New Roman"/>
          <w:sz w:val="24"/>
          <w:szCs w:val="24"/>
          <w:u w:val="single"/>
        </w:rPr>
        <w:t>Commercial Real Estate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num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commercia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rea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estat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ertie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uire</w:t>
      </w:r>
      <w:r>
        <w:rPr>
          <w:rFonts w:ascii="Times New Roman" w:eastAsia="Times New Roman" w:hAnsi="Times New Roman" w:cs="Times New Roman"/>
          <w:sz w:val="24"/>
          <w:szCs w:val="24"/>
        </w:rPr>
        <w:t>d, d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evelo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reha</w:t>
      </w:r>
      <w:r>
        <w:rPr>
          <w:rFonts w:ascii="Times New Roman" w:eastAsia="Times New Roman" w:hAnsi="Times New Roman" w:cs="Times New Roman"/>
          <w:sz w:val="24"/>
          <w:szCs w:val="24"/>
        </w:rPr>
        <w:t>bil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itate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D826A9" w:rsidRPr="00D826A9" w:rsidRDefault="00D826A9" w:rsidP="00D826A9">
      <w:pPr>
        <w:pStyle w:val="ListParagraph"/>
        <w:numPr>
          <w:ilvl w:val="0"/>
          <w:numId w:val="1"/>
        </w:numPr>
        <w:spacing w:after="0" w:line="274" w:lineRule="exact"/>
        <w:ind w:left="720" w:right="151" w:hanging="270"/>
        <w:rPr>
          <w:rFonts w:ascii="Times New Roman" w:eastAsia="Times New Roman" w:hAnsi="Times New Roman" w:cs="Times New Roman"/>
          <w:sz w:val="24"/>
          <w:szCs w:val="24"/>
        </w:rPr>
      </w:pPr>
      <w:r w:rsidRPr="00D826A9">
        <w:rPr>
          <w:rFonts w:ascii="Times New Roman" w:eastAsia="Times New Roman" w:hAnsi="Times New Roman" w:cs="Times New Roman"/>
          <w:sz w:val="24"/>
          <w:szCs w:val="24"/>
          <w:u w:val="single"/>
        </w:rPr>
        <w:t>Community Services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umbe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indivi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receive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entifie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ser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fun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wit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D826A9" w:rsidRPr="00D826A9" w:rsidRDefault="00D826A9" w:rsidP="00D826A9">
      <w:pPr>
        <w:pStyle w:val="ListParagraph"/>
        <w:numPr>
          <w:ilvl w:val="0"/>
          <w:numId w:val="1"/>
        </w:numPr>
        <w:spacing w:after="0" w:line="274" w:lineRule="exact"/>
        <w:ind w:left="720" w:right="151" w:hanging="270"/>
        <w:rPr>
          <w:rFonts w:ascii="Times New Roman" w:eastAsia="Times New Roman" w:hAnsi="Times New Roman" w:cs="Times New Roman"/>
          <w:sz w:val="24"/>
          <w:szCs w:val="24"/>
        </w:rPr>
      </w:pPr>
      <w:r w:rsidRPr="00D826A9">
        <w:rPr>
          <w:rFonts w:ascii="Times New Roman" w:eastAsia="Times New Roman" w:hAnsi="Times New Roman" w:cs="Times New Roman"/>
          <w:sz w:val="24"/>
          <w:szCs w:val="24"/>
          <w:u w:val="single"/>
        </w:rPr>
        <w:t>Financial Services and Targeted Financial Services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acco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chec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ks 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cashe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etc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res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relate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funde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wit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:rsidR="00D826A9" w:rsidRPr="00D826A9" w:rsidRDefault="00D826A9" w:rsidP="00D826A9">
      <w:pPr>
        <w:pStyle w:val="ListParagraph"/>
        <w:numPr>
          <w:ilvl w:val="0"/>
          <w:numId w:val="1"/>
        </w:numPr>
        <w:spacing w:after="0" w:line="274" w:lineRule="exact"/>
        <w:ind w:left="720" w:right="151" w:hanging="270"/>
        <w:rPr>
          <w:rFonts w:ascii="Times New Roman" w:eastAsia="Times New Roman" w:hAnsi="Times New Roman" w:cs="Times New Roman"/>
          <w:sz w:val="24"/>
          <w:szCs w:val="24"/>
        </w:rPr>
      </w:pPr>
      <w:r w:rsidRPr="00D826A9">
        <w:rPr>
          <w:rFonts w:ascii="Times New Roman" w:eastAsia="Times New Roman" w:hAnsi="Times New Roman" w:cs="Times New Roman"/>
          <w:sz w:val="24"/>
          <w:szCs w:val="24"/>
          <w:u w:val="single"/>
        </w:rPr>
        <w:t>Targeted Retail Savings/Investment Products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evelo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wit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fun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fro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Awar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sol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826A9">
        <w:rPr>
          <w:rFonts w:ascii="Times New Roman" w:eastAsia="Times New Roman" w:hAnsi="Times New Roman" w:cs="Times New Roman"/>
          <w:sz w:val="24"/>
          <w:szCs w:val="24"/>
        </w:rPr>
        <w:t>ene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sectPr w:rsidR="00D826A9" w:rsidRPr="00D826A9" w:rsidSect="00FB292A">
      <w:pgSz w:w="15840" w:h="12240" w:orient="landscape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2D56"/>
    <w:multiLevelType w:val="hybridMultilevel"/>
    <w:tmpl w:val="F6164F92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92A"/>
    <w:rsid w:val="001D7644"/>
    <w:rsid w:val="0064684C"/>
    <w:rsid w:val="006C6975"/>
    <w:rsid w:val="008710BB"/>
    <w:rsid w:val="00D826A9"/>
    <w:rsid w:val="00F51ABE"/>
    <w:rsid w:val="00FA50FF"/>
    <w:rsid w:val="00FB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92A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71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0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0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0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0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0B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826A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826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92A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71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0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0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0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0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0B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826A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82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Alcohol &amp; Tobacco Tax &amp; Trade Bureau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Fleites, David</dc:creator>
  <cp:lastModifiedBy>Wolfgang, Dawn</cp:lastModifiedBy>
  <cp:revision>2</cp:revision>
  <dcterms:created xsi:type="dcterms:W3CDTF">2013-09-30T19:47:00Z</dcterms:created>
  <dcterms:modified xsi:type="dcterms:W3CDTF">2013-09-30T19:47:00Z</dcterms:modified>
</cp:coreProperties>
</file>