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30" w:type="dxa"/>
          <w:left w:w="60" w:type="dxa"/>
          <w:bottom w:w="90" w:type="dxa"/>
          <w:right w:w="60" w:type="dxa"/>
        </w:tblCellMar>
        <w:tblLook w:val="04A0" w:firstRow="1" w:lastRow="0" w:firstColumn="1" w:lastColumn="0" w:noHBand="0" w:noVBand="1"/>
      </w:tblPr>
      <w:tblGrid>
        <w:gridCol w:w="4996"/>
        <w:gridCol w:w="4499"/>
      </w:tblGrid>
      <w:tr w:rsidR="00661C46">
        <w:trPr>
          <w:divId w:val="1276213769"/>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sz w:val="72"/>
                <w:szCs w:val="72"/>
              </w:rPr>
            </w:pPr>
            <w:bookmarkStart w:id="0" w:name="_GoBack"/>
            <w:bookmarkEnd w:id="0"/>
            <w:r>
              <w:rPr>
                <w:rFonts w:ascii="Arial" w:eastAsia="Times New Roman" w:hAnsi="Arial" w:cs="Arial"/>
                <w:sz w:val="72"/>
                <w:szCs w:val="72"/>
              </w:rPr>
              <w:t>DOT</w:t>
            </w:r>
          </w:p>
        </w:tc>
        <w:tc>
          <w:tcPr>
            <w:tcW w:w="0" w:type="auto"/>
            <w:tcMar>
              <w:top w:w="30" w:type="dxa"/>
              <w:left w:w="15" w:type="dxa"/>
              <w:bottom w:w="30" w:type="dxa"/>
              <w:right w:w="60" w:type="dxa"/>
            </w:tcMar>
            <w:vAlign w:val="center"/>
            <w:hideMark/>
          </w:tcPr>
          <w:p w:rsidR="00661C46" w:rsidRDefault="004D5090">
            <w:pPr>
              <w:jc w:val="right"/>
              <w:rPr>
                <w:rFonts w:ascii="Arial" w:eastAsia="Times New Roman" w:hAnsi="Arial" w:cs="Arial"/>
                <w:sz w:val="72"/>
                <w:szCs w:val="72"/>
              </w:rPr>
            </w:pPr>
            <w:r>
              <w:rPr>
                <w:rFonts w:ascii="Arial" w:eastAsia="Times New Roman" w:hAnsi="Arial" w:cs="Arial"/>
                <w:sz w:val="72"/>
                <w:szCs w:val="72"/>
              </w:rPr>
              <w:t>FTA</w:t>
            </w:r>
          </w:p>
        </w:tc>
      </w:tr>
    </w:tbl>
    <w:tbl>
      <w:tblPr>
        <w:tblW w:w="5000" w:type="pct"/>
        <w:tblCellSpacing w:w="15" w:type="dxa"/>
        <w:tblCellMar>
          <w:top w:w="30" w:type="dxa"/>
          <w:left w:w="60" w:type="dxa"/>
          <w:bottom w:w="90" w:type="dxa"/>
          <w:right w:w="60" w:type="dxa"/>
        </w:tblCellMar>
        <w:tblLook w:val="04A0" w:firstRow="1" w:lastRow="0" w:firstColumn="1" w:lastColumn="0" w:noHBand="0" w:noVBand="1"/>
      </w:tblPr>
      <w:tblGrid>
        <w:gridCol w:w="5020"/>
        <w:gridCol w:w="4475"/>
      </w:tblGrid>
      <w:tr w:rsidR="00661C46">
        <w:trPr>
          <w:divId w:val="128328051"/>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b/>
                <w:bCs/>
                <w:sz w:val="20"/>
                <w:szCs w:val="20"/>
              </w:rPr>
            </w:pPr>
            <w:r>
              <w:rPr>
                <w:rFonts w:ascii="Arial" w:eastAsia="Times New Roman" w:hAnsi="Arial" w:cs="Arial"/>
                <w:b/>
                <w:bCs/>
                <w:sz w:val="20"/>
                <w:szCs w:val="20"/>
              </w:rPr>
              <w:t>U.S. Department of Transportation</w:t>
            </w:r>
          </w:p>
        </w:tc>
        <w:tc>
          <w:tcPr>
            <w:tcW w:w="0" w:type="auto"/>
            <w:tcMar>
              <w:top w:w="30" w:type="dxa"/>
              <w:left w:w="15" w:type="dxa"/>
              <w:bottom w:w="30" w:type="dxa"/>
              <w:right w:w="60" w:type="dxa"/>
            </w:tcMar>
            <w:vAlign w:val="center"/>
            <w:hideMark/>
          </w:tcPr>
          <w:p w:rsidR="00661C46" w:rsidRDefault="004D5090">
            <w:pPr>
              <w:jc w:val="right"/>
              <w:rPr>
                <w:rFonts w:ascii="Arial" w:eastAsia="Times New Roman" w:hAnsi="Arial" w:cs="Arial"/>
                <w:b/>
                <w:bCs/>
                <w:sz w:val="20"/>
                <w:szCs w:val="20"/>
              </w:rPr>
            </w:pPr>
            <w:r>
              <w:rPr>
                <w:rFonts w:ascii="Arial" w:eastAsia="Times New Roman" w:hAnsi="Arial" w:cs="Arial"/>
                <w:b/>
                <w:bCs/>
                <w:sz w:val="20"/>
                <w:szCs w:val="20"/>
              </w:rPr>
              <w:t>Federal Transit Administration</w:t>
            </w:r>
          </w:p>
        </w:tc>
      </w:tr>
    </w:tbl>
    <w:p w:rsidR="00661C46" w:rsidRDefault="004D5090">
      <w:pPr>
        <w:jc w:val="center"/>
        <w:divId w:val="1938557145"/>
        <w:rPr>
          <w:rFonts w:ascii="Arial" w:eastAsia="Times New Roman" w:hAnsi="Arial" w:cs="Arial"/>
          <w:sz w:val="20"/>
          <w:szCs w:val="20"/>
        </w:rPr>
      </w:pPr>
      <w:r>
        <w:rPr>
          <w:rFonts w:ascii="Arial" w:eastAsia="Times New Roman" w:hAnsi="Arial" w:cs="Arial"/>
          <w:b/>
          <w:bCs/>
          <w:sz w:val="48"/>
          <w:szCs w:val="48"/>
        </w:rPr>
        <w:t>Quarter 4 (Jul - Sep), FY 2016 Milestone Progress Report</w:t>
      </w:r>
    </w:p>
    <w:p w:rsidR="00661C46" w:rsidRDefault="00661C46">
      <w:pPr>
        <w:spacing w:after="240"/>
        <w:divId w:val="1938557145"/>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49"/>
        <w:gridCol w:w="2876"/>
      </w:tblGrid>
      <w:tr w:rsidR="00661C46">
        <w:trPr>
          <w:divId w:val="39558827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Federal Award Identification Number (FAIN)</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NV-88-0001-00</w:t>
            </w:r>
          </w:p>
        </w:tc>
      </w:tr>
      <w:tr w:rsidR="00661C46">
        <w:trPr>
          <w:divId w:val="395588275"/>
          <w:tblCellSpacing w:w="15" w:type="dxa"/>
        </w:trPr>
        <w:tc>
          <w:tcPr>
            <w:tcW w:w="0" w:type="auto"/>
            <w:shd w:val="clear" w:color="auto" w:fill="E4E2E3"/>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Temporary Application Number</w:t>
            </w:r>
          </w:p>
        </w:tc>
        <w:tc>
          <w:tcPr>
            <w:tcW w:w="0" w:type="auto"/>
            <w:shd w:val="clear" w:color="auto" w:fill="E4E2E3"/>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NV-88-0001-00</w:t>
            </w:r>
          </w:p>
        </w:tc>
      </w:tr>
      <w:tr w:rsidR="00661C46">
        <w:trPr>
          <w:divId w:val="39558827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Award Name</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Electric Bus Project</w:t>
            </w:r>
          </w:p>
        </w:tc>
      </w:tr>
      <w:tr w:rsidR="00661C46">
        <w:trPr>
          <w:divId w:val="395588275"/>
          <w:tblCellSpacing w:w="15" w:type="dxa"/>
        </w:trPr>
        <w:tc>
          <w:tcPr>
            <w:tcW w:w="0" w:type="auto"/>
            <w:shd w:val="clear" w:color="auto" w:fill="E4E2E3"/>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Award Status</w:t>
            </w:r>
          </w:p>
        </w:tc>
        <w:tc>
          <w:tcPr>
            <w:tcW w:w="0" w:type="auto"/>
            <w:shd w:val="clear" w:color="auto" w:fill="E4E2E3"/>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Active (Executed)</w:t>
            </w:r>
          </w:p>
        </w:tc>
      </w:tr>
      <w:tr w:rsidR="00661C46">
        <w:trPr>
          <w:divId w:val="39558827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Award Budget Number</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0</w:t>
            </w:r>
          </w:p>
        </w:tc>
      </w:tr>
    </w:tbl>
    <w:p w:rsidR="00661C46" w:rsidRDefault="00661C46">
      <w:pPr>
        <w:spacing w:after="240"/>
        <w:divId w:val="1938557145"/>
        <w:rPr>
          <w:rFonts w:ascii="Arial" w:eastAsia="Times New Roman" w:hAnsi="Arial" w:cs="Arial"/>
          <w:sz w:val="20"/>
          <w:szCs w:val="20"/>
        </w:rPr>
      </w:pPr>
    </w:p>
    <w:p w:rsidR="00661C46" w:rsidRDefault="004D5090">
      <w:pPr>
        <w:divId w:val="448086772"/>
        <w:rPr>
          <w:rFonts w:ascii="Arial" w:eastAsia="Times New Roman" w:hAnsi="Arial" w:cs="Arial"/>
          <w:b/>
          <w:bCs/>
          <w:sz w:val="36"/>
          <w:szCs w:val="36"/>
        </w:rPr>
      </w:pPr>
      <w:r>
        <w:rPr>
          <w:rFonts w:ascii="Arial" w:eastAsia="Times New Roman" w:hAnsi="Arial" w:cs="Arial"/>
          <w:b/>
          <w:bCs/>
          <w:sz w:val="36"/>
          <w:szCs w:val="36"/>
        </w:rPr>
        <w:t>Part 1: Recipient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661C46">
        <w:trPr>
          <w:divId w:val="193855714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661C46" w:rsidRDefault="004D5090">
            <w:pPr>
              <w:divId w:val="807087838"/>
              <w:rPr>
                <w:rFonts w:ascii="Arial" w:eastAsia="Times New Roman" w:hAnsi="Arial" w:cs="Arial"/>
                <w:b/>
                <w:bCs/>
                <w:sz w:val="28"/>
                <w:szCs w:val="28"/>
              </w:rPr>
            </w:pPr>
            <w:r>
              <w:rPr>
                <w:rFonts w:ascii="Arial" w:eastAsia="Times New Roman" w:hAnsi="Arial" w:cs="Arial"/>
                <w:b/>
                <w:bCs/>
                <w:sz w:val="28"/>
                <w:szCs w:val="28"/>
              </w:rPr>
              <w:t>Name: Regional Transportation Commission Of Washoe County</w:t>
            </w:r>
          </w:p>
        </w:tc>
      </w:tr>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28"/>
              <w:gridCol w:w="1897"/>
              <w:gridCol w:w="4628"/>
              <w:gridCol w:w="1582"/>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Recipient ID</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Recipient OST Type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Recipient Alias</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Recipient DUNS</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1669</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Council of Government</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REGIONAL TRANSPORTATION COMMISSION OF WASHOE COUNTY</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167260892</w:t>
                  </w:r>
                </w:p>
              </w:tc>
            </w:tr>
          </w:tbl>
          <w:p w:rsidR="00661C46" w:rsidRDefault="00661C46">
            <w:pPr>
              <w:rPr>
                <w:rFonts w:ascii="Arial" w:eastAsia="Times New Roman" w:hAnsi="Arial" w:cs="Arial"/>
              </w:rPr>
            </w:pPr>
          </w:p>
        </w:tc>
      </w:tr>
    </w:tbl>
    <w:p w:rsidR="00661C46" w:rsidRDefault="00661C46">
      <w:pPr>
        <w:spacing w:after="240"/>
        <w:divId w:val="1938557145"/>
        <w:rPr>
          <w:rFonts w:ascii="Arial" w:eastAsia="Times New Roman" w:hAnsi="Arial" w:cs="Arial"/>
          <w:sz w:val="20"/>
          <w:szCs w:val="20"/>
        </w:rPr>
      </w:pPr>
    </w:p>
    <w:p w:rsidR="00661C46" w:rsidRDefault="004D5090">
      <w:pPr>
        <w:divId w:val="1260915123"/>
        <w:rPr>
          <w:rFonts w:ascii="Arial" w:eastAsia="Times New Roman" w:hAnsi="Arial" w:cs="Arial"/>
          <w:b/>
          <w:bCs/>
          <w:sz w:val="36"/>
          <w:szCs w:val="36"/>
        </w:rPr>
      </w:pPr>
      <w:r>
        <w:rPr>
          <w:rFonts w:ascii="Arial" w:eastAsia="Times New Roman" w:hAnsi="Arial" w:cs="Arial"/>
          <w:b/>
          <w:bCs/>
          <w:sz w:val="36"/>
          <w:szCs w:val="36"/>
        </w:rPr>
        <w:t>Part 2: Award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661C46">
        <w:trPr>
          <w:divId w:val="193855714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661C46" w:rsidRDefault="004D5090">
            <w:pPr>
              <w:divId w:val="837114584"/>
              <w:rPr>
                <w:rFonts w:ascii="Arial" w:eastAsia="Times New Roman" w:hAnsi="Arial" w:cs="Arial"/>
                <w:b/>
                <w:bCs/>
                <w:sz w:val="28"/>
                <w:szCs w:val="28"/>
              </w:rPr>
            </w:pPr>
            <w:r>
              <w:rPr>
                <w:rFonts w:ascii="Arial" w:eastAsia="Times New Roman" w:hAnsi="Arial" w:cs="Arial"/>
                <w:b/>
                <w:bCs/>
                <w:sz w:val="28"/>
                <w:szCs w:val="28"/>
              </w:rPr>
              <w:t>Title: Electric Bus Project</w:t>
            </w:r>
          </w:p>
        </w:tc>
      </w:tr>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97"/>
              <w:gridCol w:w="1801"/>
              <w:gridCol w:w="1305"/>
              <w:gridCol w:w="1445"/>
              <w:gridCol w:w="1945"/>
              <w:gridCol w:w="1442"/>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FAIN</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Award Status</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Award Type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Date Created</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Last Updated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From TEAM?</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NV-88-0001-00</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Active (Executed)</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Grant</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3/9/2011</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7/26/2016</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Yes</w:t>
                  </w:r>
                </w:p>
              </w:tc>
            </w:tr>
          </w:tbl>
          <w:p w:rsidR="00661C46" w:rsidRDefault="00661C46">
            <w:pPr>
              <w:spacing w:after="240"/>
              <w:rPr>
                <w:rFonts w:ascii="Arial" w:eastAsia="Times New Roman" w:hAnsi="Arial" w:cs="Arial"/>
              </w:rPr>
            </w:pPr>
          </w:p>
        </w:tc>
      </w:tr>
    </w:tbl>
    <w:p w:rsidR="00661C46" w:rsidRDefault="00661C46">
      <w:pPr>
        <w:spacing w:after="240"/>
        <w:divId w:val="1938557145"/>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98"/>
        <w:gridCol w:w="1591"/>
        <w:gridCol w:w="1399"/>
        <w:gridCol w:w="1337"/>
      </w:tblGrid>
      <w:tr w:rsidR="00661C46">
        <w:trPr>
          <w:divId w:val="1938557145"/>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Amount</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88 P.L. 111-68 Transit Investments for Greenhouse Gas and Energy Reduction</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88-GG</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20523</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$4,650,523</w:t>
            </w:r>
          </w:p>
        </w:tc>
      </w:tr>
      <w:tr w:rsidR="00661C46">
        <w:trPr>
          <w:divId w:val="1938557145"/>
          <w:tblCellSpacing w:w="15" w:type="dxa"/>
        </w:trPr>
        <w:tc>
          <w:tcPr>
            <w:tcW w:w="0" w:type="auto"/>
            <w:shd w:val="clear" w:color="auto" w:fill="E4E2E3"/>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Local</w:t>
            </w:r>
          </w:p>
        </w:tc>
        <w:tc>
          <w:tcPr>
            <w:tcW w:w="0" w:type="auto"/>
            <w:shd w:val="clear" w:color="auto" w:fill="E4E2E3"/>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$516,725</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State</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$0</w:t>
            </w:r>
          </w:p>
        </w:tc>
      </w:tr>
      <w:tr w:rsidR="00661C46">
        <w:trPr>
          <w:divId w:val="1938557145"/>
          <w:tblCellSpacing w:w="15" w:type="dxa"/>
        </w:trPr>
        <w:tc>
          <w:tcPr>
            <w:tcW w:w="0" w:type="auto"/>
            <w:shd w:val="clear" w:color="auto" w:fill="E4E2E3"/>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Other Federal</w:t>
            </w:r>
          </w:p>
        </w:tc>
        <w:tc>
          <w:tcPr>
            <w:tcW w:w="0" w:type="auto"/>
            <w:shd w:val="clear" w:color="auto" w:fill="E4E2E3"/>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$0</w:t>
            </w:r>
          </w:p>
        </w:tc>
      </w:tr>
      <w:tr w:rsidR="00661C46">
        <w:trPr>
          <w:divId w:val="1938557145"/>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$5,167,248</w:t>
            </w:r>
          </w:p>
        </w:tc>
      </w:tr>
      <w:tr w:rsidR="00661C46">
        <w:trPr>
          <w:divId w:val="1938557145"/>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$0</w:t>
            </w:r>
          </w:p>
        </w:tc>
      </w:tr>
      <w:tr w:rsidR="00661C46">
        <w:trPr>
          <w:divId w:val="1938557145"/>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$5,167,248</w:t>
            </w:r>
          </w:p>
        </w:tc>
      </w:tr>
    </w:tbl>
    <w:p w:rsidR="00661C46" w:rsidRDefault="00661C46">
      <w:pPr>
        <w:spacing w:after="240"/>
        <w:divId w:val="1938557145"/>
        <w:rPr>
          <w:rFonts w:ascii="Arial" w:eastAsia="Times New Roman" w:hAnsi="Arial" w:cs="Arial"/>
          <w:sz w:val="20"/>
          <w:szCs w:val="20"/>
        </w:rPr>
      </w:pPr>
    </w:p>
    <w:p w:rsidR="00661C46" w:rsidRDefault="004D5090">
      <w:pPr>
        <w:divId w:val="1068116513"/>
        <w:rPr>
          <w:rFonts w:ascii="Arial" w:eastAsia="Times New Roman" w:hAnsi="Arial" w:cs="Arial"/>
          <w:b/>
          <w:bCs/>
          <w:sz w:val="36"/>
          <w:szCs w:val="36"/>
        </w:rPr>
      </w:pPr>
      <w:r>
        <w:rPr>
          <w:rFonts w:ascii="Arial" w:eastAsia="Times New Roman" w:hAnsi="Arial" w:cs="Arial"/>
          <w:b/>
          <w:bCs/>
          <w:sz w:val="36"/>
          <w:szCs w:val="36"/>
        </w:rPr>
        <w:t>Part 3: Milestone Progress Report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78"/>
        <w:gridCol w:w="1338"/>
        <w:gridCol w:w="1134"/>
        <w:gridCol w:w="1382"/>
        <w:gridCol w:w="1455"/>
        <w:gridCol w:w="1425"/>
        <w:gridCol w:w="1583"/>
      </w:tblGrid>
      <w:tr w:rsidR="00661C46">
        <w:trPr>
          <w:divId w:val="1938557145"/>
          <w:tblCellSpacing w:w="15" w:type="dxa"/>
        </w:trPr>
        <w:tc>
          <w:tcPr>
            <w:tcW w:w="0" w:type="auto"/>
            <w:gridSpan w:val="7"/>
            <w:tcMar>
              <w:top w:w="300" w:type="dxa"/>
              <w:left w:w="15" w:type="dxa"/>
              <w:bottom w:w="30" w:type="dxa"/>
              <w:right w:w="60" w:type="dxa"/>
            </w:tcMar>
            <w:vAlign w:val="center"/>
            <w:hideMark/>
          </w:tcPr>
          <w:p w:rsidR="00661C46" w:rsidRDefault="004D5090">
            <w:pPr>
              <w:spacing w:after="150"/>
              <w:rPr>
                <w:rFonts w:ascii="Arial" w:eastAsia="Times New Roman" w:hAnsi="Arial" w:cs="Arial"/>
                <w:b/>
                <w:bCs/>
                <w:sz w:val="28"/>
                <w:szCs w:val="28"/>
              </w:rPr>
            </w:pPr>
            <w:r>
              <w:rPr>
                <w:rFonts w:ascii="Arial" w:eastAsia="Times New Roman" w:hAnsi="Arial" w:cs="Arial"/>
                <w:b/>
                <w:bCs/>
                <w:sz w:val="28"/>
                <w:szCs w:val="28"/>
              </w:rPr>
              <w:t>Milestone Progress Report Details</w:t>
            </w:r>
          </w:p>
        </w:tc>
      </w:tr>
      <w:tr w:rsidR="00661C46">
        <w:trPr>
          <w:divId w:val="1938557145"/>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Report Type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Report Period</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Final Report?</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Report Period Begin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Report Period End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Report Due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Submission Date</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Quarterly</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Quarter 4 (Jul - Sep), FY 2016</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No</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7/1/2016</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9/30/2016</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10/30/2016</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10/27/2016</w:t>
            </w:r>
          </w:p>
        </w:tc>
      </w:tr>
    </w:tbl>
    <w:p w:rsidR="00661C46" w:rsidRDefault="00661C46">
      <w:pPr>
        <w:spacing w:after="240"/>
        <w:divId w:val="193855714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82"/>
        <w:gridCol w:w="2366"/>
        <w:gridCol w:w="2366"/>
        <w:gridCol w:w="2381"/>
      </w:tblGrid>
      <w:tr w:rsidR="00661C46">
        <w:trPr>
          <w:divId w:val="1938557145"/>
          <w:tblCellSpacing w:w="15" w:type="dxa"/>
        </w:trPr>
        <w:tc>
          <w:tcPr>
            <w:tcW w:w="0" w:type="auto"/>
            <w:gridSpan w:val="4"/>
            <w:tcMar>
              <w:top w:w="300" w:type="dxa"/>
              <w:left w:w="15" w:type="dxa"/>
              <w:bottom w:w="30" w:type="dxa"/>
              <w:right w:w="60" w:type="dxa"/>
            </w:tcMar>
            <w:vAlign w:val="center"/>
            <w:hideMark/>
          </w:tcPr>
          <w:p w:rsidR="00661C46" w:rsidRDefault="004D5090">
            <w:pPr>
              <w:spacing w:after="150"/>
              <w:rPr>
                <w:rFonts w:ascii="Arial" w:eastAsia="Times New Roman" w:hAnsi="Arial" w:cs="Arial"/>
                <w:b/>
                <w:bCs/>
                <w:sz w:val="28"/>
                <w:szCs w:val="28"/>
              </w:rPr>
            </w:pPr>
            <w:r>
              <w:rPr>
                <w:rFonts w:ascii="Arial" w:eastAsia="Times New Roman" w:hAnsi="Arial" w:cs="Arial"/>
                <w:b/>
                <w:bCs/>
                <w:sz w:val="28"/>
                <w:szCs w:val="28"/>
              </w:rPr>
              <w:t>Status Log</w:t>
            </w:r>
          </w:p>
        </w:tc>
      </w:tr>
      <w:tr w:rsidR="00661C46">
        <w:trPr>
          <w:divId w:val="1938557145"/>
          <w:tblCellSpacing w:w="15" w:type="dxa"/>
        </w:trPr>
        <w:tc>
          <w:tcPr>
            <w:tcW w:w="1250" w:type="pct"/>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Previous Status</w:t>
            </w:r>
          </w:p>
        </w:tc>
        <w:tc>
          <w:tcPr>
            <w:tcW w:w="1250" w:type="pct"/>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New Status</w:t>
            </w:r>
          </w:p>
        </w:tc>
        <w:tc>
          <w:tcPr>
            <w:tcW w:w="1250" w:type="pct"/>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Change Date</w:t>
            </w:r>
          </w:p>
        </w:tc>
        <w:tc>
          <w:tcPr>
            <w:tcW w:w="1250" w:type="pct"/>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Change By</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Work in Progress</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Submitted</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10/27/2016</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Stephanie Haddock</w:t>
            </w:r>
          </w:p>
        </w:tc>
      </w:tr>
    </w:tbl>
    <w:p w:rsidR="00661C46" w:rsidRDefault="00661C46">
      <w:pPr>
        <w:spacing w:after="240"/>
        <w:divId w:val="1938557145"/>
        <w:rPr>
          <w:rFonts w:ascii="Arial" w:eastAsia="Times New Roman" w:hAnsi="Arial" w:cs="Arial"/>
          <w:sz w:val="20"/>
          <w:szCs w:val="20"/>
        </w:rPr>
      </w:pPr>
    </w:p>
    <w:p w:rsidR="00661C46" w:rsidRDefault="004D5090">
      <w:pPr>
        <w:divId w:val="375392214"/>
        <w:rPr>
          <w:rFonts w:ascii="Arial" w:eastAsia="Times New Roman" w:hAnsi="Arial" w:cs="Arial"/>
          <w:b/>
          <w:bCs/>
          <w:sz w:val="28"/>
          <w:szCs w:val="28"/>
        </w:rPr>
      </w:pPr>
      <w:r>
        <w:rPr>
          <w:rFonts w:ascii="Arial" w:eastAsia="Times New Roman" w:hAnsi="Arial" w:cs="Arial"/>
          <w:b/>
          <w:bCs/>
          <w:sz w:val="28"/>
          <w:szCs w:val="28"/>
        </w:rPr>
        <w:t xml:space="preserve">Milestone Progress Overview Remarks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0"/>
        <w:gridCol w:w="8065"/>
      </w:tblGrid>
      <w:tr w:rsidR="00661C46">
        <w:trPr>
          <w:divId w:val="1938557145"/>
          <w:tblCellSpacing w:w="15" w:type="dxa"/>
        </w:trPr>
        <w:tc>
          <w:tcPr>
            <w:tcW w:w="750" w:type="pct"/>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Remark By</w:t>
            </w:r>
          </w:p>
        </w:tc>
        <w:tc>
          <w:tcPr>
            <w:tcW w:w="4250" w:type="pct"/>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Stephanie Haddock</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Remark Type</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Award Overview</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Remark Date </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10/27/2016 </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Remark </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Reporting project completed in June 2016. Remaining grant funds to be used towards the purchase of another </w:t>
            </w:r>
            <w:proofErr w:type="spellStart"/>
            <w:r>
              <w:rPr>
                <w:rFonts w:ascii="Arial" w:eastAsia="Times New Roman" w:hAnsi="Arial" w:cs="Arial"/>
              </w:rPr>
              <w:t>Proterra</w:t>
            </w:r>
            <w:proofErr w:type="spellEnd"/>
            <w:r>
              <w:rPr>
                <w:rFonts w:ascii="Arial" w:eastAsia="Times New Roman" w:hAnsi="Arial" w:cs="Arial"/>
              </w:rPr>
              <w:t xml:space="preserve"> electric bus. SAH 10/27/16.</w:t>
            </w:r>
          </w:p>
        </w:tc>
      </w:tr>
    </w:tbl>
    <w:p w:rsidR="00661C46" w:rsidRDefault="00661C46">
      <w:pPr>
        <w:divId w:val="1938557145"/>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0"/>
        <w:gridCol w:w="8065"/>
      </w:tblGrid>
      <w:tr w:rsidR="00661C46">
        <w:trPr>
          <w:divId w:val="1938557145"/>
          <w:tblCellSpacing w:w="15" w:type="dxa"/>
        </w:trPr>
        <w:tc>
          <w:tcPr>
            <w:tcW w:w="750" w:type="pct"/>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Remark By</w:t>
            </w:r>
          </w:p>
        </w:tc>
        <w:tc>
          <w:tcPr>
            <w:tcW w:w="4250" w:type="pct"/>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Stephanie Haddock</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Remark Type</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Award Overview</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Remark Date </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7/21/2016 </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Remark </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Quarterly reporting was completed June 2016. Revision upcoming to use remaining grant funds towards the purchase of another </w:t>
            </w:r>
            <w:proofErr w:type="spellStart"/>
            <w:r>
              <w:rPr>
                <w:rFonts w:ascii="Arial" w:eastAsia="Times New Roman" w:hAnsi="Arial" w:cs="Arial"/>
              </w:rPr>
              <w:t>Proterra</w:t>
            </w:r>
            <w:proofErr w:type="spellEnd"/>
            <w:r>
              <w:rPr>
                <w:rFonts w:ascii="Arial" w:eastAsia="Times New Roman" w:hAnsi="Arial" w:cs="Arial"/>
              </w:rPr>
              <w:t xml:space="preserve"> electric bus. SAH 7/21/16</w:t>
            </w:r>
          </w:p>
        </w:tc>
      </w:tr>
    </w:tbl>
    <w:p w:rsidR="00661C46" w:rsidRDefault="00661C46">
      <w:pPr>
        <w:divId w:val="1938557145"/>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0"/>
        <w:gridCol w:w="8065"/>
      </w:tblGrid>
      <w:tr w:rsidR="00661C46">
        <w:trPr>
          <w:divId w:val="1938557145"/>
          <w:tblCellSpacing w:w="15" w:type="dxa"/>
        </w:trPr>
        <w:tc>
          <w:tcPr>
            <w:tcW w:w="750" w:type="pct"/>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Remark By</w:t>
            </w:r>
          </w:p>
        </w:tc>
        <w:tc>
          <w:tcPr>
            <w:tcW w:w="4250" w:type="pct"/>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Stephanie Haddock</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Remark Type</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Award Overview</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Remark Date </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4/26/2016 </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Remark </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Quarterly monitoring reports to be sent to FTA or attached. SAH 4/26/16</w:t>
            </w:r>
          </w:p>
        </w:tc>
      </w:tr>
    </w:tbl>
    <w:p w:rsidR="00661C46" w:rsidRDefault="00661C46">
      <w:pPr>
        <w:divId w:val="1938557145"/>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0"/>
        <w:gridCol w:w="8065"/>
      </w:tblGrid>
      <w:tr w:rsidR="00661C46">
        <w:trPr>
          <w:divId w:val="1938557145"/>
          <w:tblCellSpacing w:w="15" w:type="dxa"/>
        </w:trPr>
        <w:tc>
          <w:tcPr>
            <w:tcW w:w="750" w:type="pct"/>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Remark By</w:t>
            </w:r>
          </w:p>
        </w:tc>
        <w:tc>
          <w:tcPr>
            <w:tcW w:w="4250" w:type="pct"/>
            <w:tcMar>
              <w:top w:w="30" w:type="dxa"/>
              <w:left w:w="15" w:type="dxa"/>
              <w:bottom w:w="30" w:type="dxa"/>
              <w:right w:w="60" w:type="dxa"/>
            </w:tcMar>
            <w:vAlign w:val="center"/>
            <w:hideMark/>
          </w:tcPr>
          <w:p w:rsidR="00661C46" w:rsidRDefault="00661C46">
            <w:pPr>
              <w:rPr>
                <w:rFonts w:ascii="Arial" w:eastAsia="Times New Roman" w:hAnsi="Arial" w:cs="Arial"/>
                <w:b/>
                <w:bCs/>
              </w:rPr>
            </w:pP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Remark Type</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Award Overview</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Remark Date </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10/28/2015 </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Remark </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Quarterly monitoring report attached. SAH 10/28/15 </w:t>
            </w:r>
            <w:r>
              <w:rPr>
                <w:rFonts w:ascii="Arial" w:eastAsia="Times New Roman" w:hAnsi="Arial" w:cs="Arial"/>
              </w:rPr>
              <w:br/>
            </w:r>
            <w:r>
              <w:rPr>
                <w:rFonts w:ascii="Arial" w:eastAsia="Times New Roman" w:hAnsi="Arial" w:cs="Arial"/>
              </w:rPr>
              <w:br/>
              <w:t xml:space="preserve">Electric buses repaired and put back in service. Quarterly (Jan-Mar 15) monitoring report attached. SAH 7/30/15 </w:t>
            </w:r>
            <w:r>
              <w:rPr>
                <w:rFonts w:ascii="Arial" w:eastAsia="Times New Roman" w:hAnsi="Arial" w:cs="Arial"/>
              </w:rPr>
              <w:br/>
            </w:r>
            <w:r>
              <w:rPr>
                <w:rFonts w:ascii="Arial" w:eastAsia="Times New Roman" w:hAnsi="Arial" w:cs="Arial"/>
              </w:rPr>
              <w:br/>
              <w:t xml:space="preserve">Electric buses had to be taken out of service in March for warranty repairs. Quarterly (Oct-Dec 14) monitoring report attached. SAH 3/28/15. </w:t>
            </w:r>
            <w:r>
              <w:rPr>
                <w:rFonts w:ascii="Arial" w:eastAsia="Times New Roman" w:hAnsi="Arial" w:cs="Arial"/>
              </w:rPr>
              <w:br/>
            </w:r>
            <w:r>
              <w:rPr>
                <w:rFonts w:ascii="Arial" w:eastAsia="Times New Roman" w:hAnsi="Arial" w:cs="Arial"/>
              </w:rPr>
              <w:br/>
              <w:t xml:space="preserve">Quarterly (Jul-Sep 14) monitoring report attached. SAH 1/28/15. </w:t>
            </w:r>
            <w:r>
              <w:rPr>
                <w:rFonts w:ascii="Arial" w:eastAsia="Times New Roman" w:hAnsi="Arial" w:cs="Arial"/>
              </w:rPr>
              <w:br/>
            </w:r>
            <w:r>
              <w:rPr>
                <w:rFonts w:ascii="Arial" w:eastAsia="Times New Roman" w:hAnsi="Arial" w:cs="Arial"/>
              </w:rPr>
              <w:br/>
              <w:t xml:space="preserve">March - May 2014 monitoring report attached. SAH 10/30/14. </w:t>
            </w:r>
            <w:r>
              <w:rPr>
                <w:rFonts w:ascii="Arial" w:eastAsia="Times New Roman" w:hAnsi="Arial" w:cs="Arial"/>
              </w:rPr>
              <w:br/>
            </w:r>
            <w:r>
              <w:rPr>
                <w:rFonts w:ascii="Arial" w:eastAsia="Times New Roman" w:hAnsi="Arial" w:cs="Arial"/>
              </w:rPr>
              <w:br/>
              <w:t xml:space="preserve">On-going study of the electric bus performance has begun and will continue through Feb. 2016. SAH 7/29/14. </w:t>
            </w:r>
            <w:r>
              <w:rPr>
                <w:rFonts w:ascii="Arial" w:eastAsia="Times New Roman" w:hAnsi="Arial" w:cs="Arial"/>
              </w:rPr>
              <w:br/>
            </w:r>
            <w:r>
              <w:rPr>
                <w:rFonts w:ascii="Arial" w:eastAsia="Times New Roman" w:hAnsi="Arial" w:cs="Arial"/>
              </w:rPr>
              <w:br/>
              <w:t>Buses branded in February and began revenue service on March 31</w:t>
            </w:r>
            <w:proofErr w:type="gramStart"/>
            <w:r>
              <w:rPr>
                <w:rFonts w:ascii="Arial" w:eastAsia="Times New Roman" w:hAnsi="Arial" w:cs="Arial"/>
              </w:rPr>
              <w:t>,2014</w:t>
            </w:r>
            <w:proofErr w:type="gramEnd"/>
            <w:r>
              <w:rPr>
                <w:rFonts w:ascii="Arial" w:eastAsia="Times New Roman" w:hAnsi="Arial" w:cs="Arial"/>
              </w:rPr>
              <w:t xml:space="preserve">. SAH 4/29/14. </w:t>
            </w:r>
            <w:r>
              <w:rPr>
                <w:rFonts w:ascii="Arial" w:eastAsia="Times New Roman" w:hAnsi="Arial" w:cs="Arial"/>
              </w:rPr>
              <w:br/>
            </w:r>
            <w:r>
              <w:rPr>
                <w:rFonts w:ascii="Arial" w:eastAsia="Times New Roman" w:hAnsi="Arial" w:cs="Arial"/>
              </w:rPr>
              <w:br/>
              <w:t xml:space="preserve">All buses shipped and accepted. In service starting March 2014. SAH 1/29/14. </w:t>
            </w:r>
            <w:r>
              <w:rPr>
                <w:rFonts w:ascii="Arial" w:eastAsia="Times New Roman" w:hAnsi="Arial" w:cs="Arial"/>
              </w:rPr>
              <w:br/>
            </w:r>
            <w:r>
              <w:rPr>
                <w:rFonts w:ascii="Arial" w:eastAsia="Times New Roman" w:hAnsi="Arial" w:cs="Arial"/>
              </w:rPr>
              <w:br/>
              <w:t xml:space="preserve">First bus shipped but has not been accepted due to problems. SAH 10/29/13. </w:t>
            </w:r>
            <w:r>
              <w:rPr>
                <w:rFonts w:ascii="Arial" w:eastAsia="Times New Roman" w:hAnsi="Arial" w:cs="Arial"/>
              </w:rPr>
              <w:br/>
            </w:r>
            <w:r>
              <w:rPr>
                <w:rFonts w:ascii="Arial" w:eastAsia="Times New Roman" w:hAnsi="Arial" w:cs="Arial"/>
              </w:rPr>
              <w:br/>
              <w:t xml:space="preserve">Production of the four electric buses is underway with delivery scheduled for September 2013. SAH 7/29/13. </w:t>
            </w:r>
            <w:r>
              <w:rPr>
                <w:rFonts w:ascii="Arial" w:eastAsia="Times New Roman" w:hAnsi="Arial" w:cs="Arial"/>
              </w:rPr>
              <w:br/>
            </w:r>
            <w:r>
              <w:rPr>
                <w:rFonts w:ascii="Arial" w:eastAsia="Times New Roman" w:hAnsi="Arial" w:cs="Arial"/>
              </w:rPr>
              <w:br/>
              <w:t xml:space="preserve">During the January to March quarter, RTC completed negotiations on an amendment to the </w:t>
            </w:r>
            <w:proofErr w:type="spellStart"/>
            <w:r>
              <w:rPr>
                <w:rFonts w:ascii="Arial" w:eastAsia="Times New Roman" w:hAnsi="Arial" w:cs="Arial"/>
              </w:rPr>
              <w:t>Proterra</w:t>
            </w:r>
            <w:proofErr w:type="spellEnd"/>
            <w:r>
              <w:rPr>
                <w:rFonts w:ascii="Arial" w:eastAsia="Times New Roman" w:hAnsi="Arial" w:cs="Arial"/>
              </w:rPr>
              <w:t xml:space="preserve"> contract that resolved production issues and revised production schedule. Buses are now expected to be delivered in September and October 2013. As part of the amendment, </w:t>
            </w:r>
            <w:proofErr w:type="spellStart"/>
            <w:r>
              <w:rPr>
                <w:rFonts w:ascii="Arial" w:eastAsia="Times New Roman" w:hAnsi="Arial" w:cs="Arial"/>
              </w:rPr>
              <w:t>Proterra</w:t>
            </w:r>
            <w:proofErr w:type="spellEnd"/>
            <w:r>
              <w:rPr>
                <w:rFonts w:ascii="Arial" w:eastAsia="Times New Roman" w:hAnsi="Arial" w:cs="Arial"/>
              </w:rPr>
              <w:t xml:space="preserve"> has agreed to pay for the additional inspection services required. A new inspection services contract has been negotiated with Transit Resource Center (TRC). Also, negotiations are under way with TRC and TRC subcontractor the University of Nevada, Reno, (UNR) to perform various federal reporting requirements once the vehicles are in service. SAH 4/29/13. </w:t>
            </w:r>
            <w:r>
              <w:rPr>
                <w:rFonts w:ascii="Arial" w:eastAsia="Times New Roman" w:hAnsi="Arial" w:cs="Arial"/>
              </w:rPr>
              <w:br/>
            </w:r>
            <w:r>
              <w:rPr>
                <w:rFonts w:ascii="Arial" w:eastAsia="Times New Roman" w:hAnsi="Arial" w:cs="Arial"/>
              </w:rPr>
              <w:br/>
              <w:t xml:space="preserve">Reviewed by RH, 3/25/13 </w:t>
            </w:r>
            <w:r>
              <w:rPr>
                <w:rFonts w:ascii="Arial" w:eastAsia="Times New Roman" w:hAnsi="Arial" w:cs="Arial"/>
              </w:rPr>
              <w:br/>
            </w:r>
            <w:r>
              <w:rPr>
                <w:rFonts w:ascii="Arial" w:eastAsia="Times New Roman" w:hAnsi="Arial" w:cs="Arial"/>
              </w:rPr>
              <w:br/>
              <w:t xml:space="preserve">During the October to December quarter, quality control problems discovered at the </w:t>
            </w:r>
            <w:proofErr w:type="spellStart"/>
            <w:r>
              <w:rPr>
                <w:rFonts w:ascii="Arial" w:eastAsia="Times New Roman" w:hAnsi="Arial" w:cs="Arial"/>
              </w:rPr>
              <w:t>Proterra</w:t>
            </w:r>
            <w:proofErr w:type="spellEnd"/>
            <w:r>
              <w:rPr>
                <w:rFonts w:ascii="Arial" w:eastAsia="Times New Roman" w:hAnsi="Arial" w:cs="Arial"/>
              </w:rPr>
              <w:t xml:space="preserve"> production facility in December have caused a significant delay to the production schedule. </w:t>
            </w:r>
            <w:proofErr w:type="spellStart"/>
            <w:r>
              <w:rPr>
                <w:rFonts w:ascii="Arial" w:eastAsia="Times New Roman" w:hAnsi="Arial" w:cs="Arial"/>
              </w:rPr>
              <w:t>Proterra</w:t>
            </w:r>
            <w:proofErr w:type="spellEnd"/>
            <w:r>
              <w:rPr>
                <w:rFonts w:ascii="Arial" w:eastAsia="Times New Roman" w:hAnsi="Arial" w:cs="Arial"/>
              </w:rPr>
              <w:t xml:space="preserve"> is developing corrective actions but delivery of the vehicles will most likely be delayed up to one year. Negotiations continue to modify the contract accordingly. Discussions have been held with Transit Resource Center (TRC) and the University of Nevada, Reno, to perform various federal reporting requirements once the vehicles are in service. Rev. Est. Comp. Dates have been updated accordingly. SAH 1/29/13. </w:t>
            </w:r>
            <w:r>
              <w:rPr>
                <w:rFonts w:ascii="Arial" w:eastAsia="Times New Roman" w:hAnsi="Arial" w:cs="Arial"/>
              </w:rPr>
              <w:br/>
            </w:r>
            <w:r>
              <w:rPr>
                <w:rFonts w:ascii="Arial" w:eastAsia="Times New Roman" w:hAnsi="Arial" w:cs="Arial"/>
              </w:rPr>
              <w:br/>
              <w:t xml:space="preserve">Reviewed by RH, 12/3/12 </w:t>
            </w:r>
            <w:r>
              <w:rPr>
                <w:rFonts w:ascii="Arial" w:eastAsia="Times New Roman" w:hAnsi="Arial" w:cs="Arial"/>
              </w:rPr>
              <w:br/>
            </w:r>
            <w:r>
              <w:rPr>
                <w:rFonts w:ascii="Arial" w:eastAsia="Times New Roman" w:hAnsi="Arial" w:cs="Arial"/>
              </w:rPr>
              <w:br/>
              <w:t xml:space="preserve">At the direction of the Federal Transit Administration (FTA), RTC is moving forward with procurement of electric buses consistent with the original TIGGER II grant application. Negotiations with </w:t>
            </w:r>
            <w:proofErr w:type="spellStart"/>
            <w:r>
              <w:rPr>
                <w:rFonts w:ascii="Arial" w:eastAsia="Times New Roman" w:hAnsi="Arial" w:cs="Arial"/>
              </w:rPr>
              <w:t>Proterra</w:t>
            </w:r>
            <w:proofErr w:type="spellEnd"/>
            <w:r>
              <w:rPr>
                <w:rFonts w:ascii="Arial" w:eastAsia="Times New Roman" w:hAnsi="Arial" w:cs="Arial"/>
              </w:rPr>
              <w:t xml:space="preserve"> Bus are underway for the purchase of four electric buses and one fast charge station. Negotiations are also underway with the Center for Transportation and the Environment (CTE) and Transit Resource Center (TRC) for various tasks associated with project management, vehicle inspection and acceptance testing, and federal reporting requirements. Staff hopes to bring all three contracts for approval to the August 17, 2012, RTC Board meeting. SAH 7/26/12. </w:t>
            </w:r>
            <w:r>
              <w:rPr>
                <w:rFonts w:ascii="Arial" w:eastAsia="Times New Roman" w:hAnsi="Arial" w:cs="Arial"/>
              </w:rPr>
              <w:br/>
            </w:r>
            <w:r>
              <w:rPr>
                <w:rFonts w:ascii="Arial" w:eastAsia="Times New Roman" w:hAnsi="Arial" w:cs="Arial"/>
              </w:rPr>
              <w:br/>
              <w:t xml:space="preserve">Electric bus project has begun with initial RFQ issued to procure management services. SAH 10/26/11. </w:t>
            </w:r>
            <w:r>
              <w:rPr>
                <w:rFonts w:ascii="Arial" w:eastAsia="Times New Roman" w:hAnsi="Arial" w:cs="Arial"/>
              </w:rPr>
              <w:br/>
            </w:r>
            <w:r>
              <w:rPr>
                <w:rFonts w:ascii="Arial" w:eastAsia="Times New Roman" w:hAnsi="Arial" w:cs="Arial"/>
              </w:rPr>
              <w:br/>
              <w:t>Initial FFR &amp; MSR submitted 8/8/2011. SAH.</w:t>
            </w:r>
          </w:p>
        </w:tc>
      </w:tr>
    </w:tbl>
    <w:p w:rsidR="00661C46" w:rsidRDefault="00661C46">
      <w:pPr>
        <w:divId w:val="1938557145"/>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0"/>
        <w:gridCol w:w="8065"/>
      </w:tblGrid>
      <w:tr w:rsidR="00661C46">
        <w:trPr>
          <w:divId w:val="1938557145"/>
          <w:tblCellSpacing w:w="15" w:type="dxa"/>
        </w:trPr>
        <w:tc>
          <w:tcPr>
            <w:tcW w:w="750" w:type="pct"/>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Remark By</w:t>
            </w:r>
          </w:p>
        </w:tc>
        <w:tc>
          <w:tcPr>
            <w:tcW w:w="4250" w:type="pct"/>
            <w:tcMar>
              <w:top w:w="30" w:type="dxa"/>
              <w:left w:w="15" w:type="dxa"/>
              <w:bottom w:w="30" w:type="dxa"/>
              <w:right w:w="60" w:type="dxa"/>
            </w:tcMar>
            <w:vAlign w:val="center"/>
            <w:hideMark/>
          </w:tcPr>
          <w:p w:rsidR="00661C46" w:rsidRDefault="00661C46">
            <w:pPr>
              <w:rPr>
                <w:rFonts w:ascii="Arial" w:eastAsia="Times New Roman" w:hAnsi="Arial" w:cs="Arial"/>
                <w:b/>
                <w:bCs/>
              </w:rPr>
            </w:pP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Remark Type</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Award Overview</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Remark Date </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7/30/2015 </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Remark </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 xml:space="preserve">Electric buses repaired and put back in service. Quarterly (Jan-Mar 15) monitoring report attached. SAH 7/30/15 </w:t>
            </w:r>
            <w:r>
              <w:rPr>
                <w:rFonts w:ascii="Arial" w:eastAsia="Times New Roman" w:hAnsi="Arial" w:cs="Arial"/>
              </w:rPr>
              <w:br/>
            </w:r>
            <w:r>
              <w:rPr>
                <w:rFonts w:ascii="Arial" w:eastAsia="Times New Roman" w:hAnsi="Arial" w:cs="Arial"/>
              </w:rPr>
              <w:br/>
              <w:t xml:space="preserve">Electric buses had to be taken out of service in March for warranty repairs. Quarterly (Oct-Dec 14) monitoring report attached. SAH 3/28/15. </w:t>
            </w:r>
            <w:r>
              <w:rPr>
                <w:rFonts w:ascii="Arial" w:eastAsia="Times New Roman" w:hAnsi="Arial" w:cs="Arial"/>
              </w:rPr>
              <w:br/>
            </w:r>
            <w:r>
              <w:rPr>
                <w:rFonts w:ascii="Arial" w:eastAsia="Times New Roman" w:hAnsi="Arial" w:cs="Arial"/>
              </w:rPr>
              <w:br/>
              <w:t xml:space="preserve">Quarterly (Jul-Sep 14) monitoring report attached. SAH 1/28/15. </w:t>
            </w:r>
            <w:r>
              <w:rPr>
                <w:rFonts w:ascii="Arial" w:eastAsia="Times New Roman" w:hAnsi="Arial" w:cs="Arial"/>
              </w:rPr>
              <w:br/>
            </w:r>
            <w:r>
              <w:rPr>
                <w:rFonts w:ascii="Arial" w:eastAsia="Times New Roman" w:hAnsi="Arial" w:cs="Arial"/>
              </w:rPr>
              <w:br/>
              <w:t xml:space="preserve">March - May 2014 monitoring report attached. SAH 10/30/14. </w:t>
            </w:r>
            <w:r>
              <w:rPr>
                <w:rFonts w:ascii="Arial" w:eastAsia="Times New Roman" w:hAnsi="Arial" w:cs="Arial"/>
              </w:rPr>
              <w:br/>
            </w:r>
            <w:r>
              <w:rPr>
                <w:rFonts w:ascii="Arial" w:eastAsia="Times New Roman" w:hAnsi="Arial" w:cs="Arial"/>
              </w:rPr>
              <w:br/>
              <w:t xml:space="preserve">On-going study of the electric bus performance has begun and will continue through Feb. 2016. SAH 7/29/14. </w:t>
            </w:r>
            <w:r>
              <w:rPr>
                <w:rFonts w:ascii="Arial" w:eastAsia="Times New Roman" w:hAnsi="Arial" w:cs="Arial"/>
              </w:rPr>
              <w:br/>
            </w:r>
            <w:r>
              <w:rPr>
                <w:rFonts w:ascii="Arial" w:eastAsia="Times New Roman" w:hAnsi="Arial" w:cs="Arial"/>
              </w:rPr>
              <w:br/>
              <w:t>Buses branded in February and began revenue service on March 31</w:t>
            </w:r>
            <w:proofErr w:type="gramStart"/>
            <w:r>
              <w:rPr>
                <w:rFonts w:ascii="Arial" w:eastAsia="Times New Roman" w:hAnsi="Arial" w:cs="Arial"/>
              </w:rPr>
              <w:t>,2014</w:t>
            </w:r>
            <w:proofErr w:type="gramEnd"/>
            <w:r>
              <w:rPr>
                <w:rFonts w:ascii="Arial" w:eastAsia="Times New Roman" w:hAnsi="Arial" w:cs="Arial"/>
              </w:rPr>
              <w:t xml:space="preserve">. SAH 4/29/14. </w:t>
            </w:r>
            <w:r>
              <w:rPr>
                <w:rFonts w:ascii="Arial" w:eastAsia="Times New Roman" w:hAnsi="Arial" w:cs="Arial"/>
              </w:rPr>
              <w:br/>
            </w:r>
            <w:r>
              <w:rPr>
                <w:rFonts w:ascii="Arial" w:eastAsia="Times New Roman" w:hAnsi="Arial" w:cs="Arial"/>
              </w:rPr>
              <w:br/>
              <w:t xml:space="preserve">All buses shipped and accepted. In service starting March 2014. SAH 1/29/14. </w:t>
            </w:r>
            <w:r>
              <w:rPr>
                <w:rFonts w:ascii="Arial" w:eastAsia="Times New Roman" w:hAnsi="Arial" w:cs="Arial"/>
              </w:rPr>
              <w:br/>
            </w:r>
            <w:r>
              <w:rPr>
                <w:rFonts w:ascii="Arial" w:eastAsia="Times New Roman" w:hAnsi="Arial" w:cs="Arial"/>
              </w:rPr>
              <w:br/>
              <w:t xml:space="preserve">First bus shipped but has not been accepted due to problems. SAH 10/29/13. </w:t>
            </w:r>
            <w:r>
              <w:rPr>
                <w:rFonts w:ascii="Arial" w:eastAsia="Times New Roman" w:hAnsi="Arial" w:cs="Arial"/>
              </w:rPr>
              <w:br/>
            </w:r>
            <w:r>
              <w:rPr>
                <w:rFonts w:ascii="Arial" w:eastAsia="Times New Roman" w:hAnsi="Arial" w:cs="Arial"/>
              </w:rPr>
              <w:br/>
              <w:t xml:space="preserve">Production of the four electric buses is underway with delivery scheduled for September 2013. SAH 7/29/13. </w:t>
            </w:r>
            <w:r>
              <w:rPr>
                <w:rFonts w:ascii="Arial" w:eastAsia="Times New Roman" w:hAnsi="Arial" w:cs="Arial"/>
              </w:rPr>
              <w:br/>
            </w:r>
            <w:r>
              <w:rPr>
                <w:rFonts w:ascii="Arial" w:eastAsia="Times New Roman" w:hAnsi="Arial" w:cs="Arial"/>
              </w:rPr>
              <w:br/>
              <w:t xml:space="preserve">During the January to March quarter, RTC completed negotiations on an amendment to the </w:t>
            </w:r>
            <w:proofErr w:type="spellStart"/>
            <w:r>
              <w:rPr>
                <w:rFonts w:ascii="Arial" w:eastAsia="Times New Roman" w:hAnsi="Arial" w:cs="Arial"/>
              </w:rPr>
              <w:t>Proterra</w:t>
            </w:r>
            <w:proofErr w:type="spellEnd"/>
            <w:r>
              <w:rPr>
                <w:rFonts w:ascii="Arial" w:eastAsia="Times New Roman" w:hAnsi="Arial" w:cs="Arial"/>
              </w:rPr>
              <w:t xml:space="preserve"> contract that resolved production issues and revised production schedule. Buses are now expected to be delivered in September and October 2013. As part of the amendment, </w:t>
            </w:r>
            <w:proofErr w:type="spellStart"/>
            <w:r>
              <w:rPr>
                <w:rFonts w:ascii="Arial" w:eastAsia="Times New Roman" w:hAnsi="Arial" w:cs="Arial"/>
              </w:rPr>
              <w:t>Proterra</w:t>
            </w:r>
            <w:proofErr w:type="spellEnd"/>
            <w:r>
              <w:rPr>
                <w:rFonts w:ascii="Arial" w:eastAsia="Times New Roman" w:hAnsi="Arial" w:cs="Arial"/>
              </w:rPr>
              <w:t xml:space="preserve"> has agreed to pay for the additional inspection services required. A new inspection services contract has been negotiated with Transit Resource Center (TRC). Also, negotiations are under way with TRC and TRC subcontractor the University of Nevada, Reno, (UNR) to perform various federal reporting requirements once the vehicles are in service. SAH 4/29/13. </w:t>
            </w:r>
            <w:r>
              <w:rPr>
                <w:rFonts w:ascii="Arial" w:eastAsia="Times New Roman" w:hAnsi="Arial" w:cs="Arial"/>
              </w:rPr>
              <w:br/>
            </w:r>
            <w:r>
              <w:rPr>
                <w:rFonts w:ascii="Arial" w:eastAsia="Times New Roman" w:hAnsi="Arial" w:cs="Arial"/>
              </w:rPr>
              <w:br/>
              <w:t xml:space="preserve">Reviewed by RH, 3/25/13 </w:t>
            </w:r>
            <w:r>
              <w:rPr>
                <w:rFonts w:ascii="Arial" w:eastAsia="Times New Roman" w:hAnsi="Arial" w:cs="Arial"/>
              </w:rPr>
              <w:br/>
            </w:r>
            <w:r>
              <w:rPr>
                <w:rFonts w:ascii="Arial" w:eastAsia="Times New Roman" w:hAnsi="Arial" w:cs="Arial"/>
              </w:rPr>
              <w:br/>
              <w:t xml:space="preserve">During the October to December quarter, quality control problems discovered at the </w:t>
            </w:r>
            <w:proofErr w:type="spellStart"/>
            <w:r>
              <w:rPr>
                <w:rFonts w:ascii="Arial" w:eastAsia="Times New Roman" w:hAnsi="Arial" w:cs="Arial"/>
              </w:rPr>
              <w:t>Proterra</w:t>
            </w:r>
            <w:proofErr w:type="spellEnd"/>
            <w:r>
              <w:rPr>
                <w:rFonts w:ascii="Arial" w:eastAsia="Times New Roman" w:hAnsi="Arial" w:cs="Arial"/>
              </w:rPr>
              <w:t xml:space="preserve"> production facility in December have caused a significant delay to the production schedule. </w:t>
            </w:r>
            <w:proofErr w:type="spellStart"/>
            <w:r>
              <w:rPr>
                <w:rFonts w:ascii="Arial" w:eastAsia="Times New Roman" w:hAnsi="Arial" w:cs="Arial"/>
              </w:rPr>
              <w:t>Proterra</w:t>
            </w:r>
            <w:proofErr w:type="spellEnd"/>
            <w:r>
              <w:rPr>
                <w:rFonts w:ascii="Arial" w:eastAsia="Times New Roman" w:hAnsi="Arial" w:cs="Arial"/>
              </w:rPr>
              <w:t xml:space="preserve"> is developing corrective actions but delivery of the vehicles will most likely be delayed up to one year. Negotiations continue to modify the contract accordingly. Discussions have been held with Transit Resource Center (TRC) and the University of Nevada, Reno, to perform various federal reporting requirements once the vehicles are in service. Rev. Est. Comp. Dates have been updated accordingly. SAH 1/29/13. </w:t>
            </w:r>
            <w:r>
              <w:rPr>
                <w:rFonts w:ascii="Arial" w:eastAsia="Times New Roman" w:hAnsi="Arial" w:cs="Arial"/>
              </w:rPr>
              <w:br/>
            </w:r>
            <w:r>
              <w:rPr>
                <w:rFonts w:ascii="Arial" w:eastAsia="Times New Roman" w:hAnsi="Arial" w:cs="Arial"/>
              </w:rPr>
              <w:br/>
              <w:t xml:space="preserve">Reviewed by RH, 12/3/12 </w:t>
            </w:r>
            <w:r>
              <w:rPr>
                <w:rFonts w:ascii="Arial" w:eastAsia="Times New Roman" w:hAnsi="Arial" w:cs="Arial"/>
              </w:rPr>
              <w:br/>
            </w:r>
            <w:r>
              <w:rPr>
                <w:rFonts w:ascii="Arial" w:eastAsia="Times New Roman" w:hAnsi="Arial" w:cs="Arial"/>
              </w:rPr>
              <w:br/>
              <w:t xml:space="preserve">At the direction of the Federal Transit Administration (FTA), RTC is moving forward with procurement of electric buses consistent with the original TIGGER II grant application. Negotiations with </w:t>
            </w:r>
            <w:proofErr w:type="spellStart"/>
            <w:r>
              <w:rPr>
                <w:rFonts w:ascii="Arial" w:eastAsia="Times New Roman" w:hAnsi="Arial" w:cs="Arial"/>
              </w:rPr>
              <w:t>Proterra</w:t>
            </w:r>
            <w:proofErr w:type="spellEnd"/>
            <w:r>
              <w:rPr>
                <w:rFonts w:ascii="Arial" w:eastAsia="Times New Roman" w:hAnsi="Arial" w:cs="Arial"/>
              </w:rPr>
              <w:t xml:space="preserve"> Bus are underway for the purchase of four electric buses and one fast charge station. Negotiations are also underway with the Center for Transportation and the Environment (CTE) and Transit Resource Center (TRC) for various tasks associated with project management, vehicle inspection and acceptance testing, and federal reporting requirements. Staff hopes to bring all three contracts for approval to the August 17, 2012, RTC Board meeting. SAH 7/26/12. </w:t>
            </w:r>
            <w:r>
              <w:rPr>
                <w:rFonts w:ascii="Arial" w:eastAsia="Times New Roman" w:hAnsi="Arial" w:cs="Arial"/>
              </w:rPr>
              <w:br/>
            </w:r>
            <w:r>
              <w:rPr>
                <w:rFonts w:ascii="Arial" w:eastAsia="Times New Roman" w:hAnsi="Arial" w:cs="Arial"/>
              </w:rPr>
              <w:br/>
              <w:t xml:space="preserve">Electric bus project has begun with initial RFQ issued to procure management services. SAH 10/26/11. </w:t>
            </w:r>
            <w:r>
              <w:rPr>
                <w:rFonts w:ascii="Arial" w:eastAsia="Times New Roman" w:hAnsi="Arial" w:cs="Arial"/>
              </w:rPr>
              <w:br/>
            </w:r>
            <w:r>
              <w:rPr>
                <w:rFonts w:ascii="Arial" w:eastAsia="Times New Roman" w:hAnsi="Arial" w:cs="Arial"/>
              </w:rPr>
              <w:br/>
              <w:t>Initial FFR &amp; MSR submitted 8/8/2011. SAH.</w:t>
            </w:r>
          </w:p>
        </w:tc>
      </w:tr>
    </w:tbl>
    <w:p w:rsidR="00661C46" w:rsidRDefault="00661C46">
      <w:pPr>
        <w:spacing w:after="240"/>
        <w:divId w:val="1938557145"/>
        <w:rPr>
          <w:rFonts w:ascii="Arial" w:eastAsia="Times New Roman" w:hAnsi="Arial" w:cs="Arial"/>
          <w:sz w:val="20"/>
          <w:szCs w:val="20"/>
        </w:rPr>
      </w:pPr>
    </w:p>
    <w:p w:rsidR="00661C46" w:rsidRDefault="004D5090">
      <w:pPr>
        <w:divId w:val="558053225"/>
        <w:rPr>
          <w:rFonts w:ascii="Arial" w:eastAsia="Times New Roman" w:hAnsi="Arial" w:cs="Arial"/>
          <w:b/>
          <w:bCs/>
          <w:sz w:val="28"/>
          <w:szCs w:val="28"/>
        </w:rPr>
      </w:pPr>
      <w:r>
        <w:rPr>
          <w:rFonts w:ascii="Arial" w:eastAsia="Times New Roman" w:hAnsi="Arial" w:cs="Arial"/>
          <w:b/>
          <w:bCs/>
          <w:sz w:val="28"/>
          <w:szCs w:val="28"/>
        </w:rPr>
        <w:t xml:space="preserve">Milestone Progress FTA Review Remarks </w:t>
      </w:r>
    </w:p>
    <w:p w:rsidR="00661C46" w:rsidRDefault="004D5090">
      <w:pPr>
        <w:spacing w:after="240"/>
        <w:divId w:val="1938557145"/>
        <w:rPr>
          <w:rFonts w:ascii="Arial" w:eastAsia="Times New Roman" w:hAnsi="Arial" w:cs="Arial"/>
          <w:sz w:val="20"/>
          <w:szCs w:val="20"/>
        </w:rPr>
      </w:pPr>
      <w:r>
        <w:rPr>
          <w:rFonts w:ascii="Arial" w:eastAsia="Times New Roman" w:hAnsi="Arial" w:cs="Arial"/>
          <w:sz w:val="20"/>
          <w:szCs w:val="20"/>
        </w:rPr>
        <w:t xml:space="preserve">No FTA Review Remarks have been entered. </w:t>
      </w:r>
    </w:p>
    <w:p w:rsidR="00661C46" w:rsidRDefault="004D5090">
      <w:pPr>
        <w:divId w:val="1604875113"/>
        <w:rPr>
          <w:rFonts w:ascii="Arial" w:eastAsia="Times New Roman" w:hAnsi="Arial" w:cs="Arial"/>
          <w:b/>
          <w:bCs/>
          <w:sz w:val="28"/>
          <w:szCs w:val="28"/>
        </w:rPr>
      </w:pPr>
      <w:r>
        <w:rPr>
          <w:rFonts w:ascii="Arial" w:eastAsia="Times New Roman" w:hAnsi="Arial" w:cs="Arial"/>
          <w:b/>
          <w:bCs/>
          <w:sz w:val="28"/>
          <w:szCs w:val="28"/>
        </w:rPr>
        <w:t xml:space="preserve">Milestone Details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661C46">
        <w:trPr>
          <w:divId w:val="193855714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661C46" w:rsidRDefault="004D5090">
            <w:pPr>
              <w:divId w:val="1001195914"/>
              <w:rPr>
                <w:rFonts w:ascii="Arial" w:eastAsia="Times New Roman" w:hAnsi="Arial" w:cs="Arial"/>
                <w:b/>
                <w:bCs/>
              </w:rPr>
            </w:pPr>
            <w:r>
              <w:rPr>
                <w:rFonts w:ascii="Arial" w:eastAsia="Times New Roman" w:hAnsi="Arial" w:cs="Arial"/>
                <w:b/>
                <w:bCs/>
              </w:rPr>
              <w:t>Budget Activity Line Item: 11.12.02 - BUY REPLACEMENT 35-FT BUS</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Details updated with 4th replacement bus for revision #1. 1. Operator: Regional Transportation Commission of Washoe County 2. Project Name: Electric Bus Project 3. ADA Project: No 4. Key Station Project: No 5. Project in RTIP: Yes 6. Project in STIP: Yes 7. Environmental Clearance: NEPA; Class IICE, 23 CFR 771.117 (C-170 8. Project Description: These funds will be use to replace up to 4 diesel 29’ buses. The buses will have reached the federally declared useful life of 10 years for a 29` bus when replaced. The following vehicles are being replaced: Vehicle # Year Make VIN # Mileage @11/2010 305 2003 Opus 1Z9B5BSS43W216189 183,515 306 2003 Opus 1Z9B5BSS03W216190 183,980 307 2003 Opus 1Z9B5BSS23W216191 150,774 308 2003 Opus 1Z9B5BSS43W216192 183,569 9. Project Justification: This project provides an opportunity to test battery-powered buses in a high desert climate. RTC is expected to realize a fuel savings of nearly $400K per vehicle over 12 years. 10. Project Budget: The total cost of this project is $5,167,128 and will be funded With TIGGER II monies. The vehicles being replaced are included in the RTC vehicle replacement schedule. </w:t>
            </w:r>
          </w:p>
        </w:tc>
      </w:tr>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68"/>
              <w:gridCol w:w="2069"/>
              <w:gridCol w:w="2552"/>
              <w:gridCol w:w="2552"/>
              <w:gridCol w:w="1094"/>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Quantity</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11.12.02</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BUS - ROLLING STOCK (111-00)</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BUY REPLACEMENT 35-FT BUS</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BUY REPLACEMENT 35-FT BUS</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4</w:t>
                  </w:r>
                </w:p>
              </w:tc>
            </w:tr>
          </w:tbl>
          <w:p w:rsidR="00661C46" w:rsidRDefault="00661C46">
            <w:pPr>
              <w:spacing w:after="240"/>
              <w:rPr>
                <w:rFonts w:ascii="Arial" w:eastAsia="Times New Roman" w:hAnsi="Arial" w:cs="Arial"/>
              </w:rPr>
            </w:pPr>
          </w:p>
        </w:tc>
      </w:tr>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15"/>
              <w:gridCol w:w="1577"/>
              <w:gridCol w:w="1390"/>
              <w:gridCol w:w="1337"/>
            </w:tblGrid>
            <w:tr w:rsidR="00661C46">
              <w:trPr>
                <w:divId w:val="545487336"/>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Amount</w:t>
                  </w:r>
                </w:p>
              </w:tc>
            </w:tr>
            <w:tr w:rsidR="00661C46">
              <w:trPr>
                <w:divId w:val="545487336"/>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88 P.L. 111-68 Transit Investments for Greenhouse Gas and Energy Reduction</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88-GG</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20523</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$3,300,000</w:t>
                  </w:r>
                </w:p>
              </w:tc>
            </w:tr>
            <w:tr w:rsidR="00661C46">
              <w:trPr>
                <w:divId w:val="545487336"/>
                <w:tblCellSpacing w:w="15" w:type="dxa"/>
              </w:trPr>
              <w:tc>
                <w:tcPr>
                  <w:tcW w:w="0" w:type="auto"/>
                  <w:shd w:val="clear" w:color="auto" w:fill="E4E2E3"/>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$366,667</w:t>
                  </w:r>
                </w:p>
              </w:tc>
            </w:tr>
            <w:tr w:rsidR="00661C46">
              <w:trPr>
                <w:divId w:val="545487336"/>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$3,666,667</w:t>
                  </w:r>
                </w:p>
              </w:tc>
            </w:tr>
            <w:tr w:rsidR="00661C46">
              <w:trPr>
                <w:divId w:val="545487336"/>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$0</w:t>
                  </w:r>
                </w:p>
              </w:tc>
            </w:tr>
            <w:tr w:rsidR="00661C46">
              <w:trPr>
                <w:divId w:val="545487336"/>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$3,666,667</w:t>
                  </w:r>
                </w:p>
              </w:tc>
            </w:tr>
          </w:tbl>
          <w:p w:rsidR="00661C46" w:rsidRDefault="00661C46">
            <w:pPr>
              <w:spacing w:after="240"/>
              <w:divId w:val="545487336"/>
              <w:rPr>
                <w:rFonts w:ascii="Arial" w:eastAsia="Times New Roman" w:hAnsi="Arial" w:cs="Arial"/>
              </w:rPr>
            </w:pPr>
          </w:p>
        </w:tc>
      </w:tr>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RFP/IFB OUT FOR BID</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RFP/IFB OUT FOR BID</w:t>
                  </w:r>
                </w:p>
              </w:tc>
            </w:tr>
            <w:tr w:rsidR="00661C46">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072"/>
                    <w:gridCol w:w="1991"/>
                    <w:gridCol w:w="1924"/>
                    <w:gridCol w:w="2013"/>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Estimated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Milestone Progress Remarks</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7</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8/1/2011</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6/30/2012</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divId w:val="193855714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AWARDED</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AWARDED</w:t>
                  </w:r>
                </w:p>
              </w:tc>
            </w:tr>
            <w:tr w:rsidR="00661C46">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052"/>
                    <w:gridCol w:w="1974"/>
                    <w:gridCol w:w="1909"/>
                    <w:gridCol w:w="1990"/>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Estimated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Milestone Progress Remarks</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4</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10/30/2011</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8/24/2012</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divId w:val="193855714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FIRST VEHICLE DELIVERED</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FIRST VEHICLE DELIVERED</w:t>
                  </w:r>
                </w:p>
              </w:tc>
            </w:tr>
            <w:tr w:rsidR="00661C46">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052"/>
                    <w:gridCol w:w="1974"/>
                    <w:gridCol w:w="1909"/>
                    <w:gridCol w:w="1990"/>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Estimated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Milestone Progress Remarks</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7</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10/30/2013</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9/3/2013</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divId w:val="193855714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ALL VEHICLES DELIVERED</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ALL VEHICLES DELIVERED</w:t>
                  </w:r>
                </w:p>
              </w:tc>
            </w:tr>
            <w:tr w:rsidR="00661C46">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052"/>
                    <w:gridCol w:w="1974"/>
                    <w:gridCol w:w="1909"/>
                    <w:gridCol w:w="1990"/>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Estimated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Milestone Progress Remarks</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8</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11/30/2013</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10/20/2013</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divId w:val="193855714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COMPLETE</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COMPLETE</w:t>
                  </w:r>
                </w:p>
              </w:tc>
            </w:tr>
            <w:tr w:rsidR="00661C46">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052"/>
                    <w:gridCol w:w="1974"/>
                    <w:gridCol w:w="1909"/>
                    <w:gridCol w:w="1990"/>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Estimated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Milestone Progress Remarks</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7</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12/31/2013</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3/31/2014</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divId w:val="193855714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661C46">
        <w:trPr>
          <w:divId w:val="193855714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661C46" w:rsidRDefault="004D5090">
            <w:pPr>
              <w:divId w:val="671907097"/>
              <w:rPr>
                <w:rFonts w:ascii="Arial" w:eastAsia="Times New Roman" w:hAnsi="Arial" w:cs="Arial"/>
                <w:b/>
                <w:bCs/>
              </w:rPr>
            </w:pPr>
            <w:r>
              <w:rPr>
                <w:rFonts w:ascii="Arial" w:eastAsia="Times New Roman" w:hAnsi="Arial" w:cs="Arial"/>
                <w:b/>
                <w:bCs/>
              </w:rPr>
              <w:t>Budget Activity Line Item: 11.42.20 - ACQUIRE - MISC SUPPORT EQUIPMENT</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1. Operator: Regional Transportation Commission of Washoe County 2. Project Name: Electric Bus Project 3. ADA Project: No 4. Key Station Project: No 5. Project in RTIP: Yes 6. Project in STIP: Yes 7. Environmental Clearance: NEPA; Class IICE, 23 CFR 771.117 (C-170 8. Project Description: These funds will be used to purchase 3 midlife replacement batteries and a Grid-Connected Fast Charge Station for the electric buses. 9. Project Justification: This project provides an opportunity to test battery-powered buses in a high desert climate. RTC is expected to realize a fuel savings of nearly $400K per vehicle over 12 years. 10. Project Budget: The total cost of this project is $5,167,128 and will be funded With TIGGER II monies. The replacement batteries are estimated to cost $138,889 each. The Grid-connected fast charge station is estimated to cost $704,000. </w:t>
            </w:r>
          </w:p>
        </w:tc>
      </w:tr>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8"/>
              <w:gridCol w:w="2479"/>
              <w:gridCol w:w="2362"/>
              <w:gridCol w:w="2362"/>
              <w:gridCol w:w="1094"/>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Quantity</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11.42.20</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BUS: SUPPORT EQUIP AND FACILITIES (114-00)</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ACQUIRE - MISC SUPPORT EQUIPMENT</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ACQUIRE - MISC SUPPORT EQUIPMENT</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0</w:t>
                  </w:r>
                </w:p>
              </w:tc>
            </w:tr>
          </w:tbl>
          <w:p w:rsidR="00661C46" w:rsidRDefault="00661C46">
            <w:pPr>
              <w:spacing w:after="240"/>
              <w:rPr>
                <w:rFonts w:ascii="Arial" w:eastAsia="Times New Roman" w:hAnsi="Arial" w:cs="Arial"/>
              </w:rPr>
            </w:pPr>
          </w:p>
        </w:tc>
      </w:tr>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15"/>
              <w:gridCol w:w="1577"/>
              <w:gridCol w:w="1390"/>
              <w:gridCol w:w="1337"/>
            </w:tblGrid>
            <w:tr w:rsidR="00661C46">
              <w:trPr>
                <w:divId w:val="33969283"/>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Amount</w:t>
                  </w:r>
                </w:p>
              </w:tc>
            </w:tr>
            <w:tr w:rsidR="00661C46">
              <w:trPr>
                <w:divId w:val="33969283"/>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88 P.L. 111-68 Transit Investments for Greenhouse Gas and Energy Reduction</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88-GG</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20523</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$1,008,600</w:t>
                  </w:r>
                </w:p>
              </w:tc>
            </w:tr>
            <w:tr w:rsidR="00661C46">
              <w:trPr>
                <w:divId w:val="33969283"/>
                <w:tblCellSpacing w:w="15" w:type="dxa"/>
              </w:trPr>
              <w:tc>
                <w:tcPr>
                  <w:tcW w:w="0" w:type="auto"/>
                  <w:shd w:val="clear" w:color="auto" w:fill="E4E2E3"/>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$112,066</w:t>
                  </w:r>
                </w:p>
              </w:tc>
            </w:tr>
            <w:tr w:rsidR="00661C46">
              <w:trPr>
                <w:divId w:val="33969283"/>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$1,120,666</w:t>
                  </w:r>
                </w:p>
              </w:tc>
            </w:tr>
            <w:tr w:rsidR="00661C46">
              <w:trPr>
                <w:divId w:val="33969283"/>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$0</w:t>
                  </w:r>
                </w:p>
              </w:tc>
            </w:tr>
            <w:tr w:rsidR="00661C46">
              <w:trPr>
                <w:divId w:val="33969283"/>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$1,120,666</w:t>
                  </w:r>
                </w:p>
              </w:tc>
            </w:tr>
          </w:tbl>
          <w:p w:rsidR="00661C46" w:rsidRDefault="00661C46">
            <w:pPr>
              <w:spacing w:after="240"/>
              <w:divId w:val="33969283"/>
              <w:rPr>
                <w:rFonts w:ascii="Arial" w:eastAsia="Times New Roman" w:hAnsi="Arial" w:cs="Arial"/>
              </w:rPr>
            </w:pPr>
          </w:p>
        </w:tc>
      </w:tr>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RFP/IFB Issued</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RFP/IFB Issued</w:t>
                  </w:r>
                </w:p>
              </w:tc>
            </w:tr>
            <w:tr w:rsidR="00661C46">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072"/>
                    <w:gridCol w:w="1991"/>
                    <w:gridCol w:w="1924"/>
                    <w:gridCol w:w="2013"/>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Estimated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Milestone Progress Remarks</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4</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10/30/2011</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6/30/2012</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divId w:val="193855714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Award</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Award</w:t>
                  </w:r>
                </w:p>
              </w:tc>
            </w:tr>
            <w:tr w:rsidR="00661C46">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052"/>
                    <w:gridCol w:w="1974"/>
                    <w:gridCol w:w="1909"/>
                    <w:gridCol w:w="1990"/>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Estimated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Milestone Progress Remarks</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4</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12/31/2011</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8/24/2012</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divId w:val="193855714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Complete</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Complete</w:t>
                  </w:r>
                </w:p>
              </w:tc>
            </w:tr>
            <w:tr w:rsidR="00661C46">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052"/>
                    <w:gridCol w:w="1974"/>
                    <w:gridCol w:w="1909"/>
                    <w:gridCol w:w="1990"/>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Estimated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Milestone Progress Remarks</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6</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9/30/2012</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3/31/2014</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divId w:val="193855714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661C46">
        <w:trPr>
          <w:divId w:val="193855714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661C46" w:rsidRDefault="004D5090">
            <w:pPr>
              <w:divId w:val="1583099997"/>
              <w:rPr>
                <w:rFonts w:ascii="Arial" w:eastAsia="Times New Roman" w:hAnsi="Arial" w:cs="Arial"/>
                <w:b/>
                <w:bCs/>
              </w:rPr>
            </w:pPr>
            <w:r>
              <w:rPr>
                <w:rFonts w:ascii="Arial" w:eastAsia="Times New Roman" w:hAnsi="Arial" w:cs="Arial"/>
                <w:b/>
                <w:bCs/>
              </w:rPr>
              <w:t>Budget Activity Line Item: 11.7D.02 - EMPLOYEE EDUCATION/TRAINING</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1. Operator: Regional Transportation Commission of Washoe County 2. Project Name: Electric Bus Project 3. ADA Project: No 4. Key Station Project: No 5. Project in RTIP: Yes 6. Project in STIP: Yes 7. Environmental Clearance: NEPA; Class IICE, 23 CFR 771.117 (C-170 8. Project Description: These funds will be used to train the mechanics, drivers and staff on the new technology for both the Charging Station and the electric buses. 9. Project Justification: Staff training is essential to implementing this project. RTC makes safety a priority for the staff, passengers and community. 10. Project Budget: The total cost of this project is $5,167,128 and will be funded With TIGGER II monies. The training cost is estimated to be about $80,000. </w:t>
            </w:r>
          </w:p>
        </w:tc>
      </w:tr>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5"/>
              <w:gridCol w:w="1462"/>
              <w:gridCol w:w="2877"/>
              <w:gridCol w:w="2877"/>
              <w:gridCol w:w="1094"/>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Quantity</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11.7D.02</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OTHER CAPITAL ITEMS (BUS) (117-00)</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EMPLOYEE EDUCATION/TRAINING</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EMPLOYEE EDUCATION/TRAINING</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0</w:t>
                  </w:r>
                </w:p>
              </w:tc>
            </w:tr>
          </w:tbl>
          <w:p w:rsidR="00661C46" w:rsidRDefault="00661C46">
            <w:pPr>
              <w:spacing w:after="240"/>
              <w:rPr>
                <w:rFonts w:ascii="Arial" w:eastAsia="Times New Roman" w:hAnsi="Arial" w:cs="Arial"/>
              </w:rPr>
            </w:pPr>
          </w:p>
        </w:tc>
      </w:tr>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47"/>
              <w:gridCol w:w="1616"/>
              <w:gridCol w:w="1414"/>
              <w:gridCol w:w="1042"/>
            </w:tblGrid>
            <w:tr w:rsidR="00661C46">
              <w:trPr>
                <w:divId w:val="1217356677"/>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Amount</w:t>
                  </w:r>
                </w:p>
              </w:tc>
            </w:tr>
            <w:tr w:rsidR="00661C46">
              <w:trPr>
                <w:divId w:val="1217356677"/>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88 P.L. 111-68 Transit Investments for Greenhouse Gas and Energy Reduction</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88-GG</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20523</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$71,923</w:t>
                  </w:r>
                </w:p>
              </w:tc>
            </w:tr>
            <w:tr w:rsidR="00661C46">
              <w:trPr>
                <w:divId w:val="1217356677"/>
                <w:tblCellSpacing w:w="15" w:type="dxa"/>
              </w:trPr>
              <w:tc>
                <w:tcPr>
                  <w:tcW w:w="0" w:type="auto"/>
                  <w:shd w:val="clear" w:color="auto" w:fill="E4E2E3"/>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$7,992</w:t>
                  </w:r>
                </w:p>
              </w:tc>
            </w:tr>
            <w:tr w:rsidR="00661C46">
              <w:trPr>
                <w:divId w:val="1217356677"/>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$79,915</w:t>
                  </w:r>
                </w:p>
              </w:tc>
            </w:tr>
            <w:tr w:rsidR="00661C46">
              <w:trPr>
                <w:divId w:val="1217356677"/>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$0</w:t>
                  </w:r>
                </w:p>
              </w:tc>
            </w:tr>
            <w:tr w:rsidR="00661C46">
              <w:trPr>
                <w:divId w:val="1217356677"/>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$79,915</w:t>
                  </w:r>
                </w:p>
              </w:tc>
            </w:tr>
          </w:tbl>
          <w:p w:rsidR="00661C46" w:rsidRDefault="00661C46">
            <w:pPr>
              <w:spacing w:after="240"/>
              <w:divId w:val="1217356677"/>
              <w:rPr>
                <w:rFonts w:ascii="Arial" w:eastAsia="Times New Roman" w:hAnsi="Arial" w:cs="Arial"/>
              </w:rPr>
            </w:pPr>
          </w:p>
        </w:tc>
      </w:tr>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Employee Education/Training</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Employee Education/Training</w:t>
                  </w:r>
                </w:p>
              </w:tc>
            </w:tr>
            <w:tr w:rsidR="00661C46">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072"/>
                    <w:gridCol w:w="1991"/>
                    <w:gridCol w:w="1924"/>
                    <w:gridCol w:w="2013"/>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Estimated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Milestone Progress Remarks</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5</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11/20/2013</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6/30/2015</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divId w:val="193855714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661C46">
        <w:trPr>
          <w:divId w:val="193855714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661C46" w:rsidRDefault="004D5090">
            <w:pPr>
              <w:divId w:val="616716942"/>
              <w:rPr>
                <w:rFonts w:ascii="Arial" w:eastAsia="Times New Roman" w:hAnsi="Arial" w:cs="Arial"/>
                <w:b/>
                <w:bCs/>
              </w:rPr>
            </w:pPr>
            <w:r>
              <w:rPr>
                <w:rFonts w:ascii="Arial" w:eastAsia="Times New Roman" w:hAnsi="Arial" w:cs="Arial"/>
                <w:b/>
                <w:bCs/>
              </w:rPr>
              <w:t>Budget Activity Line Item: 11.71.03 - PROJECT MANAGEMENT - 3RD PARTY</w:t>
            </w:r>
          </w:p>
        </w:tc>
      </w:tr>
      <w:tr w:rsidR="00661C46">
        <w:trPr>
          <w:divId w:val="1938557145"/>
          <w:tblCellSpacing w:w="15" w:type="dxa"/>
        </w:trPr>
        <w:tc>
          <w:tcPr>
            <w:tcW w:w="0" w:type="auto"/>
            <w:tcMar>
              <w:top w:w="30" w:type="dxa"/>
              <w:left w:w="15" w:type="dxa"/>
              <w:bottom w:w="30" w:type="dxa"/>
              <w:right w:w="60" w:type="dxa"/>
            </w:tcMar>
            <w:vAlign w:val="center"/>
            <w:hideMark/>
          </w:tcPr>
          <w:p w:rsidR="00661C46" w:rsidRDefault="004D5090">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1. Operator: Regional Transportation Commission of Washoe County 2. Project Name: Electric Bus Project 3. ADA Project: No 4. Key Station Project: No 5. Project in RTIP: Yes 6. Project in STIP: Yes 7. Environmental Clearance: NEPA; Class IICE, 23 CFR 771.117 (C-170 8. Project Description: These funds will be used to fund the cost of a dedicated project management consultant team to oversee this project for the next 3 years. The cost includes preparing a bus specification bid package, project management, oversight, administration and reporting. 9. Project Justification: A dedicated project management team will serve as liaison between project partners (including FTA); develop and execute the overall project management plan, coordinate roles and execution of tasks among all participants and most all bring the necessary expertise and talent to implement this new technology. 10. Project Budget: The total cost of this project is $5,167,128 and will be funded With TIGGER II monies. The program management fee is estimated to cost $300,000. </w:t>
            </w:r>
          </w:p>
        </w:tc>
      </w:tr>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2"/>
              <w:gridCol w:w="2039"/>
              <w:gridCol w:w="2580"/>
              <w:gridCol w:w="2580"/>
              <w:gridCol w:w="1094"/>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Quantity</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11.71.03</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OTHER CAPITAL ITEMS (BUS) (117-00)</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PROJECT MANAGEMENT - 3RD PARTY</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PROJECT MANAGEMENT - 3RD PARTY</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0</w:t>
                  </w:r>
                </w:p>
              </w:tc>
            </w:tr>
          </w:tbl>
          <w:p w:rsidR="00661C46" w:rsidRDefault="00661C46">
            <w:pPr>
              <w:spacing w:after="240"/>
              <w:rPr>
                <w:rFonts w:ascii="Arial" w:eastAsia="Times New Roman" w:hAnsi="Arial" w:cs="Arial"/>
              </w:rPr>
            </w:pPr>
          </w:p>
        </w:tc>
      </w:tr>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72"/>
              <w:gridCol w:w="1603"/>
              <w:gridCol w:w="1407"/>
              <w:gridCol w:w="1137"/>
            </w:tblGrid>
            <w:tr w:rsidR="00661C46">
              <w:trPr>
                <w:divId w:val="2048797845"/>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Amount</w:t>
                  </w:r>
                </w:p>
              </w:tc>
            </w:tr>
            <w:tr w:rsidR="00661C46">
              <w:trPr>
                <w:divId w:val="2048797845"/>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88 P.L. 111-68 Transit Investments for Greenhouse Gas and Energy Reduction</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88-GG</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20523</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$270,000</w:t>
                  </w:r>
                </w:p>
              </w:tc>
            </w:tr>
            <w:tr w:rsidR="00661C46">
              <w:trPr>
                <w:divId w:val="2048797845"/>
                <w:tblCellSpacing w:w="15" w:type="dxa"/>
              </w:trPr>
              <w:tc>
                <w:tcPr>
                  <w:tcW w:w="0" w:type="auto"/>
                  <w:shd w:val="clear" w:color="auto" w:fill="E4E2E3"/>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$30,000</w:t>
                  </w:r>
                </w:p>
              </w:tc>
            </w:tr>
            <w:tr w:rsidR="00661C46">
              <w:trPr>
                <w:divId w:val="2048797845"/>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$300,000</w:t>
                  </w:r>
                </w:p>
              </w:tc>
            </w:tr>
            <w:tr w:rsidR="00661C46">
              <w:trPr>
                <w:divId w:val="2048797845"/>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$0</w:t>
                  </w:r>
                </w:p>
              </w:tc>
            </w:tr>
            <w:tr w:rsidR="00661C46">
              <w:trPr>
                <w:divId w:val="2048797845"/>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$300,000</w:t>
                  </w:r>
                </w:p>
              </w:tc>
            </w:tr>
          </w:tbl>
          <w:p w:rsidR="00661C46" w:rsidRDefault="00661C46">
            <w:pPr>
              <w:spacing w:after="240"/>
              <w:divId w:val="2048797845"/>
              <w:rPr>
                <w:rFonts w:ascii="Arial" w:eastAsia="Times New Roman" w:hAnsi="Arial" w:cs="Arial"/>
              </w:rPr>
            </w:pPr>
          </w:p>
        </w:tc>
      </w:tr>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RFP/IFB Issued</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RFP/IFB Issued</w:t>
                  </w:r>
                </w:p>
              </w:tc>
            </w:tr>
            <w:tr w:rsidR="00661C46">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072"/>
                    <w:gridCol w:w="1991"/>
                    <w:gridCol w:w="1924"/>
                    <w:gridCol w:w="2013"/>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Estimated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Milestone Progress Remarks</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6</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5/1/2011</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6/30/2012</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divId w:val="193855714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Award</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Award</w:t>
                  </w:r>
                </w:p>
              </w:tc>
            </w:tr>
            <w:tr w:rsidR="00661C46">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052"/>
                    <w:gridCol w:w="1974"/>
                    <w:gridCol w:w="1909"/>
                    <w:gridCol w:w="1990"/>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Estimated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Milestone Progress Remarks</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4</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6/30/2011</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8/23/2012</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divId w:val="193855714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661C46">
        <w:trPr>
          <w:divId w:val="193855714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Complete</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Complete</w:t>
                  </w:r>
                </w:p>
              </w:tc>
            </w:tr>
            <w:tr w:rsidR="00661C46">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052"/>
                    <w:gridCol w:w="1974"/>
                    <w:gridCol w:w="1909"/>
                    <w:gridCol w:w="1990"/>
                  </w:tblGrid>
                  <w:tr w:rsidR="00661C46">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Estimated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661C46" w:rsidRDefault="004D5090">
                        <w:pPr>
                          <w:rPr>
                            <w:rFonts w:ascii="Arial" w:eastAsia="Times New Roman" w:hAnsi="Arial" w:cs="Arial"/>
                            <w:b/>
                            <w:bCs/>
                          </w:rPr>
                        </w:pPr>
                        <w:r>
                          <w:rPr>
                            <w:rFonts w:ascii="Arial" w:eastAsia="Times New Roman" w:hAnsi="Arial" w:cs="Arial"/>
                            <w:b/>
                            <w:bCs/>
                          </w:rPr>
                          <w:t>Milestone Progress Remarks</w:t>
                        </w:r>
                      </w:p>
                    </w:tc>
                  </w:tr>
                  <w:tr w:rsidR="00661C46">
                    <w:trPr>
                      <w:tblCellSpacing w:w="15" w:type="dxa"/>
                    </w:trPr>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5</w:t>
                        </w: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6/30/2014</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c>
                      <w:tcPr>
                        <w:tcW w:w="0" w:type="auto"/>
                        <w:tcMar>
                          <w:top w:w="30" w:type="dxa"/>
                          <w:left w:w="15" w:type="dxa"/>
                          <w:bottom w:w="30" w:type="dxa"/>
                          <w:right w:w="60" w:type="dxa"/>
                        </w:tcMar>
                        <w:vAlign w:val="center"/>
                        <w:hideMark/>
                      </w:tcPr>
                      <w:p w:rsidR="00661C46" w:rsidRDefault="004D5090">
                        <w:pPr>
                          <w:rPr>
                            <w:rFonts w:ascii="Arial" w:eastAsia="Times New Roman" w:hAnsi="Arial" w:cs="Arial"/>
                          </w:rPr>
                        </w:pPr>
                        <w:r>
                          <w:rPr>
                            <w:rFonts w:ascii="Arial" w:eastAsia="Times New Roman" w:hAnsi="Arial" w:cs="Arial"/>
                          </w:rPr>
                          <w:t>6/30/2016</w:t>
                        </w:r>
                      </w:p>
                    </w:tc>
                    <w:tc>
                      <w:tcPr>
                        <w:tcW w:w="0" w:type="auto"/>
                        <w:tcMar>
                          <w:top w:w="30" w:type="dxa"/>
                          <w:left w:w="15" w:type="dxa"/>
                          <w:bottom w:w="30" w:type="dxa"/>
                          <w:right w:w="60" w:type="dxa"/>
                        </w:tcMar>
                        <w:vAlign w:val="center"/>
                        <w:hideMark/>
                      </w:tcPr>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661C46" w:rsidRDefault="00661C46">
            <w:pPr>
              <w:rPr>
                <w:rFonts w:ascii="Arial" w:eastAsia="Times New Roman" w:hAnsi="Arial" w:cs="Arial"/>
              </w:rPr>
            </w:pPr>
          </w:p>
        </w:tc>
      </w:tr>
    </w:tbl>
    <w:p w:rsidR="004D5090" w:rsidRDefault="004D5090">
      <w:pPr>
        <w:spacing w:after="240"/>
        <w:divId w:val="1938557145"/>
        <w:rPr>
          <w:rFonts w:ascii="Arial" w:eastAsia="Times New Roman" w:hAnsi="Arial" w:cs="Arial"/>
          <w:sz w:val="20"/>
          <w:szCs w:val="20"/>
        </w:rPr>
      </w:pPr>
    </w:p>
    <w:sectPr w:rsidR="004D5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064A59"/>
    <w:rsid w:val="00064A59"/>
    <w:rsid w:val="004D5090"/>
    <w:rsid w:val="005A0EF6"/>
    <w:rsid w:val="0066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er1">
    <w:name w:val="pageheader1"/>
    <w:basedOn w:val="Normal"/>
    <w:pPr>
      <w:spacing w:before="100" w:beforeAutospacing="1" w:after="100" w:afterAutospacing="1"/>
    </w:pPr>
    <w:rPr>
      <w:rFonts w:ascii="Arial" w:hAnsi="Arial" w:cs="Arial"/>
      <w:b/>
      <w:bCs/>
      <w:color w:val="000000"/>
      <w:sz w:val="20"/>
      <w:szCs w:val="20"/>
    </w:rPr>
  </w:style>
  <w:style w:type="paragraph" w:customStyle="1" w:styleId="partheader1">
    <w:name w:val="partheader1"/>
    <w:basedOn w:val="Normal"/>
    <w:pPr>
      <w:spacing w:before="100" w:beforeAutospacing="1" w:after="100" w:afterAutospacing="1"/>
    </w:pPr>
    <w:rPr>
      <w:rFonts w:ascii="Arial" w:hAnsi="Arial" w:cs="Arial"/>
      <w:sz w:val="20"/>
      <w:szCs w:val="20"/>
    </w:rPr>
  </w:style>
  <w:style w:type="paragraph" w:customStyle="1" w:styleId="alt">
    <w:name w:val="alt"/>
    <w:basedOn w:val="Normal"/>
    <w:pPr>
      <w:shd w:val="clear" w:color="auto" w:fill="E4E2E3"/>
      <w:spacing w:before="100" w:beforeAutospacing="1" w:after="100" w:afterAutospacing="1"/>
    </w:pPr>
  </w:style>
  <w:style w:type="paragraph" w:customStyle="1" w:styleId="Title1">
    <w:name w:val="Title1"/>
    <w:basedOn w:val="Normal"/>
    <w:pPr>
      <w:spacing w:before="100" w:beforeAutospacing="1" w:after="150"/>
    </w:pPr>
    <w:rPr>
      <w:b/>
      <w:bCs/>
      <w:sz w:val="28"/>
      <w:szCs w:val="28"/>
    </w:rPr>
  </w:style>
  <w:style w:type="paragraph" w:customStyle="1" w:styleId="Subtitle1">
    <w:name w:val="Subtitle1"/>
    <w:basedOn w:val="Normal"/>
    <w:pPr>
      <w:spacing w:before="100" w:beforeAutospacing="1" w:after="100" w:afterAutospacing="1"/>
    </w:pPr>
    <w:rPr>
      <w:u w:val="single"/>
    </w:rPr>
  </w:style>
  <w:style w:type="paragraph" w:customStyle="1" w:styleId="headtitle">
    <w:name w:val="headtitle"/>
    <w:basedOn w:val="Normal"/>
    <w:pPr>
      <w:spacing w:before="100" w:beforeAutospacing="1" w:after="100" w:afterAutospacing="1"/>
      <w:jc w:val="center"/>
    </w:pPr>
    <w:rPr>
      <w:sz w:val="48"/>
      <w:szCs w:val="48"/>
    </w:rPr>
  </w:style>
  <w:style w:type="paragraph" w:customStyle="1" w:styleId="parttitle">
    <w:name w:val="parttitle"/>
    <w:basedOn w:val="Normal"/>
    <w:pPr>
      <w:spacing w:before="100" w:beforeAutospacing="1" w:after="100" w:afterAutospacing="1"/>
    </w:pPr>
    <w:rPr>
      <w:b/>
      <w:bCs/>
      <w:sz w:val="36"/>
      <w:szCs w:val="36"/>
    </w:rPr>
  </w:style>
  <w:style w:type="paragraph" w:customStyle="1" w:styleId="minititle">
    <w:name w:val="minititle"/>
    <w:basedOn w:val="Normal"/>
    <w:pPr>
      <w:spacing w:before="100" w:beforeAutospacing="1" w:after="100" w:afterAutospacing="1"/>
    </w:pPr>
    <w:rPr>
      <w:b/>
      <w:bCs/>
      <w:sz w:val="22"/>
      <w:szCs w:val="22"/>
    </w:rPr>
  </w:style>
  <w:style w:type="paragraph" w:customStyle="1" w:styleId="table">
    <w:name w:val="table"/>
    <w:basedOn w:val="Normal"/>
    <w:pPr>
      <w:spacing w:before="100" w:beforeAutospacing="1" w:after="100" w:afterAutospacing="1"/>
    </w:pPr>
  </w:style>
  <w:style w:type="paragraph" w:customStyle="1" w:styleId="half">
    <w:name w:val="half"/>
    <w:basedOn w:val="Normal"/>
    <w:pPr>
      <w:spacing w:before="100" w:beforeAutospacing="1" w:after="100" w:afterAutospacing="1"/>
      <w:textAlignment w:val="top"/>
    </w:pPr>
  </w:style>
  <w:style w:type="paragraph" w:customStyle="1" w:styleId="inner">
    <w:name w:val="inner"/>
    <w:basedOn w:val="Normal"/>
    <w:pPr>
      <w:spacing w:before="100" w:beforeAutospacing="1" w:after="100" w:afterAutospacing="1"/>
    </w:pPr>
  </w:style>
  <w:style w:type="paragraph" w:customStyle="1" w:styleId="innerx2">
    <w:name w:val="innerx2"/>
    <w:basedOn w:val="Normal"/>
    <w:pPr>
      <w:spacing w:before="30" w:after="90"/>
      <w:ind w:left="60" w:right="60"/>
    </w:pPr>
  </w:style>
  <w:style w:type="paragraph" w:customStyle="1" w:styleId="bordered">
    <w:name w:val="bordered"/>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underlined">
    <w:name w:val="underlined"/>
    <w:basedOn w:val="Normal"/>
    <w:pPr>
      <w:pBdr>
        <w:bottom w:val="single" w:sz="6" w:space="0" w:color="000000"/>
      </w:pBdr>
      <w:spacing w:before="100" w:beforeAutospacing="1" w:after="100" w:afterAutospacing="1"/>
    </w:pPr>
    <w:rPr>
      <w:b/>
      <w:bCs/>
    </w:rPr>
  </w:style>
  <w:style w:type="paragraph" w:customStyle="1" w:styleId="overlined">
    <w:name w:val="overlined"/>
    <w:basedOn w:val="Normal"/>
    <w:pPr>
      <w:pBdr>
        <w:top w:val="single" w:sz="6" w:space="0" w:color="000000"/>
      </w:pBdr>
      <w:spacing w:before="100" w:beforeAutospacing="1" w:after="100" w:afterAutospacing="1"/>
    </w:pPr>
    <w:rPr>
      <w:b/>
      <w:bCs/>
    </w:rPr>
  </w:style>
  <w:style w:type="paragraph" w:customStyle="1" w:styleId="projectname">
    <w:name w:val="projectname"/>
    <w:basedOn w:val="Normal"/>
    <w:pPr>
      <w:pBdr>
        <w:top w:val="single" w:sz="6" w:space="0" w:color="000000"/>
        <w:left w:val="single" w:sz="6" w:space="3" w:color="000000"/>
        <w:bottom w:val="single" w:sz="6" w:space="0" w:color="000000"/>
        <w:right w:val="single" w:sz="6" w:space="0" w:color="000000"/>
      </w:pBdr>
      <w:spacing w:before="100" w:beforeAutospacing="1" w:after="100" w:afterAutospacing="1"/>
    </w:pPr>
    <w:rPr>
      <w:b/>
      <w:bCs/>
      <w:sz w:val="28"/>
      <w:szCs w:val="28"/>
    </w:rPr>
  </w:style>
  <w:style w:type="paragraph" w:customStyle="1" w:styleId="lineitemname">
    <w:name w:val="lineitemname"/>
    <w:basedOn w:val="Normal"/>
    <w:pPr>
      <w:pBdr>
        <w:top w:val="single" w:sz="6" w:space="0" w:color="000000"/>
        <w:left w:val="single" w:sz="6" w:space="3" w:color="000000"/>
        <w:bottom w:val="single" w:sz="6" w:space="0" w:color="000000"/>
        <w:right w:val="single" w:sz="6" w:space="0" w:color="000000"/>
      </w:pBdr>
      <w:spacing w:before="100" w:beforeAutospacing="1" w:after="100" w:afterAutospacing="1"/>
    </w:pPr>
    <w:rPr>
      <w:b/>
      <w:bCs/>
    </w:rPr>
  </w:style>
  <w:style w:type="paragraph" w:customStyle="1" w:styleId="titleline">
    <w:name w:val="titleline"/>
    <w:basedOn w:val="Normal"/>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er1">
    <w:name w:val="pageheader1"/>
    <w:basedOn w:val="Normal"/>
    <w:pPr>
      <w:spacing w:before="100" w:beforeAutospacing="1" w:after="100" w:afterAutospacing="1"/>
    </w:pPr>
    <w:rPr>
      <w:rFonts w:ascii="Arial" w:hAnsi="Arial" w:cs="Arial"/>
      <w:b/>
      <w:bCs/>
      <w:color w:val="000000"/>
      <w:sz w:val="20"/>
      <w:szCs w:val="20"/>
    </w:rPr>
  </w:style>
  <w:style w:type="paragraph" w:customStyle="1" w:styleId="partheader1">
    <w:name w:val="partheader1"/>
    <w:basedOn w:val="Normal"/>
    <w:pPr>
      <w:spacing w:before="100" w:beforeAutospacing="1" w:after="100" w:afterAutospacing="1"/>
    </w:pPr>
    <w:rPr>
      <w:rFonts w:ascii="Arial" w:hAnsi="Arial" w:cs="Arial"/>
      <w:sz w:val="20"/>
      <w:szCs w:val="20"/>
    </w:rPr>
  </w:style>
  <w:style w:type="paragraph" w:customStyle="1" w:styleId="alt">
    <w:name w:val="alt"/>
    <w:basedOn w:val="Normal"/>
    <w:pPr>
      <w:shd w:val="clear" w:color="auto" w:fill="E4E2E3"/>
      <w:spacing w:before="100" w:beforeAutospacing="1" w:after="100" w:afterAutospacing="1"/>
    </w:pPr>
  </w:style>
  <w:style w:type="paragraph" w:customStyle="1" w:styleId="Title1">
    <w:name w:val="Title1"/>
    <w:basedOn w:val="Normal"/>
    <w:pPr>
      <w:spacing w:before="100" w:beforeAutospacing="1" w:after="150"/>
    </w:pPr>
    <w:rPr>
      <w:b/>
      <w:bCs/>
      <w:sz w:val="28"/>
      <w:szCs w:val="28"/>
    </w:rPr>
  </w:style>
  <w:style w:type="paragraph" w:customStyle="1" w:styleId="Subtitle1">
    <w:name w:val="Subtitle1"/>
    <w:basedOn w:val="Normal"/>
    <w:pPr>
      <w:spacing w:before="100" w:beforeAutospacing="1" w:after="100" w:afterAutospacing="1"/>
    </w:pPr>
    <w:rPr>
      <w:u w:val="single"/>
    </w:rPr>
  </w:style>
  <w:style w:type="paragraph" w:customStyle="1" w:styleId="headtitle">
    <w:name w:val="headtitle"/>
    <w:basedOn w:val="Normal"/>
    <w:pPr>
      <w:spacing w:before="100" w:beforeAutospacing="1" w:after="100" w:afterAutospacing="1"/>
      <w:jc w:val="center"/>
    </w:pPr>
    <w:rPr>
      <w:sz w:val="48"/>
      <w:szCs w:val="48"/>
    </w:rPr>
  </w:style>
  <w:style w:type="paragraph" w:customStyle="1" w:styleId="parttitle">
    <w:name w:val="parttitle"/>
    <w:basedOn w:val="Normal"/>
    <w:pPr>
      <w:spacing w:before="100" w:beforeAutospacing="1" w:after="100" w:afterAutospacing="1"/>
    </w:pPr>
    <w:rPr>
      <w:b/>
      <w:bCs/>
      <w:sz w:val="36"/>
      <w:szCs w:val="36"/>
    </w:rPr>
  </w:style>
  <w:style w:type="paragraph" w:customStyle="1" w:styleId="minititle">
    <w:name w:val="minititle"/>
    <w:basedOn w:val="Normal"/>
    <w:pPr>
      <w:spacing w:before="100" w:beforeAutospacing="1" w:after="100" w:afterAutospacing="1"/>
    </w:pPr>
    <w:rPr>
      <w:b/>
      <w:bCs/>
      <w:sz w:val="22"/>
      <w:szCs w:val="22"/>
    </w:rPr>
  </w:style>
  <w:style w:type="paragraph" w:customStyle="1" w:styleId="table">
    <w:name w:val="table"/>
    <w:basedOn w:val="Normal"/>
    <w:pPr>
      <w:spacing w:before="100" w:beforeAutospacing="1" w:after="100" w:afterAutospacing="1"/>
    </w:pPr>
  </w:style>
  <w:style w:type="paragraph" w:customStyle="1" w:styleId="half">
    <w:name w:val="half"/>
    <w:basedOn w:val="Normal"/>
    <w:pPr>
      <w:spacing w:before="100" w:beforeAutospacing="1" w:after="100" w:afterAutospacing="1"/>
      <w:textAlignment w:val="top"/>
    </w:pPr>
  </w:style>
  <w:style w:type="paragraph" w:customStyle="1" w:styleId="inner">
    <w:name w:val="inner"/>
    <w:basedOn w:val="Normal"/>
    <w:pPr>
      <w:spacing w:before="100" w:beforeAutospacing="1" w:after="100" w:afterAutospacing="1"/>
    </w:pPr>
  </w:style>
  <w:style w:type="paragraph" w:customStyle="1" w:styleId="innerx2">
    <w:name w:val="innerx2"/>
    <w:basedOn w:val="Normal"/>
    <w:pPr>
      <w:spacing w:before="30" w:after="90"/>
      <w:ind w:left="60" w:right="60"/>
    </w:pPr>
  </w:style>
  <w:style w:type="paragraph" w:customStyle="1" w:styleId="bordered">
    <w:name w:val="bordered"/>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underlined">
    <w:name w:val="underlined"/>
    <w:basedOn w:val="Normal"/>
    <w:pPr>
      <w:pBdr>
        <w:bottom w:val="single" w:sz="6" w:space="0" w:color="000000"/>
      </w:pBdr>
      <w:spacing w:before="100" w:beforeAutospacing="1" w:after="100" w:afterAutospacing="1"/>
    </w:pPr>
    <w:rPr>
      <w:b/>
      <w:bCs/>
    </w:rPr>
  </w:style>
  <w:style w:type="paragraph" w:customStyle="1" w:styleId="overlined">
    <w:name w:val="overlined"/>
    <w:basedOn w:val="Normal"/>
    <w:pPr>
      <w:pBdr>
        <w:top w:val="single" w:sz="6" w:space="0" w:color="000000"/>
      </w:pBdr>
      <w:spacing w:before="100" w:beforeAutospacing="1" w:after="100" w:afterAutospacing="1"/>
    </w:pPr>
    <w:rPr>
      <w:b/>
      <w:bCs/>
    </w:rPr>
  </w:style>
  <w:style w:type="paragraph" w:customStyle="1" w:styleId="projectname">
    <w:name w:val="projectname"/>
    <w:basedOn w:val="Normal"/>
    <w:pPr>
      <w:pBdr>
        <w:top w:val="single" w:sz="6" w:space="0" w:color="000000"/>
        <w:left w:val="single" w:sz="6" w:space="3" w:color="000000"/>
        <w:bottom w:val="single" w:sz="6" w:space="0" w:color="000000"/>
        <w:right w:val="single" w:sz="6" w:space="0" w:color="000000"/>
      </w:pBdr>
      <w:spacing w:before="100" w:beforeAutospacing="1" w:after="100" w:afterAutospacing="1"/>
    </w:pPr>
    <w:rPr>
      <w:b/>
      <w:bCs/>
      <w:sz w:val="28"/>
      <w:szCs w:val="28"/>
    </w:rPr>
  </w:style>
  <w:style w:type="paragraph" w:customStyle="1" w:styleId="lineitemname">
    <w:name w:val="lineitemname"/>
    <w:basedOn w:val="Normal"/>
    <w:pPr>
      <w:pBdr>
        <w:top w:val="single" w:sz="6" w:space="0" w:color="000000"/>
        <w:left w:val="single" w:sz="6" w:space="3" w:color="000000"/>
        <w:bottom w:val="single" w:sz="6" w:space="0" w:color="000000"/>
        <w:right w:val="single" w:sz="6" w:space="0" w:color="000000"/>
      </w:pBdr>
      <w:spacing w:before="100" w:beforeAutospacing="1" w:after="100" w:afterAutospacing="1"/>
    </w:pPr>
    <w:rPr>
      <w:b/>
      <w:bCs/>
    </w:rPr>
  </w:style>
  <w:style w:type="paragraph" w:customStyle="1" w:styleId="titleline">
    <w:name w:val="titleline"/>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8051">
      <w:marLeft w:val="0"/>
      <w:marRight w:val="0"/>
      <w:marTop w:val="100"/>
      <w:marBottom w:val="100"/>
      <w:divBdr>
        <w:top w:val="none" w:sz="0" w:space="0" w:color="auto"/>
        <w:left w:val="none" w:sz="0" w:space="0" w:color="auto"/>
        <w:bottom w:val="none" w:sz="0" w:space="0" w:color="auto"/>
        <w:right w:val="none" w:sz="0" w:space="0" w:color="auto"/>
      </w:divBdr>
      <w:divsChild>
        <w:div w:id="1276213769">
          <w:marLeft w:val="0"/>
          <w:marRight w:val="0"/>
          <w:marTop w:val="0"/>
          <w:marBottom w:val="0"/>
          <w:divBdr>
            <w:top w:val="none" w:sz="0" w:space="0" w:color="auto"/>
            <w:left w:val="none" w:sz="0" w:space="0" w:color="auto"/>
            <w:bottom w:val="single" w:sz="6" w:space="0" w:color="000000"/>
            <w:right w:val="none" w:sz="0" w:space="0" w:color="auto"/>
          </w:divBdr>
        </w:div>
      </w:divsChild>
    </w:div>
    <w:div w:id="1938557145">
      <w:marLeft w:val="0"/>
      <w:marRight w:val="0"/>
      <w:marTop w:val="100"/>
      <w:marBottom w:val="100"/>
      <w:divBdr>
        <w:top w:val="none" w:sz="0" w:space="0" w:color="auto"/>
        <w:left w:val="none" w:sz="0" w:space="0" w:color="auto"/>
        <w:bottom w:val="none" w:sz="0" w:space="0" w:color="auto"/>
        <w:right w:val="none" w:sz="0" w:space="0" w:color="auto"/>
      </w:divBdr>
      <w:divsChild>
        <w:div w:id="395588275">
          <w:marLeft w:val="0"/>
          <w:marRight w:val="0"/>
          <w:marTop w:val="0"/>
          <w:marBottom w:val="0"/>
          <w:divBdr>
            <w:top w:val="none" w:sz="0" w:space="0" w:color="auto"/>
            <w:left w:val="none" w:sz="0" w:space="0" w:color="auto"/>
            <w:bottom w:val="none" w:sz="0" w:space="0" w:color="auto"/>
            <w:right w:val="none" w:sz="0" w:space="0" w:color="auto"/>
          </w:divBdr>
        </w:div>
        <w:div w:id="448086772">
          <w:marLeft w:val="0"/>
          <w:marRight w:val="0"/>
          <w:marTop w:val="0"/>
          <w:marBottom w:val="0"/>
          <w:divBdr>
            <w:top w:val="none" w:sz="0" w:space="0" w:color="auto"/>
            <w:left w:val="none" w:sz="0" w:space="0" w:color="auto"/>
            <w:bottom w:val="none" w:sz="0" w:space="0" w:color="auto"/>
            <w:right w:val="none" w:sz="0" w:space="0" w:color="auto"/>
          </w:divBdr>
        </w:div>
        <w:div w:id="807087838">
          <w:marLeft w:val="0"/>
          <w:marRight w:val="0"/>
          <w:marTop w:val="0"/>
          <w:marBottom w:val="0"/>
          <w:divBdr>
            <w:top w:val="none" w:sz="0" w:space="0" w:color="auto"/>
            <w:left w:val="none" w:sz="0" w:space="0" w:color="auto"/>
            <w:bottom w:val="none" w:sz="0" w:space="0" w:color="auto"/>
            <w:right w:val="none" w:sz="0" w:space="0" w:color="auto"/>
          </w:divBdr>
        </w:div>
        <w:div w:id="1260915123">
          <w:marLeft w:val="0"/>
          <w:marRight w:val="0"/>
          <w:marTop w:val="0"/>
          <w:marBottom w:val="0"/>
          <w:divBdr>
            <w:top w:val="none" w:sz="0" w:space="0" w:color="auto"/>
            <w:left w:val="none" w:sz="0" w:space="0" w:color="auto"/>
            <w:bottom w:val="none" w:sz="0" w:space="0" w:color="auto"/>
            <w:right w:val="none" w:sz="0" w:space="0" w:color="auto"/>
          </w:divBdr>
        </w:div>
        <w:div w:id="837114584">
          <w:marLeft w:val="0"/>
          <w:marRight w:val="0"/>
          <w:marTop w:val="0"/>
          <w:marBottom w:val="0"/>
          <w:divBdr>
            <w:top w:val="none" w:sz="0" w:space="0" w:color="auto"/>
            <w:left w:val="none" w:sz="0" w:space="0" w:color="auto"/>
            <w:bottom w:val="none" w:sz="0" w:space="0" w:color="auto"/>
            <w:right w:val="none" w:sz="0" w:space="0" w:color="auto"/>
          </w:divBdr>
        </w:div>
        <w:div w:id="1068116513">
          <w:marLeft w:val="0"/>
          <w:marRight w:val="0"/>
          <w:marTop w:val="0"/>
          <w:marBottom w:val="0"/>
          <w:divBdr>
            <w:top w:val="none" w:sz="0" w:space="0" w:color="auto"/>
            <w:left w:val="none" w:sz="0" w:space="0" w:color="auto"/>
            <w:bottom w:val="none" w:sz="0" w:space="0" w:color="auto"/>
            <w:right w:val="none" w:sz="0" w:space="0" w:color="auto"/>
          </w:divBdr>
        </w:div>
        <w:div w:id="375392214">
          <w:marLeft w:val="0"/>
          <w:marRight w:val="0"/>
          <w:marTop w:val="0"/>
          <w:marBottom w:val="150"/>
          <w:divBdr>
            <w:top w:val="none" w:sz="0" w:space="0" w:color="auto"/>
            <w:left w:val="none" w:sz="0" w:space="0" w:color="auto"/>
            <w:bottom w:val="none" w:sz="0" w:space="0" w:color="auto"/>
            <w:right w:val="none" w:sz="0" w:space="0" w:color="auto"/>
          </w:divBdr>
        </w:div>
        <w:div w:id="558053225">
          <w:marLeft w:val="0"/>
          <w:marRight w:val="0"/>
          <w:marTop w:val="0"/>
          <w:marBottom w:val="150"/>
          <w:divBdr>
            <w:top w:val="none" w:sz="0" w:space="0" w:color="auto"/>
            <w:left w:val="none" w:sz="0" w:space="0" w:color="auto"/>
            <w:bottom w:val="none" w:sz="0" w:space="0" w:color="auto"/>
            <w:right w:val="none" w:sz="0" w:space="0" w:color="auto"/>
          </w:divBdr>
        </w:div>
        <w:div w:id="1604875113">
          <w:marLeft w:val="0"/>
          <w:marRight w:val="0"/>
          <w:marTop w:val="0"/>
          <w:marBottom w:val="150"/>
          <w:divBdr>
            <w:top w:val="none" w:sz="0" w:space="0" w:color="auto"/>
            <w:left w:val="none" w:sz="0" w:space="0" w:color="auto"/>
            <w:bottom w:val="none" w:sz="0" w:space="0" w:color="auto"/>
            <w:right w:val="none" w:sz="0" w:space="0" w:color="auto"/>
          </w:divBdr>
        </w:div>
        <w:div w:id="1001195914">
          <w:marLeft w:val="0"/>
          <w:marRight w:val="0"/>
          <w:marTop w:val="0"/>
          <w:marBottom w:val="0"/>
          <w:divBdr>
            <w:top w:val="none" w:sz="0" w:space="0" w:color="auto"/>
            <w:left w:val="none" w:sz="0" w:space="0" w:color="auto"/>
            <w:bottom w:val="none" w:sz="0" w:space="0" w:color="auto"/>
            <w:right w:val="none" w:sz="0" w:space="0" w:color="auto"/>
          </w:divBdr>
        </w:div>
        <w:div w:id="545487336">
          <w:marLeft w:val="0"/>
          <w:marRight w:val="0"/>
          <w:marTop w:val="0"/>
          <w:marBottom w:val="0"/>
          <w:divBdr>
            <w:top w:val="none" w:sz="0" w:space="0" w:color="auto"/>
            <w:left w:val="none" w:sz="0" w:space="0" w:color="auto"/>
            <w:bottom w:val="none" w:sz="0" w:space="0" w:color="auto"/>
            <w:right w:val="none" w:sz="0" w:space="0" w:color="auto"/>
          </w:divBdr>
        </w:div>
        <w:div w:id="671907097">
          <w:marLeft w:val="0"/>
          <w:marRight w:val="0"/>
          <w:marTop w:val="0"/>
          <w:marBottom w:val="0"/>
          <w:divBdr>
            <w:top w:val="none" w:sz="0" w:space="0" w:color="auto"/>
            <w:left w:val="none" w:sz="0" w:space="0" w:color="auto"/>
            <w:bottom w:val="none" w:sz="0" w:space="0" w:color="auto"/>
            <w:right w:val="none" w:sz="0" w:space="0" w:color="auto"/>
          </w:divBdr>
        </w:div>
        <w:div w:id="33969283">
          <w:marLeft w:val="0"/>
          <w:marRight w:val="0"/>
          <w:marTop w:val="0"/>
          <w:marBottom w:val="0"/>
          <w:divBdr>
            <w:top w:val="none" w:sz="0" w:space="0" w:color="auto"/>
            <w:left w:val="none" w:sz="0" w:space="0" w:color="auto"/>
            <w:bottom w:val="none" w:sz="0" w:space="0" w:color="auto"/>
            <w:right w:val="none" w:sz="0" w:space="0" w:color="auto"/>
          </w:divBdr>
        </w:div>
        <w:div w:id="1583099997">
          <w:marLeft w:val="0"/>
          <w:marRight w:val="0"/>
          <w:marTop w:val="0"/>
          <w:marBottom w:val="0"/>
          <w:divBdr>
            <w:top w:val="none" w:sz="0" w:space="0" w:color="auto"/>
            <w:left w:val="none" w:sz="0" w:space="0" w:color="auto"/>
            <w:bottom w:val="none" w:sz="0" w:space="0" w:color="auto"/>
            <w:right w:val="none" w:sz="0" w:space="0" w:color="auto"/>
          </w:divBdr>
        </w:div>
        <w:div w:id="1217356677">
          <w:marLeft w:val="0"/>
          <w:marRight w:val="0"/>
          <w:marTop w:val="0"/>
          <w:marBottom w:val="0"/>
          <w:divBdr>
            <w:top w:val="none" w:sz="0" w:space="0" w:color="auto"/>
            <w:left w:val="none" w:sz="0" w:space="0" w:color="auto"/>
            <w:bottom w:val="none" w:sz="0" w:space="0" w:color="auto"/>
            <w:right w:val="none" w:sz="0" w:space="0" w:color="auto"/>
          </w:divBdr>
        </w:div>
        <w:div w:id="616716942">
          <w:marLeft w:val="0"/>
          <w:marRight w:val="0"/>
          <w:marTop w:val="0"/>
          <w:marBottom w:val="0"/>
          <w:divBdr>
            <w:top w:val="none" w:sz="0" w:space="0" w:color="auto"/>
            <w:left w:val="none" w:sz="0" w:space="0" w:color="auto"/>
            <w:bottom w:val="none" w:sz="0" w:space="0" w:color="auto"/>
            <w:right w:val="none" w:sz="0" w:space="0" w:color="auto"/>
          </w:divBdr>
        </w:div>
        <w:div w:id="2048797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2522</Words>
  <Characters>14380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View Print Milestone Progress Report</vt:lpstr>
    </vt:vector>
  </TitlesOfParts>
  <Company>DOT</Company>
  <LinksUpToDate>false</LinksUpToDate>
  <CharactersWithSpaces>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Print Milestone Progress Report</dc:title>
  <dc:creator>USDOT_User</dc:creator>
  <cp:lastModifiedBy>USDOT_User</cp:lastModifiedBy>
  <cp:revision>2</cp:revision>
  <dcterms:created xsi:type="dcterms:W3CDTF">2016-11-18T15:37:00Z</dcterms:created>
  <dcterms:modified xsi:type="dcterms:W3CDTF">2016-11-18T15:37:00Z</dcterms:modified>
</cp:coreProperties>
</file>