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EB528" w14:textId="77777777" w:rsidR="00F839B1" w:rsidRPr="00B776E2" w:rsidRDefault="00F839B1" w:rsidP="00B776E2">
      <w:pPr>
        <w:pStyle w:val="AbtHeadA"/>
        <w:spacing w:after="0" w:line="360" w:lineRule="auto"/>
        <w:contextualSpacing/>
        <w:rPr>
          <w:rFonts w:ascii="Times New Roman" w:hAnsi="Times New Roman"/>
          <w:sz w:val="24"/>
          <w:szCs w:val="24"/>
        </w:rPr>
      </w:pPr>
      <w:bookmarkStart w:id="0" w:name="_GoBack"/>
      <w:bookmarkEnd w:id="0"/>
      <w:r w:rsidRPr="00B776E2">
        <w:rPr>
          <w:rFonts w:ascii="Times New Roman" w:hAnsi="Times New Roman"/>
          <w:sz w:val="24"/>
          <w:szCs w:val="24"/>
        </w:rPr>
        <w:t xml:space="preserve">Supporting Statement for Paperwork Reduction Submission </w:t>
      </w:r>
    </w:p>
    <w:p w14:paraId="1A58830B" w14:textId="6F813078" w:rsidR="00F839B1" w:rsidRPr="00B776E2" w:rsidRDefault="00B7375A" w:rsidP="00B776E2">
      <w:pPr>
        <w:pStyle w:val="AbtHeadB"/>
        <w:spacing w:after="0" w:line="360" w:lineRule="auto"/>
        <w:contextualSpacing/>
        <w:rPr>
          <w:rFonts w:ascii="Times New Roman" w:hAnsi="Times New Roman"/>
          <w:sz w:val="24"/>
          <w:szCs w:val="24"/>
        </w:rPr>
      </w:pPr>
      <w:r w:rsidRPr="00B776E2">
        <w:rPr>
          <w:rFonts w:ascii="Times New Roman" w:hAnsi="Times New Roman"/>
          <w:sz w:val="24"/>
          <w:szCs w:val="24"/>
        </w:rPr>
        <w:t>Grantee Reporting Requirements for Prediction of and Resilience against Extreme Events (PREEVENTS)</w:t>
      </w:r>
      <w:r w:rsidR="00470E92">
        <w:rPr>
          <w:rFonts w:ascii="Times New Roman" w:hAnsi="Times New Roman"/>
          <w:sz w:val="24"/>
          <w:szCs w:val="24"/>
        </w:rPr>
        <w:t xml:space="preserve"> (3145-NEW)</w:t>
      </w:r>
    </w:p>
    <w:p w14:paraId="50A809B9" w14:textId="77777777" w:rsidR="00F839B1" w:rsidRPr="00B776E2" w:rsidRDefault="00F839B1" w:rsidP="00B776E2">
      <w:pPr>
        <w:pStyle w:val="AbtHeadB"/>
        <w:spacing w:after="0" w:line="360" w:lineRule="auto"/>
        <w:contextualSpacing/>
        <w:rPr>
          <w:rFonts w:ascii="Times New Roman" w:hAnsi="Times New Roman"/>
          <w:sz w:val="24"/>
          <w:szCs w:val="24"/>
        </w:rPr>
      </w:pPr>
      <w:r w:rsidRPr="00B776E2">
        <w:rPr>
          <w:rFonts w:ascii="Times New Roman" w:hAnsi="Times New Roman"/>
          <w:sz w:val="24"/>
          <w:szCs w:val="24"/>
        </w:rPr>
        <w:t>A. Justification</w:t>
      </w:r>
    </w:p>
    <w:p w14:paraId="5989D80B"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A.1. Circumstances Requiring the Collection of Data</w:t>
      </w:r>
    </w:p>
    <w:p w14:paraId="49C7174A" w14:textId="77777777" w:rsidR="00470E92" w:rsidRDefault="00470E92" w:rsidP="00B776E2">
      <w:pPr>
        <w:autoSpaceDE w:val="0"/>
        <w:autoSpaceDN w:val="0"/>
        <w:adjustRightInd w:val="0"/>
        <w:spacing w:line="360" w:lineRule="auto"/>
        <w:contextualSpacing/>
        <w:rPr>
          <w:sz w:val="24"/>
          <w:szCs w:val="24"/>
        </w:rPr>
      </w:pPr>
    </w:p>
    <w:p w14:paraId="18321609" w14:textId="77777777" w:rsidR="00B7375A" w:rsidRDefault="00B7375A" w:rsidP="00B776E2">
      <w:pPr>
        <w:autoSpaceDE w:val="0"/>
        <w:autoSpaceDN w:val="0"/>
        <w:adjustRightInd w:val="0"/>
        <w:spacing w:line="360" w:lineRule="auto"/>
        <w:contextualSpacing/>
        <w:rPr>
          <w:sz w:val="24"/>
          <w:szCs w:val="24"/>
        </w:rPr>
      </w:pPr>
      <w:r w:rsidRPr="00B776E2">
        <w:rPr>
          <w:sz w:val="24"/>
          <w:szCs w:val="24"/>
        </w:rPr>
        <w:t>The NSF Prediction of and Resilience against Extreme Events (PREEVENTS) program is one element of the NSF-wide Risk and Resilience activity, which has the overarching goal of improving predictability and risk assessment, and increasing resilience, in order to reduce the impact of extreme events on our life, society, and economy. PREEVENTS provides an additional mechanism to support research and related activities that will improve our understanding of the fundamental processes underlying natural hazards and extreme events in the geosciences.</w:t>
      </w:r>
    </w:p>
    <w:p w14:paraId="4A2D5FF5" w14:textId="77777777" w:rsidR="00470E92" w:rsidRPr="00B776E2" w:rsidRDefault="00470E92" w:rsidP="00B776E2">
      <w:pPr>
        <w:autoSpaceDE w:val="0"/>
        <w:autoSpaceDN w:val="0"/>
        <w:adjustRightInd w:val="0"/>
        <w:spacing w:line="360" w:lineRule="auto"/>
        <w:contextualSpacing/>
        <w:rPr>
          <w:sz w:val="24"/>
          <w:szCs w:val="24"/>
        </w:rPr>
      </w:pPr>
    </w:p>
    <w:p w14:paraId="54840A4B" w14:textId="4CC0FCE3" w:rsidR="00B7375A" w:rsidRPr="00B776E2" w:rsidRDefault="00B7375A" w:rsidP="00B776E2">
      <w:pPr>
        <w:widowControl w:val="0"/>
        <w:autoSpaceDE w:val="0"/>
        <w:autoSpaceDN w:val="0"/>
        <w:adjustRightInd w:val="0"/>
        <w:spacing w:line="360" w:lineRule="auto"/>
        <w:contextualSpacing/>
        <w:rPr>
          <w:sz w:val="24"/>
          <w:szCs w:val="24"/>
        </w:rPr>
      </w:pPr>
      <w:r w:rsidRPr="00B776E2">
        <w:rPr>
          <w:rFonts w:eastAsia="Calibri,Times"/>
          <w:sz w:val="24"/>
          <w:szCs w:val="24"/>
        </w:rPr>
        <w:t xml:space="preserve">PREEVENTS seeks projects that will (1) enhance understanding of the fundamental processes underlying natural hazards and extreme events on various spatial and temporal scales, as well as the variability inherent in such hazards and events, and (2) improve our capability to model and forecast such hazards and events.  All projects requesting PREEVENTS support must be primarily focused on these two targets.  In addition, PREEVENTS projects will improve our understanding of the impacts of such events and will enable development, with support by other programs and organizations, of new tools to enhance societal preparedness and resilience against such impacts. </w:t>
      </w:r>
      <w:r w:rsidRPr="00B776E2">
        <w:rPr>
          <w:rFonts w:eastAsia="Calibri,Times New Roman"/>
          <w:sz w:val="24"/>
          <w:szCs w:val="24"/>
        </w:rPr>
        <w:t xml:space="preserve">PREEVENTS focuses on natural hazards and extreme events, not purely technological or deliberately human-caused events and/or processes, or events/processes that lack a significant impact on natural phenomena.  </w:t>
      </w:r>
    </w:p>
    <w:p w14:paraId="614FC838" w14:textId="77777777" w:rsidR="00470E92" w:rsidRDefault="00470E92" w:rsidP="00B776E2">
      <w:pPr>
        <w:pStyle w:val="NormalWeb"/>
        <w:spacing w:before="0" w:beforeAutospacing="0" w:after="0" w:afterAutospacing="0" w:line="360" w:lineRule="auto"/>
        <w:contextualSpacing/>
      </w:pPr>
    </w:p>
    <w:p w14:paraId="688BD3D5" w14:textId="77777777" w:rsidR="00DD0EC1" w:rsidRPr="00B776E2" w:rsidRDefault="00B7375A" w:rsidP="00B776E2">
      <w:pPr>
        <w:pStyle w:val="NormalWeb"/>
        <w:spacing w:before="0" w:beforeAutospacing="0" w:after="0" w:afterAutospacing="0" w:line="360" w:lineRule="auto"/>
        <w:contextualSpacing/>
      </w:pPr>
      <w:r w:rsidRPr="00B776E2">
        <w:t xml:space="preserve">PREEVENTS is intended to encourage new scientific directions in the domains of natural hazards and extreme events, and will consider proposals for conferences (“Track 1” proposals) that will foster development of interdisciplinary or multidisciplinary communities required to address complex questions surrounding natural hazards and extreme events.  In order to ensure that PREEVENTS Track 1 conferences provide a basis for advancing knowledge in natural hazards and extreme events, and to ensure that the lessons learned from </w:t>
      </w:r>
      <w:r w:rsidRPr="00B776E2">
        <w:lastRenderedPageBreak/>
        <w:t xml:space="preserve">PREEVENTS conferences reach the broadest audience possible, the Principal Investigator (PI) for each Track 1 award will be required to submit to NSF a conference report to be made public from the NSF Web site.  These reports will summarize the conference activities, attendance, and outcomes; describe scientific and/or technical challenges that remain to be overcome in the areas discussed during the conference; and identify specific next steps to advance knowledge in the areas of natural hazards and extreme events that were considered during the conference. </w:t>
      </w:r>
    </w:p>
    <w:p w14:paraId="574A847E" w14:textId="77777777" w:rsidR="00B776E2" w:rsidRDefault="00B776E2" w:rsidP="00B776E2">
      <w:pPr>
        <w:pStyle w:val="AbtHeadC"/>
        <w:spacing w:after="0" w:line="360" w:lineRule="auto"/>
        <w:contextualSpacing/>
        <w:rPr>
          <w:rFonts w:ascii="Times New Roman" w:hAnsi="Times New Roman"/>
          <w:sz w:val="24"/>
          <w:szCs w:val="24"/>
        </w:rPr>
      </w:pPr>
    </w:p>
    <w:p w14:paraId="60C9C81D"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A.2. Purpose and Use of Data</w:t>
      </w:r>
    </w:p>
    <w:p w14:paraId="380EE16B" w14:textId="77777777" w:rsidR="00C73638" w:rsidRPr="00B776E2" w:rsidRDefault="00C73638" w:rsidP="00B776E2">
      <w:pPr>
        <w:pStyle w:val="NormalWeb"/>
        <w:spacing w:before="0" w:beforeAutospacing="0" w:after="0" w:afterAutospacing="0" w:line="360" w:lineRule="auto"/>
        <w:contextualSpacing/>
      </w:pPr>
      <w:r w:rsidRPr="00B776E2">
        <w:t>The conference reports will summarize the conference activities, attendance, and outcomes; describe scientific and/or technical challenges that remain to be overcome in the areas discussed during the conference; and identify specific next steps to advance knowledge in the areas of natural hazards and extreme events that were considered during the conference.  Collecting this information, and making it publicly available from the NSF Web site, will inform individuals who were unable to participate in the conference of the results of the conference.  It will also enable the growth of new communities to tackle novel scientific directions identified during the conferences.  Electronic submission and distribution will maximize efficiency for the PIs, NSF, and those who access the workshop reports.</w:t>
      </w:r>
    </w:p>
    <w:p w14:paraId="2DEA9A64"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 xml:space="preserve">The reports will be </w:t>
      </w:r>
      <w:r w:rsidR="00C73638" w:rsidRPr="00B776E2">
        <w:rPr>
          <w:sz w:val="24"/>
          <w:szCs w:val="24"/>
        </w:rPr>
        <w:t>used to</w:t>
      </w:r>
      <w:r w:rsidRPr="00B776E2">
        <w:rPr>
          <w:sz w:val="24"/>
          <w:szCs w:val="24"/>
        </w:rPr>
        <w:t>:</w:t>
      </w:r>
    </w:p>
    <w:p w14:paraId="1C31C3F9" w14:textId="77777777" w:rsidR="00C73638" w:rsidRPr="00B776E2" w:rsidRDefault="00C73638" w:rsidP="00B776E2">
      <w:pPr>
        <w:numPr>
          <w:ilvl w:val="0"/>
          <w:numId w:val="21"/>
        </w:numPr>
        <w:autoSpaceDE w:val="0"/>
        <w:autoSpaceDN w:val="0"/>
        <w:adjustRightInd w:val="0"/>
        <w:spacing w:line="360" w:lineRule="auto"/>
        <w:contextualSpacing/>
        <w:rPr>
          <w:sz w:val="24"/>
          <w:szCs w:val="24"/>
        </w:rPr>
      </w:pPr>
      <w:r w:rsidRPr="00B776E2">
        <w:rPr>
          <w:bCs/>
          <w:sz w:val="24"/>
          <w:szCs w:val="24"/>
        </w:rPr>
        <w:t>Inform interested parties of the outcomes of each PREEVENTS conference and enable new collaborations to explore novel scientific topics</w:t>
      </w:r>
    </w:p>
    <w:p w14:paraId="3C37F289" w14:textId="77777777" w:rsidR="00C73638" w:rsidRPr="00B776E2" w:rsidRDefault="00C73638" w:rsidP="00B776E2">
      <w:pPr>
        <w:numPr>
          <w:ilvl w:val="0"/>
          <w:numId w:val="21"/>
        </w:numPr>
        <w:autoSpaceDE w:val="0"/>
        <w:autoSpaceDN w:val="0"/>
        <w:adjustRightInd w:val="0"/>
        <w:spacing w:line="360" w:lineRule="auto"/>
        <w:contextualSpacing/>
        <w:rPr>
          <w:sz w:val="24"/>
          <w:szCs w:val="24"/>
        </w:rPr>
      </w:pPr>
      <w:r w:rsidRPr="00B776E2">
        <w:rPr>
          <w:bCs/>
          <w:sz w:val="24"/>
          <w:szCs w:val="24"/>
        </w:rPr>
        <w:t>Inform NSF leadership and other interested groups of the outcomes from PREEVENTS conferences</w:t>
      </w:r>
    </w:p>
    <w:p w14:paraId="49604BC2" w14:textId="77777777" w:rsidR="00F839B1" w:rsidRPr="00B776E2" w:rsidRDefault="00C73638" w:rsidP="00B776E2">
      <w:pPr>
        <w:numPr>
          <w:ilvl w:val="0"/>
          <w:numId w:val="21"/>
        </w:numPr>
        <w:autoSpaceDE w:val="0"/>
        <w:autoSpaceDN w:val="0"/>
        <w:adjustRightInd w:val="0"/>
        <w:spacing w:line="360" w:lineRule="auto"/>
        <w:contextualSpacing/>
        <w:rPr>
          <w:sz w:val="24"/>
          <w:szCs w:val="24"/>
        </w:rPr>
      </w:pPr>
      <w:r w:rsidRPr="00B776E2">
        <w:rPr>
          <w:bCs/>
          <w:sz w:val="24"/>
          <w:szCs w:val="24"/>
        </w:rPr>
        <w:t>Revise future program solicitations to include new research directions identified during PREEVENTS conferences</w:t>
      </w:r>
    </w:p>
    <w:p w14:paraId="0E473117" w14:textId="77777777" w:rsidR="00B776E2" w:rsidRDefault="00B776E2" w:rsidP="00B776E2">
      <w:pPr>
        <w:pStyle w:val="AbtHeadC"/>
        <w:spacing w:after="0" w:line="360" w:lineRule="auto"/>
        <w:contextualSpacing/>
        <w:rPr>
          <w:rFonts w:ascii="Times New Roman" w:hAnsi="Times New Roman"/>
          <w:sz w:val="24"/>
          <w:szCs w:val="24"/>
        </w:rPr>
      </w:pPr>
    </w:p>
    <w:p w14:paraId="5C32EA23"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A.3. Use of Automation</w:t>
      </w:r>
    </w:p>
    <w:p w14:paraId="284D360E" w14:textId="77777777" w:rsidR="00F839B1" w:rsidRPr="00B776E2" w:rsidRDefault="00F839B1" w:rsidP="00B776E2">
      <w:pPr>
        <w:autoSpaceDE w:val="0"/>
        <w:autoSpaceDN w:val="0"/>
        <w:adjustRightInd w:val="0"/>
        <w:spacing w:line="360" w:lineRule="auto"/>
        <w:contextualSpacing/>
        <w:rPr>
          <w:color w:val="FF0000"/>
          <w:sz w:val="24"/>
          <w:szCs w:val="24"/>
        </w:rPr>
      </w:pPr>
      <w:r w:rsidRPr="00B776E2">
        <w:rPr>
          <w:sz w:val="24"/>
          <w:szCs w:val="24"/>
        </w:rPr>
        <w:t>All reports are submitted electronically vi</w:t>
      </w:r>
      <w:r w:rsidR="001829E0" w:rsidRPr="00B776E2">
        <w:rPr>
          <w:sz w:val="24"/>
          <w:szCs w:val="24"/>
        </w:rPr>
        <w:t xml:space="preserve">a </w:t>
      </w:r>
      <w:r w:rsidR="00551A74" w:rsidRPr="00B776E2">
        <w:rPr>
          <w:sz w:val="24"/>
          <w:szCs w:val="24"/>
        </w:rPr>
        <w:t>e-mail to the cognizant program officer</w:t>
      </w:r>
      <w:r w:rsidR="00C73638" w:rsidRPr="00B776E2">
        <w:rPr>
          <w:sz w:val="24"/>
          <w:szCs w:val="24"/>
        </w:rPr>
        <w:t xml:space="preserve"> or via the NSF </w:t>
      </w:r>
      <w:r w:rsidR="009A0D5B" w:rsidRPr="00B776E2">
        <w:rPr>
          <w:sz w:val="24"/>
          <w:szCs w:val="24"/>
        </w:rPr>
        <w:t>research.gov report submission tools</w:t>
      </w:r>
      <w:r w:rsidR="004C25F9" w:rsidRPr="00B776E2">
        <w:rPr>
          <w:sz w:val="24"/>
          <w:szCs w:val="24"/>
        </w:rPr>
        <w:t xml:space="preserve">.  </w:t>
      </w:r>
    </w:p>
    <w:p w14:paraId="351F7BCC" w14:textId="77777777" w:rsidR="00B776E2" w:rsidRDefault="00B776E2" w:rsidP="00B776E2">
      <w:pPr>
        <w:pStyle w:val="AbtHeadC"/>
        <w:spacing w:after="0" w:line="360" w:lineRule="auto"/>
        <w:contextualSpacing/>
        <w:rPr>
          <w:rFonts w:ascii="Times New Roman" w:hAnsi="Times New Roman"/>
          <w:sz w:val="24"/>
          <w:szCs w:val="24"/>
        </w:rPr>
      </w:pPr>
    </w:p>
    <w:p w14:paraId="13DD0A3E"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A.4. Efforts to Identify Duplication</w:t>
      </w:r>
    </w:p>
    <w:p w14:paraId="21DEAACB"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No other federal agencies or o</w:t>
      </w:r>
      <w:r w:rsidR="00551A74" w:rsidRPr="00B776E2">
        <w:rPr>
          <w:sz w:val="24"/>
          <w:szCs w:val="24"/>
        </w:rPr>
        <w:t xml:space="preserve">rganization within NSF collects the same data submitted in </w:t>
      </w:r>
      <w:r w:rsidR="009A0D5B" w:rsidRPr="00B776E2">
        <w:rPr>
          <w:sz w:val="24"/>
          <w:szCs w:val="24"/>
        </w:rPr>
        <w:t>PREEVENTS conference</w:t>
      </w:r>
      <w:r w:rsidR="00551A74" w:rsidRPr="00B776E2">
        <w:rPr>
          <w:sz w:val="24"/>
          <w:szCs w:val="24"/>
        </w:rPr>
        <w:t xml:space="preserve"> reports.</w:t>
      </w:r>
    </w:p>
    <w:p w14:paraId="764ADF0C" w14:textId="77777777" w:rsidR="00551A74" w:rsidRPr="00B776E2" w:rsidRDefault="00551A74" w:rsidP="00B776E2">
      <w:pPr>
        <w:autoSpaceDE w:val="0"/>
        <w:autoSpaceDN w:val="0"/>
        <w:adjustRightInd w:val="0"/>
        <w:spacing w:line="360" w:lineRule="auto"/>
        <w:contextualSpacing/>
        <w:rPr>
          <w:sz w:val="24"/>
          <w:szCs w:val="24"/>
        </w:rPr>
      </w:pPr>
    </w:p>
    <w:p w14:paraId="315BBD21"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A.5. Small Business Consideration</w:t>
      </w:r>
    </w:p>
    <w:p w14:paraId="277378E0"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N/A</w:t>
      </w:r>
    </w:p>
    <w:p w14:paraId="13F0F3B5" w14:textId="77777777" w:rsidR="00F839B1" w:rsidRPr="00B776E2" w:rsidRDefault="00F839B1" w:rsidP="00B776E2">
      <w:pPr>
        <w:pStyle w:val="AbtHeadC"/>
        <w:spacing w:after="0" w:line="360" w:lineRule="auto"/>
        <w:contextualSpacing/>
        <w:rPr>
          <w:rFonts w:ascii="Times New Roman" w:hAnsi="Times New Roman"/>
          <w:sz w:val="24"/>
          <w:szCs w:val="24"/>
        </w:rPr>
      </w:pPr>
    </w:p>
    <w:p w14:paraId="1DC2216D"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6. Consequences of Less Frequent Collection</w:t>
      </w:r>
    </w:p>
    <w:p w14:paraId="3B890EB1" w14:textId="77777777" w:rsidR="00F839B1" w:rsidRPr="00B776E2" w:rsidRDefault="009A0D5B" w:rsidP="00B776E2">
      <w:pPr>
        <w:autoSpaceDE w:val="0"/>
        <w:autoSpaceDN w:val="0"/>
        <w:adjustRightInd w:val="0"/>
        <w:spacing w:line="360" w:lineRule="auto"/>
        <w:contextualSpacing/>
        <w:rPr>
          <w:sz w:val="24"/>
          <w:szCs w:val="24"/>
        </w:rPr>
      </w:pPr>
      <w:r w:rsidRPr="00B776E2">
        <w:rPr>
          <w:sz w:val="24"/>
          <w:szCs w:val="24"/>
        </w:rPr>
        <w:t>N/A, because only one conference report is required per PREEVENTS Track 1 award.</w:t>
      </w:r>
    </w:p>
    <w:p w14:paraId="140569B4" w14:textId="77777777" w:rsidR="00F839B1" w:rsidRPr="00B776E2" w:rsidRDefault="00F839B1" w:rsidP="00B776E2">
      <w:pPr>
        <w:pStyle w:val="AbtHeadC"/>
        <w:spacing w:after="0" w:line="360" w:lineRule="auto"/>
        <w:contextualSpacing/>
        <w:rPr>
          <w:rFonts w:ascii="Times New Roman" w:hAnsi="Times New Roman"/>
          <w:sz w:val="24"/>
          <w:szCs w:val="24"/>
        </w:rPr>
      </w:pPr>
    </w:p>
    <w:p w14:paraId="2EB4EA38"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A.7. Special Circumstances for Collection</w:t>
      </w:r>
    </w:p>
    <w:p w14:paraId="6D8A3949" w14:textId="77777777" w:rsidR="00F839B1" w:rsidRPr="00B776E2" w:rsidRDefault="00F839B1" w:rsidP="00B776E2">
      <w:pPr>
        <w:pStyle w:val="BodyText"/>
        <w:spacing w:line="360" w:lineRule="auto"/>
        <w:contextualSpacing/>
        <w:rPr>
          <w:sz w:val="24"/>
          <w:szCs w:val="24"/>
        </w:rPr>
      </w:pPr>
      <w:r w:rsidRPr="00B776E2">
        <w:rPr>
          <w:sz w:val="24"/>
          <w:szCs w:val="24"/>
        </w:rPr>
        <w:t>N/A</w:t>
      </w:r>
    </w:p>
    <w:p w14:paraId="6AC4A8A4" w14:textId="77777777" w:rsidR="00F839B1" w:rsidRPr="00B776E2" w:rsidRDefault="00F839B1" w:rsidP="00B776E2">
      <w:pPr>
        <w:pStyle w:val="BodyText"/>
        <w:spacing w:line="360" w:lineRule="auto"/>
        <w:contextualSpacing/>
        <w:rPr>
          <w:sz w:val="24"/>
          <w:szCs w:val="24"/>
        </w:rPr>
      </w:pPr>
    </w:p>
    <w:p w14:paraId="675B21AE"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 8. Federal Register Notice and Outside Consultation</w:t>
      </w:r>
    </w:p>
    <w:p w14:paraId="2E27EBC6" w14:textId="5EB2D1DF" w:rsidR="00F839B1" w:rsidRPr="00B776E2" w:rsidRDefault="004E433F" w:rsidP="00B776E2">
      <w:pPr>
        <w:autoSpaceDE w:val="0"/>
        <w:autoSpaceDN w:val="0"/>
        <w:adjustRightInd w:val="0"/>
        <w:spacing w:line="360" w:lineRule="auto"/>
        <w:contextualSpacing/>
        <w:rPr>
          <w:b/>
          <w:color w:val="FF0000"/>
          <w:sz w:val="24"/>
          <w:szCs w:val="24"/>
          <w:u w:val="single"/>
        </w:rPr>
      </w:pPr>
      <w:r w:rsidRPr="006439C6">
        <w:rPr>
          <w:bCs/>
          <w:sz w:val="24"/>
          <w:szCs w:val="24"/>
        </w:rPr>
        <w:t xml:space="preserve">The agency’s notice, as required by 5 CFR 1320.8(d), was published in the </w:t>
      </w:r>
      <w:r w:rsidRPr="006439C6">
        <w:rPr>
          <w:bCs/>
          <w:i/>
          <w:iCs/>
          <w:sz w:val="24"/>
          <w:szCs w:val="24"/>
        </w:rPr>
        <w:t>Federal Register</w:t>
      </w:r>
      <w:r w:rsidRPr="006439C6">
        <w:rPr>
          <w:bCs/>
          <w:sz w:val="24"/>
          <w:szCs w:val="24"/>
        </w:rPr>
        <w:t xml:space="preserve"> on </w:t>
      </w:r>
      <w:r>
        <w:rPr>
          <w:bCs/>
          <w:sz w:val="24"/>
          <w:szCs w:val="24"/>
        </w:rPr>
        <w:t xml:space="preserve">July 12, </w:t>
      </w:r>
      <w:r>
        <w:rPr>
          <w:bCs/>
          <w:sz w:val="24"/>
          <w:szCs w:val="24"/>
        </w:rPr>
        <w:t>2016</w:t>
      </w:r>
      <w:r w:rsidRPr="006439C6">
        <w:rPr>
          <w:bCs/>
          <w:sz w:val="24"/>
          <w:szCs w:val="24"/>
        </w:rPr>
        <w:t xml:space="preserve">, at </w:t>
      </w:r>
      <w:r>
        <w:rPr>
          <w:bCs/>
          <w:sz w:val="24"/>
          <w:szCs w:val="24"/>
        </w:rPr>
        <w:t xml:space="preserve">81 FR </w:t>
      </w:r>
      <w:r>
        <w:rPr>
          <w:bCs/>
          <w:sz w:val="24"/>
          <w:szCs w:val="24"/>
        </w:rPr>
        <w:t>45183</w:t>
      </w:r>
      <w:r>
        <w:rPr>
          <w:bCs/>
          <w:sz w:val="24"/>
          <w:szCs w:val="24"/>
        </w:rPr>
        <w:t>, and no comments were received</w:t>
      </w:r>
      <w:r w:rsidR="00C637A4">
        <w:rPr>
          <w:bCs/>
          <w:sz w:val="24"/>
          <w:szCs w:val="24"/>
        </w:rPr>
        <w:t>.</w:t>
      </w:r>
    </w:p>
    <w:p w14:paraId="1CFC34B1" w14:textId="77777777" w:rsidR="006C2FAF" w:rsidRDefault="006C2FAF" w:rsidP="00B776E2">
      <w:pPr>
        <w:pStyle w:val="AbtHeadC"/>
        <w:spacing w:after="0" w:line="360" w:lineRule="auto"/>
        <w:contextualSpacing/>
        <w:rPr>
          <w:rFonts w:ascii="Times New Roman" w:hAnsi="Times New Roman"/>
          <w:sz w:val="24"/>
          <w:szCs w:val="24"/>
        </w:rPr>
      </w:pPr>
    </w:p>
    <w:p w14:paraId="53FD6D91"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 xml:space="preserve">A. 9. Gifts or Remuneration </w:t>
      </w:r>
    </w:p>
    <w:p w14:paraId="3C612A85" w14:textId="77777777" w:rsidR="00F839B1" w:rsidRPr="00B776E2" w:rsidRDefault="00F839B1" w:rsidP="00B776E2">
      <w:pPr>
        <w:pStyle w:val="BodyText"/>
        <w:spacing w:line="360" w:lineRule="auto"/>
        <w:contextualSpacing/>
        <w:rPr>
          <w:sz w:val="24"/>
          <w:szCs w:val="24"/>
        </w:rPr>
      </w:pPr>
      <w:r w:rsidRPr="00B776E2">
        <w:rPr>
          <w:sz w:val="24"/>
          <w:szCs w:val="24"/>
        </w:rPr>
        <w:t>N/A</w:t>
      </w:r>
    </w:p>
    <w:p w14:paraId="127E3157" w14:textId="77777777" w:rsidR="006C2FAF" w:rsidRDefault="006C2FAF" w:rsidP="00B776E2">
      <w:pPr>
        <w:pStyle w:val="AbtHeadC"/>
        <w:spacing w:after="0" w:line="360" w:lineRule="auto"/>
        <w:contextualSpacing/>
        <w:rPr>
          <w:rFonts w:ascii="Times New Roman" w:hAnsi="Times New Roman"/>
          <w:sz w:val="24"/>
          <w:szCs w:val="24"/>
        </w:rPr>
      </w:pPr>
    </w:p>
    <w:p w14:paraId="4B3731E3"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 xml:space="preserve">A.10. </w:t>
      </w:r>
      <w:r w:rsidR="009A0D5B" w:rsidRPr="00B776E2">
        <w:rPr>
          <w:rFonts w:ascii="Times New Roman" w:hAnsi="Times New Roman"/>
          <w:sz w:val="24"/>
          <w:szCs w:val="24"/>
        </w:rPr>
        <w:t>Confidentiality provided to respondents</w:t>
      </w:r>
    </w:p>
    <w:p w14:paraId="4E5BCC93" w14:textId="01D68014" w:rsidR="00F43F64" w:rsidRDefault="00F81FEF" w:rsidP="00B776E2">
      <w:pPr>
        <w:pStyle w:val="AbtHeadC"/>
        <w:spacing w:after="0" w:line="360" w:lineRule="auto"/>
        <w:contextualSpacing/>
        <w:rPr>
          <w:rFonts w:ascii="Times New Roman" w:hAnsi="Times New Roman"/>
          <w:b w:val="0"/>
          <w:sz w:val="22"/>
        </w:rPr>
      </w:pPr>
      <w:r w:rsidRPr="00F81FEF">
        <w:rPr>
          <w:rFonts w:ascii="Times New Roman" w:hAnsi="Times New Roman"/>
          <w:b w:val="0"/>
          <w:sz w:val="22"/>
        </w:rPr>
        <w:t>PIs for all Track 1 awards will be required to submit to NSF a public report that summarizes the conference activities, attendance, and outcomes; describes scientific and/or technical challenges that remain to be overcome in the areas discussed during the conference; and identifies specific next steps to advance knowledge in the areas of natural hazards and extreme events that were considered during the conference. These reports will be made publicly available via the NSF Web site</w:t>
      </w:r>
      <w:r>
        <w:rPr>
          <w:rFonts w:ascii="Times New Roman" w:hAnsi="Times New Roman"/>
          <w:b w:val="0"/>
          <w:sz w:val="22"/>
        </w:rPr>
        <w:t>, and this</w:t>
      </w:r>
      <w:r w:rsidR="006C2FAF">
        <w:rPr>
          <w:rFonts w:ascii="Times New Roman" w:hAnsi="Times New Roman"/>
          <w:b w:val="0"/>
          <w:sz w:val="22"/>
        </w:rPr>
        <w:t xml:space="preserve"> is in the program solicitation (included).</w:t>
      </w:r>
    </w:p>
    <w:p w14:paraId="431905FD" w14:textId="77777777" w:rsidR="00F81FEF" w:rsidRPr="00F81FEF" w:rsidRDefault="00F81FEF" w:rsidP="00F81FEF">
      <w:pPr>
        <w:pStyle w:val="BodyText"/>
      </w:pPr>
    </w:p>
    <w:p w14:paraId="32C3FDD8"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11. Questions of a Sensitive Nature</w:t>
      </w:r>
    </w:p>
    <w:p w14:paraId="23EE042A"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 xml:space="preserve">No questions of a sensitive nature are used. </w:t>
      </w:r>
      <w:r w:rsidR="00BA7BAD" w:rsidRPr="00B776E2">
        <w:rPr>
          <w:sz w:val="24"/>
          <w:szCs w:val="24"/>
        </w:rPr>
        <w:t xml:space="preserve">  </w:t>
      </w:r>
    </w:p>
    <w:p w14:paraId="7D2277AD" w14:textId="77777777" w:rsidR="00F839B1" w:rsidRPr="00B776E2" w:rsidRDefault="00F839B1" w:rsidP="00B776E2">
      <w:pPr>
        <w:autoSpaceDE w:val="0"/>
        <w:autoSpaceDN w:val="0"/>
        <w:adjustRightInd w:val="0"/>
        <w:spacing w:line="360" w:lineRule="auto"/>
        <w:contextualSpacing/>
        <w:rPr>
          <w:sz w:val="24"/>
          <w:szCs w:val="24"/>
        </w:rPr>
      </w:pPr>
    </w:p>
    <w:p w14:paraId="2E561F6F"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lastRenderedPageBreak/>
        <w:t>A. 12. Estimate of Burden</w:t>
      </w:r>
    </w:p>
    <w:p w14:paraId="3900BB45" w14:textId="612D916C" w:rsidR="00347EEF" w:rsidRPr="00B776E2" w:rsidRDefault="009A0D5B" w:rsidP="00B776E2">
      <w:pPr>
        <w:autoSpaceDE w:val="0"/>
        <w:autoSpaceDN w:val="0"/>
        <w:adjustRightInd w:val="0"/>
        <w:spacing w:line="360" w:lineRule="auto"/>
        <w:contextualSpacing/>
        <w:rPr>
          <w:sz w:val="24"/>
          <w:szCs w:val="24"/>
        </w:rPr>
      </w:pPr>
      <w:r w:rsidRPr="00B776E2">
        <w:rPr>
          <w:sz w:val="24"/>
          <w:szCs w:val="24"/>
        </w:rPr>
        <w:t>The reporting requirement applies to the lead PI of each PREEVENTS Track 1 aw</w:t>
      </w:r>
      <w:r w:rsidR="003C18D7">
        <w:rPr>
          <w:sz w:val="24"/>
          <w:szCs w:val="24"/>
        </w:rPr>
        <w:t xml:space="preserve">ard.  NSF anticipates making </w:t>
      </w:r>
      <w:r w:rsidR="004E433F">
        <w:rPr>
          <w:sz w:val="24"/>
          <w:szCs w:val="24"/>
        </w:rPr>
        <w:t>up to 20</w:t>
      </w:r>
      <w:r w:rsidRPr="00B776E2">
        <w:rPr>
          <w:sz w:val="24"/>
          <w:szCs w:val="24"/>
        </w:rPr>
        <w:t xml:space="preserve"> such awards per year, each with a single report.  Based on experience with preparing similar conference reports, NSF estimates that preparing the average report should require 80 hours or approximately </w:t>
      </w:r>
      <w:r w:rsidR="00B776E2" w:rsidRPr="00B776E2">
        <w:rPr>
          <w:sz w:val="24"/>
          <w:szCs w:val="24"/>
        </w:rPr>
        <w:t>$4,000 per awardee.</w:t>
      </w:r>
      <w:bookmarkStart w:id="1" w:name="OLE_LINK1"/>
      <w:r w:rsidR="00B776E2" w:rsidRPr="00B776E2">
        <w:rPr>
          <w:sz w:val="24"/>
          <w:szCs w:val="24"/>
        </w:rPr>
        <w:t xml:space="preserve">  </w:t>
      </w:r>
      <w:r w:rsidR="003C18D7">
        <w:rPr>
          <w:sz w:val="24"/>
          <w:szCs w:val="24"/>
        </w:rPr>
        <w:t xml:space="preserve">The overall burden time is estimated to be </w:t>
      </w:r>
      <w:r w:rsidR="004E433F">
        <w:rPr>
          <w:sz w:val="24"/>
          <w:szCs w:val="24"/>
        </w:rPr>
        <w:t>1,6</w:t>
      </w:r>
      <w:r w:rsidR="003C18D7">
        <w:rPr>
          <w:sz w:val="24"/>
          <w:szCs w:val="24"/>
        </w:rPr>
        <w:t>00 hours, with an overall cost of $</w:t>
      </w:r>
      <w:r w:rsidR="004E433F">
        <w:rPr>
          <w:sz w:val="24"/>
          <w:szCs w:val="24"/>
        </w:rPr>
        <w:t>8</w:t>
      </w:r>
      <w:r w:rsidR="003C18D7">
        <w:rPr>
          <w:sz w:val="24"/>
          <w:szCs w:val="24"/>
        </w:rPr>
        <w:t xml:space="preserve">0,000.  </w:t>
      </w:r>
    </w:p>
    <w:bookmarkEnd w:id="1"/>
    <w:p w14:paraId="6C1D06A7" w14:textId="77777777" w:rsidR="00B776E2" w:rsidRDefault="00B776E2" w:rsidP="00B776E2">
      <w:pPr>
        <w:pStyle w:val="AbtHeadC"/>
        <w:spacing w:after="0" w:line="360" w:lineRule="auto"/>
        <w:contextualSpacing/>
        <w:rPr>
          <w:rFonts w:ascii="Times New Roman" w:hAnsi="Times New Roman"/>
          <w:sz w:val="24"/>
          <w:szCs w:val="24"/>
        </w:rPr>
      </w:pPr>
    </w:p>
    <w:p w14:paraId="3095248A" w14:textId="77777777" w:rsidR="00B776E2"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w:t>
      </w:r>
      <w:r w:rsidR="00B776E2" w:rsidRPr="00B776E2">
        <w:rPr>
          <w:rFonts w:ascii="Times New Roman" w:hAnsi="Times New Roman"/>
          <w:sz w:val="24"/>
          <w:szCs w:val="24"/>
        </w:rPr>
        <w:t>3. Capital/Startup Costs</w:t>
      </w:r>
    </w:p>
    <w:p w14:paraId="64A77CF3" w14:textId="77777777" w:rsidR="00B776E2" w:rsidRPr="00B776E2" w:rsidRDefault="00B776E2" w:rsidP="00B776E2">
      <w:pPr>
        <w:pStyle w:val="AbtHeadC"/>
        <w:spacing w:after="0" w:line="360" w:lineRule="auto"/>
        <w:contextualSpacing/>
        <w:rPr>
          <w:rFonts w:ascii="Times New Roman" w:hAnsi="Times New Roman"/>
          <w:b w:val="0"/>
          <w:sz w:val="24"/>
          <w:szCs w:val="24"/>
        </w:rPr>
      </w:pPr>
      <w:r w:rsidRPr="00B776E2">
        <w:rPr>
          <w:rFonts w:ascii="Times New Roman" w:hAnsi="Times New Roman"/>
          <w:b w:val="0"/>
          <w:sz w:val="24"/>
          <w:szCs w:val="24"/>
        </w:rPr>
        <w:t>N/A</w:t>
      </w:r>
    </w:p>
    <w:p w14:paraId="087166AC" w14:textId="77777777" w:rsidR="00B776E2" w:rsidRDefault="00B776E2" w:rsidP="00B776E2">
      <w:pPr>
        <w:pStyle w:val="AbtHeadC"/>
        <w:spacing w:after="0" w:line="360" w:lineRule="auto"/>
        <w:contextualSpacing/>
        <w:rPr>
          <w:rFonts w:ascii="Times New Roman" w:hAnsi="Times New Roman"/>
          <w:sz w:val="24"/>
          <w:szCs w:val="24"/>
        </w:rPr>
      </w:pPr>
    </w:p>
    <w:p w14:paraId="017C99A6" w14:textId="77777777" w:rsidR="00F839B1" w:rsidRPr="00B776E2" w:rsidRDefault="00B776E2"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 1</w:t>
      </w:r>
      <w:r w:rsidR="00F839B1" w:rsidRPr="00B776E2">
        <w:rPr>
          <w:rFonts w:ascii="Times New Roman" w:hAnsi="Times New Roman"/>
          <w:sz w:val="24"/>
          <w:szCs w:val="24"/>
        </w:rPr>
        <w:t>4. Annualized Cost to the Federal Government</w:t>
      </w:r>
    </w:p>
    <w:p w14:paraId="241F1B85" w14:textId="69E6BF2C" w:rsidR="00F839B1" w:rsidRPr="00B776E2" w:rsidRDefault="00B776E2" w:rsidP="00B776E2">
      <w:pPr>
        <w:autoSpaceDE w:val="0"/>
        <w:autoSpaceDN w:val="0"/>
        <w:adjustRightInd w:val="0"/>
        <w:spacing w:line="360" w:lineRule="auto"/>
        <w:contextualSpacing/>
        <w:rPr>
          <w:sz w:val="24"/>
          <w:szCs w:val="24"/>
        </w:rPr>
      </w:pPr>
      <w:r w:rsidRPr="00B776E2">
        <w:rPr>
          <w:sz w:val="24"/>
          <w:szCs w:val="24"/>
        </w:rPr>
        <w:t xml:space="preserve">The cognizant program officer for each PREEVENTS Track 1 award will review the report and work with NSF publications staff to ensure that the report is published on NSF’s Web site.  NSF estimates this will require approximately four hours per report for the program officer and for the publications staff member; assuming salaries of $80/hour for program officers and $25/hour for publications staff, the cost would be $420/report.  Given </w:t>
      </w:r>
      <w:r w:rsidR="004E433F">
        <w:rPr>
          <w:sz w:val="24"/>
          <w:szCs w:val="24"/>
        </w:rPr>
        <w:t>20</w:t>
      </w:r>
      <w:r w:rsidRPr="00B776E2">
        <w:rPr>
          <w:sz w:val="24"/>
          <w:szCs w:val="24"/>
        </w:rPr>
        <w:t xml:space="preserve"> such reports per year, the annualize</w:t>
      </w:r>
      <w:r w:rsidR="004E433F">
        <w:rPr>
          <w:sz w:val="24"/>
          <w:szCs w:val="24"/>
        </w:rPr>
        <w:t>d estimated cost is $8,400</w:t>
      </w:r>
      <w:r w:rsidRPr="00B776E2">
        <w:rPr>
          <w:sz w:val="24"/>
          <w:szCs w:val="24"/>
        </w:rPr>
        <w:t>.</w:t>
      </w:r>
    </w:p>
    <w:p w14:paraId="586F8938" w14:textId="77777777" w:rsidR="00B776E2" w:rsidRDefault="00B776E2" w:rsidP="00B776E2">
      <w:pPr>
        <w:pStyle w:val="AbtHeadC"/>
        <w:spacing w:after="0" w:line="360" w:lineRule="auto"/>
        <w:contextualSpacing/>
        <w:rPr>
          <w:rFonts w:ascii="Times New Roman" w:hAnsi="Times New Roman"/>
          <w:sz w:val="24"/>
          <w:szCs w:val="24"/>
        </w:rPr>
      </w:pPr>
    </w:p>
    <w:p w14:paraId="49F00EC2"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15. Changes in Burden</w:t>
      </w:r>
    </w:p>
    <w:p w14:paraId="19730FBB" w14:textId="77777777" w:rsidR="00F839B1" w:rsidRPr="00B776E2" w:rsidRDefault="00077832" w:rsidP="00B776E2">
      <w:pPr>
        <w:autoSpaceDE w:val="0"/>
        <w:autoSpaceDN w:val="0"/>
        <w:adjustRightInd w:val="0"/>
        <w:spacing w:line="360" w:lineRule="auto"/>
        <w:contextualSpacing/>
        <w:rPr>
          <w:sz w:val="24"/>
          <w:szCs w:val="24"/>
        </w:rPr>
      </w:pPr>
      <w:r w:rsidRPr="00B776E2">
        <w:rPr>
          <w:sz w:val="24"/>
          <w:szCs w:val="24"/>
        </w:rPr>
        <w:t>Not applicable; this is a n</w:t>
      </w:r>
      <w:r w:rsidR="006009D1" w:rsidRPr="00B776E2">
        <w:rPr>
          <w:sz w:val="24"/>
          <w:szCs w:val="24"/>
        </w:rPr>
        <w:t>ew request</w:t>
      </w:r>
    </w:p>
    <w:p w14:paraId="6E2F37F2" w14:textId="77777777" w:rsidR="00B776E2" w:rsidRDefault="00B776E2" w:rsidP="00B776E2">
      <w:pPr>
        <w:pStyle w:val="AbtHeadC"/>
        <w:spacing w:after="0" w:line="360" w:lineRule="auto"/>
        <w:contextualSpacing/>
        <w:rPr>
          <w:rFonts w:ascii="Times New Roman" w:hAnsi="Times New Roman"/>
          <w:sz w:val="24"/>
          <w:szCs w:val="24"/>
        </w:rPr>
      </w:pPr>
    </w:p>
    <w:p w14:paraId="248235E7"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16 Publication of Collection</w:t>
      </w:r>
    </w:p>
    <w:p w14:paraId="5A3E60E0" w14:textId="316CCA95" w:rsidR="00B776E2" w:rsidRDefault="00A0673E" w:rsidP="00A0673E">
      <w:pPr>
        <w:pStyle w:val="AbtHeadC"/>
        <w:spacing w:line="360" w:lineRule="auto"/>
        <w:contextualSpacing/>
        <w:rPr>
          <w:rFonts w:ascii="Times New Roman" w:hAnsi="Times New Roman"/>
          <w:b w:val="0"/>
          <w:sz w:val="24"/>
          <w:szCs w:val="24"/>
        </w:rPr>
      </w:pPr>
      <w:r w:rsidRPr="00A0673E">
        <w:rPr>
          <w:rFonts w:ascii="Times New Roman" w:hAnsi="Times New Roman"/>
          <w:b w:val="0"/>
          <w:sz w:val="24"/>
          <w:szCs w:val="24"/>
        </w:rPr>
        <w:t>PIs for all Track 1 awards will be required to submit to NSF a public report that summarizes the conference activities,</w:t>
      </w:r>
      <w:r>
        <w:rPr>
          <w:rFonts w:ascii="Times New Roman" w:hAnsi="Times New Roman"/>
          <w:b w:val="0"/>
          <w:sz w:val="24"/>
          <w:szCs w:val="24"/>
        </w:rPr>
        <w:t xml:space="preserve"> </w:t>
      </w:r>
      <w:r w:rsidRPr="00A0673E">
        <w:rPr>
          <w:rFonts w:ascii="Times New Roman" w:hAnsi="Times New Roman"/>
          <w:b w:val="0"/>
          <w:sz w:val="24"/>
          <w:szCs w:val="24"/>
        </w:rPr>
        <w:t>attendance, and outcomes; describes scientific and/or technical challenges that remain to be overcome in the areas</w:t>
      </w:r>
      <w:r>
        <w:rPr>
          <w:rFonts w:ascii="Times New Roman" w:hAnsi="Times New Roman"/>
          <w:b w:val="0"/>
          <w:sz w:val="24"/>
          <w:szCs w:val="24"/>
        </w:rPr>
        <w:t xml:space="preserve"> </w:t>
      </w:r>
      <w:r w:rsidRPr="00A0673E">
        <w:rPr>
          <w:rFonts w:ascii="Times New Roman" w:hAnsi="Times New Roman"/>
          <w:b w:val="0"/>
          <w:sz w:val="24"/>
          <w:szCs w:val="24"/>
        </w:rPr>
        <w:t>discussed during the conference; and identifies specific next steps to advance knowledge in the areas of natural hazards</w:t>
      </w:r>
      <w:r>
        <w:rPr>
          <w:rFonts w:ascii="Times New Roman" w:hAnsi="Times New Roman"/>
          <w:b w:val="0"/>
          <w:sz w:val="24"/>
          <w:szCs w:val="24"/>
        </w:rPr>
        <w:t xml:space="preserve"> </w:t>
      </w:r>
      <w:r w:rsidRPr="00A0673E">
        <w:rPr>
          <w:rFonts w:ascii="Times New Roman" w:hAnsi="Times New Roman"/>
          <w:b w:val="0"/>
          <w:sz w:val="24"/>
          <w:szCs w:val="24"/>
        </w:rPr>
        <w:t>and extreme events that were considered during the conference. These reports will be made publicly available via the NSF</w:t>
      </w:r>
      <w:r>
        <w:rPr>
          <w:rFonts w:ascii="Times New Roman" w:hAnsi="Times New Roman"/>
          <w:b w:val="0"/>
          <w:sz w:val="24"/>
          <w:szCs w:val="24"/>
        </w:rPr>
        <w:t xml:space="preserve"> </w:t>
      </w:r>
      <w:r w:rsidRPr="00A0673E">
        <w:rPr>
          <w:rFonts w:ascii="Times New Roman" w:hAnsi="Times New Roman"/>
          <w:b w:val="0"/>
          <w:sz w:val="24"/>
          <w:szCs w:val="24"/>
        </w:rPr>
        <w:t>Web site. Further details will be provided by the cognizant Program Officers and in the award document.</w:t>
      </w:r>
    </w:p>
    <w:p w14:paraId="35A47E70" w14:textId="77777777" w:rsidR="00A0673E" w:rsidRPr="00A0673E" w:rsidRDefault="00A0673E" w:rsidP="00A0673E">
      <w:pPr>
        <w:pStyle w:val="BodyText"/>
      </w:pPr>
    </w:p>
    <w:p w14:paraId="26175E3F"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17 Approval to Not Display OMB Expiration Date</w:t>
      </w:r>
    </w:p>
    <w:p w14:paraId="69876DCD"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N/A</w:t>
      </w:r>
    </w:p>
    <w:p w14:paraId="0B8C464A" w14:textId="77777777" w:rsidR="00B776E2" w:rsidRDefault="00B776E2" w:rsidP="00B776E2">
      <w:pPr>
        <w:pStyle w:val="AbtHeadC"/>
        <w:spacing w:after="0" w:line="360" w:lineRule="auto"/>
        <w:contextualSpacing/>
        <w:rPr>
          <w:rFonts w:ascii="Times New Roman" w:hAnsi="Times New Roman"/>
          <w:sz w:val="24"/>
          <w:szCs w:val="24"/>
        </w:rPr>
      </w:pPr>
    </w:p>
    <w:p w14:paraId="1F713F2E"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18 Exception to Item 19 of OMB Form 83-I Certification Statement</w:t>
      </w:r>
    </w:p>
    <w:p w14:paraId="56918753"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N/A</w:t>
      </w:r>
    </w:p>
    <w:p w14:paraId="28015D29" w14:textId="77777777" w:rsidR="00F839B1" w:rsidRPr="00B776E2" w:rsidRDefault="00F839B1" w:rsidP="00B776E2">
      <w:pPr>
        <w:pStyle w:val="Heading2"/>
        <w:spacing w:line="360" w:lineRule="auto"/>
        <w:contextualSpacing/>
        <w:rPr>
          <w:sz w:val="24"/>
          <w:szCs w:val="24"/>
        </w:rPr>
      </w:pPr>
      <w:r w:rsidRPr="00B776E2">
        <w:rPr>
          <w:sz w:val="24"/>
          <w:szCs w:val="24"/>
        </w:rPr>
        <w:t>B. STATISTICAL METHODS</w:t>
      </w:r>
    </w:p>
    <w:p w14:paraId="575FB7D9" w14:textId="77777777" w:rsidR="00F839B1" w:rsidRPr="00B776E2" w:rsidRDefault="00B776E2" w:rsidP="00B776E2">
      <w:pPr>
        <w:pStyle w:val="Heading3"/>
        <w:autoSpaceDE w:val="0"/>
        <w:autoSpaceDN w:val="0"/>
        <w:adjustRightInd w:val="0"/>
        <w:spacing w:before="0" w:after="0" w:line="360" w:lineRule="auto"/>
        <w:contextualSpacing/>
        <w:rPr>
          <w:rFonts w:ascii="Times New Roman" w:hAnsi="Times New Roman"/>
          <w:sz w:val="24"/>
          <w:szCs w:val="24"/>
        </w:rPr>
      </w:pPr>
      <w:r>
        <w:rPr>
          <w:rFonts w:ascii="Times New Roman" w:hAnsi="Times New Roman"/>
          <w:sz w:val="24"/>
          <w:szCs w:val="24"/>
        </w:rPr>
        <w:t>N/A</w:t>
      </w:r>
    </w:p>
    <w:p w14:paraId="0E1CE464" w14:textId="77777777" w:rsidR="006009D1" w:rsidRPr="00B776E2" w:rsidRDefault="006009D1" w:rsidP="00B776E2">
      <w:pPr>
        <w:autoSpaceDE w:val="0"/>
        <w:autoSpaceDN w:val="0"/>
        <w:adjustRightInd w:val="0"/>
        <w:spacing w:line="360" w:lineRule="auto"/>
        <w:contextualSpacing/>
        <w:rPr>
          <w:sz w:val="24"/>
          <w:szCs w:val="24"/>
        </w:rPr>
      </w:pPr>
    </w:p>
    <w:sectPr w:rsidR="006009D1" w:rsidRPr="00B776E2">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0C55D" w14:textId="77777777" w:rsidR="0038276A" w:rsidRDefault="0038276A">
      <w:r>
        <w:separator/>
      </w:r>
    </w:p>
  </w:endnote>
  <w:endnote w:type="continuationSeparator" w:id="0">
    <w:p w14:paraId="244E4D0F" w14:textId="77777777" w:rsidR="0038276A" w:rsidRDefault="0038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Times">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F08CC"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6C2FA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E6FAA" w14:textId="77777777" w:rsidR="0038276A" w:rsidRDefault="0038276A">
      <w:r>
        <w:separator/>
      </w:r>
    </w:p>
  </w:footnote>
  <w:footnote w:type="continuationSeparator" w:id="0">
    <w:p w14:paraId="35EF612C" w14:textId="77777777" w:rsidR="0038276A" w:rsidRDefault="00382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6"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0"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DF"/>
    <w:rsid w:val="00042D96"/>
    <w:rsid w:val="00077832"/>
    <w:rsid w:val="001801DF"/>
    <w:rsid w:val="001829E0"/>
    <w:rsid w:val="001D78AD"/>
    <w:rsid w:val="002040B4"/>
    <w:rsid w:val="00347EEF"/>
    <w:rsid w:val="0038276A"/>
    <w:rsid w:val="003C18D7"/>
    <w:rsid w:val="003E214D"/>
    <w:rsid w:val="003F0AB9"/>
    <w:rsid w:val="004266E9"/>
    <w:rsid w:val="004418F7"/>
    <w:rsid w:val="00452977"/>
    <w:rsid w:val="00470E92"/>
    <w:rsid w:val="00486899"/>
    <w:rsid w:val="004C25F9"/>
    <w:rsid w:val="004E433F"/>
    <w:rsid w:val="005119BE"/>
    <w:rsid w:val="005461BE"/>
    <w:rsid w:val="00551A74"/>
    <w:rsid w:val="005737D4"/>
    <w:rsid w:val="00582F87"/>
    <w:rsid w:val="006009D1"/>
    <w:rsid w:val="006439C6"/>
    <w:rsid w:val="006533F6"/>
    <w:rsid w:val="006633C1"/>
    <w:rsid w:val="00664FB5"/>
    <w:rsid w:val="00665E68"/>
    <w:rsid w:val="006C2FAF"/>
    <w:rsid w:val="006F0837"/>
    <w:rsid w:val="008305C7"/>
    <w:rsid w:val="008C3C39"/>
    <w:rsid w:val="008F494D"/>
    <w:rsid w:val="00901225"/>
    <w:rsid w:val="0090370D"/>
    <w:rsid w:val="0092576D"/>
    <w:rsid w:val="009A0D5B"/>
    <w:rsid w:val="00A0673E"/>
    <w:rsid w:val="00A22A32"/>
    <w:rsid w:val="00B24207"/>
    <w:rsid w:val="00B451C6"/>
    <w:rsid w:val="00B7375A"/>
    <w:rsid w:val="00B776E2"/>
    <w:rsid w:val="00BA7BAD"/>
    <w:rsid w:val="00BC5D25"/>
    <w:rsid w:val="00BC66DF"/>
    <w:rsid w:val="00C637A4"/>
    <w:rsid w:val="00C73638"/>
    <w:rsid w:val="00D359C9"/>
    <w:rsid w:val="00D65328"/>
    <w:rsid w:val="00D677EF"/>
    <w:rsid w:val="00DD0EC1"/>
    <w:rsid w:val="00E576F0"/>
    <w:rsid w:val="00EE5643"/>
    <w:rsid w:val="00F43F64"/>
    <w:rsid w:val="00F76F20"/>
    <w:rsid w:val="00F81FEF"/>
    <w:rsid w:val="00F839B1"/>
    <w:rsid w:val="00F933FB"/>
    <w:rsid w:val="00FD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9451E6"/>
  <w15:docId w15:val="{C0487F8E-E8CE-42C5-A4CA-F250690B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NormalWeb">
    <w:name w:val="Normal (Web)"/>
    <w:basedOn w:val="Normal"/>
    <w:uiPriority w:val="99"/>
    <w:unhideWhenUsed/>
    <w:rsid w:val="00B7375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basedOn w:val="DefaultParagraphFont"/>
    <w:uiPriority w:val="99"/>
    <w:semiHidden/>
    <w:unhideWhenUsed/>
    <w:rsid w:val="00B7375A"/>
    <w:rPr>
      <w:color w:val="0000FF"/>
      <w:u w:val="single"/>
    </w:rPr>
  </w:style>
  <w:style w:type="character" w:styleId="Strong">
    <w:name w:val="Strong"/>
    <w:basedOn w:val="DefaultParagraphFont"/>
    <w:uiPriority w:val="22"/>
    <w:qFormat/>
    <w:rsid w:val="00B73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731730780">
      <w:bodyDiv w:val="1"/>
      <w:marLeft w:val="0"/>
      <w:marRight w:val="0"/>
      <w:marTop w:val="0"/>
      <w:marBottom w:val="0"/>
      <w:divBdr>
        <w:top w:val="none" w:sz="0" w:space="0" w:color="auto"/>
        <w:left w:val="none" w:sz="0" w:space="0" w:color="auto"/>
        <w:bottom w:val="none" w:sz="0" w:space="0" w:color="auto"/>
        <w:right w:val="none" w:sz="0" w:space="0" w:color="auto"/>
      </w:divBdr>
    </w:div>
    <w:div w:id="1142651641">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510</TotalTime>
  <Pages>5</Pages>
  <Words>1091</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Anderson, Gregory J.</dc:creator>
  <cp:keywords>Single-Sided body Templates</cp:keywords>
  <cp:lastModifiedBy>Plimpton, Suzanne H.</cp:lastModifiedBy>
  <cp:revision>6</cp:revision>
  <cp:lastPrinted>2013-08-13T19:53:00Z</cp:lastPrinted>
  <dcterms:created xsi:type="dcterms:W3CDTF">2016-11-04T19:04:00Z</dcterms:created>
  <dcterms:modified xsi:type="dcterms:W3CDTF">2016-11-09T21:16:00Z</dcterms:modified>
  <cp:category>Templates</cp:category>
</cp:coreProperties>
</file>