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D2" w:rsidRPr="00063AB9" w:rsidRDefault="001076D2" w:rsidP="00A338C3">
      <w:pPr>
        <w:jc w:val="center"/>
        <w:rPr>
          <w:b/>
        </w:rPr>
      </w:pPr>
      <w:r w:rsidRPr="00063AB9">
        <w:rPr>
          <w:b/>
        </w:rPr>
        <w:t>“</w:t>
      </w:r>
      <w:r w:rsidR="00A338C3" w:rsidRPr="00A338C3">
        <w:rPr>
          <w:b/>
          <w:bCs/>
        </w:rPr>
        <w:t>Tobacco Product Establishment Registration and Submission of Certain Health Information</w:t>
      </w:r>
      <w:bookmarkStart w:id="0" w:name="_GoBack"/>
      <w:bookmarkEnd w:id="0"/>
      <w:r w:rsidRPr="00063AB9">
        <w:rPr>
          <w:b/>
        </w:rPr>
        <w:t>”</w:t>
      </w:r>
    </w:p>
    <w:p w:rsidR="001076D2" w:rsidRPr="00FA6A85" w:rsidRDefault="001076D2" w:rsidP="004E5913">
      <w:pPr>
        <w:jc w:val="center"/>
        <w:rPr>
          <w:b/>
        </w:rPr>
      </w:pPr>
      <w:r w:rsidRPr="00FA6A85">
        <w:rPr>
          <w:b/>
        </w:rPr>
        <w:t>(OMB Control Number 0910-</w:t>
      </w:r>
      <w:r w:rsidR="0075675F">
        <w:rPr>
          <w:b/>
        </w:rPr>
        <w:t>0</w:t>
      </w:r>
      <w:r w:rsidR="00516110">
        <w:rPr>
          <w:b/>
        </w:rPr>
        <w:t>650</w:t>
      </w:r>
      <w:r w:rsidRPr="00FA6A85">
        <w:rPr>
          <w:b/>
        </w:rPr>
        <w:t>)</w:t>
      </w:r>
    </w:p>
    <w:p w:rsidR="001076D2" w:rsidRPr="00FA6A85" w:rsidRDefault="001076D2" w:rsidP="001076D2">
      <w:pPr>
        <w:jc w:val="center"/>
        <w:rPr>
          <w:b/>
        </w:rPr>
      </w:pPr>
    </w:p>
    <w:p w:rsidR="001076D2" w:rsidRPr="00FA6A85" w:rsidRDefault="001076D2" w:rsidP="001076D2">
      <w:pPr>
        <w:rPr>
          <w:b/>
        </w:rPr>
      </w:pPr>
      <w:r w:rsidRPr="00FA6A85">
        <w:rPr>
          <w:b/>
        </w:rPr>
        <w:t>Change Request (83-C)</w:t>
      </w:r>
    </w:p>
    <w:p w:rsidR="001076D2" w:rsidRPr="00FA6A85" w:rsidRDefault="001076D2" w:rsidP="001076D2">
      <w:pPr>
        <w:rPr>
          <w:b/>
        </w:rPr>
      </w:pPr>
    </w:p>
    <w:p w:rsidR="001076D2" w:rsidRPr="00FA6A85" w:rsidRDefault="00516110" w:rsidP="001076D2">
      <w:pPr>
        <w:rPr>
          <w:b/>
        </w:rPr>
      </w:pPr>
      <w:r>
        <w:rPr>
          <w:b/>
        </w:rPr>
        <w:t>July 7</w:t>
      </w:r>
      <w:r w:rsidR="004E5913">
        <w:rPr>
          <w:b/>
        </w:rPr>
        <w:t>, 2016</w:t>
      </w:r>
    </w:p>
    <w:p w:rsidR="001076D2" w:rsidRPr="00FA6A85" w:rsidRDefault="001076D2" w:rsidP="001076D2"/>
    <w:p w:rsidR="005F668D" w:rsidRDefault="001076D2" w:rsidP="00F27EDE">
      <w:r w:rsidRPr="00FA6A85">
        <w:t>The Food and Drug Administration is submitting this nonmaterial/non-substantive c</w:t>
      </w:r>
      <w:r w:rsidR="0034669E" w:rsidRPr="00FA6A85">
        <w:t xml:space="preserve">hange request (83-C) </w:t>
      </w:r>
      <w:r w:rsidR="00047D05">
        <w:t xml:space="preserve">to </w:t>
      </w:r>
      <w:r w:rsidR="00516110">
        <w:t xml:space="preserve">include </w:t>
      </w:r>
      <w:r w:rsidR="00F27EDE">
        <w:t xml:space="preserve">a revised version of </w:t>
      </w:r>
      <w:r w:rsidR="00516110">
        <w:t>the associated Registration and Listing guidance</w:t>
      </w:r>
      <w:r w:rsidR="004E5913">
        <w:t xml:space="preserve">. OMB has concurred </w:t>
      </w:r>
      <w:r w:rsidR="00516110">
        <w:t>with the submission of this change request.</w:t>
      </w:r>
    </w:p>
    <w:p w:rsidR="00516110" w:rsidRDefault="00516110" w:rsidP="005F668D"/>
    <w:p w:rsidR="00516110" w:rsidRDefault="00516110" w:rsidP="00516110">
      <w:r>
        <w:t xml:space="preserve">We are seeking OMB’s approval for the use of a change request to account for decreased PRA estimates due to the guidance revisions.  The revisions to the guidance reiterate information that was already included in the deeming final rule preamble.  There are no substantive changes being made in the revised guidance.  The intent of the compliance policy change driving the PRA adjustment is to harmonize our enforcement discretion policy for originally regulated products with the policy for newly deemed products. </w:t>
      </w:r>
    </w:p>
    <w:p w:rsidR="00516110" w:rsidRDefault="00516110" w:rsidP="00516110"/>
    <w:p w:rsidR="00516110" w:rsidRDefault="00516110" w:rsidP="00516110">
      <w:r>
        <w:t>In the revised guidance that would apply to both originally regulated and newly deemed tobacco products, we are revising the enforcement discretion policy to state that FDA intends to enforce these requirements for finished tobacco products only. Thus, the enforcement discretion policy now would apply to all tobacco products in the same way. This change in compliance policy lessens the burden on industry since we will not be expecting such submissions from components or parts for further manufacturing.</w:t>
      </w:r>
    </w:p>
    <w:p w:rsidR="00516110" w:rsidRDefault="00516110" w:rsidP="00516110">
      <w:r>
        <w:t xml:space="preserve"> </w:t>
      </w:r>
    </w:p>
    <w:p w:rsidR="00516110" w:rsidRDefault="00516110" w:rsidP="00516110">
      <w:r>
        <w:t xml:space="preserve">The Deeming PRA estimates did not include this lessening in burden because this change in policy affects the products originally regulated by FDA rather than the newly deemed products.  In addition, we had not finalized our thinking on this policy until after the deeming rule published.  </w:t>
      </w:r>
    </w:p>
    <w:p w:rsidR="00516110" w:rsidRDefault="00516110" w:rsidP="00516110">
      <w:r>
        <w:t xml:space="preserve"> </w:t>
      </w:r>
    </w:p>
    <w:p w:rsidR="006D350C" w:rsidRDefault="00516110" w:rsidP="00F27EDE">
      <w:r>
        <w:t xml:space="preserve">Based on the new compliance policy, FDA estimates </w:t>
      </w:r>
      <w:r w:rsidR="00F27EDE">
        <w:t xml:space="preserve">15 </w:t>
      </w:r>
      <w:r>
        <w:t>fewer respondents</w:t>
      </w:r>
      <w:r w:rsidR="00F27EDE">
        <w:t xml:space="preserve"> and a decrease of </w:t>
      </w:r>
      <w:r>
        <w:t>4</w:t>
      </w:r>
      <w:r w:rsidR="00F27EDE">
        <w:t>44 hours and 200 responses</w:t>
      </w:r>
      <w:r>
        <w:t xml:space="preserve"> for the registration and product listing and ingredient listing collections.  We have re-estimated Table 3.--Estimated Annual Repor</w:t>
      </w:r>
      <w:r w:rsidR="006D350C">
        <w:t>ting Burden on page 11 (below</w:t>
      </w:r>
      <w:r>
        <w:t xml:space="preserve">). </w:t>
      </w:r>
    </w:p>
    <w:bookmarkStart w:id="1" w:name="_MON_1529405952"/>
    <w:bookmarkEnd w:id="1"/>
    <w:p w:rsidR="004E5913" w:rsidRDefault="006D350C" w:rsidP="00F27EDE">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6" o:title=""/>
          </v:shape>
          <o:OLEObject Type="Embed" ProgID="Word.Document.12" ShapeID="_x0000_i1025" DrawAspect="Icon" ObjectID="_1529406066" r:id="rId7">
            <o:FieldCodes>\s</o:FieldCodes>
          </o:OLEObject>
        </w:object>
      </w:r>
    </w:p>
    <w:sectPr w:rsidR="004E59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7B2E"/>
    <w:multiLevelType w:val="multilevel"/>
    <w:tmpl w:val="E3F6F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4CF4F5F"/>
    <w:multiLevelType w:val="hybridMultilevel"/>
    <w:tmpl w:val="E21CC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D2"/>
    <w:rsid w:val="0000097B"/>
    <w:rsid w:val="00004386"/>
    <w:rsid w:val="00006018"/>
    <w:rsid w:val="00012642"/>
    <w:rsid w:val="00012BBD"/>
    <w:rsid w:val="000170A1"/>
    <w:rsid w:val="00021679"/>
    <w:rsid w:val="000269BD"/>
    <w:rsid w:val="000273B2"/>
    <w:rsid w:val="0003049A"/>
    <w:rsid w:val="000326DE"/>
    <w:rsid w:val="00041B12"/>
    <w:rsid w:val="00043D3B"/>
    <w:rsid w:val="00047D05"/>
    <w:rsid w:val="00051585"/>
    <w:rsid w:val="00051ACD"/>
    <w:rsid w:val="00051B17"/>
    <w:rsid w:val="00053BA9"/>
    <w:rsid w:val="000559A6"/>
    <w:rsid w:val="00056F46"/>
    <w:rsid w:val="00060811"/>
    <w:rsid w:val="00063AB9"/>
    <w:rsid w:val="00066E1B"/>
    <w:rsid w:val="000778B9"/>
    <w:rsid w:val="000823B3"/>
    <w:rsid w:val="00082AB6"/>
    <w:rsid w:val="00084301"/>
    <w:rsid w:val="00092D22"/>
    <w:rsid w:val="000A0C76"/>
    <w:rsid w:val="000A21F0"/>
    <w:rsid w:val="000A2E0F"/>
    <w:rsid w:val="000A2FE3"/>
    <w:rsid w:val="000A35D1"/>
    <w:rsid w:val="000A3DDE"/>
    <w:rsid w:val="000A59A7"/>
    <w:rsid w:val="000A7381"/>
    <w:rsid w:val="000A79D9"/>
    <w:rsid w:val="000B4A8D"/>
    <w:rsid w:val="000C1095"/>
    <w:rsid w:val="000C36BE"/>
    <w:rsid w:val="000C6573"/>
    <w:rsid w:val="000D0A24"/>
    <w:rsid w:val="000D1731"/>
    <w:rsid w:val="000D24B5"/>
    <w:rsid w:val="000D3717"/>
    <w:rsid w:val="000D5823"/>
    <w:rsid w:val="000E09A1"/>
    <w:rsid w:val="000E444F"/>
    <w:rsid w:val="000E447C"/>
    <w:rsid w:val="000E58CF"/>
    <w:rsid w:val="000F5D58"/>
    <w:rsid w:val="000F5E16"/>
    <w:rsid w:val="000F6ECC"/>
    <w:rsid w:val="00100442"/>
    <w:rsid w:val="00100702"/>
    <w:rsid w:val="001007A4"/>
    <w:rsid w:val="00104617"/>
    <w:rsid w:val="00106F44"/>
    <w:rsid w:val="001076D2"/>
    <w:rsid w:val="00110AB4"/>
    <w:rsid w:val="00112B49"/>
    <w:rsid w:val="00114699"/>
    <w:rsid w:val="001266A9"/>
    <w:rsid w:val="001277D7"/>
    <w:rsid w:val="00127C3C"/>
    <w:rsid w:val="0013042E"/>
    <w:rsid w:val="00140EA7"/>
    <w:rsid w:val="001501F8"/>
    <w:rsid w:val="001520E4"/>
    <w:rsid w:val="00156FD7"/>
    <w:rsid w:val="001573D0"/>
    <w:rsid w:val="001603DF"/>
    <w:rsid w:val="001703D8"/>
    <w:rsid w:val="00170C08"/>
    <w:rsid w:val="00173D3C"/>
    <w:rsid w:val="00177F99"/>
    <w:rsid w:val="001850D9"/>
    <w:rsid w:val="001914CC"/>
    <w:rsid w:val="00191952"/>
    <w:rsid w:val="001922C8"/>
    <w:rsid w:val="00194064"/>
    <w:rsid w:val="001A00AE"/>
    <w:rsid w:val="001A04FF"/>
    <w:rsid w:val="001A25D6"/>
    <w:rsid w:val="001A2708"/>
    <w:rsid w:val="001A4F04"/>
    <w:rsid w:val="001A5DDF"/>
    <w:rsid w:val="001B0D57"/>
    <w:rsid w:val="001B31CC"/>
    <w:rsid w:val="001B6FEE"/>
    <w:rsid w:val="001C0E6B"/>
    <w:rsid w:val="001C1755"/>
    <w:rsid w:val="001C2369"/>
    <w:rsid w:val="001C5076"/>
    <w:rsid w:val="001C5EB7"/>
    <w:rsid w:val="001C6CF9"/>
    <w:rsid w:val="001C74F3"/>
    <w:rsid w:val="001D020E"/>
    <w:rsid w:val="001D5CF7"/>
    <w:rsid w:val="001D7804"/>
    <w:rsid w:val="001E13BB"/>
    <w:rsid w:val="001E4160"/>
    <w:rsid w:val="001E41A9"/>
    <w:rsid w:val="001F4443"/>
    <w:rsid w:val="00201DD0"/>
    <w:rsid w:val="002067C6"/>
    <w:rsid w:val="00212204"/>
    <w:rsid w:val="00213ACB"/>
    <w:rsid w:val="00214372"/>
    <w:rsid w:val="00220C88"/>
    <w:rsid w:val="00231968"/>
    <w:rsid w:val="00232FE9"/>
    <w:rsid w:val="00233306"/>
    <w:rsid w:val="00234875"/>
    <w:rsid w:val="0023750F"/>
    <w:rsid w:val="0024605F"/>
    <w:rsid w:val="00247536"/>
    <w:rsid w:val="00255059"/>
    <w:rsid w:val="002556AA"/>
    <w:rsid w:val="002707C8"/>
    <w:rsid w:val="00271476"/>
    <w:rsid w:val="00272EFF"/>
    <w:rsid w:val="0027365B"/>
    <w:rsid w:val="00273E82"/>
    <w:rsid w:val="00274AC7"/>
    <w:rsid w:val="0027556F"/>
    <w:rsid w:val="0028111C"/>
    <w:rsid w:val="00284FFF"/>
    <w:rsid w:val="002869A0"/>
    <w:rsid w:val="00294141"/>
    <w:rsid w:val="00295B64"/>
    <w:rsid w:val="00296C92"/>
    <w:rsid w:val="002A2840"/>
    <w:rsid w:val="002A3BEA"/>
    <w:rsid w:val="002A519D"/>
    <w:rsid w:val="002A6412"/>
    <w:rsid w:val="002B1AA8"/>
    <w:rsid w:val="002B7268"/>
    <w:rsid w:val="002B7315"/>
    <w:rsid w:val="002B748B"/>
    <w:rsid w:val="002B79C4"/>
    <w:rsid w:val="002C2887"/>
    <w:rsid w:val="002C3365"/>
    <w:rsid w:val="002D101D"/>
    <w:rsid w:val="002D1F0E"/>
    <w:rsid w:val="002D3019"/>
    <w:rsid w:val="002D4BCF"/>
    <w:rsid w:val="002D4CCD"/>
    <w:rsid w:val="002D6AA0"/>
    <w:rsid w:val="002E7E08"/>
    <w:rsid w:val="002F024C"/>
    <w:rsid w:val="002F0ED7"/>
    <w:rsid w:val="002F1C4E"/>
    <w:rsid w:val="003008A6"/>
    <w:rsid w:val="00301111"/>
    <w:rsid w:val="00302A6D"/>
    <w:rsid w:val="00303B54"/>
    <w:rsid w:val="00305241"/>
    <w:rsid w:val="00311991"/>
    <w:rsid w:val="00311C0F"/>
    <w:rsid w:val="00322840"/>
    <w:rsid w:val="003231FF"/>
    <w:rsid w:val="00323E3A"/>
    <w:rsid w:val="003261E6"/>
    <w:rsid w:val="003337D5"/>
    <w:rsid w:val="00334652"/>
    <w:rsid w:val="00335544"/>
    <w:rsid w:val="003365CE"/>
    <w:rsid w:val="0034080E"/>
    <w:rsid w:val="0034342C"/>
    <w:rsid w:val="00343AD0"/>
    <w:rsid w:val="00343EFE"/>
    <w:rsid w:val="0034669E"/>
    <w:rsid w:val="00352C20"/>
    <w:rsid w:val="0035797B"/>
    <w:rsid w:val="00363A58"/>
    <w:rsid w:val="00364849"/>
    <w:rsid w:val="00366EA6"/>
    <w:rsid w:val="003670A8"/>
    <w:rsid w:val="00370C26"/>
    <w:rsid w:val="00371998"/>
    <w:rsid w:val="00372649"/>
    <w:rsid w:val="003752C1"/>
    <w:rsid w:val="00375D0E"/>
    <w:rsid w:val="00376369"/>
    <w:rsid w:val="00377113"/>
    <w:rsid w:val="0038039D"/>
    <w:rsid w:val="00381C40"/>
    <w:rsid w:val="00385C1F"/>
    <w:rsid w:val="003909AC"/>
    <w:rsid w:val="00391279"/>
    <w:rsid w:val="00392D06"/>
    <w:rsid w:val="003962DE"/>
    <w:rsid w:val="00397F22"/>
    <w:rsid w:val="00397F3C"/>
    <w:rsid w:val="003A022F"/>
    <w:rsid w:val="003A1544"/>
    <w:rsid w:val="003A468B"/>
    <w:rsid w:val="003A7AEF"/>
    <w:rsid w:val="003A7C62"/>
    <w:rsid w:val="003B5CE1"/>
    <w:rsid w:val="003B7AC2"/>
    <w:rsid w:val="003C0A55"/>
    <w:rsid w:val="003D123F"/>
    <w:rsid w:val="003D1D0D"/>
    <w:rsid w:val="003D3880"/>
    <w:rsid w:val="003D59D6"/>
    <w:rsid w:val="003E0C08"/>
    <w:rsid w:val="003E0EA1"/>
    <w:rsid w:val="003E33BB"/>
    <w:rsid w:val="003E3CE3"/>
    <w:rsid w:val="003F1188"/>
    <w:rsid w:val="003F1C79"/>
    <w:rsid w:val="003F27C5"/>
    <w:rsid w:val="004009E5"/>
    <w:rsid w:val="00401D3B"/>
    <w:rsid w:val="0040393B"/>
    <w:rsid w:val="00404049"/>
    <w:rsid w:val="00411B48"/>
    <w:rsid w:val="00414A0A"/>
    <w:rsid w:val="0041560A"/>
    <w:rsid w:val="00415711"/>
    <w:rsid w:val="0041783E"/>
    <w:rsid w:val="004202B4"/>
    <w:rsid w:val="004218C0"/>
    <w:rsid w:val="00423159"/>
    <w:rsid w:val="0042555B"/>
    <w:rsid w:val="00426E27"/>
    <w:rsid w:val="00426E91"/>
    <w:rsid w:val="0043163E"/>
    <w:rsid w:val="00432E18"/>
    <w:rsid w:val="004336AD"/>
    <w:rsid w:val="004459DE"/>
    <w:rsid w:val="00451F08"/>
    <w:rsid w:val="0045237F"/>
    <w:rsid w:val="004534CE"/>
    <w:rsid w:val="00454E12"/>
    <w:rsid w:val="00456A36"/>
    <w:rsid w:val="004601FA"/>
    <w:rsid w:val="00462A9A"/>
    <w:rsid w:val="004649D7"/>
    <w:rsid w:val="004661F4"/>
    <w:rsid w:val="0047165E"/>
    <w:rsid w:val="00471ABD"/>
    <w:rsid w:val="00473AF4"/>
    <w:rsid w:val="0047540D"/>
    <w:rsid w:val="00476CF6"/>
    <w:rsid w:val="0047770D"/>
    <w:rsid w:val="00477DB1"/>
    <w:rsid w:val="004871D1"/>
    <w:rsid w:val="0049043F"/>
    <w:rsid w:val="0049109E"/>
    <w:rsid w:val="00492D7D"/>
    <w:rsid w:val="00493AA0"/>
    <w:rsid w:val="0049539E"/>
    <w:rsid w:val="00496832"/>
    <w:rsid w:val="00496FA2"/>
    <w:rsid w:val="0049785C"/>
    <w:rsid w:val="004A4203"/>
    <w:rsid w:val="004A4B52"/>
    <w:rsid w:val="004A4CF2"/>
    <w:rsid w:val="004A601C"/>
    <w:rsid w:val="004B071A"/>
    <w:rsid w:val="004B17EC"/>
    <w:rsid w:val="004B1CAD"/>
    <w:rsid w:val="004B21CE"/>
    <w:rsid w:val="004B326C"/>
    <w:rsid w:val="004B760C"/>
    <w:rsid w:val="004C0310"/>
    <w:rsid w:val="004C497D"/>
    <w:rsid w:val="004C4D82"/>
    <w:rsid w:val="004C7CDE"/>
    <w:rsid w:val="004D14ED"/>
    <w:rsid w:val="004D29AB"/>
    <w:rsid w:val="004D59CB"/>
    <w:rsid w:val="004D5AB7"/>
    <w:rsid w:val="004E0C4E"/>
    <w:rsid w:val="004E37CD"/>
    <w:rsid w:val="004E3880"/>
    <w:rsid w:val="004E3A72"/>
    <w:rsid w:val="004E5913"/>
    <w:rsid w:val="004E6873"/>
    <w:rsid w:val="004E74E9"/>
    <w:rsid w:val="004F3428"/>
    <w:rsid w:val="004F5A69"/>
    <w:rsid w:val="004F77D8"/>
    <w:rsid w:val="00501AD1"/>
    <w:rsid w:val="005054E9"/>
    <w:rsid w:val="00506591"/>
    <w:rsid w:val="00511C33"/>
    <w:rsid w:val="00513DF1"/>
    <w:rsid w:val="00516110"/>
    <w:rsid w:val="00520555"/>
    <w:rsid w:val="00522596"/>
    <w:rsid w:val="005242EB"/>
    <w:rsid w:val="00525A8E"/>
    <w:rsid w:val="0052607C"/>
    <w:rsid w:val="005265F8"/>
    <w:rsid w:val="005268D3"/>
    <w:rsid w:val="0052691A"/>
    <w:rsid w:val="00532A67"/>
    <w:rsid w:val="00532A98"/>
    <w:rsid w:val="005334C0"/>
    <w:rsid w:val="00533D83"/>
    <w:rsid w:val="00540726"/>
    <w:rsid w:val="00541272"/>
    <w:rsid w:val="00544762"/>
    <w:rsid w:val="00547DE3"/>
    <w:rsid w:val="0055169B"/>
    <w:rsid w:val="00553E75"/>
    <w:rsid w:val="005572DB"/>
    <w:rsid w:val="005579B0"/>
    <w:rsid w:val="005608FF"/>
    <w:rsid w:val="00561558"/>
    <w:rsid w:val="00567570"/>
    <w:rsid w:val="00576852"/>
    <w:rsid w:val="00580363"/>
    <w:rsid w:val="00582430"/>
    <w:rsid w:val="00582D1D"/>
    <w:rsid w:val="0058405B"/>
    <w:rsid w:val="00584F4B"/>
    <w:rsid w:val="00587391"/>
    <w:rsid w:val="00592526"/>
    <w:rsid w:val="005952D4"/>
    <w:rsid w:val="005957F4"/>
    <w:rsid w:val="00596A38"/>
    <w:rsid w:val="00596E03"/>
    <w:rsid w:val="005A44AF"/>
    <w:rsid w:val="005A58D1"/>
    <w:rsid w:val="005A72B4"/>
    <w:rsid w:val="005B06EB"/>
    <w:rsid w:val="005B0C5B"/>
    <w:rsid w:val="005B1A7F"/>
    <w:rsid w:val="005B5141"/>
    <w:rsid w:val="005C111F"/>
    <w:rsid w:val="005C1594"/>
    <w:rsid w:val="005C1777"/>
    <w:rsid w:val="005C546B"/>
    <w:rsid w:val="005C6305"/>
    <w:rsid w:val="005C6425"/>
    <w:rsid w:val="005C6F05"/>
    <w:rsid w:val="005D1D12"/>
    <w:rsid w:val="005D2D12"/>
    <w:rsid w:val="005D46A7"/>
    <w:rsid w:val="005E0A7F"/>
    <w:rsid w:val="005E5B03"/>
    <w:rsid w:val="005F4315"/>
    <w:rsid w:val="005F43DE"/>
    <w:rsid w:val="005F668D"/>
    <w:rsid w:val="005F67BB"/>
    <w:rsid w:val="005F6CE7"/>
    <w:rsid w:val="005F7B9D"/>
    <w:rsid w:val="0060441E"/>
    <w:rsid w:val="00606E23"/>
    <w:rsid w:val="00610213"/>
    <w:rsid w:val="006146AB"/>
    <w:rsid w:val="00614F67"/>
    <w:rsid w:val="0062099D"/>
    <w:rsid w:val="006216EB"/>
    <w:rsid w:val="00621BA5"/>
    <w:rsid w:val="00626A4D"/>
    <w:rsid w:val="00626EB3"/>
    <w:rsid w:val="00630C0C"/>
    <w:rsid w:val="006326AE"/>
    <w:rsid w:val="00634188"/>
    <w:rsid w:val="006351AC"/>
    <w:rsid w:val="00646263"/>
    <w:rsid w:val="006509D0"/>
    <w:rsid w:val="00651625"/>
    <w:rsid w:val="0066132F"/>
    <w:rsid w:val="00664575"/>
    <w:rsid w:val="006651C7"/>
    <w:rsid w:val="006701B0"/>
    <w:rsid w:val="006715A2"/>
    <w:rsid w:val="00672603"/>
    <w:rsid w:val="006809FF"/>
    <w:rsid w:val="00682EC9"/>
    <w:rsid w:val="00686A8F"/>
    <w:rsid w:val="00692970"/>
    <w:rsid w:val="00692B17"/>
    <w:rsid w:val="0069339F"/>
    <w:rsid w:val="00695ECB"/>
    <w:rsid w:val="006A05AA"/>
    <w:rsid w:val="006A09BD"/>
    <w:rsid w:val="006A1046"/>
    <w:rsid w:val="006B6700"/>
    <w:rsid w:val="006B6D76"/>
    <w:rsid w:val="006C04CF"/>
    <w:rsid w:val="006C0F7F"/>
    <w:rsid w:val="006C1D69"/>
    <w:rsid w:val="006C4849"/>
    <w:rsid w:val="006C5D86"/>
    <w:rsid w:val="006D3140"/>
    <w:rsid w:val="006D33E5"/>
    <w:rsid w:val="006D350C"/>
    <w:rsid w:val="006D3599"/>
    <w:rsid w:val="006D55CB"/>
    <w:rsid w:val="006D648D"/>
    <w:rsid w:val="006D7CEF"/>
    <w:rsid w:val="006E50C3"/>
    <w:rsid w:val="006E76F0"/>
    <w:rsid w:val="006F054D"/>
    <w:rsid w:val="006F0C76"/>
    <w:rsid w:val="006F34BF"/>
    <w:rsid w:val="006F3AAA"/>
    <w:rsid w:val="006F7C36"/>
    <w:rsid w:val="00705E95"/>
    <w:rsid w:val="00706461"/>
    <w:rsid w:val="0070723A"/>
    <w:rsid w:val="00711FAF"/>
    <w:rsid w:val="007126DF"/>
    <w:rsid w:val="0071381F"/>
    <w:rsid w:val="00715C07"/>
    <w:rsid w:val="00730875"/>
    <w:rsid w:val="00732BE0"/>
    <w:rsid w:val="00733395"/>
    <w:rsid w:val="00733629"/>
    <w:rsid w:val="00734AC3"/>
    <w:rsid w:val="00735C5C"/>
    <w:rsid w:val="00735FEA"/>
    <w:rsid w:val="0074543E"/>
    <w:rsid w:val="007501C8"/>
    <w:rsid w:val="007507F3"/>
    <w:rsid w:val="00751185"/>
    <w:rsid w:val="00751BCB"/>
    <w:rsid w:val="0075675F"/>
    <w:rsid w:val="00760317"/>
    <w:rsid w:val="00760886"/>
    <w:rsid w:val="0076206F"/>
    <w:rsid w:val="00763B47"/>
    <w:rsid w:val="00763B6A"/>
    <w:rsid w:val="007656BD"/>
    <w:rsid w:val="00766C42"/>
    <w:rsid w:val="00770EC8"/>
    <w:rsid w:val="007737F3"/>
    <w:rsid w:val="0077631F"/>
    <w:rsid w:val="007804C1"/>
    <w:rsid w:val="00781165"/>
    <w:rsid w:val="00786E2C"/>
    <w:rsid w:val="007905F6"/>
    <w:rsid w:val="007914F8"/>
    <w:rsid w:val="0079675E"/>
    <w:rsid w:val="00797454"/>
    <w:rsid w:val="007A04F7"/>
    <w:rsid w:val="007B0335"/>
    <w:rsid w:val="007B13EA"/>
    <w:rsid w:val="007B771C"/>
    <w:rsid w:val="007C2629"/>
    <w:rsid w:val="007C7494"/>
    <w:rsid w:val="007D0CAC"/>
    <w:rsid w:val="007D2338"/>
    <w:rsid w:val="007D2913"/>
    <w:rsid w:val="007D4D15"/>
    <w:rsid w:val="007D675A"/>
    <w:rsid w:val="007D6E38"/>
    <w:rsid w:val="007D6FAB"/>
    <w:rsid w:val="007D79D8"/>
    <w:rsid w:val="007E11AA"/>
    <w:rsid w:val="007E1E62"/>
    <w:rsid w:val="007E5A0F"/>
    <w:rsid w:val="007F155C"/>
    <w:rsid w:val="007F22A9"/>
    <w:rsid w:val="00800A25"/>
    <w:rsid w:val="00801080"/>
    <w:rsid w:val="00803158"/>
    <w:rsid w:val="0080693C"/>
    <w:rsid w:val="00811B6B"/>
    <w:rsid w:val="00813CD2"/>
    <w:rsid w:val="00826D0F"/>
    <w:rsid w:val="008355A7"/>
    <w:rsid w:val="0083691A"/>
    <w:rsid w:val="008503CB"/>
    <w:rsid w:val="00850E65"/>
    <w:rsid w:val="00854953"/>
    <w:rsid w:val="008607E8"/>
    <w:rsid w:val="00862B9E"/>
    <w:rsid w:val="0086747F"/>
    <w:rsid w:val="008748B2"/>
    <w:rsid w:val="00875D61"/>
    <w:rsid w:val="0088321A"/>
    <w:rsid w:val="00883A03"/>
    <w:rsid w:val="00890FFF"/>
    <w:rsid w:val="008A3F97"/>
    <w:rsid w:val="008A5085"/>
    <w:rsid w:val="008A584C"/>
    <w:rsid w:val="008B33A0"/>
    <w:rsid w:val="008B75DA"/>
    <w:rsid w:val="008C2F0A"/>
    <w:rsid w:val="008C308A"/>
    <w:rsid w:val="008D0E46"/>
    <w:rsid w:val="008D30C9"/>
    <w:rsid w:val="008D3B1F"/>
    <w:rsid w:val="008D7E71"/>
    <w:rsid w:val="008E7E35"/>
    <w:rsid w:val="008F20C3"/>
    <w:rsid w:val="00902C91"/>
    <w:rsid w:val="00915C5C"/>
    <w:rsid w:val="00917C7A"/>
    <w:rsid w:val="00922318"/>
    <w:rsid w:val="0092389C"/>
    <w:rsid w:val="00924D90"/>
    <w:rsid w:val="00936482"/>
    <w:rsid w:val="00936E1B"/>
    <w:rsid w:val="009375D3"/>
    <w:rsid w:val="00941A59"/>
    <w:rsid w:val="009503E0"/>
    <w:rsid w:val="009577BB"/>
    <w:rsid w:val="0096081B"/>
    <w:rsid w:val="009727BE"/>
    <w:rsid w:val="00974BA6"/>
    <w:rsid w:val="00980F5D"/>
    <w:rsid w:val="00984235"/>
    <w:rsid w:val="00987FC1"/>
    <w:rsid w:val="00995E4B"/>
    <w:rsid w:val="009A02F6"/>
    <w:rsid w:val="009A7C41"/>
    <w:rsid w:val="009B3680"/>
    <w:rsid w:val="009C08EF"/>
    <w:rsid w:val="009C13FA"/>
    <w:rsid w:val="009C50FF"/>
    <w:rsid w:val="009E0449"/>
    <w:rsid w:val="009E2968"/>
    <w:rsid w:val="009E4DD7"/>
    <w:rsid w:val="009E7BB9"/>
    <w:rsid w:val="009F0CBA"/>
    <w:rsid w:val="009F1634"/>
    <w:rsid w:val="009F7DE3"/>
    <w:rsid w:val="00A125C5"/>
    <w:rsid w:val="00A13490"/>
    <w:rsid w:val="00A151AB"/>
    <w:rsid w:val="00A15E1F"/>
    <w:rsid w:val="00A17954"/>
    <w:rsid w:val="00A2355C"/>
    <w:rsid w:val="00A244F4"/>
    <w:rsid w:val="00A24D58"/>
    <w:rsid w:val="00A263C3"/>
    <w:rsid w:val="00A32FEE"/>
    <w:rsid w:val="00A338C3"/>
    <w:rsid w:val="00A35AEA"/>
    <w:rsid w:val="00A3753C"/>
    <w:rsid w:val="00A41264"/>
    <w:rsid w:val="00A4179B"/>
    <w:rsid w:val="00A4327F"/>
    <w:rsid w:val="00A527CF"/>
    <w:rsid w:val="00A5367C"/>
    <w:rsid w:val="00A549F6"/>
    <w:rsid w:val="00A564D6"/>
    <w:rsid w:val="00A64671"/>
    <w:rsid w:val="00A67064"/>
    <w:rsid w:val="00A72489"/>
    <w:rsid w:val="00A773B4"/>
    <w:rsid w:val="00A779BB"/>
    <w:rsid w:val="00A77B1C"/>
    <w:rsid w:val="00A80FF5"/>
    <w:rsid w:val="00A84480"/>
    <w:rsid w:val="00A872F8"/>
    <w:rsid w:val="00A90974"/>
    <w:rsid w:val="00A97899"/>
    <w:rsid w:val="00AA0576"/>
    <w:rsid w:val="00AA1569"/>
    <w:rsid w:val="00AA3BFE"/>
    <w:rsid w:val="00AA5399"/>
    <w:rsid w:val="00AB0DCC"/>
    <w:rsid w:val="00AB2901"/>
    <w:rsid w:val="00AB36F1"/>
    <w:rsid w:val="00AB3B0B"/>
    <w:rsid w:val="00AB409C"/>
    <w:rsid w:val="00AB463B"/>
    <w:rsid w:val="00AB5FBF"/>
    <w:rsid w:val="00AC00E8"/>
    <w:rsid w:val="00AC0885"/>
    <w:rsid w:val="00AC0B67"/>
    <w:rsid w:val="00AC2973"/>
    <w:rsid w:val="00AC2B7D"/>
    <w:rsid w:val="00AC4100"/>
    <w:rsid w:val="00AC4B42"/>
    <w:rsid w:val="00AC56D7"/>
    <w:rsid w:val="00AD04A5"/>
    <w:rsid w:val="00AD14E1"/>
    <w:rsid w:val="00AD352C"/>
    <w:rsid w:val="00AD37D8"/>
    <w:rsid w:val="00AD4A84"/>
    <w:rsid w:val="00AD5329"/>
    <w:rsid w:val="00AD7D10"/>
    <w:rsid w:val="00AE28ED"/>
    <w:rsid w:val="00AE3019"/>
    <w:rsid w:val="00AF017F"/>
    <w:rsid w:val="00AF0850"/>
    <w:rsid w:val="00AF0C6A"/>
    <w:rsid w:val="00AF132F"/>
    <w:rsid w:val="00AF346B"/>
    <w:rsid w:val="00B02672"/>
    <w:rsid w:val="00B031FA"/>
    <w:rsid w:val="00B04546"/>
    <w:rsid w:val="00B05E51"/>
    <w:rsid w:val="00B0643F"/>
    <w:rsid w:val="00B070D4"/>
    <w:rsid w:val="00B076A5"/>
    <w:rsid w:val="00B10AB6"/>
    <w:rsid w:val="00B11084"/>
    <w:rsid w:val="00B126C3"/>
    <w:rsid w:val="00B15EF5"/>
    <w:rsid w:val="00B232EE"/>
    <w:rsid w:val="00B25751"/>
    <w:rsid w:val="00B277D2"/>
    <w:rsid w:val="00B301D8"/>
    <w:rsid w:val="00B35819"/>
    <w:rsid w:val="00B36340"/>
    <w:rsid w:val="00B42A7A"/>
    <w:rsid w:val="00B51712"/>
    <w:rsid w:val="00B51790"/>
    <w:rsid w:val="00B517BC"/>
    <w:rsid w:val="00B52CAF"/>
    <w:rsid w:val="00B60B9F"/>
    <w:rsid w:val="00B640AC"/>
    <w:rsid w:val="00B6487E"/>
    <w:rsid w:val="00B65528"/>
    <w:rsid w:val="00B66923"/>
    <w:rsid w:val="00B67ECB"/>
    <w:rsid w:val="00B83987"/>
    <w:rsid w:val="00B90A40"/>
    <w:rsid w:val="00B94EAD"/>
    <w:rsid w:val="00BA1AD2"/>
    <w:rsid w:val="00BA4A5E"/>
    <w:rsid w:val="00BB003D"/>
    <w:rsid w:val="00BB038B"/>
    <w:rsid w:val="00BB47B4"/>
    <w:rsid w:val="00BC1534"/>
    <w:rsid w:val="00BC1BA9"/>
    <w:rsid w:val="00BD430D"/>
    <w:rsid w:val="00BD4472"/>
    <w:rsid w:val="00BD4540"/>
    <w:rsid w:val="00BD61C3"/>
    <w:rsid w:val="00BD7CD7"/>
    <w:rsid w:val="00BE0F06"/>
    <w:rsid w:val="00BE25C6"/>
    <w:rsid w:val="00BE2777"/>
    <w:rsid w:val="00BE2FCE"/>
    <w:rsid w:val="00BE3502"/>
    <w:rsid w:val="00BE7D0F"/>
    <w:rsid w:val="00BF00A7"/>
    <w:rsid w:val="00BF29CE"/>
    <w:rsid w:val="00BF2D56"/>
    <w:rsid w:val="00BF3E17"/>
    <w:rsid w:val="00BF41F7"/>
    <w:rsid w:val="00BF52AE"/>
    <w:rsid w:val="00C036D0"/>
    <w:rsid w:val="00C053A2"/>
    <w:rsid w:val="00C058D9"/>
    <w:rsid w:val="00C05DD5"/>
    <w:rsid w:val="00C12821"/>
    <w:rsid w:val="00C12BE4"/>
    <w:rsid w:val="00C144BD"/>
    <w:rsid w:val="00C164F7"/>
    <w:rsid w:val="00C25F0B"/>
    <w:rsid w:val="00C27C0E"/>
    <w:rsid w:val="00C27F37"/>
    <w:rsid w:val="00C31763"/>
    <w:rsid w:val="00C32601"/>
    <w:rsid w:val="00C33CA1"/>
    <w:rsid w:val="00C363B1"/>
    <w:rsid w:val="00C43428"/>
    <w:rsid w:val="00C435A6"/>
    <w:rsid w:val="00C46F5E"/>
    <w:rsid w:val="00C56A5F"/>
    <w:rsid w:val="00C60C5F"/>
    <w:rsid w:val="00C60D12"/>
    <w:rsid w:val="00C66369"/>
    <w:rsid w:val="00C67546"/>
    <w:rsid w:val="00C72B54"/>
    <w:rsid w:val="00C747C6"/>
    <w:rsid w:val="00C76F17"/>
    <w:rsid w:val="00C824AF"/>
    <w:rsid w:val="00C840F0"/>
    <w:rsid w:val="00C864BA"/>
    <w:rsid w:val="00C86769"/>
    <w:rsid w:val="00CA370E"/>
    <w:rsid w:val="00CB015D"/>
    <w:rsid w:val="00CB32A5"/>
    <w:rsid w:val="00CB501B"/>
    <w:rsid w:val="00CB6ECC"/>
    <w:rsid w:val="00CC7AA5"/>
    <w:rsid w:val="00CD238B"/>
    <w:rsid w:val="00CD2834"/>
    <w:rsid w:val="00CD382B"/>
    <w:rsid w:val="00CD6F76"/>
    <w:rsid w:val="00CD784B"/>
    <w:rsid w:val="00CD7B34"/>
    <w:rsid w:val="00CE073D"/>
    <w:rsid w:val="00CE3887"/>
    <w:rsid w:val="00CE38E1"/>
    <w:rsid w:val="00CE7545"/>
    <w:rsid w:val="00CF02C1"/>
    <w:rsid w:val="00CF5C4D"/>
    <w:rsid w:val="00CF7556"/>
    <w:rsid w:val="00D03711"/>
    <w:rsid w:val="00D128F9"/>
    <w:rsid w:val="00D12E23"/>
    <w:rsid w:val="00D137FF"/>
    <w:rsid w:val="00D143B6"/>
    <w:rsid w:val="00D20880"/>
    <w:rsid w:val="00D218BF"/>
    <w:rsid w:val="00D226AE"/>
    <w:rsid w:val="00D22FDE"/>
    <w:rsid w:val="00D26920"/>
    <w:rsid w:val="00D372C5"/>
    <w:rsid w:val="00D37AE3"/>
    <w:rsid w:val="00D44EC7"/>
    <w:rsid w:val="00D522CE"/>
    <w:rsid w:val="00D529E3"/>
    <w:rsid w:val="00D537B0"/>
    <w:rsid w:val="00D554F8"/>
    <w:rsid w:val="00D56B84"/>
    <w:rsid w:val="00D60DBF"/>
    <w:rsid w:val="00D65B71"/>
    <w:rsid w:val="00D6689C"/>
    <w:rsid w:val="00D71E27"/>
    <w:rsid w:val="00D73336"/>
    <w:rsid w:val="00D83009"/>
    <w:rsid w:val="00D8359A"/>
    <w:rsid w:val="00D86EBD"/>
    <w:rsid w:val="00D87218"/>
    <w:rsid w:val="00D9429A"/>
    <w:rsid w:val="00D97BE3"/>
    <w:rsid w:val="00DA0443"/>
    <w:rsid w:val="00DB2608"/>
    <w:rsid w:val="00DB6BCC"/>
    <w:rsid w:val="00DB6D50"/>
    <w:rsid w:val="00DC0F2A"/>
    <w:rsid w:val="00DC1AFB"/>
    <w:rsid w:val="00DC3DDF"/>
    <w:rsid w:val="00DD05E2"/>
    <w:rsid w:val="00DD10AD"/>
    <w:rsid w:val="00DD2CE9"/>
    <w:rsid w:val="00DD3B30"/>
    <w:rsid w:val="00DD528D"/>
    <w:rsid w:val="00DE0845"/>
    <w:rsid w:val="00DE0CE4"/>
    <w:rsid w:val="00DE1048"/>
    <w:rsid w:val="00DE253B"/>
    <w:rsid w:val="00DE3A3A"/>
    <w:rsid w:val="00DE5D6E"/>
    <w:rsid w:val="00DF22C4"/>
    <w:rsid w:val="00DF2D34"/>
    <w:rsid w:val="00DF5D7F"/>
    <w:rsid w:val="00DF7BFF"/>
    <w:rsid w:val="00E02808"/>
    <w:rsid w:val="00E05E74"/>
    <w:rsid w:val="00E16170"/>
    <w:rsid w:val="00E24718"/>
    <w:rsid w:val="00E24797"/>
    <w:rsid w:val="00E27210"/>
    <w:rsid w:val="00E27298"/>
    <w:rsid w:val="00E32E1C"/>
    <w:rsid w:val="00E359A2"/>
    <w:rsid w:val="00E3750F"/>
    <w:rsid w:val="00E4066A"/>
    <w:rsid w:val="00E427E9"/>
    <w:rsid w:val="00E44EFC"/>
    <w:rsid w:val="00E508E3"/>
    <w:rsid w:val="00E50F98"/>
    <w:rsid w:val="00E512AA"/>
    <w:rsid w:val="00E51C0C"/>
    <w:rsid w:val="00E53031"/>
    <w:rsid w:val="00E5583E"/>
    <w:rsid w:val="00E564D0"/>
    <w:rsid w:val="00E63632"/>
    <w:rsid w:val="00E704BC"/>
    <w:rsid w:val="00E73F73"/>
    <w:rsid w:val="00E75B34"/>
    <w:rsid w:val="00E81663"/>
    <w:rsid w:val="00E83CD7"/>
    <w:rsid w:val="00E87427"/>
    <w:rsid w:val="00E92249"/>
    <w:rsid w:val="00E93756"/>
    <w:rsid w:val="00E9605C"/>
    <w:rsid w:val="00EA077D"/>
    <w:rsid w:val="00EA5963"/>
    <w:rsid w:val="00EA7061"/>
    <w:rsid w:val="00EB17D4"/>
    <w:rsid w:val="00EB3012"/>
    <w:rsid w:val="00EB78EB"/>
    <w:rsid w:val="00EC286C"/>
    <w:rsid w:val="00EC5535"/>
    <w:rsid w:val="00ED277A"/>
    <w:rsid w:val="00ED4719"/>
    <w:rsid w:val="00ED4A93"/>
    <w:rsid w:val="00EE1F88"/>
    <w:rsid w:val="00EF0B92"/>
    <w:rsid w:val="00EF167E"/>
    <w:rsid w:val="00EF27E2"/>
    <w:rsid w:val="00EF3B5C"/>
    <w:rsid w:val="00F03A92"/>
    <w:rsid w:val="00F03B6A"/>
    <w:rsid w:val="00F10D35"/>
    <w:rsid w:val="00F13216"/>
    <w:rsid w:val="00F1722F"/>
    <w:rsid w:val="00F17693"/>
    <w:rsid w:val="00F22593"/>
    <w:rsid w:val="00F23B25"/>
    <w:rsid w:val="00F27EDE"/>
    <w:rsid w:val="00F34D6F"/>
    <w:rsid w:val="00F37785"/>
    <w:rsid w:val="00F378D4"/>
    <w:rsid w:val="00F4508A"/>
    <w:rsid w:val="00F45759"/>
    <w:rsid w:val="00F46577"/>
    <w:rsid w:val="00F46956"/>
    <w:rsid w:val="00F503C8"/>
    <w:rsid w:val="00F50BA9"/>
    <w:rsid w:val="00F52347"/>
    <w:rsid w:val="00F561EF"/>
    <w:rsid w:val="00F57135"/>
    <w:rsid w:val="00F5746F"/>
    <w:rsid w:val="00F57820"/>
    <w:rsid w:val="00F6034C"/>
    <w:rsid w:val="00F605C7"/>
    <w:rsid w:val="00F6313F"/>
    <w:rsid w:val="00F65C49"/>
    <w:rsid w:val="00F67D7A"/>
    <w:rsid w:val="00F73AE4"/>
    <w:rsid w:val="00F7433B"/>
    <w:rsid w:val="00F80B39"/>
    <w:rsid w:val="00F81939"/>
    <w:rsid w:val="00F81E01"/>
    <w:rsid w:val="00F82969"/>
    <w:rsid w:val="00F8756B"/>
    <w:rsid w:val="00F900DA"/>
    <w:rsid w:val="00F909B2"/>
    <w:rsid w:val="00F91898"/>
    <w:rsid w:val="00F94383"/>
    <w:rsid w:val="00F96462"/>
    <w:rsid w:val="00F9795D"/>
    <w:rsid w:val="00F97F15"/>
    <w:rsid w:val="00FA0A57"/>
    <w:rsid w:val="00FA2E74"/>
    <w:rsid w:val="00FA42FE"/>
    <w:rsid w:val="00FA44FA"/>
    <w:rsid w:val="00FA6A85"/>
    <w:rsid w:val="00FA7195"/>
    <w:rsid w:val="00FB1AB3"/>
    <w:rsid w:val="00FC012D"/>
    <w:rsid w:val="00FC4C16"/>
    <w:rsid w:val="00FC51CC"/>
    <w:rsid w:val="00FC57BD"/>
    <w:rsid w:val="00FC5A30"/>
    <w:rsid w:val="00FC6CCD"/>
    <w:rsid w:val="00FC6DA0"/>
    <w:rsid w:val="00FD1BDF"/>
    <w:rsid w:val="00FD4390"/>
    <w:rsid w:val="00FD5F68"/>
    <w:rsid w:val="00FD6A77"/>
    <w:rsid w:val="00FD7ADE"/>
    <w:rsid w:val="00FE0730"/>
    <w:rsid w:val="00FE4A6E"/>
    <w:rsid w:val="00FE6D2C"/>
    <w:rsid w:val="00FF13F8"/>
    <w:rsid w:val="00FF1461"/>
    <w:rsid w:val="00FF241D"/>
    <w:rsid w:val="00FF3486"/>
    <w:rsid w:val="00FF37E7"/>
    <w:rsid w:val="00FF553B"/>
    <w:rsid w:val="00FF78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6A85"/>
    <w:rPr>
      <w:color w:val="0000FF"/>
      <w:u w:val="single"/>
    </w:rPr>
  </w:style>
  <w:style w:type="paragraph" w:styleId="ListParagraph">
    <w:name w:val="List Paragraph"/>
    <w:basedOn w:val="Normal"/>
    <w:uiPriority w:val="34"/>
    <w:qFormat/>
    <w:rsid w:val="003A468B"/>
    <w:pPr>
      <w:ind w:left="720"/>
      <w:contextualSpacing/>
    </w:pPr>
  </w:style>
  <w:style w:type="paragraph" w:styleId="BalloonText">
    <w:name w:val="Balloon Text"/>
    <w:basedOn w:val="Normal"/>
    <w:link w:val="BalloonTextChar"/>
    <w:rsid w:val="00525A8E"/>
    <w:rPr>
      <w:rFonts w:ascii="Tahoma" w:hAnsi="Tahoma" w:cs="Tahoma"/>
      <w:sz w:val="16"/>
      <w:szCs w:val="16"/>
    </w:rPr>
  </w:style>
  <w:style w:type="character" w:customStyle="1" w:styleId="BalloonTextChar">
    <w:name w:val="Balloon Text Char"/>
    <w:basedOn w:val="DefaultParagraphFont"/>
    <w:link w:val="BalloonText"/>
    <w:rsid w:val="00525A8E"/>
    <w:rPr>
      <w:rFonts w:ascii="Tahoma" w:hAnsi="Tahoma" w:cs="Tahoma"/>
      <w:sz w:val="16"/>
      <w:szCs w:val="16"/>
    </w:rPr>
  </w:style>
  <w:style w:type="table" w:styleId="TableGrid">
    <w:name w:val="Table Grid"/>
    <w:basedOn w:val="TableNormal"/>
    <w:rsid w:val="0066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1998"/>
    <w:rPr>
      <w:sz w:val="16"/>
      <w:szCs w:val="16"/>
    </w:rPr>
  </w:style>
  <w:style w:type="paragraph" w:styleId="CommentText">
    <w:name w:val="annotation text"/>
    <w:basedOn w:val="Normal"/>
    <w:link w:val="CommentTextChar"/>
    <w:rsid w:val="00371998"/>
    <w:rPr>
      <w:sz w:val="20"/>
      <w:szCs w:val="20"/>
    </w:rPr>
  </w:style>
  <w:style w:type="character" w:customStyle="1" w:styleId="CommentTextChar">
    <w:name w:val="Comment Text Char"/>
    <w:basedOn w:val="DefaultParagraphFont"/>
    <w:link w:val="CommentText"/>
    <w:rsid w:val="00371998"/>
  </w:style>
  <w:style w:type="paragraph" w:styleId="CommentSubject">
    <w:name w:val="annotation subject"/>
    <w:basedOn w:val="CommentText"/>
    <w:next w:val="CommentText"/>
    <w:link w:val="CommentSubjectChar"/>
    <w:rsid w:val="00371998"/>
    <w:rPr>
      <w:b/>
      <w:bCs/>
    </w:rPr>
  </w:style>
  <w:style w:type="character" w:customStyle="1" w:styleId="CommentSubjectChar">
    <w:name w:val="Comment Subject Char"/>
    <w:basedOn w:val="CommentTextChar"/>
    <w:link w:val="CommentSubject"/>
    <w:rsid w:val="003719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6A85"/>
    <w:rPr>
      <w:color w:val="0000FF"/>
      <w:u w:val="single"/>
    </w:rPr>
  </w:style>
  <w:style w:type="paragraph" w:styleId="ListParagraph">
    <w:name w:val="List Paragraph"/>
    <w:basedOn w:val="Normal"/>
    <w:uiPriority w:val="34"/>
    <w:qFormat/>
    <w:rsid w:val="003A468B"/>
    <w:pPr>
      <w:ind w:left="720"/>
      <w:contextualSpacing/>
    </w:pPr>
  </w:style>
  <w:style w:type="paragraph" w:styleId="BalloonText">
    <w:name w:val="Balloon Text"/>
    <w:basedOn w:val="Normal"/>
    <w:link w:val="BalloonTextChar"/>
    <w:rsid w:val="00525A8E"/>
    <w:rPr>
      <w:rFonts w:ascii="Tahoma" w:hAnsi="Tahoma" w:cs="Tahoma"/>
      <w:sz w:val="16"/>
      <w:szCs w:val="16"/>
    </w:rPr>
  </w:style>
  <w:style w:type="character" w:customStyle="1" w:styleId="BalloonTextChar">
    <w:name w:val="Balloon Text Char"/>
    <w:basedOn w:val="DefaultParagraphFont"/>
    <w:link w:val="BalloonText"/>
    <w:rsid w:val="00525A8E"/>
    <w:rPr>
      <w:rFonts w:ascii="Tahoma" w:hAnsi="Tahoma" w:cs="Tahoma"/>
      <w:sz w:val="16"/>
      <w:szCs w:val="16"/>
    </w:rPr>
  </w:style>
  <w:style w:type="table" w:styleId="TableGrid">
    <w:name w:val="Table Grid"/>
    <w:basedOn w:val="TableNormal"/>
    <w:rsid w:val="00664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1998"/>
    <w:rPr>
      <w:sz w:val="16"/>
      <w:szCs w:val="16"/>
    </w:rPr>
  </w:style>
  <w:style w:type="paragraph" w:styleId="CommentText">
    <w:name w:val="annotation text"/>
    <w:basedOn w:val="Normal"/>
    <w:link w:val="CommentTextChar"/>
    <w:rsid w:val="00371998"/>
    <w:rPr>
      <w:sz w:val="20"/>
      <w:szCs w:val="20"/>
    </w:rPr>
  </w:style>
  <w:style w:type="character" w:customStyle="1" w:styleId="CommentTextChar">
    <w:name w:val="Comment Text Char"/>
    <w:basedOn w:val="DefaultParagraphFont"/>
    <w:link w:val="CommentText"/>
    <w:rsid w:val="00371998"/>
  </w:style>
  <w:style w:type="paragraph" w:styleId="CommentSubject">
    <w:name w:val="annotation subject"/>
    <w:basedOn w:val="CommentText"/>
    <w:next w:val="CommentText"/>
    <w:link w:val="CommentSubjectChar"/>
    <w:rsid w:val="00371998"/>
    <w:rPr>
      <w:b/>
      <w:bCs/>
    </w:rPr>
  </w:style>
  <w:style w:type="character" w:customStyle="1" w:styleId="CommentSubjectChar">
    <w:name w:val="Comment Subject Char"/>
    <w:basedOn w:val="CommentTextChar"/>
    <w:link w:val="CommentSubject"/>
    <w:rsid w:val="00371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7206">
      <w:bodyDiv w:val="1"/>
      <w:marLeft w:val="0"/>
      <w:marRight w:val="0"/>
      <w:marTop w:val="0"/>
      <w:marBottom w:val="0"/>
      <w:divBdr>
        <w:top w:val="none" w:sz="0" w:space="0" w:color="auto"/>
        <w:left w:val="none" w:sz="0" w:space="0" w:color="auto"/>
        <w:bottom w:val="none" w:sz="0" w:space="0" w:color="auto"/>
        <w:right w:val="none" w:sz="0" w:space="0" w:color="auto"/>
      </w:divBdr>
    </w:div>
    <w:div w:id="1195582819">
      <w:bodyDiv w:val="1"/>
      <w:marLeft w:val="0"/>
      <w:marRight w:val="0"/>
      <w:marTop w:val="0"/>
      <w:marBottom w:val="0"/>
      <w:divBdr>
        <w:top w:val="none" w:sz="0" w:space="0" w:color="auto"/>
        <w:left w:val="none" w:sz="0" w:space="0" w:color="auto"/>
        <w:bottom w:val="none" w:sz="0" w:space="0" w:color="auto"/>
        <w:right w:val="none" w:sz="0" w:space="0" w:color="auto"/>
      </w:divBdr>
    </w:div>
    <w:div w:id="1552300506">
      <w:bodyDiv w:val="1"/>
      <w:marLeft w:val="0"/>
      <w:marRight w:val="0"/>
      <w:marTop w:val="0"/>
      <w:marBottom w:val="0"/>
      <w:divBdr>
        <w:top w:val="none" w:sz="0" w:space="0" w:color="auto"/>
        <w:left w:val="none" w:sz="0" w:space="0" w:color="auto"/>
        <w:bottom w:val="none" w:sz="0" w:space="0" w:color="auto"/>
        <w:right w:val="none" w:sz="0" w:space="0" w:color="auto"/>
      </w:divBdr>
    </w:div>
    <w:div w:id="1636181729">
      <w:bodyDiv w:val="1"/>
      <w:marLeft w:val="0"/>
      <w:marRight w:val="0"/>
      <w:marTop w:val="0"/>
      <w:marBottom w:val="0"/>
      <w:divBdr>
        <w:top w:val="none" w:sz="0" w:space="0" w:color="auto"/>
        <w:left w:val="none" w:sz="0" w:space="0" w:color="auto"/>
        <w:bottom w:val="none" w:sz="0" w:space="0" w:color="auto"/>
        <w:right w:val="none" w:sz="0" w:space="0" w:color="auto"/>
      </w:divBdr>
    </w:div>
    <w:div w:id="19270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dgittleson</dc:creator>
  <cp:lastModifiedBy>Gittleson, Daniel</cp:lastModifiedBy>
  <cp:revision>5</cp:revision>
  <dcterms:created xsi:type="dcterms:W3CDTF">2016-07-07T17:18:00Z</dcterms:created>
  <dcterms:modified xsi:type="dcterms:W3CDTF">2016-07-07T18:15:00Z</dcterms:modified>
</cp:coreProperties>
</file>