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435ED" w14:textId="77777777" w:rsidR="00700AD9" w:rsidRPr="005748F3" w:rsidRDefault="00700AD9" w:rsidP="00700AD9">
      <w:pPr>
        <w:pStyle w:val="Title"/>
        <w:rPr>
          <w:sz w:val="24"/>
        </w:rPr>
      </w:pPr>
      <w:bookmarkStart w:id="0" w:name="_GoBack"/>
      <w:bookmarkEnd w:id="0"/>
      <w:r w:rsidRPr="005748F3">
        <w:rPr>
          <w:sz w:val="24"/>
        </w:rPr>
        <w:t>Behavioral Risk Factor Surveillance System (BRFSS) Asthma Call-back Survey (ACBS)</w:t>
      </w:r>
    </w:p>
    <w:p w14:paraId="01158251" w14:textId="77777777" w:rsidR="00700AD9" w:rsidRPr="005748F3" w:rsidRDefault="00700AD9" w:rsidP="00700AD9">
      <w:pPr>
        <w:pStyle w:val="Title"/>
        <w:rPr>
          <w:sz w:val="24"/>
        </w:rPr>
      </w:pPr>
    </w:p>
    <w:p w14:paraId="31352043" w14:textId="77777777" w:rsidR="00700AD9" w:rsidRPr="005748F3" w:rsidRDefault="00700AD9" w:rsidP="00700AD9">
      <w:pPr>
        <w:pStyle w:val="Title"/>
        <w:rPr>
          <w:sz w:val="24"/>
        </w:rPr>
      </w:pPr>
      <w:r w:rsidRPr="005748F3">
        <w:rPr>
          <w:sz w:val="24"/>
        </w:rPr>
        <w:t>Existing Collection in Use Without an OMB Control Number</w:t>
      </w:r>
    </w:p>
    <w:p w14:paraId="5E238514" w14:textId="77777777" w:rsidR="00700AD9" w:rsidRPr="005748F3" w:rsidRDefault="00700AD9" w:rsidP="00700AD9">
      <w:pPr>
        <w:pStyle w:val="Title"/>
        <w:rPr>
          <w:sz w:val="24"/>
        </w:rPr>
      </w:pPr>
    </w:p>
    <w:p w14:paraId="13B53456" w14:textId="77777777" w:rsidR="000866D7" w:rsidRPr="005748F3" w:rsidRDefault="000866D7" w:rsidP="000866D7">
      <w:pPr>
        <w:jc w:val="center"/>
        <w:rPr>
          <w:b/>
          <w:sz w:val="24"/>
        </w:rPr>
      </w:pPr>
    </w:p>
    <w:p w14:paraId="29A57DCB" w14:textId="77777777" w:rsidR="000866D7" w:rsidRPr="005748F3" w:rsidRDefault="000866D7" w:rsidP="000866D7">
      <w:pPr>
        <w:pStyle w:val="Title"/>
        <w:rPr>
          <w:sz w:val="24"/>
        </w:rPr>
      </w:pPr>
      <w:r w:rsidRPr="005748F3">
        <w:rPr>
          <w:sz w:val="24"/>
        </w:rPr>
        <w:t>Supporting Statement</w:t>
      </w:r>
    </w:p>
    <w:p w14:paraId="4CD79136" w14:textId="77777777" w:rsidR="00700AD9" w:rsidRPr="005748F3" w:rsidRDefault="00700AD9" w:rsidP="00700AD9">
      <w:pPr>
        <w:pStyle w:val="Title"/>
        <w:rPr>
          <w:sz w:val="24"/>
        </w:rPr>
      </w:pPr>
    </w:p>
    <w:p w14:paraId="04EAB4DD" w14:textId="77777777" w:rsidR="00700AD9" w:rsidRPr="005748F3" w:rsidRDefault="00700AD9" w:rsidP="00700AD9">
      <w:pPr>
        <w:pStyle w:val="Title"/>
        <w:rPr>
          <w:sz w:val="24"/>
        </w:rPr>
      </w:pPr>
      <w:r w:rsidRPr="005748F3">
        <w:rPr>
          <w:sz w:val="24"/>
        </w:rPr>
        <w:t>Part A: Justification</w:t>
      </w:r>
    </w:p>
    <w:p w14:paraId="3B293982" w14:textId="77777777" w:rsidR="00700AD9" w:rsidRPr="005748F3" w:rsidRDefault="00700AD9" w:rsidP="00700AD9">
      <w:pPr>
        <w:pStyle w:val="Title"/>
        <w:rPr>
          <w:sz w:val="24"/>
        </w:rPr>
      </w:pPr>
    </w:p>
    <w:p w14:paraId="3790050C" w14:textId="77777777" w:rsidR="00700AD9" w:rsidRPr="005748F3" w:rsidRDefault="00700AD9" w:rsidP="00700AD9">
      <w:pPr>
        <w:pStyle w:val="Title"/>
        <w:rPr>
          <w:sz w:val="24"/>
        </w:rPr>
      </w:pPr>
      <w:r w:rsidRPr="005748F3">
        <w:rPr>
          <w:sz w:val="24"/>
        </w:rPr>
        <w:t>(0920-XXXX)</w:t>
      </w:r>
    </w:p>
    <w:p w14:paraId="2B1E6884" w14:textId="77777777" w:rsidR="00700AD9" w:rsidRPr="005748F3" w:rsidRDefault="00700AD9" w:rsidP="00700AD9">
      <w:pPr>
        <w:pStyle w:val="Title"/>
        <w:rPr>
          <w:sz w:val="24"/>
        </w:rPr>
      </w:pPr>
    </w:p>
    <w:p w14:paraId="489C4A8C" w14:textId="77777777" w:rsidR="00700AD9" w:rsidRPr="005748F3" w:rsidRDefault="00700AD9" w:rsidP="00700AD9">
      <w:pPr>
        <w:pStyle w:val="Title"/>
        <w:rPr>
          <w:sz w:val="24"/>
        </w:rPr>
      </w:pPr>
    </w:p>
    <w:p w14:paraId="2EE4B859" w14:textId="27A0940B" w:rsidR="00700AD9" w:rsidRPr="005748F3" w:rsidRDefault="00700AD9" w:rsidP="00700AD9">
      <w:pPr>
        <w:pStyle w:val="Title"/>
        <w:rPr>
          <w:sz w:val="24"/>
        </w:rPr>
      </w:pPr>
      <w:r w:rsidRPr="005748F3">
        <w:rPr>
          <w:sz w:val="24"/>
        </w:rPr>
        <w:t xml:space="preserve"> </w:t>
      </w:r>
      <w:r w:rsidR="00CF773F">
        <w:rPr>
          <w:sz w:val="24"/>
        </w:rPr>
        <w:t>October</w:t>
      </w:r>
      <w:r w:rsidR="002909FA" w:rsidRPr="002909FA">
        <w:rPr>
          <w:sz w:val="24"/>
        </w:rPr>
        <w:t xml:space="preserve"> 2017</w:t>
      </w:r>
    </w:p>
    <w:p w14:paraId="1780FFDB" w14:textId="77777777" w:rsidR="00B46498" w:rsidRDefault="00E31F0B" w:rsidP="00796E57">
      <w:pPr>
        <w:jc w:val="center"/>
        <w:rPr>
          <w:b/>
        </w:rPr>
      </w:pPr>
      <w:r>
        <w:rPr>
          <w:b/>
        </w:rPr>
        <w:t xml:space="preserve"> </w:t>
      </w:r>
    </w:p>
    <w:p w14:paraId="4AE44003" w14:textId="77777777" w:rsidR="008971BD" w:rsidRPr="004F05B4" w:rsidRDefault="008971BD" w:rsidP="00DD3A06">
      <w:pPr>
        <w:pStyle w:val="Title"/>
        <w:rPr>
          <w:szCs w:val="22"/>
        </w:rPr>
      </w:pPr>
    </w:p>
    <w:p w14:paraId="3178898F" w14:textId="77777777" w:rsidR="008971BD" w:rsidRPr="004F05B4" w:rsidRDefault="008971BD" w:rsidP="0034639A">
      <w:pPr>
        <w:jc w:val="center"/>
        <w:rPr>
          <w:b/>
          <w:bCs/>
          <w:szCs w:val="22"/>
        </w:rPr>
      </w:pPr>
    </w:p>
    <w:p w14:paraId="7841FDF3" w14:textId="77777777" w:rsidR="008971BD" w:rsidRPr="004F05B4" w:rsidRDefault="008971BD" w:rsidP="0034639A">
      <w:pPr>
        <w:jc w:val="center"/>
        <w:rPr>
          <w:b/>
          <w:bCs/>
          <w:szCs w:val="22"/>
        </w:rPr>
      </w:pPr>
    </w:p>
    <w:p w14:paraId="16B84CAA" w14:textId="77777777" w:rsidR="008971BD" w:rsidRPr="004F05B4" w:rsidRDefault="008971BD" w:rsidP="0034639A">
      <w:pPr>
        <w:jc w:val="center"/>
        <w:rPr>
          <w:b/>
          <w:bCs/>
          <w:szCs w:val="22"/>
        </w:rPr>
      </w:pPr>
    </w:p>
    <w:p w14:paraId="3761D320" w14:textId="77777777" w:rsidR="008971BD" w:rsidRPr="004F05B4" w:rsidRDefault="008971BD" w:rsidP="0034639A">
      <w:pPr>
        <w:jc w:val="center"/>
        <w:rPr>
          <w:b/>
          <w:bCs/>
          <w:szCs w:val="22"/>
        </w:rPr>
      </w:pPr>
    </w:p>
    <w:p w14:paraId="3EED4366" w14:textId="77777777" w:rsidR="008971BD" w:rsidRPr="004F05B4" w:rsidRDefault="008971BD" w:rsidP="0034639A">
      <w:pPr>
        <w:jc w:val="center"/>
        <w:rPr>
          <w:b/>
          <w:bCs/>
          <w:szCs w:val="22"/>
        </w:rPr>
      </w:pPr>
    </w:p>
    <w:p w14:paraId="2F3F728D" w14:textId="77777777" w:rsidR="008971BD" w:rsidRPr="004F05B4" w:rsidRDefault="008971BD" w:rsidP="0034639A">
      <w:pPr>
        <w:jc w:val="center"/>
        <w:rPr>
          <w:b/>
          <w:bCs/>
          <w:szCs w:val="22"/>
        </w:rPr>
      </w:pPr>
    </w:p>
    <w:p w14:paraId="301A648A" w14:textId="77777777" w:rsidR="008971BD" w:rsidRPr="004F05B4" w:rsidRDefault="008971BD" w:rsidP="0034639A">
      <w:pPr>
        <w:jc w:val="center"/>
        <w:rPr>
          <w:b/>
          <w:bCs/>
          <w:szCs w:val="22"/>
        </w:rPr>
      </w:pPr>
    </w:p>
    <w:p w14:paraId="7F8FC963" w14:textId="77777777" w:rsidR="00CD76C5" w:rsidRPr="004F05B4" w:rsidRDefault="00CD76C5" w:rsidP="009108E5">
      <w:pPr>
        <w:rPr>
          <w:b/>
          <w:bCs/>
          <w:szCs w:val="22"/>
        </w:rPr>
      </w:pPr>
    </w:p>
    <w:p w14:paraId="4A2DD134" w14:textId="77777777" w:rsidR="00F44BDC" w:rsidRDefault="00F44BDC" w:rsidP="00DE6B3E">
      <w:pPr>
        <w:rPr>
          <w:b/>
          <w:bCs/>
          <w:szCs w:val="22"/>
        </w:rPr>
      </w:pPr>
    </w:p>
    <w:p w14:paraId="5ABF83A4" w14:textId="77777777" w:rsidR="00F44BDC" w:rsidRDefault="00F44BDC" w:rsidP="00DE6B3E">
      <w:pPr>
        <w:rPr>
          <w:b/>
          <w:bCs/>
          <w:szCs w:val="22"/>
        </w:rPr>
      </w:pPr>
    </w:p>
    <w:p w14:paraId="002A1CEC" w14:textId="77777777" w:rsidR="00F44BDC" w:rsidRDefault="00F44BDC" w:rsidP="00DE6B3E">
      <w:pPr>
        <w:rPr>
          <w:b/>
          <w:bCs/>
          <w:szCs w:val="22"/>
        </w:rPr>
      </w:pPr>
    </w:p>
    <w:p w14:paraId="6AA44440" w14:textId="77777777" w:rsidR="00F44BDC" w:rsidRDefault="00F44BDC" w:rsidP="00DE6B3E">
      <w:pPr>
        <w:rPr>
          <w:b/>
          <w:bCs/>
          <w:szCs w:val="22"/>
        </w:rPr>
      </w:pPr>
    </w:p>
    <w:p w14:paraId="3ADB4622" w14:textId="77777777" w:rsidR="00F44BDC" w:rsidRDefault="00F44BDC" w:rsidP="00DE6B3E">
      <w:pPr>
        <w:rPr>
          <w:b/>
          <w:bCs/>
          <w:szCs w:val="22"/>
        </w:rPr>
      </w:pPr>
    </w:p>
    <w:p w14:paraId="091E6A62" w14:textId="77777777" w:rsidR="00F44BDC" w:rsidRDefault="00F44BDC" w:rsidP="00DE6B3E">
      <w:pPr>
        <w:rPr>
          <w:b/>
          <w:bCs/>
          <w:szCs w:val="22"/>
        </w:rPr>
      </w:pPr>
    </w:p>
    <w:p w14:paraId="6EE3F7E2" w14:textId="77777777" w:rsidR="00F44BDC" w:rsidRDefault="00F44BDC" w:rsidP="00DE6B3E">
      <w:pPr>
        <w:rPr>
          <w:b/>
          <w:bCs/>
          <w:szCs w:val="22"/>
        </w:rPr>
      </w:pPr>
    </w:p>
    <w:p w14:paraId="3AA9817A" w14:textId="77777777" w:rsidR="00F44BDC" w:rsidRDefault="00F44BDC" w:rsidP="00DE6B3E">
      <w:pPr>
        <w:rPr>
          <w:b/>
          <w:bCs/>
          <w:szCs w:val="22"/>
        </w:rPr>
      </w:pPr>
    </w:p>
    <w:p w14:paraId="13D90036" w14:textId="77777777" w:rsidR="00F44BDC" w:rsidRDefault="00F44BDC" w:rsidP="00DE6B3E">
      <w:pPr>
        <w:rPr>
          <w:b/>
          <w:bCs/>
          <w:szCs w:val="22"/>
        </w:rPr>
      </w:pPr>
    </w:p>
    <w:p w14:paraId="06E9D7C2" w14:textId="77777777" w:rsidR="00F44BDC" w:rsidRDefault="00F44BDC" w:rsidP="00DE6B3E">
      <w:pPr>
        <w:rPr>
          <w:b/>
          <w:bCs/>
          <w:szCs w:val="22"/>
        </w:rPr>
      </w:pPr>
    </w:p>
    <w:p w14:paraId="5406F389" w14:textId="77777777" w:rsidR="003E0C78" w:rsidRDefault="003E0C78" w:rsidP="00DE6B3E">
      <w:pPr>
        <w:rPr>
          <w:b/>
          <w:bCs/>
          <w:szCs w:val="22"/>
        </w:rPr>
      </w:pPr>
    </w:p>
    <w:p w14:paraId="29B9A23E" w14:textId="77777777" w:rsidR="003E0C78" w:rsidRDefault="003E0C78" w:rsidP="00DE6B3E">
      <w:pPr>
        <w:rPr>
          <w:b/>
          <w:bCs/>
          <w:szCs w:val="22"/>
        </w:rPr>
      </w:pPr>
    </w:p>
    <w:p w14:paraId="5191E556" w14:textId="77777777" w:rsidR="00F44BDC" w:rsidRDefault="00F44BDC" w:rsidP="00DE6B3E">
      <w:pPr>
        <w:rPr>
          <w:b/>
          <w:bCs/>
          <w:szCs w:val="22"/>
        </w:rPr>
      </w:pPr>
    </w:p>
    <w:p w14:paraId="6517F2A6" w14:textId="77777777" w:rsidR="00F44BDC" w:rsidRDefault="00F44BDC" w:rsidP="00DE6B3E">
      <w:pPr>
        <w:rPr>
          <w:b/>
          <w:bCs/>
          <w:szCs w:val="22"/>
        </w:rPr>
      </w:pPr>
    </w:p>
    <w:p w14:paraId="62C4C569" w14:textId="77777777" w:rsidR="00F44BDC" w:rsidRDefault="00F44BDC" w:rsidP="00DE6B3E">
      <w:pPr>
        <w:rPr>
          <w:b/>
          <w:bCs/>
          <w:szCs w:val="22"/>
        </w:rPr>
      </w:pPr>
    </w:p>
    <w:p w14:paraId="31D637B2" w14:textId="77777777" w:rsidR="00F44BDC" w:rsidRDefault="00F44BDC" w:rsidP="00DE6B3E">
      <w:pPr>
        <w:rPr>
          <w:b/>
          <w:bCs/>
          <w:szCs w:val="22"/>
        </w:rPr>
      </w:pPr>
    </w:p>
    <w:p w14:paraId="02236662" w14:textId="77777777" w:rsidR="00F44BDC" w:rsidRDefault="00F44BDC" w:rsidP="00DE6B3E">
      <w:pPr>
        <w:rPr>
          <w:b/>
          <w:bCs/>
          <w:szCs w:val="22"/>
        </w:rPr>
      </w:pPr>
    </w:p>
    <w:p w14:paraId="231B725A" w14:textId="77777777" w:rsidR="008971BD" w:rsidRPr="007358CF" w:rsidRDefault="00DA73A1" w:rsidP="00DE6B3E">
      <w:pPr>
        <w:rPr>
          <w:b/>
          <w:bCs/>
          <w:szCs w:val="22"/>
        </w:rPr>
      </w:pPr>
      <w:r w:rsidRPr="007358CF">
        <w:rPr>
          <w:b/>
          <w:bCs/>
          <w:szCs w:val="22"/>
        </w:rPr>
        <w:t>Cathy M. Bailey, MS</w:t>
      </w:r>
    </w:p>
    <w:p w14:paraId="6EFEBBBD" w14:textId="77777777" w:rsidR="0034639A" w:rsidRPr="004F05B4" w:rsidRDefault="0034639A" w:rsidP="008971BD">
      <w:pPr>
        <w:rPr>
          <w:b/>
          <w:bCs/>
          <w:szCs w:val="22"/>
        </w:rPr>
      </w:pPr>
      <w:r w:rsidRPr="004F05B4">
        <w:rPr>
          <w:b/>
          <w:bCs/>
          <w:szCs w:val="22"/>
        </w:rPr>
        <w:t>Centers for Disease Control and Prevention</w:t>
      </w:r>
    </w:p>
    <w:p w14:paraId="3D7538B9" w14:textId="77777777" w:rsidR="0034639A" w:rsidRPr="004F05B4" w:rsidRDefault="0034639A" w:rsidP="008971BD">
      <w:pPr>
        <w:rPr>
          <w:b/>
          <w:bCs/>
          <w:szCs w:val="22"/>
        </w:rPr>
      </w:pPr>
      <w:r w:rsidRPr="004F05B4">
        <w:rPr>
          <w:b/>
          <w:bCs/>
          <w:szCs w:val="22"/>
        </w:rPr>
        <w:t>National Center for Environmental Health</w:t>
      </w:r>
    </w:p>
    <w:p w14:paraId="550DDCCF" w14:textId="77777777" w:rsidR="00725996" w:rsidRPr="004F05B4" w:rsidRDefault="00DA73A1" w:rsidP="008971BD">
      <w:pPr>
        <w:rPr>
          <w:b/>
          <w:bCs/>
          <w:szCs w:val="22"/>
        </w:rPr>
      </w:pPr>
      <w:r>
        <w:rPr>
          <w:b/>
          <w:bCs/>
          <w:szCs w:val="22"/>
        </w:rPr>
        <w:t>Environmental Hazards and Health Effects</w:t>
      </w:r>
    </w:p>
    <w:p w14:paraId="0FDCD59B" w14:textId="77777777" w:rsidR="0034639A" w:rsidRPr="004F05B4" w:rsidRDefault="00DA73A1" w:rsidP="008971BD">
      <w:pPr>
        <w:rPr>
          <w:b/>
          <w:bCs/>
          <w:szCs w:val="22"/>
        </w:rPr>
      </w:pPr>
      <w:r>
        <w:rPr>
          <w:b/>
          <w:bCs/>
          <w:szCs w:val="22"/>
        </w:rPr>
        <w:t xml:space="preserve">Air Pollution and Respiratory </w:t>
      </w:r>
      <w:r w:rsidR="0034639A" w:rsidRPr="004F05B4">
        <w:rPr>
          <w:b/>
          <w:bCs/>
          <w:szCs w:val="22"/>
        </w:rPr>
        <w:t>Health Branch</w:t>
      </w:r>
    </w:p>
    <w:p w14:paraId="25FB5E12" w14:textId="77777777" w:rsidR="0034639A" w:rsidRPr="004F05B4" w:rsidRDefault="0034639A" w:rsidP="008971BD">
      <w:pPr>
        <w:rPr>
          <w:b/>
          <w:bCs/>
          <w:szCs w:val="22"/>
        </w:rPr>
      </w:pPr>
      <w:r w:rsidRPr="004F05B4">
        <w:rPr>
          <w:b/>
          <w:bCs/>
          <w:szCs w:val="22"/>
        </w:rPr>
        <w:t xml:space="preserve">4770 Buford </w:t>
      </w:r>
      <w:r w:rsidRPr="007358CF">
        <w:rPr>
          <w:b/>
          <w:bCs/>
          <w:szCs w:val="22"/>
        </w:rPr>
        <w:t>Highway</w:t>
      </w:r>
      <w:r w:rsidR="007358CF" w:rsidRPr="007358CF">
        <w:rPr>
          <w:b/>
          <w:bCs/>
          <w:szCs w:val="22"/>
        </w:rPr>
        <w:t xml:space="preserve"> </w:t>
      </w:r>
      <w:r w:rsidRPr="007358CF">
        <w:rPr>
          <w:b/>
          <w:bCs/>
          <w:szCs w:val="22"/>
        </w:rPr>
        <w:t>F</w:t>
      </w:r>
      <w:r w:rsidR="001B6605">
        <w:rPr>
          <w:b/>
          <w:bCs/>
          <w:szCs w:val="22"/>
        </w:rPr>
        <w:t xml:space="preserve">- </w:t>
      </w:r>
      <w:r w:rsidR="00FC366B" w:rsidRPr="007358CF">
        <w:rPr>
          <w:b/>
          <w:bCs/>
          <w:szCs w:val="22"/>
        </w:rPr>
        <w:t>60</w:t>
      </w:r>
    </w:p>
    <w:p w14:paraId="3754AC4F" w14:textId="77777777" w:rsidR="0034639A" w:rsidRPr="004F05B4" w:rsidRDefault="0034639A" w:rsidP="008971BD">
      <w:pPr>
        <w:rPr>
          <w:b/>
          <w:bCs/>
          <w:szCs w:val="22"/>
        </w:rPr>
      </w:pPr>
      <w:r w:rsidRPr="004F05B4">
        <w:rPr>
          <w:b/>
          <w:bCs/>
          <w:szCs w:val="22"/>
        </w:rPr>
        <w:t>Atlanta, GA 30341</w:t>
      </w:r>
    </w:p>
    <w:p w14:paraId="46632F63" w14:textId="77777777" w:rsidR="00DE6B3E" w:rsidRPr="001B6605" w:rsidRDefault="00FC366B" w:rsidP="00DE6B3E">
      <w:pPr>
        <w:rPr>
          <w:b/>
          <w:bCs/>
          <w:szCs w:val="22"/>
        </w:rPr>
      </w:pPr>
      <w:r w:rsidRPr="001B6605">
        <w:rPr>
          <w:b/>
          <w:bCs/>
          <w:szCs w:val="22"/>
        </w:rPr>
        <w:t>awl3</w:t>
      </w:r>
      <w:hyperlink r:id="rId9" w:history="1">
        <w:r w:rsidRPr="001B6605">
          <w:rPr>
            <w:rStyle w:val="Hyperlink"/>
            <w:b/>
            <w:bCs/>
            <w:szCs w:val="22"/>
          </w:rPr>
          <w:t>@cdc.gov</w:t>
        </w:r>
      </w:hyperlink>
    </w:p>
    <w:p w14:paraId="661DB6E3" w14:textId="77777777" w:rsidR="00DE6B3E" w:rsidRPr="004F05B4" w:rsidRDefault="00A749EF" w:rsidP="00DE6B3E">
      <w:pPr>
        <w:rPr>
          <w:b/>
          <w:bCs/>
          <w:szCs w:val="22"/>
        </w:rPr>
      </w:pPr>
      <w:r w:rsidRPr="001B6605">
        <w:rPr>
          <w:b/>
          <w:bCs/>
          <w:szCs w:val="22"/>
        </w:rPr>
        <w:t>770-488-</w:t>
      </w:r>
      <w:r w:rsidR="00FC366B" w:rsidRPr="001B6605">
        <w:rPr>
          <w:b/>
          <w:bCs/>
          <w:szCs w:val="22"/>
        </w:rPr>
        <w:t>3716</w:t>
      </w:r>
    </w:p>
    <w:p w14:paraId="1CFE1F13" w14:textId="77777777" w:rsidR="00DE6B3E" w:rsidRPr="004F05B4" w:rsidRDefault="00DE6B3E" w:rsidP="00DE6B3E">
      <w:pPr>
        <w:jc w:val="center"/>
        <w:rPr>
          <w:b/>
          <w:bCs/>
          <w:szCs w:val="22"/>
        </w:rPr>
      </w:pPr>
    </w:p>
    <w:p w14:paraId="5BFAD200" w14:textId="77777777" w:rsidR="0009248B" w:rsidRPr="00EC7DB6" w:rsidRDefault="00E36141" w:rsidP="00387D05">
      <w:pPr>
        <w:rPr>
          <w:b/>
          <w:szCs w:val="22"/>
        </w:rPr>
      </w:pPr>
      <w:r>
        <w:rPr>
          <w:b/>
          <w:szCs w:val="22"/>
        </w:rPr>
        <w:br w:type="page"/>
      </w:r>
      <w:r w:rsidR="0009248B" w:rsidRPr="00EC7DB6">
        <w:rPr>
          <w:b/>
          <w:szCs w:val="22"/>
        </w:rPr>
        <w:lastRenderedPageBreak/>
        <w:t>Table of Contents</w:t>
      </w:r>
    </w:p>
    <w:p w14:paraId="40572962" w14:textId="77777777" w:rsidR="0009248B" w:rsidRPr="00EC7DB6" w:rsidRDefault="0009248B" w:rsidP="0009248B">
      <w:pPr>
        <w:autoSpaceDE w:val="0"/>
        <w:autoSpaceDN w:val="0"/>
        <w:adjustRightInd w:val="0"/>
        <w:rPr>
          <w:b/>
          <w:szCs w:val="22"/>
        </w:rPr>
      </w:pPr>
    </w:p>
    <w:p w14:paraId="6ADB7734" w14:textId="7588B9CB" w:rsidR="000D0DEA" w:rsidRPr="00E46692" w:rsidRDefault="0009248B">
      <w:pPr>
        <w:pStyle w:val="TOC2"/>
        <w:rPr>
          <w:rFonts w:ascii="Calibri" w:hAnsi="Calibri"/>
          <w:noProof/>
          <w:szCs w:val="22"/>
        </w:rPr>
      </w:pPr>
      <w:r w:rsidRPr="000D0DEA">
        <w:rPr>
          <w:szCs w:val="22"/>
        </w:rPr>
        <w:fldChar w:fldCharType="begin"/>
      </w:r>
      <w:r w:rsidRPr="000D0DEA">
        <w:rPr>
          <w:szCs w:val="22"/>
        </w:rPr>
        <w:instrText xml:space="preserve"> TOC \o "1-3" \h \z \u </w:instrText>
      </w:r>
      <w:r w:rsidRPr="000D0DEA">
        <w:rPr>
          <w:szCs w:val="22"/>
        </w:rPr>
        <w:fldChar w:fldCharType="separate"/>
      </w:r>
      <w:hyperlink w:anchor="_Toc453680749" w:history="1">
        <w:r w:rsidR="000D0DEA" w:rsidRPr="000D0DEA">
          <w:rPr>
            <w:rStyle w:val="Hyperlink"/>
            <w:noProof/>
            <w:szCs w:val="22"/>
          </w:rPr>
          <w:t>A. Justification</w:t>
        </w:r>
        <w:r w:rsidR="000D0DEA" w:rsidRPr="000D0DEA">
          <w:rPr>
            <w:noProof/>
            <w:webHidden/>
            <w:szCs w:val="22"/>
          </w:rPr>
          <w:tab/>
        </w:r>
        <w:r w:rsidR="000D0DEA" w:rsidRPr="000D0DEA">
          <w:rPr>
            <w:noProof/>
            <w:webHidden/>
            <w:szCs w:val="22"/>
          </w:rPr>
          <w:fldChar w:fldCharType="begin"/>
        </w:r>
        <w:r w:rsidR="000D0DEA" w:rsidRPr="000D0DEA">
          <w:rPr>
            <w:noProof/>
            <w:webHidden/>
            <w:szCs w:val="22"/>
          </w:rPr>
          <w:instrText xml:space="preserve"> PAGEREF _Toc453680749 \h </w:instrText>
        </w:r>
        <w:r w:rsidR="000D0DEA" w:rsidRPr="000D0DEA">
          <w:rPr>
            <w:noProof/>
            <w:webHidden/>
            <w:szCs w:val="22"/>
          </w:rPr>
        </w:r>
        <w:r w:rsidR="000D0DEA" w:rsidRPr="000D0DEA">
          <w:rPr>
            <w:noProof/>
            <w:webHidden/>
            <w:szCs w:val="22"/>
          </w:rPr>
          <w:fldChar w:fldCharType="separate"/>
        </w:r>
        <w:r w:rsidR="00CB68AE">
          <w:rPr>
            <w:noProof/>
            <w:webHidden/>
            <w:szCs w:val="22"/>
          </w:rPr>
          <w:t>4</w:t>
        </w:r>
        <w:r w:rsidR="000D0DEA" w:rsidRPr="000D0DEA">
          <w:rPr>
            <w:noProof/>
            <w:webHidden/>
            <w:szCs w:val="22"/>
          </w:rPr>
          <w:fldChar w:fldCharType="end"/>
        </w:r>
      </w:hyperlink>
    </w:p>
    <w:p w14:paraId="00790799" w14:textId="122C2AD6" w:rsidR="000D0DEA" w:rsidRPr="00E46692" w:rsidRDefault="006D2CB9" w:rsidP="0087617E">
      <w:pPr>
        <w:pStyle w:val="TOC3"/>
        <w:rPr>
          <w:rFonts w:ascii="Calibri" w:hAnsi="Calibri"/>
          <w:noProof/>
        </w:rPr>
      </w:pPr>
      <w:hyperlink w:anchor="_Toc453680750" w:history="1">
        <w:r w:rsidR="000D0DEA" w:rsidRPr="000D0DEA">
          <w:rPr>
            <w:rStyle w:val="Hyperlink"/>
            <w:noProof/>
            <w:szCs w:val="22"/>
          </w:rPr>
          <w:t>A.1    Circumstances Making the Collection of Information Necessary</w:t>
        </w:r>
        <w:r w:rsidR="000D0DEA" w:rsidRPr="000D0DEA">
          <w:rPr>
            <w:noProof/>
            <w:webHidden/>
          </w:rPr>
          <w:tab/>
        </w:r>
        <w:r w:rsidR="000D0DEA" w:rsidRPr="000D0DEA">
          <w:rPr>
            <w:noProof/>
            <w:webHidden/>
          </w:rPr>
          <w:fldChar w:fldCharType="begin"/>
        </w:r>
        <w:r w:rsidR="000D0DEA" w:rsidRPr="000D0DEA">
          <w:rPr>
            <w:noProof/>
            <w:webHidden/>
          </w:rPr>
          <w:instrText xml:space="preserve"> PAGEREF _Toc453680750 \h </w:instrText>
        </w:r>
        <w:r w:rsidR="000D0DEA" w:rsidRPr="000D0DEA">
          <w:rPr>
            <w:noProof/>
            <w:webHidden/>
          </w:rPr>
        </w:r>
        <w:r w:rsidR="000D0DEA" w:rsidRPr="000D0DEA">
          <w:rPr>
            <w:noProof/>
            <w:webHidden/>
          </w:rPr>
          <w:fldChar w:fldCharType="separate"/>
        </w:r>
        <w:r w:rsidR="00CB68AE">
          <w:rPr>
            <w:noProof/>
            <w:webHidden/>
          </w:rPr>
          <w:t>4</w:t>
        </w:r>
        <w:r w:rsidR="000D0DEA" w:rsidRPr="000D0DEA">
          <w:rPr>
            <w:noProof/>
            <w:webHidden/>
          </w:rPr>
          <w:fldChar w:fldCharType="end"/>
        </w:r>
      </w:hyperlink>
    </w:p>
    <w:p w14:paraId="3E2515E1" w14:textId="214A6CF0" w:rsidR="000D0DEA" w:rsidRPr="00E46692" w:rsidRDefault="006D2CB9" w:rsidP="0087617E">
      <w:pPr>
        <w:pStyle w:val="TOC3"/>
        <w:rPr>
          <w:rFonts w:ascii="Calibri" w:hAnsi="Calibri"/>
          <w:noProof/>
        </w:rPr>
      </w:pPr>
      <w:hyperlink w:anchor="_Toc453680751" w:history="1">
        <w:r w:rsidR="000D0DEA" w:rsidRPr="000D0DEA">
          <w:rPr>
            <w:rStyle w:val="Hyperlink"/>
            <w:noProof/>
            <w:szCs w:val="22"/>
          </w:rPr>
          <w:t>A.2    Purpose and Use of the Information Collection</w:t>
        </w:r>
        <w:r w:rsidR="000D0DEA" w:rsidRPr="000D0DEA">
          <w:rPr>
            <w:noProof/>
            <w:webHidden/>
          </w:rPr>
          <w:tab/>
        </w:r>
        <w:r w:rsidR="000D0DEA" w:rsidRPr="000D0DEA">
          <w:rPr>
            <w:noProof/>
            <w:webHidden/>
          </w:rPr>
          <w:fldChar w:fldCharType="begin"/>
        </w:r>
        <w:r w:rsidR="000D0DEA" w:rsidRPr="000D0DEA">
          <w:rPr>
            <w:noProof/>
            <w:webHidden/>
          </w:rPr>
          <w:instrText xml:space="preserve"> PAGEREF _Toc453680751 \h </w:instrText>
        </w:r>
        <w:r w:rsidR="000D0DEA" w:rsidRPr="000D0DEA">
          <w:rPr>
            <w:noProof/>
            <w:webHidden/>
          </w:rPr>
        </w:r>
        <w:r w:rsidR="000D0DEA" w:rsidRPr="000D0DEA">
          <w:rPr>
            <w:noProof/>
            <w:webHidden/>
          </w:rPr>
          <w:fldChar w:fldCharType="separate"/>
        </w:r>
        <w:r w:rsidR="00CB68AE">
          <w:rPr>
            <w:noProof/>
            <w:webHidden/>
          </w:rPr>
          <w:t>5</w:t>
        </w:r>
        <w:r w:rsidR="000D0DEA" w:rsidRPr="000D0DEA">
          <w:rPr>
            <w:noProof/>
            <w:webHidden/>
          </w:rPr>
          <w:fldChar w:fldCharType="end"/>
        </w:r>
      </w:hyperlink>
    </w:p>
    <w:p w14:paraId="2FC53367" w14:textId="512526C9" w:rsidR="000D0DEA" w:rsidRPr="00E46692" w:rsidRDefault="006D2CB9" w:rsidP="0087617E">
      <w:pPr>
        <w:pStyle w:val="TOC3"/>
        <w:rPr>
          <w:rFonts w:ascii="Calibri" w:hAnsi="Calibri"/>
          <w:noProof/>
        </w:rPr>
      </w:pPr>
      <w:hyperlink w:anchor="_Toc453680752" w:history="1">
        <w:r w:rsidR="000D0DEA" w:rsidRPr="000D0DEA">
          <w:rPr>
            <w:rStyle w:val="Hyperlink"/>
            <w:noProof/>
            <w:szCs w:val="22"/>
          </w:rPr>
          <w:t>A.3    Use of Improved Information Technology and Burden Reduction</w:t>
        </w:r>
        <w:r w:rsidR="000D0DEA" w:rsidRPr="000D0DEA">
          <w:rPr>
            <w:noProof/>
            <w:webHidden/>
          </w:rPr>
          <w:tab/>
        </w:r>
        <w:r w:rsidR="000D0DEA" w:rsidRPr="000D0DEA">
          <w:rPr>
            <w:noProof/>
            <w:webHidden/>
          </w:rPr>
          <w:fldChar w:fldCharType="begin"/>
        </w:r>
        <w:r w:rsidR="000D0DEA" w:rsidRPr="000D0DEA">
          <w:rPr>
            <w:noProof/>
            <w:webHidden/>
          </w:rPr>
          <w:instrText xml:space="preserve"> PAGEREF _Toc453680752 \h </w:instrText>
        </w:r>
        <w:r w:rsidR="000D0DEA" w:rsidRPr="000D0DEA">
          <w:rPr>
            <w:noProof/>
            <w:webHidden/>
          </w:rPr>
        </w:r>
        <w:r w:rsidR="000D0DEA" w:rsidRPr="000D0DEA">
          <w:rPr>
            <w:noProof/>
            <w:webHidden/>
          </w:rPr>
          <w:fldChar w:fldCharType="separate"/>
        </w:r>
        <w:r w:rsidR="00CB68AE">
          <w:rPr>
            <w:noProof/>
            <w:webHidden/>
          </w:rPr>
          <w:t>6</w:t>
        </w:r>
        <w:r w:rsidR="000D0DEA" w:rsidRPr="000D0DEA">
          <w:rPr>
            <w:noProof/>
            <w:webHidden/>
          </w:rPr>
          <w:fldChar w:fldCharType="end"/>
        </w:r>
      </w:hyperlink>
    </w:p>
    <w:p w14:paraId="3B51D37B" w14:textId="16F194AB" w:rsidR="000D0DEA" w:rsidRPr="00E46692" w:rsidRDefault="006D2CB9" w:rsidP="0087617E">
      <w:pPr>
        <w:pStyle w:val="TOC3"/>
        <w:rPr>
          <w:rFonts w:ascii="Calibri" w:hAnsi="Calibri"/>
          <w:noProof/>
        </w:rPr>
      </w:pPr>
      <w:hyperlink w:anchor="_Toc453680753" w:history="1">
        <w:r w:rsidR="000D0DEA" w:rsidRPr="000D0DEA">
          <w:rPr>
            <w:rStyle w:val="Hyperlink"/>
            <w:noProof/>
            <w:szCs w:val="22"/>
          </w:rPr>
          <w:t>A.4    Efforts to Identify Duplication and Use of Similar Information</w:t>
        </w:r>
        <w:r w:rsidR="000D0DEA" w:rsidRPr="000D0DEA">
          <w:rPr>
            <w:noProof/>
            <w:webHidden/>
          </w:rPr>
          <w:tab/>
        </w:r>
        <w:r w:rsidR="000D0DEA" w:rsidRPr="000D0DEA">
          <w:rPr>
            <w:noProof/>
            <w:webHidden/>
          </w:rPr>
          <w:fldChar w:fldCharType="begin"/>
        </w:r>
        <w:r w:rsidR="000D0DEA" w:rsidRPr="000D0DEA">
          <w:rPr>
            <w:noProof/>
            <w:webHidden/>
          </w:rPr>
          <w:instrText xml:space="preserve"> PAGEREF _Toc453680753 \h </w:instrText>
        </w:r>
        <w:r w:rsidR="000D0DEA" w:rsidRPr="000D0DEA">
          <w:rPr>
            <w:noProof/>
            <w:webHidden/>
          </w:rPr>
        </w:r>
        <w:r w:rsidR="000D0DEA" w:rsidRPr="000D0DEA">
          <w:rPr>
            <w:noProof/>
            <w:webHidden/>
          </w:rPr>
          <w:fldChar w:fldCharType="separate"/>
        </w:r>
        <w:r w:rsidR="00CB68AE">
          <w:rPr>
            <w:noProof/>
            <w:webHidden/>
          </w:rPr>
          <w:t>6</w:t>
        </w:r>
        <w:r w:rsidR="000D0DEA" w:rsidRPr="000D0DEA">
          <w:rPr>
            <w:noProof/>
            <w:webHidden/>
          </w:rPr>
          <w:fldChar w:fldCharType="end"/>
        </w:r>
      </w:hyperlink>
    </w:p>
    <w:p w14:paraId="4D2AE016" w14:textId="4F9DD945" w:rsidR="000D0DEA" w:rsidRPr="00E46692" w:rsidRDefault="006D2CB9" w:rsidP="0087617E">
      <w:pPr>
        <w:pStyle w:val="TOC3"/>
        <w:rPr>
          <w:rFonts w:ascii="Calibri" w:hAnsi="Calibri"/>
          <w:noProof/>
        </w:rPr>
      </w:pPr>
      <w:hyperlink w:anchor="_Toc453680754" w:history="1">
        <w:r w:rsidR="000D0DEA" w:rsidRPr="000D0DEA">
          <w:rPr>
            <w:rStyle w:val="Hyperlink"/>
            <w:noProof/>
            <w:szCs w:val="22"/>
          </w:rPr>
          <w:t>A.5    Impact on Small Businesses or Other Small Entities</w:t>
        </w:r>
        <w:r w:rsidR="000D0DEA" w:rsidRPr="000D0DEA">
          <w:rPr>
            <w:noProof/>
            <w:webHidden/>
          </w:rPr>
          <w:tab/>
        </w:r>
        <w:r w:rsidR="000D0DEA" w:rsidRPr="000D0DEA">
          <w:rPr>
            <w:noProof/>
            <w:webHidden/>
          </w:rPr>
          <w:fldChar w:fldCharType="begin"/>
        </w:r>
        <w:r w:rsidR="000D0DEA" w:rsidRPr="000D0DEA">
          <w:rPr>
            <w:noProof/>
            <w:webHidden/>
          </w:rPr>
          <w:instrText xml:space="preserve"> PAGEREF _Toc453680754 \h </w:instrText>
        </w:r>
        <w:r w:rsidR="000D0DEA" w:rsidRPr="000D0DEA">
          <w:rPr>
            <w:noProof/>
            <w:webHidden/>
          </w:rPr>
        </w:r>
        <w:r w:rsidR="000D0DEA" w:rsidRPr="000D0DEA">
          <w:rPr>
            <w:noProof/>
            <w:webHidden/>
          </w:rPr>
          <w:fldChar w:fldCharType="separate"/>
        </w:r>
        <w:r w:rsidR="00CB68AE">
          <w:rPr>
            <w:noProof/>
            <w:webHidden/>
          </w:rPr>
          <w:t>7</w:t>
        </w:r>
        <w:r w:rsidR="000D0DEA" w:rsidRPr="000D0DEA">
          <w:rPr>
            <w:noProof/>
            <w:webHidden/>
          </w:rPr>
          <w:fldChar w:fldCharType="end"/>
        </w:r>
      </w:hyperlink>
    </w:p>
    <w:p w14:paraId="00E393FF" w14:textId="422B4041" w:rsidR="000D0DEA" w:rsidRPr="00E46692" w:rsidRDefault="006D2CB9" w:rsidP="0087617E">
      <w:pPr>
        <w:pStyle w:val="TOC3"/>
        <w:rPr>
          <w:rFonts w:ascii="Calibri" w:hAnsi="Calibri"/>
          <w:noProof/>
        </w:rPr>
      </w:pPr>
      <w:hyperlink w:anchor="_Toc453680755" w:history="1">
        <w:r w:rsidR="000D0DEA" w:rsidRPr="000D0DEA">
          <w:rPr>
            <w:rStyle w:val="Hyperlink"/>
            <w:noProof/>
            <w:szCs w:val="22"/>
          </w:rPr>
          <w:t>A.6    Consequences of Collecting the Information Less Frequently</w:t>
        </w:r>
        <w:r w:rsidR="000D0DEA" w:rsidRPr="000D0DEA">
          <w:rPr>
            <w:noProof/>
            <w:webHidden/>
          </w:rPr>
          <w:tab/>
        </w:r>
        <w:r w:rsidR="000D0DEA" w:rsidRPr="000D0DEA">
          <w:rPr>
            <w:noProof/>
            <w:webHidden/>
          </w:rPr>
          <w:fldChar w:fldCharType="begin"/>
        </w:r>
        <w:r w:rsidR="000D0DEA" w:rsidRPr="000D0DEA">
          <w:rPr>
            <w:noProof/>
            <w:webHidden/>
          </w:rPr>
          <w:instrText xml:space="preserve"> PAGEREF _Toc453680755 \h </w:instrText>
        </w:r>
        <w:r w:rsidR="000D0DEA" w:rsidRPr="000D0DEA">
          <w:rPr>
            <w:noProof/>
            <w:webHidden/>
          </w:rPr>
        </w:r>
        <w:r w:rsidR="000D0DEA" w:rsidRPr="000D0DEA">
          <w:rPr>
            <w:noProof/>
            <w:webHidden/>
          </w:rPr>
          <w:fldChar w:fldCharType="separate"/>
        </w:r>
        <w:r w:rsidR="00CB68AE">
          <w:rPr>
            <w:noProof/>
            <w:webHidden/>
          </w:rPr>
          <w:t>7</w:t>
        </w:r>
        <w:r w:rsidR="000D0DEA" w:rsidRPr="000D0DEA">
          <w:rPr>
            <w:noProof/>
            <w:webHidden/>
          </w:rPr>
          <w:fldChar w:fldCharType="end"/>
        </w:r>
      </w:hyperlink>
    </w:p>
    <w:p w14:paraId="35B1559C" w14:textId="7E65BDDE" w:rsidR="000D0DEA" w:rsidRPr="00E46692" w:rsidRDefault="006D2CB9" w:rsidP="0087617E">
      <w:pPr>
        <w:pStyle w:val="TOC3"/>
        <w:rPr>
          <w:rFonts w:ascii="Calibri" w:hAnsi="Calibri"/>
          <w:noProof/>
        </w:rPr>
      </w:pPr>
      <w:hyperlink w:anchor="_Toc453680756" w:history="1">
        <w:r w:rsidR="000D0DEA" w:rsidRPr="000D0DEA">
          <w:rPr>
            <w:rStyle w:val="Hyperlink"/>
            <w:noProof/>
            <w:szCs w:val="22"/>
          </w:rPr>
          <w:t>A.7    Special Circumstances Relating to the Guidelines of 5 CFR 1320.5</w:t>
        </w:r>
        <w:r w:rsidR="000D0DEA" w:rsidRPr="000D0DEA">
          <w:rPr>
            <w:noProof/>
            <w:webHidden/>
          </w:rPr>
          <w:tab/>
        </w:r>
        <w:r w:rsidR="000D0DEA" w:rsidRPr="000D0DEA">
          <w:rPr>
            <w:noProof/>
            <w:webHidden/>
          </w:rPr>
          <w:fldChar w:fldCharType="begin"/>
        </w:r>
        <w:r w:rsidR="000D0DEA" w:rsidRPr="000D0DEA">
          <w:rPr>
            <w:noProof/>
            <w:webHidden/>
          </w:rPr>
          <w:instrText xml:space="preserve"> PAGEREF _Toc453680756 \h </w:instrText>
        </w:r>
        <w:r w:rsidR="000D0DEA" w:rsidRPr="000D0DEA">
          <w:rPr>
            <w:noProof/>
            <w:webHidden/>
          </w:rPr>
        </w:r>
        <w:r w:rsidR="000D0DEA" w:rsidRPr="000D0DEA">
          <w:rPr>
            <w:noProof/>
            <w:webHidden/>
          </w:rPr>
          <w:fldChar w:fldCharType="separate"/>
        </w:r>
        <w:r w:rsidR="00CB68AE">
          <w:rPr>
            <w:noProof/>
            <w:webHidden/>
          </w:rPr>
          <w:t>7</w:t>
        </w:r>
        <w:r w:rsidR="000D0DEA" w:rsidRPr="000D0DEA">
          <w:rPr>
            <w:noProof/>
            <w:webHidden/>
          </w:rPr>
          <w:fldChar w:fldCharType="end"/>
        </w:r>
      </w:hyperlink>
    </w:p>
    <w:p w14:paraId="6F2E0F72" w14:textId="0D99B87B" w:rsidR="000D0DEA" w:rsidRPr="00E46692" w:rsidRDefault="006D2CB9" w:rsidP="009F0AF2">
      <w:pPr>
        <w:pStyle w:val="TOC3"/>
        <w:rPr>
          <w:rFonts w:ascii="Calibri" w:hAnsi="Calibri"/>
          <w:noProof/>
        </w:rPr>
      </w:pPr>
      <w:hyperlink w:anchor="_Toc453680757" w:history="1">
        <w:r w:rsidR="000D0DEA" w:rsidRPr="000D0DEA">
          <w:rPr>
            <w:rStyle w:val="Hyperlink"/>
            <w:noProof/>
            <w:szCs w:val="22"/>
          </w:rPr>
          <w:t>A.8    Comments in Response to the Federal Register Notice and Efforts to Consult Outside the Agency</w:t>
        </w:r>
        <w:r w:rsidR="000D0DEA" w:rsidRPr="000D0DEA">
          <w:rPr>
            <w:noProof/>
            <w:webHidden/>
          </w:rPr>
          <w:tab/>
        </w:r>
        <w:r w:rsidR="000D0DEA" w:rsidRPr="000D0DEA">
          <w:rPr>
            <w:noProof/>
            <w:webHidden/>
          </w:rPr>
          <w:fldChar w:fldCharType="begin"/>
        </w:r>
        <w:r w:rsidR="000D0DEA" w:rsidRPr="000D0DEA">
          <w:rPr>
            <w:noProof/>
            <w:webHidden/>
          </w:rPr>
          <w:instrText xml:space="preserve"> PAGEREF _Toc453680757 \h </w:instrText>
        </w:r>
        <w:r w:rsidR="000D0DEA" w:rsidRPr="000D0DEA">
          <w:rPr>
            <w:noProof/>
            <w:webHidden/>
          </w:rPr>
        </w:r>
        <w:r w:rsidR="000D0DEA" w:rsidRPr="000D0DEA">
          <w:rPr>
            <w:noProof/>
            <w:webHidden/>
          </w:rPr>
          <w:fldChar w:fldCharType="separate"/>
        </w:r>
        <w:r w:rsidR="00CB68AE">
          <w:rPr>
            <w:noProof/>
            <w:webHidden/>
          </w:rPr>
          <w:t>7</w:t>
        </w:r>
        <w:r w:rsidR="000D0DEA" w:rsidRPr="000D0DEA">
          <w:rPr>
            <w:noProof/>
            <w:webHidden/>
          </w:rPr>
          <w:fldChar w:fldCharType="end"/>
        </w:r>
      </w:hyperlink>
    </w:p>
    <w:p w14:paraId="5513828C" w14:textId="35C896D8" w:rsidR="000D0DEA" w:rsidRPr="00E46692" w:rsidRDefault="006D2CB9" w:rsidP="0087617E">
      <w:pPr>
        <w:pStyle w:val="TOC3"/>
        <w:rPr>
          <w:rFonts w:ascii="Calibri" w:hAnsi="Calibri"/>
          <w:noProof/>
        </w:rPr>
      </w:pPr>
      <w:hyperlink w:anchor="_Toc453680758" w:history="1">
        <w:r w:rsidR="000D0DEA" w:rsidRPr="000D0DEA">
          <w:rPr>
            <w:rStyle w:val="Hyperlink"/>
            <w:noProof/>
            <w:szCs w:val="22"/>
          </w:rPr>
          <w:t>A.9    Explanation of Any Payment or Gift to Respondents</w:t>
        </w:r>
        <w:r w:rsidR="000D0DEA" w:rsidRPr="000D0DEA">
          <w:rPr>
            <w:noProof/>
            <w:webHidden/>
          </w:rPr>
          <w:tab/>
        </w:r>
        <w:r w:rsidR="000D0DEA" w:rsidRPr="000D0DEA">
          <w:rPr>
            <w:noProof/>
            <w:webHidden/>
          </w:rPr>
          <w:fldChar w:fldCharType="begin"/>
        </w:r>
        <w:r w:rsidR="000D0DEA" w:rsidRPr="000D0DEA">
          <w:rPr>
            <w:noProof/>
            <w:webHidden/>
          </w:rPr>
          <w:instrText xml:space="preserve"> PAGEREF _Toc453680758 \h </w:instrText>
        </w:r>
        <w:r w:rsidR="000D0DEA" w:rsidRPr="000D0DEA">
          <w:rPr>
            <w:noProof/>
            <w:webHidden/>
          </w:rPr>
        </w:r>
        <w:r w:rsidR="000D0DEA" w:rsidRPr="000D0DEA">
          <w:rPr>
            <w:noProof/>
            <w:webHidden/>
          </w:rPr>
          <w:fldChar w:fldCharType="separate"/>
        </w:r>
        <w:r w:rsidR="00CB68AE">
          <w:rPr>
            <w:noProof/>
            <w:webHidden/>
          </w:rPr>
          <w:t>11</w:t>
        </w:r>
        <w:r w:rsidR="000D0DEA" w:rsidRPr="000D0DEA">
          <w:rPr>
            <w:noProof/>
            <w:webHidden/>
          </w:rPr>
          <w:fldChar w:fldCharType="end"/>
        </w:r>
      </w:hyperlink>
    </w:p>
    <w:p w14:paraId="688411B2" w14:textId="3FE174D6" w:rsidR="000D0DEA" w:rsidRPr="00E46692" w:rsidRDefault="006D2CB9" w:rsidP="0087617E">
      <w:pPr>
        <w:pStyle w:val="TOC3"/>
        <w:rPr>
          <w:rFonts w:ascii="Calibri" w:hAnsi="Calibri"/>
          <w:noProof/>
        </w:rPr>
      </w:pPr>
      <w:hyperlink w:anchor="_Toc453680759" w:history="1">
        <w:r w:rsidR="000D0DEA" w:rsidRPr="000D0DEA">
          <w:rPr>
            <w:rStyle w:val="Hyperlink"/>
            <w:noProof/>
            <w:szCs w:val="22"/>
          </w:rPr>
          <w:t>A.10  Protection of the Privacy and Confidentiality of Information Provided by Respondents</w:t>
        </w:r>
        <w:r w:rsidR="000D0DEA" w:rsidRPr="000D0DEA">
          <w:rPr>
            <w:noProof/>
            <w:webHidden/>
          </w:rPr>
          <w:tab/>
        </w:r>
        <w:r w:rsidR="000D0DEA" w:rsidRPr="000D0DEA">
          <w:rPr>
            <w:noProof/>
            <w:webHidden/>
          </w:rPr>
          <w:fldChar w:fldCharType="begin"/>
        </w:r>
        <w:r w:rsidR="000D0DEA" w:rsidRPr="000D0DEA">
          <w:rPr>
            <w:noProof/>
            <w:webHidden/>
          </w:rPr>
          <w:instrText xml:space="preserve"> PAGEREF _Toc453680759 \h </w:instrText>
        </w:r>
        <w:r w:rsidR="000D0DEA" w:rsidRPr="000D0DEA">
          <w:rPr>
            <w:noProof/>
            <w:webHidden/>
          </w:rPr>
        </w:r>
        <w:r w:rsidR="000D0DEA" w:rsidRPr="000D0DEA">
          <w:rPr>
            <w:noProof/>
            <w:webHidden/>
          </w:rPr>
          <w:fldChar w:fldCharType="separate"/>
        </w:r>
        <w:r w:rsidR="00CB68AE">
          <w:rPr>
            <w:noProof/>
            <w:webHidden/>
          </w:rPr>
          <w:t>11</w:t>
        </w:r>
        <w:r w:rsidR="000D0DEA" w:rsidRPr="000D0DEA">
          <w:rPr>
            <w:noProof/>
            <w:webHidden/>
          </w:rPr>
          <w:fldChar w:fldCharType="end"/>
        </w:r>
      </w:hyperlink>
    </w:p>
    <w:p w14:paraId="2DA7B587" w14:textId="7514C2D6" w:rsidR="000D0DEA" w:rsidRPr="00E46692" w:rsidRDefault="006D2CB9" w:rsidP="0087617E">
      <w:pPr>
        <w:pStyle w:val="TOC3"/>
        <w:rPr>
          <w:rFonts w:ascii="Calibri" w:hAnsi="Calibri"/>
          <w:noProof/>
        </w:rPr>
      </w:pPr>
      <w:hyperlink w:anchor="_Toc453680760" w:history="1">
        <w:r w:rsidR="000D0DEA" w:rsidRPr="000D0DEA">
          <w:rPr>
            <w:rStyle w:val="Hyperlink"/>
            <w:noProof/>
            <w:szCs w:val="22"/>
          </w:rPr>
          <w:t>A.11  Institutional Review Board (IRB) and Justification for Sensitive Questions</w:t>
        </w:r>
        <w:r w:rsidR="000D0DEA" w:rsidRPr="000D0DEA">
          <w:rPr>
            <w:noProof/>
            <w:webHidden/>
          </w:rPr>
          <w:tab/>
        </w:r>
        <w:r w:rsidR="000D0DEA" w:rsidRPr="000D0DEA">
          <w:rPr>
            <w:noProof/>
            <w:webHidden/>
          </w:rPr>
          <w:fldChar w:fldCharType="begin"/>
        </w:r>
        <w:r w:rsidR="000D0DEA" w:rsidRPr="000D0DEA">
          <w:rPr>
            <w:noProof/>
            <w:webHidden/>
          </w:rPr>
          <w:instrText xml:space="preserve"> PAGEREF _Toc453680760 \h </w:instrText>
        </w:r>
        <w:r w:rsidR="000D0DEA" w:rsidRPr="000D0DEA">
          <w:rPr>
            <w:noProof/>
            <w:webHidden/>
          </w:rPr>
        </w:r>
        <w:r w:rsidR="000D0DEA" w:rsidRPr="000D0DEA">
          <w:rPr>
            <w:noProof/>
            <w:webHidden/>
          </w:rPr>
          <w:fldChar w:fldCharType="separate"/>
        </w:r>
        <w:r w:rsidR="00CB68AE">
          <w:rPr>
            <w:noProof/>
            <w:webHidden/>
          </w:rPr>
          <w:t>12</w:t>
        </w:r>
        <w:r w:rsidR="000D0DEA" w:rsidRPr="000D0DEA">
          <w:rPr>
            <w:noProof/>
            <w:webHidden/>
          </w:rPr>
          <w:fldChar w:fldCharType="end"/>
        </w:r>
      </w:hyperlink>
    </w:p>
    <w:p w14:paraId="15EBCA0C" w14:textId="5C050768" w:rsidR="000D0DEA" w:rsidRPr="00E46692" w:rsidRDefault="006D2CB9" w:rsidP="0087617E">
      <w:pPr>
        <w:pStyle w:val="TOC3"/>
        <w:rPr>
          <w:rFonts w:ascii="Calibri" w:hAnsi="Calibri"/>
          <w:noProof/>
        </w:rPr>
      </w:pPr>
      <w:hyperlink w:anchor="_Toc453680761" w:history="1">
        <w:r w:rsidR="000D0DEA" w:rsidRPr="000D0DEA">
          <w:rPr>
            <w:rStyle w:val="Hyperlink"/>
            <w:noProof/>
            <w:szCs w:val="22"/>
          </w:rPr>
          <w:t>A.12  Estimates of Annualized Burden Hours and Costs</w:t>
        </w:r>
        <w:r w:rsidR="000D0DEA" w:rsidRPr="000D0DEA">
          <w:rPr>
            <w:noProof/>
            <w:webHidden/>
          </w:rPr>
          <w:tab/>
        </w:r>
        <w:r w:rsidR="000D0DEA" w:rsidRPr="000D0DEA">
          <w:rPr>
            <w:noProof/>
            <w:webHidden/>
          </w:rPr>
          <w:fldChar w:fldCharType="begin"/>
        </w:r>
        <w:r w:rsidR="000D0DEA" w:rsidRPr="000D0DEA">
          <w:rPr>
            <w:noProof/>
            <w:webHidden/>
          </w:rPr>
          <w:instrText xml:space="preserve"> PAGEREF _Toc453680761 \h </w:instrText>
        </w:r>
        <w:r w:rsidR="000D0DEA" w:rsidRPr="000D0DEA">
          <w:rPr>
            <w:noProof/>
            <w:webHidden/>
          </w:rPr>
        </w:r>
        <w:r w:rsidR="000D0DEA" w:rsidRPr="000D0DEA">
          <w:rPr>
            <w:noProof/>
            <w:webHidden/>
          </w:rPr>
          <w:fldChar w:fldCharType="separate"/>
        </w:r>
        <w:r w:rsidR="00CB68AE">
          <w:rPr>
            <w:noProof/>
            <w:webHidden/>
          </w:rPr>
          <w:t>13</w:t>
        </w:r>
        <w:r w:rsidR="000D0DEA" w:rsidRPr="000D0DEA">
          <w:rPr>
            <w:noProof/>
            <w:webHidden/>
          </w:rPr>
          <w:fldChar w:fldCharType="end"/>
        </w:r>
      </w:hyperlink>
    </w:p>
    <w:p w14:paraId="11B2E536" w14:textId="043928B2" w:rsidR="000D0DEA" w:rsidRPr="00E46692" w:rsidRDefault="006D2CB9" w:rsidP="0087617E">
      <w:pPr>
        <w:pStyle w:val="TOC3"/>
        <w:rPr>
          <w:rFonts w:ascii="Calibri" w:hAnsi="Calibri"/>
          <w:noProof/>
        </w:rPr>
      </w:pPr>
      <w:hyperlink w:anchor="_Toc453680762" w:history="1">
        <w:r w:rsidR="000D0DEA" w:rsidRPr="000D0DEA">
          <w:rPr>
            <w:rStyle w:val="Hyperlink"/>
            <w:noProof/>
            <w:szCs w:val="22"/>
          </w:rPr>
          <w:t>A.13  Estimates of Other Total Annual Cost Burden to Respondents or Record Keepers</w:t>
        </w:r>
        <w:r w:rsidR="000D0DEA" w:rsidRPr="000D0DEA">
          <w:rPr>
            <w:noProof/>
            <w:webHidden/>
          </w:rPr>
          <w:tab/>
        </w:r>
        <w:r w:rsidR="000D0DEA" w:rsidRPr="000D0DEA">
          <w:rPr>
            <w:noProof/>
            <w:webHidden/>
          </w:rPr>
          <w:fldChar w:fldCharType="begin"/>
        </w:r>
        <w:r w:rsidR="000D0DEA" w:rsidRPr="000D0DEA">
          <w:rPr>
            <w:noProof/>
            <w:webHidden/>
          </w:rPr>
          <w:instrText xml:space="preserve"> PAGEREF _Toc453680762 \h </w:instrText>
        </w:r>
        <w:r w:rsidR="000D0DEA" w:rsidRPr="000D0DEA">
          <w:rPr>
            <w:noProof/>
            <w:webHidden/>
          </w:rPr>
        </w:r>
        <w:r w:rsidR="000D0DEA" w:rsidRPr="000D0DEA">
          <w:rPr>
            <w:noProof/>
            <w:webHidden/>
          </w:rPr>
          <w:fldChar w:fldCharType="separate"/>
        </w:r>
        <w:r w:rsidR="00CB68AE">
          <w:rPr>
            <w:noProof/>
            <w:webHidden/>
          </w:rPr>
          <w:t>15</w:t>
        </w:r>
        <w:r w:rsidR="000D0DEA" w:rsidRPr="000D0DEA">
          <w:rPr>
            <w:noProof/>
            <w:webHidden/>
          </w:rPr>
          <w:fldChar w:fldCharType="end"/>
        </w:r>
      </w:hyperlink>
    </w:p>
    <w:p w14:paraId="170FFA99" w14:textId="19F9F1F0" w:rsidR="000D0DEA" w:rsidRPr="00E46692" w:rsidRDefault="006D2CB9" w:rsidP="0087617E">
      <w:pPr>
        <w:pStyle w:val="TOC3"/>
        <w:rPr>
          <w:rFonts w:ascii="Calibri" w:hAnsi="Calibri"/>
          <w:noProof/>
        </w:rPr>
      </w:pPr>
      <w:hyperlink w:anchor="_Toc453680763" w:history="1">
        <w:r w:rsidR="000D0DEA" w:rsidRPr="000D0DEA">
          <w:rPr>
            <w:rStyle w:val="Hyperlink"/>
            <w:noProof/>
            <w:szCs w:val="22"/>
          </w:rPr>
          <w:t>A.14  Annualized Cost to Federal Government</w:t>
        </w:r>
        <w:r w:rsidR="000D0DEA" w:rsidRPr="000D0DEA">
          <w:rPr>
            <w:noProof/>
            <w:webHidden/>
          </w:rPr>
          <w:tab/>
        </w:r>
        <w:r w:rsidR="000D0DEA" w:rsidRPr="000D0DEA">
          <w:rPr>
            <w:noProof/>
            <w:webHidden/>
          </w:rPr>
          <w:fldChar w:fldCharType="begin"/>
        </w:r>
        <w:r w:rsidR="000D0DEA" w:rsidRPr="000D0DEA">
          <w:rPr>
            <w:noProof/>
            <w:webHidden/>
          </w:rPr>
          <w:instrText xml:space="preserve"> PAGEREF _Toc453680763 \h </w:instrText>
        </w:r>
        <w:r w:rsidR="000D0DEA" w:rsidRPr="000D0DEA">
          <w:rPr>
            <w:noProof/>
            <w:webHidden/>
          </w:rPr>
        </w:r>
        <w:r w:rsidR="000D0DEA" w:rsidRPr="000D0DEA">
          <w:rPr>
            <w:noProof/>
            <w:webHidden/>
          </w:rPr>
          <w:fldChar w:fldCharType="separate"/>
        </w:r>
        <w:r w:rsidR="00CB68AE">
          <w:rPr>
            <w:noProof/>
            <w:webHidden/>
          </w:rPr>
          <w:t>15</w:t>
        </w:r>
        <w:r w:rsidR="000D0DEA" w:rsidRPr="000D0DEA">
          <w:rPr>
            <w:noProof/>
            <w:webHidden/>
          </w:rPr>
          <w:fldChar w:fldCharType="end"/>
        </w:r>
      </w:hyperlink>
    </w:p>
    <w:p w14:paraId="5B0D78FA" w14:textId="265C2E4E" w:rsidR="000D0DEA" w:rsidRPr="00E46692" w:rsidRDefault="006D2CB9" w:rsidP="0087617E">
      <w:pPr>
        <w:pStyle w:val="TOC3"/>
        <w:rPr>
          <w:rFonts w:ascii="Calibri" w:hAnsi="Calibri"/>
          <w:noProof/>
        </w:rPr>
      </w:pPr>
      <w:hyperlink w:anchor="_Toc453680764" w:history="1">
        <w:r w:rsidR="000D0DEA" w:rsidRPr="000D0DEA">
          <w:rPr>
            <w:rStyle w:val="Hyperlink"/>
            <w:noProof/>
            <w:szCs w:val="22"/>
          </w:rPr>
          <w:t>A.15  Explanation for Program Changes or Adjustments</w:t>
        </w:r>
        <w:r w:rsidR="000D0DEA" w:rsidRPr="000D0DEA">
          <w:rPr>
            <w:noProof/>
            <w:webHidden/>
          </w:rPr>
          <w:tab/>
        </w:r>
        <w:r w:rsidR="000D0DEA" w:rsidRPr="000D0DEA">
          <w:rPr>
            <w:noProof/>
            <w:webHidden/>
          </w:rPr>
          <w:fldChar w:fldCharType="begin"/>
        </w:r>
        <w:r w:rsidR="000D0DEA" w:rsidRPr="000D0DEA">
          <w:rPr>
            <w:noProof/>
            <w:webHidden/>
          </w:rPr>
          <w:instrText xml:space="preserve"> PAGEREF _Toc453680764 \h </w:instrText>
        </w:r>
        <w:r w:rsidR="000D0DEA" w:rsidRPr="000D0DEA">
          <w:rPr>
            <w:noProof/>
            <w:webHidden/>
          </w:rPr>
        </w:r>
        <w:r w:rsidR="000D0DEA" w:rsidRPr="000D0DEA">
          <w:rPr>
            <w:noProof/>
            <w:webHidden/>
          </w:rPr>
          <w:fldChar w:fldCharType="separate"/>
        </w:r>
        <w:r w:rsidR="00CB68AE">
          <w:rPr>
            <w:noProof/>
            <w:webHidden/>
          </w:rPr>
          <w:t>15</w:t>
        </w:r>
        <w:r w:rsidR="000D0DEA" w:rsidRPr="000D0DEA">
          <w:rPr>
            <w:noProof/>
            <w:webHidden/>
          </w:rPr>
          <w:fldChar w:fldCharType="end"/>
        </w:r>
      </w:hyperlink>
    </w:p>
    <w:p w14:paraId="2EE6EDE8" w14:textId="355D6CBC" w:rsidR="000D0DEA" w:rsidRPr="00E46692" w:rsidRDefault="006D2CB9" w:rsidP="0087617E">
      <w:pPr>
        <w:pStyle w:val="TOC3"/>
        <w:rPr>
          <w:rFonts w:ascii="Calibri" w:hAnsi="Calibri"/>
          <w:noProof/>
        </w:rPr>
      </w:pPr>
      <w:hyperlink w:anchor="_Toc453680765" w:history="1">
        <w:r w:rsidR="000D0DEA" w:rsidRPr="000D0DEA">
          <w:rPr>
            <w:rStyle w:val="Hyperlink"/>
            <w:noProof/>
            <w:szCs w:val="22"/>
          </w:rPr>
          <w:t>A.16  Plans for Tabulation and Publication and Project Time Schedule</w:t>
        </w:r>
        <w:r w:rsidR="000D0DEA" w:rsidRPr="000D0DEA">
          <w:rPr>
            <w:noProof/>
            <w:webHidden/>
          </w:rPr>
          <w:tab/>
        </w:r>
        <w:r w:rsidR="000D0DEA" w:rsidRPr="000D0DEA">
          <w:rPr>
            <w:noProof/>
            <w:webHidden/>
          </w:rPr>
          <w:fldChar w:fldCharType="begin"/>
        </w:r>
        <w:r w:rsidR="000D0DEA" w:rsidRPr="000D0DEA">
          <w:rPr>
            <w:noProof/>
            <w:webHidden/>
          </w:rPr>
          <w:instrText xml:space="preserve"> PAGEREF _Toc453680765 \h </w:instrText>
        </w:r>
        <w:r w:rsidR="000D0DEA" w:rsidRPr="000D0DEA">
          <w:rPr>
            <w:noProof/>
            <w:webHidden/>
          </w:rPr>
        </w:r>
        <w:r w:rsidR="000D0DEA" w:rsidRPr="000D0DEA">
          <w:rPr>
            <w:noProof/>
            <w:webHidden/>
          </w:rPr>
          <w:fldChar w:fldCharType="separate"/>
        </w:r>
        <w:r w:rsidR="00CB68AE">
          <w:rPr>
            <w:noProof/>
            <w:webHidden/>
          </w:rPr>
          <w:t>16</w:t>
        </w:r>
        <w:r w:rsidR="000D0DEA" w:rsidRPr="000D0DEA">
          <w:rPr>
            <w:noProof/>
            <w:webHidden/>
          </w:rPr>
          <w:fldChar w:fldCharType="end"/>
        </w:r>
      </w:hyperlink>
    </w:p>
    <w:p w14:paraId="6C41A403" w14:textId="31CA4DF4" w:rsidR="000D0DEA" w:rsidRPr="00E46692" w:rsidRDefault="006D2CB9" w:rsidP="0087617E">
      <w:pPr>
        <w:pStyle w:val="TOC3"/>
        <w:rPr>
          <w:rFonts w:ascii="Calibri" w:hAnsi="Calibri"/>
          <w:noProof/>
        </w:rPr>
      </w:pPr>
      <w:hyperlink w:anchor="_Toc453680766" w:history="1">
        <w:r w:rsidR="000D0DEA" w:rsidRPr="000D0DEA">
          <w:rPr>
            <w:rStyle w:val="Hyperlink"/>
            <w:noProof/>
            <w:szCs w:val="22"/>
          </w:rPr>
          <w:t>A.18  Exceptions to Certification for Paperwork Reduction Act Submissions</w:t>
        </w:r>
        <w:r w:rsidR="000D0DEA" w:rsidRPr="000D0DEA">
          <w:rPr>
            <w:noProof/>
            <w:webHidden/>
          </w:rPr>
          <w:tab/>
        </w:r>
        <w:r w:rsidR="000D0DEA" w:rsidRPr="000D0DEA">
          <w:rPr>
            <w:noProof/>
            <w:webHidden/>
          </w:rPr>
          <w:fldChar w:fldCharType="begin"/>
        </w:r>
        <w:r w:rsidR="000D0DEA" w:rsidRPr="000D0DEA">
          <w:rPr>
            <w:noProof/>
            <w:webHidden/>
          </w:rPr>
          <w:instrText xml:space="preserve"> PAGEREF _Toc453680766 \h </w:instrText>
        </w:r>
        <w:r w:rsidR="000D0DEA" w:rsidRPr="000D0DEA">
          <w:rPr>
            <w:noProof/>
            <w:webHidden/>
          </w:rPr>
        </w:r>
        <w:r w:rsidR="000D0DEA" w:rsidRPr="000D0DEA">
          <w:rPr>
            <w:noProof/>
            <w:webHidden/>
          </w:rPr>
          <w:fldChar w:fldCharType="separate"/>
        </w:r>
        <w:r w:rsidR="00CB68AE">
          <w:rPr>
            <w:noProof/>
            <w:webHidden/>
          </w:rPr>
          <w:t>16</w:t>
        </w:r>
        <w:r w:rsidR="000D0DEA" w:rsidRPr="000D0DEA">
          <w:rPr>
            <w:noProof/>
            <w:webHidden/>
          </w:rPr>
          <w:fldChar w:fldCharType="end"/>
        </w:r>
      </w:hyperlink>
    </w:p>
    <w:p w14:paraId="2D3DF2EA" w14:textId="77777777" w:rsidR="0009248B" w:rsidRPr="00EC7DB6" w:rsidRDefault="0009248B">
      <w:pPr>
        <w:rPr>
          <w:szCs w:val="22"/>
        </w:rPr>
      </w:pPr>
      <w:r w:rsidRPr="000D0DEA">
        <w:rPr>
          <w:b/>
          <w:bCs/>
          <w:noProof/>
          <w:szCs w:val="22"/>
        </w:rPr>
        <w:fldChar w:fldCharType="end"/>
      </w:r>
    </w:p>
    <w:p w14:paraId="22182ACE" w14:textId="53358D1C" w:rsidR="00FB0DD8" w:rsidRPr="00EC7DB6" w:rsidRDefault="00FB0DD8" w:rsidP="00FB0DD8">
      <w:pPr>
        <w:autoSpaceDE w:val="0"/>
        <w:autoSpaceDN w:val="0"/>
        <w:adjustRightInd w:val="0"/>
        <w:rPr>
          <w:b/>
          <w:szCs w:val="22"/>
        </w:rPr>
      </w:pPr>
      <w:r w:rsidRPr="00EC7DB6">
        <w:rPr>
          <w:b/>
          <w:szCs w:val="22"/>
        </w:rPr>
        <w:t>List of Attachments</w:t>
      </w:r>
    </w:p>
    <w:tbl>
      <w:tblPr>
        <w:tblW w:w="9450" w:type="dxa"/>
        <w:tblInd w:w="14" w:type="dxa"/>
        <w:tblBorders>
          <w:insideV w:val="single" w:sz="4" w:space="0" w:color="auto"/>
        </w:tblBorders>
        <w:tblLook w:val="01E0" w:firstRow="1" w:lastRow="1" w:firstColumn="1" w:lastColumn="1" w:noHBand="0" w:noVBand="0"/>
      </w:tblPr>
      <w:tblGrid>
        <w:gridCol w:w="9450"/>
      </w:tblGrid>
      <w:tr w:rsidR="00FB0DD8" w:rsidRPr="00EC7DB6" w14:paraId="65237BAE" w14:textId="77777777" w:rsidTr="00387D05">
        <w:tc>
          <w:tcPr>
            <w:tcW w:w="9450" w:type="dxa"/>
            <w:tcMar>
              <w:left w:w="14" w:type="dxa"/>
              <w:right w:w="14" w:type="dxa"/>
            </w:tcMar>
          </w:tcPr>
          <w:p w14:paraId="67178A41" w14:textId="77777777" w:rsidR="005A688C" w:rsidRPr="00DD4AD8" w:rsidRDefault="005A688C" w:rsidP="005A688C">
            <w:pPr>
              <w:tabs>
                <w:tab w:val="center" w:pos="4320"/>
                <w:tab w:val="right" w:pos="8640"/>
              </w:tabs>
              <w:rPr>
                <w:szCs w:val="22"/>
              </w:rPr>
            </w:pPr>
            <w:r w:rsidRPr="00DD4AD8">
              <w:rPr>
                <w:szCs w:val="22"/>
              </w:rPr>
              <w:t xml:space="preserve">Attachment 1 </w:t>
            </w:r>
            <w:r w:rsidR="009C20CC" w:rsidRPr="00DD4AD8">
              <w:rPr>
                <w:szCs w:val="22"/>
              </w:rPr>
              <w:t xml:space="preserve"> </w:t>
            </w:r>
            <w:r w:rsidRPr="00DD4AD8">
              <w:rPr>
                <w:szCs w:val="22"/>
              </w:rPr>
              <w:t>Authorizing Legislation: Public Health Service Act</w:t>
            </w:r>
          </w:p>
          <w:p w14:paraId="0D1FC778" w14:textId="77777777" w:rsidR="005A688C" w:rsidRPr="00DD4AD8" w:rsidRDefault="005A688C" w:rsidP="005A688C">
            <w:pPr>
              <w:tabs>
                <w:tab w:val="center" w:pos="4320"/>
                <w:tab w:val="right" w:pos="8640"/>
              </w:tabs>
              <w:rPr>
                <w:szCs w:val="22"/>
              </w:rPr>
            </w:pPr>
            <w:r w:rsidRPr="00DD4AD8">
              <w:rPr>
                <w:szCs w:val="22"/>
              </w:rPr>
              <w:t xml:space="preserve">Attachment </w:t>
            </w:r>
            <w:r w:rsidR="007556C0" w:rsidRPr="00DD4AD8">
              <w:rPr>
                <w:szCs w:val="22"/>
              </w:rPr>
              <w:t>2</w:t>
            </w:r>
            <w:r w:rsidRPr="00DD4AD8">
              <w:rPr>
                <w:szCs w:val="22"/>
              </w:rPr>
              <w:t xml:space="preserve"> </w:t>
            </w:r>
            <w:r w:rsidR="009C20CC" w:rsidRPr="00DD4AD8">
              <w:rPr>
                <w:szCs w:val="22"/>
              </w:rPr>
              <w:t xml:space="preserve"> </w:t>
            </w:r>
            <w:r w:rsidRPr="00DD4AD8">
              <w:rPr>
                <w:szCs w:val="22"/>
              </w:rPr>
              <w:t>60</w:t>
            </w:r>
            <w:r w:rsidR="000564F9">
              <w:rPr>
                <w:szCs w:val="22"/>
              </w:rPr>
              <w:t>-d</w:t>
            </w:r>
            <w:r w:rsidRPr="00DD4AD8">
              <w:rPr>
                <w:szCs w:val="22"/>
              </w:rPr>
              <w:t>ay Federal Register Notice</w:t>
            </w:r>
          </w:p>
          <w:p w14:paraId="1733F0A2" w14:textId="77777777" w:rsidR="007556C0" w:rsidRDefault="007556C0" w:rsidP="007556C0">
            <w:pPr>
              <w:tabs>
                <w:tab w:val="center" w:pos="4320"/>
                <w:tab w:val="right" w:pos="8640"/>
              </w:tabs>
              <w:rPr>
                <w:szCs w:val="22"/>
              </w:rPr>
            </w:pPr>
            <w:r w:rsidRPr="00DD4AD8">
              <w:rPr>
                <w:szCs w:val="22"/>
              </w:rPr>
              <w:t xml:space="preserve">Attachment 3 </w:t>
            </w:r>
            <w:r w:rsidR="009C20CC" w:rsidRPr="00DD4AD8">
              <w:rPr>
                <w:szCs w:val="22"/>
              </w:rPr>
              <w:t xml:space="preserve"> </w:t>
            </w:r>
            <w:r w:rsidRPr="00DD4AD8">
              <w:rPr>
                <w:szCs w:val="22"/>
              </w:rPr>
              <w:t xml:space="preserve">List of </w:t>
            </w:r>
            <w:r w:rsidR="00D03451" w:rsidRPr="00DD4AD8">
              <w:rPr>
                <w:szCs w:val="22"/>
              </w:rPr>
              <w:t>ACBS</w:t>
            </w:r>
            <w:r w:rsidRPr="00DD4AD8">
              <w:rPr>
                <w:szCs w:val="22"/>
              </w:rPr>
              <w:t xml:space="preserve"> 201</w:t>
            </w:r>
            <w:r w:rsidR="00756984">
              <w:rPr>
                <w:szCs w:val="22"/>
              </w:rPr>
              <w:t>3</w:t>
            </w:r>
            <w:r w:rsidRPr="00DD4AD8">
              <w:rPr>
                <w:szCs w:val="22"/>
              </w:rPr>
              <w:t xml:space="preserve"> Awardee States</w:t>
            </w:r>
          </w:p>
          <w:p w14:paraId="3EA32682" w14:textId="77777777" w:rsidR="005A688C" w:rsidRDefault="005A688C" w:rsidP="00387D05">
            <w:pPr>
              <w:tabs>
                <w:tab w:val="center" w:pos="4320"/>
                <w:tab w:val="right" w:pos="8640"/>
              </w:tabs>
              <w:rPr>
                <w:szCs w:val="22"/>
              </w:rPr>
            </w:pPr>
            <w:r w:rsidRPr="00DD4AD8">
              <w:rPr>
                <w:szCs w:val="22"/>
              </w:rPr>
              <w:t xml:space="preserve">Attachment 4 </w:t>
            </w:r>
            <w:r w:rsidR="009C20CC" w:rsidRPr="00DD4AD8">
              <w:rPr>
                <w:szCs w:val="22"/>
              </w:rPr>
              <w:t xml:space="preserve"> </w:t>
            </w:r>
            <w:r w:rsidR="00D03451" w:rsidRPr="00DD4AD8">
              <w:rPr>
                <w:szCs w:val="22"/>
              </w:rPr>
              <w:t>ACBS</w:t>
            </w:r>
            <w:r w:rsidRPr="00DD4AD8">
              <w:rPr>
                <w:szCs w:val="22"/>
              </w:rPr>
              <w:t xml:space="preserve"> Data Collection Guidelines</w:t>
            </w:r>
          </w:p>
          <w:p w14:paraId="140910C9" w14:textId="77777777" w:rsidR="000564F9" w:rsidRDefault="000564F9" w:rsidP="00F43E61">
            <w:pPr>
              <w:tabs>
                <w:tab w:val="center" w:pos="4320"/>
                <w:tab w:val="right" w:pos="8640"/>
              </w:tabs>
              <w:rPr>
                <w:szCs w:val="22"/>
              </w:rPr>
            </w:pPr>
            <w:r>
              <w:rPr>
                <w:szCs w:val="22"/>
              </w:rPr>
              <w:t>Attachment 5  ACBS Data Collection and Consent Forms</w:t>
            </w:r>
          </w:p>
          <w:p w14:paraId="3AD5B467" w14:textId="77777777" w:rsidR="00F43E61" w:rsidRPr="00DD4AD8" w:rsidRDefault="005D1ECA" w:rsidP="000564F9">
            <w:pPr>
              <w:tabs>
                <w:tab w:val="center" w:pos="4320"/>
                <w:tab w:val="right" w:pos="8640"/>
              </w:tabs>
              <w:ind w:firstLine="706"/>
              <w:rPr>
                <w:szCs w:val="22"/>
              </w:rPr>
            </w:pPr>
            <w:r w:rsidRPr="00DD4AD8">
              <w:rPr>
                <w:szCs w:val="22"/>
              </w:rPr>
              <w:t>Attachment 5</w:t>
            </w:r>
            <w:r w:rsidR="00941258" w:rsidRPr="00DD4AD8">
              <w:rPr>
                <w:szCs w:val="22"/>
              </w:rPr>
              <w:t>a</w:t>
            </w:r>
            <w:r w:rsidRPr="00DD4AD8">
              <w:rPr>
                <w:szCs w:val="22"/>
              </w:rPr>
              <w:t xml:space="preserve"> </w:t>
            </w:r>
            <w:r w:rsidR="000564F9">
              <w:rPr>
                <w:szCs w:val="22"/>
              </w:rPr>
              <w:t xml:space="preserve"> </w:t>
            </w:r>
            <w:r w:rsidR="00C5145A" w:rsidRPr="00DD4AD8">
              <w:rPr>
                <w:szCs w:val="22"/>
              </w:rPr>
              <w:t>A</w:t>
            </w:r>
            <w:r w:rsidR="00753002" w:rsidRPr="00DD4AD8">
              <w:rPr>
                <w:szCs w:val="22"/>
              </w:rPr>
              <w:t>CBS L</w:t>
            </w:r>
            <w:r w:rsidR="00F43E61" w:rsidRPr="00DD4AD8">
              <w:rPr>
                <w:szCs w:val="22"/>
              </w:rPr>
              <w:t xml:space="preserve">andline Screener </w:t>
            </w:r>
            <w:r w:rsidR="000B72D6" w:rsidRPr="00DD4AD8">
              <w:rPr>
                <w:szCs w:val="22"/>
              </w:rPr>
              <w:t>–</w:t>
            </w:r>
            <w:r w:rsidR="00F43E61" w:rsidRPr="00DD4AD8">
              <w:rPr>
                <w:szCs w:val="22"/>
              </w:rPr>
              <w:t xml:space="preserve"> Adult</w:t>
            </w:r>
          </w:p>
          <w:p w14:paraId="3376B4E7" w14:textId="77777777" w:rsidR="00F43E61" w:rsidRPr="00DD4AD8" w:rsidRDefault="00F43E61" w:rsidP="000564F9">
            <w:pPr>
              <w:tabs>
                <w:tab w:val="center" w:pos="4320"/>
                <w:tab w:val="right" w:pos="8640"/>
              </w:tabs>
              <w:ind w:firstLine="706"/>
              <w:rPr>
                <w:szCs w:val="22"/>
              </w:rPr>
            </w:pPr>
            <w:r w:rsidRPr="00DD4AD8">
              <w:rPr>
                <w:szCs w:val="22"/>
              </w:rPr>
              <w:t>Attachment 5</w:t>
            </w:r>
            <w:r w:rsidR="00941258" w:rsidRPr="00DD4AD8">
              <w:rPr>
                <w:szCs w:val="22"/>
              </w:rPr>
              <w:t>b</w:t>
            </w:r>
            <w:r w:rsidRPr="00DD4AD8">
              <w:rPr>
                <w:szCs w:val="22"/>
              </w:rPr>
              <w:t xml:space="preserve"> </w:t>
            </w:r>
            <w:r w:rsidR="002E1E20">
              <w:rPr>
                <w:szCs w:val="22"/>
              </w:rPr>
              <w:t xml:space="preserve"> </w:t>
            </w:r>
            <w:r w:rsidR="00154C3F" w:rsidRPr="00DD4AD8">
              <w:rPr>
                <w:szCs w:val="22"/>
              </w:rPr>
              <w:t>A</w:t>
            </w:r>
            <w:r w:rsidR="00753002" w:rsidRPr="00DD4AD8">
              <w:rPr>
                <w:szCs w:val="22"/>
              </w:rPr>
              <w:t>CBS</w:t>
            </w:r>
            <w:r w:rsidRPr="00DD4AD8">
              <w:rPr>
                <w:szCs w:val="22"/>
              </w:rPr>
              <w:t xml:space="preserve"> Cellphone Screener </w:t>
            </w:r>
            <w:r w:rsidR="000B72D6" w:rsidRPr="00DD4AD8">
              <w:rPr>
                <w:szCs w:val="22"/>
              </w:rPr>
              <w:t>–</w:t>
            </w:r>
            <w:r w:rsidRPr="00DD4AD8">
              <w:rPr>
                <w:szCs w:val="22"/>
              </w:rPr>
              <w:t xml:space="preserve"> Adult</w:t>
            </w:r>
          </w:p>
          <w:p w14:paraId="6C06C174" w14:textId="77777777" w:rsidR="00F43E61" w:rsidRPr="00DD4AD8" w:rsidRDefault="00F43E61" w:rsidP="000564F9">
            <w:pPr>
              <w:tabs>
                <w:tab w:val="center" w:pos="4320"/>
                <w:tab w:val="right" w:pos="8640"/>
              </w:tabs>
              <w:ind w:firstLine="706"/>
              <w:rPr>
                <w:szCs w:val="22"/>
              </w:rPr>
            </w:pPr>
            <w:r w:rsidRPr="00DD4AD8">
              <w:rPr>
                <w:szCs w:val="22"/>
              </w:rPr>
              <w:t>Attachment 5</w:t>
            </w:r>
            <w:r w:rsidR="00941258" w:rsidRPr="00DD4AD8">
              <w:rPr>
                <w:szCs w:val="22"/>
              </w:rPr>
              <w:t>c</w:t>
            </w:r>
            <w:r w:rsidRPr="00DD4AD8">
              <w:rPr>
                <w:szCs w:val="22"/>
              </w:rPr>
              <w:t xml:space="preserve"> </w:t>
            </w:r>
            <w:r w:rsidR="000564F9">
              <w:rPr>
                <w:szCs w:val="22"/>
              </w:rPr>
              <w:t xml:space="preserve"> </w:t>
            </w:r>
            <w:r w:rsidR="00154C3F" w:rsidRPr="00DD4AD8">
              <w:rPr>
                <w:szCs w:val="22"/>
              </w:rPr>
              <w:t>ACBS</w:t>
            </w:r>
            <w:r w:rsidRPr="00DD4AD8">
              <w:rPr>
                <w:szCs w:val="22"/>
              </w:rPr>
              <w:t xml:space="preserve"> </w:t>
            </w:r>
            <w:r w:rsidR="00872E24" w:rsidRPr="00DD4AD8">
              <w:rPr>
                <w:szCs w:val="22"/>
              </w:rPr>
              <w:t>Landline</w:t>
            </w:r>
            <w:r w:rsidRPr="00DD4AD8">
              <w:rPr>
                <w:szCs w:val="22"/>
              </w:rPr>
              <w:t xml:space="preserve"> Screener </w:t>
            </w:r>
            <w:r w:rsidR="000B72D6" w:rsidRPr="00DD4AD8">
              <w:rPr>
                <w:szCs w:val="22"/>
              </w:rPr>
              <w:t>–</w:t>
            </w:r>
            <w:r w:rsidR="00626E7A" w:rsidRPr="00DD4AD8">
              <w:rPr>
                <w:szCs w:val="22"/>
              </w:rPr>
              <w:t xml:space="preserve"> </w:t>
            </w:r>
            <w:r w:rsidRPr="00DD4AD8">
              <w:rPr>
                <w:szCs w:val="22"/>
              </w:rPr>
              <w:t>Child</w:t>
            </w:r>
          </w:p>
          <w:p w14:paraId="5A38808A" w14:textId="77777777" w:rsidR="00F43E61" w:rsidRPr="00DD4AD8" w:rsidRDefault="00F43E61" w:rsidP="000564F9">
            <w:pPr>
              <w:tabs>
                <w:tab w:val="center" w:pos="4320"/>
                <w:tab w:val="right" w:pos="8640"/>
              </w:tabs>
              <w:ind w:firstLine="706"/>
              <w:rPr>
                <w:szCs w:val="22"/>
              </w:rPr>
            </w:pPr>
            <w:r w:rsidRPr="00DD4AD8">
              <w:rPr>
                <w:szCs w:val="22"/>
              </w:rPr>
              <w:t>Attachment 5</w:t>
            </w:r>
            <w:r w:rsidR="00941258" w:rsidRPr="00DD4AD8">
              <w:rPr>
                <w:szCs w:val="22"/>
              </w:rPr>
              <w:t>d</w:t>
            </w:r>
            <w:r w:rsidRPr="00DD4AD8">
              <w:rPr>
                <w:szCs w:val="22"/>
              </w:rPr>
              <w:t xml:space="preserve"> </w:t>
            </w:r>
            <w:r w:rsidR="000564F9">
              <w:rPr>
                <w:szCs w:val="22"/>
              </w:rPr>
              <w:t xml:space="preserve"> </w:t>
            </w:r>
            <w:r w:rsidR="00154C3F" w:rsidRPr="00DD4AD8">
              <w:rPr>
                <w:szCs w:val="22"/>
              </w:rPr>
              <w:t>ACBS</w:t>
            </w:r>
            <w:r w:rsidRPr="00DD4AD8">
              <w:rPr>
                <w:szCs w:val="22"/>
              </w:rPr>
              <w:t xml:space="preserve"> Cellphone Screener </w:t>
            </w:r>
            <w:r w:rsidR="00941258" w:rsidRPr="00DD4AD8">
              <w:rPr>
                <w:szCs w:val="22"/>
              </w:rPr>
              <w:t>–</w:t>
            </w:r>
            <w:r w:rsidRPr="00DD4AD8">
              <w:rPr>
                <w:szCs w:val="22"/>
              </w:rPr>
              <w:t xml:space="preserve"> Child</w:t>
            </w:r>
          </w:p>
          <w:p w14:paraId="44A822A5" w14:textId="77777777" w:rsidR="00941258" w:rsidRPr="00DD4AD8" w:rsidRDefault="00941258" w:rsidP="000564F9">
            <w:pPr>
              <w:tabs>
                <w:tab w:val="center" w:pos="4320"/>
                <w:tab w:val="right" w:pos="8640"/>
              </w:tabs>
              <w:ind w:firstLine="706"/>
              <w:rPr>
                <w:szCs w:val="22"/>
              </w:rPr>
            </w:pPr>
            <w:r w:rsidRPr="00DD4AD8">
              <w:rPr>
                <w:szCs w:val="22"/>
              </w:rPr>
              <w:t>Attachment 5</w:t>
            </w:r>
            <w:r w:rsidR="007445D2" w:rsidRPr="00DD4AD8">
              <w:rPr>
                <w:szCs w:val="22"/>
              </w:rPr>
              <w:t>e</w:t>
            </w:r>
            <w:r w:rsidRPr="00DD4AD8">
              <w:rPr>
                <w:szCs w:val="22"/>
              </w:rPr>
              <w:t xml:space="preserve"> </w:t>
            </w:r>
            <w:r w:rsidR="000564F9">
              <w:rPr>
                <w:szCs w:val="22"/>
              </w:rPr>
              <w:t xml:space="preserve"> </w:t>
            </w:r>
            <w:r w:rsidRPr="00DD4AD8">
              <w:rPr>
                <w:szCs w:val="22"/>
              </w:rPr>
              <w:t xml:space="preserve">ACBS </w:t>
            </w:r>
            <w:r w:rsidR="006227AC">
              <w:rPr>
                <w:szCs w:val="22"/>
              </w:rPr>
              <w:t>Adult</w:t>
            </w:r>
            <w:r w:rsidR="001A6838">
              <w:rPr>
                <w:szCs w:val="22"/>
              </w:rPr>
              <w:t xml:space="preserve"> Consent </w:t>
            </w:r>
            <w:r w:rsidR="004763DB">
              <w:rPr>
                <w:szCs w:val="22"/>
              </w:rPr>
              <w:t xml:space="preserve">and </w:t>
            </w:r>
            <w:r w:rsidRPr="00DD4AD8">
              <w:rPr>
                <w:szCs w:val="22"/>
              </w:rPr>
              <w:t xml:space="preserve">Survey </w:t>
            </w:r>
            <w:r w:rsidR="00C80ADD">
              <w:rPr>
                <w:szCs w:val="22"/>
              </w:rPr>
              <w:t>2013</w:t>
            </w:r>
          </w:p>
          <w:p w14:paraId="0145FF18" w14:textId="77777777" w:rsidR="00941258" w:rsidRDefault="00941258" w:rsidP="000564F9">
            <w:pPr>
              <w:tabs>
                <w:tab w:val="center" w:pos="4320"/>
                <w:tab w:val="right" w:pos="8640"/>
              </w:tabs>
              <w:ind w:firstLine="706"/>
              <w:rPr>
                <w:szCs w:val="22"/>
              </w:rPr>
            </w:pPr>
            <w:r w:rsidRPr="00DD4AD8">
              <w:rPr>
                <w:szCs w:val="22"/>
              </w:rPr>
              <w:t>Attachment 5</w:t>
            </w:r>
            <w:r w:rsidR="007445D2" w:rsidRPr="00DD4AD8">
              <w:rPr>
                <w:szCs w:val="22"/>
              </w:rPr>
              <w:t>f</w:t>
            </w:r>
            <w:r w:rsidRPr="00DD4AD8">
              <w:rPr>
                <w:szCs w:val="22"/>
              </w:rPr>
              <w:t xml:space="preserve"> </w:t>
            </w:r>
            <w:r w:rsidR="000564F9">
              <w:rPr>
                <w:szCs w:val="22"/>
              </w:rPr>
              <w:t xml:space="preserve"> </w:t>
            </w:r>
            <w:r w:rsidRPr="00DD4AD8">
              <w:rPr>
                <w:szCs w:val="22"/>
              </w:rPr>
              <w:t xml:space="preserve">ACBS Child </w:t>
            </w:r>
            <w:r w:rsidR="001A6838">
              <w:rPr>
                <w:szCs w:val="22"/>
              </w:rPr>
              <w:t xml:space="preserve">Consent and </w:t>
            </w:r>
            <w:r w:rsidRPr="00DD4AD8">
              <w:rPr>
                <w:szCs w:val="22"/>
              </w:rPr>
              <w:t>Survey</w:t>
            </w:r>
            <w:r w:rsidR="00C80ADD">
              <w:rPr>
                <w:szCs w:val="22"/>
              </w:rPr>
              <w:t xml:space="preserve"> 2013</w:t>
            </w:r>
          </w:p>
          <w:p w14:paraId="7557E573" w14:textId="77777777" w:rsidR="00886CAD" w:rsidRPr="00377B2C" w:rsidRDefault="0017591C" w:rsidP="000564F9">
            <w:pPr>
              <w:tabs>
                <w:tab w:val="center" w:pos="4320"/>
                <w:tab w:val="right" w:pos="8640"/>
              </w:tabs>
              <w:ind w:firstLine="706"/>
              <w:rPr>
                <w:szCs w:val="22"/>
              </w:rPr>
            </w:pPr>
            <w:r>
              <w:rPr>
                <w:szCs w:val="22"/>
              </w:rPr>
              <w:t xml:space="preserve">Attachment 5g  </w:t>
            </w:r>
            <w:r w:rsidR="00886CAD" w:rsidRPr="00377B2C">
              <w:rPr>
                <w:szCs w:val="22"/>
              </w:rPr>
              <w:t>ACBS Data Submission Layout</w:t>
            </w:r>
          </w:p>
          <w:p w14:paraId="480A73A6" w14:textId="77777777" w:rsidR="00FD3CDD" w:rsidRDefault="00FD3CDD" w:rsidP="005A688C">
            <w:pPr>
              <w:tabs>
                <w:tab w:val="center" w:pos="4320"/>
                <w:tab w:val="right" w:pos="8640"/>
              </w:tabs>
              <w:rPr>
                <w:szCs w:val="22"/>
              </w:rPr>
            </w:pPr>
            <w:r w:rsidRPr="00377B2C">
              <w:rPr>
                <w:szCs w:val="22"/>
              </w:rPr>
              <w:t xml:space="preserve">Attachment 6  </w:t>
            </w:r>
            <w:r w:rsidR="0011279B" w:rsidRPr="00377B2C">
              <w:rPr>
                <w:szCs w:val="22"/>
              </w:rPr>
              <w:t xml:space="preserve">BRFSS </w:t>
            </w:r>
            <w:r w:rsidRPr="00377B2C">
              <w:rPr>
                <w:szCs w:val="22"/>
              </w:rPr>
              <w:t xml:space="preserve">Questionnaire </w:t>
            </w:r>
            <w:r w:rsidR="00C80ADD" w:rsidRPr="00377B2C">
              <w:rPr>
                <w:szCs w:val="22"/>
              </w:rPr>
              <w:t>2015</w:t>
            </w:r>
          </w:p>
          <w:p w14:paraId="54038AE2" w14:textId="77777777" w:rsidR="0012580D" w:rsidRDefault="0012580D" w:rsidP="0012580D">
            <w:pPr>
              <w:pStyle w:val="Header"/>
              <w:tabs>
                <w:tab w:val="clear" w:pos="8640"/>
              </w:tabs>
              <w:rPr>
                <w:szCs w:val="22"/>
              </w:rPr>
            </w:pPr>
            <w:r>
              <w:rPr>
                <w:szCs w:val="22"/>
              </w:rPr>
              <w:t>Attachment 7</w:t>
            </w:r>
            <w:r w:rsidRPr="00DD4AD8">
              <w:rPr>
                <w:szCs w:val="22"/>
              </w:rPr>
              <w:t xml:space="preserve"> </w:t>
            </w:r>
            <w:r>
              <w:rPr>
                <w:szCs w:val="22"/>
              </w:rPr>
              <w:t xml:space="preserve"> </w:t>
            </w:r>
            <w:r w:rsidRPr="00DD4AD8">
              <w:rPr>
                <w:szCs w:val="22"/>
              </w:rPr>
              <w:t>ACBS Data Collection Process</w:t>
            </w:r>
            <w:r>
              <w:rPr>
                <w:szCs w:val="22"/>
              </w:rPr>
              <w:t xml:space="preserve"> Flowchart</w:t>
            </w:r>
          </w:p>
          <w:p w14:paraId="26F3E94E" w14:textId="77777777" w:rsidR="0087617E" w:rsidRDefault="0087617E" w:rsidP="0087617E">
            <w:pPr>
              <w:tabs>
                <w:tab w:val="center" w:pos="4320"/>
                <w:tab w:val="right" w:pos="8640"/>
              </w:tabs>
              <w:rPr>
                <w:szCs w:val="22"/>
              </w:rPr>
            </w:pPr>
            <w:r>
              <w:rPr>
                <w:szCs w:val="22"/>
              </w:rPr>
              <w:t>Attachment 8  CDC IRB Approvals</w:t>
            </w:r>
          </w:p>
          <w:p w14:paraId="764A09B5" w14:textId="77777777" w:rsidR="0087617E" w:rsidRDefault="0087617E" w:rsidP="0087617E">
            <w:pPr>
              <w:tabs>
                <w:tab w:val="center" w:pos="4320"/>
                <w:tab w:val="right" w:pos="8640"/>
              </w:tabs>
              <w:ind w:firstLine="678"/>
              <w:rPr>
                <w:szCs w:val="22"/>
              </w:rPr>
            </w:pPr>
            <w:r>
              <w:rPr>
                <w:szCs w:val="22"/>
              </w:rPr>
              <w:t xml:space="preserve">Attachment 8a  BRFSS </w:t>
            </w:r>
            <w:r w:rsidR="009425EF">
              <w:rPr>
                <w:szCs w:val="22"/>
              </w:rPr>
              <w:t xml:space="preserve">ACBS NCEH-ATSDR Research Determination </w:t>
            </w:r>
          </w:p>
          <w:p w14:paraId="116363B0" w14:textId="77777777" w:rsidR="0087617E" w:rsidRDefault="0087617E" w:rsidP="0087617E">
            <w:pPr>
              <w:tabs>
                <w:tab w:val="center" w:pos="4320"/>
                <w:tab w:val="right" w:pos="8640"/>
              </w:tabs>
              <w:ind w:firstLine="678"/>
              <w:rPr>
                <w:szCs w:val="22"/>
              </w:rPr>
            </w:pPr>
            <w:r>
              <w:rPr>
                <w:szCs w:val="22"/>
              </w:rPr>
              <w:t xml:space="preserve">Attachment 8b </w:t>
            </w:r>
            <w:r w:rsidR="009425EF">
              <w:rPr>
                <w:szCs w:val="22"/>
              </w:rPr>
              <w:t>BRFSS CDC Exempt Protocol Approval</w:t>
            </w:r>
            <w:r>
              <w:rPr>
                <w:szCs w:val="22"/>
              </w:rPr>
              <w:t xml:space="preserve"> </w:t>
            </w:r>
            <w:r w:rsidR="009425EF" w:rsidDel="009425EF">
              <w:rPr>
                <w:szCs w:val="22"/>
              </w:rPr>
              <w:t xml:space="preserve"> </w:t>
            </w:r>
          </w:p>
          <w:p w14:paraId="2CF3FF07" w14:textId="77777777" w:rsidR="001B0C25" w:rsidRDefault="001B0C25" w:rsidP="005A688C">
            <w:pPr>
              <w:tabs>
                <w:tab w:val="center" w:pos="4320"/>
                <w:tab w:val="right" w:pos="8640"/>
              </w:tabs>
              <w:rPr>
                <w:szCs w:val="22"/>
              </w:rPr>
            </w:pPr>
            <w:r w:rsidRPr="00DD4AD8">
              <w:rPr>
                <w:szCs w:val="22"/>
              </w:rPr>
              <w:t xml:space="preserve">Attachment </w:t>
            </w:r>
            <w:r>
              <w:rPr>
                <w:szCs w:val="22"/>
              </w:rPr>
              <w:t>9</w:t>
            </w:r>
            <w:r w:rsidRPr="00DD4AD8">
              <w:rPr>
                <w:szCs w:val="22"/>
              </w:rPr>
              <w:t xml:space="preserve">  ACBS Questionnaire Changes </w:t>
            </w:r>
          </w:p>
          <w:p w14:paraId="278B69D7" w14:textId="77777777" w:rsidR="001B0C25" w:rsidRPr="00DD4AD8" w:rsidRDefault="001B0C25" w:rsidP="001B0C25">
            <w:pPr>
              <w:tabs>
                <w:tab w:val="center" w:pos="4320"/>
                <w:tab w:val="right" w:pos="8640"/>
              </w:tabs>
              <w:rPr>
                <w:szCs w:val="22"/>
              </w:rPr>
            </w:pPr>
            <w:r w:rsidRPr="00DD4AD8">
              <w:rPr>
                <w:szCs w:val="22"/>
              </w:rPr>
              <w:t xml:space="preserve">Attachment </w:t>
            </w:r>
            <w:r>
              <w:rPr>
                <w:szCs w:val="22"/>
              </w:rPr>
              <w:t>10</w:t>
            </w:r>
            <w:r w:rsidRPr="00DD4AD8">
              <w:rPr>
                <w:szCs w:val="22"/>
              </w:rPr>
              <w:t xml:space="preserve"> ACBS Disposition Codes and Rules</w:t>
            </w:r>
          </w:p>
          <w:p w14:paraId="2A681CB9" w14:textId="77777777" w:rsidR="005A688C" w:rsidRPr="00DD4AD8" w:rsidRDefault="005A688C" w:rsidP="005A688C">
            <w:pPr>
              <w:tabs>
                <w:tab w:val="center" w:pos="4320"/>
                <w:tab w:val="right" w:pos="8640"/>
              </w:tabs>
              <w:rPr>
                <w:szCs w:val="22"/>
              </w:rPr>
            </w:pPr>
            <w:r w:rsidRPr="00DD4AD8">
              <w:rPr>
                <w:szCs w:val="22"/>
              </w:rPr>
              <w:t xml:space="preserve">Attachment </w:t>
            </w:r>
            <w:r w:rsidR="001B0C25">
              <w:rPr>
                <w:szCs w:val="22"/>
              </w:rPr>
              <w:t>11</w:t>
            </w:r>
            <w:r w:rsidRPr="00DD4AD8">
              <w:rPr>
                <w:szCs w:val="22"/>
              </w:rPr>
              <w:t xml:space="preserve"> </w:t>
            </w:r>
            <w:r w:rsidR="00154C3F" w:rsidRPr="00DD4AD8">
              <w:rPr>
                <w:szCs w:val="22"/>
              </w:rPr>
              <w:t>ACBS</w:t>
            </w:r>
            <w:r w:rsidRPr="00DD4AD8">
              <w:rPr>
                <w:szCs w:val="22"/>
              </w:rPr>
              <w:t xml:space="preserve"> Response Rates</w:t>
            </w:r>
            <w:r w:rsidR="00C13454">
              <w:rPr>
                <w:szCs w:val="22"/>
              </w:rPr>
              <w:t xml:space="preserve"> by State</w:t>
            </w:r>
            <w:r w:rsidR="00373D51">
              <w:rPr>
                <w:szCs w:val="22"/>
              </w:rPr>
              <w:t xml:space="preserve"> 2013</w:t>
            </w:r>
          </w:p>
          <w:p w14:paraId="7722A0D9" w14:textId="77777777" w:rsidR="00537767" w:rsidRDefault="001B0C25" w:rsidP="00E45AD6">
            <w:pPr>
              <w:pStyle w:val="Header"/>
              <w:tabs>
                <w:tab w:val="clear" w:pos="8640"/>
              </w:tabs>
              <w:rPr>
                <w:szCs w:val="22"/>
              </w:rPr>
            </w:pPr>
            <w:r w:rsidRPr="00DD4AD8">
              <w:rPr>
                <w:szCs w:val="22"/>
              </w:rPr>
              <w:t>Attachment 1</w:t>
            </w:r>
            <w:r>
              <w:rPr>
                <w:szCs w:val="22"/>
              </w:rPr>
              <w:t>2</w:t>
            </w:r>
            <w:r w:rsidRPr="00DD4AD8">
              <w:rPr>
                <w:szCs w:val="22"/>
              </w:rPr>
              <w:t xml:space="preserve"> ACBS Response Rate Formulae</w:t>
            </w:r>
          </w:p>
          <w:p w14:paraId="06819527" w14:textId="77777777" w:rsidR="00EA37B3" w:rsidRDefault="00EA37B3" w:rsidP="00E45AD6">
            <w:pPr>
              <w:pStyle w:val="Header"/>
              <w:tabs>
                <w:tab w:val="clear" w:pos="8640"/>
              </w:tabs>
              <w:rPr>
                <w:szCs w:val="22"/>
              </w:rPr>
            </w:pPr>
            <w:r w:rsidRPr="00DD4AD8">
              <w:rPr>
                <w:szCs w:val="22"/>
              </w:rPr>
              <w:t xml:space="preserve">Attachment </w:t>
            </w:r>
            <w:r>
              <w:rPr>
                <w:szCs w:val="22"/>
              </w:rPr>
              <w:t>13</w:t>
            </w:r>
            <w:r w:rsidRPr="00DD4AD8">
              <w:rPr>
                <w:szCs w:val="22"/>
              </w:rPr>
              <w:t xml:space="preserve">  ACBS </w:t>
            </w:r>
            <w:r w:rsidR="00B1693D" w:rsidRPr="00B1693D">
              <w:rPr>
                <w:szCs w:val="22"/>
              </w:rPr>
              <w:t xml:space="preserve">Table of Contents </w:t>
            </w:r>
            <w:r w:rsidR="00B1693D">
              <w:rPr>
                <w:szCs w:val="22"/>
              </w:rPr>
              <w:t xml:space="preserve">for </w:t>
            </w:r>
            <w:r w:rsidRPr="00DD4AD8">
              <w:rPr>
                <w:szCs w:val="22"/>
              </w:rPr>
              <w:t>User’s Manual</w:t>
            </w:r>
          </w:p>
          <w:p w14:paraId="3443B76F" w14:textId="77777777" w:rsidR="00992BE7" w:rsidRDefault="00992BE7" w:rsidP="00E45AD6">
            <w:pPr>
              <w:pStyle w:val="Header"/>
              <w:tabs>
                <w:tab w:val="clear" w:pos="8640"/>
              </w:tabs>
              <w:rPr>
                <w:szCs w:val="22"/>
              </w:rPr>
            </w:pPr>
            <w:r w:rsidRPr="00C8792C">
              <w:rPr>
                <w:szCs w:val="22"/>
              </w:rPr>
              <w:t xml:space="preserve">Attachment 14  </w:t>
            </w:r>
            <w:r w:rsidR="00C3118D" w:rsidRPr="00C8792C">
              <w:rPr>
                <w:szCs w:val="22"/>
              </w:rPr>
              <w:t xml:space="preserve">ACBS </w:t>
            </w:r>
            <w:r w:rsidRPr="00C8792C">
              <w:rPr>
                <w:szCs w:val="22"/>
              </w:rPr>
              <w:t>Summary Data Quality Report</w:t>
            </w:r>
          </w:p>
          <w:p w14:paraId="24ECE85A" w14:textId="77777777" w:rsidR="00C3118D" w:rsidRDefault="00C3118D" w:rsidP="00E45AD6">
            <w:pPr>
              <w:pStyle w:val="Header"/>
              <w:tabs>
                <w:tab w:val="clear" w:pos="8640"/>
              </w:tabs>
              <w:rPr>
                <w:szCs w:val="22"/>
              </w:rPr>
            </w:pPr>
            <w:r>
              <w:rPr>
                <w:szCs w:val="22"/>
              </w:rPr>
              <w:t>Attachment 15 ACBS History and Analysis Guidance</w:t>
            </w:r>
          </w:p>
          <w:p w14:paraId="1FF1D2AD" w14:textId="77777777" w:rsidR="009A24CC" w:rsidRPr="000D52F3" w:rsidRDefault="009A24CC" w:rsidP="009A24CC">
            <w:pPr>
              <w:pStyle w:val="Header"/>
              <w:rPr>
                <w:szCs w:val="22"/>
              </w:rPr>
            </w:pPr>
            <w:r w:rsidRPr="000D52F3">
              <w:rPr>
                <w:szCs w:val="22"/>
              </w:rPr>
              <w:t xml:space="preserve">Attachment 17 Sources for the ACBS Questions </w:t>
            </w:r>
          </w:p>
          <w:p w14:paraId="1B2C0719" w14:textId="77777777" w:rsidR="009A24CC" w:rsidRPr="000D52F3" w:rsidRDefault="009A24CC" w:rsidP="009A24CC">
            <w:pPr>
              <w:pStyle w:val="Header"/>
              <w:ind w:left="720"/>
              <w:rPr>
                <w:szCs w:val="22"/>
              </w:rPr>
            </w:pPr>
            <w:r w:rsidRPr="000D52F3">
              <w:rPr>
                <w:szCs w:val="22"/>
              </w:rPr>
              <w:t>Attachment 17a Sources for the ACBS Adult Questions</w:t>
            </w:r>
          </w:p>
          <w:p w14:paraId="0319122B" w14:textId="77777777" w:rsidR="009A24CC" w:rsidRPr="000D52F3" w:rsidRDefault="009A24CC" w:rsidP="009A24CC">
            <w:pPr>
              <w:pStyle w:val="Header"/>
              <w:ind w:left="720"/>
              <w:rPr>
                <w:szCs w:val="22"/>
              </w:rPr>
            </w:pPr>
            <w:r w:rsidRPr="000D52F3">
              <w:rPr>
                <w:szCs w:val="22"/>
              </w:rPr>
              <w:t>Attachment 17b Sources for the ACBS Child Questions</w:t>
            </w:r>
          </w:p>
          <w:p w14:paraId="24E0F4FE" w14:textId="4C694056" w:rsidR="00BF42B6" w:rsidRPr="00DD4AD8" w:rsidRDefault="009A24CC" w:rsidP="00BF42B6">
            <w:pPr>
              <w:rPr>
                <w:szCs w:val="22"/>
              </w:rPr>
            </w:pPr>
            <w:r w:rsidRPr="000D52F3">
              <w:rPr>
                <w:szCs w:val="22"/>
              </w:rPr>
              <w:t>Attachment 18 ACBS Nonresponse Bias Analysis Plan</w:t>
            </w:r>
          </w:p>
        </w:tc>
      </w:tr>
      <w:tr w:rsidR="00931C4C" w:rsidRPr="00EC7DB6" w14:paraId="1FA3C98B" w14:textId="77777777" w:rsidTr="00387D05">
        <w:tc>
          <w:tcPr>
            <w:tcW w:w="9450" w:type="dxa"/>
            <w:tcMar>
              <w:left w:w="14" w:type="dxa"/>
              <w:right w:w="14" w:type="dxa"/>
            </w:tcMar>
          </w:tcPr>
          <w:p w14:paraId="1D4CA006" w14:textId="7BD07276" w:rsidR="00931C4C" w:rsidRPr="00DD4AD8" w:rsidRDefault="00931C4C" w:rsidP="005A688C">
            <w:pPr>
              <w:tabs>
                <w:tab w:val="center" w:pos="4320"/>
                <w:tab w:val="right" w:pos="8640"/>
              </w:tabs>
              <w:rPr>
                <w:szCs w:val="22"/>
              </w:rPr>
            </w:pPr>
          </w:p>
        </w:tc>
      </w:tr>
    </w:tbl>
    <w:p w14:paraId="69779849" w14:textId="5DC27141" w:rsidR="00206661" w:rsidRDefault="00AA0248">
      <w:r>
        <w:rPr>
          <w:noProof/>
          <w:szCs w:val="22"/>
        </w:rPr>
        <mc:AlternateContent>
          <mc:Choice Requires="wps">
            <w:drawing>
              <wp:anchor distT="0" distB="0" distL="114300" distR="114300" simplePos="0" relativeHeight="251657728" behindDoc="0" locked="0" layoutInCell="1" allowOverlap="1" wp14:anchorId="0B93FBAE" wp14:editId="2AB2A3D0">
                <wp:simplePos x="0" y="0"/>
                <wp:positionH relativeFrom="column">
                  <wp:posOffset>-238125</wp:posOffset>
                </wp:positionH>
                <wp:positionV relativeFrom="paragraph">
                  <wp:posOffset>78740</wp:posOffset>
                </wp:positionV>
                <wp:extent cx="6427470" cy="4076065"/>
                <wp:effectExtent l="0" t="0" r="11430" b="1968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7470" cy="4076065"/>
                        </a:xfrm>
                        <a:prstGeom prst="rect">
                          <a:avLst/>
                        </a:prstGeom>
                        <a:solidFill>
                          <a:srgbClr val="FFFFFF"/>
                        </a:solidFill>
                        <a:ln w="9525">
                          <a:solidFill>
                            <a:srgbClr val="000000"/>
                          </a:solidFill>
                          <a:miter lim="800000"/>
                          <a:headEnd/>
                          <a:tailEnd/>
                        </a:ln>
                      </wps:spPr>
                      <wps:txbx>
                        <w:txbxContent>
                          <w:p w14:paraId="3FA12F8B" w14:textId="77777777" w:rsidR="00AA0248" w:rsidRPr="00EC7DB6" w:rsidRDefault="00AA0248" w:rsidP="00136ED5">
                            <w:pPr>
                              <w:pStyle w:val="Style1"/>
                            </w:pPr>
                            <w:r w:rsidRPr="00C8792C">
                              <w:rPr>
                                <w:b/>
                              </w:rPr>
                              <w:t>Goal:</w:t>
                            </w:r>
                            <w:r w:rsidRPr="00C8792C">
                              <w:t xml:space="preserve"> The goal of this information collection is to add in depth data about those with asthma (e.g., symptoms, environmental factors, medication use etc.) and their experiences (e.g., activity limitation, health system use, self-management education, etc.) to the Behavioral Risk Factor Surveillance System (OMB Control No. 0920-1061B).</w:t>
                            </w:r>
                            <w:r w:rsidRPr="00EC7DB6">
                              <w:t xml:space="preserve">  </w:t>
                            </w:r>
                          </w:p>
                          <w:p w14:paraId="25A9AAC9" w14:textId="77777777" w:rsidR="00AA0248" w:rsidRPr="00EC7DB6" w:rsidRDefault="00AA0248" w:rsidP="00AC37E9">
                            <w:pPr>
                              <w:pStyle w:val="ListParagraph"/>
                              <w:ind w:left="360" w:hanging="180"/>
                              <w:contextualSpacing/>
                              <w:rPr>
                                <w:szCs w:val="22"/>
                              </w:rPr>
                            </w:pPr>
                          </w:p>
                          <w:p w14:paraId="790998D7" w14:textId="77777777" w:rsidR="00AA0248" w:rsidRPr="00EC7DB6" w:rsidRDefault="00AA0248" w:rsidP="00136ED5">
                            <w:pPr>
                              <w:pStyle w:val="Style1"/>
                            </w:pPr>
                            <w:r w:rsidRPr="001804CC">
                              <w:rPr>
                                <w:b/>
                              </w:rPr>
                              <w:t>Intended use of the resulting data:</w:t>
                            </w:r>
                            <w:r w:rsidRPr="00EC7DB6">
                              <w:t xml:space="preserve"> Information collected will be used by asthma control programs </w:t>
                            </w:r>
                            <w:r w:rsidRPr="004178B1">
                              <w:t xml:space="preserve">located in state health departments and at </w:t>
                            </w:r>
                            <w:r>
                              <w:t xml:space="preserve">the </w:t>
                            </w:r>
                            <w:r w:rsidRPr="004178B1">
                              <w:t>federal level to improve tracking the disease, and for planning and evaluating interventions to reduce the disease burden.</w:t>
                            </w:r>
                            <w:r w:rsidRPr="00EC7DB6">
                              <w:t xml:space="preserve"> </w:t>
                            </w:r>
                          </w:p>
                          <w:p w14:paraId="00395650" w14:textId="77777777" w:rsidR="00AA0248" w:rsidRPr="00EC7DB6" w:rsidRDefault="00AA0248" w:rsidP="00F75BC5">
                            <w:pPr>
                              <w:pStyle w:val="ListParagraph"/>
                              <w:rPr>
                                <w:szCs w:val="22"/>
                              </w:rPr>
                            </w:pPr>
                          </w:p>
                          <w:p w14:paraId="32B0E540" w14:textId="77777777" w:rsidR="00AA0248" w:rsidRPr="00EC7DB6" w:rsidRDefault="00AA0248" w:rsidP="00136ED5">
                            <w:pPr>
                              <w:pStyle w:val="Style1"/>
                            </w:pPr>
                            <w:r w:rsidRPr="001804CC">
                              <w:rPr>
                                <w:b/>
                              </w:rPr>
                              <w:t>Methods to be used to collect data:</w:t>
                            </w:r>
                            <w:r w:rsidRPr="00EC7DB6">
                              <w:t xml:space="preserve"> Data will be collected through a follow-up survey approximately two weeks after the Behavioral Risk Factor Surveillance System (BRFSS)</w:t>
                            </w:r>
                            <w:r>
                              <w:t xml:space="preserve"> survey is administered</w:t>
                            </w:r>
                            <w:r w:rsidRPr="00EC7DB6">
                              <w:t xml:space="preserve">. </w:t>
                            </w:r>
                          </w:p>
                          <w:p w14:paraId="475785D8" w14:textId="77777777" w:rsidR="00AA0248" w:rsidRPr="00EC7DB6" w:rsidRDefault="00AA0248" w:rsidP="00B1068F">
                            <w:pPr>
                              <w:pStyle w:val="ListParagraph"/>
                              <w:ind w:left="360"/>
                              <w:contextualSpacing/>
                              <w:rPr>
                                <w:szCs w:val="22"/>
                              </w:rPr>
                            </w:pPr>
                          </w:p>
                          <w:p w14:paraId="03B67D2C" w14:textId="77777777" w:rsidR="00AA0248" w:rsidRPr="009E43A4" w:rsidRDefault="00AA0248" w:rsidP="00136ED5">
                            <w:pPr>
                              <w:pStyle w:val="Style1"/>
                            </w:pPr>
                            <w:r w:rsidRPr="001804CC">
                              <w:rPr>
                                <w:b/>
                              </w:rPr>
                              <w:t>The subpopulation to be studied:</w:t>
                            </w:r>
                            <w:r w:rsidRPr="00EC7DB6">
                              <w:t xml:space="preserve"> </w:t>
                            </w:r>
                            <w:r w:rsidRPr="00F66D1C">
                              <w:t>A</w:t>
                            </w:r>
                            <w:r w:rsidRPr="00EC7DB6">
                              <w:t>dult respondents</w:t>
                            </w:r>
                            <w:r>
                              <w:t xml:space="preserve"> (18 years and older)</w:t>
                            </w:r>
                            <w:r w:rsidRPr="00F66D1C">
                              <w:t xml:space="preserve"> from BRFSS</w:t>
                            </w:r>
                            <w:r w:rsidRPr="00EC7DB6">
                              <w:t xml:space="preserve"> who report ever being diagnosed with asthma</w:t>
                            </w:r>
                            <w:r w:rsidRPr="00F66D1C">
                              <w:t>.</w:t>
                            </w:r>
                            <w:r w:rsidRPr="00EC7DB6">
                              <w:t xml:space="preserve"> </w:t>
                            </w:r>
                            <w:r>
                              <w:t xml:space="preserve">Parents or </w:t>
                            </w:r>
                            <w:r w:rsidRPr="009E43A4">
                              <w:t xml:space="preserve">guardians of children (less than 18 years), if a state includes them in BRFSS and if the randomly selected child has ever been diagnosed with asthma, then the parent or guardian will serve as the proxy respondent for the child. </w:t>
                            </w:r>
                            <w:r w:rsidRPr="00387D05">
                              <w:t>If both the BRFSS adult respondent and the selected child in the household have asthma, then only one or the other is eligible for the A</w:t>
                            </w:r>
                            <w:r>
                              <w:t>sthma Call-back Survey (A</w:t>
                            </w:r>
                            <w:r w:rsidRPr="00387D05">
                              <w:t>CBS</w:t>
                            </w:r>
                            <w:r>
                              <w:t>)</w:t>
                            </w:r>
                            <w:r w:rsidRPr="00387D05">
                              <w:t>.</w:t>
                            </w:r>
                          </w:p>
                          <w:p w14:paraId="0AECC253" w14:textId="77777777" w:rsidR="00AA0248" w:rsidRPr="009E43A4" w:rsidRDefault="00AA0248" w:rsidP="00136ED5">
                            <w:pPr>
                              <w:pStyle w:val="Style1"/>
                            </w:pPr>
                          </w:p>
                          <w:p w14:paraId="37E7AC9D" w14:textId="77777777" w:rsidR="00AA0248" w:rsidRPr="00EC7DB6" w:rsidRDefault="00AA0248" w:rsidP="00347A0F">
                            <w:pPr>
                              <w:pStyle w:val="Style1"/>
                            </w:pPr>
                            <w:r w:rsidRPr="009E43A4">
                              <w:t xml:space="preserve"> </w:t>
                            </w:r>
                            <w:r w:rsidRPr="009E43A4">
                              <w:rPr>
                                <w:b/>
                              </w:rPr>
                              <w:t xml:space="preserve">How data will be analyzed: </w:t>
                            </w:r>
                            <w:r w:rsidRPr="009E43A4">
                              <w:t>Descriptive analyses (frequencies, means</w:t>
                            </w:r>
                            <w:r w:rsidRPr="00EC7DB6">
                              <w:t xml:space="preserve">, etc.), tests for association, and logistic regression models are statistical methods typically used to analyze data. </w:t>
                            </w:r>
                          </w:p>
                          <w:p w14:paraId="4DD5E14B" w14:textId="77777777" w:rsidR="00AA0248" w:rsidRDefault="00AA0248" w:rsidP="00AC37E9">
                            <w:pPr>
                              <w:ind w:firstLine="9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75pt;margin-top:6.2pt;width:506.1pt;height:32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">
                <v:textbox>
                  <w:txbxContent>
                    <w:p w14:paraId="3FA12F8B" w14:textId="77777777" w:rsidR="00AA0248" w:rsidRPr="00EC7DB6" w:rsidRDefault="00AA0248" w:rsidP="00136ED5">
                      <w:pPr>
                        <w:pStyle w:val="Style1"/>
                      </w:pPr>
                      <w:r w:rsidRPr="00C8792C">
                        <w:rPr>
                          <w:b/>
                        </w:rPr>
                        <w:t>Goal:</w:t>
                      </w:r>
                      <w:r w:rsidRPr="00C8792C">
                        <w:t xml:space="preserve"> The goal of this information collection is to add in depth data about those with asthma (e.g., symptoms, environmental factors, medication use etc.) and their experiences (e.g., activity limitation, health system use, self-management education, etc.) to the Behavioral Risk Factor Surveillance System (OMB Control No. 0920-1061B).</w:t>
                      </w:r>
                      <w:r w:rsidRPr="00EC7DB6">
                        <w:t xml:space="preserve">  </w:t>
                      </w:r>
                    </w:p>
                    <w:p w14:paraId="25A9AAC9" w14:textId="77777777" w:rsidR="00AA0248" w:rsidRPr="00EC7DB6" w:rsidRDefault="00AA0248" w:rsidP="00AC37E9">
                      <w:pPr>
                        <w:pStyle w:val="ListParagraph"/>
                        <w:ind w:left="360" w:hanging="180"/>
                        <w:contextualSpacing/>
                        <w:rPr>
                          <w:szCs w:val="22"/>
                        </w:rPr>
                      </w:pPr>
                    </w:p>
                    <w:p w14:paraId="790998D7" w14:textId="77777777" w:rsidR="00AA0248" w:rsidRPr="00EC7DB6" w:rsidRDefault="00AA0248" w:rsidP="00136ED5">
                      <w:pPr>
                        <w:pStyle w:val="Style1"/>
                      </w:pPr>
                      <w:r w:rsidRPr="001804CC">
                        <w:rPr>
                          <w:b/>
                        </w:rPr>
                        <w:t>Intended use of the resulting data:</w:t>
                      </w:r>
                      <w:r w:rsidRPr="00EC7DB6">
                        <w:t xml:space="preserve"> Information collected will be used by asthma control programs </w:t>
                      </w:r>
                      <w:r w:rsidRPr="004178B1">
                        <w:t xml:space="preserve">located in state health departments and at </w:t>
                      </w:r>
                      <w:r>
                        <w:t xml:space="preserve">the </w:t>
                      </w:r>
                      <w:r w:rsidRPr="004178B1">
                        <w:t>federal level to improve tracking the disease, and for planning and evaluating interventions to reduce the disease burden.</w:t>
                      </w:r>
                      <w:r w:rsidRPr="00EC7DB6">
                        <w:t xml:space="preserve"> </w:t>
                      </w:r>
                    </w:p>
                    <w:p w14:paraId="00395650" w14:textId="77777777" w:rsidR="00AA0248" w:rsidRPr="00EC7DB6" w:rsidRDefault="00AA0248" w:rsidP="00F75BC5">
                      <w:pPr>
                        <w:pStyle w:val="ListParagraph"/>
                        <w:rPr>
                          <w:szCs w:val="22"/>
                        </w:rPr>
                      </w:pPr>
                    </w:p>
                    <w:p w14:paraId="32B0E540" w14:textId="77777777" w:rsidR="00AA0248" w:rsidRPr="00EC7DB6" w:rsidRDefault="00AA0248" w:rsidP="00136ED5">
                      <w:pPr>
                        <w:pStyle w:val="Style1"/>
                      </w:pPr>
                      <w:r w:rsidRPr="001804CC">
                        <w:rPr>
                          <w:b/>
                        </w:rPr>
                        <w:t>Methods to be used to collect data:</w:t>
                      </w:r>
                      <w:r w:rsidRPr="00EC7DB6">
                        <w:t xml:space="preserve"> Data will be collected through a follow-up survey approximately two weeks after the Behavioral Risk Factor Surveillance System (BRFSS)</w:t>
                      </w:r>
                      <w:r>
                        <w:t xml:space="preserve"> survey is administered</w:t>
                      </w:r>
                      <w:r w:rsidRPr="00EC7DB6">
                        <w:t xml:space="preserve">. </w:t>
                      </w:r>
                    </w:p>
                    <w:p w14:paraId="475785D8" w14:textId="77777777" w:rsidR="00AA0248" w:rsidRPr="00EC7DB6" w:rsidRDefault="00AA0248" w:rsidP="00B1068F">
                      <w:pPr>
                        <w:pStyle w:val="ListParagraph"/>
                        <w:ind w:left="360"/>
                        <w:contextualSpacing/>
                        <w:rPr>
                          <w:szCs w:val="22"/>
                        </w:rPr>
                      </w:pPr>
                    </w:p>
                    <w:p w14:paraId="03B67D2C" w14:textId="77777777" w:rsidR="00AA0248" w:rsidRPr="009E43A4" w:rsidRDefault="00AA0248" w:rsidP="00136ED5">
                      <w:pPr>
                        <w:pStyle w:val="Style1"/>
                      </w:pPr>
                      <w:r w:rsidRPr="001804CC">
                        <w:rPr>
                          <w:b/>
                        </w:rPr>
                        <w:t>The subpopulation to be studied:</w:t>
                      </w:r>
                      <w:r w:rsidRPr="00EC7DB6">
                        <w:t xml:space="preserve"> </w:t>
                      </w:r>
                      <w:r w:rsidRPr="00F66D1C">
                        <w:t>A</w:t>
                      </w:r>
                      <w:r w:rsidRPr="00EC7DB6">
                        <w:t>dult respondents</w:t>
                      </w:r>
                      <w:r>
                        <w:t xml:space="preserve"> (18 years and older)</w:t>
                      </w:r>
                      <w:r w:rsidRPr="00F66D1C">
                        <w:t xml:space="preserve"> from BRFSS</w:t>
                      </w:r>
                      <w:r w:rsidRPr="00EC7DB6">
                        <w:t xml:space="preserve"> who report ever being diagnosed with asthma</w:t>
                      </w:r>
                      <w:r w:rsidRPr="00F66D1C">
                        <w:t>.</w:t>
                      </w:r>
                      <w:r w:rsidRPr="00EC7DB6">
                        <w:t xml:space="preserve"> </w:t>
                      </w:r>
                      <w:r>
                        <w:t xml:space="preserve">Parents or </w:t>
                      </w:r>
                      <w:r w:rsidRPr="009E43A4">
                        <w:t xml:space="preserve">guardians of children (less than 18 years), if a state includes them in BRFSS and if the randomly selected child has ever been diagnosed with asthma, then the parent or guardian will serve as the proxy respondent for the child. </w:t>
                      </w:r>
                      <w:r w:rsidRPr="00387D05">
                        <w:t>If both the BRFSS adult respondent and the selected child in the household have asthma, then only one or the other is eligible for the A</w:t>
                      </w:r>
                      <w:r>
                        <w:t>sthma Call-back Survey (A</w:t>
                      </w:r>
                      <w:r w:rsidRPr="00387D05">
                        <w:t>CBS</w:t>
                      </w:r>
                      <w:r>
                        <w:t>)</w:t>
                      </w:r>
                      <w:r w:rsidRPr="00387D05">
                        <w:t>.</w:t>
                      </w:r>
                    </w:p>
                    <w:p w14:paraId="0AECC253" w14:textId="77777777" w:rsidR="00AA0248" w:rsidRPr="009E43A4" w:rsidRDefault="00AA0248" w:rsidP="00136ED5">
                      <w:pPr>
                        <w:pStyle w:val="Style1"/>
                      </w:pPr>
                    </w:p>
                    <w:p w14:paraId="37E7AC9D" w14:textId="77777777" w:rsidR="00AA0248" w:rsidRPr="00EC7DB6" w:rsidRDefault="00AA0248" w:rsidP="00347A0F">
                      <w:pPr>
                        <w:pStyle w:val="Style1"/>
                      </w:pPr>
                      <w:r w:rsidRPr="009E43A4">
                        <w:t xml:space="preserve"> </w:t>
                      </w:r>
                      <w:r w:rsidRPr="009E43A4">
                        <w:rPr>
                          <w:b/>
                        </w:rPr>
                        <w:t xml:space="preserve">How data will be analyzed: </w:t>
                      </w:r>
                      <w:r w:rsidRPr="009E43A4">
                        <w:t>Descriptive analyses (frequencies, means</w:t>
                      </w:r>
                      <w:r w:rsidRPr="00EC7DB6">
                        <w:t xml:space="preserve">, etc.), tests for association, and logistic regression models are statistical methods typically used to analyze data. </w:t>
                      </w:r>
                    </w:p>
                    <w:p w14:paraId="4DD5E14B" w14:textId="77777777" w:rsidR="00AA0248" w:rsidRDefault="00AA0248" w:rsidP="00AC37E9">
                      <w:pPr>
                        <w:ind w:firstLine="90"/>
                      </w:pPr>
                    </w:p>
                  </w:txbxContent>
                </v:textbox>
                <w10:wrap type="topAndBottom"/>
              </v:shape>
            </w:pict>
          </mc:Fallback>
        </mc:AlternateContent>
      </w:r>
      <w:r w:rsidR="00206661">
        <w:br w:type="page"/>
      </w:r>
    </w:p>
    <w:p w14:paraId="1CFEE657" w14:textId="1C26D55D" w:rsidR="00CC3730" w:rsidRPr="00AA0248" w:rsidRDefault="00EA58AB" w:rsidP="00387D05">
      <w:pPr>
        <w:pStyle w:val="Heading2"/>
        <w:spacing w:line="276" w:lineRule="auto"/>
        <w:rPr>
          <w:rFonts w:ascii="Times New Roman" w:hAnsi="Times New Roman" w:cs="Times New Roman"/>
          <w:b w:val="0"/>
          <w:bCs w:val="0"/>
          <w:i w:val="0"/>
          <w:iCs w:val="0"/>
          <w:sz w:val="22"/>
          <w:szCs w:val="22"/>
        </w:rPr>
      </w:pPr>
      <w:bookmarkStart w:id="1" w:name="_Toc431802195"/>
      <w:bookmarkStart w:id="2" w:name="_Toc431802203"/>
      <w:bookmarkStart w:id="3" w:name="_Toc431802249"/>
      <w:bookmarkStart w:id="4" w:name="_Toc431802256"/>
      <w:bookmarkStart w:id="5" w:name="_Toc431802540"/>
      <w:bookmarkStart w:id="6" w:name="_Toc453680749"/>
      <w:r>
        <w:rPr>
          <w:rFonts w:ascii="Times New Roman" w:hAnsi="Times New Roman" w:cs="Times New Roman"/>
          <w:b w:val="0"/>
          <w:bCs w:val="0"/>
          <w:i w:val="0"/>
          <w:iCs w:val="0"/>
          <w:sz w:val="22"/>
          <w:szCs w:val="22"/>
        </w:rPr>
        <w:t xml:space="preserve"> </w:t>
      </w:r>
      <w:r w:rsidR="00CC3730" w:rsidRPr="001F0CD2">
        <w:rPr>
          <w:rFonts w:ascii="Times New Roman" w:hAnsi="Times New Roman" w:cs="Times New Roman"/>
          <w:i w:val="0"/>
          <w:sz w:val="24"/>
          <w:szCs w:val="24"/>
        </w:rPr>
        <w:t>A.</w:t>
      </w:r>
      <w:r w:rsidR="00CC3730" w:rsidRPr="00D55C18">
        <w:t xml:space="preserve"> </w:t>
      </w:r>
      <w:r w:rsidR="00CC3730" w:rsidRPr="001F0CD2">
        <w:rPr>
          <w:rFonts w:ascii="Times New Roman" w:hAnsi="Times New Roman" w:cs="Times New Roman"/>
          <w:i w:val="0"/>
          <w:sz w:val="24"/>
          <w:szCs w:val="24"/>
        </w:rPr>
        <w:t>Justification</w:t>
      </w:r>
      <w:bookmarkEnd w:id="1"/>
      <w:bookmarkEnd w:id="2"/>
      <w:bookmarkEnd w:id="3"/>
      <w:bookmarkEnd w:id="4"/>
      <w:bookmarkEnd w:id="5"/>
      <w:bookmarkEnd w:id="6"/>
      <w:r w:rsidR="00CC3730" w:rsidRPr="001F0CD2">
        <w:rPr>
          <w:rFonts w:ascii="Times New Roman" w:hAnsi="Times New Roman" w:cs="Times New Roman"/>
          <w:i w:val="0"/>
          <w:sz w:val="24"/>
          <w:szCs w:val="24"/>
        </w:rPr>
        <w:t xml:space="preserve"> </w:t>
      </w:r>
    </w:p>
    <w:p w14:paraId="79D75E42" w14:textId="77777777" w:rsidR="004D0237" w:rsidRPr="00EC7DB6" w:rsidRDefault="004D0237" w:rsidP="00387D05">
      <w:pPr>
        <w:pStyle w:val="Heading3"/>
        <w:widowControl w:val="0"/>
        <w:autoSpaceDE w:val="0"/>
        <w:autoSpaceDN w:val="0"/>
        <w:adjustRightInd w:val="0"/>
        <w:spacing w:line="276" w:lineRule="auto"/>
        <w:rPr>
          <w:rFonts w:ascii="Times New Roman" w:hAnsi="Times New Roman" w:cs="Times New Roman"/>
          <w:sz w:val="22"/>
          <w:szCs w:val="22"/>
        </w:rPr>
      </w:pPr>
      <w:bookmarkStart w:id="7" w:name="_Toc453680750"/>
      <w:r w:rsidRPr="00EC7DB6">
        <w:rPr>
          <w:rFonts w:ascii="Times New Roman" w:hAnsi="Times New Roman" w:cs="Times New Roman"/>
          <w:sz w:val="22"/>
          <w:szCs w:val="22"/>
        </w:rPr>
        <w:t>A.1    Circumstances Making the Collection of Information Necessary</w:t>
      </w:r>
      <w:bookmarkEnd w:id="7"/>
    </w:p>
    <w:p w14:paraId="56481531" w14:textId="77777777" w:rsidR="004D0237" w:rsidRDefault="004D0237" w:rsidP="00E74D27">
      <w:pPr>
        <w:spacing w:line="276" w:lineRule="auto"/>
        <w:rPr>
          <w:szCs w:val="22"/>
        </w:rPr>
      </w:pPr>
    </w:p>
    <w:p w14:paraId="2661E586" w14:textId="77777777" w:rsidR="00501D61" w:rsidRDefault="0001631B" w:rsidP="004B1C04">
      <w:pPr>
        <w:pStyle w:val="Style1"/>
      </w:pPr>
      <w:r>
        <w:t xml:space="preserve">The </w:t>
      </w:r>
      <w:r w:rsidR="00E92B60" w:rsidRPr="00E92B60">
        <w:t>Centers for Disease Control and Prevention</w:t>
      </w:r>
      <w:r w:rsidR="000A7AEC">
        <w:t xml:space="preserve"> (CDC)</w:t>
      </w:r>
      <w:r w:rsidR="00E92B60" w:rsidRPr="00E92B60">
        <w:t xml:space="preserve"> is requesting a three-year Paperwork Reduction Act (PRA) clearance to conduct information collection under the “Behavioral Risk Factor Surveillance System (BRFSS), Asthma Call-back Survey (ACBS)”.</w:t>
      </w:r>
      <w:r w:rsidR="007A2584">
        <w:t xml:space="preserve"> ACBS is an</w:t>
      </w:r>
      <w:r w:rsidR="00D152FF" w:rsidRPr="00E92B60">
        <w:t xml:space="preserve"> existing collection </w:t>
      </w:r>
      <w:r w:rsidR="00D152FF">
        <w:t xml:space="preserve">in use </w:t>
      </w:r>
      <w:r w:rsidR="00D152FF" w:rsidRPr="00E92B60">
        <w:t>with</w:t>
      </w:r>
      <w:r w:rsidR="00D152FF">
        <w:t xml:space="preserve">out an </w:t>
      </w:r>
      <w:r w:rsidR="00D152FF" w:rsidRPr="004742BF">
        <w:t xml:space="preserve">OMB Control Number. </w:t>
      </w:r>
      <w:r w:rsidR="007B7390" w:rsidRPr="004742BF">
        <w:t>CDC is seeking PRA clearance to continue to collect state level asthma data for</w:t>
      </w:r>
      <w:r w:rsidR="00954AC1" w:rsidRPr="004742BF">
        <w:t xml:space="preserve"> next</w:t>
      </w:r>
      <w:r w:rsidR="007B7390" w:rsidRPr="004742BF">
        <w:t xml:space="preserve"> three year</w:t>
      </w:r>
      <w:r w:rsidR="00CB322D" w:rsidRPr="004742BF">
        <w:t xml:space="preserve"> cycle</w:t>
      </w:r>
      <w:r w:rsidR="007B7390" w:rsidRPr="004742BF">
        <w:t xml:space="preserve">. </w:t>
      </w:r>
      <w:r w:rsidR="0076581C" w:rsidRPr="004742BF">
        <w:t>CDC’s</w:t>
      </w:r>
      <w:r w:rsidR="0076581C" w:rsidRPr="00EC7DB6">
        <w:t xml:space="preserve"> authority to collec</w:t>
      </w:r>
      <w:r w:rsidR="0076581C">
        <w:t>t information for this</w:t>
      </w:r>
      <w:r w:rsidR="0076581C" w:rsidRPr="00EC7DB6">
        <w:t xml:space="preserve"> purpose is provided by </w:t>
      </w:r>
      <w:r w:rsidR="00FC16FC" w:rsidRPr="00EC7DB6">
        <w:t>the</w:t>
      </w:r>
      <w:r w:rsidR="005A440A" w:rsidRPr="005A440A">
        <w:t xml:space="preserve"> Public Health Service Act Section 301 [241] </w:t>
      </w:r>
      <w:r w:rsidR="005A440A" w:rsidRPr="005A440A">
        <w:rPr>
          <w:b/>
        </w:rPr>
        <w:t>(Attachment 1</w:t>
      </w:r>
      <w:r w:rsidR="005A440A" w:rsidRPr="005A440A">
        <w:t xml:space="preserve">). </w:t>
      </w:r>
    </w:p>
    <w:p w14:paraId="14AF0EAA" w14:textId="77777777" w:rsidR="00E92B60" w:rsidRPr="00EC7DB6" w:rsidRDefault="00E92B60" w:rsidP="00E74D27">
      <w:pPr>
        <w:spacing w:line="276" w:lineRule="auto"/>
        <w:rPr>
          <w:szCs w:val="22"/>
        </w:rPr>
      </w:pPr>
    </w:p>
    <w:p w14:paraId="1AD24017" w14:textId="77777777" w:rsidR="00206661" w:rsidRPr="00D07534" w:rsidRDefault="00417DC2" w:rsidP="00D07534">
      <w:pPr>
        <w:pStyle w:val="Style1"/>
      </w:pPr>
      <w:r w:rsidRPr="00D07534">
        <w:t xml:space="preserve">The </w:t>
      </w:r>
      <w:r w:rsidR="00514C7A" w:rsidRPr="00D07534">
        <w:t>ACBS</w:t>
      </w:r>
      <w:r w:rsidR="007A2584" w:rsidRPr="00D07534">
        <w:t xml:space="preserve"> </w:t>
      </w:r>
      <w:r w:rsidR="00514C7A" w:rsidRPr="00D07534">
        <w:t xml:space="preserve">is </w:t>
      </w:r>
      <w:r w:rsidR="00F20C35" w:rsidRPr="00D07534">
        <w:t>sponsor</w:t>
      </w:r>
      <w:r w:rsidR="00514C7A" w:rsidRPr="00D07534">
        <w:t>ed by the CDC National Asthma Control Program (NACP) in the National Center for Environmental Health</w:t>
      </w:r>
      <w:r w:rsidR="004F6759" w:rsidRPr="00D07534">
        <w:t xml:space="preserve"> (NCEH)</w:t>
      </w:r>
      <w:r w:rsidR="00B61B6B" w:rsidRPr="00D07534">
        <w:t>.</w:t>
      </w:r>
      <w:r w:rsidR="00514C7A" w:rsidRPr="00D07534">
        <w:t xml:space="preserve"> </w:t>
      </w:r>
      <w:r w:rsidR="00251CF3" w:rsidRPr="00D07534">
        <w:t>T</w:t>
      </w:r>
      <w:r w:rsidR="00514C7A" w:rsidRPr="00D07534">
        <w:t>he NACP plays a critical role in addressing the health risk of persons with asthma. The program funds state</w:t>
      </w:r>
      <w:r w:rsidR="004F6759" w:rsidRPr="00D07534">
        <w:t xml:space="preserve"> health department, territorial, and the District of Columbia (collectively referred to as states) </w:t>
      </w:r>
      <w:r w:rsidR="00F46A33" w:rsidRPr="00D07534">
        <w:t>programs t</w:t>
      </w:r>
      <w:r w:rsidR="00391981" w:rsidRPr="00D07534">
        <w:t xml:space="preserve">hrough </w:t>
      </w:r>
      <w:r w:rsidR="001C73B5" w:rsidRPr="00D07534">
        <w:t xml:space="preserve">the </w:t>
      </w:r>
      <w:r w:rsidR="001C73B5" w:rsidRPr="0013212D">
        <w:t xml:space="preserve">BRFSS </w:t>
      </w:r>
      <w:r w:rsidR="003B0907">
        <w:t>(</w:t>
      </w:r>
      <w:r w:rsidR="00C07E24" w:rsidRPr="0013212D">
        <w:t>CDC-RFA-</w:t>
      </w:r>
      <w:r w:rsidR="001C73B5" w:rsidRPr="00D07534">
        <w:t xml:space="preserve"> </w:t>
      </w:r>
      <w:r w:rsidR="00C21D63" w:rsidRPr="00D07534">
        <w:t>DP15-1513</w:t>
      </w:r>
      <w:r w:rsidR="003B0907">
        <w:t>)</w:t>
      </w:r>
      <w:r w:rsidR="000E69B2" w:rsidRPr="00D07534">
        <w:t xml:space="preserve">. The BRFSS </w:t>
      </w:r>
      <w:r w:rsidR="00333081" w:rsidRPr="00333081">
        <w:t>request for applications</w:t>
      </w:r>
      <w:r w:rsidR="00333081">
        <w:t xml:space="preserve"> (</w:t>
      </w:r>
      <w:r w:rsidR="000E69B2" w:rsidRPr="00D07534">
        <w:t>RFA</w:t>
      </w:r>
      <w:r w:rsidR="00333081">
        <w:t>)</w:t>
      </w:r>
      <w:r w:rsidR="000E69B2" w:rsidRPr="00D07534">
        <w:t xml:space="preserve"> </w:t>
      </w:r>
      <w:r w:rsidR="004A2066" w:rsidRPr="00D07534">
        <w:t xml:space="preserve">funds a state-based telephone survey coordinated by the CDC with data collection </w:t>
      </w:r>
      <w:r w:rsidR="0013212D" w:rsidRPr="00D07534">
        <w:t>occurring</w:t>
      </w:r>
      <w:r w:rsidR="004A2066" w:rsidRPr="00D07534">
        <w:t xml:space="preserve"> concurrently in </w:t>
      </w:r>
      <w:r w:rsidR="00CE549C" w:rsidRPr="00D07534">
        <w:t>each of</w:t>
      </w:r>
      <w:r w:rsidR="004A2066" w:rsidRPr="00D07534">
        <w:t xml:space="preserve"> </w:t>
      </w:r>
      <w:r w:rsidR="00CE549C" w:rsidRPr="00D07534">
        <w:t>the 50</w:t>
      </w:r>
      <w:r w:rsidR="004A2066" w:rsidRPr="00D07534">
        <w:t xml:space="preserve"> states, Washington DC, Guam, Puerto Rico and the US Virgin Islands.</w:t>
      </w:r>
      <w:r w:rsidR="001C73B5" w:rsidRPr="00D07534" w:rsidDel="001C73B5">
        <w:rPr>
          <w:highlight w:val="yellow"/>
        </w:rPr>
        <w:t xml:space="preserve"> </w:t>
      </w:r>
    </w:p>
    <w:p w14:paraId="0EF16BE7" w14:textId="77777777" w:rsidR="00F445EF" w:rsidRDefault="0092463D" w:rsidP="00D0398C">
      <w:pPr>
        <w:pStyle w:val="Style1"/>
      </w:pPr>
      <w:r w:rsidRPr="004742BF">
        <w:t xml:space="preserve">The ACBS is </w:t>
      </w:r>
      <w:r w:rsidR="00697F9F" w:rsidRPr="004742BF">
        <w:t xml:space="preserve">an ongoing data collection </w:t>
      </w:r>
      <w:r w:rsidRPr="004742BF">
        <w:t>administered</w:t>
      </w:r>
      <w:r w:rsidRPr="00D0398C">
        <w:t xml:space="preserve"> by CDC’s National Center for Chronic Disease Prevention and Health Promotion </w:t>
      </w:r>
      <w:r w:rsidR="00ED1D66" w:rsidRPr="00D0398C">
        <w:t xml:space="preserve">(NCCDPHP) </w:t>
      </w:r>
      <w:r w:rsidRPr="00D0398C">
        <w:t>through their BRFSS</w:t>
      </w:r>
      <w:r w:rsidR="00501D61" w:rsidRPr="00D0398C">
        <w:t xml:space="preserve"> cooperative agreement with state health department</w:t>
      </w:r>
      <w:r w:rsidR="004D0237" w:rsidRPr="00D0398C">
        <w:t>s</w:t>
      </w:r>
      <w:r w:rsidR="00391981" w:rsidRPr="00D0398C">
        <w:t xml:space="preserve"> under CDC-RFA</w:t>
      </w:r>
      <w:r w:rsidR="001C73B5" w:rsidRPr="00D0398C">
        <w:t xml:space="preserve"> </w:t>
      </w:r>
      <w:r w:rsidR="00011363" w:rsidRPr="00D0398C">
        <w:t>DP15-1513</w:t>
      </w:r>
      <w:r w:rsidR="00FF6697">
        <w:t xml:space="preserve"> </w:t>
      </w:r>
      <w:r w:rsidR="00501D61" w:rsidRPr="00D0398C">
        <w:t>(</w:t>
      </w:r>
      <w:r w:rsidR="00FC7679" w:rsidRPr="00D0398C">
        <w:t xml:space="preserve">BRFSS, </w:t>
      </w:r>
      <w:r w:rsidR="00501D61" w:rsidRPr="00D0398C">
        <w:t xml:space="preserve">OMB </w:t>
      </w:r>
      <w:r w:rsidR="00FC7679" w:rsidRPr="00D0398C">
        <w:t xml:space="preserve">Control </w:t>
      </w:r>
      <w:r w:rsidR="00501D61" w:rsidRPr="00D0398C">
        <w:t xml:space="preserve">No. 0920-1061, </w:t>
      </w:r>
      <w:r w:rsidR="004F6759" w:rsidRPr="00D0398C">
        <w:t>e</w:t>
      </w:r>
      <w:r w:rsidR="00501D61" w:rsidRPr="00D0398C">
        <w:t>xp</w:t>
      </w:r>
      <w:r w:rsidR="004F6759" w:rsidRPr="00D0398C">
        <w:t>iration</w:t>
      </w:r>
      <w:r w:rsidR="00501D61" w:rsidRPr="00D0398C">
        <w:t xml:space="preserve"> </w:t>
      </w:r>
      <w:r w:rsidR="004F6759" w:rsidRPr="00D0398C">
        <w:t>d</w:t>
      </w:r>
      <w:r w:rsidR="00501D61" w:rsidRPr="00D0398C">
        <w:t>ate 3/31/2018).</w:t>
      </w:r>
      <w:r w:rsidRPr="00D0398C">
        <w:t xml:space="preserve"> </w:t>
      </w:r>
      <w:r w:rsidR="000209E4" w:rsidRPr="00D0398C">
        <w:t>In 2003 and early 2004, the ACBS was initially implemented as the National Asthma Survey (NAS) through the State and Local Area Integrated Telephone Survey</w:t>
      </w:r>
      <w:r w:rsidR="006E7D34">
        <w:t xml:space="preserve"> </w:t>
      </w:r>
      <w:r w:rsidR="000209E4" w:rsidRPr="00D0398C">
        <w:t>(</w:t>
      </w:r>
      <w:hyperlink r:id="rId10" w:history="1">
        <w:r w:rsidR="000209E4" w:rsidRPr="00D0398C">
          <w:rPr>
            <w:rStyle w:val="Hyperlink"/>
            <w:color w:val="auto"/>
            <w:u w:val="none"/>
          </w:rPr>
          <w:t>http://www.cdc.gov/nchs/slaits/nas.htm</w:t>
        </w:r>
      </w:hyperlink>
      <w:r w:rsidR="000209E4" w:rsidRPr="00D0398C">
        <w:t xml:space="preserve">). </w:t>
      </w:r>
      <w:r w:rsidR="003C5B67" w:rsidRPr="00D0398C">
        <w:t xml:space="preserve">Since </w:t>
      </w:r>
      <w:r w:rsidR="00331F15" w:rsidRPr="00D0398C">
        <w:t>2006,</w:t>
      </w:r>
      <w:r w:rsidR="003C5B67" w:rsidRPr="00D0398C">
        <w:t xml:space="preserve"> </w:t>
      </w:r>
      <w:r w:rsidR="00011363" w:rsidRPr="00D0398C">
        <w:t xml:space="preserve">the </w:t>
      </w:r>
      <w:r w:rsidR="003C5B67" w:rsidRPr="00D0398C">
        <w:t xml:space="preserve">ACBS </w:t>
      </w:r>
      <w:r w:rsidR="009C4CF9" w:rsidRPr="00D0398C">
        <w:t>has been</w:t>
      </w:r>
      <w:r w:rsidR="003C5B67" w:rsidRPr="00D0398C">
        <w:t xml:space="preserve"> implemented annually through BRFSS.</w:t>
      </w:r>
      <w:r w:rsidR="000209E4" w:rsidRPr="00D0398C">
        <w:t xml:space="preserve"> </w:t>
      </w:r>
      <w:r w:rsidR="00F445EF" w:rsidRPr="00483EA5">
        <w:t>The number of states participating in the ACBS vary each year.</w:t>
      </w:r>
      <w:r w:rsidR="007834D2" w:rsidRPr="00483EA5">
        <w:t xml:space="preserve"> The list of states parti</w:t>
      </w:r>
      <w:r w:rsidR="00FD2641" w:rsidRPr="00483EA5">
        <w:t>ci</w:t>
      </w:r>
      <w:r w:rsidR="007834D2" w:rsidRPr="00483EA5">
        <w:t xml:space="preserve">pating in ACBS is provided in </w:t>
      </w:r>
      <w:r w:rsidR="007834D2" w:rsidRPr="00483EA5">
        <w:rPr>
          <w:b/>
        </w:rPr>
        <w:t>Attachment 3</w:t>
      </w:r>
      <w:r w:rsidR="007834D2" w:rsidRPr="00483EA5">
        <w:t>.</w:t>
      </w:r>
      <w:r w:rsidR="00F445EF" w:rsidRPr="00D0398C">
        <w:t xml:space="preserve">  The information provided reflect</w:t>
      </w:r>
      <w:r w:rsidR="00D24C95" w:rsidRPr="00D0398C">
        <w:t>s</w:t>
      </w:r>
      <w:r w:rsidR="00F445EF" w:rsidRPr="00D0398C">
        <w:t xml:space="preserve"> the number of states that participated in 2013 and the most </w:t>
      </w:r>
      <w:r w:rsidR="000F04D2" w:rsidRPr="00D0398C">
        <w:t>recent</w:t>
      </w:r>
      <w:r w:rsidR="00F445EF" w:rsidRPr="00D0398C">
        <w:t xml:space="preserve"> year </w:t>
      </w:r>
      <w:r w:rsidR="000F730A" w:rsidRPr="00D0398C">
        <w:t>of ACBS</w:t>
      </w:r>
      <w:r w:rsidR="00F445EF" w:rsidRPr="00D0398C">
        <w:t xml:space="preserve"> data </w:t>
      </w:r>
      <w:r w:rsidR="000F04D2" w:rsidRPr="00D0398C">
        <w:t>released</w:t>
      </w:r>
      <w:r w:rsidR="00F445EF" w:rsidRPr="00D0398C">
        <w:t xml:space="preserve">. </w:t>
      </w:r>
    </w:p>
    <w:p w14:paraId="5EC54393" w14:textId="77777777" w:rsidR="00E57AE6" w:rsidRPr="00D0398C" w:rsidRDefault="00E57AE6" w:rsidP="00D0398C">
      <w:pPr>
        <w:pStyle w:val="Style1"/>
      </w:pPr>
    </w:p>
    <w:p w14:paraId="50BE4341" w14:textId="77777777" w:rsidR="00E57AE6" w:rsidRPr="00EC7DB6" w:rsidRDefault="00E57AE6" w:rsidP="00E57AE6">
      <w:pPr>
        <w:pStyle w:val="Style1"/>
      </w:pPr>
      <w:r w:rsidRPr="00EC7DB6">
        <w:t xml:space="preserve">CDC, in collaboration with the states, provides standard </w:t>
      </w:r>
      <w:r w:rsidR="00B80645">
        <w:t>guidelines</w:t>
      </w:r>
      <w:r w:rsidRPr="00C43344">
        <w:t xml:space="preserve"> </w:t>
      </w:r>
      <w:r>
        <w:t xml:space="preserve">for ACBS </w:t>
      </w:r>
      <w:r w:rsidRPr="00EC7DB6">
        <w:t xml:space="preserve">data collection which all states are encouraged to </w:t>
      </w:r>
      <w:r w:rsidRPr="00483EA5">
        <w:t>adopt (</w:t>
      </w:r>
      <w:r w:rsidRPr="00483EA5">
        <w:rPr>
          <w:b/>
        </w:rPr>
        <w:t>Attachments 4)</w:t>
      </w:r>
      <w:r w:rsidRPr="00483EA5">
        <w:t>.</w:t>
      </w:r>
      <w:r>
        <w:t xml:space="preserve"> State BRFSS coordinators</w:t>
      </w:r>
      <w:r w:rsidRPr="00EC7DB6">
        <w:t xml:space="preserve"> are responsible for </w:t>
      </w:r>
      <w:r>
        <w:t xml:space="preserve">administering the </w:t>
      </w:r>
      <w:r w:rsidRPr="00C43344">
        <w:t>ACBS</w:t>
      </w:r>
      <w:r w:rsidRPr="00EC7DB6">
        <w:t xml:space="preserve"> in their respective state</w:t>
      </w:r>
      <w:r>
        <w:t>s and territories. All participating entities</w:t>
      </w:r>
      <w:r w:rsidRPr="00EC7DB6">
        <w:t xml:space="preserve"> use the same ACBS </w:t>
      </w:r>
      <w:r>
        <w:t xml:space="preserve">screeners, consent forms, and </w:t>
      </w:r>
      <w:r w:rsidRPr="00EC7DB6">
        <w:t>questionnaire</w:t>
      </w:r>
      <w:r>
        <w:t>s (</w:t>
      </w:r>
      <w:r w:rsidRPr="00CD3B2C">
        <w:rPr>
          <w:b/>
        </w:rPr>
        <w:t>Attachment</w:t>
      </w:r>
      <w:r>
        <w:rPr>
          <w:b/>
        </w:rPr>
        <w:t>s</w:t>
      </w:r>
      <w:r w:rsidRPr="00CD3B2C">
        <w:rPr>
          <w:b/>
        </w:rPr>
        <w:t xml:space="preserve"> 5</w:t>
      </w:r>
      <w:r>
        <w:rPr>
          <w:b/>
        </w:rPr>
        <w:t>a</w:t>
      </w:r>
      <w:r w:rsidR="00054404">
        <w:rPr>
          <w:b/>
        </w:rPr>
        <w:t>–</w:t>
      </w:r>
      <w:r w:rsidRPr="00CD3B2C">
        <w:rPr>
          <w:b/>
        </w:rPr>
        <w:t>5</w:t>
      </w:r>
      <w:r>
        <w:rPr>
          <w:b/>
        </w:rPr>
        <w:t>f</w:t>
      </w:r>
      <w:r w:rsidRPr="00CD3B2C">
        <w:rPr>
          <w:b/>
        </w:rPr>
        <w:t>)</w:t>
      </w:r>
      <w:r w:rsidRPr="00EC7DB6">
        <w:t xml:space="preserve">. State BRFSS coordinators submit </w:t>
      </w:r>
      <w:r>
        <w:t xml:space="preserve">ACBS </w:t>
      </w:r>
      <w:r w:rsidRPr="00EC7DB6">
        <w:t>datasets</w:t>
      </w:r>
      <w:r w:rsidR="00AF1921">
        <w:t xml:space="preserve"> using data submission layout (</w:t>
      </w:r>
      <w:r w:rsidR="00AF1921" w:rsidRPr="00AF1921">
        <w:rPr>
          <w:b/>
        </w:rPr>
        <w:t>Attachment 5g)</w:t>
      </w:r>
      <w:r w:rsidRPr="00AF1921">
        <w:rPr>
          <w:b/>
        </w:rPr>
        <w:t xml:space="preserve"> </w:t>
      </w:r>
      <w:r w:rsidRPr="00F62A4E">
        <w:t xml:space="preserve">to </w:t>
      </w:r>
      <w:r>
        <w:t xml:space="preserve">the CDC </w:t>
      </w:r>
      <w:r w:rsidRPr="00EC7DB6">
        <w:t>BRFSS</w:t>
      </w:r>
      <w:r>
        <w:t xml:space="preserve"> unit</w:t>
      </w:r>
      <w:r w:rsidRPr="00EC7DB6">
        <w:t xml:space="preserve"> for cleaning and weighting, and they are returned to the state of origin for its use. </w:t>
      </w:r>
      <w:r>
        <w:t xml:space="preserve">The </w:t>
      </w:r>
      <w:r w:rsidRPr="00EC7DB6">
        <w:t xml:space="preserve">BRFSS </w:t>
      </w:r>
      <w:r>
        <w:t xml:space="preserve">unit </w:t>
      </w:r>
      <w:r w:rsidRPr="00EC7DB6">
        <w:t xml:space="preserve">provides technical assistance to states on methodological issues such as sample selection, data quality, weighting, and the interpretation of findings. Weighted subsets of ACBS data, documentation, analysis guidance, and asthma prevalence tables are made broadly available through the BRFSS Web site at </w:t>
      </w:r>
      <w:hyperlink r:id="rId11" w:history="1">
        <w:r w:rsidRPr="00EC7DB6">
          <w:rPr>
            <w:rStyle w:val="Hyperlink"/>
          </w:rPr>
          <w:t>http://www.cdc.gov/brfss/acbs/index.htm</w:t>
        </w:r>
      </w:hyperlink>
      <w:r w:rsidRPr="00EC7DB6">
        <w:t>.</w:t>
      </w:r>
      <w:r>
        <w:t xml:space="preserve"> The ACBS methods are described in more detail in Part B.</w:t>
      </w:r>
    </w:p>
    <w:p w14:paraId="2E270130" w14:textId="77777777" w:rsidR="00F445EF" w:rsidRDefault="00F445EF" w:rsidP="00E74D27">
      <w:pPr>
        <w:spacing w:line="276" w:lineRule="auto"/>
        <w:rPr>
          <w:szCs w:val="22"/>
        </w:rPr>
      </w:pPr>
    </w:p>
    <w:p w14:paraId="2965497C" w14:textId="77777777" w:rsidR="00723729" w:rsidRPr="00723729" w:rsidRDefault="00001DF1" w:rsidP="005B2F80">
      <w:pPr>
        <w:pStyle w:val="Style1"/>
      </w:pPr>
      <w:r w:rsidRPr="00FF04A9">
        <w:t>Asthma data need</w:t>
      </w:r>
      <w:r w:rsidR="006562A7" w:rsidRPr="00FF04A9">
        <w:t>s</w:t>
      </w:r>
      <w:r w:rsidRPr="00FF04A9">
        <w:t xml:space="preserve"> to be available at the state level to </w:t>
      </w:r>
      <w:r w:rsidR="009B2D99" w:rsidRPr="00FF04A9">
        <w:t xml:space="preserve">track the burden of the </w:t>
      </w:r>
      <w:r w:rsidR="00EB1CBF" w:rsidRPr="00FF04A9">
        <w:t xml:space="preserve">disease, monitor adherence to asthma guidelines, </w:t>
      </w:r>
      <w:r w:rsidRPr="00FF04A9">
        <w:t>direct and evaluate</w:t>
      </w:r>
      <w:r w:rsidR="00AD316D" w:rsidRPr="00FF04A9">
        <w:t xml:space="preserve"> i</w:t>
      </w:r>
      <w:r w:rsidRPr="00FF04A9">
        <w:t xml:space="preserve">nterventions undertaken by asthma control programs located in state health departments. </w:t>
      </w:r>
      <w:r w:rsidR="00F631C2" w:rsidRPr="00FF04A9">
        <w:t>S</w:t>
      </w:r>
      <w:r w:rsidR="00723729" w:rsidRPr="00FF04A9">
        <w:t>tate health departments have the primary role of targeting resources to reduce the burden of asthma. To make asthma data available to them, the CDC NACP saw the need to develop the ACBS at a state level to provide more detailed asthma data for disease tracking and interventions.</w:t>
      </w:r>
      <w:r w:rsidR="00B27503" w:rsidRPr="00FF04A9">
        <w:t xml:space="preserve"> </w:t>
      </w:r>
    </w:p>
    <w:p w14:paraId="2DC0D29F" w14:textId="77777777" w:rsidR="00527DC9" w:rsidRPr="00387D05" w:rsidRDefault="001F0CD2" w:rsidP="00387D05">
      <w:pPr>
        <w:pStyle w:val="Heading3"/>
        <w:spacing w:line="276" w:lineRule="auto"/>
        <w:rPr>
          <w:rFonts w:ascii="Times New Roman" w:hAnsi="Times New Roman" w:cs="Times New Roman"/>
          <w:sz w:val="22"/>
          <w:szCs w:val="22"/>
        </w:rPr>
      </w:pPr>
      <w:bookmarkStart w:id="8" w:name="_Toc453680751"/>
      <w:r w:rsidRPr="00387D05">
        <w:rPr>
          <w:rFonts w:ascii="Times New Roman" w:hAnsi="Times New Roman" w:cs="Times New Roman"/>
          <w:sz w:val="22"/>
          <w:szCs w:val="22"/>
        </w:rPr>
        <w:t xml:space="preserve">A.2    </w:t>
      </w:r>
      <w:r w:rsidR="00CC3730" w:rsidRPr="00387D05">
        <w:rPr>
          <w:rFonts w:ascii="Times New Roman" w:hAnsi="Times New Roman" w:cs="Times New Roman"/>
          <w:sz w:val="22"/>
          <w:szCs w:val="22"/>
        </w:rPr>
        <w:t>Purpose and Use of the Information Collection</w:t>
      </w:r>
      <w:bookmarkEnd w:id="8"/>
    </w:p>
    <w:p w14:paraId="595CD68E" w14:textId="77777777" w:rsidR="00177FB3" w:rsidRPr="00723729" w:rsidRDefault="00177FB3" w:rsidP="00387D05">
      <w:pPr>
        <w:autoSpaceDE w:val="0"/>
        <w:autoSpaceDN w:val="0"/>
        <w:adjustRightInd w:val="0"/>
        <w:spacing w:line="276" w:lineRule="auto"/>
        <w:ind w:left="360"/>
        <w:rPr>
          <w:b/>
          <w:szCs w:val="22"/>
        </w:rPr>
      </w:pPr>
    </w:p>
    <w:p w14:paraId="599FF9A6" w14:textId="77777777" w:rsidR="007C62B9" w:rsidRPr="0077747B" w:rsidRDefault="0077747B" w:rsidP="005B2F80">
      <w:pPr>
        <w:pStyle w:val="Style1"/>
      </w:pPr>
      <w:r w:rsidRPr="00271763">
        <w:t xml:space="preserve">CDC’s </w:t>
      </w:r>
      <w:r w:rsidR="007A35AA" w:rsidRPr="00271763">
        <w:t>NCCDPHP</w:t>
      </w:r>
      <w:r w:rsidRPr="00271763">
        <w:t xml:space="preserve"> Division of Population Health</w:t>
      </w:r>
      <w:r w:rsidR="00ED1D66" w:rsidRPr="00271763">
        <w:t xml:space="preserve"> administers t</w:t>
      </w:r>
      <w:r w:rsidR="007C62B9" w:rsidRPr="00271763">
        <w:t>he BRFSS</w:t>
      </w:r>
      <w:r w:rsidR="00896342" w:rsidRPr="00271763">
        <w:t xml:space="preserve"> parent survey</w:t>
      </w:r>
      <w:r w:rsidR="00ED1D66" w:rsidRPr="00271763">
        <w:t>, which</w:t>
      </w:r>
      <w:r w:rsidR="000B735A" w:rsidRPr="00271763">
        <w:t xml:space="preserve"> </w:t>
      </w:r>
      <w:r w:rsidR="007C62B9" w:rsidRPr="00271763">
        <w:t>provides the foundation for the ACBS administration and data collection</w:t>
      </w:r>
      <w:r w:rsidR="00C03E12" w:rsidRPr="00271763">
        <w:t xml:space="preserve"> (</w:t>
      </w:r>
      <w:r w:rsidR="00C03E12" w:rsidRPr="00271763">
        <w:rPr>
          <w:b/>
        </w:rPr>
        <w:t>Attachment</w:t>
      </w:r>
      <w:r w:rsidR="00C413BC" w:rsidRPr="00271763">
        <w:rPr>
          <w:b/>
        </w:rPr>
        <w:t>s</w:t>
      </w:r>
      <w:r w:rsidR="00C03E12" w:rsidRPr="00271763">
        <w:rPr>
          <w:b/>
        </w:rPr>
        <w:t xml:space="preserve"> 5</w:t>
      </w:r>
      <w:r w:rsidR="00241278" w:rsidRPr="00271763">
        <w:rPr>
          <w:b/>
        </w:rPr>
        <w:t>a</w:t>
      </w:r>
      <w:r w:rsidR="002A3824" w:rsidRPr="00271763">
        <w:rPr>
          <w:b/>
        </w:rPr>
        <w:t xml:space="preserve"> –</w:t>
      </w:r>
      <w:r w:rsidR="00C03E12" w:rsidRPr="00271763">
        <w:rPr>
          <w:b/>
        </w:rPr>
        <w:t>5f</w:t>
      </w:r>
      <w:r w:rsidR="00C03E12" w:rsidRPr="00271763">
        <w:t>)</w:t>
      </w:r>
      <w:r w:rsidR="00B80BC3" w:rsidRPr="00271763">
        <w:t>.</w:t>
      </w:r>
      <w:r w:rsidR="00524B02" w:rsidRPr="00271763">
        <w:t xml:space="preserve"> </w:t>
      </w:r>
      <w:r w:rsidR="007C62B9" w:rsidRPr="00271763">
        <w:t xml:space="preserve">The BRFSS </w:t>
      </w:r>
      <w:r w:rsidR="00782D36" w:rsidRPr="00271763">
        <w:t xml:space="preserve">questionnaire </w:t>
      </w:r>
      <w:r w:rsidR="007C62B9" w:rsidRPr="00271763">
        <w:t xml:space="preserve">data </w:t>
      </w:r>
      <w:r w:rsidR="00782D36" w:rsidRPr="00271763">
        <w:t>(</w:t>
      </w:r>
      <w:r w:rsidR="00782D36" w:rsidRPr="00271763">
        <w:rPr>
          <w:b/>
        </w:rPr>
        <w:t>Attachment 6</w:t>
      </w:r>
      <w:r w:rsidR="00782D36" w:rsidRPr="00271763">
        <w:t xml:space="preserve">) </w:t>
      </w:r>
      <w:r w:rsidR="007C62B9" w:rsidRPr="00271763">
        <w:t xml:space="preserve">and </w:t>
      </w:r>
      <w:r w:rsidR="00782D36" w:rsidRPr="00271763">
        <w:t xml:space="preserve">the </w:t>
      </w:r>
      <w:r w:rsidR="007C62B9" w:rsidRPr="00271763">
        <w:t>ACBS</w:t>
      </w:r>
      <w:r w:rsidR="001C3F34">
        <w:t xml:space="preserve"> questionnaire</w:t>
      </w:r>
      <w:r w:rsidR="007C62B9" w:rsidRPr="00271763">
        <w:t xml:space="preserve"> data</w:t>
      </w:r>
      <w:r w:rsidR="006D5726" w:rsidRPr="00271763">
        <w:t xml:space="preserve"> (</w:t>
      </w:r>
      <w:r w:rsidR="006D5726" w:rsidRPr="00271763">
        <w:rPr>
          <w:b/>
        </w:rPr>
        <w:t>Attachment</w:t>
      </w:r>
      <w:r w:rsidR="00A546CC" w:rsidRPr="00271763">
        <w:rPr>
          <w:b/>
        </w:rPr>
        <w:t>s</w:t>
      </w:r>
      <w:r w:rsidR="006D5726" w:rsidRPr="00271763">
        <w:rPr>
          <w:b/>
        </w:rPr>
        <w:t xml:space="preserve"> 5e</w:t>
      </w:r>
      <w:r w:rsidR="002A3824" w:rsidRPr="00271763">
        <w:rPr>
          <w:b/>
        </w:rPr>
        <w:t xml:space="preserve"> –</w:t>
      </w:r>
      <w:r w:rsidR="00312C49" w:rsidRPr="00271763">
        <w:rPr>
          <w:b/>
        </w:rPr>
        <w:t xml:space="preserve"> </w:t>
      </w:r>
      <w:r w:rsidR="006D5726" w:rsidRPr="00271763">
        <w:rPr>
          <w:b/>
        </w:rPr>
        <w:t>5f</w:t>
      </w:r>
      <w:r w:rsidR="006D5726" w:rsidRPr="00271763">
        <w:t>)</w:t>
      </w:r>
      <w:r w:rsidR="007C62B9" w:rsidRPr="00271763">
        <w:t xml:space="preserve"> are combined for the final ACBS analysis file to link</w:t>
      </w:r>
      <w:r w:rsidR="002440BE" w:rsidRPr="00271763">
        <w:t xml:space="preserve"> </w:t>
      </w:r>
      <w:r w:rsidR="007C62B9" w:rsidRPr="00271763">
        <w:t>demographics, behavioral, and risk factor data with the asthma-specific data on the ACBS</w:t>
      </w:r>
      <w:r w:rsidR="003F210D" w:rsidRPr="00271763">
        <w:t xml:space="preserve"> at the state level</w:t>
      </w:r>
      <w:r w:rsidR="007C62B9" w:rsidRPr="00271763">
        <w:t xml:space="preserve">. </w:t>
      </w:r>
      <w:r w:rsidR="008B17B3" w:rsidRPr="00271763">
        <w:t>Data linking</w:t>
      </w:r>
      <w:r w:rsidR="002440BE" w:rsidRPr="00271763">
        <w:t xml:space="preserve"> is done by a sequence number (person ID</w:t>
      </w:r>
      <w:r w:rsidR="00E9698C" w:rsidRPr="00271763">
        <w:t>) that</w:t>
      </w:r>
      <w:r w:rsidR="002440BE" w:rsidRPr="00271763">
        <w:t xml:space="preserve"> is scrambled on the public file</w:t>
      </w:r>
      <w:r w:rsidR="00E9698C" w:rsidRPr="00271763">
        <w:t>.</w:t>
      </w:r>
      <w:r w:rsidR="002440BE" w:rsidRPr="00271763">
        <w:t xml:space="preserve"> </w:t>
      </w:r>
    </w:p>
    <w:p w14:paraId="69393D01" w14:textId="77777777" w:rsidR="007C62B9" w:rsidRPr="003547FF" w:rsidRDefault="007C62B9" w:rsidP="00387D05">
      <w:pPr>
        <w:autoSpaceDE w:val="0"/>
        <w:autoSpaceDN w:val="0"/>
        <w:adjustRightInd w:val="0"/>
        <w:spacing w:line="276" w:lineRule="auto"/>
        <w:ind w:left="360"/>
        <w:rPr>
          <w:b/>
          <w:szCs w:val="22"/>
        </w:rPr>
      </w:pPr>
    </w:p>
    <w:p w14:paraId="53E63830" w14:textId="77777777" w:rsidR="003F210D" w:rsidRPr="00EC7DB6" w:rsidRDefault="003F210D" w:rsidP="00E74D27">
      <w:pPr>
        <w:spacing w:line="276" w:lineRule="auto"/>
        <w:rPr>
          <w:szCs w:val="22"/>
        </w:rPr>
      </w:pPr>
      <w:r w:rsidRPr="00EC7DB6">
        <w:rPr>
          <w:szCs w:val="22"/>
        </w:rPr>
        <w:t>Data collection</w:t>
      </w:r>
      <w:r w:rsidR="006C5866">
        <w:rPr>
          <w:szCs w:val="22"/>
        </w:rPr>
        <w:t>,</w:t>
      </w:r>
      <w:r w:rsidRPr="00EC7DB6">
        <w:rPr>
          <w:szCs w:val="22"/>
        </w:rPr>
        <w:t xml:space="preserve"> based on state-level sampling</w:t>
      </w:r>
      <w:r w:rsidR="006C5866">
        <w:rPr>
          <w:szCs w:val="22"/>
        </w:rPr>
        <w:t>,</w:t>
      </w:r>
      <w:r w:rsidRPr="00EC7DB6">
        <w:rPr>
          <w:szCs w:val="22"/>
        </w:rPr>
        <w:t xml:space="preserve"> permits the analyses of data at the local level when sample sizes within county or </w:t>
      </w:r>
      <w:r w:rsidR="009E5416" w:rsidRPr="00EC7DB6">
        <w:rPr>
          <w:szCs w:val="22"/>
        </w:rPr>
        <w:t>Metropolitan Statistical Areas</w:t>
      </w:r>
      <w:r w:rsidRPr="00EC7DB6">
        <w:rPr>
          <w:szCs w:val="22"/>
        </w:rPr>
        <w:t xml:space="preserve"> are large enough for statistical interpretation. The ability to identify state and sub-state differences optimizes program interventions designed by state health departments. </w:t>
      </w:r>
    </w:p>
    <w:p w14:paraId="420667B3" w14:textId="77777777" w:rsidR="007C2570" w:rsidRPr="003547FF" w:rsidRDefault="007C2570" w:rsidP="00387D05">
      <w:pPr>
        <w:autoSpaceDE w:val="0"/>
        <w:autoSpaceDN w:val="0"/>
        <w:adjustRightInd w:val="0"/>
        <w:spacing w:line="276" w:lineRule="auto"/>
        <w:ind w:left="360"/>
        <w:rPr>
          <w:b/>
          <w:szCs w:val="22"/>
        </w:rPr>
      </w:pPr>
    </w:p>
    <w:p w14:paraId="0AC504D7" w14:textId="77777777" w:rsidR="00A704C4" w:rsidRPr="00EC7DB6" w:rsidRDefault="00A704C4" w:rsidP="00387D05">
      <w:pPr>
        <w:autoSpaceDE w:val="0"/>
        <w:autoSpaceDN w:val="0"/>
        <w:adjustRightInd w:val="0"/>
        <w:spacing w:line="276" w:lineRule="auto"/>
        <w:rPr>
          <w:szCs w:val="22"/>
        </w:rPr>
      </w:pPr>
      <w:r w:rsidRPr="00EC7DB6">
        <w:rPr>
          <w:szCs w:val="22"/>
        </w:rPr>
        <w:t>The ACBS will be used for a number of purposes by a diverse set of users. The primary uses of the data are listed below:</w:t>
      </w:r>
    </w:p>
    <w:p w14:paraId="4357522B" w14:textId="77777777" w:rsidR="0032366E" w:rsidRPr="00EC7DB6" w:rsidRDefault="0032366E" w:rsidP="00387D05">
      <w:pPr>
        <w:pStyle w:val="Style"/>
        <w:spacing w:line="276" w:lineRule="auto"/>
        <w:rPr>
          <w:sz w:val="22"/>
          <w:szCs w:val="22"/>
        </w:rPr>
      </w:pPr>
    </w:p>
    <w:p w14:paraId="07F81FF4" w14:textId="77777777" w:rsidR="0032366E" w:rsidRPr="00D62643" w:rsidRDefault="0032366E" w:rsidP="00E74D27">
      <w:pPr>
        <w:pStyle w:val="ListParagraph"/>
        <w:numPr>
          <w:ilvl w:val="0"/>
          <w:numId w:val="11"/>
        </w:numPr>
        <w:spacing w:after="200" w:line="276" w:lineRule="auto"/>
        <w:contextualSpacing/>
        <w:rPr>
          <w:szCs w:val="22"/>
        </w:rPr>
      </w:pPr>
      <w:r w:rsidRPr="00D62643">
        <w:rPr>
          <w:szCs w:val="22"/>
        </w:rPr>
        <w:t xml:space="preserve">States use </w:t>
      </w:r>
      <w:r w:rsidR="00E3194A">
        <w:rPr>
          <w:szCs w:val="22"/>
        </w:rPr>
        <w:t xml:space="preserve">the </w:t>
      </w:r>
      <w:r w:rsidRPr="00D62643">
        <w:rPr>
          <w:szCs w:val="22"/>
        </w:rPr>
        <w:t xml:space="preserve">ACBS data to help them establish and track state and local health objectives, plan health programs, implement disease </w:t>
      </w:r>
      <w:r w:rsidR="00F20E7E" w:rsidRPr="00D62643">
        <w:rPr>
          <w:szCs w:val="22"/>
        </w:rPr>
        <w:t>management strategies</w:t>
      </w:r>
      <w:r w:rsidRPr="00D62643">
        <w:rPr>
          <w:szCs w:val="22"/>
        </w:rPr>
        <w:t>, and monitor trends.</w:t>
      </w:r>
    </w:p>
    <w:p w14:paraId="54EE8F6F" w14:textId="77777777" w:rsidR="00942760" w:rsidRPr="008A5251" w:rsidRDefault="00F17A04" w:rsidP="00E74D27">
      <w:pPr>
        <w:pStyle w:val="ListParagraph"/>
        <w:numPr>
          <w:ilvl w:val="0"/>
          <w:numId w:val="11"/>
        </w:numPr>
        <w:spacing w:after="200" w:line="276" w:lineRule="auto"/>
        <w:contextualSpacing/>
        <w:rPr>
          <w:szCs w:val="22"/>
        </w:rPr>
      </w:pPr>
      <w:r w:rsidRPr="00C8792C">
        <w:rPr>
          <w:szCs w:val="22"/>
        </w:rPr>
        <w:t>The ACBS data will be used to report asthma prevalence by state. See the 2013 prevalence tables for specific details (</w:t>
      </w:r>
      <w:r w:rsidR="000652F8" w:rsidRPr="00C8792C">
        <w:rPr>
          <w:szCs w:val="22"/>
        </w:rPr>
        <w:t>https://www.cdc.gov/brfss/acbs/2013_tables_LLCP.html</w:t>
      </w:r>
      <w:r w:rsidRPr="00C8792C">
        <w:rPr>
          <w:szCs w:val="22"/>
        </w:rPr>
        <w:t>). State health department websites as well as a CDC website will be used as platforms to report ACBS data</w:t>
      </w:r>
      <w:r w:rsidR="000652F8" w:rsidRPr="008A5251">
        <w:rPr>
          <w:szCs w:val="22"/>
        </w:rPr>
        <w:t>.</w:t>
      </w:r>
    </w:p>
    <w:p w14:paraId="5F016D37" w14:textId="77777777" w:rsidR="00F20E7E" w:rsidRPr="00EC7DB6" w:rsidRDefault="00C36532" w:rsidP="00E74D27">
      <w:pPr>
        <w:pStyle w:val="ListParagraph"/>
        <w:numPr>
          <w:ilvl w:val="0"/>
          <w:numId w:val="11"/>
        </w:numPr>
        <w:spacing w:after="200" w:line="276" w:lineRule="auto"/>
        <w:contextualSpacing/>
        <w:rPr>
          <w:szCs w:val="22"/>
        </w:rPr>
      </w:pPr>
      <w:r>
        <w:rPr>
          <w:szCs w:val="22"/>
        </w:rPr>
        <w:t xml:space="preserve">The </w:t>
      </w:r>
      <w:r w:rsidR="00F20E7E" w:rsidRPr="00EC7DB6">
        <w:rPr>
          <w:szCs w:val="22"/>
        </w:rPr>
        <w:t>ACBS data will inform a variety of data resources, programs and organizations which use the data for asthma surveillance. These include but are not limited to National Institute for Occupational Safety and Health analysis and reporting of work related asthma and states monitoring of Healthy</w:t>
      </w:r>
      <w:r w:rsidR="00C66EBB" w:rsidRPr="00EC7DB6">
        <w:rPr>
          <w:szCs w:val="22"/>
        </w:rPr>
        <w:t xml:space="preserve"> </w:t>
      </w:r>
      <w:r w:rsidR="00F20E7E" w:rsidRPr="00EC7DB6">
        <w:rPr>
          <w:szCs w:val="22"/>
        </w:rPr>
        <w:t xml:space="preserve">People 2020 objectives. </w:t>
      </w:r>
    </w:p>
    <w:p w14:paraId="54C7B34B" w14:textId="77777777" w:rsidR="0032366E" w:rsidRPr="00EC7DB6" w:rsidRDefault="009B2A8A" w:rsidP="00E74D27">
      <w:pPr>
        <w:pStyle w:val="ListParagraph"/>
        <w:numPr>
          <w:ilvl w:val="0"/>
          <w:numId w:val="11"/>
        </w:numPr>
        <w:spacing w:after="200" w:line="276" w:lineRule="auto"/>
        <w:contextualSpacing/>
        <w:rPr>
          <w:szCs w:val="22"/>
        </w:rPr>
      </w:pPr>
      <w:r>
        <w:rPr>
          <w:szCs w:val="22"/>
        </w:rPr>
        <w:t xml:space="preserve">The </w:t>
      </w:r>
      <w:r w:rsidR="0032366E" w:rsidRPr="00EC7DB6">
        <w:rPr>
          <w:szCs w:val="22"/>
        </w:rPr>
        <w:t xml:space="preserve">ACBS data will be used to report asthma estimates </w:t>
      </w:r>
      <w:r w:rsidR="00757AF9" w:rsidRPr="00EC7DB6">
        <w:rPr>
          <w:szCs w:val="22"/>
        </w:rPr>
        <w:t>from information reported by a</w:t>
      </w:r>
      <w:r w:rsidR="0032366E" w:rsidRPr="00EC7DB6">
        <w:rPr>
          <w:szCs w:val="22"/>
        </w:rPr>
        <w:t>dult respondents</w:t>
      </w:r>
      <w:r w:rsidR="00757AF9" w:rsidRPr="00EC7DB6">
        <w:rPr>
          <w:szCs w:val="22"/>
        </w:rPr>
        <w:t xml:space="preserve"> </w:t>
      </w:r>
      <w:r w:rsidR="0032366E" w:rsidRPr="00EC7DB6">
        <w:rPr>
          <w:szCs w:val="22"/>
        </w:rPr>
        <w:t>residing in the participating U.S. states, D.C., and Puerto Rico.</w:t>
      </w:r>
    </w:p>
    <w:p w14:paraId="0C3615B2" w14:textId="77777777" w:rsidR="0032366E" w:rsidRPr="00EC7DB6" w:rsidRDefault="0032366E" w:rsidP="00E74D27">
      <w:pPr>
        <w:pStyle w:val="ListParagraph"/>
        <w:numPr>
          <w:ilvl w:val="0"/>
          <w:numId w:val="11"/>
        </w:numPr>
        <w:spacing w:after="200" w:line="276" w:lineRule="auto"/>
        <w:contextualSpacing/>
        <w:rPr>
          <w:szCs w:val="22"/>
        </w:rPr>
      </w:pPr>
      <w:r w:rsidRPr="00EC7DB6">
        <w:rPr>
          <w:szCs w:val="22"/>
        </w:rPr>
        <w:t>A publicly available annual ACBS dataset will be used by public health officials in government at the national, state</w:t>
      </w:r>
      <w:r w:rsidR="00193791">
        <w:rPr>
          <w:szCs w:val="22"/>
        </w:rPr>
        <w:t>,</w:t>
      </w:r>
      <w:r w:rsidRPr="00EC7DB6">
        <w:rPr>
          <w:szCs w:val="22"/>
        </w:rPr>
        <w:t xml:space="preserve"> and local level as well as </w:t>
      </w:r>
      <w:r w:rsidR="00193791">
        <w:rPr>
          <w:szCs w:val="22"/>
        </w:rPr>
        <w:t xml:space="preserve">by </w:t>
      </w:r>
      <w:r w:rsidRPr="00EC7DB6">
        <w:rPr>
          <w:szCs w:val="22"/>
        </w:rPr>
        <w:t xml:space="preserve">researchers at university and non-profit organizations. Information will be used for program evaluation and reporting related to health status, risk factors, health care system use, </w:t>
      </w:r>
      <w:r w:rsidR="00757AF9" w:rsidRPr="00EC7DB6">
        <w:rPr>
          <w:szCs w:val="22"/>
        </w:rPr>
        <w:t xml:space="preserve">medication use, and various indicators of asthma such as asthma attack prevention </w:t>
      </w:r>
      <w:r w:rsidRPr="00EC7DB6">
        <w:rPr>
          <w:szCs w:val="22"/>
        </w:rPr>
        <w:t>behaviors</w:t>
      </w:r>
      <w:r w:rsidR="00757AF9" w:rsidRPr="00EC7DB6">
        <w:rPr>
          <w:szCs w:val="22"/>
        </w:rPr>
        <w:t xml:space="preserve"> and asthma control levels</w:t>
      </w:r>
      <w:r w:rsidRPr="00EC7DB6">
        <w:rPr>
          <w:szCs w:val="22"/>
        </w:rPr>
        <w:t>. Data will be appropriate for trend analyses, tests of differences among (demographic) subpopulations, multivariate analyses of health outcomes and other statistical processes.</w:t>
      </w:r>
    </w:p>
    <w:p w14:paraId="11EB1227" w14:textId="77777777" w:rsidR="00566C45" w:rsidRPr="00EC7DB6" w:rsidRDefault="00297A01" w:rsidP="00E74D27">
      <w:pPr>
        <w:pStyle w:val="ListParagraph"/>
        <w:numPr>
          <w:ilvl w:val="0"/>
          <w:numId w:val="11"/>
        </w:numPr>
        <w:spacing w:after="200" w:line="276" w:lineRule="auto"/>
        <w:contextualSpacing/>
        <w:rPr>
          <w:szCs w:val="22"/>
        </w:rPr>
      </w:pPr>
      <w:r>
        <w:rPr>
          <w:szCs w:val="22"/>
        </w:rPr>
        <w:t xml:space="preserve">The </w:t>
      </w:r>
      <w:r w:rsidR="00EF05EE" w:rsidRPr="00EC7DB6">
        <w:rPr>
          <w:szCs w:val="22"/>
        </w:rPr>
        <w:t xml:space="preserve">ACBS </w:t>
      </w:r>
      <w:r w:rsidR="0032366E" w:rsidRPr="00EC7DB6">
        <w:rPr>
          <w:szCs w:val="22"/>
        </w:rPr>
        <w:t xml:space="preserve">data may be used to draw comparisons from data taken from identical and/or similar questions on other surveys using other modes thereby creating a means for validation and comparisons across population samples.  </w:t>
      </w:r>
    </w:p>
    <w:p w14:paraId="02241666" w14:textId="77777777" w:rsidR="005F051C" w:rsidRPr="00E2339B" w:rsidRDefault="005F051C" w:rsidP="00FF04A9">
      <w:pPr>
        <w:pStyle w:val="Style1"/>
      </w:pPr>
      <w:r>
        <w:t>Additionally, t</w:t>
      </w:r>
      <w:r w:rsidRPr="00E2339B">
        <w:t xml:space="preserve">he ACBS </w:t>
      </w:r>
      <w:r w:rsidR="00AA4542" w:rsidRPr="008068F9">
        <w:t>questionnaire</w:t>
      </w:r>
      <w:r w:rsidR="00AA4542">
        <w:t>s</w:t>
      </w:r>
      <w:r w:rsidR="00AA4542" w:rsidRPr="00E2339B">
        <w:t xml:space="preserve"> (</w:t>
      </w:r>
      <w:r w:rsidRPr="007454CE">
        <w:rPr>
          <w:b/>
        </w:rPr>
        <w:t>Attachment</w:t>
      </w:r>
      <w:r w:rsidR="004160F4">
        <w:rPr>
          <w:b/>
        </w:rPr>
        <w:t>s</w:t>
      </w:r>
      <w:r w:rsidRPr="007454CE">
        <w:rPr>
          <w:b/>
        </w:rPr>
        <w:t xml:space="preserve"> 5</w:t>
      </w:r>
      <w:r w:rsidR="00722BC4">
        <w:rPr>
          <w:b/>
        </w:rPr>
        <w:t>e</w:t>
      </w:r>
      <w:r w:rsidR="00C445FC">
        <w:rPr>
          <w:b/>
        </w:rPr>
        <w:t>–</w:t>
      </w:r>
      <w:r w:rsidRPr="007454CE">
        <w:rPr>
          <w:b/>
        </w:rPr>
        <w:t>5</w:t>
      </w:r>
      <w:r w:rsidR="00722BC4">
        <w:rPr>
          <w:b/>
        </w:rPr>
        <w:t>f</w:t>
      </w:r>
      <w:r w:rsidRPr="00E2339B">
        <w:t>) include information about the health and experiences of people with asthma on their age at first diagnosis (incidence), asthma attack prevention measures, medication use, treatment modalities, severity level, and demographic information. Key questionnaire features of the information collection help to address critical questions surrounding the health and experiences of persons with asthma, such as:</w:t>
      </w:r>
    </w:p>
    <w:p w14:paraId="3D7BEB52" w14:textId="77777777" w:rsidR="005F051C" w:rsidRPr="00E2339B" w:rsidRDefault="005F051C" w:rsidP="00387D05">
      <w:pPr>
        <w:autoSpaceDE w:val="0"/>
        <w:autoSpaceDN w:val="0"/>
        <w:adjustRightInd w:val="0"/>
        <w:spacing w:line="276" w:lineRule="auto"/>
        <w:jc w:val="both"/>
        <w:rPr>
          <w:szCs w:val="22"/>
        </w:rPr>
      </w:pPr>
    </w:p>
    <w:p w14:paraId="55FF7F55" w14:textId="77777777" w:rsidR="005F051C" w:rsidRPr="00E2339B" w:rsidRDefault="005F051C" w:rsidP="00387D05">
      <w:pPr>
        <w:widowControl w:val="0"/>
        <w:numPr>
          <w:ilvl w:val="0"/>
          <w:numId w:val="12"/>
        </w:num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jc w:val="both"/>
        <w:rPr>
          <w:szCs w:val="22"/>
        </w:rPr>
      </w:pPr>
      <w:r w:rsidRPr="00E2339B">
        <w:rPr>
          <w:szCs w:val="22"/>
        </w:rPr>
        <w:t>What health, socioeconomic, and environmental risk factors exist for asthma?</w:t>
      </w:r>
    </w:p>
    <w:p w14:paraId="45C4C8DA" w14:textId="77777777" w:rsidR="005F051C" w:rsidRPr="00E2339B" w:rsidRDefault="005F051C" w:rsidP="00387D05">
      <w:pPr>
        <w:widowControl w:val="0"/>
        <w:numPr>
          <w:ilvl w:val="0"/>
          <w:numId w:val="12"/>
        </w:num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jc w:val="both"/>
        <w:rPr>
          <w:szCs w:val="22"/>
        </w:rPr>
      </w:pPr>
      <w:r w:rsidRPr="00E2339B">
        <w:rPr>
          <w:szCs w:val="22"/>
        </w:rPr>
        <w:t>How well are asthma attacks and episodes, as well as symptoms, controlled through medications and preventive measures?</w:t>
      </w:r>
    </w:p>
    <w:p w14:paraId="295A3F65" w14:textId="77777777" w:rsidR="005F051C" w:rsidRPr="00E2339B" w:rsidRDefault="005F051C" w:rsidP="00387D05">
      <w:pPr>
        <w:widowControl w:val="0"/>
        <w:numPr>
          <w:ilvl w:val="0"/>
          <w:numId w:val="12"/>
        </w:num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jc w:val="both"/>
        <w:rPr>
          <w:szCs w:val="22"/>
        </w:rPr>
      </w:pPr>
      <w:r w:rsidRPr="00E2339B">
        <w:rPr>
          <w:szCs w:val="22"/>
        </w:rPr>
        <w:t>What is the range of ages at first diagnosis with asthma?</w:t>
      </w:r>
    </w:p>
    <w:p w14:paraId="063EC443" w14:textId="77777777" w:rsidR="005F051C" w:rsidRPr="00E2339B" w:rsidRDefault="005F051C" w:rsidP="00387D05">
      <w:pPr>
        <w:widowControl w:val="0"/>
        <w:numPr>
          <w:ilvl w:val="0"/>
          <w:numId w:val="12"/>
        </w:num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jc w:val="both"/>
        <w:rPr>
          <w:szCs w:val="22"/>
        </w:rPr>
      </w:pPr>
      <w:r w:rsidRPr="00E2339B">
        <w:rPr>
          <w:szCs w:val="22"/>
        </w:rPr>
        <w:t>Are asthma medications taken on a regular basis to prevent asthma symptoms or used more often as a bronchial dilator during attacks?</w:t>
      </w:r>
    </w:p>
    <w:p w14:paraId="30FBE527" w14:textId="77777777" w:rsidR="005F051C" w:rsidRPr="00E2339B" w:rsidRDefault="005F051C" w:rsidP="00387D05">
      <w:pPr>
        <w:widowControl w:val="0"/>
        <w:numPr>
          <w:ilvl w:val="0"/>
          <w:numId w:val="12"/>
        </w:num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jc w:val="both"/>
        <w:rPr>
          <w:szCs w:val="22"/>
        </w:rPr>
      </w:pPr>
      <w:r w:rsidRPr="00E2339B">
        <w:rPr>
          <w:szCs w:val="22"/>
        </w:rPr>
        <w:t>What impact does asthma have on physical activities?</w:t>
      </w:r>
    </w:p>
    <w:p w14:paraId="4A92E674" w14:textId="77777777" w:rsidR="005F051C" w:rsidRPr="00E2339B" w:rsidRDefault="005F051C" w:rsidP="00387D05">
      <w:pPr>
        <w:widowControl w:val="0"/>
        <w:numPr>
          <w:ilvl w:val="0"/>
          <w:numId w:val="12"/>
        </w:num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jc w:val="both"/>
        <w:rPr>
          <w:szCs w:val="22"/>
        </w:rPr>
      </w:pPr>
      <w:r w:rsidRPr="00E2339B">
        <w:rPr>
          <w:szCs w:val="22"/>
        </w:rPr>
        <w:t>What modes of care are most often utilized by persons with asthma– urgent or emergent care, hospital care, or primary care?</w:t>
      </w:r>
    </w:p>
    <w:p w14:paraId="009FCF74" w14:textId="77777777" w:rsidR="005F051C" w:rsidRPr="00E2339B" w:rsidRDefault="005F051C" w:rsidP="00387D05">
      <w:pPr>
        <w:widowControl w:val="0"/>
        <w:numPr>
          <w:ilvl w:val="0"/>
          <w:numId w:val="12"/>
        </w:num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jc w:val="both"/>
        <w:rPr>
          <w:szCs w:val="22"/>
        </w:rPr>
      </w:pPr>
      <w:r w:rsidRPr="00E2339B">
        <w:rPr>
          <w:szCs w:val="22"/>
        </w:rPr>
        <w:t>Are persons with asthma educated regarding signs and symptoms of asthma and do they understand what to do when having an asthma attack?</w:t>
      </w:r>
    </w:p>
    <w:p w14:paraId="0DE64A6B" w14:textId="77777777" w:rsidR="005F051C" w:rsidRPr="00E2339B" w:rsidRDefault="005F051C" w:rsidP="00387D05">
      <w:pPr>
        <w:widowControl w:val="0"/>
        <w:numPr>
          <w:ilvl w:val="0"/>
          <w:numId w:val="12"/>
        </w:num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jc w:val="both"/>
        <w:rPr>
          <w:szCs w:val="22"/>
        </w:rPr>
      </w:pPr>
      <w:r w:rsidRPr="00E2339B">
        <w:rPr>
          <w:szCs w:val="22"/>
        </w:rPr>
        <w:t>Have persons with asthma received a written asthma management plan from their health care provider?</w:t>
      </w:r>
    </w:p>
    <w:p w14:paraId="56C1A3F7" w14:textId="77777777" w:rsidR="005F051C" w:rsidRPr="00CA2702" w:rsidRDefault="005F051C" w:rsidP="00387D05">
      <w:pPr>
        <w:widowControl w:val="0"/>
        <w:numPr>
          <w:ilvl w:val="0"/>
          <w:numId w:val="12"/>
        </w:num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jc w:val="both"/>
        <w:rPr>
          <w:szCs w:val="22"/>
        </w:rPr>
      </w:pPr>
      <w:r w:rsidRPr="00CA2702">
        <w:rPr>
          <w:szCs w:val="22"/>
        </w:rPr>
        <w:t>What modifications have been made to the home, school or work environments of persons with asthma?</w:t>
      </w:r>
    </w:p>
    <w:p w14:paraId="5DBC2FCE" w14:textId="77777777" w:rsidR="005F051C" w:rsidRPr="00CA2702" w:rsidRDefault="005F051C" w:rsidP="00387D05">
      <w:pPr>
        <w:widowControl w:val="0"/>
        <w:numPr>
          <w:ilvl w:val="0"/>
          <w:numId w:val="12"/>
        </w:num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jc w:val="both"/>
        <w:rPr>
          <w:szCs w:val="22"/>
        </w:rPr>
      </w:pPr>
      <w:r w:rsidRPr="00CA2702">
        <w:rPr>
          <w:szCs w:val="22"/>
        </w:rPr>
        <w:t>What treatment modalities are most often used by persons with asthma?</w:t>
      </w:r>
    </w:p>
    <w:p w14:paraId="1782D7BE" w14:textId="77777777" w:rsidR="005F051C" w:rsidRPr="00CA2702" w:rsidRDefault="005F051C" w:rsidP="00387D05">
      <w:pPr>
        <w:widowControl w:val="0"/>
        <w:numPr>
          <w:ilvl w:val="0"/>
          <w:numId w:val="12"/>
        </w:num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jc w:val="both"/>
        <w:rPr>
          <w:szCs w:val="22"/>
        </w:rPr>
      </w:pPr>
      <w:r w:rsidRPr="00CA2702">
        <w:rPr>
          <w:szCs w:val="22"/>
        </w:rPr>
        <w:t>Is use of asthma medication consistent with prescription guidelines?</w:t>
      </w:r>
    </w:p>
    <w:p w14:paraId="119B48B4" w14:textId="77777777" w:rsidR="0032366E" w:rsidRPr="00EC7DB6" w:rsidRDefault="0032366E" w:rsidP="00E74D27">
      <w:pPr>
        <w:pStyle w:val="ListParagraph"/>
        <w:spacing w:after="200" w:line="276" w:lineRule="auto"/>
        <w:contextualSpacing/>
        <w:rPr>
          <w:szCs w:val="22"/>
        </w:rPr>
      </w:pPr>
      <w:r w:rsidRPr="00EC7DB6">
        <w:rPr>
          <w:szCs w:val="22"/>
        </w:rPr>
        <w:t xml:space="preserve"> </w:t>
      </w:r>
    </w:p>
    <w:p w14:paraId="0D40C91B" w14:textId="77777777" w:rsidR="00566C45" w:rsidRPr="00CA2702" w:rsidRDefault="00566C45" w:rsidP="00387D05">
      <w:pPr>
        <w:pStyle w:val="ListParagraph"/>
        <w:spacing w:line="276" w:lineRule="auto"/>
        <w:ind w:left="0"/>
        <w:rPr>
          <w:szCs w:val="22"/>
        </w:rPr>
      </w:pPr>
      <w:r w:rsidRPr="00CA2702">
        <w:rPr>
          <w:szCs w:val="22"/>
        </w:rPr>
        <w:t xml:space="preserve">Consequences of not collecting the ACBS </w:t>
      </w:r>
      <w:r w:rsidR="00FF5CDD" w:rsidRPr="00CA2702">
        <w:rPr>
          <w:szCs w:val="22"/>
        </w:rPr>
        <w:t>data are below</w:t>
      </w:r>
      <w:r w:rsidRPr="00CA2702">
        <w:rPr>
          <w:szCs w:val="22"/>
        </w:rPr>
        <w:t>:</w:t>
      </w:r>
    </w:p>
    <w:p w14:paraId="096FCEA1" w14:textId="77777777" w:rsidR="00FF5CDD" w:rsidRPr="00CA2702" w:rsidRDefault="005D57B3" w:rsidP="00CC509F">
      <w:pPr>
        <w:pStyle w:val="CommentText"/>
        <w:numPr>
          <w:ilvl w:val="0"/>
          <w:numId w:val="16"/>
        </w:numPr>
        <w:spacing w:line="276" w:lineRule="auto"/>
        <w:rPr>
          <w:sz w:val="22"/>
          <w:szCs w:val="22"/>
        </w:rPr>
      </w:pPr>
      <w:r w:rsidRPr="00CA2702">
        <w:rPr>
          <w:sz w:val="22"/>
          <w:szCs w:val="22"/>
        </w:rPr>
        <w:t>ACBS data is used to calculate</w:t>
      </w:r>
      <w:r w:rsidR="0078405E" w:rsidRPr="00CA2702">
        <w:rPr>
          <w:sz w:val="22"/>
          <w:szCs w:val="22"/>
        </w:rPr>
        <w:t xml:space="preserve"> and derive</w:t>
      </w:r>
      <w:r w:rsidRPr="00CA2702">
        <w:rPr>
          <w:sz w:val="22"/>
          <w:szCs w:val="22"/>
        </w:rPr>
        <w:t xml:space="preserve"> the </w:t>
      </w:r>
      <w:r w:rsidR="002F200F" w:rsidRPr="00CA2702">
        <w:rPr>
          <w:sz w:val="22"/>
          <w:szCs w:val="22"/>
        </w:rPr>
        <w:t>NACP Congressional Justification Performance Measure</w:t>
      </w:r>
      <w:r w:rsidRPr="00CA2702">
        <w:rPr>
          <w:sz w:val="22"/>
          <w:szCs w:val="22"/>
        </w:rPr>
        <w:t xml:space="preserve"> which cannot be </w:t>
      </w:r>
      <w:r w:rsidR="00FF5CDD" w:rsidRPr="00CA2702">
        <w:rPr>
          <w:sz w:val="22"/>
          <w:szCs w:val="22"/>
        </w:rPr>
        <w:t>produced</w:t>
      </w:r>
      <w:r w:rsidRPr="00CA2702">
        <w:rPr>
          <w:sz w:val="22"/>
          <w:szCs w:val="22"/>
        </w:rPr>
        <w:t xml:space="preserve"> if ACBS information collection is </w:t>
      </w:r>
      <w:r w:rsidR="00D2032F" w:rsidRPr="00CA2702">
        <w:rPr>
          <w:sz w:val="22"/>
          <w:szCs w:val="22"/>
        </w:rPr>
        <w:t>n</w:t>
      </w:r>
      <w:r w:rsidRPr="00CA2702">
        <w:rPr>
          <w:sz w:val="22"/>
          <w:szCs w:val="22"/>
        </w:rPr>
        <w:t xml:space="preserve">ot </w:t>
      </w:r>
      <w:r w:rsidR="00D2032F" w:rsidRPr="00CA2702">
        <w:rPr>
          <w:sz w:val="22"/>
          <w:szCs w:val="22"/>
        </w:rPr>
        <w:t>done</w:t>
      </w:r>
      <w:r w:rsidR="003F210D" w:rsidRPr="00CA2702">
        <w:rPr>
          <w:sz w:val="22"/>
          <w:szCs w:val="22"/>
        </w:rPr>
        <w:t>.</w:t>
      </w:r>
    </w:p>
    <w:p w14:paraId="2156A459" w14:textId="77777777" w:rsidR="00566C45" w:rsidRPr="00CA2702" w:rsidRDefault="00566C45" w:rsidP="00387D05">
      <w:pPr>
        <w:pStyle w:val="ListParagraph"/>
        <w:numPr>
          <w:ilvl w:val="0"/>
          <w:numId w:val="16"/>
        </w:numPr>
        <w:spacing w:line="276" w:lineRule="auto"/>
        <w:contextualSpacing/>
        <w:rPr>
          <w:szCs w:val="22"/>
        </w:rPr>
      </w:pPr>
      <w:r w:rsidRPr="00CA2702">
        <w:rPr>
          <w:szCs w:val="22"/>
        </w:rPr>
        <w:t>State level</w:t>
      </w:r>
      <w:r w:rsidR="00BA1B78" w:rsidRPr="00CA2702">
        <w:rPr>
          <w:szCs w:val="22"/>
        </w:rPr>
        <w:t xml:space="preserve"> adult and</w:t>
      </w:r>
      <w:r w:rsidRPr="00CA2702">
        <w:rPr>
          <w:szCs w:val="22"/>
        </w:rPr>
        <w:t xml:space="preserve"> child asthma prevalence data will not exist</w:t>
      </w:r>
      <w:r w:rsidR="003F210D" w:rsidRPr="00CA2702">
        <w:rPr>
          <w:szCs w:val="22"/>
        </w:rPr>
        <w:t>.</w:t>
      </w:r>
    </w:p>
    <w:p w14:paraId="13EBA41B" w14:textId="77777777" w:rsidR="00FF5CDD" w:rsidRPr="00CA2702" w:rsidRDefault="00FF5CDD" w:rsidP="00387D05">
      <w:pPr>
        <w:pStyle w:val="ListParagraph"/>
        <w:numPr>
          <w:ilvl w:val="0"/>
          <w:numId w:val="16"/>
        </w:numPr>
        <w:spacing w:line="276" w:lineRule="auto"/>
        <w:contextualSpacing/>
        <w:rPr>
          <w:szCs w:val="22"/>
        </w:rPr>
      </w:pPr>
      <w:r w:rsidRPr="00CA2702">
        <w:rPr>
          <w:szCs w:val="22"/>
        </w:rPr>
        <w:t xml:space="preserve">Data for </w:t>
      </w:r>
      <w:r w:rsidR="00277CEC" w:rsidRPr="00CA2702">
        <w:rPr>
          <w:szCs w:val="22"/>
        </w:rPr>
        <w:t xml:space="preserve">the </w:t>
      </w:r>
      <w:r w:rsidRPr="00CA2702">
        <w:rPr>
          <w:szCs w:val="22"/>
        </w:rPr>
        <w:t xml:space="preserve">proposed </w:t>
      </w:r>
      <w:r w:rsidR="00277CEC" w:rsidRPr="00CA2702">
        <w:rPr>
          <w:szCs w:val="22"/>
        </w:rPr>
        <w:t xml:space="preserve">Federal Action Plan to Reduce Racial and Ethnic Asthma Disparities </w:t>
      </w:r>
      <w:r w:rsidR="003F31C8" w:rsidRPr="00CA2702">
        <w:rPr>
          <w:szCs w:val="22"/>
        </w:rPr>
        <w:t xml:space="preserve">indicators </w:t>
      </w:r>
      <w:r w:rsidR="00277CEC" w:rsidRPr="00CA2702">
        <w:rPr>
          <w:szCs w:val="22"/>
        </w:rPr>
        <w:t>will not be produced</w:t>
      </w:r>
      <w:r w:rsidR="003F210D" w:rsidRPr="00CA2702">
        <w:rPr>
          <w:szCs w:val="22"/>
        </w:rPr>
        <w:t>.</w:t>
      </w:r>
    </w:p>
    <w:p w14:paraId="52035502" w14:textId="77777777" w:rsidR="00566C45" w:rsidRPr="00CA2702" w:rsidRDefault="00566C45" w:rsidP="00387D05">
      <w:pPr>
        <w:pStyle w:val="ListParagraph"/>
        <w:numPr>
          <w:ilvl w:val="0"/>
          <w:numId w:val="16"/>
        </w:numPr>
        <w:spacing w:line="276" w:lineRule="auto"/>
        <w:contextualSpacing/>
        <w:rPr>
          <w:szCs w:val="22"/>
        </w:rPr>
      </w:pPr>
      <w:r w:rsidRPr="00CA2702">
        <w:rPr>
          <w:szCs w:val="22"/>
        </w:rPr>
        <w:t xml:space="preserve">Several state level Healthy People 2020 objectives cannot be </w:t>
      </w:r>
      <w:r w:rsidR="00E641B0" w:rsidRPr="00CA2702">
        <w:rPr>
          <w:szCs w:val="22"/>
        </w:rPr>
        <w:t>monitored</w:t>
      </w:r>
      <w:r w:rsidR="003F210D" w:rsidRPr="00CA2702">
        <w:rPr>
          <w:szCs w:val="22"/>
        </w:rPr>
        <w:t>.</w:t>
      </w:r>
    </w:p>
    <w:p w14:paraId="64E10637" w14:textId="77777777" w:rsidR="00566C45" w:rsidRPr="00CA2702" w:rsidRDefault="00566C45" w:rsidP="00387D05">
      <w:pPr>
        <w:pStyle w:val="ListParagraph"/>
        <w:numPr>
          <w:ilvl w:val="0"/>
          <w:numId w:val="16"/>
        </w:numPr>
        <w:spacing w:line="276" w:lineRule="auto"/>
        <w:contextualSpacing/>
        <w:rPr>
          <w:szCs w:val="22"/>
        </w:rPr>
      </w:pPr>
      <w:r w:rsidRPr="00CA2702">
        <w:rPr>
          <w:szCs w:val="22"/>
        </w:rPr>
        <w:t>State level incidence rates cannot be produced</w:t>
      </w:r>
      <w:r w:rsidR="003F210D" w:rsidRPr="00CA2702">
        <w:rPr>
          <w:szCs w:val="22"/>
        </w:rPr>
        <w:t>.</w:t>
      </w:r>
    </w:p>
    <w:p w14:paraId="27B859AD" w14:textId="77777777" w:rsidR="00566C45" w:rsidRPr="00CA2702" w:rsidRDefault="00566C45" w:rsidP="00387D05">
      <w:pPr>
        <w:pStyle w:val="ListParagraph"/>
        <w:numPr>
          <w:ilvl w:val="0"/>
          <w:numId w:val="16"/>
        </w:numPr>
        <w:spacing w:line="276" w:lineRule="auto"/>
        <w:contextualSpacing/>
        <w:rPr>
          <w:szCs w:val="22"/>
        </w:rPr>
      </w:pPr>
      <w:r w:rsidRPr="00CA2702">
        <w:rPr>
          <w:szCs w:val="22"/>
        </w:rPr>
        <w:t xml:space="preserve">State level </w:t>
      </w:r>
      <w:r w:rsidR="003F31C8" w:rsidRPr="00CA2702">
        <w:rPr>
          <w:szCs w:val="22"/>
        </w:rPr>
        <w:t xml:space="preserve">intervention planning and </w:t>
      </w:r>
      <w:r w:rsidRPr="00CA2702">
        <w:rPr>
          <w:szCs w:val="22"/>
        </w:rPr>
        <w:t xml:space="preserve">monitoring </w:t>
      </w:r>
      <w:r w:rsidR="003F31C8" w:rsidRPr="00CA2702">
        <w:rPr>
          <w:szCs w:val="22"/>
        </w:rPr>
        <w:t xml:space="preserve">of </w:t>
      </w:r>
      <w:r w:rsidRPr="00CA2702">
        <w:rPr>
          <w:szCs w:val="22"/>
        </w:rPr>
        <w:t>asthma severity</w:t>
      </w:r>
      <w:r w:rsidR="003F31C8" w:rsidRPr="00CA2702">
        <w:rPr>
          <w:szCs w:val="22"/>
        </w:rPr>
        <w:t>,</w:t>
      </w:r>
      <w:r w:rsidRPr="00CA2702">
        <w:rPr>
          <w:szCs w:val="22"/>
        </w:rPr>
        <w:t xml:space="preserve"> control</w:t>
      </w:r>
      <w:r w:rsidR="003F31C8" w:rsidRPr="00CA2702">
        <w:rPr>
          <w:szCs w:val="22"/>
        </w:rPr>
        <w:t xml:space="preserve">, and management </w:t>
      </w:r>
      <w:r w:rsidR="00A40322" w:rsidRPr="00CA2702">
        <w:rPr>
          <w:szCs w:val="22"/>
        </w:rPr>
        <w:t xml:space="preserve">and education </w:t>
      </w:r>
      <w:r w:rsidRPr="00CA2702">
        <w:rPr>
          <w:szCs w:val="22"/>
        </w:rPr>
        <w:t>as indicated in the expert panel three report</w:t>
      </w:r>
      <w:r w:rsidR="003F31C8" w:rsidRPr="00CA2702">
        <w:rPr>
          <w:szCs w:val="22"/>
        </w:rPr>
        <w:t xml:space="preserve"> will not be conducted</w:t>
      </w:r>
      <w:r w:rsidR="003F210D" w:rsidRPr="00CA2702">
        <w:rPr>
          <w:szCs w:val="22"/>
        </w:rPr>
        <w:t>.</w:t>
      </w:r>
    </w:p>
    <w:p w14:paraId="665518B0" w14:textId="77777777" w:rsidR="00CC3730" w:rsidRPr="00EC7DB6" w:rsidRDefault="001F0CD2" w:rsidP="00387D05">
      <w:pPr>
        <w:pStyle w:val="Heading3"/>
        <w:widowControl w:val="0"/>
        <w:autoSpaceDE w:val="0"/>
        <w:autoSpaceDN w:val="0"/>
        <w:adjustRightInd w:val="0"/>
        <w:spacing w:line="276" w:lineRule="auto"/>
        <w:rPr>
          <w:rFonts w:ascii="Times New Roman" w:hAnsi="Times New Roman" w:cs="Times New Roman"/>
          <w:sz w:val="22"/>
          <w:szCs w:val="22"/>
        </w:rPr>
      </w:pPr>
      <w:bookmarkStart w:id="9" w:name="_Toc453680752"/>
      <w:r w:rsidRPr="00EC7DB6">
        <w:rPr>
          <w:rFonts w:ascii="Times New Roman" w:hAnsi="Times New Roman" w:cs="Times New Roman"/>
          <w:sz w:val="22"/>
          <w:szCs w:val="22"/>
        </w:rPr>
        <w:t xml:space="preserve">A.3    </w:t>
      </w:r>
      <w:r w:rsidR="00CC3730" w:rsidRPr="00EC7DB6">
        <w:rPr>
          <w:rFonts w:ascii="Times New Roman" w:hAnsi="Times New Roman" w:cs="Times New Roman"/>
          <w:sz w:val="22"/>
          <w:szCs w:val="22"/>
        </w:rPr>
        <w:t>Use of Improved Information Technology and Burden Reduction</w:t>
      </w:r>
      <w:bookmarkEnd w:id="9"/>
      <w:r w:rsidR="00CC3730" w:rsidRPr="00EC7DB6">
        <w:rPr>
          <w:rFonts w:ascii="Times New Roman" w:hAnsi="Times New Roman" w:cs="Times New Roman"/>
          <w:sz w:val="22"/>
          <w:szCs w:val="22"/>
        </w:rPr>
        <w:t xml:space="preserve"> </w:t>
      </w:r>
    </w:p>
    <w:p w14:paraId="69A105C8" w14:textId="77777777" w:rsidR="00527DC9" w:rsidRPr="003547FF" w:rsidRDefault="00527DC9" w:rsidP="00387D05">
      <w:pPr>
        <w:autoSpaceDE w:val="0"/>
        <w:autoSpaceDN w:val="0"/>
        <w:adjustRightInd w:val="0"/>
        <w:spacing w:line="276" w:lineRule="auto"/>
        <w:ind w:left="432" w:hanging="432"/>
        <w:rPr>
          <w:b/>
          <w:szCs w:val="22"/>
        </w:rPr>
      </w:pPr>
    </w:p>
    <w:p w14:paraId="6167AE6F" w14:textId="77777777" w:rsidR="002A0BB7" w:rsidRPr="00FF04A9" w:rsidRDefault="002A0BB7" w:rsidP="00FF04A9">
      <w:pPr>
        <w:pStyle w:val="Style1"/>
      </w:pPr>
      <w:r w:rsidRPr="00FF04A9">
        <w:t xml:space="preserve">The ACBS data will be collected using list-assisted random digit dialing (RDD) landline and cell phone telephone samples. Given the need for state-level samples that are large enough for statistical analyses, telephone surveys offer a cost effective method of data collection. Interviewers will use Computer Assisted Telephone Interview (CATI) software to enter data directly into a database. Use of CATI software promotes efficiency in two ways: skip patterns can be programmed to route respondents only to questions that they are eligible to answer, and real-time quality control checks can be used to eliminate some errors which may have been caused by manual data entry procedures.  </w:t>
      </w:r>
    </w:p>
    <w:p w14:paraId="619BBDED" w14:textId="77777777" w:rsidR="00CC3730" w:rsidRPr="00EC7DB6" w:rsidRDefault="001F0CD2" w:rsidP="00387D05">
      <w:pPr>
        <w:pStyle w:val="Heading3"/>
        <w:widowControl w:val="0"/>
        <w:autoSpaceDE w:val="0"/>
        <w:autoSpaceDN w:val="0"/>
        <w:adjustRightInd w:val="0"/>
        <w:spacing w:line="276" w:lineRule="auto"/>
        <w:rPr>
          <w:rFonts w:ascii="Times New Roman" w:hAnsi="Times New Roman" w:cs="Times New Roman"/>
          <w:sz w:val="22"/>
          <w:szCs w:val="22"/>
        </w:rPr>
      </w:pPr>
      <w:bookmarkStart w:id="10" w:name="_Toc453680753"/>
      <w:r w:rsidRPr="00EC7DB6">
        <w:rPr>
          <w:rFonts w:ascii="Times New Roman" w:hAnsi="Times New Roman" w:cs="Times New Roman"/>
          <w:sz w:val="22"/>
          <w:szCs w:val="22"/>
        </w:rPr>
        <w:t xml:space="preserve">A.4    </w:t>
      </w:r>
      <w:r w:rsidR="00CC3730" w:rsidRPr="00EC7DB6">
        <w:rPr>
          <w:rFonts w:ascii="Times New Roman" w:hAnsi="Times New Roman" w:cs="Times New Roman"/>
          <w:sz w:val="22"/>
          <w:szCs w:val="22"/>
        </w:rPr>
        <w:t>Efforts to Identify Duplication and Use of Similar Information</w:t>
      </w:r>
      <w:bookmarkEnd w:id="10"/>
      <w:r w:rsidR="00CC3730" w:rsidRPr="00EC7DB6">
        <w:rPr>
          <w:rFonts w:ascii="Times New Roman" w:hAnsi="Times New Roman" w:cs="Times New Roman"/>
          <w:sz w:val="22"/>
          <w:szCs w:val="22"/>
        </w:rPr>
        <w:t xml:space="preserve"> </w:t>
      </w:r>
    </w:p>
    <w:p w14:paraId="2ED212A0" w14:textId="77777777" w:rsidR="0034639A" w:rsidRPr="003547FF" w:rsidRDefault="0034639A" w:rsidP="00403FF8">
      <w:pPr>
        <w:pStyle w:val="Style1"/>
      </w:pPr>
    </w:p>
    <w:p w14:paraId="4C2162AF" w14:textId="77777777" w:rsidR="00B27503" w:rsidRPr="00403FF8" w:rsidRDefault="003E47D8" w:rsidP="00403FF8">
      <w:pPr>
        <w:pStyle w:val="Style1"/>
      </w:pPr>
      <w:r w:rsidRPr="00403FF8">
        <w:t>Beyond asthma prevalence estimates, f</w:t>
      </w:r>
      <w:r w:rsidR="00723729" w:rsidRPr="00403FF8">
        <w:t xml:space="preserve">or most states, the ACBS provides the only sources of adult and child </w:t>
      </w:r>
      <w:r w:rsidR="00B27503" w:rsidRPr="00403FF8">
        <w:t xml:space="preserve">asthma program and case management data </w:t>
      </w:r>
      <w:r w:rsidR="00F423F0" w:rsidRPr="00AD6175">
        <w:t>at</w:t>
      </w:r>
      <w:r w:rsidR="00B27503" w:rsidRPr="00AD6175">
        <w:t xml:space="preserve"> the state </w:t>
      </w:r>
      <w:r w:rsidR="00AD6175" w:rsidRPr="00AD6175">
        <w:t>l</w:t>
      </w:r>
      <w:r w:rsidR="00B27503" w:rsidRPr="00AD6175">
        <w:t>evel</w:t>
      </w:r>
      <w:r w:rsidR="00723729" w:rsidRPr="00403FF8">
        <w:t>. Data on these topics are available at the national level</w:t>
      </w:r>
      <w:r w:rsidR="00F423F0">
        <w:t xml:space="preserve"> through other CDC surveys (see below)</w:t>
      </w:r>
      <w:r w:rsidR="00723729" w:rsidRPr="00403FF8">
        <w:t xml:space="preserve">, but do not include sufficient sample size to determine whether there are measureable changes/trends in health risk behaviors at lower geographic levels. </w:t>
      </w:r>
    </w:p>
    <w:p w14:paraId="37D3B641" w14:textId="77777777" w:rsidR="00B27503" w:rsidRPr="00403FF8" w:rsidRDefault="00B27503" w:rsidP="00403FF8">
      <w:pPr>
        <w:pStyle w:val="Style1"/>
      </w:pPr>
    </w:p>
    <w:p w14:paraId="5003BDEB" w14:textId="77777777" w:rsidR="002A0BB7" w:rsidRPr="00EC7DB6" w:rsidRDefault="00723729" w:rsidP="00FF04A9">
      <w:pPr>
        <w:pStyle w:val="Style1"/>
      </w:pPr>
      <w:r w:rsidRPr="00EC7DB6">
        <w:t>The National Center for Health Statistics surveys collect data on asthma prevalence, asthma-related deaths (mortality), and several indicators of asthma-related illness (morbidity), such as hospitalizations and emergency department visits</w:t>
      </w:r>
      <w:r w:rsidR="00291B7F" w:rsidRPr="00291B7F">
        <w:t xml:space="preserve"> </w:t>
      </w:r>
      <w:r w:rsidR="00291B7F">
        <w:t>(The National Hospital Discharge Survey and the  National Ambulatory Medical Care Survey)</w:t>
      </w:r>
      <w:r w:rsidRPr="00EC7DB6">
        <w:t xml:space="preserve">. </w:t>
      </w:r>
      <w:r w:rsidR="002A0BB7" w:rsidRPr="00EC7DB6">
        <w:t xml:space="preserve">National surveys such as the National Health Interview Survey (NHIS, OMB </w:t>
      </w:r>
      <w:r>
        <w:t xml:space="preserve">Control </w:t>
      </w:r>
      <w:r w:rsidR="002A0BB7" w:rsidRPr="00EC7DB6">
        <w:t>No. 0920-0214, exp</w:t>
      </w:r>
      <w:r>
        <w:t>iration date</w:t>
      </w:r>
      <w:r w:rsidR="002A0BB7" w:rsidRPr="00EC7DB6">
        <w:t xml:space="preserve"> </w:t>
      </w:r>
      <w:r w:rsidR="00140394">
        <w:t>1/31/2019</w:t>
      </w:r>
      <w:r w:rsidR="002A0BB7" w:rsidRPr="00EC7DB6">
        <w:t xml:space="preserve">), </w:t>
      </w:r>
      <w:r w:rsidR="002A0BB7" w:rsidRPr="006E7D34">
        <w:t>the</w:t>
      </w:r>
      <w:r w:rsidR="002A0BB7" w:rsidRPr="00EC7DB6">
        <w:t xml:space="preserve"> National Health and Nutrition Examination Survey (NHANES; OMB </w:t>
      </w:r>
      <w:r>
        <w:t xml:space="preserve">Control </w:t>
      </w:r>
      <w:r w:rsidR="002A0BB7" w:rsidRPr="00EC7DB6">
        <w:t>No</w:t>
      </w:r>
      <w:r w:rsidR="00140394" w:rsidRPr="00140394">
        <w:t xml:space="preserve"> </w:t>
      </w:r>
      <w:r w:rsidR="00140394">
        <w:t>0920-0950</w:t>
      </w:r>
      <w:r w:rsidR="002A0BB7" w:rsidRPr="00EC7DB6">
        <w:t>, exp</w:t>
      </w:r>
      <w:r>
        <w:t>iration date</w:t>
      </w:r>
      <w:r w:rsidR="002A0BB7" w:rsidRPr="00EC7DB6">
        <w:t xml:space="preserve"> </w:t>
      </w:r>
      <w:r w:rsidR="00140394">
        <w:t>12/31/2017</w:t>
      </w:r>
      <w:r w:rsidR="002A0BB7" w:rsidRPr="00EC7DB6">
        <w:t xml:space="preserve">), among others offer data for prevalence estimates at the national level. </w:t>
      </w:r>
      <w:r w:rsidR="00F631C2" w:rsidRPr="00EC7DB6">
        <w:t xml:space="preserve">These data provide a good basis for analyzing national trends, establishing national goals, and assessing progress toward those goals, but not all can be analyzed by states and they don’t have detailed data needed at the state level. </w:t>
      </w:r>
      <w:r w:rsidR="002A0BB7" w:rsidRPr="00EC7DB6">
        <w:t xml:space="preserve">The </w:t>
      </w:r>
      <w:r w:rsidR="0065390B" w:rsidRPr="00EC7DB6">
        <w:t xml:space="preserve">ACBS </w:t>
      </w:r>
      <w:r w:rsidR="002A0BB7" w:rsidRPr="00EC7DB6">
        <w:t xml:space="preserve">differs in that it samples at state levels, and produces direct, not modeled, estimates for state and local geographic jurisdictions. </w:t>
      </w:r>
    </w:p>
    <w:p w14:paraId="3A99C633" w14:textId="77777777" w:rsidR="002A0BB7" w:rsidRPr="00EC7DB6" w:rsidRDefault="002A0BB7" w:rsidP="00FF04A9">
      <w:pPr>
        <w:pStyle w:val="Style1"/>
      </w:pPr>
    </w:p>
    <w:p w14:paraId="38556699" w14:textId="77777777" w:rsidR="002A0BB7" w:rsidRPr="00EC7DB6" w:rsidRDefault="002A0BB7" w:rsidP="00FF04A9">
      <w:pPr>
        <w:pStyle w:val="Style1"/>
      </w:pPr>
      <w:r w:rsidRPr="00EC7DB6">
        <w:t>In some cases, state prevalence may be modeled by other data collection.</w:t>
      </w:r>
      <w:r w:rsidR="007D623E" w:rsidRPr="00EC7DB6">
        <w:t xml:space="preserve"> </w:t>
      </w:r>
      <w:r w:rsidRPr="00EC7DB6">
        <w:t xml:space="preserve">The </w:t>
      </w:r>
      <w:r w:rsidR="007D623E" w:rsidRPr="00EC7DB6">
        <w:t xml:space="preserve">NHIS </w:t>
      </w:r>
      <w:r w:rsidRPr="00EC7DB6">
        <w:t>ha</w:t>
      </w:r>
      <w:r w:rsidR="00F71DBB" w:rsidRPr="00EC7DB6">
        <w:t xml:space="preserve">s </w:t>
      </w:r>
      <w:r w:rsidRPr="00EC7DB6">
        <w:t>been used to model prevalence estimates at the state level. However they do not provide sufficient data from which direct state estimates can be derived</w:t>
      </w:r>
      <w:r w:rsidR="00380C7D" w:rsidRPr="00EC7DB6">
        <w:t xml:space="preserve">. </w:t>
      </w:r>
      <w:r w:rsidRPr="00EC7DB6">
        <w:t xml:space="preserve">Moreover, in most instances state level data modeled from national surveys use national level control totals for weighting, while the </w:t>
      </w:r>
      <w:r w:rsidR="003B4A65" w:rsidRPr="00EC7DB6">
        <w:t xml:space="preserve">ACBS </w:t>
      </w:r>
      <w:r w:rsidRPr="00EC7DB6">
        <w:t>uses (sub)</w:t>
      </w:r>
      <w:r w:rsidR="00E7494A" w:rsidRPr="00EC7DB6">
        <w:t xml:space="preserve"> </w:t>
      </w:r>
      <w:r w:rsidRPr="00EC7DB6">
        <w:t>state control totals for all post-data collection raking weights. National surveys use modeled estimates to obtain state and local prevalence estimates, however, these modeled estimates can</w:t>
      </w:r>
      <w:r w:rsidR="00812ABD" w:rsidRPr="00EC7DB6">
        <w:t>’</w:t>
      </w:r>
      <w:r w:rsidRPr="00EC7DB6">
        <w:t xml:space="preserve">t be used to evaluate interventions that public health </w:t>
      </w:r>
      <w:r w:rsidR="002C351D">
        <w:t xml:space="preserve">programs </w:t>
      </w:r>
      <w:r w:rsidRPr="00EC7DB6">
        <w:t xml:space="preserve">at the state and local level may have implemented. </w:t>
      </w:r>
    </w:p>
    <w:p w14:paraId="3F4DCDC7" w14:textId="77777777" w:rsidR="00CC3730" w:rsidRPr="00EC7DB6" w:rsidRDefault="001F0CD2" w:rsidP="00387D05">
      <w:pPr>
        <w:pStyle w:val="Heading3"/>
        <w:widowControl w:val="0"/>
        <w:autoSpaceDE w:val="0"/>
        <w:autoSpaceDN w:val="0"/>
        <w:adjustRightInd w:val="0"/>
        <w:spacing w:line="276" w:lineRule="auto"/>
        <w:rPr>
          <w:rFonts w:ascii="Times New Roman" w:hAnsi="Times New Roman" w:cs="Times New Roman"/>
          <w:sz w:val="22"/>
          <w:szCs w:val="22"/>
        </w:rPr>
      </w:pPr>
      <w:bookmarkStart w:id="11" w:name="_Toc453680754"/>
      <w:r w:rsidRPr="00EC7DB6">
        <w:rPr>
          <w:rFonts w:ascii="Times New Roman" w:hAnsi="Times New Roman" w:cs="Times New Roman"/>
          <w:sz w:val="22"/>
          <w:szCs w:val="22"/>
        </w:rPr>
        <w:t xml:space="preserve">A.5    </w:t>
      </w:r>
      <w:r w:rsidR="00CC3730" w:rsidRPr="00EC7DB6">
        <w:rPr>
          <w:rFonts w:ascii="Times New Roman" w:hAnsi="Times New Roman" w:cs="Times New Roman"/>
          <w:sz w:val="22"/>
          <w:szCs w:val="22"/>
        </w:rPr>
        <w:t>Impact on Small Businesses or Other Small Entities</w:t>
      </w:r>
      <w:bookmarkEnd w:id="11"/>
      <w:r w:rsidR="00CC3730" w:rsidRPr="00EC7DB6">
        <w:rPr>
          <w:rFonts w:ascii="Times New Roman" w:hAnsi="Times New Roman" w:cs="Times New Roman"/>
          <w:sz w:val="22"/>
          <w:szCs w:val="22"/>
        </w:rPr>
        <w:t xml:space="preserve"> </w:t>
      </w:r>
    </w:p>
    <w:p w14:paraId="26DC2F19" w14:textId="77777777" w:rsidR="00380C7D" w:rsidRPr="00EC7DB6" w:rsidRDefault="00380C7D" w:rsidP="00E74D27">
      <w:pPr>
        <w:spacing w:line="276" w:lineRule="auto"/>
        <w:rPr>
          <w:szCs w:val="22"/>
        </w:rPr>
      </w:pPr>
    </w:p>
    <w:p w14:paraId="6807A9D2" w14:textId="77777777" w:rsidR="00380C7D" w:rsidRPr="00EC7DB6" w:rsidRDefault="00380C7D" w:rsidP="00E74D27">
      <w:pPr>
        <w:spacing w:line="276" w:lineRule="auto"/>
        <w:rPr>
          <w:szCs w:val="22"/>
        </w:rPr>
      </w:pPr>
      <w:r w:rsidRPr="00EC7DB6">
        <w:rPr>
          <w:szCs w:val="22"/>
        </w:rPr>
        <w:t>There will be no impact on small business.</w:t>
      </w:r>
    </w:p>
    <w:p w14:paraId="090AD208" w14:textId="77777777" w:rsidR="00CC3730" w:rsidRPr="00EC7DB6" w:rsidRDefault="001F0CD2" w:rsidP="00387D05">
      <w:pPr>
        <w:pStyle w:val="Heading3"/>
        <w:widowControl w:val="0"/>
        <w:autoSpaceDE w:val="0"/>
        <w:autoSpaceDN w:val="0"/>
        <w:adjustRightInd w:val="0"/>
        <w:spacing w:line="276" w:lineRule="auto"/>
        <w:rPr>
          <w:rFonts w:ascii="Times New Roman" w:hAnsi="Times New Roman" w:cs="Times New Roman"/>
          <w:sz w:val="22"/>
          <w:szCs w:val="22"/>
        </w:rPr>
      </w:pPr>
      <w:bookmarkStart w:id="12" w:name="_Toc453680755"/>
      <w:r w:rsidRPr="00EC7DB6">
        <w:rPr>
          <w:rFonts w:ascii="Times New Roman" w:hAnsi="Times New Roman" w:cs="Times New Roman"/>
          <w:sz w:val="22"/>
          <w:szCs w:val="22"/>
        </w:rPr>
        <w:t xml:space="preserve">A.6    </w:t>
      </w:r>
      <w:r w:rsidR="00CC3730" w:rsidRPr="00EC7DB6">
        <w:rPr>
          <w:rFonts w:ascii="Times New Roman" w:hAnsi="Times New Roman" w:cs="Times New Roman"/>
          <w:sz w:val="22"/>
          <w:szCs w:val="22"/>
        </w:rPr>
        <w:t>Consequences of Collecting the Information Less Frequently</w:t>
      </w:r>
      <w:bookmarkEnd w:id="12"/>
      <w:r w:rsidR="001331BC" w:rsidRPr="00EC7DB6">
        <w:rPr>
          <w:rFonts w:ascii="Times New Roman" w:hAnsi="Times New Roman" w:cs="Times New Roman"/>
          <w:sz w:val="22"/>
          <w:szCs w:val="22"/>
        </w:rPr>
        <w:t xml:space="preserve"> </w:t>
      </w:r>
    </w:p>
    <w:p w14:paraId="7F28303B" w14:textId="77777777" w:rsidR="0023529F" w:rsidRPr="003547FF" w:rsidRDefault="0023529F" w:rsidP="00387D05">
      <w:pPr>
        <w:autoSpaceDE w:val="0"/>
        <w:autoSpaceDN w:val="0"/>
        <w:adjustRightInd w:val="0"/>
        <w:spacing w:line="276" w:lineRule="auto"/>
        <w:ind w:left="432" w:hanging="432"/>
        <w:rPr>
          <w:b/>
          <w:szCs w:val="22"/>
        </w:rPr>
      </w:pPr>
    </w:p>
    <w:p w14:paraId="43CF3188" w14:textId="77777777" w:rsidR="0023529F" w:rsidRPr="00EC7DB6" w:rsidRDefault="0023529F" w:rsidP="00E74D27">
      <w:pPr>
        <w:spacing w:line="276" w:lineRule="auto"/>
        <w:rPr>
          <w:szCs w:val="22"/>
        </w:rPr>
      </w:pPr>
      <w:r w:rsidRPr="00EC7DB6">
        <w:rPr>
          <w:szCs w:val="22"/>
        </w:rPr>
        <w:t xml:space="preserve">Trend analyses created from annual data would be interrupted by less frequent data collection.  </w:t>
      </w:r>
    </w:p>
    <w:p w14:paraId="7EAC1009" w14:textId="77777777" w:rsidR="00014A59" w:rsidRPr="00EC7DB6" w:rsidRDefault="00F708E9" w:rsidP="00E74D27">
      <w:pPr>
        <w:spacing w:line="276" w:lineRule="auto"/>
        <w:rPr>
          <w:szCs w:val="22"/>
        </w:rPr>
      </w:pPr>
      <w:r w:rsidRPr="00EC7DB6">
        <w:rPr>
          <w:szCs w:val="22"/>
        </w:rPr>
        <w:t xml:space="preserve">Annual </w:t>
      </w:r>
      <w:r w:rsidR="0023529F" w:rsidRPr="00EC7DB6">
        <w:rPr>
          <w:szCs w:val="22"/>
        </w:rPr>
        <w:t xml:space="preserve">Healthy People 2020 objectives and </w:t>
      </w:r>
      <w:r w:rsidR="0070264D" w:rsidRPr="00EC7DB6">
        <w:rPr>
          <w:szCs w:val="22"/>
        </w:rPr>
        <w:t xml:space="preserve">the </w:t>
      </w:r>
      <w:r w:rsidR="002F200F" w:rsidRPr="00EC7DB6">
        <w:rPr>
          <w:szCs w:val="22"/>
        </w:rPr>
        <w:t xml:space="preserve">annual </w:t>
      </w:r>
      <w:r w:rsidRPr="00EC7DB6">
        <w:rPr>
          <w:szCs w:val="22"/>
        </w:rPr>
        <w:t xml:space="preserve">NACP </w:t>
      </w:r>
      <w:r w:rsidR="0070264D" w:rsidRPr="00EC7DB6">
        <w:rPr>
          <w:szCs w:val="22"/>
        </w:rPr>
        <w:t xml:space="preserve">Congressional Justification </w:t>
      </w:r>
      <w:r w:rsidR="0023529F" w:rsidRPr="00EC7DB6">
        <w:rPr>
          <w:szCs w:val="22"/>
        </w:rPr>
        <w:t>Performance</w:t>
      </w:r>
      <w:r w:rsidR="002F200F" w:rsidRPr="00EC7DB6">
        <w:rPr>
          <w:szCs w:val="22"/>
        </w:rPr>
        <w:t xml:space="preserve"> </w:t>
      </w:r>
      <w:r w:rsidR="0023529F" w:rsidRPr="00EC7DB6">
        <w:rPr>
          <w:szCs w:val="22"/>
        </w:rPr>
        <w:t>Measure</w:t>
      </w:r>
      <w:r w:rsidR="00A519D3">
        <w:rPr>
          <w:szCs w:val="22"/>
        </w:rPr>
        <w:t>s</w:t>
      </w:r>
      <w:r w:rsidR="000141E5">
        <w:rPr>
          <w:szCs w:val="22"/>
        </w:rPr>
        <w:t xml:space="preserve"> (derived from analyzing the ACBS data)</w:t>
      </w:r>
      <w:r w:rsidR="0023529F" w:rsidRPr="00EC7DB6">
        <w:rPr>
          <w:szCs w:val="22"/>
        </w:rPr>
        <w:t xml:space="preserve"> </w:t>
      </w:r>
      <w:r w:rsidRPr="00EC7DB6">
        <w:rPr>
          <w:szCs w:val="22"/>
        </w:rPr>
        <w:t>could not be produced</w:t>
      </w:r>
      <w:r w:rsidR="00411416">
        <w:rPr>
          <w:szCs w:val="22"/>
        </w:rPr>
        <w:t xml:space="preserve"> without this information collection</w:t>
      </w:r>
      <w:r w:rsidRPr="00EC7DB6">
        <w:rPr>
          <w:szCs w:val="22"/>
        </w:rPr>
        <w:t xml:space="preserve">. </w:t>
      </w:r>
      <w:r w:rsidR="0070264D" w:rsidRPr="00EC7DB6">
        <w:rPr>
          <w:szCs w:val="22"/>
        </w:rPr>
        <w:t xml:space="preserve">Interruption in telephone data collection can be costly </w:t>
      </w:r>
      <w:r w:rsidR="00014A59" w:rsidRPr="00EC7DB6">
        <w:rPr>
          <w:szCs w:val="22"/>
        </w:rPr>
        <w:t>due to the</w:t>
      </w:r>
      <w:r w:rsidRPr="00EC7DB6">
        <w:rPr>
          <w:szCs w:val="22"/>
        </w:rPr>
        <w:t xml:space="preserve"> loss of </w:t>
      </w:r>
      <w:r w:rsidR="0070264D" w:rsidRPr="00EC7DB6">
        <w:rPr>
          <w:szCs w:val="22"/>
        </w:rPr>
        <w:t>continuity from year-to-year</w:t>
      </w:r>
      <w:r w:rsidRPr="00EC7DB6">
        <w:rPr>
          <w:szCs w:val="22"/>
        </w:rPr>
        <w:t xml:space="preserve">. </w:t>
      </w:r>
    </w:p>
    <w:p w14:paraId="29F01D1C" w14:textId="77777777" w:rsidR="00CC3730" w:rsidRPr="00EC7DB6" w:rsidRDefault="001F0CD2" w:rsidP="00387D05">
      <w:pPr>
        <w:pStyle w:val="Heading3"/>
        <w:widowControl w:val="0"/>
        <w:autoSpaceDE w:val="0"/>
        <w:autoSpaceDN w:val="0"/>
        <w:adjustRightInd w:val="0"/>
        <w:spacing w:line="276" w:lineRule="auto"/>
        <w:rPr>
          <w:rFonts w:ascii="Times New Roman" w:hAnsi="Times New Roman" w:cs="Times New Roman"/>
          <w:sz w:val="22"/>
          <w:szCs w:val="22"/>
        </w:rPr>
      </w:pPr>
      <w:bookmarkStart w:id="13" w:name="_Toc453680756"/>
      <w:r w:rsidRPr="00EC7DB6">
        <w:rPr>
          <w:rFonts w:ascii="Times New Roman" w:hAnsi="Times New Roman" w:cs="Times New Roman"/>
          <w:sz w:val="22"/>
          <w:szCs w:val="22"/>
        </w:rPr>
        <w:t xml:space="preserve">A.7    </w:t>
      </w:r>
      <w:r w:rsidR="00CC3730" w:rsidRPr="00EC7DB6">
        <w:rPr>
          <w:rFonts w:ascii="Times New Roman" w:hAnsi="Times New Roman" w:cs="Times New Roman"/>
          <w:sz w:val="22"/>
          <w:szCs w:val="22"/>
        </w:rPr>
        <w:t>Special Circumstances Relating to the Guidelines of 5 CFR 1320.5</w:t>
      </w:r>
      <w:bookmarkEnd w:id="13"/>
      <w:r w:rsidR="00CC3730" w:rsidRPr="00EC7DB6">
        <w:rPr>
          <w:rFonts w:ascii="Times New Roman" w:hAnsi="Times New Roman" w:cs="Times New Roman"/>
          <w:sz w:val="22"/>
          <w:szCs w:val="22"/>
        </w:rPr>
        <w:t xml:space="preserve"> </w:t>
      </w:r>
    </w:p>
    <w:p w14:paraId="7B998E1D" w14:textId="77777777" w:rsidR="00CA0AA5" w:rsidRPr="003547FF" w:rsidRDefault="00CA0AA5" w:rsidP="00387D05">
      <w:pPr>
        <w:autoSpaceDE w:val="0"/>
        <w:autoSpaceDN w:val="0"/>
        <w:adjustRightInd w:val="0"/>
        <w:spacing w:line="276" w:lineRule="auto"/>
        <w:ind w:left="432" w:hanging="432"/>
        <w:rPr>
          <w:b/>
          <w:szCs w:val="22"/>
        </w:rPr>
      </w:pPr>
    </w:p>
    <w:p w14:paraId="4CEDF1A9" w14:textId="77777777" w:rsidR="00CC4D9E" w:rsidRPr="00EC7DB6" w:rsidRDefault="00CC4D9E" w:rsidP="00387D05">
      <w:pPr>
        <w:spacing w:line="276" w:lineRule="auto"/>
        <w:rPr>
          <w:szCs w:val="22"/>
        </w:rPr>
      </w:pPr>
      <w:r w:rsidRPr="00EC7DB6">
        <w:rPr>
          <w:szCs w:val="22"/>
        </w:rPr>
        <w:t xml:space="preserve">There are no special circumstances </w:t>
      </w:r>
      <w:r w:rsidR="00536695" w:rsidRPr="00EC7DB6">
        <w:rPr>
          <w:szCs w:val="22"/>
        </w:rPr>
        <w:t xml:space="preserve">with </w:t>
      </w:r>
      <w:r w:rsidR="000F4C8C" w:rsidRPr="00EC7DB6">
        <w:rPr>
          <w:szCs w:val="22"/>
        </w:rPr>
        <w:t xml:space="preserve">this </w:t>
      </w:r>
      <w:r w:rsidR="00536695" w:rsidRPr="00EC7DB6">
        <w:rPr>
          <w:szCs w:val="22"/>
        </w:rPr>
        <w:t>information collection package</w:t>
      </w:r>
      <w:r w:rsidRPr="00EC7DB6">
        <w:rPr>
          <w:szCs w:val="22"/>
        </w:rPr>
        <w:t xml:space="preserve">. </w:t>
      </w:r>
      <w:r w:rsidR="00536695" w:rsidRPr="00EC7DB6">
        <w:rPr>
          <w:szCs w:val="22"/>
        </w:rPr>
        <w:t>This request fully</w:t>
      </w:r>
      <w:r w:rsidRPr="00EC7DB6">
        <w:rPr>
          <w:szCs w:val="22"/>
        </w:rPr>
        <w:t xml:space="preserve"> co</w:t>
      </w:r>
      <w:r w:rsidR="00496F3F" w:rsidRPr="00EC7DB6">
        <w:rPr>
          <w:szCs w:val="22"/>
        </w:rPr>
        <w:t>mpl</w:t>
      </w:r>
      <w:r w:rsidR="00536695" w:rsidRPr="00EC7DB6">
        <w:rPr>
          <w:szCs w:val="22"/>
        </w:rPr>
        <w:t>ies</w:t>
      </w:r>
      <w:r w:rsidRPr="00EC7DB6">
        <w:rPr>
          <w:szCs w:val="22"/>
        </w:rPr>
        <w:t xml:space="preserve"> with 5 CFR 1320.5.</w:t>
      </w:r>
    </w:p>
    <w:p w14:paraId="5F5CB570" w14:textId="77777777" w:rsidR="00CC3730" w:rsidRDefault="001F0CD2" w:rsidP="00387D05">
      <w:pPr>
        <w:pStyle w:val="Heading3"/>
        <w:widowControl w:val="0"/>
        <w:autoSpaceDE w:val="0"/>
        <w:autoSpaceDN w:val="0"/>
        <w:adjustRightInd w:val="0"/>
        <w:spacing w:line="276" w:lineRule="auto"/>
        <w:rPr>
          <w:rFonts w:ascii="Times New Roman" w:hAnsi="Times New Roman" w:cs="Times New Roman"/>
          <w:sz w:val="22"/>
          <w:szCs w:val="22"/>
        </w:rPr>
      </w:pPr>
      <w:bookmarkStart w:id="14" w:name="_Toc453680757"/>
      <w:r w:rsidRPr="00EC7DB6">
        <w:rPr>
          <w:rFonts w:ascii="Times New Roman" w:hAnsi="Times New Roman" w:cs="Times New Roman"/>
          <w:sz w:val="22"/>
          <w:szCs w:val="22"/>
        </w:rPr>
        <w:t xml:space="preserve">A.8    </w:t>
      </w:r>
      <w:r w:rsidR="00CC3730" w:rsidRPr="00EC7DB6">
        <w:rPr>
          <w:rFonts w:ascii="Times New Roman" w:hAnsi="Times New Roman" w:cs="Times New Roman"/>
          <w:sz w:val="22"/>
          <w:szCs w:val="22"/>
        </w:rPr>
        <w:t>Comments in Response to the Federal Register Notice and Efforts to Consult Outside the Agency</w:t>
      </w:r>
      <w:bookmarkEnd w:id="14"/>
      <w:r w:rsidR="00CC3730" w:rsidRPr="00EC7DB6">
        <w:rPr>
          <w:rFonts w:ascii="Times New Roman" w:hAnsi="Times New Roman" w:cs="Times New Roman"/>
          <w:sz w:val="22"/>
          <w:szCs w:val="22"/>
        </w:rPr>
        <w:t xml:space="preserve"> </w:t>
      </w:r>
    </w:p>
    <w:p w14:paraId="02A969C0" w14:textId="77777777" w:rsidR="0077747B" w:rsidRPr="00E35279" w:rsidRDefault="0077747B" w:rsidP="00387D05">
      <w:pPr>
        <w:spacing w:line="276" w:lineRule="auto"/>
      </w:pPr>
    </w:p>
    <w:p w14:paraId="384A98FB" w14:textId="77777777" w:rsidR="00471B63" w:rsidRDefault="00471B63" w:rsidP="00387D05">
      <w:pPr>
        <w:autoSpaceDE w:val="0"/>
        <w:autoSpaceDN w:val="0"/>
        <w:adjustRightInd w:val="0"/>
        <w:spacing w:line="276" w:lineRule="auto"/>
        <w:rPr>
          <w:szCs w:val="22"/>
        </w:rPr>
      </w:pPr>
      <w:r w:rsidRPr="00471B63">
        <w:rPr>
          <w:szCs w:val="22"/>
        </w:rPr>
        <w:t>A</w:t>
      </w:r>
      <w:r w:rsidR="0077747B">
        <w:rPr>
          <w:szCs w:val="22"/>
        </w:rPr>
        <w:t>.</w:t>
      </w:r>
      <w:r w:rsidRPr="00471B63">
        <w:rPr>
          <w:szCs w:val="22"/>
        </w:rPr>
        <w:t xml:space="preserve"> 60-day Federal Register Notice was publis</w:t>
      </w:r>
      <w:r w:rsidR="00BE67F6">
        <w:rPr>
          <w:szCs w:val="22"/>
        </w:rPr>
        <w:t xml:space="preserve">hed in the Federal Register </w:t>
      </w:r>
      <w:r w:rsidR="00BE67F6" w:rsidRPr="006C42F1">
        <w:rPr>
          <w:szCs w:val="22"/>
        </w:rPr>
        <w:t xml:space="preserve">on </w:t>
      </w:r>
      <w:r w:rsidR="00BE67F6" w:rsidRPr="00F63CFB">
        <w:rPr>
          <w:szCs w:val="22"/>
        </w:rPr>
        <w:t>August 10, 2016</w:t>
      </w:r>
      <w:r w:rsidRPr="00F63CFB">
        <w:rPr>
          <w:szCs w:val="22"/>
        </w:rPr>
        <w:t xml:space="preserve">, vol. </w:t>
      </w:r>
      <w:r w:rsidR="00BE67F6" w:rsidRPr="00F63CFB">
        <w:rPr>
          <w:szCs w:val="22"/>
        </w:rPr>
        <w:t>81</w:t>
      </w:r>
      <w:r w:rsidRPr="00F63CFB">
        <w:rPr>
          <w:szCs w:val="22"/>
        </w:rPr>
        <w:t>, No.</w:t>
      </w:r>
      <w:r w:rsidR="00BE67F6" w:rsidRPr="00F63CFB">
        <w:rPr>
          <w:szCs w:val="22"/>
        </w:rPr>
        <w:t xml:space="preserve">54, pp. </w:t>
      </w:r>
      <w:r w:rsidR="00236556" w:rsidRPr="00F63CFB">
        <w:rPr>
          <w:szCs w:val="22"/>
        </w:rPr>
        <w:t>52874</w:t>
      </w:r>
      <w:r w:rsidRPr="006C42F1">
        <w:rPr>
          <w:szCs w:val="22"/>
        </w:rPr>
        <w:t xml:space="preserve"> (see</w:t>
      </w:r>
      <w:r w:rsidRPr="006C42F1">
        <w:rPr>
          <w:b/>
          <w:szCs w:val="22"/>
        </w:rPr>
        <w:t xml:space="preserve"> Attachment 2</w:t>
      </w:r>
      <w:r w:rsidRPr="006C42F1">
        <w:rPr>
          <w:szCs w:val="22"/>
        </w:rPr>
        <w:t xml:space="preserve">). </w:t>
      </w:r>
      <w:r w:rsidR="00C503F4" w:rsidRPr="006320B4">
        <w:rPr>
          <w:szCs w:val="22"/>
        </w:rPr>
        <w:t>No public comments were received for this request.</w:t>
      </w:r>
    </w:p>
    <w:p w14:paraId="20DBB1CD" w14:textId="77777777" w:rsidR="00471B63" w:rsidRPr="00EC7DB6" w:rsidRDefault="00471B63" w:rsidP="00387D05">
      <w:pPr>
        <w:autoSpaceDE w:val="0"/>
        <w:autoSpaceDN w:val="0"/>
        <w:adjustRightInd w:val="0"/>
        <w:spacing w:line="276" w:lineRule="auto"/>
        <w:ind w:left="630"/>
        <w:rPr>
          <w:szCs w:val="22"/>
        </w:rPr>
      </w:pPr>
    </w:p>
    <w:p w14:paraId="2740BD12" w14:textId="77777777" w:rsidR="00B87AB2" w:rsidRPr="00EC7DB6" w:rsidRDefault="00446251" w:rsidP="00387D05">
      <w:pPr>
        <w:autoSpaceDE w:val="0"/>
        <w:autoSpaceDN w:val="0"/>
        <w:adjustRightInd w:val="0"/>
        <w:spacing w:line="276" w:lineRule="auto"/>
        <w:rPr>
          <w:szCs w:val="22"/>
        </w:rPr>
      </w:pPr>
      <w:r w:rsidRPr="00EC7DB6">
        <w:rPr>
          <w:szCs w:val="22"/>
        </w:rPr>
        <w:t xml:space="preserve">B. </w:t>
      </w:r>
      <w:r w:rsidR="005171F5" w:rsidRPr="00EC7DB6">
        <w:rPr>
          <w:szCs w:val="22"/>
        </w:rPr>
        <w:t>Table A.8.1 lists in</w:t>
      </w:r>
      <w:r w:rsidR="0016310C" w:rsidRPr="00EC7DB6">
        <w:rPr>
          <w:szCs w:val="22"/>
        </w:rPr>
        <w:t xml:space="preserve">dividuals </w:t>
      </w:r>
      <w:r w:rsidR="005171F5" w:rsidRPr="00EC7DB6">
        <w:rPr>
          <w:szCs w:val="22"/>
        </w:rPr>
        <w:t xml:space="preserve">involved in the data collection partnership with the CDC </w:t>
      </w:r>
      <w:r w:rsidR="00936792" w:rsidRPr="007A35AA">
        <w:rPr>
          <w:rFonts w:cs="Courier New"/>
          <w:szCs w:val="22"/>
        </w:rPr>
        <w:t>NCCDPHP</w:t>
      </w:r>
      <w:r w:rsidR="00936792">
        <w:rPr>
          <w:szCs w:val="22"/>
        </w:rPr>
        <w:t xml:space="preserve"> </w:t>
      </w:r>
      <w:r w:rsidR="005171F5" w:rsidRPr="00EC7DB6">
        <w:rPr>
          <w:szCs w:val="22"/>
        </w:rPr>
        <w:t xml:space="preserve">Division of Population Health, </w:t>
      </w:r>
      <w:r w:rsidR="00936792">
        <w:rPr>
          <w:szCs w:val="22"/>
        </w:rPr>
        <w:t xml:space="preserve">which is </w:t>
      </w:r>
      <w:r w:rsidR="005171F5" w:rsidRPr="00EC7DB6">
        <w:rPr>
          <w:szCs w:val="22"/>
        </w:rPr>
        <w:t xml:space="preserve">the program responsible for implementing the BRFSS </w:t>
      </w:r>
      <w:r w:rsidR="00CF5D0D" w:rsidRPr="00EC7DB6">
        <w:rPr>
          <w:szCs w:val="22"/>
        </w:rPr>
        <w:t xml:space="preserve">and ACBS </w:t>
      </w:r>
      <w:r w:rsidR="005171F5" w:rsidRPr="00EC7DB6">
        <w:rPr>
          <w:szCs w:val="22"/>
        </w:rPr>
        <w:t xml:space="preserve">survey. </w:t>
      </w:r>
      <w:r w:rsidR="007022E1" w:rsidRPr="00EC7DB6">
        <w:rPr>
          <w:szCs w:val="22"/>
        </w:rPr>
        <w:t>M</w:t>
      </w:r>
      <w:r w:rsidR="00613570" w:rsidRPr="00EC7DB6">
        <w:rPr>
          <w:szCs w:val="22"/>
        </w:rPr>
        <w:t xml:space="preserve">onthly calls </w:t>
      </w:r>
      <w:r w:rsidR="005171F5" w:rsidRPr="00EC7DB6">
        <w:rPr>
          <w:szCs w:val="22"/>
        </w:rPr>
        <w:t xml:space="preserve">are conducted to discuss </w:t>
      </w:r>
      <w:r w:rsidR="0016310C" w:rsidRPr="00EC7DB6">
        <w:rPr>
          <w:szCs w:val="22"/>
        </w:rPr>
        <w:t xml:space="preserve">the </w:t>
      </w:r>
      <w:r w:rsidRPr="00EC7DB6">
        <w:rPr>
          <w:szCs w:val="22"/>
        </w:rPr>
        <w:t xml:space="preserve">availability of </w:t>
      </w:r>
      <w:r w:rsidR="00752D52" w:rsidRPr="00EC7DB6">
        <w:rPr>
          <w:szCs w:val="22"/>
        </w:rPr>
        <w:t xml:space="preserve">existing </w:t>
      </w:r>
      <w:r w:rsidRPr="00EC7DB6">
        <w:rPr>
          <w:szCs w:val="22"/>
        </w:rPr>
        <w:t xml:space="preserve">data, </w:t>
      </w:r>
      <w:r w:rsidR="002C39D8" w:rsidRPr="00EC7DB6">
        <w:rPr>
          <w:szCs w:val="22"/>
        </w:rPr>
        <w:t>the clarity of instructions</w:t>
      </w:r>
      <w:r w:rsidR="00705CD1" w:rsidRPr="00EC7DB6">
        <w:rPr>
          <w:szCs w:val="22"/>
        </w:rPr>
        <w:t xml:space="preserve">, recordkeeping, disclosure, </w:t>
      </w:r>
      <w:r w:rsidR="002C39D8" w:rsidRPr="00EC7DB6">
        <w:rPr>
          <w:szCs w:val="22"/>
        </w:rPr>
        <w:t xml:space="preserve">reporting format, </w:t>
      </w:r>
      <w:r w:rsidR="00AF7536" w:rsidRPr="00EC7DB6">
        <w:rPr>
          <w:szCs w:val="22"/>
        </w:rPr>
        <w:t xml:space="preserve">and </w:t>
      </w:r>
      <w:r w:rsidR="00705CD1" w:rsidRPr="00EC7DB6">
        <w:rPr>
          <w:szCs w:val="22"/>
        </w:rPr>
        <w:t xml:space="preserve">on the </w:t>
      </w:r>
      <w:r w:rsidR="002C39D8" w:rsidRPr="00EC7DB6">
        <w:rPr>
          <w:szCs w:val="22"/>
        </w:rPr>
        <w:t>data elements</w:t>
      </w:r>
      <w:r w:rsidR="00705CD1" w:rsidRPr="00EC7DB6">
        <w:rPr>
          <w:szCs w:val="22"/>
        </w:rPr>
        <w:t xml:space="preserve"> to be recorded and reported</w:t>
      </w:r>
      <w:r w:rsidR="0016310C" w:rsidRPr="00EC7DB6">
        <w:rPr>
          <w:szCs w:val="22"/>
        </w:rPr>
        <w:t xml:space="preserve"> for each </w:t>
      </w:r>
      <w:r w:rsidR="005171F5" w:rsidRPr="00EC7DB6">
        <w:rPr>
          <w:szCs w:val="22"/>
        </w:rPr>
        <w:t>data collection year</w:t>
      </w:r>
      <w:r w:rsidR="00AF7536" w:rsidRPr="00EC7DB6">
        <w:rPr>
          <w:szCs w:val="22"/>
        </w:rPr>
        <w:t>.</w:t>
      </w:r>
    </w:p>
    <w:p w14:paraId="79A22CD5" w14:textId="77777777" w:rsidR="00BF622D" w:rsidRPr="003547FF" w:rsidRDefault="00BF622D" w:rsidP="00B87AB2">
      <w:pPr>
        <w:autoSpaceDE w:val="0"/>
        <w:autoSpaceDN w:val="0"/>
        <w:adjustRightInd w:val="0"/>
        <w:ind w:left="720"/>
        <w:rPr>
          <w:szCs w:val="22"/>
        </w:rPr>
      </w:pPr>
    </w:p>
    <w:p w14:paraId="5D9EEAA7" w14:textId="77777777" w:rsidR="00765061" w:rsidRPr="00244C3A" w:rsidRDefault="00A47493" w:rsidP="00A47493">
      <w:pPr>
        <w:rPr>
          <w:b/>
          <w:szCs w:val="22"/>
        </w:rPr>
      </w:pPr>
      <w:r w:rsidRPr="005F612D">
        <w:rPr>
          <w:b/>
          <w:szCs w:val="22"/>
        </w:rPr>
        <w:t>Table A</w:t>
      </w:r>
      <w:r w:rsidR="0032714A" w:rsidRPr="005F612D">
        <w:rPr>
          <w:b/>
          <w:szCs w:val="22"/>
        </w:rPr>
        <w:t>.</w:t>
      </w:r>
      <w:r w:rsidRPr="005F612D">
        <w:rPr>
          <w:b/>
          <w:szCs w:val="22"/>
        </w:rPr>
        <w:t>8</w:t>
      </w:r>
      <w:r w:rsidR="006925A6" w:rsidRPr="00732741">
        <w:rPr>
          <w:b/>
          <w:szCs w:val="22"/>
        </w:rPr>
        <w:t>.</w:t>
      </w:r>
      <w:r w:rsidR="00982524" w:rsidRPr="00732741">
        <w:rPr>
          <w:b/>
          <w:szCs w:val="22"/>
        </w:rPr>
        <w:t xml:space="preserve">1 </w:t>
      </w:r>
      <w:r w:rsidR="001534CA" w:rsidRPr="009959D7">
        <w:rPr>
          <w:b/>
          <w:szCs w:val="22"/>
        </w:rPr>
        <w:t xml:space="preserve">CDC </w:t>
      </w:r>
      <w:r w:rsidRPr="009959D7">
        <w:rPr>
          <w:b/>
          <w:szCs w:val="22"/>
        </w:rPr>
        <w:t>Consultants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788"/>
      </w:tblGrid>
      <w:tr w:rsidR="00765061" w:rsidRPr="00387D05" w14:paraId="323C01D3" w14:textId="77777777" w:rsidTr="00387D05">
        <w:trPr>
          <w:trHeight w:val="251"/>
        </w:trPr>
        <w:tc>
          <w:tcPr>
            <w:tcW w:w="4680" w:type="dxa"/>
          </w:tcPr>
          <w:p w14:paraId="349CEB80" w14:textId="77777777" w:rsidR="00765061" w:rsidRPr="00387D05" w:rsidRDefault="00190F7F" w:rsidP="00A47493">
            <w:pPr>
              <w:rPr>
                <w:b/>
                <w:color w:val="000000"/>
                <w:sz w:val="20"/>
                <w:szCs w:val="20"/>
              </w:rPr>
            </w:pPr>
            <w:r w:rsidRPr="00387D05">
              <w:rPr>
                <w:b/>
                <w:color w:val="000000"/>
                <w:sz w:val="20"/>
                <w:szCs w:val="20"/>
              </w:rPr>
              <w:t>CDC</w:t>
            </w:r>
          </w:p>
        </w:tc>
        <w:tc>
          <w:tcPr>
            <w:tcW w:w="4788" w:type="dxa"/>
          </w:tcPr>
          <w:p w14:paraId="03035762" w14:textId="77777777" w:rsidR="00765061" w:rsidRPr="00387D05" w:rsidRDefault="00765061" w:rsidP="00A47493">
            <w:pPr>
              <w:rPr>
                <w:b/>
                <w:color w:val="000000"/>
                <w:sz w:val="20"/>
                <w:szCs w:val="20"/>
              </w:rPr>
            </w:pPr>
            <w:r w:rsidRPr="00387D05">
              <w:rPr>
                <w:b/>
                <w:color w:val="000000"/>
                <w:sz w:val="20"/>
                <w:szCs w:val="20"/>
              </w:rPr>
              <w:t>CDC</w:t>
            </w:r>
          </w:p>
        </w:tc>
      </w:tr>
      <w:tr w:rsidR="00765061" w:rsidRPr="00387D05" w14:paraId="2605B9CA" w14:textId="77777777" w:rsidTr="002E0BBC">
        <w:tc>
          <w:tcPr>
            <w:tcW w:w="4680" w:type="dxa"/>
          </w:tcPr>
          <w:p w14:paraId="431ED079" w14:textId="77777777" w:rsidR="00765061" w:rsidRPr="00F63CFB" w:rsidRDefault="003053A7" w:rsidP="00765061">
            <w:pPr>
              <w:rPr>
                <w:b/>
                <w:color w:val="000000"/>
                <w:szCs w:val="22"/>
              </w:rPr>
            </w:pPr>
            <w:r w:rsidRPr="00F63CFB">
              <w:rPr>
                <w:b/>
                <w:color w:val="000000"/>
                <w:szCs w:val="22"/>
              </w:rPr>
              <w:t xml:space="preserve">Wilmon </w:t>
            </w:r>
            <w:r w:rsidR="005171F5" w:rsidRPr="00F63CFB">
              <w:rPr>
                <w:b/>
                <w:color w:val="000000"/>
                <w:szCs w:val="22"/>
              </w:rPr>
              <w:t xml:space="preserve">Murphy </w:t>
            </w:r>
          </w:p>
          <w:p w14:paraId="1030941E" w14:textId="77777777" w:rsidR="00850F8E" w:rsidRPr="00F63CFB" w:rsidRDefault="00850F8E" w:rsidP="003053A7">
            <w:pPr>
              <w:rPr>
                <w:color w:val="000000"/>
                <w:szCs w:val="22"/>
              </w:rPr>
            </w:pPr>
            <w:r w:rsidRPr="00F63CFB">
              <w:rPr>
                <w:color w:val="000000"/>
                <w:szCs w:val="22"/>
              </w:rPr>
              <w:t>Programmer and Project Manager</w:t>
            </w:r>
          </w:p>
          <w:p w14:paraId="32AEF46D" w14:textId="77777777" w:rsidR="003053A7" w:rsidRPr="00F63CFB" w:rsidRDefault="003053A7" w:rsidP="003053A7">
            <w:pPr>
              <w:rPr>
                <w:color w:val="000000"/>
                <w:szCs w:val="22"/>
              </w:rPr>
            </w:pPr>
            <w:r w:rsidRPr="00F63CFB">
              <w:rPr>
                <w:color w:val="000000"/>
                <w:szCs w:val="22"/>
              </w:rPr>
              <w:t>Northrop Grumman Contractor</w:t>
            </w:r>
          </w:p>
          <w:p w14:paraId="7CE3D5E8" w14:textId="77777777" w:rsidR="005171F5" w:rsidRPr="00F63CFB" w:rsidRDefault="005171F5" w:rsidP="00765061">
            <w:pPr>
              <w:rPr>
                <w:color w:val="000000"/>
                <w:szCs w:val="22"/>
              </w:rPr>
            </w:pPr>
            <w:r w:rsidRPr="00F63CFB">
              <w:rPr>
                <w:color w:val="000000"/>
                <w:szCs w:val="22"/>
              </w:rPr>
              <w:t>Centers for Disease Control and Prevention</w:t>
            </w:r>
          </w:p>
          <w:p w14:paraId="4B921D17" w14:textId="77777777" w:rsidR="003053A7" w:rsidRPr="00F63CFB" w:rsidRDefault="003053A7" w:rsidP="00765061">
            <w:pPr>
              <w:rPr>
                <w:color w:val="000000"/>
                <w:szCs w:val="22"/>
              </w:rPr>
            </w:pPr>
            <w:r w:rsidRPr="00F63CFB">
              <w:rPr>
                <w:color w:val="000000"/>
                <w:szCs w:val="22"/>
              </w:rPr>
              <w:t>National Center for Chronic Disease Prevention</w:t>
            </w:r>
          </w:p>
          <w:p w14:paraId="3F72E647" w14:textId="77777777" w:rsidR="003053A7" w:rsidRPr="00F63CFB" w:rsidRDefault="003053A7" w:rsidP="00765061">
            <w:pPr>
              <w:rPr>
                <w:color w:val="000000"/>
                <w:szCs w:val="22"/>
              </w:rPr>
            </w:pPr>
            <w:r w:rsidRPr="00F63CFB">
              <w:rPr>
                <w:color w:val="000000"/>
                <w:szCs w:val="22"/>
              </w:rPr>
              <w:t>Division of Population Health</w:t>
            </w:r>
          </w:p>
          <w:p w14:paraId="35F9135A" w14:textId="77777777" w:rsidR="003053A7" w:rsidRPr="00F63CFB" w:rsidRDefault="003053A7" w:rsidP="003053A7">
            <w:pPr>
              <w:rPr>
                <w:color w:val="000000"/>
                <w:szCs w:val="22"/>
              </w:rPr>
            </w:pPr>
            <w:r w:rsidRPr="00F63CFB">
              <w:rPr>
                <w:color w:val="000000"/>
                <w:szCs w:val="22"/>
              </w:rPr>
              <w:t xml:space="preserve">Population Health Surveillance Branch </w:t>
            </w:r>
          </w:p>
          <w:p w14:paraId="2F682A34" w14:textId="77777777" w:rsidR="00E71266" w:rsidRPr="00F63CFB" w:rsidRDefault="00E71266" w:rsidP="00E71266">
            <w:pPr>
              <w:rPr>
                <w:color w:val="000000"/>
                <w:szCs w:val="22"/>
              </w:rPr>
            </w:pPr>
            <w:r w:rsidRPr="00F63CFB">
              <w:rPr>
                <w:color w:val="000000"/>
                <w:szCs w:val="22"/>
              </w:rPr>
              <w:t>4770 Buford Hwy</w:t>
            </w:r>
          </w:p>
          <w:p w14:paraId="4A27E3CF" w14:textId="77777777" w:rsidR="00E71266" w:rsidRPr="00F63CFB" w:rsidRDefault="00E71266" w:rsidP="00E71266">
            <w:pPr>
              <w:rPr>
                <w:color w:val="000000"/>
                <w:szCs w:val="22"/>
              </w:rPr>
            </w:pPr>
            <w:r w:rsidRPr="00F63CFB">
              <w:rPr>
                <w:color w:val="000000"/>
                <w:szCs w:val="22"/>
              </w:rPr>
              <w:t>MS F-78</w:t>
            </w:r>
          </w:p>
          <w:p w14:paraId="775B4AA5" w14:textId="77777777" w:rsidR="003053A7" w:rsidRPr="00F63CFB" w:rsidRDefault="00E71266" w:rsidP="00E71266">
            <w:pPr>
              <w:rPr>
                <w:color w:val="000000"/>
                <w:szCs w:val="22"/>
              </w:rPr>
            </w:pPr>
            <w:r w:rsidRPr="00F63CFB">
              <w:rPr>
                <w:color w:val="000000"/>
                <w:szCs w:val="22"/>
              </w:rPr>
              <w:t>Atlanta, GA 30341</w:t>
            </w:r>
          </w:p>
          <w:p w14:paraId="044BA2F7" w14:textId="77777777" w:rsidR="00765061" w:rsidRPr="00F63CFB" w:rsidRDefault="006D2CB9" w:rsidP="00233285">
            <w:pPr>
              <w:rPr>
                <w:color w:val="000000"/>
                <w:szCs w:val="22"/>
              </w:rPr>
            </w:pPr>
            <w:hyperlink r:id="rId12" w:history="1">
              <w:r w:rsidR="005627C5" w:rsidRPr="00F63CFB">
                <w:rPr>
                  <w:rStyle w:val="Hyperlink"/>
                  <w:color w:val="000000"/>
                  <w:szCs w:val="22"/>
                </w:rPr>
                <w:t>wcm5@cdc.gov</w:t>
              </w:r>
            </w:hyperlink>
          </w:p>
        </w:tc>
        <w:tc>
          <w:tcPr>
            <w:tcW w:w="4788" w:type="dxa"/>
          </w:tcPr>
          <w:p w14:paraId="64B79D7E" w14:textId="77777777" w:rsidR="004F7C08" w:rsidRPr="00387D05" w:rsidRDefault="004F7C08" w:rsidP="004F7C08">
            <w:pPr>
              <w:rPr>
                <w:b/>
                <w:color w:val="000000"/>
                <w:sz w:val="20"/>
                <w:szCs w:val="20"/>
              </w:rPr>
            </w:pPr>
            <w:r w:rsidRPr="00387D05">
              <w:rPr>
                <w:b/>
                <w:color w:val="000000"/>
                <w:sz w:val="20"/>
                <w:szCs w:val="20"/>
              </w:rPr>
              <w:t>Ernest Kelly</w:t>
            </w:r>
          </w:p>
          <w:p w14:paraId="7321DAB7" w14:textId="77777777" w:rsidR="004F7C08" w:rsidRPr="00387D05" w:rsidRDefault="004F7C08" w:rsidP="004F7C08">
            <w:pPr>
              <w:rPr>
                <w:color w:val="000000"/>
                <w:sz w:val="20"/>
                <w:szCs w:val="20"/>
              </w:rPr>
            </w:pPr>
            <w:r w:rsidRPr="00387D05">
              <w:rPr>
                <w:color w:val="000000"/>
                <w:sz w:val="20"/>
                <w:szCs w:val="20"/>
              </w:rPr>
              <w:t xml:space="preserve">Software Development Analyst </w:t>
            </w:r>
          </w:p>
          <w:p w14:paraId="74D0868E" w14:textId="77777777" w:rsidR="004F7C08" w:rsidRPr="00387D05" w:rsidRDefault="004F7C08" w:rsidP="004F7C08">
            <w:pPr>
              <w:rPr>
                <w:color w:val="000000"/>
                <w:sz w:val="20"/>
                <w:szCs w:val="20"/>
              </w:rPr>
            </w:pPr>
            <w:r w:rsidRPr="00387D05">
              <w:rPr>
                <w:color w:val="000000"/>
                <w:sz w:val="20"/>
                <w:szCs w:val="20"/>
              </w:rPr>
              <w:t>Northrop Grumman Contractor</w:t>
            </w:r>
          </w:p>
          <w:p w14:paraId="7EC6DAF6" w14:textId="77777777" w:rsidR="004F7C08" w:rsidRPr="00387D05" w:rsidRDefault="004F7C08" w:rsidP="004F7C08">
            <w:pPr>
              <w:rPr>
                <w:color w:val="000000"/>
                <w:sz w:val="20"/>
                <w:szCs w:val="20"/>
              </w:rPr>
            </w:pPr>
            <w:r w:rsidRPr="00387D05">
              <w:rPr>
                <w:color w:val="000000"/>
                <w:sz w:val="20"/>
                <w:szCs w:val="20"/>
              </w:rPr>
              <w:t>Centers for Disease Control and Prevention</w:t>
            </w:r>
          </w:p>
          <w:p w14:paraId="2DCB066E" w14:textId="77777777" w:rsidR="004F7C08" w:rsidRPr="00387D05" w:rsidRDefault="004F7C08" w:rsidP="004F7C08">
            <w:pPr>
              <w:rPr>
                <w:color w:val="000000"/>
                <w:sz w:val="20"/>
                <w:szCs w:val="20"/>
              </w:rPr>
            </w:pPr>
            <w:r w:rsidRPr="00387D05">
              <w:rPr>
                <w:color w:val="000000"/>
                <w:sz w:val="20"/>
                <w:szCs w:val="20"/>
              </w:rPr>
              <w:t>National Center for Chronic Disease Prevention</w:t>
            </w:r>
          </w:p>
          <w:p w14:paraId="60C27590" w14:textId="77777777" w:rsidR="004F7C08" w:rsidRPr="00387D05" w:rsidRDefault="004F7C08" w:rsidP="004F7C08">
            <w:pPr>
              <w:rPr>
                <w:color w:val="000000"/>
                <w:sz w:val="20"/>
                <w:szCs w:val="20"/>
              </w:rPr>
            </w:pPr>
            <w:r w:rsidRPr="00387D05">
              <w:rPr>
                <w:color w:val="000000"/>
                <w:sz w:val="20"/>
                <w:szCs w:val="20"/>
              </w:rPr>
              <w:t>Division of Population Health</w:t>
            </w:r>
          </w:p>
          <w:p w14:paraId="1F24F9B8" w14:textId="77777777" w:rsidR="004F7C08" w:rsidRPr="00387D05" w:rsidRDefault="004F7C08" w:rsidP="004F7C08">
            <w:pPr>
              <w:rPr>
                <w:color w:val="000000"/>
                <w:sz w:val="20"/>
                <w:szCs w:val="20"/>
              </w:rPr>
            </w:pPr>
            <w:r w:rsidRPr="00387D05">
              <w:rPr>
                <w:color w:val="000000"/>
                <w:sz w:val="20"/>
                <w:szCs w:val="20"/>
              </w:rPr>
              <w:t xml:space="preserve">Population Health Surveillance Branch </w:t>
            </w:r>
          </w:p>
          <w:p w14:paraId="688CCA9A" w14:textId="77777777" w:rsidR="004F7C08" w:rsidRPr="00387D05" w:rsidRDefault="004F7C08" w:rsidP="004F7C08">
            <w:pPr>
              <w:rPr>
                <w:color w:val="000000"/>
                <w:sz w:val="20"/>
                <w:szCs w:val="20"/>
              </w:rPr>
            </w:pPr>
            <w:r w:rsidRPr="00387D05">
              <w:rPr>
                <w:color w:val="000000"/>
                <w:sz w:val="20"/>
                <w:szCs w:val="20"/>
              </w:rPr>
              <w:t>4770 Buford Hwy</w:t>
            </w:r>
          </w:p>
          <w:p w14:paraId="7C457013" w14:textId="77777777" w:rsidR="004F7C08" w:rsidRPr="00387D05" w:rsidRDefault="004F7C08" w:rsidP="004F7C08">
            <w:pPr>
              <w:rPr>
                <w:color w:val="000000"/>
                <w:sz w:val="20"/>
                <w:szCs w:val="20"/>
              </w:rPr>
            </w:pPr>
            <w:r w:rsidRPr="00387D05">
              <w:rPr>
                <w:color w:val="000000"/>
                <w:sz w:val="20"/>
                <w:szCs w:val="20"/>
              </w:rPr>
              <w:t>MS F-78</w:t>
            </w:r>
          </w:p>
          <w:p w14:paraId="0EE98BF5" w14:textId="77777777" w:rsidR="004F7C08" w:rsidRPr="00387D05" w:rsidRDefault="004F7C08" w:rsidP="004F7C08">
            <w:pPr>
              <w:rPr>
                <w:color w:val="000000"/>
                <w:sz w:val="20"/>
                <w:szCs w:val="20"/>
              </w:rPr>
            </w:pPr>
            <w:r w:rsidRPr="00387D05">
              <w:rPr>
                <w:color w:val="000000"/>
                <w:sz w:val="20"/>
                <w:szCs w:val="20"/>
              </w:rPr>
              <w:t>Atlanta, GA 30341</w:t>
            </w:r>
          </w:p>
          <w:p w14:paraId="30AADDA4" w14:textId="77777777" w:rsidR="00233285" w:rsidRPr="00387D05" w:rsidRDefault="006D2CB9" w:rsidP="003053A7">
            <w:pPr>
              <w:rPr>
                <w:color w:val="000000"/>
                <w:sz w:val="20"/>
                <w:szCs w:val="20"/>
              </w:rPr>
            </w:pPr>
            <w:hyperlink r:id="rId13" w:history="1">
              <w:r w:rsidR="004F7C08" w:rsidRPr="00387D05">
                <w:rPr>
                  <w:rStyle w:val="Hyperlink"/>
                  <w:color w:val="000000"/>
                  <w:sz w:val="20"/>
                  <w:szCs w:val="20"/>
                </w:rPr>
                <w:t>ynb2@cdc.gov</w:t>
              </w:r>
            </w:hyperlink>
          </w:p>
        </w:tc>
      </w:tr>
      <w:tr w:rsidR="00765061" w:rsidRPr="00387D05" w14:paraId="46EEF46C" w14:textId="77777777" w:rsidTr="002E0BBC">
        <w:tc>
          <w:tcPr>
            <w:tcW w:w="4680" w:type="dxa"/>
          </w:tcPr>
          <w:p w14:paraId="44B552B9" w14:textId="77777777" w:rsidR="00AC22F2" w:rsidRPr="00F63CFB" w:rsidRDefault="00233285" w:rsidP="00233285">
            <w:pPr>
              <w:rPr>
                <w:b/>
                <w:color w:val="000000"/>
                <w:szCs w:val="22"/>
              </w:rPr>
            </w:pPr>
            <w:r w:rsidRPr="00F63CFB">
              <w:rPr>
                <w:b/>
                <w:color w:val="000000"/>
                <w:szCs w:val="22"/>
              </w:rPr>
              <w:t xml:space="preserve">Ajay Sharma </w:t>
            </w:r>
          </w:p>
          <w:p w14:paraId="7B3362F6" w14:textId="77777777" w:rsidR="001534CA" w:rsidRPr="00F63CFB" w:rsidRDefault="001534CA" w:rsidP="001534CA">
            <w:pPr>
              <w:rPr>
                <w:color w:val="000000"/>
                <w:szCs w:val="22"/>
              </w:rPr>
            </w:pPr>
            <w:r w:rsidRPr="00F63CFB">
              <w:rPr>
                <w:color w:val="000000"/>
                <w:szCs w:val="22"/>
              </w:rPr>
              <w:t xml:space="preserve">Software Development Analyst </w:t>
            </w:r>
          </w:p>
          <w:p w14:paraId="7D687CD0" w14:textId="77777777" w:rsidR="001534CA" w:rsidRPr="00F63CFB" w:rsidRDefault="001534CA" w:rsidP="001534CA">
            <w:pPr>
              <w:rPr>
                <w:color w:val="000000"/>
                <w:szCs w:val="22"/>
              </w:rPr>
            </w:pPr>
            <w:r w:rsidRPr="00F63CFB">
              <w:rPr>
                <w:color w:val="000000"/>
                <w:szCs w:val="22"/>
              </w:rPr>
              <w:t>Northrop Grumman Contractor</w:t>
            </w:r>
          </w:p>
          <w:p w14:paraId="2C8924BC" w14:textId="77777777" w:rsidR="001534CA" w:rsidRPr="00F63CFB" w:rsidRDefault="001534CA" w:rsidP="001534CA">
            <w:pPr>
              <w:rPr>
                <w:color w:val="000000"/>
                <w:szCs w:val="22"/>
              </w:rPr>
            </w:pPr>
            <w:r w:rsidRPr="00F63CFB">
              <w:rPr>
                <w:color w:val="000000"/>
                <w:szCs w:val="22"/>
              </w:rPr>
              <w:t>Centers for Disease Control and Prevention</w:t>
            </w:r>
          </w:p>
          <w:p w14:paraId="24530CCD" w14:textId="77777777" w:rsidR="001534CA" w:rsidRPr="00F63CFB" w:rsidRDefault="001534CA" w:rsidP="001534CA">
            <w:pPr>
              <w:rPr>
                <w:color w:val="000000"/>
                <w:szCs w:val="22"/>
              </w:rPr>
            </w:pPr>
            <w:r w:rsidRPr="00F63CFB">
              <w:rPr>
                <w:color w:val="000000"/>
                <w:szCs w:val="22"/>
              </w:rPr>
              <w:t>National Center for Chronic Disease Prevention</w:t>
            </w:r>
          </w:p>
          <w:p w14:paraId="211ED969" w14:textId="77777777" w:rsidR="001534CA" w:rsidRPr="00F63CFB" w:rsidRDefault="001534CA" w:rsidP="001534CA">
            <w:pPr>
              <w:rPr>
                <w:color w:val="000000"/>
                <w:szCs w:val="22"/>
              </w:rPr>
            </w:pPr>
            <w:r w:rsidRPr="00F63CFB">
              <w:rPr>
                <w:color w:val="000000"/>
                <w:szCs w:val="22"/>
              </w:rPr>
              <w:t>Division of Population Health</w:t>
            </w:r>
          </w:p>
          <w:p w14:paraId="378748D1" w14:textId="77777777" w:rsidR="001534CA" w:rsidRPr="00F63CFB" w:rsidRDefault="001534CA" w:rsidP="001534CA">
            <w:pPr>
              <w:rPr>
                <w:color w:val="000000"/>
                <w:szCs w:val="22"/>
              </w:rPr>
            </w:pPr>
            <w:r w:rsidRPr="00F63CFB">
              <w:rPr>
                <w:color w:val="000000"/>
                <w:szCs w:val="22"/>
              </w:rPr>
              <w:t xml:space="preserve">Population Health Surveillance Branch </w:t>
            </w:r>
          </w:p>
          <w:p w14:paraId="5C015231" w14:textId="77777777" w:rsidR="001534CA" w:rsidRPr="00F63CFB" w:rsidRDefault="001534CA" w:rsidP="001534CA">
            <w:pPr>
              <w:rPr>
                <w:color w:val="000000"/>
                <w:szCs w:val="22"/>
              </w:rPr>
            </w:pPr>
            <w:r w:rsidRPr="00F63CFB">
              <w:rPr>
                <w:color w:val="000000"/>
                <w:szCs w:val="22"/>
              </w:rPr>
              <w:t>4770 Buford Hwy</w:t>
            </w:r>
          </w:p>
          <w:p w14:paraId="39BAFA97" w14:textId="77777777" w:rsidR="001534CA" w:rsidRPr="00F63CFB" w:rsidRDefault="001534CA" w:rsidP="001534CA">
            <w:pPr>
              <w:rPr>
                <w:color w:val="000000"/>
                <w:szCs w:val="22"/>
              </w:rPr>
            </w:pPr>
            <w:r w:rsidRPr="00F63CFB">
              <w:rPr>
                <w:color w:val="000000"/>
                <w:szCs w:val="22"/>
              </w:rPr>
              <w:t>MS F-78</w:t>
            </w:r>
          </w:p>
          <w:p w14:paraId="552C560F" w14:textId="77777777" w:rsidR="001534CA" w:rsidRPr="00F63CFB" w:rsidRDefault="001534CA" w:rsidP="001534CA">
            <w:pPr>
              <w:rPr>
                <w:color w:val="000000"/>
                <w:szCs w:val="22"/>
              </w:rPr>
            </w:pPr>
            <w:r w:rsidRPr="00F63CFB">
              <w:rPr>
                <w:color w:val="000000"/>
                <w:szCs w:val="22"/>
              </w:rPr>
              <w:t>Atlanta, GA 30341</w:t>
            </w:r>
          </w:p>
          <w:p w14:paraId="20EE6A2C" w14:textId="77777777" w:rsidR="00233285" w:rsidRPr="00F63CFB" w:rsidRDefault="006D2CB9" w:rsidP="00233285">
            <w:pPr>
              <w:rPr>
                <w:color w:val="000000"/>
                <w:szCs w:val="22"/>
              </w:rPr>
            </w:pPr>
            <w:hyperlink r:id="rId14" w:history="1">
              <w:r w:rsidR="005627C5" w:rsidRPr="00F63CFB">
                <w:rPr>
                  <w:rStyle w:val="Hyperlink"/>
                  <w:color w:val="000000"/>
                  <w:szCs w:val="22"/>
                </w:rPr>
                <w:t>aus6@cdc.gov</w:t>
              </w:r>
            </w:hyperlink>
          </w:p>
        </w:tc>
        <w:tc>
          <w:tcPr>
            <w:tcW w:w="4788" w:type="dxa"/>
          </w:tcPr>
          <w:p w14:paraId="756BE2F6" w14:textId="77777777" w:rsidR="001534CA" w:rsidRPr="00387D05" w:rsidRDefault="001534CA" w:rsidP="001534CA">
            <w:pPr>
              <w:rPr>
                <w:b/>
                <w:color w:val="000000"/>
                <w:sz w:val="20"/>
                <w:szCs w:val="20"/>
              </w:rPr>
            </w:pPr>
          </w:p>
        </w:tc>
      </w:tr>
    </w:tbl>
    <w:p w14:paraId="5823B337" w14:textId="77777777" w:rsidR="00AC37E9" w:rsidRDefault="00AC37E9" w:rsidP="0032714A">
      <w:pPr>
        <w:autoSpaceDE w:val="0"/>
        <w:autoSpaceDN w:val="0"/>
        <w:adjustRightInd w:val="0"/>
        <w:rPr>
          <w:b/>
          <w:color w:val="000000"/>
          <w:szCs w:val="22"/>
        </w:rPr>
      </w:pPr>
    </w:p>
    <w:p w14:paraId="6C9F38F8" w14:textId="77777777" w:rsidR="00795B23" w:rsidRPr="00387D05" w:rsidRDefault="00795B23" w:rsidP="00387D05">
      <w:pPr>
        <w:autoSpaceDE w:val="0"/>
        <w:autoSpaceDN w:val="0"/>
        <w:adjustRightInd w:val="0"/>
        <w:spacing w:line="276" w:lineRule="auto"/>
        <w:rPr>
          <w:szCs w:val="22"/>
        </w:rPr>
      </w:pPr>
      <w:r w:rsidRPr="00EC7DB6">
        <w:rPr>
          <w:szCs w:val="22"/>
        </w:rPr>
        <w:t xml:space="preserve">Table A.8.2 lists state BRFSS coordinators currently participating on monthly ACBS data collection conference calls. These coordinators represent state health department staff responsible for the oversight of the ACBS in their respective state. They have been actively involved in decisions about the questionnaire, availability of data, record keeping, reporting format, and data elements to be recorded, disclosed, and reported. Some of these coordinators have been involved in the ACBS project since the first data collection year in 2006. </w:t>
      </w:r>
    </w:p>
    <w:p w14:paraId="335962D4" w14:textId="77777777" w:rsidR="00AC22F2" w:rsidRPr="00231AA5" w:rsidRDefault="00AC22F2" w:rsidP="00982524">
      <w:pPr>
        <w:rPr>
          <w:b/>
          <w:color w:val="000000"/>
          <w:szCs w:val="22"/>
        </w:rPr>
      </w:pPr>
    </w:p>
    <w:p w14:paraId="073125AD" w14:textId="77777777" w:rsidR="00982524" w:rsidRPr="00231AA5" w:rsidRDefault="00982524" w:rsidP="00982524">
      <w:pPr>
        <w:rPr>
          <w:b/>
          <w:color w:val="000000"/>
          <w:szCs w:val="22"/>
        </w:rPr>
      </w:pPr>
      <w:r w:rsidRPr="00231AA5">
        <w:rPr>
          <w:b/>
          <w:color w:val="000000"/>
          <w:szCs w:val="22"/>
        </w:rPr>
        <w:t>Table A.8.</w:t>
      </w:r>
      <w:r w:rsidR="005627C5" w:rsidRPr="00231AA5">
        <w:rPr>
          <w:b/>
          <w:color w:val="000000"/>
          <w:szCs w:val="22"/>
        </w:rPr>
        <w:t>2</w:t>
      </w:r>
      <w:r w:rsidRPr="00231AA5">
        <w:rPr>
          <w:b/>
          <w:color w:val="000000"/>
          <w:szCs w:val="22"/>
        </w:rPr>
        <w:t xml:space="preserve"> State Consultants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788"/>
      </w:tblGrid>
      <w:tr w:rsidR="00982524" w:rsidRPr="00387D05" w14:paraId="42BF3BF8" w14:textId="77777777" w:rsidTr="00AC22F2">
        <w:tc>
          <w:tcPr>
            <w:tcW w:w="4680" w:type="dxa"/>
          </w:tcPr>
          <w:p w14:paraId="037F1C58" w14:textId="77777777" w:rsidR="00982524" w:rsidRPr="00387D05" w:rsidRDefault="00333BD1" w:rsidP="00AA11E7">
            <w:pPr>
              <w:autoSpaceDE w:val="0"/>
              <w:autoSpaceDN w:val="0"/>
              <w:adjustRightInd w:val="0"/>
              <w:rPr>
                <w:b/>
                <w:color w:val="000000"/>
                <w:sz w:val="20"/>
                <w:szCs w:val="20"/>
              </w:rPr>
            </w:pPr>
            <w:r w:rsidRPr="00387D05">
              <w:rPr>
                <w:b/>
                <w:color w:val="000000"/>
                <w:sz w:val="20"/>
                <w:szCs w:val="20"/>
              </w:rPr>
              <w:t xml:space="preserve">2015 BRFSS Coordinators </w:t>
            </w:r>
          </w:p>
        </w:tc>
        <w:tc>
          <w:tcPr>
            <w:tcW w:w="4788" w:type="dxa"/>
          </w:tcPr>
          <w:p w14:paraId="3E6EFBD0" w14:textId="77777777" w:rsidR="00982524" w:rsidRPr="00387D05" w:rsidRDefault="00333BD1" w:rsidP="00AA11E7">
            <w:pPr>
              <w:autoSpaceDE w:val="0"/>
              <w:autoSpaceDN w:val="0"/>
              <w:adjustRightInd w:val="0"/>
              <w:rPr>
                <w:b/>
                <w:color w:val="000000"/>
                <w:sz w:val="20"/>
                <w:szCs w:val="20"/>
              </w:rPr>
            </w:pPr>
            <w:r w:rsidRPr="00387D05">
              <w:rPr>
                <w:b/>
                <w:color w:val="000000"/>
                <w:sz w:val="20"/>
                <w:szCs w:val="20"/>
              </w:rPr>
              <w:t xml:space="preserve">2015 BRFSS Coordinators </w:t>
            </w:r>
          </w:p>
        </w:tc>
      </w:tr>
      <w:tr w:rsidR="00982524" w:rsidRPr="00387D05" w14:paraId="1258800F" w14:textId="77777777" w:rsidTr="00AC22F2">
        <w:tc>
          <w:tcPr>
            <w:tcW w:w="4680" w:type="dxa"/>
          </w:tcPr>
          <w:p w14:paraId="3D6C7807" w14:textId="77777777" w:rsidR="005E49CF" w:rsidRPr="00696A46" w:rsidRDefault="00DF08D1" w:rsidP="00596AB9">
            <w:pPr>
              <w:rPr>
                <w:color w:val="000000"/>
                <w:szCs w:val="22"/>
              </w:rPr>
            </w:pPr>
            <w:r w:rsidRPr="00696A46">
              <w:rPr>
                <w:b/>
                <w:bCs/>
                <w:color w:val="000000"/>
                <w:szCs w:val="22"/>
              </w:rPr>
              <w:t>Coordinator: Sandy Kwong, M.P.H.</w:t>
            </w:r>
            <w:r w:rsidRPr="00696A46">
              <w:rPr>
                <w:color w:val="000000"/>
                <w:szCs w:val="22"/>
              </w:rPr>
              <w:br/>
              <w:t>Research Scientist Supervisor</w:t>
            </w:r>
          </w:p>
          <w:p w14:paraId="054583B5" w14:textId="77777777" w:rsidR="00982524" w:rsidRPr="00696A46" w:rsidRDefault="005E49CF" w:rsidP="00596AB9">
            <w:pPr>
              <w:rPr>
                <w:b/>
                <w:color w:val="000000"/>
                <w:szCs w:val="22"/>
              </w:rPr>
            </w:pPr>
            <w:r w:rsidRPr="00696A46">
              <w:rPr>
                <w:color w:val="000000"/>
                <w:szCs w:val="22"/>
              </w:rPr>
              <w:t>Survey Research Group</w:t>
            </w:r>
            <w:r w:rsidR="00DF08D1" w:rsidRPr="00696A46">
              <w:rPr>
                <w:color w:val="000000"/>
                <w:szCs w:val="22"/>
              </w:rPr>
              <w:br/>
              <w:t>California Cancer Registry</w:t>
            </w:r>
            <w:r w:rsidR="00DF08D1" w:rsidRPr="00696A46">
              <w:rPr>
                <w:color w:val="000000"/>
                <w:szCs w:val="22"/>
              </w:rPr>
              <w:br/>
              <w:t>Chronic Disease Surveillance and Research Branch</w:t>
            </w:r>
            <w:r w:rsidR="00DF08D1" w:rsidRPr="00696A46">
              <w:rPr>
                <w:color w:val="000000"/>
                <w:szCs w:val="22"/>
              </w:rPr>
              <w:br/>
              <w:t>Phone: 916-731-2532</w:t>
            </w:r>
            <w:r w:rsidR="00DF08D1" w:rsidRPr="00696A46">
              <w:rPr>
                <w:color w:val="000000"/>
                <w:szCs w:val="22"/>
              </w:rPr>
              <w:br/>
              <w:t xml:space="preserve">Email: </w:t>
            </w:r>
            <w:hyperlink r:id="rId15" w:history="1">
              <w:r w:rsidR="00DF08D1" w:rsidRPr="00696A46">
                <w:rPr>
                  <w:color w:val="000000"/>
                  <w:szCs w:val="22"/>
                  <w:u w:val="single"/>
                </w:rPr>
                <w:t>sandy.kwong@cdph.ca.gov</w:t>
              </w:r>
            </w:hyperlink>
          </w:p>
        </w:tc>
        <w:tc>
          <w:tcPr>
            <w:tcW w:w="4788" w:type="dxa"/>
          </w:tcPr>
          <w:p w14:paraId="56DA5E17" w14:textId="77777777" w:rsidR="00982524" w:rsidRPr="00696A46" w:rsidRDefault="00DF08D1" w:rsidP="00596AB9">
            <w:pPr>
              <w:rPr>
                <w:b/>
                <w:color w:val="000000"/>
                <w:szCs w:val="22"/>
              </w:rPr>
            </w:pPr>
            <w:r w:rsidRPr="00696A46">
              <w:rPr>
                <w:b/>
                <w:bCs/>
                <w:color w:val="000000"/>
                <w:szCs w:val="22"/>
              </w:rPr>
              <w:t>Coordinator: Diane Aye, MPH, PhD</w:t>
            </w:r>
            <w:r w:rsidRPr="00696A46">
              <w:rPr>
                <w:b/>
                <w:bCs/>
                <w:color w:val="000000"/>
                <w:szCs w:val="22"/>
              </w:rPr>
              <w:br/>
            </w:r>
            <w:r w:rsidRPr="00696A46">
              <w:rPr>
                <w:color w:val="000000"/>
                <w:szCs w:val="22"/>
              </w:rPr>
              <w:t>Connecticut Department of Public Health</w:t>
            </w:r>
            <w:r w:rsidRPr="00696A46">
              <w:rPr>
                <w:color w:val="000000"/>
                <w:szCs w:val="22"/>
              </w:rPr>
              <w:br/>
              <w:t>P.O. Box 340308, MS#11PSI</w:t>
            </w:r>
            <w:r w:rsidRPr="00696A46">
              <w:rPr>
                <w:color w:val="000000"/>
                <w:szCs w:val="22"/>
              </w:rPr>
              <w:br/>
              <w:t>Hartford, Connecticut 06134-0308</w:t>
            </w:r>
            <w:r w:rsidRPr="00696A46">
              <w:rPr>
                <w:color w:val="000000"/>
                <w:szCs w:val="22"/>
              </w:rPr>
              <w:br/>
              <w:t>Phone: 860-509-7756</w:t>
            </w:r>
            <w:r w:rsidRPr="00696A46">
              <w:rPr>
                <w:color w:val="000000"/>
                <w:szCs w:val="22"/>
              </w:rPr>
              <w:br/>
            </w:r>
          </w:p>
        </w:tc>
      </w:tr>
      <w:tr w:rsidR="00982524" w:rsidRPr="00387D05" w14:paraId="1D283EC5" w14:textId="77777777" w:rsidTr="00AC22F2">
        <w:tc>
          <w:tcPr>
            <w:tcW w:w="4680" w:type="dxa"/>
          </w:tcPr>
          <w:p w14:paraId="683581E9" w14:textId="77777777" w:rsidR="00982524" w:rsidRPr="00696A46" w:rsidRDefault="00DF08D1" w:rsidP="00596AB9">
            <w:pPr>
              <w:rPr>
                <w:b/>
                <w:color w:val="000000"/>
                <w:szCs w:val="22"/>
              </w:rPr>
            </w:pPr>
            <w:r w:rsidRPr="00696A46">
              <w:rPr>
                <w:b/>
                <w:bCs/>
                <w:color w:val="000000"/>
                <w:szCs w:val="22"/>
              </w:rPr>
              <w:t>Coordinator: Junwei, Jiang, MPH </w:t>
            </w:r>
            <w:r w:rsidRPr="00696A46">
              <w:rPr>
                <w:color w:val="000000"/>
                <w:szCs w:val="22"/>
              </w:rPr>
              <w:br/>
              <w:t>Florida Department of Health</w:t>
            </w:r>
            <w:r w:rsidRPr="00696A46">
              <w:rPr>
                <w:color w:val="000000"/>
                <w:szCs w:val="22"/>
              </w:rPr>
              <w:br/>
              <w:t>Bureau of Epidemiology, Chronic Disease Epidemiology and Surveillance Section</w:t>
            </w:r>
            <w:r w:rsidRPr="00696A46">
              <w:rPr>
                <w:color w:val="000000"/>
                <w:szCs w:val="22"/>
              </w:rPr>
              <w:br/>
              <w:t>4052 Bald Cypress Way, #A-12</w:t>
            </w:r>
            <w:r w:rsidRPr="00696A46">
              <w:rPr>
                <w:color w:val="000000"/>
                <w:szCs w:val="22"/>
              </w:rPr>
              <w:br/>
              <w:t>Tallahassee, Florida 32399-1720</w:t>
            </w:r>
            <w:r w:rsidRPr="00696A46">
              <w:rPr>
                <w:color w:val="000000"/>
                <w:szCs w:val="22"/>
              </w:rPr>
              <w:br/>
              <w:t>Phone: 850-245-4444 ext 244</w:t>
            </w:r>
          </w:p>
        </w:tc>
        <w:tc>
          <w:tcPr>
            <w:tcW w:w="4788" w:type="dxa"/>
          </w:tcPr>
          <w:p w14:paraId="67C5A5E7" w14:textId="77777777" w:rsidR="00DF08D1" w:rsidRPr="00696A46" w:rsidRDefault="00DF08D1" w:rsidP="00DF08D1">
            <w:pPr>
              <w:rPr>
                <w:b/>
                <w:color w:val="000000"/>
                <w:szCs w:val="22"/>
              </w:rPr>
            </w:pPr>
            <w:r w:rsidRPr="00696A46">
              <w:rPr>
                <w:b/>
                <w:color w:val="000000"/>
                <w:szCs w:val="22"/>
              </w:rPr>
              <w:t xml:space="preserve">Coordinator: Madhavi Vajani, MPH </w:t>
            </w:r>
          </w:p>
          <w:p w14:paraId="247A7C17" w14:textId="77777777" w:rsidR="00DF08D1" w:rsidRPr="00696A46" w:rsidRDefault="00DF08D1" w:rsidP="00DF08D1">
            <w:pPr>
              <w:rPr>
                <w:color w:val="000000"/>
                <w:szCs w:val="22"/>
              </w:rPr>
            </w:pPr>
            <w:r w:rsidRPr="00696A46">
              <w:rPr>
                <w:color w:val="000000"/>
                <w:szCs w:val="22"/>
              </w:rPr>
              <w:t>Georgia Department of Human Resources</w:t>
            </w:r>
          </w:p>
          <w:p w14:paraId="09F74AC9" w14:textId="77777777" w:rsidR="00DF08D1" w:rsidRPr="00696A46" w:rsidRDefault="00DF08D1" w:rsidP="00DF08D1">
            <w:pPr>
              <w:rPr>
                <w:color w:val="000000"/>
                <w:szCs w:val="22"/>
              </w:rPr>
            </w:pPr>
            <w:r w:rsidRPr="00696A46">
              <w:rPr>
                <w:color w:val="000000"/>
                <w:szCs w:val="22"/>
              </w:rPr>
              <w:t>Division of Public Health</w:t>
            </w:r>
          </w:p>
          <w:p w14:paraId="6EFCBEFC" w14:textId="77777777" w:rsidR="00DF08D1" w:rsidRPr="00696A46" w:rsidRDefault="00DF08D1" w:rsidP="00DF08D1">
            <w:pPr>
              <w:rPr>
                <w:color w:val="000000"/>
                <w:szCs w:val="22"/>
              </w:rPr>
            </w:pPr>
            <w:r w:rsidRPr="00696A46">
              <w:rPr>
                <w:color w:val="000000"/>
                <w:szCs w:val="22"/>
              </w:rPr>
              <w:t>2 Peachtree St., NW 14.493</w:t>
            </w:r>
          </w:p>
          <w:p w14:paraId="7137ABB3" w14:textId="77777777" w:rsidR="00DF08D1" w:rsidRPr="00696A46" w:rsidRDefault="00DF08D1" w:rsidP="00DF08D1">
            <w:pPr>
              <w:rPr>
                <w:color w:val="000000"/>
                <w:szCs w:val="22"/>
              </w:rPr>
            </w:pPr>
            <w:r w:rsidRPr="00696A46">
              <w:rPr>
                <w:color w:val="000000"/>
                <w:szCs w:val="22"/>
              </w:rPr>
              <w:t>Atlanta, Georgia 30303</w:t>
            </w:r>
          </w:p>
          <w:p w14:paraId="7FC2F06E" w14:textId="77777777" w:rsidR="00DF08D1" w:rsidRPr="00696A46" w:rsidRDefault="00DF08D1" w:rsidP="00DF08D1">
            <w:pPr>
              <w:rPr>
                <w:color w:val="000000"/>
                <w:szCs w:val="22"/>
              </w:rPr>
            </w:pPr>
            <w:r w:rsidRPr="00696A46">
              <w:rPr>
                <w:color w:val="000000"/>
                <w:szCs w:val="22"/>
              </w:rPr>
              <w:t>Phone: 404-657-2628</w:t>
            </w:r>
          </w:p>
          <w:p w14:paraId="748E9648" w14:textId="77777777" w:rsidR="00982524" w:rsidRPr="00696A46" w:rsidRDefault="00982524" w:rsidP="00DF08D1">
            <w:pPr>
              <w:rPr>
                <w:b/>
                <w:color w:val="000000"/>
                <w:szCs w:val="22"/>
              </w:rPr>
            </w:pPr>
          </w:p>
        </w:tc>
      </w:tr>
      <w:tr w:rsidR="00982524" w:rsidRPr="00387D05" w14:paraId="1C70D556" w14:textId="77777777" w:rsidTr="00AC22F2">
        <w:tc>
          <w:tcPr>
            <w:tcW w:w="4680" w:type="dxa"/>
          </w:tcPr>
          <w:p w14:paraId="2BFCD3B9" w14:textId="77777777" w:rsidR="00982524" w:rsidRPr="00696A46" w:rsidRDefault="00DF08D1" w:rsidP="00596AB9">
            <w:pPr>
              <w:rPr>
                <w:b/>
                <w:color w:val="000000"/>
                <w:szCs w:val="22"/>
              </w:rPr>
            </w:pPr>
            <w:r w:rsidRPr="00696A46">
              <w:rPr>
                <w:b/>
                <w:bCs/>
                <w:color w:val="000000"/>
                <w:szCs w:val="22"/>
              </w:rPr>
              <w:t>Coordinator: Florentina Reyes-Salvail, MSc.</w:t>
            </w:r>
            <w:r w:rsidRPr="00696A46">
              <w:rPr>
                <w:b/>
                <w:bCs/>
                <w:color w:val="000000"/>
                <w:szCs w:val="22"/>
              </w:rPr>
              <w:br/>
            </w:r>
            <w:r w:rsidRPr="00696A46">
              <w:rPr>
                <w:color w:val="000000"/>
                <w:szCs w:val="22"/>
              </w:rPr>
              <w:t>State Department of Health</w:t>
            </w:r>
            <w:r w:rsidRPr="00696A46">
              <w:rPr>
                <w:color w:val="000000"/>
                <w:szCs w:val="22"/>
              </w:rPr>
              <w:br/>
              <w:t>Office of Planning, Policy and Program Development</w:t>
            </w:r>
            <w:r w:rsidRPr="00696A46">
              <w:rPr>
                <w:color w:val="000000"/>
                <w:szCs w:val="22"/>
              </w:rPr>
              <w:br/>
              <w:t>P.O. Box 3378</w:t>
            </w:r>
            <w:r w:rsidRPr="00696A46">
              <w:rPr>
                <w:color w:val="000000"/>
                <w:szCs w:val="22"/>
              </w:rPr>
              <w:br/>
              <w:t>Honolulu, Hawaii 96801-3378</w:t>
            </w:r>
            <w:r w:rsidRPr="00696A46">
              <w:rPr>
                <w:color w:val="000000"/>
                <w:szCs w:val="22"/>
              </w:rPr>
              <w:br/>
              <w:t>Phone: 808-586-4509</w:t>
            </w:r>
            <w:r w:rsidRPr="00696A46">
              <w:rPr>
                <w:color w:val="000000"/>
                <w:szCs w:val="22"/>
              </w:rPr>
              <w:br/>
              <w:t xml:space="preserve">Email: </w:t>
            </w:r>
            <w:hyperlink r:id="rId16" w:history="1">
              <w:r w:rsidRPr="00696A46">
                <w:rPr>
                  <w:color w:val="000000"/>
                  <w:szCs w:val="22"/>
                  <w:u w:val="single"/>
                </w:rPr>
                <w:t>florentina.salvail@doh.hawaii.gov</w:t>
              </w:r>
            </w:hyperlink>
          </w:p>
        </w:tc>
        <w:tc>
          <w:tcPr>
            <w:tcW w:w="4788" w:type="dxa"/>
          </w:tcPr>
          <w:p w14:paraId="1D5336FA" w14:textId="77777777" w:rsidR="00982524" w:rsidRPr="00696A46" w:rsidRDefault="0039163C" w:rsidP="00596AB9">
            <w:pPr>
              <w:autoSpaceDE w:val="0"/>
              <w:autoSpaceDN w:val="0"/>
              <w:adjustRightInd w:val="0"/>
              <w:rPr>
                <w:b/>
                <w:color w:val="000000"/>
                <w:szCs w:val="22"/>
              </w:rPr>
            </w:pPr>
            <w:r w:rsidRPr="00696A46">
              <w:rPr>
                <w:b/>
                <w:bCs/>
                <w:color w:val="000000"/>
                <w:szCs w:val="22"/>
              </w:rPr>
              <w:t>Coordinator: Donald H. Shepherd, PhD</w:t>
            </w:r>
            <w:r w:rsidRPr="00696A46">
              <w:rPr>
                <w:b/>
                <w:bCs/>
                <w:color w:val="000000"/>
                <w:szCs w:val="22"/>
              </w:rPr>
              <w:br/>
            </w:r>
            <w:r w:rsidRPr="00696A46">
              <w:rPr>
                <w:color w:val="000000"/>
                <w:szCs w:val="22"/>
              </w:rPr>
              <w:t>Iowa Department Public Health</w:t>
            </w:r>
            <w:r w:rsidRPr="00696A46">
              <w:rPr>
                <w:color w:val="000000"/>
                <w:szCs w:val="22"/>
              </w:rPr>
              <w:br/>
              <w:t>Center for Health Statistics</w:t>
            </w:r>
            <w:r w:rsidRPr="00696A46">
              <w:rPr>
                <w:color w:val="000000"/>
                <w:szCs w:val="22"/>
              </w:rPr>
              <w:br/>
              <w:t>321 East 12th Street, Lucas SOB</w:t>
            </w:r>
            <w:r w:rsidRPr="00696A46">
              <w:rPr>
                <w:color w:val="000000"/>
                <w:szCs w:val="22"/>
              </w:rPr>
              <w:br/>
              <w:t>Des Moines, Iowa 50319-0075</w:t>
            </w:r>
            <w:r w:rsidRPr="00696A46">
              <w:rPr>
                <w:color w:val="000000"/>
                <w:szCs w:val="22"/>
              </w:rPr>
              <w:br/>
              <w:t>Phone: 515-281-7132</w:t>
            </w:r>
          </w:p>
        </w:tc>
      </w:tr>
      <w:tr w:rsidR="00982524" w:rsidRPr="00387D05" w14:paraId="09D0CAF4" w14:textId="77777777" w:rsidTr="00AC22F2">
        <w:tc>
          <w:tcPr>
            <w:tcW w:w="4680" w:type="dxa"/>
          </w:tcPr>
          <w:p w14:paraId="2FB506C8" w14:textId="77777777" w:rsidR="00714089" w:rsidRPr="00696A46" w:rsidRDefault="0039163C" w:rsidP="00596AB9">
            <w:pPr>
              <w:autoSpaceDE w:val="0"/>
              <w:autoSpaceDN w:val="0"/>
              <w:adjustRightInd w:val="0"/>
              <w:rPr>
                <w:b/>
                <w:color w:val="000000"/>
                <w:szCs w:val="22"/>
              </w:rPr>
            </w:pPr>
            <w:r w:rsidRPr="00696A46">
              <w:rPr>
                <w:b/>
                <w:bCs/>
                <w:color w:val="000000"/>
                <w:szCs w:val="22"/>
              </w:rPr>
              <w:t>Coordinator: Bruce Steiner, MS</w:t>
            </w:r>
            <w:r w:rsidRPr="00696A46">
              <w:rPr>
                <w:b/>
                <w:bCs/>
                <w:color w:val="000000"/>
                <w:szCs w:val="22"/>
              </w:rPr>
              <w:br/>
            </w:r>
            <w:r w:rsidRPr="00696A46">
              <w:rPr>
                <w:color w:val="000000"/>
                <w:szCs w:val="22"/>
              </w:rPr>
              <w:t>Illinois Department of Public Health</w:t>
            </w:r>
            <w:r w:rsidRPr="00696A46">
              <w:rPr>
                <w:color w:val="000000"/>
                <w:szCs w:val="22"/>
              </w:rPr>
              <w:br/>
              <w:t>Center for Health Statistics</w:t>
            </w:r>
            <w:r w:rsidRPr="00696A46">
              <w:rPr>
                <w:color w:val="000000"/>
                <w:szCs w:val="22"/>
              </w:rPr>
              <w:br/>
              <w:t>525 West Jefferson</w:t>
            </w:r>
            <w:r w:rsidRPr="00696A46">
              <w:rPr>
                <w:color w:val="000000"/>
                <w:szCs w:val="22"/>
              </w:rPr>
              <w:br/>
              <w:t>Springfield, Illinois 62761</w:t>
            </w:r>
            <w:r w:rsidRPr="00696A46">
              <w:rPr>
                <w:color w:val="000000"/>
                <w:szCs w:val="22"/>
              </w:rPr>
              <w:br/>
              <w:t>Phone: 217-785-1064</w:t>
            </w:r>
          </w:p>
        </w:tc>
        <w:tc>
          <w:tcPr>
            <w:tcW w:w="4788" w:type="dxa"/>
          </w:tcPr>
          <w:p w14:paraId="4ED1E585" w14:textId="77777777" w:rsidR="00596AB9" w:rsidRPr="00696A46" w:rsidRDefault="0039163C" w:rsidP="002511E5">
            <w:pPr>
              <w:rPr>
                <w:color w:val="000000"/>
                <w:szCs w:val="22"/>
              </w:rPr>
            </w:pPr>
            <w:r w:rsidRPr="00696A46">
              <w:rPr>
                <w:b/>
                <w:bCs/>
                <w:color w:val="000000"/>
                <w:szCs w:val="22"/>
              </w:rPr>
              <w:t>Coordinator: Linda Stemnock</w:t>
            </w:r>
            <w:r w:rsidRPr="00696A46">
              <w:rPr>
                <w:b/>
                <w:bCs/>
                <w:color w:val="000000"/>
                <w:szCs w:val="22"/>
              </w:rPr>
              <w:br/>
            </w:r>
            <w:r w:rsidRPr="00696A46">
              <w:rPr>
                <w:color w:val="000000"/>
                <w:szCs w:val="22"/>
              </w:rPr>
              <w:t>Indiana State Department of Health</w:t>
            </w:r>
            <w:r w:rsidRPr="00696A46">
              <w:rPr>
                <w:color w:val="000000"/>
                <w:szCs w:val="22"/>
              </w:rPr>
              <w:br/>
              <w:t xml:space="preserve">Behavioral </w:t>
            </w:r>
            <w:r w:rsidR="00596AB9" w:rsidRPr="00696A46">
              <w:rPr>
                <w:color w:val="000000"/>
                <w:szCs w:val="22"/>
              </w:rPr>
              <w:t>Risk Factor Surveillance System</w:t>
            </w:r>
            <w:r w:rsidRPr="00696A46">
              <w:rPr>
                <w:color w:val="000000"/>
                <w:szCs w:val="22"/>
              </w:rPr>
              <w:t xml:space="preserve"> </w:t>
            </w:r>
          </w:p>
          <w:p w14:paraId="655F085D" w14:textId="77777777" w:rsidR="00714089" w:rsidRPr="00696A46" w:rsidRDefault="0039163C" w:rsidP="00596AB9">
            <w:pPr>
              <w:rPr>
                <w:b/>
                <w:color w:val="000000"/>
                <w:szCs w:val="22"/>
              </w:rPr>
            </w:pPr>
            <w:r w:rsidRPr="00696A46">
              <w:rPr>
                <w:color w:val="000000"/>
                <w:szCs w:val="22"/>
              </w:rPr>
              <w:t>Two North Meridian St- 6E</w:t>
            </w:r>
            <w:r w:rsidRPr="00696A46">
              <w:rPr>
                <w:color w:val="000000"/>
                <w:szCs w:val="22"/>
              </w:rPr>
              <w:br/>
              <w:t>Indianapolis, Indiana 46204</w:t>
            </w:r>
            <w:r w:rsidRPr="00696A46">
              <w:rPr>
                <w:color w:val="000000"/>
                <w:szCs w:val="22"/>
              </w:rPr>
              <w:br/>
              <w:t>Phone: 317-233-7536</w:t>
            </w:r>
          </w:p>
        </w:tc>
      </w:tr>
      <w:tr w:rsidR="0039163C" w:rsidRPr="00387D05" w14:paraId="53A79842" w14:textId="77777777" w:rsidTr="00AC22F2">
        <w:tc>
          <w:tcPr>
            <w:tcW w:w="4680" w:type="dxa"/>
          </w:tcPr>
          <w:p w14:paraId="2A06AD16" w14:textId="77777777" w:rsidR="0039163C" w:rsidRPr="00696A46" w:rsidRDefault="0039163C" w:rsidP="00596AB9">
            <w:pPr>
              <w:autoSpaceDE w:val="0"/>
              <w:autoSpaceDN w:val="0"/>
              <w:adjustRightInd w:val="0"/>
              <w:rPr>
                <w:b/>
                <w:color w:val="000000"/>
                <w:szCs w:val="22"/>
              </w:rPr>
            </w:pPr>
            <w:r w:rsidRPr="00696A46">
              <w:rPr>
                <w:b/>
                <w:bCs/>
                <w:color w:val="000000"/>
                <w:szCs w:val="22"/>
              </w:rPr>
              <w:t>Coordinator: Natalie Jeanie Santaularia, MPH</w:t>
            </w:r>
            <w:r w:rsidRPr="00696A46">
              <w:rPr>
                <w:color w:val="000000"/>
                <w:szCs w:val="22"/>
              </w:rPr>
              <w:br/>
              <w:t>Kansas Dept of Health and Environment</w:t>
            </w:r>
            <w:r w:rsidRPr="00696A46">
              <w:rPr>
                <w:color w:val="000000"/>
                <w:szCs w:val="22"/>
              </w:rPr>
              <w:br/>
              <w:t>Bureau of Health Promotion</w:t>
            </w:r>
            <w:r w:rsidRPr="00696A46">
              <w:rPr>
                <w:color w:val="000000"/>
                <w:szCs w:val="22"/>
              </w:rPr>
              <w:br/>
              <w:t>1000 SW Jackson, Suite 230</w:t>
            </w:r>
            <w:r w:rsidRPr="00696A46">
              <w:rPr>
                <w:color w:val="000000"/>
                <w:szCs w:val="22"/>
              </w:rPr>
              <w:br/>
              <w:t>Topeka, Kansas 66612-1274</w:t>
            </w:r>
            <w:r w:rsidRPr="00696A46">
              <w:rPr>
                <w:color w:val="000000"/>
                <w:szCs w:val="22"/>
              </w:rPr>
              <w:br/>
              <w:t>Phone: 785-368-7355</w:t>
            </w:r>
          </w:p>
        </w:tc>
        <w:tc>
          <w:tcPr>
            <w:tcW w:w="4788" w:type="dxa"/>
          </w:tcPr>
          <w:p w14:paraId="5D2AF28B" w14:textId="77777777" w:rsidR="0039163C" w:rsidRPr="00696A46" w:rsidRDefault="0039163C" w:rsidP="00596AB9">
            <w:pPr>
              <w:rPr>
                <w:b/>
                <w:color w:val="000000"/>
                <w:szCs w:val="22"/>
              </w:rPr>
            </w:pPr>
            <w:r w:rsidRPr="00696A46">
              <w:rPr>
                <w:b/>
                <w:bCs/>
                <w:color w:val="000000"/>
                <w:szCs w:val="22"/>
              </w:rPr>
              <w:t>Coordinator: Laurie M. Freyder, MPH</w:t>
            </w:r>
            <w:r w:rsidRPr="00696A46">
              <w:rPr>
                <w:color w:val="000000"/>
                <w:szCs w:val="22"/>
              </w:rPr>
              <w:br/>
              <w:t>Louisiana DHH/Office of Public Health</w:t>
            </w:r>
            <w:r w:rsidRPr="00696A46">
              <w:rPr>
                <w:color w:val="000000"/>
                <w:szCs w:val="22"/>
              </w:rPr>
              <w:br/>
              <w:t>Health Improvement Support Unit</w:t>
            </w:r>
            <w:r w:rsidRPr="00696A46">
              <w:rPr>
                <w:color w:val="000000"/>
                <w:szCs w:val="22"/>
              </w:rPr>
              <w:br/>
              <w:t>1450 Poydras Street, Suite 1936</w:t>
            </w:r>
            <w:r w:rsidRPr="00696A46">
              <w:rPr>
                <w:color w:val="000000"/>
                <w:szCs w:val="22"/>
              </w:rPr>
              <w:br/>
              <w:t>New Orleans, Louisiana 70112</w:t>
            </w:r>
            <w:r w:rsidRPr="00696A46">
              <w:rPr>
                <w:color w:val="000000"/>
                <w:szCs w:val="22"/>
              </w:rPr>
              <w:br/>
              <w:t>Phone: 504-568-8191</w:t>
            </w:r>
            <w:r w:rsidRPr="00696A46">
              <w:rPr>
                <w:color w:val="000000"/>
                <w:szCs w:val="22"/>
              </w:rPr>
              <w:br/>
              <w:t xml:space="preserve">Email: </w:t>
            </w:r>
            <w:hyperlink r:id="rId17" w:tgtFrame="_blank" w:history="1">
              <w:r w:rsidRPr="00696A46">
                <w:rPr>
                  <w:color w:val="000000"/>
                  <w:szCs w:val="22"/>
                  <w:u w:val="single"/>
                </w:rPr>
                <w:t>Laurie.FreyderAla.gov</w:t>
              </w:r>
            </w:hyperlink>
          </w:p>
        </w:tc>
      </w:tr>
      <w:tr w:rsidR="0039163C" w:rsidRPr="00387D05" w14:paraId="7B0C1513" w14:textId="77777777" w:rsidTr="00AC22F2">
        <w:tc>
          <w:tcPr>
            <w:tcW w:w="4680" w:type="dxa"/>
          </w:tcPr>
          <w:p w14:paraId="5F890D0B" w14:textId="77777777" w:rsidR="0039163C" w:rsidRPr="00696A46" w:rsidRDefault="0039163C" w:rsidP="00596AB9">
            <w:pPr>
              <w:autoSpaceDE w:val="0"/>
              <w:autoSpaceDN w:val="0"/>
              <w:adjustRightInd w:val="0"/>
              <w:rPr>
                <w:b/>
                <w:color w:val="000000"/>
                <w:szCs w:val="22"/>
              </w:rPr>
            </w:pPr>
            <w:r w:rsidRPr="00696A46">
              <w:rPr>
                <w:b/>
                <w:bCs/>
                <w:color w:val="000000"/>
                <w:szCs w:val="22"/>
              </w:rPr>
              <w:t>Coordinator: Maria McKenna</w:t>
            </w:r>
            <w:r w:rsidRPr="00696A46">
              <w:rPr>
                <w:color w:val="000000"/>
                <w:szCs w:val="22"/>
              </w:rPr>
              <w:br/>
              <w:t>Massachusetts Department of Public Health</w:t>
            </w:r>
            <w:r w:rsidRPr="00696A46">
              <w:rPr>
                <w:color w:val="000000"/>
                <w:szCs w:val="22"/>
              </w:rPr>
              <w:br/>
              <w:t>Health Survey Program</w:t>
            </w:r>
            <w:r w:rsidRPr="00696A46">
              <w:rPr>
                <w:color w:val="000000"/>
                <w:szCs w:val="22"/>
              </w:rPr>
              <w:br/>
              <w:t>250 Washington S</w:t>
            </w:r>
            <w:r w:rsidR="00905EAB" w:rsidRPr="00696A46">
              <w:rPr>
                <w:color w:val="000000"/>
                <w:szCs w:val="22"/>
              </w:rPr>
              <w:t>t</w:t>
            </w:r>
            <w:r w:rsidRPr="00696A46">
              <w:rPr>
                <w:color w:val="000000"/>
                <w:szCs w:val="22"/>
              </w:rPr>
              <w:t>reet, 6th Floor</w:t>
            </w:r>
            <w:r w:rsidRPr="00696A46">
              <w:rPr>
                <w:color w:val="000000"/>
                <w:szCs w:val="22"/>
              </w:rPr>
              <w:br/>
              <w:t>Boston, Massachusetts 02108-4619</w:t>
            </w:r>
            <w:r w:rsidRPr="00696A46">
              <w:rPr>
                <w:color w:val="000000"/>
                <w:szCs w:val="22"/>
              </w:rPr>
              <w:br/>
              <w:t>Phone: 617-624-5643</w:t>
            </w:r>
            <w:r w:rsidRPr="00696A46">
              <w:rPr>
                <w:color w:val="000000"/>
                <w:szCs w:val="22"/>
              </w:rPr>
              <w:br/>
              <w:t xml:space="preserve">Email: </w:t>
            </w:r>
            <w:hyperlink r:id="rId18" w:history="1">
              <w:r w:rsidRPr="00696A46">
                <w:rPr>
                  <w:color w:val="000000"/>
                  <w:szCs w:val="22"/>
                  <w:u w:val="single"/>
                </w:rPr>
                <w:t>maria.mckenna@state.ma.us</w:t>
              </w:r>
            </w:hyperlink>
          </w:p>
        </w:tc>
        <w:tc>
          <w:tcPr>
            <w:tcW w:w="4788" w:type="dxa"/>
          </w:tcPr>
          <w:p w14:paraId="27C63C82" w14:textId="77777777" w:rsidR="0039163C" w:rsidRPr="00696A46" w:rsidRDefault="0039163C" w:rsidP="00596AB9">
            <w:pPr>
              <w:rPr>
                <w:b/>
                <w:color w:val="000000"/>
                <w:szCs w:val="22"/>
              </w:rPr>
            </w:pPr>
            <w:r w:rsidRPr="00696A46">
              <w:rPr>
                <w:b/>
                <w:bCs/>
                <w:color w:val="000000"/>
                <w:szCs w:val="22"/>
              </w:rPr>
              <w:t>Coordinator: Melissa Damren</w:t>
            </w:r>
            <w:r w:rsidRPr="00696A46">
              <w:rPr>
                <w:b/>
                <w:bCs/>
                <w:color w:val="000000"/>
                <w:szCs w:val="22"/>
              </w:rPr>
              <w:br/>
            </w:r>
            <w:r w:rsidRPr="00696A46">
              <w:rPr>
                <w:color w:val="000000"/>
                <w:szCs w:val="22"/>
              </w:rPr>
              <w:t>Maine Centers for Disease Control and Prevention</w:t>
            </w:r>
            <w:r w:rsidRPr="00696A46">
              <w:rPr>
                <w:color w:val="000000"/>
                <w:szCs w:val="22"/>
              </w:rPr>
              <w:br/>
              <w:t>Department of Health and Human Services</w:t>
            </w:r>
            <w:r w:rsidRPr="00696A46">
              <w:rPr>
                <w:color w:val="000000"/>
                <w:szCs w:val="22"/>
              </w:rPr>
              <w:br/>
              <w:t>244 Water Street, 2nd Floor</w:t>
            </w:r>
            <w:r w:rsidRPr="00696A46">
              <w:rPr>
                <w:color w:val="000000"/>
                <w:szCs w:val="22"/>
              </w:rPr>
              <w:br/>
              <w:t>Augusta, Maine 04333-0011</w:t>
            </w:r>
            <w:r w:rsidRPr="00696A46">
              <w:rPr>
                <w:color w:val="000000"/>
                <w:szCs w:val="22"/>
              </w:rPr>
              <w:br/>
              <w:t>Phone: 207-287-1420</w:t>
            </w:r>
            <w:r w:rsidRPr="00696A46">
              <w:rPr>
                <w:color w:val="000000"/>
                <w:szCs w:val="22"/>
              </w:rPr>
              <w:br/>
              <w:t xml:space="preserve">Email: </w:t>
            </w:r>
            <w:hyperlink r:id="rId19" w:history="1">
              <w:r w:rsidRPr="00696A46">
                <w:rPr>
                  <w:color w:val="000000"/>
                  <w:szCs w:val="22"/>
                  <w:u w:val="single"/>
                </w:rPr>
                <w:t>melissa.damren@maine.gov</w:t>
              </w:r>
            </w:hyperlink>
          </w:p>
        </w:tc>
      </w:tr>
      <w:tr w:rsidR="0039163C" w:rsidRPr="00387D05" w14:paraId="3495C83B" w14:textId="77777777" w:rsidTr="00AC22F2">
        <w:tc>
          <w:tcPr>
            <w:tcW w:w="4680" w:type="dxa"/>
          </w:tcPr>
          <w:p w14:paraId="19916F8B" w14:textId="77777777" w:rsidR="0039163C" w:rsidRPr="00696A46" w:rsidRDefault="0039163C" w:rsidP="00596AB9">
            <w:pPr>
              <w:autoSpaceDE w:val="0"/>
              <w:autoSpaceDN w:val="0"/>
              <w:adjustRightInd w:val="0"/>
              <w:rPr>
                <w:b/>
                <w:color w:val="000000"/>
                <w:szCs w:val="22"/>
              </w:rPr>
            </w:pPr>
            <w:r w:rsidRPr="00696A46">
              <w:rPr>
                <w:b/>
                <w:bCs/>
                <w:color w:val="000000"/>
                <w:szCs w:val="22"/>
              </w:rPr>
              <w:t>Coordinator: Chris Fussman, MPH</w:t>
            </w:r>
            <w:r w:rsidRPr="00696A46">
              <w:rPr>
                <w:b/>
                <w:bCs/>
                <w:color w:val="000000"/>
                <w:szCs w:val="22"/>
              </w:rPr>
              <w:br/>
            </w:r>
            <w:r w:rsidRPr="00696A46">
              <w:rPr>
                <w:color w:val="000000"/>
                <w:szCs w:val="22"/>
              </w:rPr>
              <w:t>Michigan Department of Community Health</w:t>
            </w:r>
            <w:r w:rsidRPr="00696A46">
              <w:rPr>
                <w:color w:val="000000"/>
                <w:szCs w:val="22"/>
              </w:rPr>
              <w:br/>
              <w:t>Community Public Health Agency</w:t>
            </w:r>
            <w:r w:rsidRPr="00696A46">
              <w:rPr>
                <w:color w:val="000000"/>
                <w:szCs w:val="22"/>
              </w:rPr>
              <w:br/>
              <w:t>201 Townsend Street, P.O. Box 30195</w:t>
            </w:r>
            <w:r w:rsidRPr="00696A46">
              <w:rPr>
                <w:color w:val="000000"/>
                <w:szCs w:val="22"/>
              </w:rPr>
              <w:br/>
              <w:t>Lansing, Michigan 48909</w:t>
            </w:r>
            <w:r w:rsidRPr="00696A46">
              <w:rPr>
                <w:color w:val="000000"/>
                <w:szCs w:val="22"/>
              </w:rPr>
              <w:br/>
              <w:t>Phone: 517-335-8144</w:t>
            </w:r>
          </w:p>
        </w:tc>
        <w:tc>
          <w:tcPr>
            <w:tcW w:w="4788" w:type="dxa"/>
          </w:tcPr>
          <w:p w14:paraId="7B70E1DD" w14:textId="77777777" w:rsidR="0039163C" w:rsidRPr="00696A46" w:rsidRDefault="006644C0" w:rsidP="00596AB9">
            <w:pPr>
              <w:rPr>
                <w:b/>
                <w:color w:val="000000"/>
                <w:szCs w:val="22"/>
              </w:rPr>
            </w:pPr>
            <w:r w:rsidRPr="00696A46">
              <w:rPr>
                <w:b/>
                <w:bCs/>
                <w:color w:val="000000"/>
                <w:szCs w:val="22"/>
              </w:rPr>
              <w:t>Coordinator: Nagi Salem, PhD</w:t>
            </w:r>
            <w:r w:rsidRPr="00696A46">
              <w:rPr>
                <w:b/>
                <w:bCs/>
                <w:color w:val="000000"/>
                <w:szCs w:val="22"/>
              </w:rPr>
              <w:br/>
            </w:r>
            <w:r w:rsidRPr="00696A46">
              <w:rPr>
                <w:color w:val="000000"/>
                <w:szCs w:val="22"/>
              </w:rPr>
              <w:t>Minnesota Department of Health</w:t>
            </w:r>
            <w:r w:rsidRPr="00696A46">
              <w:rPr>
                <w:color w:val="000000"/>
                <w:szCs w:val="22"/>
              </w:rPr>
              <w:br/>
              <w:t>Center for Health Statistics</w:t>
            </w:r>
            <w:r w:rsidRPr="00696A46">
              <w:rPr>
                <w:color w:val="000000"/>
                <w:szCs w:val="22"/>
              </w:rPr>
              <w:br/>
              <w:t>85 East 7th Place</w:t>
            </w:r>
            <w:r w:rsidRPr="00696A46">
              <w:rPr>
                <w:color w:val="000000"/>
                <w:szCs w:val="22"/>
              </w:rPr>
              <w:br/>
              <w:t>St. Paul, Minnesota 55164-0882</w:t>
            </w:r>
            <w:r w:rsidRPr="00696A46">
              <w:rPr>
                <w:color w:val="000000"/>
                <w:szCs w:val="22"/>
              </w:rPr>
              <w:br/>
              <w:t>Phone: 651-201-5996</w:t>
            </w:r>
          </w:p>
        </w:tc>
      </w:tr>
      <w:tr w:rsidR="0039163C" w:rsidRPr="00387D05" w14:paraId="418B7CDD" w14:textId="77777777" w:rsidTr="00AC22F2">
        <w:tc>
          <w:tcPr>
            <w:tcW w:w="4680" w:type="dxa"/>
          </w:tcPr>
          <w:p w14:paraId="712F5D77" w14:textId="77777777" w:rsidR="0039163C" w:rsidRPr="00696A46" w:rsidRDefault="006644C0" w:rsidP="00596AB9">
            <w:pPr>
              <w:autoSpaceDE w:val="0"/>
              <w:autoSpaceDN w:val="0"/>
              <w:adjustRightInd w:val="0"/>
              <w:rPr>
                <w:b/>
                <w:color w:val="000000"/>
                <w:szCs w:val="22"/>
              </w:rPr>
            </w:pPr>
            <w:r w:rsidRPr="00696A46">
              <w:rPr>
                <w:b/>
                <w:bCs/>
                <w:color w:val="000000"/>
                <w:szCs w:val="22"/>
              </w:rPr>
              <w:t>Coordinator: Janet S. Wilson, M.Ed, MPA</w:t>
            </w:r>
            <w:r w:rsidRPr="00696A46">
              <w:rPr>
                <w:b/>
                <w:bCs/>
                <w:color w:val="000000"/>
                <w:szCs w:val="22"/>
              </w:rPr>
              <w:br/>
            </w:r>
            <w:r w:rsidRPr="00696A46">
              <w:rPr>
                <w:color w:val="000000"/>
                <w:szCs w:val="22"/>
              </w:rPr>
              <w:t>Missouri Department of Health and Senior Services</w:t>
            </w:r>
            <w:r w:rsidRPr="00696A46">
              <w:rPr>
                <w:color w:val="000000"/>
                <w:szCs w:val="22"/>
              </w:rPr>
              <w:br/>
              <w:t>Office of Epidemiology</w:t>
            </w:r>
            <w:r w:rsidRPr="00696A46">
              <w:rPr>
                <w:color w:val="000000"/>
                <w:szCs w:val="22"/>
              </w:rPr>
              <w:br/>
              <w:t>920 Wildwood Drive</w:t>
            </w:r>
            <w:r w:rsidRPr="00696A46">
              <w:rPr>
                <w:color w:val="000000"/>
                <w:szCs w:val="22"/>
              </w:rPr>
              <w:br/>
              <w:t>Jefferson City, MO, Missouri 65102-0570</w:t>
            </w:r>
            <w:r w:rsidRPr="00696A46">
              <w:rPr>
                <w:color w:val="000000"/>
                <w:szCs w:val="22"/>
              </w:rPr>
              <w:br/>
              <w:t>Phone: 573-526-6660</w:t>
            </w:r>
          </w:p>
        </w:tc>
        <w:tc>
          <w:tcPr>
            <w:tcW w:w="4788" w:type="dxa"/>
          </w:tcPr>
          <w:p w14:paraId="41219CDC" w14:textId="77777777" w:rsidR="0039163C" w:rsidRPr="00696A46" w:rsidRDefault="006644C0" w:rsidP="00596AB9">
            <w:pPr>
              <w:rPr>
                <w:b/>
                <w:color w:val="000000"/>
                <w:szCs w:val="22"/>
              </w:rPr>
            </w:pPr>
            <w:r w:rsidRPr="00696A46">
              <w:rPr>
                <w:b/>
                <w:bCs/>
                <w:color w:val="000000"/>
                <w:szCs w:val="22"/>
              </w:rPr>
              <w:t>Coordinator: Ron McAnally</w:t>
            </w:r>
            <w:r w:rsidRPr="00696A46">
              <w:rPr>
                <w:b/>
                <w:bCs/>
                <w:color w:val="000000"/>
                <w:szCs w:val="22"/>
              </w:rPr>
              <w:br/>
            </w:r>
            <w:r w:rsidRPr="00696A46">
              <w:rPr>
                <w:color w:val="000000"/>
                <w:szCs w:val="22"/>
              </w:rPr>
              <w:t>Mississippi State Health Department</w:t>
            </w:r>
            <w:r w:rsidRPr="00696A46">
              <w:rPr>
                <w:color w:val="000000"/>
                <w:szCs w:val="22"/>
              </w:rPr>
              <w:br/>
              <w:t>Public Health Statistics</w:t>
            </w:r>
            <w:r w:rsidRPr="00696A46">
              <w:rPr>
                <w:color w:val="000000"/>
                <w:szCs w:val="22"/>
              </w:rPr>
              <w:br/>
              <w:t>222 Market Ridge Dr.</w:t>
            </w:r>
            <w:r w:rsidRPr="00696A46">
              <w:rPr>
                <w:color w:val="000000"/>
                <w:szCs w:val="22"/>
              </w:rPr>
              <w:br/>
              <w:t>Ridgeland, MS 39157</w:t>
            </w:r>
            <w:r w:rsidRPr="00696A46">
              <w:rPr>
                <w:color w:val="000000"/>
                <w:szCs w:val="22"/>
              </w:rPr>
              <w:br/>
              <w:t>Phone: 601-206-8253</w:t>
            </w:r>
            <w:r w:rsidRPr="00696A46">
              <w:rPr>
                <w:color w:val="000000"/>
                <w:szCs w:val="22"/>
              </w:rPr>
              <w:br/>
              <w:t xml:space="preserve">Email: </w:t>
            </w:r>
            <w:hyperlink r:id="rId20" w:history="1">
              <w:r w:rsidRPr="00696A46">
                <w:rPr>
                  <w:color w:val="000000"/>
                  <w:szCs w:val="22"/>
                  <w:u w:val="single"/>
                </w:rPr>
                <w:t>Ron.McAnally@msdh.ms.gov</w:t>
              </w:r>
            </w:hyperlink>
          </w:p>
        </w:tc>
      </w:tr>
      <w:tr w:rsidR="0039163C" w:rsidRPr="00387D05" w14:paraId="3C4C45FA" w14:textId="77777777" w:rsidTr="00AC22F2">
        <w:tc>
          <w:tcPr>
            <w:tcW w:w="4680" w:type="dxa"/>
          </w:tcPr>
          <w:p w14:paraId="1F41F511" w14:textId="77777777" w:rsidR="0039163C" w:rsidRPr="00696A46" w:rsidRDefault="006644C0" w:rsidP="00596AB9">
            <w:pPr>
              <w:autoSpaceDE w:val="0"/>
              <w:autoSpaceDN w:val="0"/>
              <w:adjustRightInd w:val="0"/>
              <w:rPr>
                <w:b/>
                <w:color w:val="000000"/>
                <w:szCs w:val="22"/>
              </w:rPr>
            </w:pPr>
            <w:r w:rsidRPr="00696A46">
              <w:rPr>
                <w:b/>
                <w:bCs/>
                <w:color w:val="000000"/>
                <w:szCs w:val="22"/>
              </w:rPr>
              <w:t>Coordinator: Emily Ehrlich</w:t>
            </w:r>
            <w:r w:rsidRPr="00696A46">
              <w:rPr>
                <w:color w:val="000000"/>
                <w:szCs w:val="22"/>
              </w:rPr>
              <w:br/>
              <w:t>Montana Dept. of Public Health and Human Services</w:t>
            </w:r>
            <w:r w:rsidRPr="00696A46">
              <w:rPr>
                <w:color w:val="000000"/>
                <w:szCs w:val="22"/>
              </w:rPr>
              <w:br/>
              <w:t>Public Health and Safety Division</w:t>
            </w:r>
            <w:r w:rsidRPr="00696A46">
              <w:rPr>
                <w:color w:val="000000"/>
                <w:szCs w:val="22"/>
              </w:rPr>
              <w:br/>
              <w:t>1400 Broadway, Room A113</w:t>
            </w:r>
            <w:r w:rsidRPr="00696A46">
              <w:rPr>
                <w:color w:val="000000"/>
                <w:szCs w:val="22"/>
              </w:rPr>
              <w:br/>
              <w:t>Helena, Montana 59620</w:t>
            </w:r>
            <w:r w:rsidRPr="00696A46">
              <w:rPr>
                <w:color w:val="000000"/>
                <w:szCs w:val="22"/>
              </w:rPr>
              <w:br/>
              <w:t>Phone: 406-444-2973</w:t>
            </w:r>
          </w:p>
        </w:tc>
        <w:tc>
          <w:tcPr>
            <w:tcW w:w="4788" w:type="dxa"/>
          </w:tcPr>
          <w:p w14:paraId="40634B4B" w14:textId="77777777" w:rsidR="0039163C" w:rsidRPr="00696A46" w:rsidRDefault="006644C0" w:rsidP="00596AB9">
            <w:pPr>
              <w:rPr>
                <w:b/>
                <w:color w:val="000000"/>
                <w:szCs w:val="22"/>
              </w:rPr>
            </w:pPr>
            <w:r w:rsidRPr="00696A46">
              <w:rPr>
                <w:b/>
                <w:bCs/>
                <w:color w:val="000000"/>
                <w:szCs w:val="22"/>
              </w:rPr>
              <w:t>Coordinator: Mihaela Johnson, PhD</w:t>
            </w:r>
            <w:r w:rsidRPr="00696A46">
              <w:rPr>
                <w:b/>
                <w:bCs/>
                <w:color w:val="000000"/>
                <w:szCs w:val="22"/>
              </w:rPr>
              <w:br/>
            </w:r>
            <w:r w:rsidRPr="00696A46">
              <w:rPr>
                <w:color w:val="000000"/>
                <w:szCs w:val="22"/>
              </w:rPr>
              <w:t>Department of Regulation and Licensure</w:t>
            </w:r>
            <w:r w:rsidRPr="00696A46">
              <w:rPr>
                <w:color w:val="000000"/>
                <w:szCs w:val="22"/>
              </w:rPr>
              <w:br/>
              <w:t>Office of Health Statistics</w:t>
            </w:r>
            <w:r w:rsidRPr="00696A46">
              <w:rPr>
                <w:color w:val="000000"/>
                <w:szCs w:val="22"/>
              </w:rPr>
              <w:br/>
              <w:t>P.O. Box 95026/301 Centennial Mall South</w:t>
            </w:r>
            <w:r w:rsidRPr="00696A46">
              <w:rPr>
                <w:color w:val="000000"/>
                <w:szCs w:val="22"/>
              </w:rPr>
              <w:br/>
              <w:t>Lincoln, Nebraska 68509</w:t>
            </w:r>
            <w:r w:rsidRPr="00696A46">
              <w:rPr>
                <w:color w:val="000000"/>
                <w:szCs w:val="22"/>
              </w:rPr>
              <w:br/>
              <w:t>Phone: 402-471-1063</w:t>
            </w:r>
          </w:p>
        </w:tc>
      </w:tr>
      <w:tr w:rsidR="0039163C" w:rsidRPr="00387D05" w14:paraId="5DF6BE6F" w14:textId="77777777" w:rsidTr="00AC22F2">
        <w:tc>
          <w:tcPr>
            <w:tcW w:w="4680" w:type="dxa"/>
          </w:tcPr>
          <w:p w14:paraId="55255778" w14:textId="77777777" w:rsidR="0039163C" w:rsidRPr="00696A46" w:rsidRDefault="006644C0" w:rsidP="00596AB9">
            <w:pPr>
              <w:autoSpaceDE w:val="0"/>
              <w:autoSpaceDN w:val="0"/>
              <w:adjustRightInd w:val="0"/>
              <w:rPr>
                <w:b/>
                <w:color w:val="000000"/>
                <w:szCs w:val="22"/>
              </w:rPr>
            </w:pPr>
            <w:r w:rsidRPr="00696A46">
              <w:rPr>
                <w:b/>
                <w:bCs/>
                <w:color w:val="000000"/>
                <w:szCs w:val="22"/>
              </w:rPr>
              <w:t>Coordinator: Kim Lim, Ph.D. MPH</w:t>
            </w:r>
            <w:r w:rsidRPr="00696A46">
              <w:rPr>
                <w:b/>
                <w:bCs/>
                <w:color w:val="000000"/>
                <w:szCs w:val="22"/>
              </w:rPr>
              <w:br/>
            </w:r>
            <w:r w:rsidRPr="00696A46">
              <w:rPr>
                <w:color w:val="000000"/>
                <w:szCs w:val="22"/>
              </w:rPr>
              <w:t>Division of Public Health Services</w:t>
            </w:r>
            <w:r w:rsidRPr="00696A46">
              <w:rPr>
                <w:color w:val="000000"/>
                <w:szCs w:val="22"/>
              </w:rPr>
              <w:br/>
              <w:t>Health Statistics and Data Management</w:t>
            </w:r>
            <w:r w:rsidRPr="00696A46">
              <w:rPr>
                <w:color w:val="000000"/>
                <w:szCs w:val="22"/>
              </w:rPr>
              <w:br/>
              <w:t>29 Hazen Drive</w:t>
            </w:r>
            <w:r w:rsidRPr="00696A46">
              <w:rPr>
                <w:color w:val="000000"/>
                <w:szCs w:val="22"/>
              </w:rPr>
              <w:br/>
              <w:t>Concord, New Hampshire 03301-6527</w:t>
            </w:r>
            <w:r w:rsidRPr="00696A46">
              <w:rPr>
                <w:color w:val="000000"/>
                <w:szCs w:val="22"/>
              </w:rPr>
              <w:br/>
              <w:t>Phone: 603-271-4671</w:t>
            </w:r>
          </w:p>
        </w:tc>
        <w:tc>
          <w:tcPr>
            <w:tcW w:w="4788" w:type="dxa"/>
          </w:tcPr>
          <w:p w14:paraId="149973A8" w14:textId="77777777" w:rsidR="0039163C" w:rsidRPr="00696A46" w:rsidRDefault="006644C0" w:rsidP="00905EAB">
            <w:pPr>
              <w:rPr>
                <w:b/>
                <w:color w:val="000000"/>
                <w:szCs w:val="22"/>
              </w:rPr>
            </w:pPr>
            <w:r w:rsidRPr="00696A46">
              <w:rPr>
                <w:b/>
                <w:bCs/>
                <w:color w:val="000000"/>
                <w:szCs w:val="22"/>
              </w:rPr>
              <w:t>Coordinator: Marie-</w:t>
            </w:r>
            <w:r w:rsidR="00905EAB" w:rsidRPr="00696A46">
              <w:rPr>
                <w:b/>
                <w:bCs/>
                <w:color w:val="000000"/>
                <w:szCs w:val="22"/>
              </w:rPr>
              <w:t>C</w:t>
            </w:r>
            <w:r w:rsidRPr="00696A46">
              <w:rPr>
                <w:b/>
                <w:bCs/>
                <w:color w:val="000000"/>
                <w:szCs w:val="22"/>
              </w:rPr>
              <w:t>arme Franklin, MPH</w:t>
            </w:r>
            <w:r w:rsidRPr="00696A46">
              <w:rPr>
                <w:color w:val="000000"/>
                <w:szCs w:val="22"/>
              </w:rPr>
              <w:br/>
              <w:t>Center for Health Statistics</w:t>
            </w:r>
            <w:r w:rsidRPr="00696A46">
              <w:rPr>
                <w:color w:val="000000"/>
                <w:szCs w:val="22"/>
              </w:rPr>
              <w:br/>
              <w:t>NJ Dept. of Health and Senior Services</w:t>
            </w:r>
            <w:r w:rsidRPr="00696A46">
              <w:rPr>
                <w:color w:val="000000"/>
                <w:szCs w:val="22"/>
              </w:rPr>
              <w:br/>
              <w:t>225 East State Street, 2nd Floor</w:t>
            </w:r>
            <w:r w:rsidRPr="00696A46">
              <w:rPr>
                <w:color w:val="000000"/>
                <w:szCs w:val="22"/>
              </w:rPr>
              <w:br/>
              <w:t>PO Box 360</w:t>
            </w:r>
            <w:r w:rsidRPr="00696A46">
              <w:rPr>
                <w:color w:val="000000"/>
                <w:szCs w:val="22"/>
              </w:rPr>
              <w:br/>
              <w:t>Trenton, NJ 08625</w:t>
            </w:r>
            <w:r w:rsidRPr="00696A46">
              <w:rPr>
                <w:color w:val="000000"/>
                <w:szCs w:val="22"/>
              </w:rPr>
              <w:br/>
              <w:t>Phone: 609-984-6178</w:t>
            </w:r>
          </w:p>
        </w:tc>
      </w:tr>
      <w:tr w:rsidR="0039163C" w:rsidRPr="00387D05" w14:paraId="7E5D9312" w14:textId="77777777" w:rsidTr="00AC22F2">
        <w:tc>
          <w:tcPr>
            <w:tcW w:w="4680" w:type="dxa"/>
          </w:tcPr>
          <w:p w14:paraId="5DF49053" w14:textId="77777777" w:rsidR="0039163C" w:rsidRDefault="006644C0" w:rsidP="0076038F">
            <w:pPr>
              <w:autoSpaceDE w:val="0"/>
              <w:autoSpaceDN w:val="0"/>
              <w:adjustRightInd w:val="0"/>
              <w:rPr>
                <w:color w:val="000000"/>
                <w:szCs w:val="22"/>
              </w:rPr>
            </w:pPr>
            <w:r w:rsidRPr="00696A46">
              <w:rPr>
                <w:b/>
                <w:bCs/>
                <w:color w:val="000000"/>
                <w:szCs w:val="22"/>
              </w:rPr>
              <w:t>Coordinator: Lori Zigich</w:t>
            </w:r>
            <w:r w:rsidRPr="00696A46">
              <w:rPr>
                <w:b/>
                <w:bCs/>
                <w:color w:val="000000"/>
                <w:szCs w:val="22"/>
              </w:rPr>
              <w:br/>
            </w:r>
            <w:r w:rsidRPr="00696A46">
              <w:rPr>
                <w:color w:val="000000"/>
                <w:szCs w:val="22"/>
              </w:rPr>
              <w:t>New Mexico Department of Health</w:t>
            </w:r>
            <w:r w:rsidRPr="00696A46">
              <w:rPr>
                <w:color w:val="000000"/>
                <w:szCs w:val="22"/>
              </w:rPr>
              <w:br/>
              <w:t>Epidemiology &amp; Response Division</w:t>
            </w:r>
            <w:r w:rsidRPr="00696A46">
              <w:rPr>
                <w:color w:val="000000"/>
                <w:szCs w:val="22"/>
              </w:rPr>
              <w:br/>
              <w:t>P.O. Box 26110, 1190 St. Francis Dr., Suite N-1350</w:t>
            </w:r>
            <w:r w:rsidRPr="00696A46">
              <w:rPr>
                <w:color w:val="000000"/>
                <w:szCs w:val="22"/>
              </w:rPr>
              <w:br/>
              <w:t>Santa Fe, New Mexico 87505</w:t>
            </w:r>
            <w:r w:rsidRPr="00696A46">
              <w:rPr>
                <w:color w:val="000000"/>
                <w:szCs w:val="22"/>
              </w:rPr>
              <w:br/>
              <w:t>Phone: 505-476-3569</w:t>
            </w:r>
          </w:p>
          <w:p w14:paraId="0A519E7E" w14:textId="77777777" w:rsidR="00877AB8" w:rsidRDefault="00877AB8" w:rsidP="0076038F">
            <w:pPr>
              <w:autoSpaceDE w:val="0"/>
              <w:autoSpaceDN w:val="0"/>
              <w:adjustRightInd w:val="0"/>
              <w:rPr>
                <w:color w:val="000000"/>
                <w:szCs w:val="22"/>
              </w:rPr>
            </w:pPr>
          </w:p>
          <w:p w14:paraId="7839EF2F" w14:textId="77777777" w:rsidR="00877AB8" w:rsidRDefault="00877AB8" w:rsidP="0076038F">
            <w:pPr>
              <w:autoSpaceDE w:val="0"/>
              <w:autoSpaceDN w:val="0"/>
              <w:adjustRightInd w:val="0"/>
              <w:rPr>
                <w:color w:val="000000"/>
                <w:szCs w:val="22"/>
              </w:rPr>
            </w:pPr>
          </w:p>
          <w:p w14:paraId="6199CCBE" w14:textId="77777777" w:rsidR="00877AB8" w:rsidRPr="00696A46" w:rsidRDefault="00877AB8" w:rsidP="0076038F">
            <w:pPr>
              <w:autoSpaceDE w:val="0"/>
              <w:autoSpaceDN w:val="0"/>
              <w:adjustRightInd w:val="0"/>
              <w:rPr>
                <w:b/>
                <w:color w:val="000000"/>
                <w:szCs w:val="22"/>
              </w:rPr>
            </w:pPr>
          </w:p>
        </w:tc>
        <w:tc>
          <w:tcPr>
            <w:tcW w:w="4788" w:type="dxa"/>
          </w:tcPr>
          <w:p w14:paraId="645079CD" w14:textId="77777777" w:rsidR="0039163C" w:rsidRPr="00696A46" w:rsidRDefault="006644C0" w:rsidP="00596AB9">
            <w:pPr>
              <w:rPr>
                <w:b/>
                <w:color w:val="000000"/>
                <w:szCs w:val="22"/>
              </w:rPr>
            </w:pPr>
            <w:r w:rsidRPr="00696A46">
              <w:rPr>
                <w:b/>
                <w:bCs/>
                <w:color w:val="000000"/>
                <w:szCs w:val="22"/>
              </w:rPr>
              <w:t>Coordinator: Brad Towle, MA, MPA</w:t>
            </w:r>
            <w:r w:rsidRPr="00696A46">
              <w:rPr>
                <w:b/>
                <w:bCs/>
                <w:color w:val="000000"/>
                <w:szCs w:val="22"/>
              </w:rPr>
              <w:br/>
            </w:r>
            <w:r w:rsidRPr="00696A46">
              <w:rPr>
                <w:color w:val="000000"/>
                <w:szCs w:val="22"/>
              </w:rPr>
              <w:t>Department of Human Resources</w:t>
            </w:r>
            <w:r w:rsidRPr="00696A46">
              <w:rPr>
                <w:color w:val="000000"/>
                <w:szCs w:val="22"/>
              </w:rPr>
              <w:br/>
              <w:t>Nevada State Health Division</w:t>
            </w:r>
            <w:r w:rsidRPr="00696A46">
              <w:rPr>
                <w:color w:val="000000"/>
                <w:szCs w:val="22"/>
              </w:rPr>
              <w:br/>
              <w:t>4150 Technology Way, Suite 104</w:t>
            </w:r>
            <w:r w:rsidRPr="00696A46">
              <w:rPr>
                <w:color w:val="000000"/>
                <w:szCs w:val="22"/>
              </w:rPr>
              <w:br/>
              <w:t>Carson City, Nevada 89706</w:t>
            </w:r>
            <w:r w:rsidRPr="00696A46">
              <w:rPr>
                <w:color w:val="000000"/>
                <w:szCs w:val="22"/>
              </w:rPr>
              <w:br/>
              <w:t>Phone: 775-684-4243</w:t>
            </w:r>
          </w:p>
        </w:tc>
      </w:tr>
      <w:tr w:rsidR="0039163C" w:rsidRPr="00387D05" w14:paraId="7D0B75D4" w14:textId="77777777" w:rsidTr="00AC22F2">
        <w:tc>
          <w:tcPr>
            <w:tcW w:w="4680" w:type="dxa"/>
          </w:tcPr>
          <w:p w14:paraId="66E0256E" w14:textId="77777777" w:rsidR="0039163C" w:rsidRPr="00696A46" w:rsidRDefault="006644C0" w:rsidP="0076038F">
            <w:pPr>
              <w:autoSpaceDE w:val="0"/>
              <w:autoSpaceDN w:val="0"/>
              <w:adjustRightInd w:val="0"/>
              <w:rPr>
                <w:b/>
                <w:color w:val="000000"/>
                <w:szCs w:val="22"/>
              </w:rPr>
            </w:pPr>
            <w:r w:rsidRPr="00696A46">
              <w:rPr>
                <w:color w:val="000000"/>
                <w:szCs w:val="22"/>
              </w:rPr>
              <w:t xml:space="preserve">Coordinator: </w:t>
            </w:r>
            <w:r w:rsidRPr="00696A46">
              <w:rPr>
                <w:b/>
                <w:color w:val="000000"/>
                <w:szCs w:val="22"/>
              </w:rPr>
              <w:t>Mycroft Sowizral, Ph.D</w:t>
            </w:r>
            <w:r w:rsidRPr="00696A46">
              <w:rPr>
                <w:color w:val="000000"/>
                <w:szCs w:val="22"/>
              </w:rPr>
              <w:br/>
              <w:t>Bureau of Chronic Disease Evaluation and Research</w:t>
            </w:r>
            <w:r w:rsidRPr="00696A46">
              <w:rPr>
                <w:color w:val="000000"/>
                <w:szCs w:val="22"/>
              </w:rPr>
              <w:br/>
              <w:t>New York State Department of Health</w:t>
            </w:r>
            <w:r w:rsidRPr="00696A46">
              <w:rPr>
                <w:color w:val="000000"/>
                <w:szCs w:val="22"/>
              </w:rPr>
              <w:br/>
              <w:t>Corning Tower, Empire State Plaza</w:t>
            </w:r>
            <w:r w:rsidRPr="00696A46">
              <w:rPr>
                <w:color w:val="000000"/>
                <w:szCs w:val="22"/>
              </w:rPr>
              <w:br/>
              <w:t>Albany, New York 12237-0679</w:t>
            </w:r>
            <w:r w:rsidRPr="00696A46">
              <w:rPr>
                <w:color w:val="000000"/>
                <w:szCs w:val="22"/>
              </w:rPr>
              <w:br/>
              <w:t>Phone: 518-473-0673</w:t>
            </w:r>
          </w:p>
        </w:tc>
        <w:tc>
          <w:tcPr>
            <w:tcW w:w="4788" w:type="dxa"/>
          </w:tcPr>
          <w:p w14:paraId="4008CB98" w14:textId="77777777" w:rsidR="0076038F" w:rsidRPr="00696A46" w:rsidRDefault="004D2684" w:rsidP="0076038F">
            <w:pPr>
              <w:rPr>
                <w:b/>
                <w:bCs/>
                <w:color w:val="000000"/>
                <w:szCs w:val="22"/>
              </w:rPr>
            </w:pPr>
            <w:r w:rsidRPr="00696A46">
              <w:rPr>
                <w:b/>
                <w:bCs/>
                <w:color w:val="000000"/>
                <w:szCs w:val="22"/>
              </w:rPr>
              <w:t>Coordinator: Jill Garratt</w:t>
            </w:r>
          </w:p>
          <w:p w14:paraId="2C776FDF" w14:textId="77777777" w:rsidR="0039163C" w:rsidRPr="00696A46" w:rsidRDefault="004D2684" w:rsidP="0076038F">
            <w:pPr>
              <w:rPr>
                <w:b/>
                <w:color w:val="000000"/>
                <w:szCs w:val="22"/>
              </w:rPr>
            </w:pPr>
            <w:r w:rsidRPr="00696A46">
              <w:rPr>
                <w:color w:val="000000"/>
                <w:szCs w:val="22"/>
              </w:rPr>
              <w:t>Ohio Behavioral Risk Factor Surveillance System</w:t>
            </w:r>
            <w:r w:rsidRPr="00696A46">
              <w:rPr>
                <w:color w:val="000000"/>
                <w:szCs w:val="22"/>
              </w:rPr>
              <w:br/>
              <w:t>Bureau of Healthy Ohio</w:t>
            </w:r>
            <w:r w:rsidRPr="00696A46">
              <w:rPr>
                <w:color w:val="000000"/>
                <w:szCs w:val="22"/>
              </w:rPr>
              <w:br/>
              <w:t>Division of Prevention and Health Promotion</w:t>
            </w:r>
            <w:r w:rsidRPr="00696A46">
              <w:rPr>
                <w:color w:val="000000"/>
                <w:szCs w:val="22"/>
              </w:rPr>
              <w:br/>
              <w:t>Ohio Department of Health</w:t>
            </w:r>
            <w:r w:rsidRPr="00696A46">
              <w:rPr>
                <w:color w:val="000000"/>
                <w:szCs w:val="22"/>
              </w:rPr>
              <w:br/>
              <w:t>246 North High St.</w:t>
            </w:r>
            <w:r w:rsidRPr="00696A46">
              <w:rPr>
                <w:color w:val="000000"/>
                <w:szCs w:val="22"/>
              </w:rPr>
              <w:br/>
              <w:t>Columbus, OH 43215</w:t>
            </w:r>
          </w:p>
        </w:tc>
      </w:tr>
      <w:tr w:rsidR="0039163C" w:rsidRPr="00387D05" w14:paraId="5D6146CD" w14:textId="77777777" w:rsidTr="00AC22F2">
        <w:tc>
          <w:tcPr>
            <w:tcW w:w="4680" w:type="dxa"/>
          </w:tcPr>
          <w:p w14:paraId="3BB45295" w14:textId="77777777" w:rsidR="0039163C" w:rsidRPr="00696A46" w:rsidRDefault="004D2684" w:rsidP="0076038F">
            <w:pPr>
              <w:autoSpaceDE w:val="0"/>
              <w:autoSpaceDN w:val="0"/>
              <w:adjustRightInd w:val="0"/>
              <w:rPr>
                <w:b/>
                <w:color w:val="000000"/>
                <w:szCs w:val="22"/>
              </w:rPr>
            </w:pPr>
            <w:r w:rsidRPr="00696A46">
              <w:rPr>
                <w:b/>
                <w:bCs/>
                <w:color w:val="000000"/>
                <w:szCs w:val="22"/>
              </w:rPr>
              <w:t>Coordinator: Rebecca Falkenstern</w:t>
            </w:r>
            <w:r w:rsidRPr="00696A46">
              <w:rPr>
                <w:color w:val="000000"/>
                <w:szCs w:val="22"/>
              </w:rPr>
              <w:br/>
              <w:t>Oklahoma State Department of Health</w:t>
            </w:r>
            <w:r w:rsidRPr="00696A46">
              <w:rPr>
                <w:color w:val="000000"/>
                <w:szCs w:val="22"/>
              </w:rPr>
              <w:br/>
              <w:t>Health Care Information</w:t>
            </w:r>
            <w:r w:rsidRPr="00696A46">
              <w:rPr>
                <w:color w:val="000000"/>
                <w:szCs w:val="22"/>
              </w:rPr>
              <w:br/>
              <w:t>1000 NE 10th</w:t>
            </w:r>
            <w:r w:rsidRPr="00696A46">
              <w:rPr>
                <w:color w:val="000000"/>
                <w:szCs w:val="22"/>
              </w:rPr>
              <w:br/>
              <w:t>Oklahoma City, Oklahoma 73117-1299</w:t>
            </w:r>
            <w:r w:rsidRPr="00696A46">
              <w:rPr>
                <w:color w:val="000000"/>
                <w:szCs w:val="22"/>
              </w:rPr>
              <w:br/>
            </w:r>
          </w:p>
        </w:tc>
        <w:tc>
          <w:tcPr>
            <w:tcW w:w="4788" w:type="dxa"/>
          </w:tcPr>
          <w:p w14:paraId="0FD0EEAE" w14:textId="77777777" w:rsidR="0039163C" w:rsidRPr="00696A46" w:rsidRDefault="009C4828" w:rsidP="0076038F">
            <w:pPr>
              <w:rPr>
                <w:b/>
                <w:color w:val="000000"/>
                <w:szCs w:val="22"/>
              </w:rPr>
            </w:pPr>
            <w:r w:rsidRPr="00696A46">
              <w:rPr>
                <w:b/>
                <w:bCs/>
                <w:color w:val="000000"/>
                <w:szCs w:val="22"/>
              </w:rPr>
              <w:t>Coordinator: Renee K. Boyd</w:t>
            </w:r>
            <w:r w:rsidRPr="00696A46">
              <w:rPr>
                <w:b/>
                <w:bCs/>
                <w:color w:val="000000"/>
                <w:szCs w:val="22"/>
              </w:rPr>
              <w:br/>
            </w:r>
            <w:r w:rsidRPr="00696A46">
              <w:rPr>
                <w:color w:val="000000"/>
                <w:szCs w:val="22"/>
              </w:rPr>
              <w:t>Oregon Health Division</w:t>
            </w:r>
            <w:r w:rsidRPr="00696A46">
              <w:rPr>
                <w:color w:val="000000"/>
                <w:szCs w:val="22"/>
              </w:rPr>
              <w:br/>
              <w:t>Center for Health Statistics</w:t>
            </w:r>
            <w:r w:rsidRPr="00696A46">
              <w:rPr>
                <w:color w:val="000000"/>
                <w:szCs w:val="22"/>
              </w:rPr>
              <w:br/>
              <w:t>PO Box 14050</w:t>
            </w:r>
            <w:r w:rsidRPr="00696A46">
              <w:rPr>
                <w:color w:val="000000"/>
                <w:szCs w:val="22"/>
              </w:rPr>
              <w:br/>
              <w:t>Portland, Oregon 97323-0050</w:t>
            </w:r>
            <w:r w:rsidRPr="00696A46">
              <w:rPr>
                <w:color w:val="000000"/>
                <w:szCs w:val="22"/>
              </w:rPr>
              <w:br/>
              <w:t>Phone: 971-673-1145</w:t>
            </w:r>
          </w:p>
        </w:tc>
      </w:tr>
      <w:tr w:rsidR="004D2684" w:rsidRPr="00387D05" w14:paraId="22CB366A" w14:textId="77777777" w:rsidTr="00AC22F2">
        <w:tc>
          <w:tcPr>
            <w:tcW w:w="4680" w:type="dxa"/>
          </w:tcPr>
          <w:p w14:paraId="77E60C26" w14:textId="77777777" w:rsidR="004D2684" w:rsidRPr="00696A46" w:rsidRDefault="009C4828" w:rsidP="00596AB9">
            <w:pPr>
              <w:autoSpaceDE w:val="0"/>
              <w:autoSpaceDN w:val="0"/>
              <w:adjustRightInd w:val="0"/>
              <w:rPr>
                <w:b/>
                <w:color w:val="000000"/>
                <w:szCs w:val="22"/>
              </w:rPr>
            </w:pPr>
            <w:r w:rsidRPr="00696A46">
              <w:rPr>
                <w:b/>
                <w:bCs/>
                <w:color w:val="000000"/>
                <w:szCs w:val="22"/>
              </w:rPr>
              <w:t>Coordinator: Alden Small, Ph.D.</w:t>
            </w:r>
            <w:r w:rsidRPr="00696A46">
              <w:rPr>
                <w:b/>
                <w:bCs/>
                <w:color w:val="000000"/>
                <w:szCs w:val="22"/>
              </w:rPr>
              <w:br/>
            </w:r>
            <w:r w:rsidRPr="00696A46">
              <w:rPr>
                <w:color w:val="000000"/>
                <w:szCs w:val="22"/>
              </w:rPr>
              <w:t>Pennsylvania Department of Health</w:t>
            </w:r>
            <w:r w:rsidRPr="00696A46">
              <w:rPr>
                <w:color w:val="000000"/>
                <w:szCs w:val="22"/>
              </w:rPr>
              <w:br/>
              <w:t>Division of Statistical Support</w:t>
            </w:r>
            <w:r w:rsidRPr="00696A46">
              <w:rPr>
                <w:color w:val="000000"/>
                <w:szCs w:val="22"/>
              </w:rPr>
              <w:br/>
              <w:t>555 Walnut Street - 6th Floor</w:t>
            </w:r>
            <w:r w:rsidRPr="00696A46">
              <w:rPr>
                <w:color w:val="000000"/>
                <w:szCs w:val="22"/>
              </w:rPr>
              <w:br/>
              <w:t>Harrisburg, Pennsylvania 17101-1900</w:t>
            </w:r>
            <w:r w:rsidRPr="00696A46">
              <w:rPr>
                <w:color w:val="000000"/>
                <w:szCs w:val="22"/>
              </w:rPr>
              <w:br/>
              <w:t>Phone: 717-265-2548</w:t>
            </w:r>
          </w:p>
        </w:tc>
        <w:tc>
          <w:tcPr>
            <w:tcW w:w="4788" w:type="dxa"/>
          </w:tcPr>
          <w:p w14:paraId="4F6CFA4D" w14:textId="77777777" w:rsidR="004D2684" w:rsidRPr="00696A46" w:rsidRDefault="009C4828" w:rsidP="00596AB9">
            <w:pPr>
              <w:rPr>
                <w:b/>
                <w:color w:val="000000"/>
                <w:szCs w:val="22"/>
              </w:rPr>
            </w:pPr>
            <w:r w:rsidRPr="00696A46">
              <w:rPr>
                <w:b/>
                <w:bCs/>
                <w:color w:val="000000"/>
                <w:szCs w:val="22"/>
              </w:rPr>
              <w:t>Coordinator: Ruby A. Serrano-Rodriguez, MS,</w:t>
            </w:r>
            <w:r w:rsidR="00905EAB" w:rsidRPr="00696A46">
              <w:rPr>
                <w:b/>
                <w:bCs/>
                <w:color w:val="000000"/>
                <w:szCs w:val="22"/>
              </w:rPr>
              <w:t xml:space="preserve"> </w:t>
            </w:r>
            <w:r w:rsidRPr="00696A46">
              <w:rPr>
                <w:b/>
                <w:bCs/>
                <w:color w:val="000000"/>
                <w:szCs w:val="22"/>
              </w:rPr>
              <w:t>DrPH(c)</w:t>
            </w:r>
            <w:r w:rsidRPr="00696A46">
              <w:rPr>
                <w:b/>
                <w:bCs/>
                <w:color w:val="000000"/>
                <w:szCs w:val="22"/>
              </w:rPr>
              <w:br/>
            </w:r>
            <w:r w:rsidRPr="00696A46">
              <w:rPr>
                <w:color w:val="000000"/>
                <w:szCs w:val="22"/>
              </w:rPr>
              <w:t>Puerto Rico Department of Health</w:t>
            </w:r>
            <w:r w:rsidRPr="00696A46">
              <w:rPr>
                <w:color w:val="000000"/>
                <w:szCs w:val="22"/>
              </w:rPr>
              <w:br/>
              <w:t>Puerto Rico-BRFSS</w:t>
            </w:r>
            <w:r w:rsidRPr="00696A46">
              <w:rPr>
                <w:color w:val="000000"/>
                <w:szCs w:val="22"/>
              </w:rPr>
              <w:br/>
              <w:t>PO Box 70184</w:t>
            </w:r>
            <w:r w:rsidRPr="00696A46">
              <w:rPr>
                <w:color w:val="000000"/>
                <w:szCs w:val="22"/>
              </w:rPr>
              <w:br/>
              <w:t>San Juan, Puerto Rico 00936-8184</w:t>
            </w:r>
            <w:r w:rsidRPr="00696A46">
              <w:rPr>
                <w:color w:val="000000"/>
                <w:szCs w:val="22"/>
              </w:rPr>
              <w:br/>
              <w:t>Phone: 787-274-7828</w:t>
            </w:r>
          </w:p>
        </w:tc>
      </w:tr>
      <w:tr w:rsidR="004D2684" w:rsidRPr="00387D05" w14:paraId="7B024A48" w14:textId="77777777" w:rsidTr="00AC22F2">
        <w:tc>
          <w:tcPr>
            <w:tcW w:w="4680" w:type="dxa"/>
          </w:tcPr>
          <w:p w14:paraId="68F33D33" w14:textId="77777777" w:rsidR="004D2684" w:rsidRPr="003836F7" w:rsidRDefault="009C4828" w:rsidP="00253F09">
            <w:pPr>
              <w:autoSpaceDE w:val="0"/>
              <w:autoSpaceDN w:val="0"/>
              <w:adjustRightInd w:val="0"/>
              <w:rPr>
                <w:b/>
                <w:szCs w:val="22"/>
              </w:rPr>
            </w:pPr>
            <w:r w:rsidRPr="00F63CFB">
              <w:rPr>
                <w:b/>
                <w:bCs/>
                <w:szCs w:val="22"/>
              </w:rPr>
              <w:t>Coordinator: Tara Cooper, MPH</w:t>
            </w:r>
            <w:r w:rsidRPr="00F63CFB">
              <w:rPr>
                <w:b/>
                <w:bCs/>
                <w:szCs w:val="22"/>
              </w:rPr>
              <w:br/>
            </w:r>
            <w:r w:rsidRPr="00F63CFB">
              <w:rPr>
                <w:szCs w:val="22"/>
              </w:rPr>
              <w:t>Rhode Island Department of Health</w:t>
            </w:r>
            <w:r w:rsidRPr="00F63CFB">
              <w:rPr>
                <w:szCs w:val="22"/>
              </w:rPr>
              <w:br/>
              <w:t>Center for Health Data and Analysis</w:t>
            </w:r>
            <w:r w:rsidRPr="00F63CFB">
              <w:rPr>
                <w:szCs w:val="22"/>
              </w:rPr>
              <w:br/>
              <w:t>3 Capitol Hill, Room 407</w:t>
            </w:r>
            <w:r w:rsidRPr="00F63CFB">
              <w:rPr>
                <w:szCs w:val="22"/>
              </w:rPr>
              <w:br/>
              <w:t>Providence, Rhode Island 02908</w:t>
            </w:r>
            <w:r w:rsidRPr="00F63CFB">
              <w:rPr>
                <w:szCs w:val="22"/>
              </w:rPr>
              <w:br/>
              <w:t>Phone: 401-222-7628</w:t>
            </w:r>
          </w:p>
        </w:tc>
        <w:tc>
          <w:tcPr>
            <w:tcW w:w="4788" w:type="dxa"/>
          </w:tcPr>
          <w:p w14:paraId="567FAC50" w14:textId="77777777" w:rsidR="004D2684" w:rsidRPr="003836F7" w:rsidRDefault="002B1A74" w:rsidP="00253F09">
            <w:pPr>
              <w:rPr>
                <w:b/>
                <w:szCs w:val="22"/>
              </w:rPr>
            </w:pPr>
            <w:r w:rsidRPr="00F63CFB">
              <w:rPr>
                <w:b/>
                <w:bCs/>
                <w:szCs w:val="22"/>
              </w:rPr>
              <w:t>Coordinator: Rebecca Wood, MSHP</w:t>
            </w:r>
            <w:r w:rsidRPr="00F63CFB">
              <w:rPr>
                <w:szCs w:val="22"/>
              </w:rPr>
              <w:br/>
              <w:t>Texas Department of State Health Services</w:t>
            </w:r>
            <w:r w:rsidRPr="00F63CFB">
              <w:rPr>
                <w:szCs w:val="22"/>
              </w:rPr>
              <w:br/>
              <w:t>Center for Health Statistics, MC 1898</w:t>
            </w:r>
            <w:r w:rsidRPr="00F63CFB">
              <w:rPr>
                <w:szCs w:val="22"/>
              </w:rPr>
              <w:br/>
              <w:t>PO Box 149347</w:t>
            </w:r>
            <w:r w:rsidRPr="00F63CFB">
              <w:rPr>
                <w:szCs w:val="22"/>
              </w:rPr>
              <w:br/>
              <w:t>Austin, Texas 78714-9347</w:t>
            </w:r>
            <w:r w:rsidRPr="00F63CFB">
              <w:rPr>
                <w:szCs w:val="22"/>
              </w:rPr>
              <w:br/>
              <w:t>Phone: 512-776-6579</w:t>
            </w:r>
          </w:p>
        </w:tc>
      </w:tr>
      <w:tr w:rsidR="004D2684" w:rsidRPr="00387D05" w14:paraId="3B1D2AAA" w14:textId="77777777" w:rsidTr="00AC22F2">
        <w:tc>
          <w:tcPr>
            <w:tcW w:w="4680" w:type="dxa"/>
          </w:tcPr>
          <w:p w14:paraId="21E8A877" w14:textId="77777777" w:rsidR="004D2684" w:rsidRPr="003836F7" w:rsidRDefault="002B1A74" w:rsidP="00253F09">
            <w:pPr>
              <w:autoSpaceDE w:val="0"/>
              <w:autoSpaceDN w:val="0"/>
              <w:adjustRightInd w:val="0"/>
              <w:rPr>
                <w:b/>
                <w:szCs w:val="22"/>
              </w:rPr>
            </w:pPr>
            <w:r w:rsidRPr="00F63CFB">
              <w:rPr>
                <w:b/>
                <w:bCs/>
                <w:szCs w:val="22"/>
              </w:rPr>
              <w:t>Coordinator: Rachel Eddington, MS</w:t>
            </w:r>
            <w:r w:rsidRPr="00F63CFB">
              <w:rPr>
                <w:szCs w:val="22"/>
              </w:rPr>
              <w:br/>
              <w:t>Utah Department of Health</w:t>
            </w:r>
            <w:r w:rsidRPr="00F63CFB">
              <w:rPr>
                <w:szCs w:val="22"/>
              </w:rPr>
              <w:br/>
              <w:t>Office of Public Health Assessment</w:t>
            </w:r>
            <w:r w:rsidRPr="00F63CFB">
              <w:rPr>
                <w:szCs w:val="22"/>
              </w:rPr>
              <w:br/>
              <w:t>P.O. Box 142101</w:t>
            </w:r>
            <w:r w:rsidRPr="00F63CFB">
              <w:rPr>
                <w:szCs w:val="22"/>
              </w:rPr>
              <w:br/>
              <w:t>Salt Lake City, Utah 84112</w:t>
            </w:r>
            <w:r w:rsidRPr="00F63CFB">
              <w:rPr>
                <w:szCs w:val="22"/>
              </w:rPr>
              <w:br/>
              <w:t>Phone: 801-538-9466</w:t>
            </w:r>
            <w:r w:rsidRPr="00F63CFB">
              <w:rPr>
                <w:szCs w:val="22"/>
              </w:rPr>
              <w:br/>
              <w:t xml:space="preserve">Email: </w:t>
            </w:r>
            <w:hyperlink r:id="rId21" w:history="1">
              <w:r w:rsidRPr="00F63CFB">
                <w:rPr>
                  <w:szCs w:val="22"/>
                  <w:u w:val="single"/>
                </w:rPr>
                <w:t>reddington@utah.gov</w:t>
              </w:r>
            </w:hyperlink>
          </w:p>
        </w:tc>
        <w:tc>
          <w:tcPr>
            <w:tcW w:w="4788" w:type="dxa"/>
          </w:tcPr>
          <w:p w14:paraId="75939DE4" w14:textId="77777777" w:rsidR="004D2684" w:rsidRPr="003836F7" w:rsidRDefault="002B1A74" w:rsidP="00253F09">
            <w:pPr>
              <w:rPr>
                <w:b/>
                <w:szCs w:val="22"/>
              </w:rPr>
            </w:pPr>
            <w:r w:rsidRPr="00F63CFB">
              <w:rPr>
                <w:b/>
                <w:bCs/>
                <w:szCs w:val="22"/>
              </w:rPr>
              <w:t>Coordinator: Jessie Hammond</w:t>
            </w:r>
            <w:r w:rsidRPr="00F63CFB">
              <w:rPr>
                <w:szCs w:val="22"/>
              </w:rPr>
              <w:br/>
              <w:t>Vermont Department of Health</w:t>
            </w:r>
            <w:r w:rsidRPr="00F63CFB">
              <w:rPr>
                <w:szCs w:val="22"/>
              </w:rPr>
              <w:br/>
              <w:t>Division of Health Surveillance</w:t>
            </w:r>
            <w:r w:rsidRPr="00F63CFB">
              <w:rPr>
                <w:szCs w:val="22"/>
              </w:rPr>
              <w:br/>
              <w:t>108 Cherry Street, Room 304</w:t>
            </w:r>
            <w:r w:rsidRPr="00F63CFB">
              <w:rPr>
                <w:szCs w:val="22"/>
              </w:rPr>
              <w:br/>
              <w:t>Burlington, Vermont 05402</w:t>
            </w:r>
            <w:r w:rsidRPr="00F63CFB">
              <w:rPr>
                <w:szCs w:val="22"/>
              </w:rPr>
              <w:br/>
              <w:t>Phone: 802-863-7663</w:t>
            </w:r>
          </w:p>
        </w:tc>
      </w:tr>
      <w:tr w:rsidR="004D2684" w:rsidRPr="00387D05" w14:paraId="51472A31" w14:textId="77777777" w:rsidTr="00AC22F2">
        <w:tc>
          <w:tcPr>
            <w:tcW w:w="4680" w:type="dxa"/>
          </w:tcPr>
          <w:p w14:paraId="68FA98E4" w14:textId="77777777" w:rsidR="004D2684" w:rsidRPr="003836F7" w:rsidRDefault="002B1A74" w:rsidP="00253F09">
            <w:pPr>
              <w:autoSpaceDE w:val="0"/>
              <w:autoSpaceDN w:val="0"/>
              <w:adjustRightInd w:val="0"/>
              <w:rPr>
                <w:b/>
                <w:szCs w:val="22"/>
              </w:rPr>
            </w:pPr>
            <w:r w:rsidRPr="00F63CFB">
              <w:rPr>
                <w:b/>
                <w:bCs/>
                <w:szCs w:val="22"/>
              </w:rPr>
              <w:t>Coordinator: Anne Ziege, Ph.D</w:t>
            </w:r>
            <w:r w:rsidRPr="00F63CFB">
              <w:rPr>
                <w:szCs w:val="22"/>
              </w:rPr>
              <w:t>.</w:t>
            </w:r>
            <w:r w:rsidRPr="00F63CFB">
              <w:rPr>
                <w:szCs w:val="22"/>
              </w:rPr>
              <w:br/>
              <w:t>Wisconsin Department of Health and Family Services</w:t>
            </w:r>
            <w:r w:rsidRPr="00F63CFB">
              <w:rPr>
                <w:szCs w:val="22"/>
              </w:rPr>
              <w:br/>
              <w:t>Center for Health Statistics</w:t>
            </w:r>
            <w:r w:rsidRPr="00F63CFB">
              <w:rPr>
                <w:szCs w:val="22"/>
              </w:rPr>
              <w:br/>
              <w:t>P.O. Box 309</w:t>
            </w:r>
            <w:r w:rsidRPr="00F63CFB">
              <w:rPr>
                <w:szCs w:val="22"/>
              </w:rPr>
              <w:br/>
              <w:t>Madison, Wisconsin 53701-0309</w:t>
            </w:r>
            <w:r w:rsidRPr="00F63CFB">
              <w:rPr>
                <w:szCs w:val="22"/>
              </w:rPr>
              <w:br/>
              <w:t>Phone: 608-267-9821</w:t>
            </w:r>
          </w:p>
        </w:tc>
        <w:tc>
          <w:tcPr>
            <w:tcW w:w="4788" w:type="dxa"/>
          </w:tcPr>
          <w:p w14:paraId="70C85A90" w14:textId="77777777" w:rsidR="004D2684" w:rsidRPr="00877AB8" w:rsidRDefault="004D2684" w:rsidP="002511E5">
            <w:pPr>
              <w:rPr>
                <w:b/>
                <w:szCs w:val="22"/>
              </w:rPr>
            </w:pPr>
          </w:p>
        </w:tc>
      </w:tr>
    </w:tbl>
    <w:p w14:paraId="322A7896" w14:textId="77777777" w:rsidR="00E44C38" w:rsidRPr="00EC7DB6" w:rsidRDefault="00E44C38" w:rsidP="00BE5101">
      <w:pPr>
        <w:autoSpaceDE w:val="0"/>
        <w:autoSpaceDN w:val="0"/>
        <w:adjustRightInd w:val="0"/>
        <w:ind w:left="432" w:hanging="432"/>
        <w:rPr>
          <w:b/>
          <w:szCs w:val="22"/>
        </w:rPr>
      </w:pPr>
    </w:p>
    <w:p w14:paraId="2260E3B7" w14:textId="77777777" w:rsidR="00CC3730" w:rsidRPr="00EC7DB6" w:rsidRDefault="001F0CD2" w:rsidP="00387D05">
      <w:pPr>
        <w:pStyle w:val="Heading3"/>
        <w:widowControl w:val="0"/>
        <w:autoSpaceDE w:val="0"/>
        <w:autoSpaceDN w:val="0"/>
        <w:adjustRightInd w:val="0"/>
        <w:spacing w:line="276" w:lineRule="auto"/>
        <w:rPr>
          <w:rFonts w:ascii="Times New Roman" w:hAnsi="Times New Roman" w:cs="Times New Roman"/>
          <w:sz w:val="22"/>
          <w:szCs w:val="22"/>
        </w:rPr>
      </w:pPr>
      <w:bookmarkStart w:id="15" w:name="_Toc453680758"/>
      <w:r w:rsidRPr="00EC7DB6">
        <w:rPr>
          <w:rFonts w:ascii="Times New Roman" w:hAnsi="Times New Roman" w:cs="Times New Roman"/>
          <w:sz w:val="22"/>
          <w:szCs w:val="22"/>
        </w:rPr>
        <w:t xml:space="preserve">A.9    </w:t>
      </w:r>
      <w:r w:rsidR="00CC3730" w:rsidRPr="00EC7DB6">
        <w:rPr>
          <w:rFonts w:ascii="Times New Roman" w:hAnsi="Times New Roman" w:cs="Times New Roman"/>
          <w:sz w:val="22"/>
          <w:szCs w:val="22"/>
        </w:rPr>
        <w:t>Explanation of Any Payment or Gift to Respondents</w:t>
      </w:r>
      <w:bookmarkEnd w:id="15"/>
      <w:r w:rsidR="00CC3730" w:rsidRPr="00EC7DB6">
        <w:rPr>
          <w:rFonts w:ascii="Times New Roman" w:hAnsi="Times New Roman" w:cs="Times New Roman"/>
          <w:sz w:val="22"/>
          <w:szCs w:val="22"/>
        </w:rPr>
        <w:t xml:space="preserve"> </w:t>
      </w:r>
    </w:p>
    <w:p w14:paraId="7A0CB96C" w14:textId="77777777" w:rsidR="00527DC9" w:rsidRPr="003547FF" w:rsidRDefault="00527DC9" w:rsidP="00387D05">
      <w:pPr>
        <w:autoSpaceDE w:val="0"/>
        <w:autoSpaceDN w:val="0"/>
        <w:adjustRightInd w:val="0"/>
        <w:spacing w:line="276" w:lineRule="auto"/>
        <w:ind w:left="720" w:hanging="432"/>
        <w:rPr>
          <w:szCs w:val="22"/>
        </w:rPr>
      </w:pPr>
    </w:p>
    <w:p w14:paraId="55324B2F" w14:textId="77777777" w:rsidR="00527DC9" w:rsidRPr="005F612D" w:rsidRDefault="00536695" w:rsidP="00387D05">
      <w:pPr>
        <w:autoSpaceDE w:val="0"/>
        <w:autoSpaceDN w:val="0"/>
        <w:adjustRightInd w:val="0"/>
        <w:spacing w:line="276" w:lineRule="auto"/>
        <w:ind w:left="90" w:hanging="90"/>
        <w:rPr>
          <w:szCs w:val="22"/>
        </w:rPr>
      </w:pPr>
      <w:r w:rsidRPr="005F612D">
        <w:rPr>
          <w:szCs w:val="22"/>
        </w:rPr>
        <w:t>CDC will not provide payments or gifts to respondents.</w:t>
      </w:r>
    </w:p>
    <w:p w14:paraId="057B3A19" w14:textId="77777777" w:rsidR="00D2705E" w:rsidRPr="00B54B63" w:rsidRDefault="000209E4" w:rsidP="00387D05">
      <w:pPr>
        <w:pStyle w:val="Heading3"/>
        <w:widowControl w:val="0"/>
        <w:autoSpaceDE w:val="0"/>
        <w:autoSpaceDN w:val="0"/>
        <w:adjustRightInd w:val="0"/>
        <w:spacing w:line="276" w:lineRule="auto"/>
        <w:rPr>
          <w:rFonts w:ascii="Times New Roman" w:hAnsi="Times New Roman" w:cs="Times New Roman"/>
          <w:sz w:val="22"/>
          <w:szCs w:val="22"/>
        </w:rPr>
      </w:pPr>
      <w:bookmarkStart w:id="16" w:name="_Toc453680759"/>
      <w:r w:rsidRPr="00B54B63">
        <w:rPr>
          <w:rFonts w:ascii="Times New Roman" w:hAnsi="Times New Roman" w:cs="Times New Roman"/>
          <w:sz w:val="22"/>
          <w:szCs w:val="22"/>
        </w:rPr>
        <w:t>A</w:t>
      </w:r>
      <w:r w:rsidR="00A05A01" w:rsidRPr="00B54B63">
        <w:rPr>
          <w:rFonts w:ascii="Times New Roman" w:hAnsi="Times New Roman" w:cs="Times New Roman"/>
          <w:sz w:val="22"/>
          <w:szCs w:val="22"/>
        </w:rPr>
        <w:t>.</w:t>
      </w:r>
      <w:r w:rsidR="00B152A5" w:rsidRPr="00B54B63">
        <w:rPr>
          <w:rFonts w:ascii="Times New Roman" w:hAnsi="Times New Roman" w:cs="Times New Roman"/>
          <w:sz w:val="22"/>
          <w:szCs w:val="22"/>
        </w:rPr>
        <w:t xml:space="preserve">10 </w:t>
      </w:r>
      <w:r w:rsidR="00A05A01" w:rsidRPr="00B54B63">
        <w:rPr>
          <w:rFonts w:ascii="Times New Roman" w:hAnsi="Times New Roman" w:cs="Times New Roman"/>
          <w:sz w:val="22"/>
          <w:szCs w:val="22"/>
        </w:rPr>
        <w:t xml:space="preserve">   </w:t>
      </w:r>
      <w:r w:rsidR="00B152A5" w:rsidRPr="00B54B63">
        <w:rPr>
          <w:rFonts w:ascii="Times New Roman" w:hAnsi="Times New Roman" w:cs="Times New Roman"/>
          <w:sz w:val="22"/>
          <w:szCs w:val="22"/>
        </w:rPr>
        <w:t xml:space="preserve">Protection of the Privacy and </w:t>
      </w:r>
      <w:r w:rsidR="00D57DFC" w:rsidRPr="00B54B63">
        <w:rPr>
          <w:rFonts w:ascii="Times New Roman" w:hAnsi="Times New Roman" w:cs="Times New Roman"/>
          <w:sz w:val="22"/>
          <w:szCs w:val="22"/>
        </w:rPr>
        <w:t>Confidentiality</w:t>
      </w:r>
      <w:r w:rsidR="00B152A5" w:rsidRPr="00B54B63">
        <w:rPr>
          <w:rFonts w:ascii="Times New Roman" w:hAnsi="Times New Roman" w:cs="Times New Roman"/>
          <w:sz w:val="22"/>
          <w:szCs w:val="22"/>
        </w:rPr>
        <w:t xml:space="preserve"> of Information Provided by Respondents</w:t>
      </w:r>
      <w:bookmarkEnd w:id="16"/>
    </w:p>
    <w:p w14:paraId="63707366" w14:textId="77777777" w:rsidR="00E252CD" w:rsidRDefault="00E252CD" w:rsidP="00E252CD">
      <w:pPr>
        <w:autoSpaceDE w:val="0"/>
        <w:autoSpaceDN w:val="0"/>
        <w:spacing w:line="276" w:lineRule="auto"/>
        <w:ind w:left="432" w:hanging="432"/>
        <w:rPr>
          <w:b/>
          <w:bCs/>
        </w:rPr>
      </w:pPr>
    </w:p>
    <w:p w14:paraId="6C07F13C" w14:textId="77777777" w:rsidR="00E252CD" w:rsidRPr="00F471B9" w:rsidRDefault="00E252CD" w:rsidP="00E252CD">
      <w:pPr>
        <w:spacing w:line="276" w:lineRule="auto"/>
      </w:pPr>
      <w:r w:rsidRPr="00F471B9">
        <w:t>ACBS is implemented through BRFSS. For the prior approved BRFSS information collection (OMB Control No. 0920-1061, expiration date 3/31/2018) it has been determined that the Privacy Act does not apply. The BRFSS data is collected from adults</w:t>
      </w:r>
      <w:r w:rsidRPr="00F471B9">
        <w:rPr>
          <w:color w:val="000000"/>
        </w:rPr>
        <w:t>, aged 18 years of age and older,</w:t>
      </w:r>
      <w:r w:rsidRPr="00F471B9">
        <w:t xml:space="preserve"> and parents or guardians of randomly selected children residing in the 50 states, District of Columbia, Puerto Rico, and Guam using list-assisted RDD. Additional details on t</w:t>
      </w:r>
      <w:r w:rsidRPr="00F471B9">
        <w:rPr>
          <w:color w:val="000000"/>
        </w:rPr>
        <w:t xml:space="preserve">he BRFSS processes are described in the BRFSS Data User Guide </w:t>
      </w:r>
      <w:r w:rsidRPr="00F471B9">
        <w:t xml:space="preserve">available at </w:t>
      </w:r>
      <w:hyperlink r:id="rId22" w:history="1">
        <w:r w:rsidRPr="00F471B9">
          <w:rPr>
            <w:rStyle w:val="Hyperlink"/>
          </w:rPr>
          <w:t>http://www.cdc.gov/brfss/data_documentation/pdf/userguidejune2013.pdf</w:t>
        </w:r>
      </w:hyperlink>
      <w:r w:rsidRPr="00F471B9">
        <w:t xml:space="preserve">.  </w:t>
      </w:r>
      <w:r w:rsidR="00D75050">
        <w:t>Information</w:t>
      </w:r>
      <w:r w:rsidRPr="00F471B9">
        <w:t xml:space="preserve"> in identifiable form (IIF) such as telephone number, zip code </w:t>
      </w:r>
      <w:r w:rsidR="00E025A2">
        <w:t xml:space="preserve">is </w:t>
      </w:r>
      <w:r w:rsidRPr="00F471B9">
        <w:t xml:space="preserve">collected for follow-up purposes but the final BRFSS datasets delivered to </w:t>
      </w:r>
      <w:r w:rsidR="00D75050" w:rsidRPr="00F471B9">
        <w:t xml:space="preserve">CDC </w:t>
      </w:r>
      <w:r w:rsidR="00D75050">
        <w:t>do</w:t>
      </w:r>
      <w:r w:rsidRPr="00F471B9">
        <w:t xml:space="preserve"> not retain the any identifying information. Only de-identified data is sent to CDC. Therefore Privacy Act does not apply. </w:t>
      </w:r>
    </w:p>
    <w:p w14:paraId="07BE7B31" w14:textId="77777777" w:rsidR="00E252CD" w:rsidRPr="00F471B9" w:rsidRDefault="00E252CD" w:rsidP="00E252CD">
      <w:pPr>
        <w:spacing w:line="276" w:lineRule="auto"/>
      </w:pPr>
    </w:p>
    <w:p w14:paraId="3188CBF6" w14:textId="77777777" w:rsidR="00E252CD" w:rsidRPr="00F471B9" w:rsidRDefault="00E252CD" w:rsidP="00E252CD">
      <w:pPr>
        <w:spacing w:line="276" w:lineRule="auto"/>
      </w:pPr>
      <w:r w:rsidRPr="00F471B9">
        <w:t>Likewise for the subset of 40 participating ACBS states (</w:t>
      </w:r>
      <w:r w:rsidRPr="00F471B9">
        <w:rPr>
          <w:b/>
          <w:bCs/>
        </w:rPr>
        <w:t>Attachment 3</w:t>
      </w:r>
      <w:r w:rsidRPr="00F471B9">
        <w:t>),</w:t>
      </w:r>
      <w:r w:rsidRPr="00F471B9">
        <w:rPr>
          <w:color w:val="000000"/>
        </w:rPr>
        <w:t xml:space="preserve"> </w:t>
      </w:r>
      <w:r w:rsidRPr="00F471B9">
        <w:t xml:space="preserve">the NCEH </w:t>
      </w:r>
      <w:r w:rsidR="005C35DE" w:rsidRPr="00F471B9">
        <w:t>I</w:t>
      </w:r>
      <w:r w:rsidR="005C35DE">
        <w:t xml:space="preserve">nformation </w:t>
      </w:r>
      <w:r w:rsidRPr="00F471B9">
        <w:t>S</w:t>
      </w:r>
      <w:r w:rsidR="00DA2052">
        <w:t xml:space="preserve">ystems </w:t>
      </w:r>
      <w:r w:rsidRPr="00F471B9">
        <w:t>S</w:t>
      </w:r>
      <w:r w:rsidR="00DA2052">
        <w:t xml:space="preserve">ecurity </w:t>
      </w:r>
      <w:r w:rsidRPr="00F471B9">
        <w:t>O</w:t>
      </w:r>
      <w:r w:rsidR="00DA2052">
        <w:t>fficer</w:t>
      </w:r>
      <w:r w:rsidRPr="00F471B9">
        <w:t xml:space="preserve"> has reviewed the package and also determined that Privacy Act does not apply to this collection. Therefore, a system of records notice (SORN) will not be created for the ACBS.</w:t>
      </w:r>
    </w:p>
    <w:p w14:paraId="680568F1" w14:textId="77777777" w:rsidR="00E252CD" w:rsidRPr="00F471B9" w:rsidRDefault="00E252CD" w:rsidP="00E252CD">
      <w:pPr>
        <w:spacing w:line="276" w:lineRule="auto"/>
      </w:pPr>
    </w:p>
    <w:p w14:paraId="3297D7D1" w14:textId="77777777" w:rsidR="00E252CD" w:rsidRPr="00F471B9" w:rsidRDefault="00E252CD" w:rsidP="00E252CD">
      <w:pPr>
        <w:spacing w:line="276" w:lineRule="auto"/>
      </w:pPr>
      <w:r w:rsidRPr="00F471B9">
        <w:t xml:space="preserve">IIF (e.g., name, initials) is collected </w:t>
      </w:r>
      <w:r w:rsidRPr="00F471B9">
        <w:rPr>
          <w:b/>
          <w:bCs/>
        </w:rPr>
        <w:t>(Attachments 5a–5d)</w:t>
      </w:r>
      <w:r w:rsidRPr="00F471B9">
        <w:t xml:space="preserve"> by the states during field operations as part of routine collection for the purposes of follow up and to ensure that the completion of the interview with the respondents. The final ACBS datasets delivered to CDC will not contain the participant’s initials or name.</w:t>
      </w:r>
    </w:p>
    <w:p w14:paraId="063F46D8" w14:textId="77777777" w:rsidR="00E252CD" w:rsidRPr="00F471B9" w:rsidRDefault="00E252CD" w:rsidP="00E252CD">
      <w:pPr>
        <w:spacing w:line="276" w:lineRule="auto"/>
      </w:pPr>
    </w:p>
    <w:p w14:paraId="448D7EBF" w14:textId="77777777" w:rsidR="00E252CD" w:rsidRPr="00F471B9" w:rsidRDefault="00E252CD" w:rsidP="00E252CD">
      <w:pPr>
        <w:spacing w:line="276" w:lineRule="auto"/>
      </w:pPr>
      <w:r w:rsidRPr="00F471B9">
        <w:t xml:space="preserve">Since the ACBS sample is a subset of BRFSS, respondents for ACBS are BRFSS adults, 18 years and older, in participating states who report ever being diagnosed with asthma. Some states include children, below 18 years of age, who are randomly selected subjects in the BRFSS household.  In participating states, parents or guardians serve as ACBS proxy respondents for their children ever diagnosed with asthma. Children do not respond directly to the ACBS questionnaire. If both the BRFSS adult respondent and the selected child in the household have asthma, then only one or the other is eligible for the ACBS. The ACBS enrollment process is presented in </w:t>
      </w:r>
      <w:r w:rsidR="00EE331B">
        <w:t>a flowchart (</w:t>
      </w:r>
      <w:r w:rsidRPr="00F471B9">
        <w:rPr>
          <w:b/>
          <w:bCs/>
        </w:rPr>
        <w:t>Attachment 7</w:t>
      </w:r>
      <w:r w:rsidR="00EE331B">
        <w:rPr>
          <w:b/>
          <w:bCs/>
        </w:rPr>
        <w:t>)</w:t>
      </w:r>
      <w:r w:rsidRPr="00F471B9">
        <w:t>.</w:t>
      </w:r>
    </w:p>
    <w:p w14:paraId="03443AA9" w14:textId="77777777" w:rsidR="00E252CD" w:rsidRPr="00F471B9" w:rsidRDefault="00E252CD" w:rsidP="00E252CD">
      <w:pPr>
        <w:spacing w:line="276" w:lineRule="auto"/>
        <w:rPr>
          <w:color w:val="FF0000"/>
        </w:rPr>
      </w:pPr>
    </w:p>
    <w:p w14:paraId="6B8B0DA1" w14:textId="77777777" w:rsidR="00E252CD" w:rsidRDefault="00E252CD" w:rsidP="00E252CD">
      <w:pPr>
        <w:spacing w:line="276" w:lineRule="auto"/>
      </w:pPr>
      <w:r w:rsidRPr="00F471B9">
        <w:t xml:space="preserve">Field operations are managed by state health departments and/or their contractors following ACBS guidelines. ACBS follow-up is conducted within two weeks after the BRFSS interview.  Information collection is implemented by state health departments or their designees, including screening </w:t>
      </w:r>
      <w:r w:rsidRPr="00F471B9">
        <w:rPr>
          <w:b/>
          <w:bCs/>
        </w:rPr>
        <w:t>(Attachments 5a–5d)</w:t>
      </w:r>
      <w:r w:rsidRPr="00F471B9">
        <w:t>, informing them of the voluntary nature of the collection, obtaining</w:t>
      </w:r>
      <w:r w:rsidRPr="00F471B9">
        <w:rPr>
          <w:b/>
          <w:bCs/>
        </w:rPr>
        <w:t xml:space="preserve"> </w:t>
      </w:r>
      <w:r w:rsidRPr="00F471B9">
        <w:t xml:space="preserve">verbal consent, and administering the telephone interview </w:t>
      </w:r>
      <w:r w:rsidRPr="00F471B9">
        <w:rPr>
          <w:b/>
          <w:bCs/>
        </w:rPr>
        <w:t>(Attachments 5e or 5f).</w:t>
      </w:r>
      <w:r w:rsidRPr="00F471B9">
        <w:t>  States administer the ACBS questionnaire without change. States submit data to CDC as text files</w:t>
      </w:r>
      <w:r>
        <w:t xml:space="preserve"> for final cleaning, weighting, the production of analysis datasets, and other technical assistance as needed. </w:t>
      </w:r>
    </w:p>
    <w:p w14:paraId="5096C816" w14:textId="77777777" w:rsidR="00E252CD" w:rsidRDefault="00E252CD" w:rsidP="00E252CD">
      <w:pPr>
        <w:spacing w:line="276" w:lineRule="auto"/>
      </w:pPr>
    </w:p>
    <w:p w14:paraId="4386C271" w14:textId="77777777" w:rsidR="00E252CD" w:rsidRDefault="00E252CD" w:rsidP="00E252CD">
      <w:pPr>
        <w:spacing w:line="276" w:lineRule="auto"/>
      </w:pPr>
      <w:r>
        <w:t>Datasets provided to the states at the end of the data collection year include a large number of variables on calling attempts, final calling outcomes, BRFSS questionnaire item responses, ACBS questionnaire responses, and calculated variables. A subset of the</w:t>
      </w:r>
      <w:r w:rsidR="00291B7F">
        <w:t xml:space="preserve"> de-identified</w:t>
      </w:r>
      <w:r>
        <w:t xml:space="preserve"> data set </w:t>
      </w:r>
      <w:r w:rsidR="00291B7F">
        <w:t>from</w:t>
      </w:r>
      <w:r>
        <w:t xml:space="preserve"> BRFSS and ACBS questionnaire responses is </w:t>
      </w:r>
      <w:r w:rsidR="00291B7F">
        <w:t xml:space="preserve">available to the public </w:t>
      </w:r>
      <w:r>
        <w:t>on the BRFSS website (</w:t>
      </w:r>
      <w:hyperlink r:id="rId23" w:history="1">
        <w:r>
          <w:rPr>
            <w:rStyle w:val="Hyperlink"/>
          </w:rPr>
          <w:t>http://www.cdc.gov/brfss/acbs/index.htm</w:t>
        </w:r>
      </w:hyperlink>
      <w:r>
        <w:t xml:space="preserve">). </w:t>
      </w:r>
    </w:p>
    <w:p w14:paraId="23DE49B6" w14:textId="77777777" w:rsidR="00E252CD" w:rsidRDefault="00E252CD" w:rsidP="00E252CD">
      <w:pPr>
        <w:spacing w:line="276" w:lineRule="auto"/>
      </w:pPr>
    </w:p>
    <w:p w14:paraId="21BE8ABC" w14:textId="77777777" w:rsidR="00E252CD" w:rsidRPr="00F471B9" w:rsidRDefault="00E252CD" w:rsidP="00E252CD">
      <w:pPr>
        <w:spacing w:line="276" w:lineRule="auto"/>
      </w:pPr>
      <w:r w:rsidRPr="00F471B9">
        <w:t>The CDC maintains a</w:t>
      </w:r>
      <w:r w:rsidR="00291B7F">
        <w:t xml:space="preserve"> no</w:t>
      </w:r>
      <w:r w:rsidRPr="00F471B9">
        <w:t>n</w:t>
      </w:r>
      <w:r w:rsidR="00291B7F">
        <w:t>-</w:t>
      </w:r>
      <w:r w:rsidR="002C349B">
        <w:t xml:space="preserve">public </w:t>
      </w:r>
      <w:r w:rsidR="002C349B" w:rsidRPr="00F471B9">
        <w:t>upload</w:t>
      </w:r>
      <w:r w:rsidRPr="00F471B9">
        <w:t xml:space="preserve"> website by which data are submitted monthly or quarterly in a text file format. CDC does not transmit data from one state to any other, with the exception of cell phone interviews of persons who have an area code from one state, but who actually live in another state. Telephone numbers are not li</w:t>
      </w:r>
      <w:r w:rsidR="00D51B36">
        <w:t xml:space="preserve">nked to respondents. The states </w:t>
      </w:r>
      <w:r w:rsidR="00D51B36" w:rsidRPr="00D51B36">
        <w:rPr>
          <w:b/>
        </w:rPr>
        <w:t>(Attachment 3)</w:t>
      </w:r>
      <w:r w:rsidRPr="00F471B9">
        <w:t xml:space="preserve"> keep files on their own record systems which contain their own RDD telephone samples separately from files which include responses to questionnaire items. CDC receives only de-identified records. States keep responses to the ACBS questionnaire separately from sample files. State level data sets are owned by individual states. A subset of state datasets with combined BRFSS and ACBS data in SAS format are provided for public use. Public use datasets are stripped of a number of variables which provide locational information on the respondents (including zip codes, county identifiers for counties with adult populations of less than 10,000). </w:t>
      </w:r>
    </w:p>
    <w:p w14:paraId="25DD09F1" w14:textId="77777777" w:rsidR="00E252CD" w:rsidRPr="00F471B9" w:rsidRDefault="00E252CD" w:rsidP="00E252CD">
      <w:pPr>
        <w:spacing w:line="276" w:lineRule="auto"/>
      </w:pPr>
    </w:p>
    <w:p w14:paraId="2BD32C82" w14:textId="77777777" w:rsidR="00E252CD" w:rsidRPr="00F471B9" w:rsidRDefault="00E252CD" w:rsidP="00E252CD">
      <w:pPr>
        <w:spacing w:line="276" w:lineRule="auto"/>
      </w:pPr>
      <w:r w:rsidRPr="00F471B9">
        <w:t xml:space="preserve">Access to state datasets will be limited to the states themselves and CDC contractors and staff who conduct weighting and data cleaning procedures. CDC security measures include: 1) Physical controls: CDC facilities are secure, ID accessed buildings. Data will not be stored in hard copy formats; and 2) Technical controls: All electronic data are stored on secured servers protected with firewalls and passwords. All employees are trained on data security measures by taking appropriate Health and Human Health Services (HHS) courses online. All data collection and records management practices and systems adhere to HHS and CDC IT policies and procedures. </w:t>
      </w:r>
    </w:p>
    <w:p w14:paraId="5F5F356A" w14:textId="77777777" w:rsidR="00E252CD" w:rsidRPr="00F471B9" w:rsidRDefault="00E252CD" w:rsidP="00E252CD">
      <w:pPr>
        <w:spacing w:line="276" w:lineRule="auto"/>
      </w:pPr>
    </w:p>
    <w:p w14:paraId="62911A91" w14:textId="77777777" w:rsidR="00E252CD" w:rsidRDefault="00E252CD" w:rsidP="00E252CD">
      <w:pPr>
        <w:spacing w:line="276" w:lineRule="auto"/>
      </w:pPr>
      <w:r w:rsidRPr="00F471B9">
        <w:t>States are responsible for developing and maintaining procedures to ensure respondents’ privacy, assure and document the quality of the interviewing process, and supervise and monitor trained interviewers.</w:t>
      </w:r>
      <w:r>
        <w:t xml:space="preserve"> </w:t>
      </w:r>
    </w:p>
    <w:p w14:paraId="73B51E90" w14:textId="77777777" w:rsidR="00403407" w:rsidRPr="00EC7DB6" w:rsidRDefault="001F0CD2" w:rsidP="00387D05">
      <w:pPr>
        <w:pStyle w:val="Heading3"/>
        <w:widowControl w:val="0"/>
        <w:autoSpaceDE w:val="0"/>
        <w:autoSpaceDN w:val="0"/>
        <w:adjustRightInd w:val="0"/>
        <w:spacing w:line="276" w:lineRule="auto"/>
        <w:rPr>
          <w:rFonts w:ascii="Times New Roman" w:hAnsi="Times New Roman" w:cs="Times New Roman"/>
          <w:sz w:val="22"/>
          <w:szCs w:val="22"/>
        </w:rPr>
      </w:pPr>
      <w:bookmarkStart w:id="17" w:name="_Toc453680760"/>
      <w:r w:rsidRPr="00EC7DB6">
        <w:rPr>
          <w:rFonts w:ascii="Times New Roman" w:hAnsi="Times New Roman" w:cs="Times New Roman"/>
          <w:sz w:val="22"/>
          <w:szCs w:val="22"/>
        </w:rPr>
        <w:t xml:space="preserve">A.11    Institutional </w:t>
      </w:r>
      <w:r w:rsidR="007F4009" w:rsidRPr="00EC7DB6">
        <w:rPr>
          <w:rFonts w:ascii="Times New Roman" w:hAnsi="Times New Roman" w:cs="Times New Roman"/>
          <w:sz w:val="22"/>
          <w:szCs w:val="22"/>
        </w:rPr>
        <w:t>R</w:t>
      </w:r>
      <w:r w:rsidRPr="00EC7DB6">
        <w:rPr>
          <w:rFonts w:ascii="Times New Roman" w:hAnsi="Times New Roman" w:cs="Times New Roman"/>
          <w:sz w:val="22"/>
          <w:szCs w:val="22"/>
        </w:rPr>
        <w:t xml:space="preserve">eview Board (IRB) and </w:t>
      </w:r>
      <w:r w:rsidR="00403407" w:rsidRPr="00EC7DB6">
        <w:rPr>
          <w:rFonts w:ascii="Times New Roman" w:hAnsi="Times New Roman" w:cs="Times New Roman"/>
          <w:sz w:val="22"/>
          <w:szCs w:val="22"/>
        </w:rPr>
        <w:t>Justification for Sensitive Questions</w:t>
      </w:r>
      <w:bookmarkEnd w:id="17"/>
    </w:p>
    <w:p w14:paraId="06627E1D" w14:textId="77777777" w:rsidR="00403407" w:rsidRPr="003547FF" w:rsidRDefault="00403407" w:rsidP="00387D05">
      <w:pPr>
        <w:autoSpaceDE w:val="0"/>
        <w:autoSpaceDN w:val="0"/>
        <w:adjustRightInd w:val="0"/>
        <w:spacing w:line="276" w:lineRule="auto"/>
        <w:ind w:left="432" w:hanging="432"/>
        <w:rPr>
          <w:b/>
          <w:szCs w:val="22"/>
        </w:rPr>
      </w:pPr>
    </w:p>
    <w:p w14:paraId="0B8CE57F" w14:textId="77777777" w:rsidR="00833A14" w:rsidRDefault="000F5988" w:rsidP="00A96DEE">
      <w:pPr>
        <w:spacing w:line="276" w:lineRule="auto"/>
        <w:rPr>
          <w:szCs w:val="22"/>
        </w:rPr>
      </w:pPr>
      <w:r>
        <w:rPr>
          <w:szCs w:val="22"/>
        </w:rPr>
        <w:t>T</w:t>
      </w:r>
      <w:r w:rsidR="00620F8E" w:rsidRPr="00EC7DB6">
        <w:rPr>
          <w:szCs w:val="22"/>
        </w:rPr>
        <w:t xml:space="preserve">he ACBS information collection </w:t>
      </w:r>
      <w:r w:rsidR="00392342">
        <w:rPr>
          <w:szCs w:val="22"/>
        </w:rPr>
        <w:t>has been</w:t>
      </w:r>
      <w:r w:rsidR="00D561B8">
        <w:rPr>
          <w:szCs w:val="22"/>
        </w:rPr>
        <w:t xml:space="preserve"> reviewed by</w:t>
      </w:r>
      <w:r w:rsidR="00620F8E" w:rsidRPr="00EC7DB6">
        <w:rPr>
          <w:szCs w:val="22"/>
        </w:rPr>
        <w:t xml:space="preserve"> the </w:t>
      </w:r>
      <w:r>
        <w:rPr>
          <w:szCs w:val="22"/>
        </w:rPr>
        <w:t>NCEH/ATSDR Human Subjects Contact</w:t>
      </w:r>
      <w:r w:rsidR="005E5825">
        <w:rPr>
          <w:szCs w:val="22"/>
        </w:rPr>
        <w:t>,</w:t>
      </w:r>
      <w:r>
        <w:rPr>
          <w:szCs w:val="22"/>
        </w:rPr>
        <w:t xml:space="preserve"> </w:t>
      </w:r>
      <w:r w:rsidR="005E5825">
        <w:rPr>
          <w:szCs w:val="22"/>
        </w:rPr>
        <w:t xml:space="preserve">and </w:t>
      </w:r>
      <w:r>
        <w:rPr>
          <w:szCs w:val="22"/>
        </w:rPr>
        <w:t xml:space="preserve">this </w:t>
      </w:r>
      <w:r w:rsidR="005E5825">
        <w:rPr>
          <w:szCs w:val="22"/>
        </w:rPr>
        <w:t>CDC</w:t>
      </w:r>
      <w:r>
        <w:rPr>
          <w:szCs w:val="22"/>
        </w:rPr>
        <w:t xml:space="preserve"> collection has</w:t>
      </w:r>
      <w:r w:rsidR="005E5825">
        <w:rPr>
          <w:szCs w:val="22"/>
        </w:rPr>
        <w:t xml:space="preserve"> been classified</w:t>
      </w:r>
      <w:r>
        <w:rPr>
          <w:szCs w:val="22"/>
        </w:rPr>
        <w:t xml:space="preserve"> non-research</w:t>
      </w:r>
      <w:r w:rsidR="00116FCC">
        <w:rPr>
          <w:szCs w:val="22"/>
        </w:rPr>
        <w:t xml:space="preserve"> as data collected by the states </w:t>
      </w:r>
      <w:r w:rsidR="00FA481E">
        <w:rPr>
          <w:szCs w:val="22"/>
        </w:rPr>
        <w:t>is</w:t>
      </w:r>
      <w:r w:rsidR="00116FCC">
        <w:rPr>
          <w:szCs w:val="22"/>
        </w:rPr>
        <w:t xml:space="preserve"> not generalizable beyond the state population. </w:t>
      </w:r>
      <w:r w:rsidR="00662569">
        <w:rPr>
          <w:szCs w:val="22"/>
        </w:rPr>
        <w:t>A copy of the NCEH-ATSDR research</w:t>
      </w:r>
      <w:r w:rsidR="00FA481E">
        <w:rPr>
          <w:szCs w:val="22"/>
        </w:rPr>
        <w:t xml:space="preserve"> determination</w:t>
      </w:r>
      <w:r w:rsidR="00662569">
        <w:rPr>
          <w:szCs w:val="22"/>
        </w:rPr>
        <w:t xml:space="preserve"> can be found in </w:t>
      </w:r>
      <w:r w:rsidR="00662569" w:rsidRPr="00833A14">
        <w:rPr>
          <w:b/>
          <w:szCs w:val="22"/>
        </w:rPr>
        <w:t>Attachment</w:t>
      </w:r>
      <w:r w:rsidR="00580939" w:rsidRPr="00833A14">
        <w:rPr>
          <w:b/>
          <w:szCs w:val="22"/>
        </w:rPr>
        <w:t xml:space="preserve"> </w:t>
      </w:r>
      <w:r w:rsidR="007A6325" w:rsidRPr="00833A14">
        <w:rPr>
          <w:b/>
          <w:szCs w:val="22"/>
        </w:rPr>
        <w:t>8</w:t>
      </w:r>
      <w:r w:rsidR="00662569" w:rsidRPr="00833A14">
        <w:rPr>
          <w:b/>
          <w:szCs w:val="22"/>
        </w:rPr>
        <w:t>a</w:t>
      </w:r>
      <w:r w:rsidR="007A6325">
        <w:rPr>
          <w:szCs w:val="22"/>
        </w:rPr>
        <w:t>.</w:t>
      </w:r>
    </w:p>
    <w:p w14:paraId="374CED23" w14:textId="77777777" w:rsidR="00833A14" w:rsidRDefault="00833A14" w:rsidP="00A96DEE">
      <w:pPr>
        <w:spacing w:line="276" w:lineRule="auto"/>
        <w:rPr>
          <w:szCs w:val="22"/>
        </w:rPr>
      </w:pPr>
    </w:p>
    <w:p w14:paraId="1D3233CE" w14:textId="77777777" w:rsidR="00A96DEE" w:rsidRDefault="0041120C" w:rsidP="00A96DEE">
      <w:pPr>
        <w:spacing w:line="276" w:lineRule="auto"/>
        <w:rPr>
          <w:szCs w:val="22"/>
        </w:rPr>
      </w:pPr>
      <w:r>
        <w:rPr>
          <w:szCs w:val="22"/>
        </w:rPr>
        <w:t xml:space="preserve">BRFSS exempt approval memo from CDC Human Research Protection Office is provided in </w:t>
      </w:r>
      <w:r w:rsidRPr="00FA481E">
        <w:rPr>
          <w:b/>
          <w:szCs w:val="22"/>
        </w:rPr>
        <w:t>Attachment 8</w:t>
      </w:r>
      <w:r w:rsidR="00FA481E">
        <w:rPr>
          <w:b/>
          <w:szCs w:val="22"/>
        </w:rPr>
        <w:t>b</w:t>
      </w:r>
      <w:r>
        <w:rPr>
          <w:szCs w:val="22"/>
        </w:rPr>
        <w:t xml:space="preserve">. </w:t>
      </w:r>
      <w:r w:rsidR="004952E7">
        <w:rPr>
          <w:szCs w:val="22"/>
        </w:rPr>
        <w:t>Some state IRBs require</w:t>
      </w:r>
      <w:r w:rsidR="00A96DEE" w:rsidRPr="00EC7DB6">
        <w:rPr>
          <w:szCs w:val="22"/>
        </w:rPr>
        <w:t xml:space="preserve"> that BRFSS respondents be specifically asked if their BRFSS responses could be linked to their ACBS responses. Other state IRBs d</w:t>
      </w:r>
      <w:r w:rsidR="008D4601">
        <w:rPr>
          <w:szCs w:val="22"/>
        </w:rPr>
        <w:t>o</w:t>
      </w:r>
      <w:r w:rsidR="00A96DEE" w:rsidRPr="00EC7DB6">
        <w:rPr>
          <w:szCs w:val="22"/>
        </w:rPr>
        <w:t xml:space="preserve"> not. If consent </w:t>
      </w:r>
      <w:r w:rsidR="00A96DEE">
        <w:rPr>
          <w:szCs w:val="22"/>
        </w:rPr>
        <w:t>is</w:t>
      </w:r>
      <w:r w:rsidR="00A96DEE" w:rsidRPr="00EC7DB6">
        <w:rPr>
          <w:szCs w:val="22"/>
        </w:rPr>
        <w:t xml:space="preserve"> denied, the ACBS </w:t>
      </w:r>
      <w:r w:rsidR="00A96DEE">
        <w:rPr>
          <w:szCs w:val="22"/>
        </w:rPr>
        <w:t xml:space="preserve">is </w:t>
      </w:r>
      <w:r w:rsidR="00A96DEE" w:rsidRPr="00EC7DB6">
        <w:rPr>
          <w:szCs w:val="22"/>
        </w:rPr>
        <w:t xml:space="preserve">not conducted and there will be no record in the file. </w:t>
      </w:r>
      <w:r w:rsidR="00752D90">
        <w:rPr>
          <w:szCs w:val="22"/>
        </w:rPr>
        <w:t>The state-</w:t>
      </w:r>
      <w:r w:rsidR="00A96DEE" w:rsidRPr="00EC7DB6">
        <w:rPr>
          <w:szCs w:val="22"/>
        </w:rPr>
        <w:t>specific consent script</w:t>
      </w:r>
      <w:r w:rsidR="00752D90">
        <w:rPr>
          <w:szCs w:val="22"/>
        </w:rPr>
        <w:t>s are maintained by</w:t>
      </w:r>
      <w:r w:rsidR="00A96DEE" w:rsidRPr="00EC7DB6">
        <w:rPr>
          <w:szCs w:val="22"/>
        </w:rPr>
        <w:t xml:space="preserve"> each participating state. Individuals participating in the ACBS are informed that they do not have to participate and that they may refuse to answer any question during the consent/permission process and before survey administration</w:t>
      </w:r>
      <w:r w:rsidR="00752D90">
        <w:rPr>
          <w:szCs w:val="22"/>
        </w:rPr>
        <w:t xml:space="preserve">. See </w:t>
      </w:r>
      <w:r w:rsidR="00752D90">
        <w:rPr>
          <w:b/>
          <w:szCs w:val="22"/>
        </w:rPr>
        <w:t xml:space="preserve">Attachments 5e-5f </w:t>
      </w:r>
      <w:r w:rsidR="00752D90" w:rsidRPr="00752D90">
        <w:rPr>
          <w:szCs w:val="22"/>
        </w:rPr>
        <w:t xml:space="preserve">for </w:t>
      </w:r>
      <w:r w:rsidR="00752D90" w:rsidRPr="004646E7">
        <w:rPr>
          <w:szCs w:val="22"/>
        </w:rPr>
        <w:t>CDC suggested consent templates</w:t>
      </w:r>
      <w:r w:rsidR="00A96DEE" w:rsidRPr="00752D90">
        <w:rPr>
          <w:szCs w:val="22"/>
        </w:rPr>
        <w:t>.</w:t>
      </w:r>
    </w:p>
    <w:p w14:paraId="29FA2261" w14:textId="77777777" w:rsidR="00A96DEE" w:rsidRDefault="00A96DEE" w:rsidP="00E74D27">
      <w:pPr>
        <w:spacing w:line="276" w:lineRule="auto"/>
        <w:rPr>
          <w:szCs w:val="22"/>
        </w:rPr>
      </w:pPr>
    </w:p>
    <w:p w14:paraId="7C05B415" w14:textId="77777777" w:rsidR="008741BF" w:rsidRPr="00EC7DB6" w:rsidRDefault="00403407" w:rsidP="00E74D27">
      <w:pPr>
        <w:spacing w:line="276" w:lineRule="auto"/>
        <w:rPr>
          <w:szCs w:val="22"/>
        </w:rPr>
      </w:pPr>
      <w:r w:rsidRPr="00EC7DB6">
        <w:rPr>
          <w:szCs w:val="22"/>
        </w:rPr>
        <w:t xml:space="preserve">The BRFSS includes standard demographic questions (such as race and income category) which may be considered sensitive. This information is included on the ACBS final dataset. There are no questions of sensitive nature on the ACBS. </w:t>
      </w:r>
    </w:p>
    <w:p w14:paraId="01DA8976" w14:textId="77777777" w:rsidR="008E0FB6" w:rsidRPr="00EC7DB6" w:rsidRDefault="001F0CD2" w:rsidP="004646E7">
      <w:pPr>
        <w:pStyle w:val="Heading3"/>
        <w:widowControl w:val="0"/>
        <w:autoSpaceDE w:val="0"/>
        <w:autoSpaceDN w:val="0"/>
        <w:adjustRightInd w:val="0"/>
        <w:spacing w:line="276" w:lineRule="auto"/>
        <w:rPr>
          <w:rFonts w:ascii="Times New Roman" w:hAnsi="Times New Roman" w:cs="Times New Roman"/>
          <w:sz w:val="22"/>
          <w:szCs w:val="22"/>
        </w:rPr>
      </w:pPr>
      <w:bookmarkStart w:id="18" w:name="_Toc396742705"/>
      <w:bookmarkStart w:id="19" w:name="_Toc453680761"/>
      <w:r w:rsidRPr="00EC7DB6">
        <w:rPr>
          <w:rFonts w:ascii="Times New Roman" w:hAnsi="Times New Roman" w:cs="Times New Roman"/>
          <w:sz w:val="22"/>
          <w:szCs w:val="22"/>
        </w:rPr>
        <w:t xml:space="preserve">A.12    </w:t>
      </w:r>
      <w:r w:rsidR="008E0FB6" w:rsidRPr="00EC7DB6">
        <w:rPr>
          <w:rFonts w:ascii="Times New Roman" w:hAnsi="Times New Roman" w:cs="Times New Roman"/>
          <w:sz w:val="22"/>
          <w:szCs w:val="22"/>
        </w:rPr>
        <w:t>Estimates of Annualized Burden Hours and Costs</w:t>
      </w:r>
      <w:bookmarkEnd w:id="18"/>
      <w:bookmarkEnd w:id="19"/>
      <w:r w:rsidR="008E0FB6" w:rsidRPr="00EC7DB6">
        <w:rPr>
          <w:rFonts w:ascii="Times New Roman" w:hAnsi="Times New Roman" w:cs="Times New Roman"/>
          <w:sz w:val="22"/>
          <w:szCs w:val="22"/>
        </w:rPr>
        <w:t xml:space="preserve">  </w:t>
      </w:r>
    </w:p>
    <w:p w14:paraId="37D822D9" w14:textId="77777777" w:rsidR="00F42EAE" w:rsidRDefault="00F42EAE" w:rsidP="00E74D27">
      <w:pPr>
        <w:widowControl w:val="0"/>
        <w:autoSpaceDE w:val="0"/>
        <w:autoSpaceDN w:val="0"/>
        <w:adjustRightInd w:val="0"/>
        <w:spacing w:line="276" w:lineRule="auto"/>
        <w:rPr>
          <w:bCs/>
          <w:iCs/>
          <w:szCs w:val="22"/>
        </w:rPr>
      </w:pPr>
    </w:p>
    <w:p w14:paraId="79BDB466" w14:textId="77777777" w:rsidR="00D11BF3" w:rsidRPr="00EC7DB6" w:rsidRDefault="00F4475A" w:rsidP="00E74D27">
      <w:pPr>
        <w:widowControl w:val="0"/>
        <w:autoSpaceDE w:val="0"/>
        <w:autoSpaceDN w:val="0"/>
        <w:adjustRightInd w:val="0"/>
        <w:spacing w:line="276" w:lineRule="auto"/>
        <w:rPr>
          <w:szCs w:val="22"/>
        </w:rPr>
      </w:pPr>
      <w:r w:rsidRPr="006D1EDA">
        <w:rPr>
          <w:bCs/>
          <w:iCs/>
          <w:szCs w:val="22"/>
        </w:rPr>
        <w:t xml:space="preserve">The estimated burden to respondents is summarized in </w:t>
      </w:r>
      <w:r w:rsidRPr="00C238AE">
        <w:rPr>
          <w:bCs/>
          <w:iCs/>
          <w:szCs w:val="22"/>
        </w:rPr>
        <w:t xml:space="preserve">Table </w:t>
      </w:r>
      <w:r w:rsidR="006D1EDA" w:rsidRPr="00C238AE">
        <w:rPr>
          <w:bCs/>
          <w:iCs/>
          <w:szCs w:val="22"/>
        </w:rPr>
        <w:t>A</w:t>
      </w:r>
      <w:r w:rsidRPr="00C238AE">
        <w:rPr>
          <w:bCs/>
          <w:iCs/>
          <w:szCs w:val="22"/>
        </w:rPr>
        <w:t>12.1</w:t>
      </w:r>
      <w:r w:rsidR="00C9209C" w:rsidRPr="00C238AE">
        <w:rPr>
          <w:bCs/>
          <w:iCs/>
          <w:szCs w:val="22"/>
        </w:rPr>
        <w:t>.</w:t>
      </w:r>
      <w:r w:rsidRPr="00C238AE">
        <w:rPr>
          <w:bCs/>
          <w:iCs/>
          <w:szCs w:val="22"/>
        </w:rPr>
        <w:t xml:space="preserve"> below</w:t>
      </w:r>
      <w:r w:rsidRPr="006D1EDA">
        <w:rPr>
          <w:bCs/>
          <w:iCs/>
          <w:szCs w:val="22"/>
        </w:rPr>
        <w:t>.</w:t>
      </w:r>
      <w:r w:rsidRPr="006D1EDA">
        <w:rPr>
          <w:szCs w:val="22"/>
        </w:rPr>
        <w:t xml:space="preserve"> </w:t>
      </w:r>
      <w:r w:rsidR="00446834">
        <w:rPr>
          <w:szCs w:val="22"/>
        </w:rPr>
        <w:t xml:space="preserve">Within the selected BRFSS household, </w:t>
      </w:r>
      <w:r w:rsidR="008E0FB6" w:rsidRPr="006D1EDA">
        <w:rPr>
          <w:szCs w:val="22"/>
        </w:rPr>
        <w:t>ACBS respondents are adults 18 years o</w:t>
      </w:r>
      <w:r w:rsidR="00446834">
        <w:rPr>
          <w:szCs w:val="22"/>
        </w:rPr>
        <w:t>r older</w:t>
      </w:r>
      <w:r w:rsidR="00312708" w:rsidRPr="006D1EDA">
        <w:rPr>
          <w:szCs w:val="22"/>
        </w:rPr>
        <w:t xml:space="preserve"> </w:t>
      </w:r>
      <w:r w:rsidR="00446834">
        <w:rPr>
          <w:szCs w:val="22"/>
        </w:rPr>
        <w:t>with an asthma diagnosis or</w:t>
      </w:r>
      <w:r w:rsidR="00312708" w:rsidRPr="006D1EDA">
        <w:rPr>
          <w:szCs w:val="22"/>
        </w:rPr>
        <w:t xml:space="preserve"> </w:t>
      </w:r>
      <w:r w:rsidR="00E63575">
        <w:rPr>
          <w:szCs w:val="22"/>
        </w:rPr>
        <w:t xml:space="preserve">parents or guardians of </w:t>
      </w:r>
      <w:r w:rsidR="00446834">
        <w:rPr>
          <w:szCs w:val="22"/>
        </w:rPr>
        <w:t xml:space="preserve">a randomly selected </w:t>
      </w:r>
      <w:r w:rsidR="00D934BB" w:rsidRPr="006D1EDA">
        <w:rPr>
          <w:szCs w:val="22"/>
        </w:rPr>
        <w:t>child</w:t>
      </w:r>
      <w:r w:rsidR="004646E7">
        <w:rPr>
          <w:szCs w:val="22"/>
        </w:rPr>
        <w:t>,</w:t>
      </w:r>
      <w:r w:rsidR="00D934BB" w:rsidRPr="006D1EDA">
        <w:rPr>
          <w:szCs w:val="22"/>
        </w:rPr>
        <w:t xml:space="preserve"> below 18 years</w:t>
      </w:r>
      <w:r w:rsidR="004646E7">
        <w:rPr>
          <w:szCs w:val="22"/>
        </w:rPr>
        <w:t>,</w:t>
      </w:r>
      <w:r w:rsidR="008E0FB6" w:rsidRPr="006D1EDA">
        <w:rPr>
          <w:szCs w:val="22"/>
        </w:rPr>
        <w:t xml:space="preserve"> </w:t>
      </w:r>
      <w:r w:rsidR="00446834">
        <w:rPr>
          <w:szCs w:val="22"/>
        </w:rPr>
        <w:t>with an asthma diagnosis</w:t>
      </w:r>
      <w:r w:rsidR="00312708" w:rsidRPr="006D1EDA">
        <w:rPr>
          <w:szCs w:val="22"/>
        </w:rPr>
        <w:t>. Children do not respond directly to the ACBS; parents or guardians provide proxy</w:t>
      </w:r>
      <w:r w:rsidR="00312708">
        <w:rPr>
          <w:szCs w:val="22"/>
        </w:rPr>
        <w:t xml:space="preserve"> </w:t>
      </w:r>
      <w:r w:rsidR="0040425F">
        <w:rPr>
          <w:szCs w:val="22"/>
        </w:rPr>
        <w:t xml:space="preserve">responses </w:t>
      </w:r>
      <w:r w:rsidR="00312708">
        <w:rPr>
          <w:szCs w:val="22"/>
        </w:rPr>
        <w:t xml:space="preserve">for </w:t>
      </w:r>
      <w:r w:rsidR="0061092C">
        <w:rPr>
          <w:szCs w:val="22"/>
        </w:rPr>
        <w:t>children.</w:t>
      </w:r>
      <w:r w:rsidR="001E21A8">
        <w:rPr>
          <w:szCs w:val="22"/>
        </w:rPr>
        <w:t xml:space="preserve"> </w:t>
      </w:r>
      <w:r w:rsidR="008E0FB6" w:rsidRPr="003547FF">
        <w:rPr>
          <w:szCs w:val="22"/>
        </w:rPr>
        <w:t>Respondent burden is estimated separately for each step.</w:t>
      </w:r>
      <w:r w:rsidR="00402A88" w:rsidRPr="005F612D">
        <w:rPr>
          <w:szCs w:val="22"/>
        </w:rPr>
        <w:t xml:space="preserve"> </w:t>
      </w:r>
      <w:r w:rsidR="00CD0C9E" w:rsidRPr="00EC7DB6">
        <w:rPr>
          <w:szCs w:val="22"/>
        </w:rPr>
        <w:t xml:space="preserve">The number of interviews varies </w:t>
      </w:r>
      <w:r w:rsidR="00E815CB">
        <w:rPr>
          <w:szCs w:val="22"/>
        </w:rPr>
        <w:t>from</w:t>
      </w:r>
      <w:r w:rsidR="00317F06">
        <w:rPr>
          <w:szCs w:val="22"/>
        </w:rPr>
        <w:t xml:space="preserve"> state</w:t>
      </w:r>
      <w:r w:rsidR="00CD0C9E" w:rsidRPr="00EC7DB6">
        <w:rPr>
          <w:szCs w:val="22"/>
        </w:rPr>
        <w:t xml:space="preserve"> to state</w:t>
      </w:r>
      <w:r w:rsidR="00905EAB" w:rsidRPr="00EC7DB6">
        <w:rPr>
          <w:szCs w:val="22"/>
        </w:rPr>
        <w:t xml:space="preserve"> - </w:t>
      </w:r>
      <w:r w:rsidR="00CD0C9E" w:rsidRPr="00EC7DB6">
        <w:rPr>
          <w:szCs w:val="22"/>
        </w:rPr>
        <w:t xml:space="preserve">based on the population size, lifetime asthma prevalence, and response rate of each state. </w:t>
      </w:r>
      <w:r w:rsidR="00D11BF3" w:rsidRPr="00EC7DB6">
        <w:rPr>
          <w:szCs w:val="22"/>
        </w:rPr>
        <w:t xml:space="preserve">For states </w:t>
      </w:r>
      <w:r w:rsidR="00CD0C9E" w:rsidRPr="00EC7DB6">
        <w:rPr>
          <w:szCs w:val="22"/>
        </w:rPr>
        <w:t xml:space="preserve">conducting </w:t>
      </w:r>
      <w:r w:rsidR="00D11BF3" w:rsidRPr="00EC7DB6">
        <w:rPr>
          <w:szCs w:val="22"/>
        </w:rPr>
        <w:t>both landline and cellphone samples, approximately 70</w:t>
      </w:r>
      <w:r w:rsidR="00E815CB">
        <w:rPr>
          <w:szCs w:val="22"/>
        </w:rPr>
        <w:t xml:space="preserve"> percent</w:t>
      </w:r>
      <w:r w:rsidR="00D11BF3" w:rsidRPr="00EC7DB6">
        <w:rPr>
          <w:szCs w:val="22"/>
        </w:rPr>
        <w:t xml:space="preserve"> of interviews are currently conducted on landlines and 30</w:t>
      </w:r>
      <w:r w:rsidR="00E815CB">
        <w:rPr>
          <w:szCs w:val="22"/>
        </w:rPr>
        <w:t xml:space="preserve"> percent</w:t>
      </w:r>
      <w:r w:rsidR="00D11BF3" w:rsidRPr="00EC7DB6">
        <w:rPr>
          <w:szCs w:val="22"/>
        </w:rPr>
        <w:t xml:space="preserve"> on cell phones. </w:t>
      </w:r>
      <w:r w:rsidR="00B24A19" w:rsidRPr="00EC7DB6">
        <w:rPr>
          <w:szCs w:val="22"/>
        </w:rPr>
        <w:t>The b</w:t>
      </w:r>
      <w:r w:rsidR="00D11BF3" w:rsidRPr="00EC7DB6">
        <w:rPr>
          <w:szCs w:val="22"/>
        </w:rPr>
        <w:t xml:space="preserve">urden calculation was computed based </w:t>
      </w:r>
      <w:r w:rsidR="00B24A19" w:rsidRPr="00EC7DB6">
        <w:rPr>
          <w:szCs w:val="22"/>
        </w:rPr>
        <w:t xml:space="preserve">on the </w:t>
      </w:r>
      <w:r w:rsidR="00D11BF3" w:rsidRPr="00EC7DB6">
        <w:rPr>
          <w:szCs w:val="22"/>
        </w:rPr>
        <w:t xml:space="preserve">states </w:t>
      </w:r>
      <w:r w:rsidR="00B24A19" w:rsidRPr="00EC7DB6">
        <w:rPr>
          <w:szCs w:val="22"/>
        </w:rPr>
        <w:t xml:space="preserve">that implemented </w:t>
      </w:r>
      <w:r w:rsidR="00D11BF3" w:rsidRPr="00EC7DB6">
        <w:rPr>
          <w:szCs w:val="22"/>
        </w:rPr>
        <w:t xml:space="preserve">both landline and cellphone </w:t>
      </w:r>
      <w:r w:rsidR="00B24A19" w:rsidRPr="00EC7DB6">
        <w:rPr>
          <w:szCs w:val="22"/>
        </w:rPr>
        <w:t xml:space="preserve">samples </w:t>
      </w:r>
      <w:r w:rsidR="00D11BF3" w:rsidRPr="00EC7DB6">
        <w:rPr>
          <w:szCs w:val="22"/>
        </w:rPr>
        <w:t>in 2013 (29 states for adult and 24 states for child)</w:t>
      </w:r>
      <w:r w:rsidR="00B24A19" w:rsidRPr="00EC7DB6">
        <w:rPr>
          <w:szCs w:val="22"/>
        </w:rPr>
        <w:t xml:space="preserve"> because this will be the data collection mode for all participating states starting in 2015. </w:t>
      </w:r>
      <w:r w:rsidR="00D11BF3" w:rsidRPr="00305FE3">
        <w:rPr>
          <w:szCs w:val="22"/>
        </w:rPr>
        <w:t>Since the cooperation rate (based on AAPOR cooperation rate #2</w:t>
      </w:r>
      <w:r w:rsidR="00E815CB" w:rsidRPr="00305FE3">
        <w:rPr>
          <w:szCs w:val="22"/>
        </w:rPr>
        <w:t xml:space="preserve"> – </w:t>
      </w:r>
      <w:r w:rsidR="00E815CB" w:rsidRPr="00305FE3">
        <w:rPr>
          <w:b/>
          <w:szCs w:val="22"/>
        </w:rPr>
        <w:t xml:space="preserve">Attachment </w:t>
      </w:r>
      <w:r w:rsidR="00EE7721" w:rsidRPr="00305FE3">
        <w:rPr>
          <w:b/>
          <w:szCs w:val="22"/>
        </w:rPr>
        <w:t>12</w:t>
      </w:r>
      <w:r w:rsidR="00D11BF3" w:rsidRPr="00305FE3">
        <w:rPr>
          <w:szCs w:val="22"/>
        </w:rPr>
        <w:t>) in 2013 was 56.8</w:t>
      </w:r>
      <w:r w:rsidR="00E815CB" w:rsidRPr="00305FE3">
        <w:rPr>
          <w:szCs w:val="22"/>
        </w:rPr>
        <w:t xml:space="preserve"> percent</w:t>
      </w:r>
      <w:r w:rsidR="00D11BF3" w:rsidRPr="00305FE3">
        <w:rPr>
          <w:szCs w:val="22"/>
        </w:rPr>
        <w:t xml:space="preserve"> for landline respondents and 53.9</w:t>
      </w:r>
      <w:r w:rsidR="00E815CB" w:rsidRPr="00305FE3">
        <w:rPr>
          <w:szCs w:val="22"/>
        </w:rPr>
        <w:t xml:space="preserve"> percent</w:t>
      </w:r>
      <w:r w:rsidR="00D11BF3" w:rsidRPr="00305FE3">
        <w:rPr>
          <w:szCs w:val="22"/>
        </w:rPr>
        <w:t xml:space="preserve"> for cellphone respondents, it is estimated that 25,669 landline respondents and 11,214</w:t>
      </w:r>
      <w:r w:rsidR="004D286A" w:rsidRPr="00305FE3">
        <w:rPr>
          <w:szCs w:val="22"/>
        </w:rPr>
        <w:t xml:space="preserve"> </w:t>
      </w:r>
      <w:r w:rsidR="00D11BF3" w:rsidRPr="00305FE3">
        <w:rPr>
          <w:szCs w:val="22"/>
        </w:rPr>
        <w:t>cell phone respondents will complete the consent screening questions.</w:t>
      </w:r>
      <w:r w:rsidR="00B24A19" w:rsidRPr="00305FE3">
        <w:rPr>
          <w:szCs w:val="22"/>
        </w:rPr>
        <w:t xml:space="preserve"> T</w:t>
      </w:r>
      <w:r w:rsidR="00D11BF3" w:rsidRPr="00305FE3">
        <w:rPr>
          <w:szCs w:val="22"/>
        </w:rPr>
        <w:t>he</w:t>
      </w:r>
      <w:r w:rsidR="00D11BF3" w:rsidRPr="00EC7DB6">
        <w:rPr>
          <w:szCs w:val="22"/>
        </w:rPr>
        <w:t xml:space="preserve"> estimated burden per </w:t>
      </w:r>
      <w:r w:rsidR="00905EAB" w:rsidRPr="00EC7DB6">
        <w:rPr>
          <w:szCs w:val="22"/>
        </w:rPr>
        <w:t xml:space="preserve">screening </w:t>
      </w:r>
      <w:r w:rsidR="00D11BF3" w:rsidRPr="00EC7DB6">
        <w:rPr>
          <w:szCs w:val="22"/>
        </w:rPr>
        <w:t xml:space="preserve">response is one minute. </w:t>
      </w:r>
      <w:r w:rsidR="003F0FFC" w:rsidRPr="00EC7DB6">
        <w:rPr>
          <w:szCs w:val="22"/>
        </w:rPr>
        <w:t xml:space="preserve">The </w:t>
      </w:r>
      <w:r w:rsidR="00972A3A" w:rsidRPr="00EC7DB6">
        <w:rPr>
          <w:szCs w:val="22"/>
        </w:rPr>
        <w:t xml:space="preserve">ACBS </w:t>
      </w:r>
      <w:r w:rsidR="003F0FFC" w:rsidRPr="00EC7DB6">
        <w:rPr>
          <w:szCs w:val="22"/>
        </w:rPr>
        <w:t>screener</w:t>
      </w:r>
      <w:r w:rsidR="004D0D37">
        <w:rPr>
          <w:szCs w:val="22"/>
        </w:rPr>
        <w:t xml:space="preserve"> documents are</w:t>
      </w:r>
      <w:r w:rsidR="00972A3A" w:rsidRPr="00EC7DB6">
        <w:rPr>
          <w:szCs w:val="22"/>
        </w:rPr>
        <w:t xml:space="preserve"> provided in </w:t>
      </w:r>
      <w:r w:rsidR="00C50654">
        <w:rPr>
          <w:szCs w:val="22"/>
        </w:rPr>
        <w:t>(</w:t>
      </w:r>
      <w:r w:rsidR="00972A3A" w:rsidRPr="00EC7DB6">
        <w:rPr>
          <w:b/>
          <w:szCs w:val="22"/>
        </w:rPr>
        <w:t>Attachment</w:t>
      </w:r>
      <w:r w:rsidR="00F95A1A">
        <w:rPr>
          <w:b/>
          <w:szCs w:val="22"/>
        </w:rPr>
        <w:t>s</w:t>
      </w:r>
      <w:r w:rsidR="00972A3A" w:rsidRPr="00EC7DB6">
        <w:rPr>
          <w:b/>
          <w:szCs w:val="22"/>
        </w:rPr>
        <w:t xml:space="preserve"> </w:t>
      </w:r>
      <w:r w:rsidR="0035191F" w:rsidRPr="00EC7DB6">
        <w:rPr>
          <w:b/>
          <w:szCs w:val="22"/>
        </w:rPr>
        <w:t>5</w:t>
      </w:r>
      <w:r w:rsidR="0087394C">
        <w:rPr>
          <w:b/>
          <w:szCs w:val="22"/>
        </w:rPr>
        <w:t>a</w:t>
      </w:r>
      <w:r w:rsidR="00EB6DAC">
        <w:rPr>
          <w:b/>
          <w:szCs w:val="22"/>
        </w:rPr>
        <w:t>–</w:t>
      </w:r>
      <w:r w:rsidR="0087394C">
        <w:rPr>
          <w:b/>
          <w:szCs w:val="22"/>
        </w:rPr>
        <w:t>5d)</w:t>
      </w:r>
      <w:r w:rsidR="00972A3A" w:rsidRPr="00EC7DB6">
        <w:rPr>
          <w:szCs w:val="22"/>
        </w:rPr>
        <w:t>.</w:t>
      </w:r>
    </w:p>
    <w:p w14:paraId="7DBEAE87" w14:textId="77777777" w:rsidR="00913F4E" w:rsidRDefault="00913F4E" w:rsidP="00E74D27">
      <w:pPr>
        <w:widowControl w:val="0"/>
        <w:autoSpaceDE w:val="0"/>
        <w:autoSpaceDN w:val="0"/>
        <w:adjustRightInd w:val="0"/>
        <w:spacing w:line="276" w:lineRule="auto"/>
        <w:rPr>
          <w:szCs w:val="22"/>
        </w:rPr>
      </w:pPr>
    </w:p>
    <w:p w14:paraId="173A6C74" w14:textId="77777777" w:rsidR="00D11BF3" w:rsidRPr="00EC7DB6" w:rsidRDefault="00913F4E" w:rsidP="00E74D27">
      <w:pPr>
        <w:widowControl w:val="0"/>
        <w:autoSpaceDE w:val="0"/>
        <w:autoSpaceDN w:val="0"/>
        <w:adjustRightInd w:val="0"/>
        <w:spacing w:line="276" w:lineRule="auto"/>
        <w:rPr>
          <w:szCs w:val="22"/>
        </w:rPr>
      </w:pPr>
      <w:r>
        <w:rPr>
          <w:szCs w:val="22"/>
        </w:rPr>
        <w:t>R</w:t>
      </w:r>
      <w:r w:rsidR="00D11BF3" w:rsidRPr="00EC7DB6">
        <w:rPr>
          <w:szCs w:val="22"/>
        </w:rPr>
        <w:t xml:space="preserve">espondents who are eligible </w:t>
      </w:r>
      <w:r>
        <w:rPr>
          <w:szCs w:val="22"/>
        </w:rPr>
        <w:t xml:space="preserve">for ACBS </w:t>
      </w:r>
      <w:r w:rsidR="00D11BF3" w:rsidRPr="00EC7DB6">
        <w:rPr>
          <w:szCs w:val="22"/>
        </w:rPr>
        <w:t>and agree to participate will be contacted again</w:t>
      </w:r>
      <w:r w:rsidR="009410C5">
        <w:rPr>
          <w:szCs w:val="22"/>
        </w:rPr>
        <w:t xml:space="preserve"> </w:t>
      </w:r>
      <w:r w:rsidR="00D11BF3" w:rsidRPr="00EC7DB6">
        <w:rPr>
          <w:szCs w:val="22"/>
        </w:rPr>
        <w:t>within two weeks to complete the ACBS questionnaire</w:t>
      </w:r>
      <w:r w:rsidR="009410C5">
        <w:rPr>
          <w:szCs w:val="22"/>
        </w:rPr>
        <w:t xml:space="preserve"> (</w:t>
      </w:r>
      <w:r w:rsidR="009410C5" w:rsidRPr="00EC7DB6">
        <w:rPr>
          <w:b/>
          <w:szCs w:val="22"/>
        </w:rPr>
        <w:t>Attachment</w:t>
      </w:r>
      <w:r w:rsidR="00F823A1">
        <w:rPr>
          <w:b/>
          <w:szCs w:val="22"/>
        </w:rPr>
        <w:t>s</w:t>
      </w:r>
      <w:r w:rsidR="00BA382A">
        <w:rPr>
          <w:b/>
          <w:szCs w:val="22"/>
        </w:rPr>
        <w:t xml:space="preserve"> 5</w:t>
      </w:r>
      <w:r w:rsidR="007464ED">
        <w:rPr>
          <w:b/>
          <w:szCs w:val="22"/>
        </w:rPr>
        <w:t>e</w:t>
      </w:r>
      <w:r w:rsidR="004410BF">
        <w:rPr>
          <w:b/>
          <w:szCs w:val="22"/>
        </w:rPr>
        <w:t>–</w:t>
      </w:r>
      <w:r w:rsidR="009410C5">
        <w:rPr>
          <w:b/>
          <w:szCs w:val="22"/>
        </w:rPr>
        <w:t>5f</w:t>
      </w:r>
      <w:r w:rsidR="009478CD">
        <w:rPr>
          <w:b/>
          <w:szCs w:val="22"/>
        </w:rPr>
        <w:t>)</w:t>
      </w:r>
      <w:r w:rsidR="009478CD">
        <w:rPr>
          <w:szCs w:val="22"/>
        </w:rPr>
        <w:t xml:space="preserve">. </w:t>
      </w:r>
      <w:r w:rsidR="00133896" w:rsidRPr="00EC7DB6">
        <w:rPr>
          <w:szCs w:val="22"/>
        </w:rPr>
        <w:t>We</w:t>
      </w:r>
      <w:r w:rsidR="00D11BF3" w:rsidRPr="00EC7DB6">
        <w:rPr>
          <w:szCs w:val="22"/>
        </w:rPr>
        <w:t xml:space="preserve"> estimate </w:t>
      </w:r>
      <w:r w:rsidR="00D11BF3" w:rsidRPr="0041440B">
        <w:rPr>
          <w:szCs w:val="22"/>
        </w:rPr>
        <w:t>that 16,555 respondents</w:t>
      </w:r>
      <w:r w:rsidR="00D11BF3" w:rsidRPr="00EC7DB6">
        <w:rPr>
          <w:szCs w:val="22"/>
        </w:rPr>
        <w:t xml:space="preserve"> screened on landline phones and 7,286 respondents screened on cell phones will participate in the ACBS data collection (total of 23,841respondents).  </w:t>
      </w:r>
    </w:p>
    <w:p w14:paraId="375F57E9" w14:textId="77777777" w:rsidR="00D11BF3" w:rsidRPr="00EC7DB6" w:rsidRDefault="00D11BF3" w:rsidP="00E74D27">
      <w:pPr>
        <w:widowControl w:val="0"/>
        <w:autoSpaceDE w:val="0"/>
        <w:autoSpaceDN w:val="0"/>
        <w:adjustRightInd w:val="0"/>
        <w:spacing w:line="276" w:lineRule="auto"/>
        <w:rPr>
          <w:szCs w:val="22"/>
        </w:rPr>
      </w:pPr>
    </w:p>
    <w:p w14:paraId="5FBC6135" w14:textId="77777777" w:rsidR="00155310" w:rsidRPr="00B54B63" w:rsidRDefault="00D11BF3" w:rsidP="00155310">
      <w:pPr>
        <w:spacing w:line="276" w:lineRule="auto"/>
        <w:rPr>
          <w:szCs w:val="22"/>
        </w:rPr>
      </w:pPr>
      <w:r w:rsidRPr="00EC7DB6">
        <w:rPr>
          <w:szCs w:val="22"/>
        </w:rPr>
        <w:t>ACBS questionnaire</w:t>
      </w:r>
      <w:r w:rsidR="00237A38">
        <w:rPr>
          <w:szCs w:val="22"/>
        </w:rPr>
        <w:t>s</w:t>
      </w:r>
      <w:r w:rsidRPr="00EC7DB6">
        <w:rPr>
          <w:szCs w:val="22"/>
        </w:rPr>
        <w:t xml:space="preserve"> </w:t>
      </w:r>
      <w:r w:rsidR="00237A38">
        <w:rPr>
          <w:szCs w:val="22"/>
        </w:rPr>
        <w:t>are</w:t>
      </w:r>
      <w:r w:rsidRPr="00EC7DB6">
        <w:rPr>
          <w:szCs w:val="22"/>
        </w:rPr>
        <w:t xml:space="preserve"> provided in </w:t>
      </w:r>
      <w:r w:rsidRPr="00EC7DB6">
        <w:rPr>
          <w:b/>
          <w:szCs w:val="22"/>
        </w:rPr>
        <w:t>Attachment</w:t>
      </w:r>
      <w:r w:rsidR="00631C36">
        <w:rPr>
          <w:b/>
          <w:szCs w:val="22"/>
        </w:rPr>
        <w:t>s</w:t>
      </w:r>
      <w:r w:rsidRPr="00EC7DB6">
        <w:rPr>
          <w:b/>
          <w:szCs w:val="22"/>
        </w:rPr>
        <w:t xml:space="preserve"> 5</w:t>
      </w:r>
      <w:r w:rsidR="00D50F3D">
        <w:rPr>
          <w:b/>
          <w:szCs w:val="22"/>
        </w:rPr>
        <w:t>e</w:t>
      </w:r>
      <w:r w:rsidR="00B3674F">
        <w:rPr>
          <w:b/>
          <w:szCs w:val="22"/>
        </w:rPr>
        <w:t>–</w:t>
      </w:r>
      <w:r w:rsidR="005676CE" w:rsidRPr="00EC7DB6">
        <w:rPr>
          <w:b/>
          <w:szCs w:val="22"/>
        </w:rPr>
        <w:t>5</w:t>
      </w:r>
      <w:r w:rsidR="00D50F3D">
        <w:rPr>
          <w:b/>
          <w:szCs w:val="22"/>
        </w:rPr>
        <w:t>f</w:t>
      </w:r>
      <w:r w:rsidRPr="00EC7DB6">
        <w:rPr>
          <w:szCs w:val="22"/>
        </w:rPr>
        <w:t xml:space="preserve">. </w:t>
      </w:r>
      <w:r w:rsidR="003F1A6C">
        <w:rPr>
          <w:szCs w:val="22"/>
        </w:rPr>
        <w:t>For ACBS</w:t>
      </w:r>
      <w:r w:rsidR="00D64485">
        <w:rPr>
          <w:szCs w:val="22"/>
        </w:rPr>
        <w:t>,</w:t>
      </w:r>
      <w:r w:rsidR="003F1A6C">
        <w:rPr>
          <w:szCs w:val="22"/>
        </w:rPr>
        <w:t xml:space="preserve"> s</w:t>
      </w:r>
      <w:r w:rsidRPr="00EC7DB6">
        <w:rPr>
          <w:szCs w:val="22"/>
        </w:rPr>
        <w:t>tate</w:t>
      </w:r>
      <w:r w:rsidR="005676CE" w:rsidRPr="00EC7DB6">
        <w:rPr>
          <w:szCs w:val="22"/>
        </w:rPr>
        <w:t>s</w:t>
      </w:r>
      <w:r w:rsidRPr="00EC7DB6">
        <w:rPr>
          <w:szCs w:val="22"/>
        </w:rPr>
        <w:t xml:space="preserve"> administer one </w:t>
      </w:r>
      <w:r w:rsidR="005676CE" w:rsidRPr="00EC7DB6">
        <w:rPr>
          <w:szCs w:val="22"/>
        </w:rPr>
        <w:t xml:space="preserve">questionnaire for adult </w:t>
      </w:r>
      <w:r w:rsidRPr="00EC7DB6">
        <w:rPr>
          <w:szCs w:val="22"/>
        </w:rPr>
        <w:t>respondents</w:t>
      </w:r>
      <w:r w:rsidR="005676CE" w:rsidRPr="00EC7DB6">
        <w:rPr>
          <w:szCs w:val="22"/>
        </w:rPr>
        <w:t xml:space="preserve"> </w:t>
      </w:r>
      <w:r w:rsidRPr="00EC7DB6">
        <w:rPr>
          <w:szCs w:val="22"/>
        </w:rPr>
        <w:t xml:space="preserve">and </w:t>
      </w:r>
      <w:r w:rsidR="005676CE" w:rsidRPr="00EC7DB6">
        <w:rPr>
          <w:szCs w:val="22"/>
        </w:rPr>
        <w:t xml:space="preserve">a similar </w:t>
      </w:r>
      <w:r w:rsidR="00905EAB" w:rsidRPr="00EC7DB6">
        <w:rPr>
          <w:szCs w:val="22"/>
        </w:rPr>
        <w:t xml:space="preserve">questionnaire </w:t>
      </w:r>
      <w:r w:rsidRPr="00EC7DB6">
        <w:rPr>
          <w:szCs w:val="22"/>
        </w:rPr>
        <w:t xml:space="preserve">for </w:t>
      </w:r>
      <w:r w:rsidR="005676CE" w:rsidRPr="00EC7DB6">
        <w:rPr>
          <w:szCs w:val="22"/>
        </w:rPr>
        <w:t xml:space="preserve">the </w:t>
      </w:r>
      <w:r w:rsidRPr="00EC7DB6">
        <w:rPr>
          <w:szCs w:val="22"/>
        </w:rPr>
        <w:t>random</w:t>
      </w:r>
      <w:r w:rsidR="00905EAB" w:rsidRPr="00EC7DB6">
        <w:rPr>
          <w:szCs w:val="22"/>
        </w:rPr>
        <w:t>ly</w:t>
      </w:r>
      <w:r w:rsidRPr="00EC7DB6">
        <w:rPr>
          <w:szCs w:val="22"/>
        </w:rPr>
        <w:t xml:space="preserve"> selected child in the household. </w:t>
      </w:r>
      <w:r w:rsidR="00155310" w:rsidRPr="00155310">
        <w:rPr>
          <w:szCs w:val="22"/>
        </w:rPr>
        <w:t xml:space="preserve"> </w:t>
      </w:r>
      <w:r w:rsidR="00155310">
        <w:rPr>
          <w:szCs w:val="22"/>
        </w:rPr>
        <w:t>Again, i</w:t>
      </w:r>
      <w:r w:rsidR="00155310" w:rsidRPr="00B54B63">
        <w:rPr>
          <w:szCs w:val="22"/>
        </w:rPr>
        <w:t xml:space="preserve">f both the BRFSS adult respondent and the selected child in the household have asthma, then only one or the other is eligible for the ACBS. The ACBS enrollment </w:t>
      </w:r>
      <w:r w:rsidR="00155310">
        <w:rPr>
          <w:szCs w:val="22"/>
        </w:rPr>
        <w:t xml:space="preserve">process </w:t>
      </w:r>
      <w:r w:rsidR="00155310" w:rsidRPr="00B54B63">
        <w:rPr>
          <w:szCs w:val="22"/>
        </w:rPr>
        <w:t xml:space="preserve">is presented in </w:t>
      </w:r>
      <w:r w:rsidR="00155310" w:rsidRPr="00B54B63">
        <w:rPr>
          <w:b/>
          <w:szCs w:val="22"/>
        </w:rPr>
        <w:t xml:space="preserve">Attachment </w:t>
      </w:r>
      <w:r w:rsidR="00155310">
        <w:rPr>
          <w:b/>
          <w:szCs w:val="22"/>
        </w:rPr>
        <w:t>7</w:t>
      </w:r>
      <w:r w:rsidR="00155310" w:rsidRPr="00B54B63">
        <w:rPr>
          <w:szCs w:val="22"/>
        </w:rPr>
        <w:t>.</w:t>
      </w:r>
      <w:r w:rsidR="000862F2">
        <w:rPr>
          <w:szCs w:val="22"/>
        </w:rPr>
        <w:t xml:space="preserve"> </w:t>
      </w:r>
    </w:p>
    <w:p w14:paraId="58EA06BE" w14:textId="77777777" w:rsidR="00155310" w:rsidRDefault="00155310" w:rsidP="00387D05">
      <w:pPr>
        <w:widowControl w:val="0"/>
        <w:autoSpaceDE w:val="0"/>
        <w:autoSpaceDN w:val="0"/>
        <w:adjustRightInd w:val="0"/>
        <w:spacing w:line="276" w:lineRule="auto"/>
        <w:rPr>
          <w:szCs w:val="22"/>
        </w:rPr>
      </w:pPr>
    </w:p>
    <w:p w14:paraId="251194B8" w14:textId="77777777" w:rsidR="000862F2" w:rsidRDefault="00D11BF3" w:rsidP="00387D05">
      <w:pPr>
        <w:widowControl w:val="0"/>
        <w:autoSpaceDE w:val="0"/>
        <w:autoSpaceDN w:val="0"/>
        <w:adjustRightInd w:val="0"/>
        <w:spacing w:line="276" w:lineRule="auto"/>
        <w:rPr>
          <w:szCs w:val="22"/>
        </w:rPr>
      </w:pPr>
      <w:r w:rsidRPr="00EC7DB6">
        <w:rPr>
          <w:szCs w:val="22"/>
        </w:rPr>
        <w:t xml:space="preserve">We estimate the average burden for the ACBS survey at 10 minutes per response. </w:t>
      </w:r>
      <w:r w:rsidR="000862F2">
        <w:rPr>
          <w:szCs w:val="22"/>
        </w:rPr>
        <w:t>The burden hour e</w:t>
      </w:r>
      <w:r w:rsidR="000862F2" w:rsidRPr="000E4250">
        <w:rPr>
          <w:szCs w:val="22"/>
        </w:rPr>
        <w:t>stimates reflect the landline and cell phone data collection method th</w:t>
      </w:r>
      <w:r w:rsidR="000862F2">
        <w:rPr>
          <w:szCs w:val="22"/>
        </w:rPr>
        <w:t>at will be used starting 201</w:t>
      </w:r>
      <w:r w:rsidR="009A6373">
        <w:rPr>
          <w:szCs w:val="22"/>
        </w:rPr>
        <w:t>3</w:t>
      </w:r>
      <w:r w:rsidR="000862F2">
        <w:rPr>
          <w:szCs w:val="22"/>
        </w:rPr>
        <w:t xml:space="preserve">. </w:t>
      </w:r>
    </w:p>
    <w:p w14:paraId="2E832DB0" w14:textId="77777777" w:rsidR="00356CB8" w:rsidRDefault="0007790B" w:rsidP="00387D05">
      <w:pPr>
        <w:widowControl w:val="0"/>
        <w:autoSpaceDE w:val="0"/>
        <w:autoSpaceDN w:val="0"/>
        <w:adjustRightInd w:val="0"/>
        <w:spacing w:line="276" w:lineRule="auto"/>
        <w:rPr>
          <w:szCs w:val="22"/>
        </w:rPr>
      </w:pPr>
      <w:r>
        <w:t xml:space="preserve">Additionally, the burden table accounts for reporting burden incurred by the states for the monthly </w:t>
      </w:r>
      <w:r w:rsidR="00C70B62">
        <w:t>or the</w:t>
      </w:r>
      <w:r>
        <w:t xml:space="preserve"> quarterly data submission to CDC. </w:t>
      </w:r>
      <w:r w:rsidR="004A7A40">
        <w:rPr>
          <w:szCs w:val="22"/>
        </w:rPr>
        <w:t>For the purpose of this information</w:t>
      </w:r>
      <w:r w:rsidR="008649D5">
        <w:rPr>
          <w:szCs w:val="22"/>
        </w:rPr>
        <w:t xml:space="preserve"> collection</w:t>
      </w:r>
      <w:r w:rsidR="004A7A40">
        <w:rPr>
          <w:szCs w:val="22"/>
        </w:rPr>
        <w:t>,</w:t>
      </w:r>
      <w:r w:rsidR="008649D5">
        <w:rPr>
          <w:szCs w:val="22"/>
        </w:rPr>
        <w:t xml:space="preserve"> monthly </w:t>
      </w:r>
      <w:r w:rsidR="002F1C5D">
        <w:rPr>
          <w:szCs w:val="22"/>
        </w:rPr>
        <w:t>data submission</w:t>
      </w:r>
      <w:r w:rsidR="008649D5">
        <w:rPr>
          <w:szCs w:val="22"/>
        </w:rPr>
        <w:t xml:space="preserve"> is assume</w:t>
      </w:r>
      <w:r w:rsidR="002F1C5D">
        <w:rPr>
          <w:szCs w:val="22"/>
        </w:rPr>
        <w:t>d</w:t>
      </w:r>
      <w:r w:rsidR="008649D5">
        <w:rPr>
          <w:szCs w:val="22"/>
        </w:rPr>
        <w:t xml:space="preserve"> for the</w:t>
      </w:r>
      <w:r w:rsidR="002F1C5D">
        <w:rPr>
          <w:szCs w:val="22"/>
        </w:rPr>
        <w:t xml:space="preserve"> time </w:t>
      </w:r>
      <w:r w:rsidR="008649D5">
        <w:rPr>
          <w:szCs w:val="22"/>
        </w:rPr>
        <w:t xml:space="preserve">burden and </w:t>
      </w:r>
      <w:r w:rsidR="00356CB8">
        <w:rPr>
          <w:szCs w:val="22"/>
        </w:rPr>
        <w:t xml:space="preserve">the </w:t>
      </w:r>
      <w:r w:rsidR="00356CB8" w:rsidRPr="00EC7DB6">
        <w:rPr>
          <w:szCs w:val="22"/>
        </w:rPr>
        <w:t>average burden for the ACBS</w:t>
      </w:r>
      <w:r w:rsidR="00356CB8">
        <w:rPr>
          <w:szCs w:val="22"/>
        </w:rPr>
        <w:t xml:space="preserve"> data reporting is estimated at three hours</w:t>
      </w:r>
      <w:r w:rsidR="00A02FCF">
        <w:rPr>
          <w:szCs w:val="22"/>
        </w:rPr>
        <w:t xml:space="preserve"> per response</w:t>
      </w:r>
      <w:r w:rsidR="00356CB8">
        <w:rPr>
          <w:szCs w:val="22"/>
        </w:rPr>
        <w:t>.</w:t>
      </w:r>
    </w:p>
    <w:p w14:paraId="797C806A" w14:textId="77777777" w:rsidR="000862F2" w:rsidRDefault="000862F2" w:rsidP="00387D05">
      <w:pPr>
        <w:widowControl w:val="0"/>
        <w:autoSpaceDE w:val="0"/>
        <w:autoSpaceDN w:val="0"/>
        <w:adjustRightInd w:val="0"/>
        <w:spacing w:line="276" w:lineRule="auto"/>
        <w:rPr>
          <w:szCs w:val="22"/>
        </w:rPr>
      </w:pPr>
    </w:p>
    <w:p w14:paraId="38576DA7" w14:textId="77777777" w:rsidR="000E696D" w:rsidRDefault="001F39AA" w:rsidP="00387D05">
      <w:pPr>
        <w:widowControl w:val="0"/>
        <w:autoSpaceDE w:val="0"/>
        <w:autoSpaceDN w:val="0"/>
        <w:adjustRightInd w:val="0"/>
        <w:spacing w:line="276" w:lineRule="auto"/>
        <w:rPr>
          <w:b/>
          <w:color w:val="000000"/>
          <w:szCs w:val="22"/>
        </w:rPr>
      </w:pPr>
      <w:r>
        <w:rPr>
          <w:szCs w:val="22"/>
        </w:rPr>
        <w:t xml:space="preserve">The total burden hours requested is </w:t>
      </w:r>
      <w:r w:rsidR="00610D89">
        <w:rPr>
          <w:b/>
          <w:color w:val="000000"/>
          <w:szCs w:val="22"/>
        </w:rPr>
        <w:t>6,029</w:t>
      </w:r>
      <w:r w:rsidRPr="00387D05">
        <w:rPr>
          <w:color w:val="000000"/>
          <w:szCs w:val="22"/>
        </w:rPr>
        <w:t>.</w:t>
      </w:r>
      <w:r w:rsidR="000E696D">
        <w:rPr>
          <w:b/>
          <w:color w:val="000000"/>
          <w:szCs w:val="22"/>
        </w:rPr>
        <w:t xml:space="preserve"> </w:t>
      </w:r>
    </w:p>
    <w:p w14:paraId="0D165EFC" w14:textId="77777777" w:rsidR="008D4601" w:rsidRDefault="008D4601" w:rsidP="00387D05">
      <w:pPr>
        <w:widowControl w:val="0"/>
        <w:autoSpaceDE w:val="0"/>
        <w:autoSpaceDN w:val="0"/>
        <w:adjustRightInd w:val="0"/>
        <w:spacing w:line="276" w:lineRule="auto"/>
        <w:rPr>
          <w:b/>
          <w:color w:val="000000"/>
          <w:szCs w:val="22"/>
        </w:rPr>
      </w:pPr>
    </w:p>
    <w:p w14:paraId="2E46AFAE" w14:textId="77777777" w:rsidR="008D4601" w:rsidRDefault="008D4601" w:rsidP="00387D05">
      <w:pPr>
        <w:widowControl w:val="0"/>
        <w:autoSpaceDE w:val="0"/>
        <w:autoSpaceDN w:val="0"/>
        <w:adjustRightInd w:val="0"/>
        <w:spacing w:line="276" w:lineRule="auto"/>
        <w:rPr>
          <w:b/>
          <w:color w:val="000000"/>
          <w:szCs w:val="22"/>
        </w:rPr>
      </w:pPr>
    </w:p>
    <w:p w14:paraId="68CE80A6" w14:textId="77777777" w:rsidR="008D4601" w:rsidRDefault="008D4601" w:rsidP="00387D05">
      <w:pPr>
        <w:widowControl w:val="0"/>
        <w:autoSpaceDE w:val="0"/>
        <w:autoSpaceDN w:val="0"/>
        <w:adjustRightInd w:val="0"/>
        <w:spacing w:line="276" w:lineRule="auto"/>
        <w:rPr>
          <w:b/>
          <w:color w:val="000000"/>
          <w:szCs w:val="22"/>
        </w:rPr>
      </w:pPr>
    </w:p>
    <w:p w14:paraId="552A435C" w14:textId="77777777" w:rsidR="008D4601" w:rsidRDefault="008D4601" w:rsidP="00387D05">
      <w:pPr>
        <w:widowControl w:val="0"/>
        <w:autoSpaceDE w:val="0"/>
        <w:autoSpaceDN w:val="0"/>
        <w:adjustRightInd w:val="0"/>
        <w:spacing w:line="276" w:lineRule="auto"/>
        <w:rPr>
          <w:b/>
          <w:color w:val="000000"/>
          <w:szCs w:val="22"/>
        </w:rPr>
      </w:pPr>
    </w:p>
    <w:p w14:paraId="5166FF35" w14:textId="77777777" w:rsidR="008D4601" w:rsidRDefault="008D4601" w:rsidP="00387D05">
      <w:pPr>
        <w:widowControl w:val="0"/>
        <w:autoSpaceDE w:val="0"/>
        <w:autoSpaceDN w:val="0"/>
        <w:adjustRightInd w:val="0"/>
        <w:spacing w:line="276" w:lineRule="auto"/>
        <w:rPr>
          <w:b/>
          <w:color w:val="000000"/>
          <w:szCs w:val="22"/>
        </w:rPr>
      </w:pPr>
    </w:p>
    <w:p w14:paraId="77596579" w14:textId="77777777" w:rsidR="008D4601" w:rsidRDefault="008D4601" w:rsidP="00387D05">
      <w:pPr>
        <w:widowControl w:val="0"/>
        <w:autoSpaceDE w:val="0"/>
        <w:autoSpaceDN w:val="0"/>
        <w:adjustRightInd w:val="0"/>
        <w:spacing w:line="276" w:lineRule="auto"/>
        <w:rPr>
          <w:b/>
          <w:color w:val="000000"/>
          <w:szCs w:val="22"/>
        </w:rPr>
      </w:pPr>
    </w:p>
    <w:p w14:paraId="3B96CF43" w14:textId="77777777" w:rsidR="008D4601" w:rsidRDefault="008D4601" w:rsidP="00387D05">
      <w:pPr>
        <w:widowControl w:val="0"/>
        <w:autoSpaceDE w:val="0"/>
        <w:autoSpaceDN w:val="0"/>
        <w:adjustRightInd w:val="0"/>
        <w:spacing w:line="276" w:lineRule="auto"/>
        <w:rPr>
          <w:b/>
          <w:color w:val="000000"/>
          <w:szCs w:val="22"/>
        </w:rPr>
      </w:pPr>
    </w:p>
    <w:p w14:paraId="239A245E" w14:textId="77777777" w:rsidR="008D4601" w:rsidRDefault="008D4601" w:rsidP="00387D05">
      <w:pPr>
        <w:widowControl w:val="0"/>
        <w:autoSpaceDE w:val="0"/>
        <w:autoSpaceDN w:val="0"/>
        <w:adjustRightInd w:val="0"/>
        <w:spacing w:line="276" w:lineRule="auto"/>
        <w:rPr>
          <w:b/>
          <w:color w:val="000000"/>
          <w:szCs w:val="22"/>
        </w:rPr>
      </w:pPr>
    </w:p>
    <w:p w14:paraId="6B71FA9E" w14:textId="77777777" w:rsidR="008D4601" w:rsidRDefault="008D4601" w:rsidP="00387D05">
      <w:pPr>
        <w:widowControl w:val="0"/>
        <w:autoSpaceDE w:val="0"/>
        <w:autoSpaceDN w:val="0"/>
        <w:adjustRightInd w:val="0"/>
        <w:spacing w:line="276" w:lineRule="auto"/>
        <w:rPr>
          <w:b/>
          <w:color w:val="000000"/>
          <w:szCs w:val="22"/>
        </w:rPr>
      </w:pPr>
    </w:p>
    <w:p w14:paraId="0EA882C0" w14:textId="77777777" w:rsidR="008D4601" w:rsidRDefault="008D4601" w:rsidP="00387D05">
      <w:pPr>
        <w:widowControl w:val="0"/>
        <w:autoSpaceDE w:val="0"/>
        <w:autoSpaceDN w:val="0"/>
        <w:adjustRightInd w:val="0"/>
        <w:spacing w:line="276" w:lineRule="auto"/>
        <w:rPr>
          <w:b/>
          <w:color w:val="000000"/>
          <w:szCs w:val="22"/>
        </w:rPr>
      </w:pPr>
    </w:p>
    <w:p w14:paraId="71ACC342" w14:textId="77777777" w:rsidR="008D4601" w:rsidRPr="000E4250" w:rsidRDefault="008D4601" w:rsidP="00387D05">
      <w:pPr>
        <w:widowControl w:val="0"/>
        <w:autoSpaceDE w:val="0"/>
        <w:autoSpaceDN w:val="0"/>
        <w:adjustRightInd w:val="0"/>
        <w:spacing w:line="276" w:lineRule="auto"/>
        <w:rPr>
          <w:szCs w:val="22"/>
        </w:rPr>
      </w:pPr>
    </w:p>
    <w:p w14:paraId="0BCBAE12" w14:textId="77777777" w:rsidR="00D11BF3" w:rsidRPr="00EC7DB6" w:rsidRDefault="00D11BF3" w:rsidP="008E0FB6">
      <w:pPr>
        <w:widowControl w:val="0"/>
        <w:autoSpaceDE w:val="0"/>
        <w:autoSpaceDN w:val="0"/>
        <w:adjustRightInd w:val="0"/>
        <w:rPr>
          <w:szCs w:val="22"/>
        </w:rPr>
      </w:pPr>
    </w:p>
    <w:p w14:paraId="1FE19C04" w14:textId="77777777" w:rsidR="008E0FB6" w:rsidRPr="00EC7DB6" w:rsidRDefault="008E0FB6" w:rsidP="008E0FB6">
      <w:pPr>
        <w:widowControl w:val="0"/>
        <w:autoSpaceDE w:val="0"/>
        <w:autoSpaceDN w:val="0"/>
        <w:adjustRightInd w:val="0"/>
        <w:rPr>
          <w:b/>
          <w:szCs w:val="22"/>
        </w:rPr>
      </w:pPr>
      <w:r w:rsidRPr="00EC7DB6">
        <w:rPr>
          <w:b/>
          <w:szCs w:val="22"/>
        </w:rPr>
        <w:t>Table A.12-1.  Estimated Annualized Burden to Respondents</w:t>
      </w: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2192"/>
        <w:gridCol w:w="1390"/>
        <w:gridCol w:w="1486"/>
        <w:gridCol w:w="1487"/>
        <w:gridCol w:w="1487"/>
        <w:gridCol w:w="9"/>
      </w:tblGrid>
      <w:tr w:rsidR="00775D6E" w:rsidRPr="00EC7DB6" w14:paraId="13419325" w14:textId="77777777" w:rsidTr="00A16B14">
        <w:tc>
          <w:tcPr>
            <w:tcW w:w="1606" w:type="dxa"/>
            <w:shd w:val="clear" w:color="auto" w:fill="auto"/>
            <w:vAlign w:val="center"/>
          </w:tcPr>
          <w:p w14:paraId="2D2B1720" w14:textId="77777777" w:rsidR="00775D6E" w:rsidRPr="00563229" w:rsidRDefault="00775D6E" w:rsidP="00E74D27">
            <w:pPr>
              <w:tabs>
                <w:tab w:val="left" w:pos="0"/>
              </w:tabs>
              <w:jc w:val="center"/>
              <w:rPr>
                <w:color w:val="000000"/>
                <w:szCs w:val="22"/>
              </w:rPr>
            </w:pPr>
            <w:r w:rsidRPr="00563229">
              <w:rPr>
                <w:color w:val="000000"/>
                <w:szCs w:val="22"/>
              </w:rPr>
              <w:t>Type of Respondents</w:t>
            </w:r>
          </w:p>
        </w:tc>
        <w:tc>
          <w:tcPr>
            <w:tcW w:w="2192" w:type="dxa"/>
            <w:shd w:val="clear" w:color="auto" w:fill="auto"/>
            <w:vAlign w:val="center"/>
          </w:tcPr>
          <w:p w14:paraId="69230003" w14:textId="77777777" w:rsidR="00775D6E" w:rsidRPr="00563229" w:rsidRDefault="00775D6E" w:rsidP="00E74D27">
            <w:pPr>
              <w:tabs>
                <w:tab w:val="left" w:pos="0"/>
              </w:tabs>
              <w:jc w:val="center"/>
              <w:rPr>
                <w:color w:val="000000"/>
                <w:szCs w:val="22"/>
              </w:rPr>
            </w:pPr>
            <w:r w:rsidRPr="00563229">
              <w:rPr>
                <w:color w:val="000000"/>
                <w:szCs w:val="22"/>
              </w:rPr>
              <w:t>Form Name</w:t>
            </w:r>
          </w:p>
        </w:tc>
        <w:tc>
          <w:tcPr>
            <w:tcW w:w="1390" w:type="dxa"/>
            <w:shd w:val="clear" w:color="auto" w:fill="auto"/>
            <w:vAlign w:val="center"/>
          </w:tcPr>
          <w:p w14:paraId="7EC467AD" w14:textId="77777777" w:rsidR="00775D6E" w:rsidRPr="00563229" w:rsidRDefault="00775D6E" w:rsidP="00E74D27">
            <w:pPr>
              <w:tabs>
                <w:tab w:val="left" w:pos="0"/>
              </w:tabs>
              <w:jc w:val="center"/>
              <w:rPr>
                <w:color w:val="000000"/>
                <w:szCs w:val="22"/>
              </w:rPr>
            </w:pPr>
            <w:r w:rsidRPr="00563229">
              <w:rPr>
                <w:color w:val="000000"/>
                <w:szCs w:val="22"/>
              </w:rPr>
              <w:t>No. of Respondents</w:t>
            </w:r>
          </w:p>
        </w:tc>
        <w:tc>
          <w:tcPr>
            <w:tcW w:w="1486" w:type="dxa"/>
            <w:shd w:val="clear" w:color="auto" w:fill="auto"/>
            <w:vAlign w:val="center"/>
          </w:tcPr>
          <w:p w14:paraId="4FCA49F6" w14:textId="77777777" w:rsidR="00775D6E" w:rsidRPr="00563229" w:rsidRDefault="00775D6E" w:rsidP="00E74D27">
            <w:pPr>
              <w:tabs>
                <w:tab w:val="left" w:pos="0"/>
              </w:tabs>
              <w:jc w:val="center"/>
              <w:rPr>
                <w:color w:val="000000"/>
                <w:szCs w:val="22"/>
              </w:rPr>
            </w:pPr>
            <w:r w:rsidRPr="00563229">
              <w:rPr>
                <w:color w:val="000000"/>
                <w:szCs w:val="22"/>
              </w:rPr>
              <w:t>No. of Responses per Respondent</w:t>
            </w:r>
          </w:p>
        </w:tc>
        <w:tc>
          <w:tcPr>
            <w:tcW w:w="1487" w:type="dxa"/>
            <w:shd w:val="clear" w:color="auto" w:fill="auto"/>
            <w:vAlign w:val="center"/>
          </w:tcPr>
          <w:p w14:paraId="1E8454C9" w14:textId="77777777" w:rsidR="00775D6E" w:rsidRPr="00563229" w:rsidRDefault="00775D6E" w:rsidP="00C77DF4">
            <w:pPr>
              <w:tabs>
                <w:tab w:val="left" w:pos="0"/>
              </w:tabs>
              <w:jc w:val="center"/>
              <w:rPr>
                <w:color w:val="000000"/>
                <w:szCs w:val="22"/>
              </w:rPr>
            </w:pPr>
            <w:r w:rsidRPr="00563229">
              <w:rPr>
                <w:color w:val="000000"/>
                <w:szCs w:val="22"/>
              </w:rPr>
              <w:t>Av</w:t>
            </w:r>
            <w:r w:rsidR="00C77DF4">
              <w:rPr>
                <w:color w:val="000000"/>
                <w:szCs w:val="22"/>
              </w:rPr>
              <w:t>erage</w:t>
            </w:r>
            <w:r w:rsidRPr="00563229">
              <w:rPr>
                <w:color w:val="000000"/>
                <w:szCs w:val="22"/>
              </w:rPr>
              <w:t xml:space="preserve"> Burden per Response (in hrs.)</w:t>
            </w:r>
          </w:p>
        </w:tc>
        <w:tc>
          <w:tcPr>
            <w:tcW w:w="1496" w:type="dxa"/>
            <w:gridSpan w:val="2"/>
            <w:shd w:val="clear" w:color="auto" w:fill="auto"/>
            <w:vAlign w:val="center"/>
          </w:tcPr>
          <w:p w14:paraId="55B56482" w14:textId="77777777" w:rsidR="00775D6E" w:rsidRPr="00563229" w:rsidRDefault="00775D6E" w:rsidP="00E74D27">
            <w:pPr>
              <w:tabs>
                <w:tab w:val="left" w:pos="0"/>
              </w:tabs>
              <w:jc w:val="center"/>
              <w:rPr>
                <w:color w:val="000000"/>
                <w:szCs w:val="22"/>
              </w:rPr>
            </w:pPr>
            <w:r w:rsidRPr="00563229">
              <w:rPr>
                <w:color w:val="000000"/>
                <w:szCs w:val="22"/>
              </w:rPr>
              <w:t>Total Burden</w:t>
            </w:r>
          </w:p>
          <w:p w14:paraId="2ADD9FA0" w14:textId="77777777" w:rsidR="00775D6E" w:rsidRPr="00563229" w:rsidRDefault="00A17962" w:rsidP="00E74D27">
            <w:pPr>
              <w:tabs>
                <w:tab w:val="left" w:pos="0"/>
              </w:tabs>
              <w:jc w:val="center"/>
              <w:rPr>
                <w:color w:val="000000"/>
                <w:szCs w:val="22"/>
              </w:rPr>
            </w:pPr>
            <w:r>
              <w:rPr>
                <w:color w:val="000000"/>
                <w:szCs w:val="22"/>
              </w:rPr>
              <w:t>Hours</w:t>
            </w:r>
          </w:p>
        </w:tc>
      </w:tr>
      <w:tr w:rsidR="00775D6E" w:rsidRPr="00EE5F40" w14:paraId="424B3576" w14:textId="77777777" w:rsidTr="00A16B14">
        <w:trPr>
          <w:gridAfter w:val="1"/>
          <w:wAfter w:w="9" w:type="dxa"/>
          <w:trHeight w:val="503"/>
        </w:trPr>
        <w:tc>
          <w:tcPr>
            <w:tcW w:w="1606" w:type="dxa"/>
            <w:vMerge w:val="restart"/>
            <w:shd w:val="clear" w:color="auto" w:fill="auto"/>
            <w:vAlign w:val="center"/>
          </w:tcPr>
          <w:p w14:paraId="55B6B9FF" w14:textId="77777777" w:rsidR="00775D6E" w:rsidRPr="00EE5F40" w:rsidRDefault="00AA557C" w:rsidP="00387D05">
            <w:pPr>
              <w:tabs>
                <w:tab w:val="left" w:pos="0"/>
              </w:tabs>
              <w:rPr>
                <w:color w:val="000000"/>
                <w:szCs w:val="22"/>
              </w:rPr>
            </w:pPr>
            <w:r w:rsidRPr="00EE5F40">
              <w:rPr>
                <w:color w:val="000000"/>
                <w:szCs w:val="22"/>
              </w:rPr>
              <w:t xml:space="preserve">BRFSS </w:t>
            </w:r>
            <w:r w:rsidR="00775D6E" w:rsidRPr="00EE5F40">
              <w:rPr>
                <w:color w:val="000000"/>
                <w:szCs w:val="22"/>
              </w:rPr>
              <w:t xml:space="preserve">Adults </w:t>
            </w:r>
          </w:p>
        </w:tc>
        <w:tc>
          <w:tcPr>
            <w:tcW w:w="2192" w:type="dxa"/>
            <w:shd w:val="clear" w:color="auto" w:fill="auto"/>
            <w:vAlign w:val="center"/>
          </w:tcPr>
          <w:p w14:paraId="5E0A5762" w14:textId="77777777" w:rsidR="00775D6E" w:rsidRPr="00EE5F40" w:rsidRDefault="000E696D" w:rsidP="00E74D27">
            <w:pPr>
              <w:tabs>
                <w:tab w:val="left" w:pos="0"/>
              </w:tabs>
              <w:jc w:val="center"/>
              <w:rPr>
                <w:color w:val="000000"/>
                <w:szCs w:val="22"/>
              </w:rPr>
            </w:pPr>
            <w:r w:rsidRPr="00EE5F40">
              <w:rPr>
                <w:color w:val="000000"/>
                <w:szCs w:val="22"/>
              </w:rPr>
              <w:t xml:space="preserve">ACBS </w:t>
            </w:r>
            <w:r w:rsidR="00775D6E" w:rsidRPr="00EE5F40">
              <w:rPr>
                <w:color w:val="000000"/>
                <w:szCs w:val="22"/>
              </w:rPr>
              <w:t>Landline Screener</w:t>
            </w:r>
            <w:r w:rsidR="00A9296F">
              <w:rPr>
                <w:color w:val="000000"/>
                <w:szCs w:val="22"/>
              </w:rPr>
              <w:t xml:space="preserve"> – Adult</w:t>
            </w:r>
          </w:p>
        </w:tc>
        <w:tc>
          <w:tcPr>
            <w:tcW w:w="1390" w:type="dxa"/>
            <w:shd w:val="clear" w:color="auto" w:fill="auto"/>
            <w:vAlign w:val="center"/>
          </w:tcPr>
          <w:p w14:paraId="4DC72C15" w14:textId="77777777" w:rsidR="00775D6E" w:rsidRPr="00EE5F40" w:rsidRDefault="00775D6E" w:rsidP="00E74D27">
            <w:pPr>
              <w:tabs>
                <w:tab w:val="left" w:pos="0"/>
              </w:tabs>
              <w:jc w:val="center"/>
              <w:rPr>
                <w:color w:val="000000"/>
                <w:szCs w:val="22"/>
              </w:rPr>
            </w:pPr>
            <w:r w:rsidRPr="00EE5F40">
              <w:rPr>
                <w:color w:val="000000"/>
                <w:szCs w:val="22"/>
              </w:rPr>
              <w:t>21,424</w:t>
            </w:r>
          </w:p>
        </w:tc>
        <w:tc>
          <w:tcPr>
            <w:tcW w:w="1486" w:type="dxa"/>
            <w:shd w:val="clear" w:color="auto" w:fill="auto"/>
            <w:vAlign w:val="center"/>
          </w:tcPr>
          <w:p w14:paraId="6CF30787" w14:textId="77777777" w:rsidR="00775D6E" w:rsidRPr="00EE5F40" w:rsidRDefault="00775D6E" w:rsidP="00E74D27">
            <w:pPr>
              <w:tabs>
                <w:tab w:val="left" w:pos="0"/>
              </w:tabs>
              <w:jc w:val="center"/>
              <w:rPr>
                <w:color w:val="000000"/>
                <w:szCs w:val="22"/>
              </w:rPr>
            </w:pPr>
            <w:r w:rsidRPr="00EE5F40">
              <w:rPr>
                <w:color w:val="000000"/>
                <w:szCs w:val="22"/>
              </w:rPr>
              <w:t>1</w:t>
            </w:r>
          </w:p>
        </w:tc>
        <w:tc>
          <w:tcPr>
            <w:tcW w:w="1487" w:type="dxa"/>
            <w:shd w:val="clear" w:color="auto" w:fill="auto"/>
            <w:vAlign w:val="center"/>
          </w:tcPr>
          <w:p w14:paraId="4274C772" w14:textId="77777777" w:rsidR="00775D6E" w:rsidRPr="00EE5F40" w:rsidRDefault="00775D6E" w:rsidP="00E74D27">
            <w:pPr>
              <w:tabs>
                <w:tab w:val="left" w:pos="0"/>
              </w:tabs>
              <w:jc w:val="center"/>
              <w:rPr>
                <w:color w:val="000000"/>
                <w:szCs w:val="22"/>
              </w:rPr>
            </w:pPr>
            <w:r w:rsidRPr="00EE5F40">
              <w:rPr>
                <w:color w:val="000000"/>
                <w:szCs w:val="22"/>
              </w:rPr>
              <w:t>1/60</w:t>
            </w:r>
          </w:p>
        </w:tc>
        <w:tc>
          <w:tcPr>
            <w:tcW w:w="1487" w:type="dxa"/>
            <w:shd w:val="clear" w:color="auto" w:fill="auto"/>
            <w:vAlign w:val="center"/>
          </w:tcPr>
          <w:p w14:paraId="15142E91" w14:textId="77777777" w:rsidR="00775D6E" w:rsidRPr="00EE5F40" w:rsidRDefault="00775D6E" w:rsidP="00387D05">
            <w:pPr>
              <w:tabs>
                <w:tab w:val="left" w:pos="0"/>
              </w:tabs>
              <w:jc w:val="center"/>
              <w:rPr>
                <w:color w:val="000000"/>
                <w:szCs w:val="22"/>
              </w:rPr>
            </w:pPr>
            <w:r w:rsidRPr="00EE5F40">
              <w:rPr>
                <w:color w:val="000000"/>
                <w:szCs w:val="22"/>
              </w:rPr>
              <w:t>357</w:t>
            </w:r>
          </w:p>
        </w:tc>
      </w:tr>
      <w:tr w:rsidR="00775D6E" w:rsidRPr="00EE5F40" w14:paraId="64740A9F" w14:textId="77777777" w:rsidTr="00A16B14">
        <w:trPr>
          <w:gridAfter w:val="1"/>
          <w:wAfter w:w="9" w:type="dxa"/>
        </w:trPr>
        <w:tc>
          <w:tcPr>
            <w:tcW w:w="1606" w:type="dxa"/>
            <w:vMerge/>
            <w:shd w:val="clear" w:color="auto" w:fill="auto"/>
            <w:vAlign w:val="center"/>
          </w:tcPr>
          <w:p w14:paraId="5A4EBFF7" w14:textId="77777777" w:rsidR="00775D6E" w:rsidRPr="00EE5F40" w:rsidRDefault="00775D6E" w:rsidP="00387D05">
            <w:pPr>
              <w:tabs>
                <w:tab w:val="left" w:pos="0"/>
              </w:tabs>
              <w:rPr>
                <w:color w:val="000000"/>
                <w:szCs w:val="22"/>
              </w:rPr>
            </w:pPr>
          </w:p>
        </w:tc>
        <w:tc>
          <w:tcPr>
            <w:tcW w:w="2192" w:type="dxa"/>
            <w:shd w:val="clear" w:color="auto" w:fill="auto"/>
            <w:vAlign w:val="center"/>
          </w:tcPr>
          <w:p w14:paraId="1A27473E" w14:textId="77777777" w:rsidR="00775D6E" w:rsidRPr="00EE5F40" w:rsidRDefault="000E696D" w:rsidP="00E74D27">
            <w:pPr>
              <w:tabs>
                <w:tab w:val="left" w:pos="0"/>
              </w:tabs>
              <w:jc w:val="center"/>
              <w:rPr>
                <w:color w:val="000000"/>
                <w:szCs w:val="22"/>
              </w:rPr>
            </w:pPr>
            <w:r w:rsidRPr="00EE5F40">
              <w:rPr>
                <w:color w:val="000000"/>
                <w:szCs w:val="22"/>
              </w:rPr>
              <w:t xml:space="preserve">ACBS </w:t>
            </w:r>
            <w:r w:rsidR="00775D6E" w:rsidRPr="00EE5F40">
              <w:rPr>
                <w:color w:val="000000"/>
                <w:szCs w:val="22"/>
              </w:rPr>
              <w:t>Cell Phone Screener</w:t>
            </w:r>
            <w:r w:rsidR="00A9296F">
              <w:rPr>
                <w:color w:val="000000"/>
                <w:szCs w:val="22"/>
              </w:rPr>
              <w:t xml:space="preserve"> – Adult</w:t>
            </w:r>
          </w:p>
        </w:tc>
        <w:tc>
          <w:tcPr>
            <w:tcW w:w="1390" w:type="dxa"/>
            <w:shd w:val="clear" w:color="auto" w:fill="auto"/>
            <w:vAlign w:val="center"/>
          </w:tcPr>
          <w:p w14:paraId="6FE4C733" w14:textId="77777777" w:rsidR="00775D6E" w:rsidRPr="00EE5F40" w:rsidRDefault="00775D6E" w:rsidP="00E74D27">
            <w:pPr>
              <w:tabs>
                <w:tab w:val="left" w:pos="0"/>
              </w:tabs>
              <w:jc w:val="center"/>
              <w:rPr>
                <w:color w:val="000000"/>
                <w:szCs w:val="22"/>
              </w:rPr>
            </w:pPr>
            <w:r w:rsidRPr="00EE5F40">
              <w:rPr>
                <w:color w:val="000000"/>
                <w:szCs w:val="22"/>
              </w:rPr>
              <w:t>8,976</w:t>
            </w:r>
          </w:p>
        </w:tc>
        <w:tc>
          <w:tcPr>
            <w:tcW w:w="1486" w:type="dxa"/>
            <w:shd w:val="clear" w:color="auto" w:fill="auto"/>
            <w:vAlign w:val="center"/>
          </w:tcPr>
          <w:p w14:paraId="36BAD9C7" w14:textId="77777777" w:rsidR="00775D6E" w:rsidRPr="00EE5F40" w:rsidRDefault="00775D6E" w:rsidP="00E74D27">
            <w:pPr>
              <w:tabs>
                <w:tab w:val="left" w:pos="0"/>
              </w:tabs>
              <w:jc w:val="center"/>
              <w:rPr>
                <w:color w:val="000000"/>
                <w:szCs w:val="22"/>
              </w:rPr>
            </w:pPr>
            <w:r w:rsidRPr="00EE5F40">
              <w:rPr>
                <w:color w:val="000000"/>
                <w:szCs w:val="22"/>
              </w:rPr>
              <w:t>1</w:t>
            </w:r>
          </w:p>
        </w:tc>
        <w:tc>
          <w:tcPr>
            <w:tcW w:w="1487" w:type="dxa"/>
            <w:shd w:val="clear" w:color="auto" w:fill="auto"/>
            <w:vAlign w:val="center"/>
          </w:tcPr>
          <w:p w14:paraId="394170A6" w14:textId="77777777" w:rsidR="00775D6E" w:rsidRPr="00EE5F40" w:rsidRDefault="00775D6E" w:rsidP="00E74D27">
            <w:pPr>
              <w:tabs>
                <w:tab w:val="left" w:pos="0"/>
              </w:tabs>
              <w:jc w:val="center"/>
              <w:rPr>
                <w:color w:val="000000"/>
                <w:szCs w:val="22"/>
              </w:rPr>
            </w:pPr>
            <w:r w:rsidRPr="00EE5F40">
              <w:rPr>
                <w:color w:val="000000"/>
                <w:szCs w:val="22"/>
              </w:rPr>
              <w:t>1/60</w:t>
            </w:r>
          </w:p>
        </w:tc>
        <w:tc>
          <w:tcPr>
            <w:tcW w:w="1487" w:type="dxa"/>
            <w:shd w:val="clear" w:color="auto" w:fill="auto"/>
            <w:vAlign w:val="center"/>
          </w:tcPr>
          <w:p w14:paraId="1E8B637A" w14:textId="77777777" w:rsidR="00775D6E" w:rsidRPr="00EE5F40" w:rsidRDefault="00775D6E" w:rsidP="00387D05">
            <w:pPr>
              <w:tabs>
                <w:tab w:val="left" w:pos="0"/>
              </w:tabs>
              <w:jc w:val="center"/>
              <w:rPr>
                <w:color w:val="000000"/>
                <w:szCs w:val="22"/>
              </w:rPr>
            </w:pPr>
            <w:r w:rsidRPr="00EE5F40">
              <w:rPr>
                <w:color w:val="000000"/>
                <w:szCs w:val="22"/>
              </w:rPr>
              <w:t>150</w:t>
            </w:r>
          </w:p>
        </w:tc>
      </w:tr>
      <w:tr w:rsidR="00775D6E" w:rsidRPr="00EE5F40" w14:paraId="5D65B92B" w14:textId="77777777" w:rsidTr="00A16B14">
        <w:trPr>
          <w:gridAfter w:val="1"/>
          <w:wAfter w:w="9" w:type="dxa"/>
          <w:trHeight w:val="665"/>
        </w:trPr>
        <w:tc>
          <w:tcPr>
            <w:tcW w:w="1606" w:type="dxa"/>
            <w:vMerge w:val="restart"/>
            <w:shd w:val="clear" w:color="auto" w:fill="auto"/>
            <w:vAlign w:val="center"/>
          </w:tcPr>
          <w:p w14:paraId="52C864A8" w14:textId="77777777" w:rsidR="00775D6E" w:rsidRPr="00EE5F40" w:rsidRDefault="00AA557C" w:rsidP="00387D05">
            <w:pPr>
              <w:tabs>
                <w:tab w:val="left" w:pos="0"/>
              </w:tabs>
              <w:rPr>
                <w:color w:val="000000"/>
                <w:szCs w:val="22"/>
              </w:rPr>
            </w:pPr>
            <w:r w:rsidRPr="00EE5F40">
              <w:rPr>
                <w:color w:val="000000"/>
                <w:szCs w:val="22"/>
              </w:rPr>
              <w:t xml:space="preserve">BRFSS </w:t>
            </w:r>
            <w:r w:rsidR="009478CD" w:rsidRPr="00EE5F40">
              <w:rPr>
                <w:color w:val="000000"/>
                <w:szCs w:val="22"/>
              </w:rPr>
              <w:t>Parents or Guardians of C</w:t>
            </w:r>
            <w:r w:rsidR="00775D6E" w:rsidRPr="00EE5F40">
              <w:rPr>
                <w:color w:val="000000"/>
                <w:szCs w:val="22"/>
              </w:rPr>
              <w:t>hildren</w:t>
            </w:r>
          </w:p>
        </w:tc>
        <w:tc>
          <w:tcPr>
            <w:tcW w:w="2192" w:type="dxa"/>
            <w:shd w:val="clear" w:color="auto" w:fill="auto"/>
            <w:vAlign w:val="center"/>
          </w:tcPr>
          <w:p w14:paraId="6CCA5446" w14:textId="77777777" w:rsidR="00775D6E" w:rsidRPr="00EE5F40" w:rsidRDefault="000E696D" w:rsidP="00E74D27">
            <w:pPr>
              <w:tabs>
                <w:tab w:val="left" w:pos="0"/>
              </w:tabs>
              <w:jc w:val="center"/>
              <w:rPr>
                <w:color w:val="000000"/>
                <w:szCs w:val="22"/>
              </w:rPr>
            </w:pPr>
            <w:r w:rsidRPr="00EE5F40">
              <w:rPr>
                <w:color w:val="000000"/>
                <w:szCs w:val="22"/>
              </w:rPr>
              <w:t xml:space="preserve">ACBS </w:t>
            </w:r>
            <w:r w:rsidR="00775D6E" w:rsidRPr="00EE5F40">
              <w:rPr>
                <w:color w:val="000000"/>
                <w:szCs w:val="22"/>
              </w:rPr>
              <w:t>Landline Screener</w:t>
            </w:r>
            <w:r w:rsidR="00A9296F">
              <w:rPr>
                <w:color w:val="000000"/>
                <w:szCs w:val="22"/>
              </w:rPr>
              <w:t xml:space="preserve"> – Child</w:t>
            </w:r>
          </w:p>
        </w:tc>
        <w:tc>
          <w:tcPr>
            <w:tcW w:w="1390" w:type="dxa"/>
            <w:shd w:val="clear" w:color="auto" w:fill="auto"/>
            <w:vAlign w:val="center"/>
          </w:tcPr>
          <w:p w14:paraId="290FFA11" w14:textId="77777777" w:rsidR="00775D6E" w:rsidRPr="00EE5F40" w:rsidRDefault="00775D6E" w:rsidP="00E74D27">
            <w:pPr>
              <w:tabs>
                <w:tab w:val="left" w:pos="0"/>
              </w:tabs>
              <w:jc w:val="center"/>
              <w:rPr>
                <w:color w:val="000000"/>
                <w:szCs w:val="22"/>
              </w:rPr>
            </w:pPr>
            <w:r w:rsidRPr="00EE5F40">
              <w:rPr>
                <w:color w:val="000000"/>
                <w:szCs w:val="22"/>
              </w:rPr>
              <w:t>4,245</w:t>
            </w:r>
          </w:p>
        </w:tc>
        <w:tc>
          <w:tcPr>
            <w:tcW w:w="1486" w:type="dxa"/>
            <w:shd w:val="clear" w:color="auto" w:fill="auto"/>
            <w:vAlign w:val="center"/>
          </w:tcPr>
          <w:p w14:paraId="64F922BC" w14:textId="77777777" w:rsidR="00775D6E" w:rsidRPr="00EE5F40" w:rsidRDefault="00775D6E" w:rsidP="00E74D27">
            <w:pPr>
              <w:tabs>
                <w:tab w:val="left" w:pos="0"/>
              </w:tabs>
              <w:jc w:val="center"/>
              <w:rPr>
                <w:color w:val="000000"/>
                <w:szCs w:val="22"/>
              </w:rPr>
            </w:pPr>
          </w:p>
          <w:p w14:paraId="44B667DB" w14:textId="77777777" w:rsidR="00775D6E" w:rsidRPr="00EE5F40" w:rsidRDefault="00775D6E" w:rsidP="00E74D27">
            <w:pPr>
              <w:tabs>
                <w:tab w:val="left" w:pos="0"/>
              </w:tabs>
              <w:jc w:val="center"/>
              <w:rPr>
                <w:color w:val="000000"/>
                <w:szCs w:val="22"/>
              </w:rPr>
            </w:pPr>
            <w:r w:rsidRPr="00EE5F40">
              <w:rPr>
                <w:color w:val="000000"/>
                <w:szCs w:val="22"/>
              </w:rPr>
              <w:t>1</w:t>
            </w:r>
          </w:p>
        </w:tc>
        <w:tc>
          <w:tcPr>
            <w:tcW w:w="1487" w:type="dxa"/>
            <w:shd w:val="clear" w:color="auto" w:fill="auto"/>
            <w:vAlign w:val="center"/>
          </w:tcPr>
          <w:p w14:paraId="24BB0311" w14:textId="77777777" w:rsidR="00775D6E" w:rsidRPr="00EE5F40" w:rsidRDefault="00775D6E" w:rsidP="00E74D27">
            <w:pPr>
              <w:tabs>
                <w:tab w:val="left" w:pos="0"/>
              </w:tabs>
              <w:jc w:val="center"/>
              <w:rPr>
                <w:color w:val="000000"/>
                <w:szCs w:val="22"/>
              </w:rPr>
            </w:pPr>
            <w:r w:rsidRPr="00EE5F40">
              <w:rPr>
                <w:color w:val="000000"/>
                <w:szCs w:val="22"/>
              </w:rPr>
              <w:t>1/60</w:t>
            </w:r>
          </w:p>
        </w:tc>
        <w:tc>
          <w:tcPr>
            <w:tcW w:w="1487" w:type="dxa"/>
            <w:shd w:val="clear" w:color="auto" w:fill="auto"/>
            <w:vAlign w:val="center"/>
          </w:tcPr>
          <w:p w14:paraId="35717A18" w14:textId="77777777" w:rsidR="00775D6E" w:rsidRPr="00EE5F40" w:rsidRDefault="00775D6E" w:rsidP="00387D05">
            <w:pPr>
              <w:tabs>
                <w:tab w:val="left" w:pos="0"/>
              </w:tabs>
              <w:jc w:val="center"/>
              <w:rPr>
                <w:color w:val="000000"/>
                <w:szCs w:val="22"/>
              </w:rPr>
            </w:pPr>
            <w:r w:rsidRPr="00EE5F40">
              <w:rPr>
                <w:color w:val="000000"/>
                <w:szCs w:val="22"/>
              </w:rPr>
              <w:t>71</w:t>
            </w:r>
          </w:p>
        </w:tc>
      </w:tr>
      <w:tr w:rsidR="00775D6E" w:rsidRPr="00EE5F40" w14:paraId="76692BDD" w14:textId="77777777" w:rsidTr="00A16B14">
        <w:trPr>
          <w:gridAfter w:val="1"/>
          <w:wAfter w:w="9" w:type="dxa"/>
        </w:trPr>
        <w:tc>
          <w:tcPr>
            <w:tcW w:w="1606" w:type="dxa"/>
            <w:vMerge/>
            <w:shd w:val="clear" w:color="auto" w:fill="auto"/>
            <w:vAlign w:val="center"/>
          </w:tcPr>
          <w:p w14:paraId="227D8748" w14:textId="77777777" w:rsidR="00775D6E" w:rsidRPr="00EE5F40" w:rsidRDefault="00775D6E" w:rsidP="00387D05">
            <w:pPr>
              <w:tabs>
                <w:tab w:val="left" w:pos="0"/>
              </w:tabs>
              <w:rPr>
                <w:color w:val="000000"/>
                <w:szCs w:val="22"/>
              </w:rPr>
            </w:pPr>
          </w:p>
        </w:tc>
        <w:tc>
          <w:tcPr>
            <w:tcW w:w="2192" w:type="dxa"/>
            <w:shd w:val="clear" w:color="auto" w:fill="auto"/>
            <w:vAlign w:val="center"/>
          </w:tcPr>
          <w:p w14:paraId="44BB94C5" w14:textId="77777777" w:rsidR="00775D6E" w:rsidRPr="00EE5F40" w:rsidRDefault="000E696D" w:rsidP="00E74D27">
            <w:pPr>
              <w:tabs>
                <w:tab w:val="left" w:pos="0"/>
              </w:tabs>
              <w:jc w:val="center"/>
              <w:rPr>
                <w:color w:val="000000"/>
                <w:szCs w:val="22"/>
              </w:rPr>
            </w:pPr>
            <w:r w:rsidRPr="00EE5F40">
              <w:rPr>
                <w:color w:val="000000"/>
                <w:szCs w:val="22"/>
              </w:rPr>
              <w:t xml:space="preserve">ACBS </w:t>
            </w:r>
            <w:r w:rsidR="00775D6E" w:rsidRPr="00EE5F40">
              <w:rPr>
                <w:color w:val="000000"/>
                <w:szCs w:val="22"/>
              </w:rPr>
              <w:t>Cell Phone Screener</w:t>
            </w:r>
            <w:r w:rsidR="003A2D37">
              <w:rPr>
                <w:color w:val="000000"/>
                <w:szCs w:val="22"/>
              </w:rPr>
              <w:t xml:space="preserve"> </w:t>
            </w:r>
            <w:r w:rsidR="00A9296F">
              <w:rPr>
                <w:color w:val="000000"/>
                <w:szCs w:val="22"/>
              </w:rPr>
              <w:t>– Child</w:t>
            </w:r>
          </w:p>
        </w:tc>
        <w:tc>
          <w:tcPr>
            <w:tcW w:w="1390" w:type="dxa"/>
            <w:shd w:val="clear" w:color="auto" w:fill="auto"/>
            <w:vAlign w:val="center"/>
          </w:tcPr>
          <w:p w14:paraId="6B472B92" w14:textId="77777777" w:rsidR="00775D6E" w:rsidRPr="00EE5F40" w:rsidRDefault="00775D6E" w:rsidP="00E74D27">
            <w:pPr>
              <w:tabs>
                <w:tab w:val="left" w:pos="0"/>
              </w:tabs>
              <w:jc w:val="center"/>
              <w:rPr>
                <w:color w:val="000000"/>
                <w:szCs w:val="22"/>
              </w:rPr>
            </w:pPr>
            <w:r w:rsidRPr="00EE5F40">
              <w:rPr>
                <w:color w:val="000000"/>
                <w:szCs w:val="22"/>
              </w:rPr>
              <w:t>2,238</w:t>
            </w:r>
          </w:p>
        </w:tc>
        <w:tc>
          <w:tcPr>
            <w:tcW w:w="1486" w:type="dxa"/>
            <w:shd w:val="clear" w:color="auto" w:fill="auto"/>
            <w:vAlign w:val="center"/>
          </w:tcPr>
          <w:p w14:paraId="245F705C" w14:textId="77777777" w:rsidR="00775D6E" w:rsidRPr="00EE5F40" w:rsidRDefault="00775D6E" w:rsidP="00E74D27">
            <w:pPr>
              <w:tabs>
                <w:tab w:val="left" w:pos="0"/>
              </w:tabs>
              <w:jc w:val="center"/>
              <w:rPr>
                <w:color w:val="000000"/>
                <w:szCs w:val="22"/>
              </w:rPr>
            </w:pPr>
            <w:r w:rsidRPr="00EE5F40">
              <w:rPr>
                <w:color w:val="000000"/>
                <w:szCs w:val="22"/>
              </w:rPr>
              <w:t>1</w:t>
            </w:r>
          </w:p>
        </w:tc>
        <w:tc>
          <w:tcPr>
            <w:tcW w:w="1487" w:type="dxa"/>
            <w:shd w:val="clear" w:color="auto" w:fill="auto"/>
            <w:vAlign w:val="center"/>
          </w:tcPr>
          <w:p w14:paraId="7C6637AF" w14:textId="77777777" w:rsidR="00775D6E" w:rsidRPr="00EE5F40" w:rsidRDefault="00775D6E" w:rsidP="00E74D27">
            <w:pPr>
              <w:tabs>
                <w:tab w:val="left" w:pos="0"/>
              </w:tabs>
              <w:jc w:val="center"/>
              <w:rPr>
                <w:color w:val="000000"/>
                <w:szCs w:val="22"/>
              </w:rPr>
            </w:pPr>
            <w:r w:rsidRPr="00EE5F40">
              <w:rPr>
                <w:color w:val="000000"/>
                <w:szCs w:val="22"/>
              </w:rPr>
              <w:t>1/60</w:t>
            </w:r>
          </w:p>
        </w:tc>
        <w:tc>
          <w:tcPr>
            <w:tcW w:w="1487" w:type="dxa"/>
            <w:shd w:val="clear" w:color="auto" w:fill="auto"/>
            <w:vAlign w:val="center"/>
          </w:tcPr>
          <w:p w14:paraId="7873329A" w14:textId="77777777" w:rsidR="00775D6E" w:rsidRPr="00EE5F40" w:rsidRDefault="00775D6E" w:rsidP="00387D05">
            <w:pPr>
              <w:tabs>
                <w:tab w:val="left" w:pos="0"/>
              </w:tabs>
              <w:jc w:val="center"/>
              <w:rPr>
                <w:color w:val="000000"/>
                <w:szCs w:val="22"/>
              </w:rPr>
            </w:pPr>
            <w:r w:rsidRPr="00EE5F40">
              <w:rPr>
                <w:color w:val="000000"/>
                <w:szCs w:val="22"/>
              </w:rPr>
              <w:t>37</w:t>
            </w:r>
          </w:p>
        </w:tc>
      </w:tr>
      <w:tr w:rsidR="00775D6E" w:rsidRPr="00EE5F40" w14:paraId="2ABB2EC8" w14:textId="77777777" w:rsidTr="00A16B14">
        <w:trPr>
          <w:gridAfter w:val="1"/>
          <w:wAfter w:w="9" w:type="dxa"/>
        </w:trPr>
        <w:tc>
          <w:tcPr>
            <w:tcW w:w="1606" w:type="dxa"/>
            <w:shd w:val="clear" w:color="auto" w:fill="auto"/>
            <w:vAlign w:val="center"/>
          </w:tcPr>
          <w:p w14:paraId="3BC4A91C" w14:textId="77777777" w:rsidR="00775D6E" w:rsidRPr="00EE5F40" w:rsidRDefault="00AA557C" w:rsidP="00387D05">
            <w:pPr>
              <w:tabs>
                <w:tab w:val="left" w:pos="0"/>
              </w:tabs>
              <w:rPr>
                <w:color w:val="000000"/>
                <w:szCs w:val="22"/>
              </w:rPr>
            </w:pPr>
            <w:r w:rsidRPr="00EE5F40">
              <w:rPr>
                <w:color w:val="000000"/>
                <w:szCs w:val="22"/>
              </w:rPr>
              <w:t xml:space="preserve">ACBS </w:t>
            </w:r>
            <w:r w:rsidR="00775D6E" w:rsidRPr="00EE5F40">
              <w:rPr>
                <w:color w:val="000000"/>
                <w:szCs w:val="22"/>
              </w:rPr>
              <w:t xml:space="preserve">Adults </w:t>
            </w:r>
          </w:p>
        </w:tc>
        <w:tc>
          <w:tcPr>
            <w:tcW w:w="2192" w:type="dxa"/>
            <w:shd w:val="clear" w:color="auto" w:fill="auto"/>
            <w:vAlign w:val="center"/>
          </w:tcPr>
          <w:p w14:paraId="02985956" w14:textId="77777777" w:rsidR="00775D6E" w:rsidRPr="00EE5F40" w:rsidRDefault="00775D6E" w:rsidP="00A16B14">
            <w:pPr>
              <w:tabs>
                <w:tab w:val="left" w:pos="0"/>
              </w:tabs>
              <w:jc w:val="center"/>
              <w:rPr>
                <w:color w:val="000000"/>
                <w:szCs w:val="22"/>
              </w:rPr>
            </w:pPr>
            <w:r w:rsidRPr="00EE5F40">
              <w:rPr>
                <w:color w:val="000000"/>
                <w:szCs w:val="22"/>
              </w:rPr>
              <w:t xml:space="preserve">ACBS </w:t>
            </w:r>
            <w:r w:rsidR="00F056A3">
              <w:rPr>
                <w:color w:val="000000"/>
                <w:szCs w:val="22"/>
              </w:rPr>
              <w:t>Adult Consent and</w:t>
            </w:r>
            <w:r w:rsidR="00A16B14">
              <w:rPr>
                <w:color w:val="000000"/>
                <w:szCs w:val="22"/>
              </w:rPr>
              <w:t xml:space="preserve"> </w:t>
            </w:r>
            <w:r w:rsidRPr="00EE5F40">
              <w:rPr>
                <w:color w:val="000000"/>
                <w:szCs w:val="22"/>
              </w:rPr>
              <w:t>Survey</w:t>
            </w:r>
            <w:r w:rsidR="00A16B14">
              <w:rPr>
                <w:color w:val="000000"/>
                <w:szCs w:val="22"/>
              </w:rPr>
              <w:t xml:space="preserve"> – 2013</w:t>
            </w:r>
          </w:p>
        </w:tc>
        <w:tc>
          <w:tcPr>
            <w:tcW w:w="1390" w:type="dxa"/>
            <w:shd w:val="clear" w:color="auto" w:fill="auto"/>
            <w:vAlign w:val="center"/>
          </w:tcPr>
          <w:p w14:paraId="29A7FAA1" w14:textId="77777777" w:rsidR="00775D6E" w:rsidRPr="00EE5F40" w:rsidRDefault="00775D6E" w:rsidP="00387D05">
            <w:pPr>
              <w:tabs>
                <w:tab w:val="left" w:pos="0"/>
              </w:tabs>
              <w:jc w:val="center"/>
              <w:rPr>
                <w:color w:val="000000"/>
                <w:szCs w:val="22"/>
              </w:rPr>
            </w:pPr>
            <w:r w:rsidRPr="00EE5F40">
              <w:rPr>
                <w:color w:val="000000"/>
                <w:szCs w:val="22"/>
              </w:rPr>
              <w:t>19,954</w:t>
            </w:r>
          </w:p>
        </w:tc>
        <w:tc>
          <w:tcPr>
            <w:tcW w:w="1486" w:type="dxa"/>
            <w:shd w:val="clear" w:color="auto" w:fill="auto"/>
            <w:vAlign w:val="center"/>
          </w:tcPr>
          <w:p w14:paraId="2C46C9C9" w14:textId="77777777" w:rsidR="00775D6E" w:rsidRPr="00EE5F40" w:rsidRDefault="00775D6E" w:rsidP="00E74D27">
            <w:pPr>
              <w:tabs>
                <w:tab w:val="left" w:pos="0"/>
              </w:tabs>
              <w:jc w:val="center"/>
              <w:rPr>
                <w:color w:val="000000"/>
                <w:szCs w:val="22"/>
              </w:rPr>
            </w:pPr>
            <w:r w:rsidRPr="00EE5F40">
              <w:rPr>
                <w:color w:val="000000"/>
                <w:szCs w:val="22"/>
              </w:rPr>
              <w:t>1</w:t>
            </w:r>
          </w:p>
        </w:tc>
        <w:tc>
          <w:tcPr>
            <w:tcW w:w="1487" w:type="dxa"/>
            <w:shd w:val="clear" w:color="auto" w:fill="auto"/>
            <w:vAlign w:val="center"/>
          </w:tcPr>
          <w:p w14:paraId="32B7DF97" w14:textId="77777777" w:rsidR="00775D6E" w:rsidRPr="00EE5F40" w:rsidRDefault="00775D6E" w:rsidP="00E74D27">
            <w:pPr>
              <w:tabs>
                <w:tab w:val="left" w:pos="0"/>
              </w:tabs>
              <w:jc w:val="center"/>
              <w:rPr>
                <w:color w:val="000000"/>
                <w:szCs w:val="22"/>
              </w:rPr>
            </w:pPr>
            <w:r w:rsidRPr="00EE5F40">
              <w:rPr>
                <w:color w:val="000000"/>
                <w:szCs w:val="22"/>
              </w:rPr>
              <w:t>10/60</w:t>
            </w:r>
          </w:p>
        </w:tc>
        <w:tc>
          <w:tcPr>
            <w:tcW w:w="1487" w:type="dxa"/>
            <w:shd w:val="clear" w:color="auto" w:fill="auto"/>
            <w:vAlign w:val="center"/>
          </w:tcPr>
          <w:p w14:paraId="530966D7" w14:textId="77777777" w:rsidR="00775D6E" w:rsidRPr="00EE5F40" w:rsidRDefault="00775D6E" w:rsidP="00387D05">
            <w:pPr>
              <w:tabs>
                <w:tab w:val="left" w:pos="0"/>
              </w:tabs>
              <w:jc w:val="center"/>
              <w:rPr>
                <w:color w:val="000000"/>
                <w:szCs w:val="22"/>
              </w:rPr>
            </w:pPr>
            <w:r w:rsidRPr="00EE5F40">
              <w:rPr>
                <w:color w:val="000000"/>
                <w:szCs w:val="22"/>
              </w:rPr>
              <w:t>3326</w:t>
            </w:r>
          </w:p>
        </w:tc>
      </w:tr>
      <w:tr w:rsidR="00775D6E" w:rsidRPr="00EE5F40" w14:paraId="6345391B" w14:textId="77777777" w:rsidTr="00A16B14">
        <w:trPr>
          <w:gridAfter w:val="1"/>
          <w:wAfter w:w="9" w:type="dxa"/>
          <w:trHeight w:val="332"/>
        </w:trPr>
        <w:tc>
          <w:tcPr>
            <w:tcW w:w="1606" w:type="dxa"/>
            <w:shd w:val="clear" w:color="auto" w:fill="auto"/>
            <w:vAlign w:val="center"/>
          </w:tcPr>
          <w:p w14:paraId="69FE7EFA" w14:textId="77777777" w:rsidR="00775D6E" w:rsidRPr="00EE5F40" w:rsidRDefault="0085532D" w:rsidP="00B80947">
            <w:pPr>
              <w:tabs>
                <w:tab w:val="left" w:pos="0"/>
              </w:tabs>
              <w:rPr>
                <w:color w:val="000000"/>
                <w:szCs w:val="22"/>
              </w:rPr>
            </w:pPr>
            <w:r w:rsidRPr="00EE5F40">
              <w:rPr>
                <w:color w:val="000000"/>
                <w:szCs w:val="22"/>
              </w:rPr>
              <w:t xml:space="preserve">ACBS </w:t>
            </w:r>
            <w:r w:rsidR="00204312" w:rsidRPr="00EE5F40">
              <w:rPr>
                <w:color w:val="000000"/>
                <w:szCs w:val="22"/>
              </w:rPr>
              <w:t>Parents or Guardians of Children</w:t>
            </w:r>
          </w:p>
        </w:tc>
        <w:tc>
          <w:tcPr>
            <w:tcW w:w="2192" w:type="dxa"/>
            <w:shd w:val="clear" w:color="auto" w:fill="auto"/>
            <w:vAlign w:val="center"/>
          </w:tcPr>
          <w:p w14:paraId="635A323B" w14:textId="77777777" w:rsidR="00775D6E" w:rsidRPr="00EE5F40" w:rsidRDefault="00382005" w:rsidP="00382005">
            <w:pPr>
              <w:tabs>
                <w:tab w:val="left" w:pos="0"/>
              </w:tabs>
              <w:jc w:val="center"/>
              <w:rPr>
                <w:color w:val="000000"/>
                <w:szCs w:val="22"/>
              </w:rPr>
            </w:pPr>
            <w:r w:rsidRPr="00EE5F40">
              <w:rPr>
                <w:color w:val="000000"/>
                <w:szCs w:val="22"/>
              </w:rPr>
              <w:t xml:space="preserve">ACBS </w:t>
            </w:r>
            <w:r>
              <w:rPr>
                <w:color w:val="000000"/>
                <w:szCs w:val="22"/>
              </w:rPr>
              <w:t xml:space="preserve">Child Consent and </w:t>
            </w:r>
            <w:r w:rsidRPr="00EE5F40">
              <w:rPr>
                <w:color w:val="000000"/>
                <w:szCs w:val="22"/>
              </w:rPr>
              <w:t>Survey</w:t>
            </w:r>
            <w:r>
              <w:rPr>
                <w:color w:val="000000"/>
                <w:szCs w:val="22"/>
              </w:rPr>
              <w:t xml:space="preserve"> – 2013</w:t>
            </w:r>
          </w:p>
        </w:tc>
        <w:tc>
          <w:tcPr>
            <w:tcW w:w="1390" w:type="dxa"/>
            <w:shd w:val="clear" w:color="auto" w:fill="auto"/>
            <w:vAlign w:val="center"/>
          </w:tcPr>
          <w:p w14:paraId="1645F37A" w14:textId="77777777" w:rsidR="00775D6E" w:rsidRPr="00EE5F40" w:rsidRDefault="00775D6E" w:rsidP="00E74D27">
            <w:pPr>
              <w:tabs>
                <w:tab w:val="left" w:pos="0"/>
              </w:tabs>
              <w:jc w:val="center"/>
              <w:rPr>
                <w:color w:val="000000"/>
                <w:szCs w:val="22"/>
              </w:rPr>
            </w:pPr>
            <w:r w:rsidRPr="00EE5F40">
              <w:rPr>
                <w:color w:val="000000"/>
                <w:szCs w:val="22"/>
              </w:rPr>
              <w:t>3,887</w:t>
            </w:r>
          </w:p>
        </w:tc>
        <w:tc>
          <w:tcPr>
            <w:tcW w:w="1486" w:type="dxa"/>
            <w:shd w:val="clear" w:color="auto" w:fill="auto"/>
            <w:vAlign w:val="center"/>
          </w:tcPr>
          <w:p w14:paraId="149A5455" w14:textId="77777777" w:rsidR="00775D6E" w:rsidRPr="00EE5F40" w:rsidRDefault="00775D6E" w:rsidP="00E74D27">
            <w:pPr>
              <w:tabs>
                <w:tab w:val="left" w:pos="0"/>
              </w:tabs>
              <w:jc w:val="center"/>
              <w:rPr>
                <w:color w:val="000000"/>
                <w:szCs w:val="22"/>
              </w:rPr>
            </w:pPr>
            <w:r w:rsidRPr="00EE5F40">
              <w:rPr>
                <w:color w:val="000000"/>
                <w:szCs w:val="22"/>
              </w:rPr>
              <w:t>1</w:t>
            </w:r>
          </w:p>
        </w:tc>
        <w:tc>
          <w:tcPr>
            <w:tcW w:w="1487" w:type="dxa"/>
            <w:shd w:val="clear" w:color="auto" w:fill="auto"/>
            <w:vAlign w:val="center"/>
          </w:tcPr>
          <w:p w14:paraId="7FA1FF84" w14:textId="77777777" w:rsidR="00775D6E" w:rsidRPr="00EE5F40" w:rsidRDefault="00775D6E" w:rsidP="00E74D27">
            <w:pPr>
              <w:tabs>
                <w:tab w:val="left" w:pos="0"/>
              </w:tabs>
              <w:jc w:val="center"/>
              <w:rPr>
                <w:color w:val="000000"/>
                <w:szCs w:val="22"/>
              </w:rPr>
            </w:pPr>
            <w:r w:rsidRPr="00EE5F40">
              <w:rPr>
                <w:color w:val="000000"/>
                <w:szCs w:val="22"/>
              </w:rPr>
              <w:t>10/60</w:t>
            </w:r>
          </w:p>
        </w:tc>
        <w:tc>
          <w:tcPr>
            <w:tcW w:w="1487" w:type="dxa"/>
            <w:shd w:val="clear" w:color="auto" w:fill="auto"/>
            <w:vAlign w:val="center"/>
          </w:tcPr>
          <w:p w14:paraId="04D46577" w14:textId="77777777" w:rsidR="00775D6E" w:rsidRPr="00EE5F40" w:rsidRDefault="00775D6E" w:rsidP="00E74D27">
            <w:pPr>
              <w:tabs>
                <w:tab w:val="left" w:pos="0"/>
              </w:tabs>
              <w:jc w:val="center"/>
              <w:rPr>
                <w:color w:val="000000"/>
                <w:szCs w:val="22"/>
              </w:rPr>
            </w:pPr>
            <w:r w:rsidRPr="00EE5F40">
              <w:rPr>
                <w:color w:val="000000"/>
                <w:szCs w:val="22"/>
              </w:rPr>
              <w:t>648</w:t>
            </w:r>
          </w:p>
        </w:tc>
      </w:tr>
      <w:tr w:rsidR="007448BB" w:rsidRPr="00EE5F40" w14:paraId="61103463" w14:textId="77777777" w:rsidTr="00A16B14">
        <w:trPr>
          <w:gridAfter w:val="1"/>
          <w:wAfter w:w="9" w:type="dxa"/>
          <w:trHeight w:val="332"/>
        </w:trPr>
        <w:tc>
          <w:tcPr>
            <w:tcW w:w="1606" w:type="dxa"/>
            <w:shd w:val="clear" w:color="auto" w:fill="auto"/>
            <w:vAlign w:val="center"/>
          </w:tcPr>
          <w:p w14:paraId="71ACA775" w14:textId="77777777" w:rsidR="007448BB" w:rsidRPr="00EE5F40" w:rsidRDefault="00EE1FF4" w:rsidP="004D5254">
            <w:pPr>
              <w:tabs>
                <w:tab w:val="left" w:pos="0"/>
              </w:tabs>
              <w:rPr>
                <w:color w:val="000000"/>
                <w:szCs w:val="22"/>
              </w:rPr>
            </w:pPr>
            <w:r w:rsidRPr="00EE5F40">
              <w:rPr>
                <w:color w:val="000000"/>
                <w:szCs w:val="22"/>
              </w:rPr>
              <w:t>State BRFSS</w:t>
            </w:r>
            <w:r w:rsidR="004D5254" w:rsidRPr="00EE5F40">
              <w:rPr>
                <w:color w:val="000000"/>
                <w:szCs w:val="22"/>
              </w:rPr>
              <w:t xml:space="preserve"> Coordinators </w:t>
            </w:r>
          </w:p>
        </w:tc>
        <w:tc>
          <w:tcPr>
            <w:tcW w:w="2192" w:type="dxa"/>
            <w:shd w:val="clear" w:color="auto" w:fill="auto"/>
            <w:vAlign w:val="center"/>
          </w:tcPr>
          <w:p w14:paraId="07A12DDE" w14:textId="77777777" w:rsidR="007448BB" w:rsidRPr="00EE5F40" w:rsidRDefault="007448BB" w:rsidP="0043756F">
            <w:pPr>
              <w:tabs>
                <w:tab w:val="left" w:pos="0"/>
              </w:tabs>
              <w:jc w:val="center"/>
              <w:rPr>
                <w:color w:val="000000"/>
                <w:szCs w:val="22"/>
              </w:rPr>
            </w:pPr>
            <w:r w:rsidRPr="00EE5F40">
              <w:rPr>
                <w:color w:val="000000"/>
                <w:szCs w:val="22"/>
              </w:rPr>
              <w:t xml:space="preserve">ACBS </w:t>
            </w:r>
            <w:r w:rsidR="008E52D0" w:rsidRPr="00EE5F40">
              <w:rPr>
                <w:color w:val="000000"/>
                <w:szCs w:val="22"/>
              </w:rPr>
              <w:t>Data Submission</w:t>
            </w:r>
            <w:r w:rsidR="0043756F">
              <w:rPr>
                <w:color w:val="000000"/>
                <w:szCs w:val="22"/>
              </w:rPr>
              <w:t xml:space="preserve"> Layout</w:t>
            </w:r>
          </w:p>
        </w:tc>
        <w:tc>
          <w:tcPr>
            <w:tcW w:w="1390" w:type="dxa"/>
            <w:shd w:val="clear" w:color="auto" w:fill="auto"/>
            <w:vAlign w:val="center"/>
          </w:tcPr>
          <w:p w14:paraId="4D694296" w14:textId="77777777" w:rsidR="007448BB" w:rsidRPr="00EE5F40" w:rsidRDefault="007448BB" w:rsidP="007448BB">
            <w:pPr>
              <w:tabs>
                <w:tab w:val="left" w:pos="0"/>
              </w:tabs>
              <w:jc w:val="center"/>
              <w:rPr>
                <w:color w:val="000000"/>
                <w:szCs w:val="22"/>
              </w:rPr>
            </w:pPr>
            <w:r w:rsidRPr="00EE5F40">
              <w:rPr>
                <w:color w:val="000000"/>
                <w:szCs w:val="22"/>
              </w:rPr>
              <w:t>40</w:t>
            </w:r>
          </w:p>
        </w:tc>
        <w:tc>
          <w:tcPr>
            <w:tcW w:w="1486" w:type="dxa"/>
            <w:shd w:val="clear" w:color="auto" w:fill="auto"/>
            <w:vAlign w:val="center"/>
          </w:tcPr>
          <w:p w14:paraId="5A2C6363" w14:textId="77777777" w:rsidR="007448BB" w:rsidRPr="00EE5F40" w:rsidRDefault="007448BB" w:rsidP="007448BB">
            <w:pPr>
              <w:tabs>
                <w:tab w:val="left" w:pos="0"/>
              </w:tabs>
              <w:jc w:val="center"/>
              <w:rPr>
                <w:color w:val="000000"/>
                <w:szCs w:val="22"/>
              </w:rPr>
            </w:pPr>
            <w:r w:rsidRPr="00EE5F40">
              <w:rPr>
                <w:color w:val="000000"/>
                <w:szCs w:val="22"/>
              </w:rPr>
              <w:t>12</w:t>
            </w:r>
          </w:p>
        </w:tc>
        <w:tc>
          <w:tcPr>
            <w:tcW w:w="1487" w:type="dxa"/>
            <w:shd w:val="clear" w:color="auto" w:fill="auto"/>
            <w:vAlign w:val="center"/>
          </w:tcPr>
          <w:p w14:paraId="73EDA035" w14:textId="77777777" w:rsidR="007448BB" w:rsidRPr="00EE5F40" w:rsidRDefault="00356CB8" w:rsidP="004D5254">
            <w:pPr>
              <w:tabs>
                <w:tab w:val="left" w:pos="0"/>
              </w:tabs>
              <w:jc w:val="center"/>
              <w:rPr>
                <w:color w:val="000000"/>
                <w:szCs w:val="22"/>
              </w:rPr>
            </w:pPr>
            <w:r w:rsidRPr="00EE5F40">
              <w:rPr>
                <w:color w:val="000000"/>
                <w:szCs w:val="22"/>
              </w:rPr>
              <w:t xml:space="preserve">3 </w:t>
            </w:r>
          </w:p>
        </w:tc>
        <w:tc>
          <w:tcPr>
            <w:tcW w:w="1487" w:type="dxa"/>
            <w:shd w:val="clear" w:color="auto" w:fill="auto"/>
            <w:vAlign w:val="center"/>
          </w:tcPr>
          <w:p w14:paraId="7E2809E3" w14:textId="77777777" w:rsidR="007448BB" w:rsidRPr="00EE5F40" w:rsidRDefault="004D5254" w:rsidP="007448BB">
            <w:pPr>
              <w:tabs>
                <w:tab w:val="left" w:pos="0"/>
              </w:tabs>
              <w:jc w:val="center"/>
              <w:rPr>
                <w:color w:val="000000"/>
                <w:szCs w:val="22"/>
              </w:rPr>
            </w:pPr>
            <w:r w:rsidRPr="00EE5F40">
              <w:rPr>
                <w:color w:val="000000"/>
                <w:szCs w:val="22"/>
              </w:rPr>
              <w:t>1440</w:t>
            </w:r>
          </w:p>
        </w:tc>
      </w:tr>
      <w:tr w:rsidR="00EE1FF4" w:rsidRPr="00EE5F40" w14:paraId="4532E76D" w14:textId="77777777" w:rsidTr="00A16B14">
        <w:trPr>
          <w:gridAfter w:val="1"/>
          <w:wAfter w:w="9" w:type="dxa"/>
        </w:trPr>
        <w:tc>
          <w:tcPr>
            <w:tcW w:w="1606" w:type="dxa"/>
            <w:shd w:val="clear" w:color="auto" w:fill="auto"/>
          </w:tcPr>
          <w:p w14:paraId="45B69B99" w14:textId="77777777" w:rsidR="00EE1FF4" w:rsidRPr="00EE5F40" w:rsidRDefault="00EE1FF4" w:rsidP="00EE1FF4">
            <w:pPr>
              <w:tabs>
                <w:tab w:val="left" w:pos="0"/>
              </w:tabs>
              <w:rPr>
                <w:color w:val="000000"/>
                <w:szCs w:val="22"/>
              </w:rPr>
            </w:pPr>
            <w:r w:rsidRPr="00EE5F40">
              <w:rPr>
                <w:color w:val="000000"/>
                <w:szCs w:val="22"/>
              </w:rPr>
              <w:t>Total</w:t>
            </w:r>
          </w:p>
        </w:tc>
        <w:tc>
          <w:tcPr>
            <w:tcW w:w="2192" w:type="dxa"/>
            <w:shd w:val="clear" w:color="auto" w:fill="auto"/>
            <w:vAlign w:val="center"/>
          </w:tcPr>
          <w:p w14:paraId="097C0A10" w14:textId="77777777" w:rsidR="00EE1FF4" w:rsidRPr="00EE5F40" w:rsidRDefault="00EE1FF4" w:rsidP="00EE1FF4">
            <w:pPr>
              <w:tabs>
                <w:tab w:val="left" w:pos="0"/>
              </w:tabs>
              <w:jc w:val="center"/>
              <w:rPr>
                <w:color w:val="000000"/>
                <w:szCs w:val="22"/>
              </w:rPr>
            </w:pPr>
          </w:p>
        </w:tc>
        <w:tc>
          <w:tcPr>
            <w:tcW w:w="1390" w:type="dxa"/>
            <w:shd w:val="clear" w:color="auto" w:fill="auto"/>
            <w:vAlign w:val="center"/>
          </w:tcPr>
          <w:p w14:paraId="769AB43E" w14:textId="77777777" w:rsidR="00EE1FF4" w:rsidRPr="00EE5F40" w:rsidRDefault="00EE1FF4" w:rsidP="00EE1FF4">
            <w:pPr>
              <w:tabs>
                <w:tab w:val="left" w:pos="0"/>
              </w:tabs>
              <w:jc w:val="center"/>
              <w:rPr>
                <w:color w:val="000000"/>
                <w:szCs w:val="22"/>
              </w:rPr>
            </w:pPr>
          </w:p>
        </w:tc>
        <w:tc>
          <w:tcPr>
            <w:tcW w:w="1486" w:type="dxa"/>
            <w:shd w:val="clear" w:color="auto" w:fill="auto"/>
            <w:vAlign w:val="center"/>
          </w:tcPr>
          <w:p w14:paraId="2801A3B7" w14:textId="77777777" w:rsidR="00EE1FF4" w:rsidRPr="00EE5F40" w:rsidRDefault="00EE1FF4" w:rsidP="00EE1FF4">
            <w:pPr>
              <w:tabs>
                <w:tab w:val="left" w:pos="0"/>
              </w:tabs>
              <w:jc w:val="center"/>
              <w:rPr>
                <w:color w:val="000000"/>
                <w:szCs w:val="22"/>
              </w:rPr>
            </w:pPr>
          </w:p>
        </w:tc>
        <w:tc>
          <w:tcPr>
            <w:tcW w:w="1487" w:type="dxa"/>
            <w:shd w:val="clear" w:color="auto" w:fill="auto"/>
            <w:vAlign w:val="center"/>
          </w:tcPr>
          <w:p w14:paraId="61F25A40" w14:textId="77777777" w:rsidR="00EE1FF4" w:rsidRPr="00EE5F40" w:rsidRDefault="00EE1FF4" w:rsidP="00EE1FF4">
            <w:pPr>
              <w:tabs>
                <w:tab w:val="left" w:pos="0"/>
              </w:tabs>
              <w:jc w:val="center"/>
              <w:rPr>
                <w:color w:val="000000"/>
                <w:szCs w:val="22"/>
              </w:rPr>
            </w:pPr>
          </w:p>
        </w:tc>
        <w:tc>
          <w:tcPr>
            <w:tcW w:w="1487" w:type="dxa"/>
            <w:shd w:val="clear" w:color="auto" w:fill="auto"/>
            <w:vAlign w:val="center"/>
          </w:tcPr>
          <w:p w14:paraId="297D40FD" w14:textId="77777777" w:rsidR="00EE1FF4" w:rsidRPr="00EE5F40" w:rsidRDefault="004D5254" w:rsidP="00387D05">
            <w:pPr>
              <w:tabs>
                <w:tab w:val="left" w:pos="0"/>
              </w:tabs>
              <w:jc w:val="center"/>
              <w:rPr>
                <w:b/>
                <w:color w:val="000000"/>
                <w:szCs w:val="22"/>
              </w:rPr>
            </w:pPr>
            <w:r w:rsidRPr="00EE5F40">
              <w:rPr>
                <w:color w:val="000000"/>
                <w:szCs w:val="22"/>
              </w:rPr>
              <w:t>6</w:t>
            </w:r>
            <w:r w:rsidR="00D563BD" w:rsidRPr="00EE5F40">
              <w:rPr>
                <w:color w:val="000000"/>
                <w:szCs w:val="22"/>
              </w:rPr>
              <w:t>,</w:t>
            </w:r>
            <w:r w:rsidRPr="00EE5F40">
              <w:rPr>
                <w:color w:val="000000"/>
                <w:szCs w:val="22"/>
              </w:rPr>
              <w:t>029</w:t>
            </w:r>
          </w:p>
        </w:tc>
      </w:tr>
    </w:tbl>
    <w:p w14:paraId="4CE51F4E" w14:textId="77777777" w:rsidR="008E0FB6" w:rsidRPr="00EE5F40" w:rsidRDefault="008E0FB6" w:rsidP="008E0FB6">
      <w:pPr>
        <w:widowControl w:val="0"/>
        <w:autoSpaceDE w:val="0"/>
        <w:autoSpaceDN w:val="0"/>
        <w:adjustRightInd w:val="0"/>
        <w:rPr>
          <w:szCs w:val="22"/>
        </w:rPr>
      </w:pPr>
    </w:p>
    <w:p w14:paraId="0CEEE3F5" w14:textId="77777777" w:rsidR="00E510CF" w:rsidRPr="00EE5F40" w:rsidRDefault="00E510CF" w:rsidP="00387D05">
      <w:pPr>
        <w:autoSpaceDE w:val="0"/>
        <w:autoSpaceDN w:val="0"/>
        <w:adjustRightInd w:val="0"/>
        <w:spacing w:line="276" w:lineRule="auto"/>
        <w:rPr>
          <w:szCs w:val="22"/>
        </w:rPr>
      </w:pPr>
      <w:r w:rsidRPr="00EE5F40">
        <w:rPr>
          <w:szCs w:val="22"/>
        </w:rPr>
        <w:t>Annualized burden costs are summarized in the table below.</w:t>
      </w:r>
      <w:r w:rsidR="00082CBD" w:rsidRPr="00EE5F40">
        <w:rPr>
          <w:szCs w:val="22"/>
        </w:rPr>
        <w:t xml:space="preserve"> </w:t>
      </w:r>
      <w:r w:rsidRPr="00EE5F40">
        <w:rPr>
          <w:szCs w:val="22"/>
        </w:rPr>
        <w:t>These calculations assume the average hourly wage of $</w:t>
      </w:r>
      <w:r w:rsidR="00883F92" w:rsidRPr="00EE5F40">
        <w:rPr>
          <w:szCs w:val="22"/>
        </w:rPr>
        <w:t>23.23</w:t>
      </w:r>
      <w:r w:rsidRPr="00EE5F40">
        <w:rPr>
          <w:szCs w:val="22"/>
        </w:rPr>
        <w:t xml:space="preserve"> for all jurisdictions included in the </w:t>
      </w:r>
      <w:r w:rsidR="00402A88" w:rsidRPr="00EE5F40">
        <w:rPr>
          <w:szCs w:val="22"/>
        </w:rPr>
        <w:t>ACBS</w:t>
      </w:r>
      <w:r w:rsidRPr="00EE5F40">
        <w:rPr>
          <w:szCs w:val="22"/>
        </w:rPr>
        <w:t>. Hourly rates were taken from the most recent publically available Current Employment Statistics of the Bureau of Labor Statistics and are based upon</w:t>
      </w:r>
      <w:r w:rsidR="00260342" w:rsidRPr="00EE5F40">
        <w:rPr>
          <w:szCs w:val="22"/>
        </w:rPr>
        <w:t xml:space="preserve"> May</w:t>
      </w:r>
      <w:r w:rsidR="003B016F" w:rsidRPr="00EE5F40">
        <w:rPr>
          <w:szCs w:val="22"/>
        </w:rPr>
        <w:t xml:space="preserve"> 2015</w:t>
      </w:r>
      <w:r w:rsidRPr="00EE5F40">
        <w:rPr>
          <w:szCs w:val="22"/>
        </w:rPr>
        <w:t xml:space="preserve"> the average hourly earnings for </w:t>
      </w:r>
      <w:r w:rsidR="00240D8F" w:rsidRPr="00EE5F40">
        <w:rPr>
          <w:szCs w:val="22"/>
        </w:rPr>
        <w:t>from the Current Employment Statistics Survey conducted by the Bureau of Labor Statistics (available at</w:t>
      </w:r>
      <w:r w:rsidR="00260342" w:rsidRPr="00EE5F40">
        <w:t xml:space="preserve"> </w:t>
      </w:r>
      <w:hyperlink r:id="rId24" w:history="1">
        <w:r w:rsidR="00260342" w:rsidRPr="00EE5F40">
          <w:rPr>
            <w:rStyle w:val="Hyperlink"/>
            <w:szCs w:val="22"/>
          </w:rPr>
          <w:t>http://www.bls.gov/oes/current/oes_nat.htm</w:t>
        </w:r>
      </w:hyperlink>
      <w:r w:rsidR="003B016F" w:rsidRPr="00EE5F40">
        <w:rPr>
          <w:szCs w:val="22"/>
        </w:rPr>
        <w:t>)</w:t>
      </w:r>
    </w:p>
    <w:p w14:paraId="43ABE1B4" w14:textId="77777777" w:rsidR="001236F5" w:rsidRPr="00240D8F" w:rsidRDefault="001236F5" w:rsidP="001236F5">
      <w:pPr>
        <w:widowControl w:val="0"/>
        <w:autoSpaceDE w:val="0"/>
        <w:autoSpaceDN w:val="0"/>
        <w:adjustRightInd w:val="0"/>
        <w:spacing w:line="276" w:lineRule="auto"/>
        <w:rPr>
          <w:szCs w:val="22"/>
          <w:highlight w:val="green"/>
        </w:rPr>
      </w:pPr>
    </w:p>
    <w:p w14:paraId="33FE9CF8" w14:textId="77777777" w:rsidR="00E510CF" w:rsidRPr="00387D05" w:rsidRDefault="00E510CF" w:rsidP="00E510CF">
      <w:pPr>
        <w:autoSpaceDE w:val="0"/>
        <w:autoSpaceDN w:val="0"/>
        <w:adjustRightInd w:val="0"/>
        <w:spacing w:before="120" w:after="120" w:line="276" w:lineRule="auto"/>
        <w:rPr>
          <w:b/>
          <w:szCs w:val="22"/>
        </w:rPr>
      </w:pPr>
      <w:r w:rsidRPr="00387D05">
        <w:rPr>
          <w:b/>
          <w:szCs w:val="22"/>
        </w:rPr>
        <w:t>Table A.12-2.  Estimated Annualized Cost to Respondents</w:t>
      </w: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5"/>
        <w:gridCol w:w="2175"/>
        <w:gridCol w:w="1395"/>
        <w:gridCol w:w="1485"/>
        <w:gridCol w:w="1485"/>
        <w:gridCol w:w="1485"/>
      </w:tblGrid>
      <w:tr w:rsidR="00F60986" w:rsidRPr="00EC7DB6" w14:paraId="153D0C2D" w14:textId="77777777" w:rsidTr="00672AD2">
        <w:tc>
          <w:tcPr>
            <w:tcW w:w="1605" w:type="dxa"/>
            <w:vAlign w:val="center"/>
          </w:tcPr>
          <w:p w14:paraId="49D8A31F" w14:textId="77777777" w:rsidR="00FB027D" w:rsidRPr="00EC7DB6" w:rsidRDefault="00FB027D" w:rsidP="00387D05">
            <w:pPr>
              <w:widowControl w:val="0"/>
              <w:autoSpaceDE w:val="0"/>
              <w:autoSpaceDN w:val="0"/>
              <w:adjustRightInd w:val="0"/>
              <w:jc w:val="center"/>
              <w:rPr>
                <w:szCs w:val="22"/>
              </w:rPr>
            </w:pPr>
            <w:r w:rsidRPr="00EC7DB6">
              <w:rPr>
                <w:szCs w:val="22"/>
              </w:rPr>
              <w:t>Type of Information Collection</w:t>
            </w:r>
          </w:p>
        </w:tc>
        <w:tc>
          <w:tcPr>
            <w:tcW w:w="2175" w:type="dxa"/>
            <w:vAlign w:val="center"/>
          </w:tcPr>
          <w:p w14:paraId="16F6AB9D" w14:textId="77777777" w:rsidR="00FB027D" w:rsidRPr="00EC7DB6" w:rsidRDefault="00FB027D" w:rsidP="00387D05">
            <w:pPr>
              <w:widowControl w:val="0"/>
              <w:autoSpaceDE w:val="0"/>
              <w:autoSpaceDN w:val="0"/>
              <w:adjustRightInd w:val="0"/>
              <w:jc w:val="center"/>
              <w:rPr>
                <w:szCs w:val="22"/>
              </w:rPr>
            </w:pPr>
            <w:r w:rsidRPr="00EC7DB6">
              <w:rPr>
                <w:color w:val="000000"/>
                <w:szCs w:val="22"/>
              </w:rPr>
              <w:t>Form Name</w:t>
            </w:r>
          </w:p>
        </w:tc>
        <w:tc>
          <w:tcPr>
            <w:tcW w:w="1395" w:type="dxa"/>
            <w:tcBorders>
              <w:bottom w:val="single" w:sz="4" w:space="0" w:color="auto"/>
            </w:tcBorders>
            <w:vAlign w:val="center"/>
          </w:tcPr>
          <w:p w14:paraId="1022673A" w14:textId="77777777" w:rsidR="00FB027D" w:rsidRPr="00EC7DB6" w:rsidRDefault="00FB027D" w:rsidP="00387D05">
            <w:pPr>
              <w:widowControl w:val="0"/>
              <w:autoSpaceDE w:val="0"/>
              <w:autoSpaceDN w:val="0"/>
              <w:adjustRightInd w:val="0"/>
              <w:jc w:val="center"/>
              <w:rPr>
                <w:szCs w:val="22"/>
              </w:rPr>
            </w:pPr>
            <w:r w:rsidRPr="00EC7DB6">
              <w:rPr>
                <w:szCs w:val="22"/>
              </w:rPr>
              <w:t>Number of Respondents</w:t>
            </w:r>
          </w:p>
        </w:tc>
        <w:tc>
          <w:tcPr>
            <w:tcW w:w="1485" w:type="dxa"/>
            <w:tcBorders>
              <w:bottom w:val="single" w:sz="4" w:space="0" w:color="auto"/>
            </w:tcBorders>
            <w:vAlign w:val="center"/>
          </w:tcPr>
          <w:p w14:paraId="12DED099" w14:textId="77777777" w:rsidR="00FB027D" w:rsidRPr="00EC7DB6" w:rsidRDefault="00FB027D" w:rsidP="00387D05">
            <w:pPr>
              <w:widowControl w:val="0"/>
              <w:autoSpaceDE w:val="0"/>
              <w:autoSpaceDN w:val="0"/>
              <w:adjustRightInd w:val="0"/>
              <w:jc w:val="center"/>
              <w:rPr>
                <w:szCs w:val="22"/>
              </w:rPr>
            </w:pPr>
            <w:r w:rsidRPr="00EC7DB6">
              <w:rPr>
                <w:szCs w:val="22"/>
              </w:rPr>
              <w:t>Total Burden Hours</w:t>
            </w:r>
          </w:p>
        </w:tc>
        <w:tc>
          <w:tcPr>
            <w:tcW w:w="1485" w:type="dxa"/>
            <w:tcBorders>
              <w:bottom w:val="single" w:sz="4" w:space="0" w:color="auto"/>
            </w:tcBorders>
            <w:vAlign w:val="center"/>
          </w:tcPr>
          <w:p w14:paraId="08F53DB9" w14:textId="77777777" w:rsidR="00FB027D" w:rsidRPr="00EC7DB6" w:rsidRDefault="00FB027D" w:rsidP="00564F58">
            <w:pPr>
              <w:widowControl w:val="0"/>
              <w:autoSpaceDE w:val="0"/>
              <w:autoSpaceDN w:val="0"/>
              <w:adjustRightInd w:val="0"/>
              <w:jc w:val="center"/>
              <w:rPr>
                <w:szCs w:val="22"/>
              </w:rPr>
            </w:pPr>
            <w:r w:rsidRPr="00EC7DB6">
              <w:rPr>
                <w:szCs w:val="22"/>
              </w:rPr>
              <w:t>Average Hourly Wage Rate</w:t>
            </w:r>
          </w:p>
        </w:tc>
        <w:tc>
          <w:tcPr>
            <w:tcW w:w="1485" w:type="dxa"/>
            <w:tcBorders>
              <w:bottom w:val="single" w:sz="4" w:space="0" w:color="auto"/>
            </w:tcBorders>
            <w:vAlign w:val="center"/>
          </w:tcPr>
          <w:p w14:paraId="434DA844" w14:textId="77777777" w:rsidR="00FB027D" w:rsidRPr="00EC7DB6" w:rsidRDefault="00FB027D" w:rsidP="009952D6">
            <w:pPr>
              <w:widowControl w:val="0"/>
              <w:autoSpaceDE w:val="0"/>
              <w:autoSpaceDN w:val="0"/>
              <w:adjustRightInd w:val="0"/>
              <w:jc w:val="center"/>
              <w:rPr>
                <w:szCs w:val="22"/>
              </w:rPr>
            </w:pPr>
            <w:r w:rsidRPr="00EC7DB6">
              <w:rPr>
                <w:szCs w:val="22"/>
              </w:rPr>
              <w:t xml:space="preserve">Total  </w:t>
            </w:r>
            <w:r w:rsidR="009952D6">
              <w:rPr>
                <w:szCs w:val="22"/>
              </w:rPr>
              <w:t xml:space="preserve">Respondent </w:t>
            </w:r>
            <w:r w:rsidRPr="00EC7DB6">
              <w:rPr>
                <w:szCs w:val="22"/>
              </w:rPr>
              <w:t>Cost</w:t>
            </w:r>
            <w:r w:rsidR="009952D6">
              <w:rPr>
                <w:szCs w:val="22"/>
              </w:rPr>
              <w:t>s</w:t>
            </w:r>
          </w:p>
        </w:tc>
      </w:tr>
      <w:tr w:rsidR="00672AD2" w:rsidRPr="00EC7DB6" w14:paraId="0CFA0D38" w14:textId="77777777" w:rsidTr="00672AD2">
        <w:tc>
          <w:tcPr>
            <w:tcW w:w="1605" w:type="dxa"/>
            <w:vMerge w:val="restart"/>
            <w:vAlign w:val="center"/>
          </w:tcPr>
          <w:p w14:paraId="6208DB29" w14:textId="77777777" w:rsidR="00672AD2" w:rsidRPr="00EC7DB6" w:rsidRDefault="00672AD2" w:rsidP="00672AD2">
            <w:pPr>
              <w:widowControl w:val="0"/>
              <w:autoSpaceDE w:val="0"/>
              <w:autoSpaceDN w:val="0"/>
              <w:adjustRightInd w:val="0"/>
              <w:rPr>
                <w:szCs w:val="22"/>
              </w:rPr>
            </w:pPr>
            <w:r>
              <w:rPr>
                <w:color w:val="000000"/>
                <w:szCs w:val="22"/>
              </w:rPr>
              <w:t>BRFSS A</w:t>
            </w:r>
            <w:r w:rsidRPr="00EC7DB6">
              <w:rPr>
                <w:color w:val="000000"/>
                <w:szCs w:val="22"/>
              </w:rPr>
              <w:t>dult</w:t>
            </w:r>
            <w:r>
              <w:rPr>
                <w:color w:val="000000"/>
                <w:szCs w:val="22"/>
              </w:rPr>
              <w:t>s</w:t>
            </w:r>
          </w:p>
        </w:tc>
        <w:tc>
          <w:tcPr>
            <w:tcW w:w="2175" w:type="dxa"/>
            <w:shd w:val="clear" w:color="auto" w:fill="auto"/>
            <w:vAlign w:val="center"/>
          </w:tcPr>
          <w:p w14:paraId="08CC924F" w14:textId="77777777" w:rsidR="00672AD2" w:rsidRPr="00EE5F40" w:rsidRDefault="00672AD2" w:rsidP="00672AD2">
            <w:pPr>
              <w:tabs>
                <w:tab w:val="left" w:pos="0"/>
              </w:tabs>
              <w:jc w:val="center"/>
              <w:rPr>
                <w:color w:val="000000"/>
                <w:szCs w:val="22"/>
              </w:rPr>
            </w:pPr>
            <w:r w:rsidRPr="00EE5F40">
              <w:rPr>
                <w:color w:val="000000"/>
                <w:szCs w:val="22"/>
              </w:rPr>
              <w:t>ACBS Landline Screener</w:t>
            </w:r>
            <w:r>
              <w:rPr>
                <w:color w:val="000000"/>
                <w:szCs w:val="22"/>
              </w:rPr>
              <w:t xml:space="preserve"> – Adult</w:t>
            </w:r>
          </w:p>
        </w:tc>
        <w:tc>
          <w:tcPr>
            <w:tcW w:w="1395" w:type="dxa"/>
            <w:shd w:val="clear" w:color="auto" w:fill="auto"/>
            <w:vAlign w:val="center"/>
          </w:tcPr>
          <w:p w14:paraId="2B158F15" w14:textId="77777777" w:rsidR="00672AD2" w:rsidRPr="00EC7DB6" w:rsidRDefault="00672AD2" w:rsidP="00672AD2">
            <w:pPr>
              <w:widowControl w:val="0"/>
              <w:tabs>
                <w:tab w:val="left" w:pos="0"/>
              </w:tabs>
              <w:autoSpaceDE w:val="0"/>
              <w:autoSpaceDN w:val="0"/>
              <w:adjustRightInd w:val="0"/>
              <w:jc w:val="center"/>
              <w:rPr>
                <w:szCs w:val="22"/>
              </w:rPr>
            </w:pPr>
            <w:r w:rsidRPr="00EC7DB6">
              <w:rPr>
                <w:color w:val="000000"/>
                <w:szCs w:val="22"/>
              </w:rPr>
              <w:t>21,424</w:t>
            </w:r>
          </w:p>
        </w:tc>
        <w:tc>
          <w:tcPr>
            <w:tcW w:w="1485" w:type="dxa"/>
            <w:tcBorders>
              <w:bottom w:val="single" w:sz="4" w:space="0" w:color="auto"/>
            </w:tcBorders>
            <w:shd w:val="clear" w:color="auto" w:fill="auto"/>
            <w:vAlign w:val="center"/>
          </w:tcPr>
          <w:p w14:paraId="751EDCD0" w14:textId="77777777" w:rsidR="00672AD2" w:rsidRPr="00EC7DB6" w:rsidRDefault="00672AD2" w:rsidP="00672AD2">
            <w:pPr>
              <w:widowControl w:val="0"/>
              <w:tabs>
                <w:tab w:val="left" w:pos="0"/>
              </w:tabs>
              <w:autoSpaceDE w:val="0"/>
              <w:autoSpaceDN w:val="0"/>
              <w:adjustRightInd w:val="0"/>
              <w:jc w:val="center"/>
              <w:rPr>
                <w:szCs w:val="22"/>
              </w:rPr>
            </w:pPr>
            <w:r w:rsidRPr="00EC7DB6">
              <w:rPr>
                <w:color w:val="000000"/>
                <w:szCs w:val="22"/>
              </w:rPr>
              <w:t>357</w:t>
            </w:r>
          </w:p>
        </w:tc>
        <w:tc>
          <w:tcPr>
            <w:tcW w:w="1485" w:type="dxa"/>
            <w:tcBorders>
              <w:bottom w:val="single" w:sz="4" w:space="0" w:color="auto"/>
            </w:tcBorders>
            <w:vAlign w:val="center"/>
          </w:tcPr>
          <w:p w14:paraId="3C09FCA4" w14:textId="77777777" w:rsidR="00672AD2" w:rsidRPr="00EC7DB6" w:rsidRDefault="00672AD2" w:rsidP="00672AD2">
            <w:pPr>
              <w:widowControl w:val="0"/>
              <w:autoSpaceDE w:val="0"/>
              <w:autoSpaceDN w:val="0"/>
              <w:adjustRightInd w:val="0"/>
              <w:jc w:val="center"/>
              <w:rPr>
                <w:szCs w:val="22"/>
              </w:rPr>
            </w:pPr>
            <w:r w:rsidRPr="00260342">
              <w:rPr>
                <w:szCs w:val="22"/>
              </w:rPr>
              <w:t>$23.23</w:t>
            </w:r>
          </w:p>
        </w:tc>
        <w:tc>
          <w:tcPr>
            <w:tcW w:w="1485" w:type="dxa"/>
            <w:tcBorders>
              <w:bottom w:val="single" w:sz="4" w:space="0" w:color="auto"/>
            </w:tcBorders>
            <w:vAlign w:val="center"/>
          </w:tcPr>
          <w:p w14:paraId="662DFAC4" w14:textId="77777777" w:rsidR="00672AD2" w:rsidRPr="00EC7DB6" w:rsidRDefault="00672AD2" w:rsidP="00672AD2">
            <w:pPr>
              <w:widowControl w:val="0"/>
              <w:autoSpaceDE w:val="0"/>
              <w:autoSpaceDN w:val="0"/>
              <w:adjustRightInd w:val="0"/>
              <w:jc w:val="center"/>
              <w:rPr>
                <w:szCs w:val="22"/>
              </w:rPr>
            </w:pPr>
            <w:r>
              <w:rPr>
                <w:szCs w:val="22"/>
              </w:rPr>
              <w:t xml:space="preserve">  </w:t>
            </w:r>
            <w:r w:rsidRPr="00EC7DB6">
              <w:rPr>
                <w:szCs w:val="22"/>
              </w:rPr>
              <w:t>$</w:t>
            </w:r>
            <w:r>
              <w:rPr>
                <w:szCs w:val="22"/>
              </w:rPr>
              <w:t xml:space="preserve"> </w:t>
            </w:r>
            <w:r w:rsidRPr="00E14F35">
              <w:rPr>
                <w:szCs w:val="22"/>
              </w:rPr>
              <w:t>8</w:t>
            </w:r>
            <w:r>
              <w:rPr>
                <w:szCs w:val="22"/>
              </w:rPr>
              <w:t>,</w:t>
            </w:r>
            <w:r w:rsidRPr="00E14F35">
              <w:rPr>
                <w:szCs w:val="22"/>
              </w:rPr>
              <w:t>293.11</w:t>
            </w:r>
          </w:p>
        </w:tc>
      </w:tr>
      <w:tr w:rsidR="00672AD2" w:rsidRPr="00EC7DB6" w14:paraId="46F0AA9A" w14:textId="77777777" w:rsidTr="00672AD2">
        <w:tc>
          <w:tcPr>
            <w:tcW w:w="1605" w:type="dxa"/>
            <w:vMerge/>
            <w:vAlign w:val="center"/>
          </w:tcPr>
          <w:p w14:paraId="6FD9D2EA" w14:textId="77777777" w:rsidR="00672AD2" w:rsidRDefault="00672AD2" w:rsidP="00672AD2">
            <w:pPr>
              <w:widowControl w:val="0"/>
              <w:autoSpaceDE w:val="0"/>
              <w:autoSpaceDN w:val="0"/>
              <w:adjustRightInd w:val="0"/>
              <w:rPr>
                <w:color w:val="000000"/>
                <w:szCs w:val="22"/>
              </w:rPr>
            </w:pPr>
          </w:p>
        </w:tc>
        <w:tc>
          <w:tcPr>
            <w:tcW w:w="2175" w:type="dxa"/>
            <w:shd w:val="clear" w:color="auto" w:fill="auto"/>
            <w:vAlign w:val="center"/>
          </w:tcPr>
          <w:p w14:paraId="127D5658" w14:textId="77777777" w:rsidR="00672AD2" w:rsidRPr="00EE5F40" w:rsidRDefault="00672AD2" w:rsidP="00672AD2">
            <w:pPr>
              <w:tabs>
                <w:tab w:val="left" w:pos="0"/>
              </w:tabs>
              <w:jc w:val="center"/>
              <w:rPr>
                <w:color w:val="000000"/>
                <w:szCs w:val="22"/>
              </w:rPr>
            </w:pPr>
            <w:r w:rsidRPr="00EE5F40">
              <w:rPr>
                <w:color w:val="000000"/>
                <w:szCs w:val="22"/>
              </w:rPr>
              <w:t>ACBS Cell Phone Screener</w:t>
            </w:r>
            <w:r>
              <w:rPr>
                <w:color w:val="000000"/>
                <w:szCs w:val="22"/>
              </w:rPr>
              <w:t xml:space="preserve"> – Adult</w:t>
            </w:r>
          </w:p>
        </w:tc>
        <w:tc>
          <w:tcPr>
            <w:tcW w:w="1395" w:type="dxa"/>
            <w:shd w:val="clear" w:color="auto" w:fill="auto"/>
            <w:vAlign w:val="center"/>
          </w:tcPr>
          <w:p w14:paraId="6D6620D8" w14:textId="77777777" w:rsidR="00672AD2" w:rsidRPr="00EC7DB6" w:rsidRDefault="00672AD2" w:rsidP="00672AD2">
            <w:pPr>
              <w:jc w:val="center"/>
              <w:rPr>
                <w:szCs w:val="22"/>
              </w:rPr>
            </w:pPr>
            <w:r w:rsidRPr="00EC7DB6">
              <w:rPr>
                <w:color w:val="000000"/>
                <w:szCs w:val="22"/>
              </w:rPr>
              <w:t>8,976</w:t>
            </w:r>
          </w:p>
        </w:tc>
        <w:tc>
          <w:tcPr>
            <w:tcW w:w="1485" w:type="dxa"/>
            <w:tcBorders>
              <w:bottom w:val="single" w:sz="4" w:space="0" w:color="auto"/>
            </w:tcBorders>
            <w:shd w:val="clear" w:color="auto" w:fill="auto"/>
            <w:vAlign w:val="center"/>
          </w:tcPr>
          <w:p w14:paraId="0206E520" w14:textId="77777777" w:rsidR="00672AD2" w:rsidRPr="00EC7DB6" w:rsidRDefault="00672AD2" w:rsidP="00672AD2">
            <w:pPr>
              <w:widowControl w:val="0"/>
              <w:tabs>
                <w:tab w:val="left" w:pos="0"/>
              </w:tabs>
              <w:autoSpaceDE w:val="0"/>
              <w:autoSpaceDN w:val="0"/>
              <w:adjustRightInd w:val="0"/>
              <w:jc w:val="center"/>
              <w:rPr>
                <w:szCs w:val="22"/>
              </w:rPr>
            </w:pPr>
            <w:r w:rsidRPr="00EC7DB6">
              <w:rPr>
                <w:color w:val="000000"/>
                <w:szCs w:val="22"/>
              </w:rPr>
              <w:t>150</w:t>
            </w:r>
          </w:p>
        </w:tc>
        <w:tc>
          <w:tcPr>
            <w:tcW w:w="1485" w:type="dxa"/>
            <w:tcBorders>
              <w:bottom w:val="single" w:sz="4" w:space="0" w:color="auto"/>
            </w:tcBorders>
            <w:vAlign w:val="center"/>
          </w:tcPr>
          <w:p w14:paraId="5D90AA68" w14:textId="77777777" w:rsidR="00672AD2" w:rsidRPr="00EC7DB6" w:rsidRDefault="00672AD2" w:rsidP="00672AD2">
            <w:pPr>
              <w:widowControl w:val="0"/>
              <w:autoSpaceDE w:val="0"/>
              <w:autoSpaceDN w:val="0"/>
              <w:adjustRightInd w:val="0"/>
              <w:jc w:val="center"/>
              <w:rPr>
                <w:szCs w:val="22"/>
              </w:rPr>
            </w:pPr>
            <w:r w:rsidRPr="00260342">
              <w:rPr>
                <w:szCs w:val="22"/>
              </w:rPr>
              <w:t>$23.23</w:t>
            </w:r>
          </w:p>
        </w:tc>
        <w:tc>
          <w:tcPr>
            <w:tcW w:w="1485" w:type="dxa"/>
            <w:tcBorders>
              <w:bottom w:val="single" w:sz="4" w:space="0" w:color="auto"/>
            </w:tcBorders>
            <w:vAlign w:val="center"/>
          </w:tcPr>
          <w:p w14:paraId="11E630F4" w14:textId="77777777" w:rsidR="00672AD2" w:rsidRPr="00EC7DB6" w:rsidRDefault="00672AD2" w:rsidP="00672AD2">
            <w:pPr>
              <w:widowControl w:val="0"/>
              <w:autoSpaceDE w:val="0"/>
              <w:autoSpaceDN w:val="0"/>
              <w:adjustRightInd w:val="0"/>
              <w:jc w:val="center"/>
              <w:rPr>
                <w:szCs w:val="22"/>
              </w:rPr>
            </w:pPr>
            <w:r>
              <w:rPr>
                <w:szCs w:val="22"/>
              </w:rPr>
              <w:t xml:space="preserve">$ </w:t>
            </w:r>
            <w:r w:rsidRPr="00E14F35">
              <w:rPr>
                <w:szCs w:val="22"/>
              </w:rPr>
              <w:t>3</w:t>
            </w:r>
            <w:r>
              <w:rPr>
                <w:szCs w:val="22"/>
              </w:rPr>
              <w:t>,</w:t>
            </w:r>
            <w:r w:rsidRPr="00E14F35">
              <w:rPr>
                <w:szCs w:val="22"/>
              </w:rPr>
              <w:t>484.5</w:t>
            </w:r>
          </w:p>
        </w:tc>
      </w:tr>
      <w:tr w:rsidR="00672AD2" w:rsidRPr="00EC7DB6" w14:paraId="69DBFFBD" w14:textId="77777777" w:rsidTr="00672AD2">
        <w:tc>
          <w:tcPr>
            <w:tcW w:w="1605" w:type="dxa"/>
            <w:vMerge w:val="restart"/>
            <w:vAlign w:val="center"/>
          </w:tcPr>
          <w:p w14:paraId="19CDA4FF" w14:textId="77777777" w:rsidR="00672AD2" w:rsidRPr="00EC7DB6" w:rsidRDefault="00672AD2" w:rsidP="00672AD2">
            <w:pPr>
              <w:widowControl w:val="0"/>
              <w:autoSpaceDE w:val="0"/>
              <w:autoSpaceDN w:val="0"/>
              <w:adjustRightInd w:val="0"/>
              <w:rPr>
                <w:szCs w:val="22"/>
              </w:rPr>
            </w:pPr>
            <w:r>
              <w:rPr>
                <w:color w:val="000000"/>
                <w:szCs w:val="22"/>
              </w:rPr>
              <w:t>BRFSS</w:t>
            </w:r>
            <w:r w:rsidRPr="00563229">
              <w:rPr>
                <w:color w:val="000000"/>
                <w:szCs w:val="22"/>
              </w:rPr>
              <w:t xml:space="preserve"> </w:t>
            </w:r>
            <w:r>
              <w:rPr>
                <w:color w:val="000000"/>
                <w:szCs w:val="22"/>
              </w:rPr>
              <w:t>Parents or Guardians of C</w:t>
            </w:r>
            <w:r w:rsidRPr="00563229">
              <w:rPr>
                <w:color w:val="000000"/>
                <w:szCs w:val="22"/>
              </w:rPr>
              <w:t>hildren</w:t>
            </w:r>
          </w:p>
        </w:tc>
        <w:tc>
          <w:tcPr>
            <w:tcW w:w="2175" w:type="dxa"/>
            <w:shd w:val="clear" w:color="auto" w:fill="auto"/>
            <w:vAlign w:val="center"/>
          </w:tcPr>
          <w:p w14:paraId="013F9652" w14:textId="77777777" w:rsidR="00672AD2" w:rsidRPr="00EE5F40" w:rsidRDefault="00672AD2" w:rsidP="00672AD2">
            <w:pPr>
              <w:tabs>
                <w:tab w:val="left" w:pos="0"/>
              </w:tabs>
              <w:jc w:val="center"/>
              <w:rPr>
                <w:color w:val="000000"/>
                <w:szCs w:val="22"/>
              </w:rPr>
            </w:pPr>
            <w:r w:rsidRPr="00EE5F40">
              <w:rPr>
                <w:color w:val="000000"/>
                <w:szCs w:val="22"/>
              </w:rPr>
              <w:t>ACBS Landline Screener</w:t>
            </w:r>
            <w:r>
              <w:rPr>
                <w:color w:val="000000"/>
                <w:szCs w:val="22"/>
              </w:rPr>
              <w:t xml:space="preserve"> – Child</w:t>
            </w:r>
          </w:p>
        </w:tc>
        <w:tc>
          <w:tcPr>
            <w:tcW w:w="1395" w:type="dxa"/>
            <w:shd w:val="clear" w:color="auto" w:fill="auto"/>
            <w:vAlign w:val="center"/>
          </w:tcPr>
          <w:p w14:paraId="7F76666E" w14:textId="77777777" w:rsidR="00672AD2" w:rsidRPr="00EC7DB6" w:rsidRDefault="00672AD2" w:rsidP="00672AD2">
            <w:pPr>
              <w:widowControl w:val="0"/>
              <w:tabs>
                <w:tab w:val="left" w:pos="0"/>
              </w:tabs>
              <w:autoSpaceDE w:val="0"/>
              <w:autoSpaceDN w:val="0"/>
              <w:adjustRightInd w:val="0"/>
              <w:jc w:val="center"/>
              <w:rPr>
                <w:szCs w:val="22"/>
              </w:rPr>
            </w:pPr>
            <w:r w:rsidRPr="00EC7DB6">
              <w:rPr>
                <w:color w:val="000000"/>
                <w:szCs w:val="22"/>
              </w:rPr>
              <w:t>4,245</w:t>
            </w:r>
          </w:p>
        </w:tc>
        <w:tc>
          <w:tcPr>
            <w:tcW w:w="1485" w:type="dxa"/>
            <w:tcBorders>
              <w:bottom w:val="single" w:sz="4" w:space="0" w:color="auto"/>
            </w:tcBorders>
            <w:shd w:val="clear" w:color="auto" w:fill="auto"/>
            <w:vAlign w:val="center"/>
          </w:tcPr>
          <w:p w14:paraId="7C449553" w14:textId="77777777" w:rsidR="00672AD2" w:rsidRPr="00EC7DB6" w:rsidRDefault="00672AD2" w:rsidP="00672AD2">
            <w:pPr>
              <w:widowControl w:val="0"/>
              <w:tabs>
                <w:tab w:val="left" w:pos="0"/>
              </w:tabs>
              <w:autoSpaceDE w:val="0"/>
              <w:autoSpaceDN w:val="0"/>
              <w:adjustRightInd w:val="0"/>
              <w:jc w:val="center"/>
              <w:rPr>
                <w:szCs w:val="22"/>
              </w:rPr>
            </w:pPr>
            <w:r w:rsidRPr="00EC7DB6">
              <w:rPr>
                <w:color w:val="000000"/>
                <w:szCs w:val="22"/>
              </w:rPr>
              <w:t>71</w:t>
            </w:r>
          </w:p>
        </w:tc>
        <w:tc>
          <w:tcPr>
            <w:tcW w:w="1485" w:type="dxa"/>
            <w:vAlign w:val="center"/>
          </w:tcPr>
          <w:p w14:paraId="6E219732" w14:textId="77777777" w:rsidR="00672AD2" w:rsidRPr="00EC7DB6" w:rsidRDefault="00672AD2" w:rsidP="00672AD2">
            <w:pPr>
              <w:widowControl w:val="0"/>
              <w:autoSpaceDE w:val="0"/>
              <w:autoSpaceDN w:val="0"/>
              <w:adjustRightInd w:val="0"/>
              <w:jc w:val="center"/>
              <w:rPr>
                <w:szCs w:val="22"/>
              </w:rPr>
            </w:pPr>
            <w:r w:rsidRPr="00260342">
              <w:rPr>
                <w:szCs w:val="22"/>
              </w:rPr>
              <w:t>$23.23</w:t>
            </w:r>
          </w:p>
        </w:tc>
        <w:tc>
          <w:tcPr>
            <w:tcW w:w="1485" w:type="dxa"/>
            <w:vAlign w:val="center"/>
          </w:tcPr>
          <w:p w14:paraId="19B257B8" w14:textId="77777777" w:rsidR="00672AD2" w:rsidRPr="00EC7DB6" w:rsidRDefault="00672AD2" w:rsidP="00672AD2">
            <w:pPr>
              <w:widowControl w:val="0"/>
              <w:autoSpaceDE w:val="0"/>
              <w:autoSpaceDN w:val="0"/>
              <w:adjustRightInd w:val="0"/>
              <w:jc w:val="center"/>
              <w:rPr>
                <w:szCs w:val="22"/>
              </w:rPr>
            </w:pPr>
            <w:r>
              <w:rPr>
                <w:szCs w:val="22"/>
              </w:rPr>
              <w:t xml:space="preserve">  </w:t>
            </w:r>
            <w:r w:rsidRPr="00EC7DB6">
              <w:rPr>
                <w:szCs w:val="22"/>
              </w:rPr>
              <w:t>$</w:t>
            </w:r>
            <w:r>
              <w:rPr>
                <w:szCs w:val="22"/>
              </w:rPr>
              <w:t xml:space="preserve"> </w:t>
            </w:r>
            <w:r w:rsidRPr="00E14F35">
              <w:rPr>
                <w:szCs w:val="22"/>
              </w:rPr>
              <w:t>1</w:t>
            </w:r>
            <w:r>
              <w:rPr>
                <w:szCs w:val="22"/>
              </w:rPr>
              <w:t>,</w:t>
            </w:r>
            <w:r w:rsidRPr="00E14F35">
              <w:rPr>
                <w:szCs w:val="22"/>
              </w:rPr>
              <w:t>649.33</w:t>
            </w:r>
          </w:p>
        </w:tc>
      </w:tr>
      <w:tr w:rsidR="00672AD2" w:rsidRPr="00EC7DB6" w14:paraId="27A49FCE" w14:textId="77777777" w:rsidTr="00672AD2">
        <w:tc>
          <w:tcPr>
            <w:tcW w:w="1605" w:type="dxa"/>
            <w:vMerge/>
            <w:vAlign w:val="center"/>
          </w:tcPr>
          <w:p w14:paraId="37EEE3F5" w14:textId="77777777" w:rsidR="00672AD2" w:rsidRPr="00EC7DB6" w:rsidDel="00FB027D" w:rsidRDefault="00672AD2" w:rsidP="00672AD2">
            <w:pPr>
              <w:widowControl w:val="0"/>
              <w:autoSpaceDE w:val="0"/>
              <w:autoSpaceDN w:val="0"/>
              <w:adjustRightInd w:val="0"/>
              <w:rPr>
                <w:szCs w:val="22"/>
              </w:rPr>
            </w:pPr>
          </w:p>
        </w:tc>
        <w:tc>
          <w:tcPr>
            <w:tcW w:w="2175" w:type="dxa"/>
            <w:shd w:val="clear" w:color="auto" w:fill="auto"/>
            <w:vAlign w:val="center"/>
          </w:tcPr>
          <w:p w14:paraId="62ABEFDD" w14:textId="77777777" w:rsidR="00672AD2" w:rsidRPr="00EE5F40" w:rsidRDefault="00672AD2" w:rsidP="00672AD2">
            <w:pPr>
              <w:tabs>
                <w:tab w:val="left" w:pos="0"/>
              </w:tabs>
              <w:jc w:val="center"/>
              <w:rPr>
                <w:color w:val="000000"/>
                <w:szCs w:val="22"/>
              </w:rPr>
            </w:pPr>
            <w:r w:rsidRPr="00EE5F40">
              <w:rPr>
                <w:color w:val="000000"/>
                <w:szCs w:val="22"/>
              </w:rPr>
              <w:t>ACBS Cell Phone Screener</w:t>
            </w:r>
            <w:r>
              <w:rPr>
                <w:color w:val="000000"/>
                <w:szCs w:val="22"/>
              </w:rPr>
              <w:t xml:space="preserve"> – Child</w:t>
            </w:r>
          </w:p>
        </w:tc>
        <w:tc>
          <w:tcPr>
            <w:tcW w:w="1395" w:type="dxa"/>
            <w:shd w:val="clear" w:color="auto" w:fill="auto"/>
            <w:vAlign w:val="center"/>
          </w:tcPr>
          <w:p w14:paraId="791DE486" w14:textId="77777777" w:rsidR="00672AD2" w:rsidRPr="00EC7DB6" w:rsidRDefault="00672AD2" w:rsidP="00672AD2">
            <w:pPr>
              <w:widowControl w:val="0"/>
              <w:tabs>
                <w:tab w:val="left" w:pos="0"/>
              </w:tabs>
              <w:autoSpaceDE w:val="0"/>
              <w:autoSpaceDN w:val="0"/>
              <w:adjustRightInd w:val="0"/>
              <w:jc w:val="center"/>
              <w:rPr>
                <w:szCs w:val="22"/>
              </w:rPr>
            </w:pPr>
            <w:r w:rsidRPr="00EC7DB6">
              <w:rPr>
                <w:color w:val="000000"/>
                <w:szCs w:val="22"/>
              </w:rPr>
              <w:t>2,238</w:t>
            </w:r>
          </w:p>
        </w:tc>
        <w:tc>
          <w:tcPr>
            <w:tcW w:w="1485" w:type="dxa"/>
            <w:tcBorders>
              <w:bottom w:val="single" w:sz="4" w:space="0" w:color="auto"/>
            </w:tcBorders>
            <w:shd w:val="clear" w:color="auto" w:fill="auto"/>
            <w:vAlign w:val="center"/>
          </w:tcPr>
          <w:p w14:paraId="0AD4D075" w14:textId="77777777" w:rsidR="00672AD2" w:rsidRPr="00EC7DB6" w:rsidRDefault="00672AD2" w:rsidP="00672AD2">
            <w:pPr>
              <w:widowControl w:val="0"/>
              <w:tabs>
                <w:tab w:val="left" w:pos="0"/>
              </w:tabs>
              <w:autoSpaceDE w:val="0"/>
              <w:autoSpaceDN w:val="0"/>
              <w:adjustRightInd w:val="0"/>
              <w:jc w:val="center"/>
              <w:rPr>
                <w:szCs w:val="22"/>
              </w:rPr>
            </w:pPr>
            <w:r w:rsidRPr="00EC7DB6">
              <w:rPr>
                <w:color w:val="000000"/>
                <w:szCs w:val="22"/>
              </w:rPr>
              <w:t>37</w:t>
            </w:r>
          </w:p>
        </w:tc>
        <w:tc>
          <w:tcPr>
            <w:tcW w:w="1485" w:type="dxa"/>
            <w:vAlign w:val="center"/>
          </w:tcPr>
          <w:p w14:paraId="214DE203" w14:textId="77777777" w:rsidR="00672AD2" w:rsidRPr="00EC7DB6" w:rsidRDefault="00672AD2" w:rsidP="00672AD2">
            <w:pPr>
              <w:widowControl w:val="0"/>
              <w:autoSpaceDE w:val="0"/>
              <w:autoSpaceDN w:val="0"/>
              <w:adjustRightInd w:val="0"/>
              <w:jc w:val="center"/>
              <w:rPr>
                <w:szCs w:val="22"/>
              </w:rPr>
            </w:pPr>
            <w:r w:rsidRPr="00260342">
              <w:rPr>
                <w:szCs w:val="22"/>
              </w:rPr>
              <w:t>$23.23</w:t>
            </w:r>
          </w:p>
        </w:tc>
        <w:tc>
          <w:tcPr>
            <w:tcW w:w="1485" w:type="dxa"/>
            <w:vAlign w:val="center"/>
          </w:tcPr>
          <w:p w14:paraId="43E447D5" w14:textId="77777777" w:rsidR="00672AD2" w:rsidRPr="00EC7DB6" w:rsidRDefault="00672AD2" w:rsidP="00672AD2">
            <w:pPr>
              <w:widowControl w:val="0"/>
              <w:autoSpaceDE w:val="0"/>
              <w:autoSpaceDN w:val="0"/>
              <w:adjustRightInd w:val="0"/>
              <w:jc w:val="center"/>
              <w:rPr>
                <w:szCs w:val="22"/>
              </w:rPr>
            </w:pPr>
            <w:r>
              <w:rPr>
                <w:szCs w:val="22"/>
              </w:rPr>
              <w:t xml:space="preserve">$ </w:t>
            </w:r>
            <w:r w:rsidRPr="00E14F35">
              <w:rPr>
                <w:szCs w:val="22"/>
              </w:rPr>
              <w:t>859.51</w:t>
            </w:r>
          </w:p>
        </w:tc>
      </w:tr>
      <w:tr w:rsidR="00672AD2" w:rsidRPr="00EC7DB6" w14:paraId="7A51813E" w14:textId="77777777" w:rsidTr="00672AD2">
        <w:trPr>
          <w:trHeight w:val="386"/>
        </w:trPr>
        <w:tc>
          <w:tcPr>
            <w:tcW w:w="1605" w:type="dxa"/>
            <w:vAlign w:val="center"/>
          </w:tcPr>
          <w:p w14:paraId="71936B1D" w14:textId="77777777" w:rsidR="00672AD2" w:rsidRPr="00EC7DB6" w:rsidRDefault="00672AD2" w:rsidP="00672AD2">
            <w:pPr>
              <w:widowControl w:val="0"/>
              <w:autoSpaceDE w:val="0"/>
              <w:autoSpaceDN w:val="0"/>
              <w:adjustRightInd w:val="0"/>
              <w:rPr>
                <w:szCs w:val="22"/>
              </w:rPr>
            </w:pPr>
            <w:r>
              <w:rPr>
                <w:color w:val="000000"/>
                <w:szCs w:val="22"/>
              </w:rPr>
              <w:t xml:space="preserve">ACBS </w:t>
            </w:r>
            <w:r w:rsidRPr="00EC7DB6">
              <w:rPr>
                <w:color w:val="000000"/>
                <w:szCs w:val="22"/>
              </w:rPr>
              <w:t>Adults</w:t>
            </w:r>
          </w:p>
        </w:tc>
        <w:tc>
          <w:tcPr>
            <w:tcW w:w="2175" w:type="dxa"/>
            <w:vAlign w:val="center"/>
          </w:tcPr>
          <w:p w14:paraId="3F812A1A" w14:textId="77777777" w:rsidR="00672AD2" w:rsidRPr="00EE5F40" w:rsidRDefault="00672AD2" w:rsidP="00672AD2">
            <w:pPr>
              <w:tabs>
                <w:tab w:val="left" w:pos="0"/>
              </w:tabs>
              <w:jc w:val="center"/>
              <w:rPr>
                <w:color w:val="000000"/>
                <w:szCs w:val="22"/>
              </w:rPr>
            </w:pPr>
            <w:r w:rsidRPr="00EE5F40">
              <w:rPr>
                <w:color w:val="000000"/>
                <w:szCs w:val="22"/>
              </w:rPr>
              <w:t xml:space="preserve">ACBS </w:t>
            </w:r>
            <w:r>
              <w:rPr>
                <w:color w:val="000000"/>
                <w:szCs w:val="22"/>
              </w:rPr>
              <w:t xml:space="preserve">Adult Consent and </w:t>
            </w:r>
            <w:r w:rsidRPr="00EE5F40">
              <w:rPr>
                <w:color w:val="000000"/>
                <w:szCs w:val="22"/>
              </w:rPr>
              <w:t>Survey</w:t>
            </w:r>
            <w:r>
              <w:rPr>
                <w:color w:val="000000"/>
                <w:szCs w:val="22"/>
              </w:rPr>
              <w:t xml:space="preserve"> – 2013</w:t>
            </w:r>
          </w:p>
        </w:tc>
        <w:tc>
          <w:tcPr>
            <w:tcW w:w="1395" w:type="dxa"/>
            <w:shd w:val="clear" w:color="auto" w:fill="auto"/>
            <w:vAlign w:val="center"/>
          </w:tcPr>
          <w:p w14:paraId="5938F6F1" w14:textId="77777777" w:rsidR="00672AD2" w:rsidRPr="00EC7DB6" w:rsidRDefault="00672AD2" w:rsidP="00672AD2">
            <w:pPr>
              <w:tabs>
                <w:tab w:val="left" w:pos="0"/>
              </w:tabs>
              <w:jc w:val="center"/>
              <w:rPr>
                <w:szCs w:val="22"/>
              </w:rPr>
            </w:pPr>
            <w:r w:rsidRPr="00EC7DB6">
              <w:rPr>
                <w:color w:val="000000"/>
                <w:szCs w:val="22"/>
              </w:rPr>
              <w:t>19,954</w:t>
            </w:r>
          </w:p>
        </w:tc>
        <w:tc>
          <w:tcPr>
            <w:tcW w:w="1485" w:type="dxa"/>
            <w:shd w:val="clear" w:color="auto" w:fill="auto"/>
            <w:vAlign w:val="center"/>
          </w:tcPr>
          <w:p w14:paraId="79667109" w14:textId="77777777" w:rsidR="00672AD2" w:rsidRPr="00EC7DB6" w:rsidRDefault="00672AD2" w:rsidP="00672AD2">
            <w:pPr>
              <w:widowControl w:val="0"/>
              <w:tabs>
                <w:tab w:val="left" w:pos="0"/>
              </w:tabs>
              <w:autoSpaceDE w:val="0"/>
              <w:autoSpaceDN w:val="0"/>
              <w:adjustRightInd w:val="0"/>
              <w:jc w:val="center"/>
              <w:rPr>
                <w:szCs w:val="22"/>
              </w:rPr>
            </w:pPr>
            <w:r w:rsidRPr="00EC7DB6">
              <w:rPr>
                <w:color w:val="000000"/>
                <w:szCs w:val="22"/>
              </w:rPr>
              <w:t>3326</w:t>
            </w:r>
          </w:p>
        </w:tc>
        <w:tc>
          <w:tcPr>
            <w:tcW w:w="1485" w:type="dxa"/>
            <w:vAlign w:val="center"/>
          </w:tcPr>
          <w:p w14:paraId="6A0B5F47" w14:textId="77777777" w:rsidR="00672AD2" w:rsidRPr="00EC7DB6" w:rsidRDefault="00672AD2" w:rsidP="00672AD2">
            <w:pPr>
              <w:widowControl w:val="0"/>
              <w:autoSpaceDE w:val="0"/>
              <w:autoSpaceDN w:val="0"/>
              <w:adjustRightInd w:val="0"/>
              <w:jc w:val="center"/>
              <w:rPr>
                <w:szCs w:val="22"/>
              </w:rPr>
            </w:pPr>
            <w:r w:rsidRPr="00260342">
              <w:rPr>
                <w:szCs w:val="22"/>
              </w:rPr>
              <w:t>$23.23</w:t>
            </w:r>
          </w:p>
        </w:tc>
        <w:tc>
          <w:tcPr>
            <w:tcW w:w="1485" w:type="dxa"/>
            <w:vAlign w:val="center"/>
          </w:tcPr>
          <w:p w14:paraId="51530E1E" w14:textId="77777777" w:rsidR="00672AD2" w:rsidRPr="00EC7DB6" w:rsidRDefault="00672AD2" w:rsidP="00672AD2">
            <w:pPr>
              <w:widowControl w:val="0"/>
              <w:autoSpaceDE w:val="0"/>
              <w:autoSpaceDN w:val="0"/>
              <w:adjustRightInd w:val="0"/>
              <w:jc w:val="center"/>
              <w:rPr>
                <w:szCs w:val="22"/>
              </w:rPr>
            </w:pPr>
            <w:r>
              <w:rPr>
                <w:szCs w:val="22"/>
              </w:rPr>
              <w:t xml:space="preserve">    </w:t>
            </w:r>
            <w:r w:rsidRPr="00EC7DB6">
              <w:rPr>
                <w:szCs w:val="22"/>
              </w:rPr>
              <w:t>$</w:t>
            </w:r>
            <w:r>
              <w:rPr>
                <w:szCs w:val="22"/>
              </w:rPr>
              <w:t xml:space="preserve"> </w:t>
            </w:r>
            <w:r w:rsidRPr="00E14F35">
              <w:rPr>
                <w:szCs w:val="22"/>
              </w:rPr>
              <w:t>77</w:t>
            </w:r>
            <w:r>
              <w:rPr>
                <w:szCs w:val="22"/>
              </w:rPr>
              <w:t>,</w:t>
            </w:r>
            <w:r w:rsidRPr="00E14F35">
              <w:rPr>
                <w:szCs w:val="22"/>
              </w:rPr>
              <w:t>262.98</w:t>
            </w:r>
          </w:p>
        </w:tc>
      </w:tr>
      <w:tr w:rsidR="00672AD2" w:rsidRPr="00EC7DB6" w14:paraId="5BD0C7D1" w14:textId="77777777" w:rsidTr="00672AD2">
        <w:trPr>
          <w:trHeight w:val="476"/>
        </w:trPr>
        <w:tc>
          <w:tcPr>
            <w:tcW w:w="1605" w:type="dxa"/>
            <w:vAlign w:val="center"/>
          </w:tcPr>
          <w:p w14:paraId="23D81A64" w14:textId="77777777" w:rsidR="00672AD2" w:rsidRPr="00EC7DB6" w:rsidRDefault="00672AD2" w:rsidP="00672AD2">
            <w:pPr>
              <w:widowControl w:val="0"/>
              <w:autoSpaceDE w:val="0"/>
              <w:autoSpaceDN w:val="0"/>
              <w:adjustRightInd w:val="0"/>
              <w:rPr>
                <w:szCs w:val="22"/>
              </w:rPr>
            </w:pPr>
            <w:r>
              <w:rPr>
                <w:color w:val="000000"/>
                <w:szCs w:val="22"/>
              </w:rPr>
              <w:t>ACBS Parents or Guardians of C</w:t>
            </w:r>
            <w:r w:rsidRPr="00563229">
              <w:rPr>
                <w:color w:val="000000"/>
                <w:szCs w:val="22"/>
              </w:rPr>
              <w:t>hildren</w:t>
            </w:r>
          </w:p>
        </w:tc>
        <w:tc>
          <w:tcPr>
            <w:tcW w:w="2175" w:type="dxa"/>
            <w:vAlign w:val="center"/>
          </w:tcPr>
          <w:p w14:paraId="34793357" w14:textId="77777777" w:rsidR="00672AD2" w:rsidRPr="00EE5F40" w:rsidRDefault="00672AD2" w:rsidP="00672AD2">
            <w:pPr>
              <w:tabs>
                <w:tab w:val="left" w:pos="0"/>
              </w:tabs>
              <w:jc w:val="center"/>
              <w:rPr>
                <w:color w:val="000000"/>
                <w:szCs w:val="22"/>
              </w:rPr>
            </w:pPr>
            <w:r w:rsidRPr="00EE5F40">
              <w:rPr>
                <w:color w:val="000000"/>
                <w:szCs w:val="22"/>
              </w:rPr>
              <w:t xml:space="preserve">ACBS </w:t>
            </w:r>
            <w:r>
              <w:rPr>
                <w:color w:val="000000"/>
                <w:szCs w:val="22"/>
              </w:rPr>
              <w:t xml:space="preserve">Child Consent and </w:t>
            </w:r>
            <w:r w:rsidRPr="00EE5F40">
              <w:rPr>
                <w:color w:val="000000"/>
                <w:szCs w:val="22"/>
              </w:rPr>
              <w:t>Survey</w:t>
            </w:r>
            <w:r>
              <w:rPr>
                <w:color w:val="000000"/>
                <w:szCs w:val="22"/>
              </w:rPr>
              <w:t xml:space="preserve"> – 2013</w:t>
            </w:r>
          </w:p>
        </w:tc>
        <w:tc>
          <w:tcPr>
            <w:tcW w:w="1395" w:type="dxa"/>
            <w:shd w:val="clear" w:color="auto" w:fill="auto"/>
            <w:vAlign w:val="center"/>
          </w:tcPr>
          <w:p w14:paraId="28B34F3F" w14:textId="77777777" w:rsidR="00672AD2" w:rsidRPr="00F60986" w:rsidRDefault="00672AD2" w:rsidP="00672AD2">
            <w:pPr>
              <w:tabs>
                <w:tab w:val="left" w:pos="0"/>
              </w:tabs>
              <w:jc w:val="center"/>
              <w:rPr>
                <w:color w:val="000000"/>
                <w:szCs w:val="22"/>
              </w:rPr>
            </w:pPr>
            <w:r w:rsidRPr="00EC7DB6">
              <w:rPr>
                <w:color w:val="000000"/>
                <w:szCs w:val="22"/>
              </w:rPr>
              <w:t>3,887</w:t>
            </w:r>
          </w:p>
        </w:tc>
        <w:tc>
          <w:tcPr>
            <w:tcW w:w="1485" w:type="dxa"/>
            <w:shd w:val="clear" w:color="auto" w:fill="auto"/>
            <w:vAlign w:val="center"/>
          </w:tcPr>
          <w:p w14:paraId="01F3F809" w14:textId="77777777" w:rsidR="00672AD2" w:rsidRPr="00F60986" w:rsidRDefault="00672AD2" w:rsidP="00672AD2">
            <w:pPr>
              <w:widowControl w:val="0"/>
              <w:tabs>
                <w:tab w:val="left" w:pos="0"/>
              </w:tabs>
              <w:autoSpaceDE w:val="0"/>
              <w:autoSpaceDN w:val="0"/>
              <w:adjustRightInd w:val="0"/>
              <w:jc w:val="center"/>
              <w:rPr>
                <w:color w:val="000000"/>
                <w:szCs w:val="22"/>
              </w:rPr>
            </w:pPr>
            <w:r w:rsidRPr="00EC7DB6">
              <w:rPr>
                <w:color w:val="000000"/>
                <w:szCs w:val="22"/>
              </w:rPr>
              <w:t>648</w:t>
            </w:r>
          </w:p>
        </w:tc>
        <w:tc>
          <w:tcPr>
            <w:tcW w:w="1485" w:type="dxa"/>
            <w:tcBorders>
              <w:bottom w:val="single" w:sz="4" w:space="0" w:color="auto"/>
            </w:tcBorders>
            <w:vAlign w:val="center"/>
          </w:tcPr>
          <w:p w14:paraId="077F2413" w14:textId="77777777" w:rsidR="00672AD2" w:rsidRPr="00F60986" w:rsidRDefault="00672AD2" w:rsidP="00672AD2">
            <w:pPr>
              <w:widowControl w:val="0"/>
              <w:autoSpaceDE w:val="0"/>
              <w:autoSpaceDN w:val="0"/>
              <w:adjustRightInd w:val="0"/>
              <w:jc w:val="center"/>
              <w:rPr>
                <w:szCs w:val="22"/>
              </w:rPr>
            </w:pPr>
            <w:r w:rsidRPr="00260342">
              <w:rPr>
                <w:szCs w:val="22"/>
              </w:rPr>
              <w:t>$23.23</w:t>
            </w:r>
          </w:p>
        </w:tc>
        <w:tc>
          <w:tcPr>
            <w:tcW w:w="1485" w:type="dxa"/>
            <w:tcBorders>
              <w:bottom w:val="single" w:sz="4" w:space="0" w:color="auto"/>
            </w:tcBorders>
            <w:vAlign w:val="center"/>
          </w:tcPr>
          <w:p w14:paraId="3397A63A" w14:textId="77777777" w:rsidR="00672AD2" w:rsidRPr="00EC7DB6" w:rsidRDefault="00672AD2" w:rsidP="00672AD2">
            <w:pPr>
              <w:widowControl w:val="0"/>
              <w:autoSpaceDE w:val="0"/>
              <w:autoSpaceDN w:val="0"/>
              <w:adjustRightInd w:val="0"/>
              <w:jc w:val="center"/>
              <w:rPr>
                <w:szCs w:val="22"/>
              </w:rPr>
            </w:pPr>
            <w:r>
              <w:rPr>
                <w:szCs w:val="22"/>
              </w:rPr>
              <w:t xml:space="preserve">    $ </w:t>
            </w:r>
            <w:r w:rsidRPr="00E14F35">
              <w:rPr>
                <w:szCs w:val="22"/>
              </w:rPr>
              <w:t>15</w:t>
            </w:r>
            <w:r>
              <w:rPr>
                <w:szCs w:val="22"/>
              </w:rPr>
              <w:t>,</w:t>
            </w:r>
            <w:r w:rsidRPr="00E14F35">
              <w:rPr>
                <w:szCs w:val="22"/>
              </w:rPr>
              <w:t>053.04</w:t>
            </w:r>
          </w:p>
        </w:tc>
      </w:tr>
      <w:tr w:rsidR="00672AD2" w:rsidRPr="00EC7DB6" w14:paraId="3ABFA0E9" w14:textId="77777777" w:rsidTr="00672AD2">
        <w:tc>
          <w:tcPr>
            <w:tcW w:w="1605" w:type="dxa"/>
            <w:vAlign w:val="center"/>
          </w:tcPr>
          <w:p w14:paraId="738E75D3" w14:textId="77777777" w:rsidR="00672AD2" w:rsidRPr="00EC7DB6" w:rsidRDefault="00672AD2" w:rsidP="00672AD2">
            <w:pPr>
              <w:widowControl w:val="0"/>
              <w:autoSpaceDE w:val="0"/>
              <w:autoSpaceDN w:val="0"/>
              <w:adjustRightInd w:val="0"/>
              <w:rPr>
                <w:szCs w:val="22"/>
              </w:rPr>
            </w:pPr>
            <w:r>
              <w:rPr>
                <w:color w:val="000000"/>
                <w:szCs w:val="22"/>
              </w:rPr>
              <w:t>State BRFSS Coordinators</w:t>
            </w:r>
          </w:p>
        </w:tc>
        <w:tc>
          <w:tcPr>
            <w:tcW w:w="2175" w:type="dxa"/>
            <w:vAlign w:val="center"/>
          </w:tcPr>
          <w:p w14:paraId="3B4B2088" w14:textId="77777777" w:rsidR="00672AD2" w:rsidRPr="00EE5F40" w:rsidRDefault="00672AD2" w:rsidP="00D56A02">
            <w:pPr>
              <w:tabs>
                <w:tab w:val="left" w:pos="0"/>
              </w:tabs>
              <w:jc w:val="center"/>
              <w:rPr>
                <w:color w:val="000000"/>
                <w:szCs w:val="22"/>
              </w:rPr>
            </w:pPr>
            <w:r w:rsidRPr="00EE5F40">
              <w:rPr>
                <w:color w:val="000000"/>
                <w:szCs w:val="22"/>
              </w:rPr>
              <w:t>ACBS Data Submission</w:t>
            </w:r>
            <w:r w:rsidR="00D56A02">
              <w:rPr>
                <w:color w:val="000000"/>
                <w:szCs w:val="22"/>
              </w:rPr>
              <w:t xml:space="preserve"> Layout</w:t>
            </w:r>
          </w:p>
        </w:tc>
        <w:tc>
          <w:tcPr>
            <w:tcW w:w="1395" w:type="dxa"/>
            <w:tcBorders>
              <w:bottom w:val="single" w:sz="4" w:space="0" w:color="auto"/>
            </w:tcBorders>
            <w:vAlign w:val="center"/>
          </w:tcPr>
          <w:p w14:paraId="4C2BC511" w14:textId="77777777" w:rsidR="00672AD2" w:rsidRPr="00EC7DB6" w:rsidRDefault="00672AD2" w:rsidP="00672AD2">
            <w:pPr>
              <w:widowControl w:val="0"/>
              <w:tabs>
                <w:tab w:val="left" w:pos="0"/>
              </w:tabs>
              <w:autoSpaceDE w:val="0"/>
              <w:autoSpaceDN w:val="0"/>
              <w:adjustRightInd w:val="0"/>
              <w:jc w:val="center"/>
              <w:rPr>
                <w:szCs w:val="22"/>
              </w:rPr>
            </w:pPr>
            <w:r>
              <w:rPr>
                <w:color w:val="000000"/>
                <w:szCs w:val="22"/>
              </w:rPr>
              <w:t>40</w:t>
            </w:r>
          </w:p>
        </w:tc>
        <w:tc>
          <w:tcPr>
            <w:tcW w:w="1485" w:type="dxa"/>
            <w:tcBorders>
              <w:bottom w:val="single" w:sz="4" w:space="0" w:color="auto"/>
            </w:tcBorders>
            <w:vAlign w:val="center"/>
          </w:tcPr>
          <w:p w14:paraId="4633F7D7" w14:textId="77777777" w:rsidR="00672AD2" w:rsidRPr="00EC7DB6" w:rsidRDefault="00672AD2" w:rsidP="00672AD2">
            <w:pPr>
              <w:widowControl w:val="0"/>
              <w:tabs>
                <w:tab w:val="left" w:pos="0"/>
              </w:tabs>
              <w:autoSpaceDE w:val="0"/>
              <w:autoSpaceDN w:val="0"/>
              <w:adjustRightInd w:val="0"/>
              <w:jc w:val="center"/>
              <w:rPr>
                <w:szCs w:val="22"/>
              </w:rPr>
            </w:pPr>
            <w:r>
              <w:rPr>
                <w:color w:val="000000"/>
                <w:szCs w:val="22"/>
              </w:rPr>
              <w:t>1440</w:t>
            </w:r>
          </w:p>
        </w:tc>
        <w:tc>
          <w:tcPr>
            <w:tcW w:w="1485" w:type="dxa"/>
            <w:tcBorders>
              <w:bottom w:val="single" w:sz="4" w:space="0" w:color="auto"/>
            </w:tcBorders>
            <w:vAlign w:val="center"/>
          </w:tcPr>
          <w:p w14:paraId="52B7C4B4" w14:textId="77777777" w:rsidR="00672AD2" w:rsidRPr="00EC7DB6" w:rsidRDefault="00672AD2" w:rsidP="00672AD2">
            <w:pPr>
              <w:widowControl w:val="0"/>
              <w:autoSpaceDE w:val="0"/>
              <w:autoSpaceDN w:val="0"/>
              <w:adjustRightInd w:val="0"/>
              <w:jc w:val="center"/>
              <w:rPr>
                <w:szCs w:val="22"/>
              </w:rPr>
            </w:pPr>
            <w:r w:rsidRPr="00260342">
              <w:rPr>
                <w:szCs w:val="22"/>
              </w:rPr>
              <w:t>$23.23</w:t>
            </w:r>
          </w:p>
        </w:tc>
        <w:tc>
          <w:tcPr>
            <w:tcW w:w="1485" w:type="dxa"/>
            <w:tcBorders>
              <w:bottom w:val="single" w:sz="4" w:space="0" w:color="auto"/>
            </w:tcBorders>
            <w:vAlign w:val="center"/>
          </w:tcPr>
          <w:p w14:paraId="6F01FFCF" w14:textId="77777777" w:rsidR="00672AD2" w:rsidRPr="00EC7DB6" w:rsidRDefault="00672AD2" w:rsidP="00672AD2">
            <w:pPr>
              <w:widowControl w:val="0"/>
              <w:autoSpaceDE w:val="0"/>
              <w:autoSpaceDN w:val="0"/>
              <w:adjustRightInd w:val="0"/>
              <w:jc w:val="center"/>
              <w:rPr>
                <w:szCs w:val="22"/>
              </w:rPr>
            </w:pPr>
            <w:r>
              <w:rPr>
                <w:szCs w:val="22"/>
              </w:rPr>
              <w:t xml:space="preserve">   $ </w:t>
            </w:r>
            <w:r w:rsidRPr="00E14F35">
              <w:rPr>
                <w:szCs w:val="22"/>
              </w:rPr>
              <w:t>33</w:t>
            </w:r>
            <w:r>
              <w:rPr>
                <w:szCs w:val="22"/>
              </w:rPr>
              <w:t>,</w:t>
            </w:r>
            <w:r w:rsidRPr="00E14F35">
              <w:rPr>
                <w:szCs w:val="22"/>
              </w:rPr>
              <w:t>451.2</w:t>
            </w:r>
          </w:p>
        </w:tc>
      </w:tr>
      <w:tr w:rsidR="00672AD2" w:rsidRPr="00EC7DB6" w14:paraId="2C15FAB3" w14:textId="77777777" w:rsidTr="00672AD2">
        <w:tc>
          <w:tcPr>
            <w:tcW w:w="1605" w:type="dxa"/>
            <w:vAlign w:val="center"/>
          </w:tcPr>
          <w:p w14:paraId="648CD618" w14:textId="77777777" w:rsidR="00672AD2" w:rsidRPr="00EC7DB6" w:rsidRDefault="00EB7147" w:rsidP="00672AD2">
            <w:pPr>
              <w:widowControl w:val="0"/>
              <w:autoSpaceDE w:val="0"/>
              <w:autoSpaceDN w:val="0"/>
              <w:adjustRightInd w:val="0"/>
              <w:rPr>
                <w:szCs w:val="22"/>
              </w:rPr>
            </w:pPr>
            <w:r>
              <w:rPr>
                <w:szCs w:val="22"/>
              </w:rPr>
              <w:t xml:space="preserve">      </w:t>
            </w:r>
            <w:r w:rsidR="00672AD2" w:rsidRPr="00EC7DB6">
              <w:rPr>
                <w:szCs w:val="22"/>
              </w:rPr>
              <w:t>Total</w:t>
            </w:r>
          </w:p>
        </w:tc>
        <w:tc>
          <w:tcPr>
            <w:tcW w:w="2175" w:type="dxa"/>
            <w:vAlign w:val="center"/>
          </w:tcPr>
          <w:p w14:paraId="09FE538E" w14:textId="77777777" w:rsidR="00672AD2" w:rsidRPr="00EC7DB6" w:rsidRDefault="00672AD2" w:rsidP="00672AD2">
            <w:pPr>
              <w:widowControl w:val="0"/>
              <w:tabs>
                <w:tab w:val="left" w:pos="0"/>
              </w:tabs>
              <w:autoSpaceDE w:val="0"/>
              <w:autoSpaceDN w:val="0"/>
              <w:adjustRightInd w:val="0"/>
              <w:jc w:val="center"/>
              <w:rPr>
                <w:szCs w:val="22"/>
              </w:rPr>
            </w:pPr>
          </w:p>
        </w:tc>
        <w:tc>
          <w:tcPr>
            <w:tcW w:w="1395" w:type="dxa"/>
            <w:tcBorders>
              <w:bottom w:val="single" w:sz="4" w:space="0" w:color="auto"/>
            </w:tcBorders>
            <w:vAlign w:val="center"/>
          </w:tcPr>
          <w:p w14:paraId="7CD81339" w14:textId="77777777" w:rsidR="00672AD2" w:rsidRPr="00EC7DB6" w:rsidRDefault="00672AD2" w:rsidP="00672AD2">
            <w:pPr>
              <w:widowControl w:val="0"/>
              <w:tabs>
                <w:tab w:val="left" w:pos="0"/>
              </w:tabs>
              <w:autoSpaceDE w:val="0"/>
              <w:autoSpaceDN w:val="0"/>
              <w:adjustRightInd w:val="0"/>
              <w:jc w:val="center"/>
              <w:rPr>
                <w:szCs w:val="22"/>
              </w:rPr>
            </w:pPr>
          </w:p>
        </w:tc>
        <w:tc>
          <w:tcPr>
            <w:tcW w:w="1485" w:type="dxa"/>
            <w:tcBorders>
              <w:bottom w:val="single" w:sz="4" w:space="0" w:color="auto"/>
            </w:tcBorders>
            <w:vAlign w:val="center"/>
          </w:tcPr>
          <w:p w14:paraId="08666B18" w14:textId="77777777" w:rsidR="00672AD2" w:rsidRPr="00EC7DB6" w:rsidRDefault="00672AD2" w:rsidP="00672AD2">
            <w:pPr>
              <w:widowControl w:val="0"/>
              <w:tabs>
                <w:tab w:val="left" w:pos="0"/>
              </w:tabs>
              <w:autoSpaceDE w:val="0"/>
              <w:autoSpaceDN w:val="0"/>
              <w:adjustRightInd w:val="0"/>
              <w:jc w:val="center"/>
              <w:rPr>
                <w:szCs w:val="22"/>
              </w:rPr>
            </w:pPr>
          </w:p>
        </w:tc>
        <w:tc>
          <w:tcPr>
            <w:tcW w:w="1485" w:type="dxa"/>
            <w:tcBorders>
              <w:bottom w:val="single" w:sz="4" w:space="0" w:color="auto"/>
            </w:tcBorders>
            <w:vAlign w:val="center"/>
          </w:tcPr>
          <w:p w14:paraId="5C273515" w14:textId="77777777" w:rsidR="00672AD2" w:rsidRPr="00EC7DB6" w:rsidRDefault="00672AD2" w:rsidP="00672AD2">
            <w:pPr>
              <w:widowControl w:val="0"/>
              <w:autoSpaceDE w:val="0"/>
              <w:autoSpaceDN w:val="0"/>
              <w:adjustRightInd w:val="0"/>
              <w:jc w:val="center"/>
              <w:rPr>
                <w:szCs w:val="22"/>
              </w:rPr>
            </w:pPr>
          </w:p>
        </w:tc>
        <w:tc>
          <w:tcPr>
            <w:tcW w:w="1485" w:type="dxa"/>
            <w:tcBorders>
              <w:bottom w:val="single" w:sz="4" w:space="0" w:color="auto"/>
            </w:tcBorders>
            <w:vAlign w:val="center"/>
          </w:tcPr>
          <w:p w14:paraId="672C5DC3" w14:textId="77777777" w:rsidR="00672AD2" w:rsidRPr="00EC7DB6" w:rsidRDefault="00672AD2" w:rsidP="00672AD2">
            <w:pPr>
              <w:widowControl w:val="0"/>
              <w:autoSpaceDE w:val="0"/>
              <w:autoSpaceDN w:val="0"/>
              <w:adjustRightInd w:val="0"/>
              <w:jc w:val="center"/>
              <w:rPr>
                <w:szCs w:val="22"/>
              </w:rPr>
            </w:pPr>
            <w:r w:rsidRPr="00EC7DB6">
              <w:rPr>
                <w:szCs w:val="22"/>
              </w:rPr>
              <w:t>$</w:t>
            </w:r>
            <w:r>
              <w:rPr>
                <w:szCs w:val="22"/>
              </w:rPr>
              <w:t xml:space="preserve"> </w:t>
            </w:r>
            <w:r w:rsidRPr="0070134C">
              <w:rPr>
                <w:szCs w:val="22"/>
              </w:rPr>
              <w:t>14</w:t>
            </w:r>
            <w:r>
              <w:rPr>
                <w:szCs w:val="22"/>
              </w:rPr>
              <w:t>,</w:t>
            </w:r>
            <w:r w:rsidRPr="0070134C">
              <w:rPr>
                <w:szCs w:val="22"/>
              </w:rPr>
              <w:t>0053.67</w:t>
            </w:r>
          </w:p>
        </w:tc>
      </w:tr>
    </w:tbl>
    <w:p w14:paraId="623F7E57" w14:textId="77777777" w:rsidR="00E510CF" w:rsidRPr="00EC7DB6" w:rsidRDefault="00E510CF" w:rsidP="00E510CF">
      <w:pPr>
        <w:rPr>
          <w:color w:val="FF0000"/>
          <w:szCs w:val="22"/>
          <w:highlight w:val="yellow"/>
        </w:rPr>
      </w:pPr>
    </w:p>
    <w:p w14:paraId="38DEBD3A" w14:textId="77777777" w:rsidR="008E0FB6" w:rsidRPr="00EC7DB6" w:rsidRDefault="0009248B" w:rsidP="0009248B">
      <w:pPr>
        <w:pStyle w:val="Heading3"/>
        <w:widowControl w:val="0"/>
        <w:autoSpaceDE w:val="0"/>
        <w:autoSpaceDN w:val="0"/>
        <w:adjustRightInd w:val="0"/>
        <w:rPr>
          <w:rFonts w:ascii="Times New Roman" w:hAnsi="Times New Roman" w:cs="Times New Roman"/>
          <w:sz w:val="22"/>
          <w:szCs w:val="22"/>
        </w:rPr>
      </w:pPr>
      <w:bookmarkStart w:id="20" w:name="_Toc396742706"/>
      <w:bookmarkStart w:id="21" w:name="_Toc453680762"/>
      <w:r w:rsidRPr="00EC7DB6">
        <w:rPr>
          <w:rFonts w:ascii="Times New Roman" w:hAnsi="Times New Roman" w:cs="Times New Roman"/>
          <w:sz w:val="22"/>
          <w:szCs w:val="22"/>
        </w:rPr>
        <w:t xml:space="preserve">A.13    </w:t>
      </w:r>
      <w:r w:rsidR="008E0FB6" w:rsidRPr="00EC7DB6">
        <w:rPr>
          <w:rFonts w:ascii="Times New Roman" w:hAnsi="Times New Roman" w:cs="Times New Roman"/>
          <w:sz w:val="22"/>
          <w:szCs w:val="22"/>
        </w:rPr>
        <w:t>Estimates of Other Total Annual Cost Burden to Respondents or Record Keepers</w:t>
      </w:r>
      <w:bookmarkEnd w:id="20"/>
      <w:bookmarkEnd w:id="21"/>
    </w:p>
    <w:p w14:paraId="540E29F1" w14:textId="77777777" w:rsidR="008E0FB6" w:rsidRPr="003547FF" w:rsidRDefault="008E0FB6" w:rsidP="007F3E33">
      <w:pPr>
        <w:autoSpaceDE w:val="0"/>
        <w:autoSpaceDN w:val="0"/>
        <w:adjustRightInd w:val="0"/>
        <w:ind w:left="360"/>
        <w:rPr>
          <w:b/>
          <w:szCs w:val="22"/>
        </w:rPr>
      </w:pPr>
    </w:p>
    <w:p w14:paraId="3E6BF484" w14:textId="77777777" w:rsidR="008E0FB6" w:rsidRPr="00EC7DB6" w:rsidRDefault="008E0FB6" w:rsidP="008E0FB6">
      <w:pPr>
        <w:widowControl w:val="0"/>
        <w:autoSpaceDE w:val="0"/>
        <w:autoSpaceDN w:val="0"/>
        <w:adjustRightInd w:val="0"/>
        <w:spacing w:line="276" w:lineRule="auto"/>
        <w:rPr>
          <w:szCs w:val="22"/>
        </w:rPr>
      </w:pPr>
      <w:r w:rsidRPr="00EC7DB6">
        <w:rPr>
          <w:szCs w:val="22"/>
        </w:rPr>
        <w:t xml:space="preserve">There are no maintenance or capital costs to respondents. </w:t>
      </w:r>
    </w:p>
    <w:p w14:paraId="4E90505B" w14:textId="77777777" w:rsidR="008E0FB6" w:rsidRPr="00EC7DB6" w:rsidRDefault="0009248B" w:rsidP="0009248B">
      <w:pPr>
        <w:pStyle w:val="Heading3"/>
        <w:widowControl w:val="0"/>
        <w:autoSpaceDE w:val="0"/>
        <w:autoSpaceDN w:val="0"/>
        <w:adjustRightInd w:val="0"/>
        <w:rPr>
          <w:rFonts w:ascii="Times New Roman" w:hAnsi="Times New Roman" w:cs="Times New Roman"/>
          <w:sz w:val="22"/>
          <w:szCs w:val="22"/>
        </w:rPr>
      </w:pPr>
      <w:bookmarkStart w:id="22" w:name="_Toc396742707"/>
      <w:bookmarkStart w:id="23" w:name="_Toc453680763"/>
      <w:r w:rsidRPr="00EC7DB6">
        <w:rPr>
          <w:rFonts w:ascii="Times New Roman" w:hAnsi="Times New Roman" w:cs="Times New Roman"/>
          <w:sz w:val="22"/>
          <w:szCs w:val="22"/>
        </w:rPr>
        <w:t xml:space="preserve">A.14    </w:t>
      </w:r>
      <w:r w:rsidR="008E0FB6" w:rsidRPr="00EC7DB6">
        <w:rPr>
          <w:rFonts w:ascii="Times New Roman" w:hAnsi="Times New Roman" w:cs="Times New Roman"/>
          <w:sz w:val="22"/>
          <w:szCs w:val="22"/>
        </w:rPr>
        <w:t>Annualized Cost to Federal Government</w:t>
      </w:r>
      <w:bookmarkEnd w:id="22"/>
      <w:bookmarkEnd w:id="23"/>
    </w:p>
    <w:p w14:paraId="11679C30" w14:textId="77777777" w:rsidR="008E0FB6" w:rsidRPr="00EC7DB6" w:rsidRDefault="008E0FB6" w:rsidP="008E0FB6">
      <w:pPr>
        <w:widowControl w:val="0"/>
        <w:autoSpaceDE w:val="0"/>
        <w:autoSpaceDN w:val="0"/>
        <w:adjustRightInd w:val="0"/>
        <w:rPr>
          <w:szCs w:val="22"/>
        </w:rPr>
      </w:pPr>
    </w:p>
    <w:p w14:paraId="4EDF8AD8" w14:textId="77777777" w:rsidR="008E0FB6" w:rsidRPr="00EC7DB6" w:rsidRDefault="008E0FB6" w:rsidP="008E0FB6">
      <w:pPr>
        <w:widowControl w:val="0"/>
        <w:autoSpaceDE w:val="0"/>
        <w:autoSpaceDN w:val="0"/>
        <w:adjustRightInd w:val="0"/>
        <w:spacing w:line="276" w:lineRule="auto"/>
        <w:rPr>
          <w:szCs w:val="22"/>
        </w:rPr>
      </w:pPr>
      <w:r w:rsidRPr="00EC7DB6">
        <w:rPr>
          <w:szCs w:val="22"/>
        </w:rPr>
        <w:t>Costs that are presented below include data collection, weighting and sampling as well as data distribution (i.e.</w:t>
      </w:r>
      <w:r w:rsidR="007E4113" w:rsidRPr="00EC7DB6">
        <w:rPr>
          <w:szCs w:val="22"/>
        </w:rPr>
        <w:t>,</w:t>
      </w:r>
      <w:r w:rsidRPr="00EC7DB6">
        <w:rPr>
          <w:szCs w:val="22"/>
        </w:rPr>
        <w:t xml:space="preserve"> websites and production of data sets). These are based on the </w:t>
      </w:r>
      <w:r w:rsidR="00CF0D06">
        <w:rPr>
          <w:szCs w:val="22"/>
        </w:rPr>
        <w:t xml:space="preserve">2013 </w:t>
      </w:r>
      <w:r w:rsidRPr="00EC7DB6">
        <w:rPr>
          <w:szCs w:val="22"/>
        </w:rPr>
        <w:t xml:space="preserve">funds provided to states for data collection as well as internal BRFSS costs.   </w:t>
      </w:r>
    </w:p>
    <w:p w14:paraId="70DE5D27" w14:textId="77777777" w:rsidR="008E0FB6" w:rsidRPr="00EC7DB6" w:rsidRDefault="008E0FB6" w:rsidP="008E0FB6">
      <w:pPr>
        <w:widowControl w:val="0"/>
        <w:autoSpaceDE w:val="0"/>
        <w:autoSpaceDN w:val="0"/>
        <w:adjustRightInd w:val="0"/>
        <w:spacing w:line="276" w:lineRule="auto"/>
        <w:rPr>
          <w:szCs w:val="22"/>
          <w:highlight w:val="yellow"/>
        </w:rPr>
      </w:pPr>
    </w:p>
    <w:p w14:paraId="1DA89576" w14:textId="77777777" w:rsidR="008E0FB6" w:rsidRPr="00EC7DB6" w:rsidRDefault="008E0FB6" w:rsidP="008E0FB6">
      <w:pPr>
        <w:widowControl w:val="0"/>
        <w:autoSpaceDE w:val="0"/>
        <w:autoSpaceDN w:val="0"/>
        <w:adjustRightInd w:val="0"/>
        <w:rPr>
          <w:noProof/>
          <w:szCs w:val="22"/>
        </w:rPr>
      </w:pPr>
      <w:r w:rsidRPr="00EC7DB6">
        <w:rPr>
          <w:noProof/>
          <w:szCs w:val="22"/>
        </w:rPr>
        <w:t>Annualized Cost to the Federal Government</w:t>
      </w:r>
    </w:p>
    <w:p w14:paraId="677A7FBF" w14:textId="77777777" w:rsidR="00991215" w:rsidRPr="00EC7DB6" w:rsidRDefault="00991215" w:rsidP="008E0FB6">
      <w:pPr>
        <w:widowControl w:val="0"/>
        <w:autoSpaceDE w:val="0"/>
        <w:autoSpaceDN w:val="0"/>
        <w:adjustRightInd w:val="0"/>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6"/>
        <w:gridCol w:w="2426"/>
      </w:tblGrid>
      <w:tr w:rsidR="008E0FB6" w:rsidRPr="00EC7DB6" w14:paraId="55678296" w14:textId="77777777" w:rsidTr="001934C0">
        <w:tc>
          <w:tcPr>
            <w:tcW w:w="7006" w:type="dxa"/>
          </w:tcPr>
          <w:p w14:paraId="61839ED9" w14:textId="77777777" w:rsidR="008E0FB6" w:rsidRPr="00EC7DB6" w:rsidRDefault="00991215" w:rsidP="00F75BC5">
            <w:pPr>
              <w:widowControl w:val="0"/>
              <w:autoSpaceDE w:val="0"/>
              <w:autoSpaceDN w:val="0"/>
              <w:adjustRightInd w:val="0"/>
              <w:rPr>
                <w:szCs w:val="22"/>
              </w:rPr>
            </w:pPr>
            <w:r w:rsidRPr="00EC7DB6">
              <w:rPr>
                <w:szCs w:val="22"/>
              </w:rPr>
              <w:t>F</w:t>
            </w:r>
            <w:r w:rsidR="008E0FB6" w:rsidRPr="00EC7DB6">
              <w:rPr>
                <w:szCs w:val="22"/>
              </w:rPr>
              <w:t xml:space="preserve">unds provided to </w:t>
            </w:r>
            <w:r w:rsidRPr="00EC7DB6">
              <w:rPr>
                <w:szCs w:val="22"/>
              </w:rPr>
              <w:t xml:space="preserve">39 ACBS awardee </w:t>
            </w:r>
            <w:r w:rsidR="00CA3A28" w:rsidRPr="00EC7DB6">
              <w:rPr>
                <w:szCs w:val="22"/>
              </w:rPr>
              <w:t xml:space="preserve">states and Puerto Rico                        </w:t>
            </w:r>
          </w:p>
        </w:tc>
        <w:tc>
          <w:tcPr>
            <w:tcW w:w="2426" w:type="dxa"/>
          </w:tcPr>
          <w:p w14:paraId="1171CA38" w14:textId="77777777" w:rsidR="008E0FB6" w:rsidRPr="00EC7DB6" w:rsidRDefault="00991215" w:rsidP="008E0FB6">
            <w:pPr>
              <w:widowControl w:val="0"/>
              <w:autoSpaceDE w:val="0"/>
              <w:autoSpaceDN w:val="0"/>
              <w:adjustRightInd w:val="0"/>
              <w:jc w:val="right"/>
              <w:rPr>
                <w:szCs w:val="22"/>
              </w:rPr>
            </w:pPr>
            <w:r w:rsidRPr="00EC7DB6">
              <w:rPr>
                <w:szCs w:val="22"/>
              </w:rPr>
              <w:t>$1,152,413</w:t>
            </w:r>
          </w:p>
        </w:tc>
      </w:tr>
      <w:tr w:rsidR="008E0FB6" w:rsidRPr="00EC7DB6" w14:paraId="1A555494" w14:textId="77777777" w:rsidTr="001934C0">
        <w:tc>
          <w:tcPr>
            <w:tcW w:w="7006" w:type="dxa"/>
          </w:tcPr>
          <w:p w14:paraId="7F098FD4" w14:textId="77777777" w:rsidR="008E0FB6" w:rsidRPr="00EC7DB6" w:rsidRDefault="00991215" w:rsidP="00BF0F61">
            <w:pPr>
              <w:widowControl w:val="0"/>
              <w:autoSpaceDE w:val="0"/>
              <w:autoSpaceDN w:val="0"/>
              <w:adjustRightInd w:val="0"/>
              <w:rPr>
                <w:szCs w:val="22"/>
              </w:rPr>
            </w:pPr>
            <w:r w:rsidRPr="00EC7DB6">
              <w:rPr>
                <w:szCs w:val="22"/>
              </w:rPr>
              <w:t xml:space="preserve">Funds provided to </w:t>
            </w:r>
            <w:r w:rsidR="008E0FB6" w:rsidRPr="00EC7DB6">
              <w:rPr>
                <w:szCs w:val="22"/>
              </w:rPr>
              <w:t xml:space="preserve">BRFSS </w:t>
            </w:r>
            <w:r w:rsidR="00BF0F61" w:rsidRPr="00EC7DB6">
              <w:rPr>
                <w:szCs w:val="22"/>
              </w:rPr>
              <w:t>(</w:t>
            </w:r>
            <w:r w:rsidRPr="00EC7DB6">
              <w:rPr>
                <w:szCs w:val="22"/>
              </w:rPr>
              <w:t>administration and data processing</w:t>
            </w:r>
            <w:r w:rsidR="00BF0F61" w:rsidRPr="00EC7DB6">
              <w:rPr>
                <w:szCs w:val="22"/>
              </w:rPr>
              <w:t>)</w:t>
            </w:r>
            <w:r w:rsidRPr="00EC7DB6">
              <w:rPr>
                <w:szCs w:val="22"/>
              </w:rPr>
              <w:t xml:space="preserve"> </w:t>
            </w:r>
          </w:p>
        </w:tc>
        <w:tc>
          <w:tcPr>
            <w:tcW w:w="2426" w:type="dxa"/>
          </w:tcPr>
          <w:p w14:paraId="2CDFA1F7" w14:textId="77777777" w:rsidR="008E0FB6" w:rsidRPr="00EC7DB6" w:rsidRDefault="008E0FB6" w:rsidP="00BF0F61">
            <w:pPr>
              <w:widowControl w:val="0"/>
              <w:autoSpaceDE w:val="0"/>
              <w:autoSpaceDN w:val="0"/>
              <w:adjustRightInd w:val="0"/>
              <w:jc w:val="right"/>
              <w:rPr>
                <w:szCs w:val="22"/>
              </w:rPr>
            </w:pPr>
            <w:r w:rsidRPr="00EC7DB6">
              <w:rPr>
                <w:szCs w:val="22"/>
              </w:rPr>
              <w:t>$5</w:t>
            </w:r>
            <w:r w:rsidR="00BF0F61" w:rsidRPr="00EC7DB6">
              <w:rPr>
                <w:szCs w:val="22"/>
              </w:rPr>
              <w:t>5</w:t>
            </w:r>
            <w:r w:rsidRPr="00EC7DB6">
              <w:rPr>
                <w:szCs w:val="22"/>
              </w:rPr>
              <w:t>0,000</w:t>
            </w:r>
          </w:p>
        </w:tc>
      </w:tr>
      <w:tr w:rsidR="008E0FB6" w:rsidRPr="00EC7DB6" w14:paraId="7F17003A" w14:textId="77777777" w:rsidTr="001934C0">
        <w:tc>
          <w:tcPr>
            <w:tcW w:w="7006" w:type="dxa"/>
          </w:tcPr>
          <w:p w14:paraId="569A6F0E" w14:textId="77777777" w:rsidR="008E0FB6" w:rsidRPr="00EC7DB6" w:rsidRDefault="008E0FB6" w:rsidP="008E0FB6">
            <w:pPr>
              <w:widowControl w:val="0"/>
              <w:autoSpaceDE w:val="0"/>
              <w:autoSpaceDN w:val="0"/>
              <w:adjustRightInd w:val="0"/>
              <w:rPr>
                <w:szCs w:val="22"/>
              </w:rPr>
            </w:pPr>
            <w:r w:rsidRPr="00EC7DB6">
              <w:rPr>
                <w:szCs w:val="22"/>
              </w:rPr>
              <w:t>Total</w:t>
            </w:r>
          </w:p>
        </w:tc>
        <w:tc>
          <w:tcPr>
            <w:tcW w:w="2426" w:type="dxa"/>
          </w:tcPr>
          <w:p w14:paraId="7DA35C40" w14:textId="77777777" w:rsidR="008E0FB6" w:rsidRPr="00EC7DB6" w:rsidRDefault="008E0FB6" w:rsidP="00BF0F61">
            <w:pPr>
              <w:widowControl w:val="0"/>
              <w:autoSpaceDE w:val="0"/>
              <w:autoSpaceDN w:val="0"/>
              <w:adjustRightInd w:val="0"/>
              <w:jc w:val="right"/>
              <w:rPr>
                <w:szCs w:val="22"/>
              </w:rPr>
            </w:pPr>
            <w:r w:rsidRPr="00EC7DB6">
              <w:rPr>
                <w:szCs w:val="22"/>
              </w:rPr>
              <w:t>$1,</w:t>
            </w:r>
            <w:r w:rsidR="00BF0F61" w:rsidRPr="00EC7DB6">
              <w:rPr>
                <w:szCs w:val="22"/>
              </w:rPr>
              <w:t>7</w:t>
            </w:r>
            <w:r w:rsidRPr="00EC7DB6">
              <w:rPr>
                <w:szCs w:val="22"/>
              </w:rPr>
              <w:t>0</w:t>
            </w:r>
            <w:r w:rsidR="00BF0F61" w:rsidRPr="00EC7DB6">
              <w:rPr>
                <w:szCs w:val="22"/>
              </w:rPr>
              <w:t>2</w:t>
            </w:r>
            <w:r w:rsidRPr="00EC7DB6">
              <w:rPr>
                <w:szCs w:val="22"/>
              </w:rPr>
              <w:t>,</w:t>
            </w:r>
            <w:r w:rsidR="00BF0F61" w:rsidRPr="00EC7DB6">
              <w:rPr>
                <w:szCs w:val="22"/>
              </w:rPr>
              <w:t>413</w:t>
            </w:r>
          </w:p>
        </w:tc>
      </w:tr>
    </w:tbl>
    <w:p w14:paraId="3070B060" w14:textId="77777777" w:rsidR="008E0FB6" w:rsidRPr="00EC7DB6" w:rsidRDefault="008E0FB6" w:rsidP="008E0FB6">
      <w:pPr>
        <w:widowControl w:val="0"/>
        <w:autoSpaceDE w:val="0"/>
        <w:autoSpaceDN w:val="0"/>
        <w:adjustRightInd w:val="0"/>
        <w:rPr>
          <w:szCs w:val="22"/>
        </w:rPr>
      </w:pPr>
    </w:p>
    <w:p w14:paraId="6E2B1DBA" w14:textId="77777777" w:rsidR="008E0FB6" w:rsidRPr="00EC7DB6" w:rsidRDefault="0009248B" w:rsidP="0009248B">
      <w:pPr>
        <w:pStyle w:val="Heading3"/>
        <w:widowControl w:val="0"/>
        <w:autoSpaceDE w:val="0"/>
        <w:autoSpaceDN w:val="0"/>
        <w:adjustRightInd w:val="0"/>
        <w:rPr>
          <w:rFonts w:ascii="Times New Roman" w:hAnsi="Times New Roman" w:cs="Times New Roman"/>
          <w:sz w:val="22"/>
          <w:szCs w:val="22"/>
        </w:rPr>
      </w:pPr>
      <w:bookmarkStart w:id="24" w:name="_Toc396742708"/>
      <w:bookmarkStart w:id="25" w:name="_Toc453680764"/>
      <w:r w:rsidRPr="00EC7DB6">
        <w:rPr>
          <w:rFonts w:ascii="Times New Roman" w:hAnsi="Times New Roman" w:cs="Times New Roman"/>
          <w:sz w:val="22"/>
          <w:szCs w:val="22"/>
        </w:rPr>
        <w:t xml:space="preserve">A.15    </w:t>
      </w:r>
      <w:r w:rsidR="008E0FB6" w:rsidRPr="00EC7DB6">
        <w:rPr>
          <w:rFonts w:ascii="Times New Roman" w:hAnsi="Times New Roman" w:cs="Times New Roman"/>
          <w:sz w:val="22"/>
          <w:szCs w:val="22"/>
        </w:rPr>
        <w:t>Explanation for Program Changes or Adjustments</w:t>
      </w:r>
      <w:bookmarkEnd w:id="24"/>
      <w:bookmarkEnd w:id="25"/>
    </w:p>
    <w:p w14:paraId="07205405" w14:textId="77777777" w:rsidR="00BC1003" w:rsidRPr="00EC7DB6" w:rsidRDefault="00BC1003" w:rsidP="00BC1003">
      <w:pPr>
        <w:widowControl w:val="0"/>
        <w:autoSpaceDE w:val="0"/>
        <w:autoSpaceDN w:val="0"/>
        <w:adjustRightInd w:val="0"/>
        <w:spacing w:line="276" w:lineRule="auto"/>
        <w:rPr>
          <w:szCs w:val="22"/>
        </w:rPr>
      </w:pPr>
    </w:p>
    <w:p w14:paraId="7E440992" w14:textId="77777777" w:rsidR="008E0FB6" w:rsidRPr="00EC7DB6" w:rsidRDefault="00BC1003" w:rsidP="00BC1003">
      <w:pPr>
        <w:widowControl w:val="0"/>
        <w:autoSpaceDE w:val="0"/>
        <w:autoSpaceDN w:val="0"/>
        <w:adjustRightInd w:val="0"/>
        <w:spacing w:line="276" w:lineRule="auto"/>
        <w:rPr>
          <w:szCs w:val="22"/>
        </w:rPr>
      </w:pPr>
      <w:r w:rsidRPr="00EC7DB6">
        <w:rPr>
          <w:szCs w:val="22"/>
        </w:rPr>
        <w:t xml:space="preserve">There are no anticipated major program changes or adjustments to report at this time. We do anticipate updating the questionnaire periodically to include new medications. </w:t>
      </w:r>
      <w:r w:rsidR="00AA1B8E">
        <w:rPr>
          <w:szCs w:val="22"/>
        </w:rPr>
        <w:t xml:space="preserve">Future </w:t>
      </w:r>
      <w:r w:rsidR="002617EB">
        <w:rPr>
          <w:szCs w:val="22"/>
        </w:rPr>
        <w:t xml:space="preserve">substantive </w:t>
      </w:r>
      <w:r w:rsidR="00AA1B8E">
        <w:rPr>
          <w:szCs w:val="22"/>
        </w:rPr>
        <w:t>r</w:t>
      </w:r>
      <w:r w:rsidR="00D10F54">
        <w:rPr>
          <w:szCs w:val="22"/>
        </w:rPr>
        <w:t>evisions to OMB appro</w:t>
      </w:r>
      <w:r w:rsidR="000A360B">
        <w:rPr>
          <w:szCs w:val="22"/>
        </w:rPr>
        <w:t xml:space="preserve">ved forms </w:t>
      </w:r>
      <w:r w:rsidR="000C04AE">
        <w:rPr>
          <w:szCs w:val="22"/>
        </w:rPr>
        <w:t xml:space="preserve">or methods </w:t>
      </w:r>
      <w:r w:rsidR="000A360B">
        <w:rPr>
          <w:szCs w:val="22"/>
        </w:rPr>
        <w:t>will be submitted as</w:t>
      </w:r>
      <w:r w:rsidR="00D10F54">
        <w:rPr>
          <w:szCs w:val="22"/>
        </w:rPr>
        <w:t xml:space="preserve"> new ICR</w:t>
      </w:r>
      <w:r w:rsidR="000A360B">
        <w:rPr>
          <w:szCs w:val="22"/>
        </w:rPr>
        <w:t>s</w:t>
      </w:r>
      <w:r w:rsidR="00D10F54">
        <w:rPr>
          <w:szCs w:val="22"/>
        </w:rPr>
        <w:t>.</w:t>
      </w:r>
      <w:r w:rsidR="002617EB">
        <w:rPr>
          <w:szCs w:val="22"/>
        </w:rPr>
        <w:t xml:space="preserve"> Future non</w:t>
      </w:r>
      <w:r w:rsidR="00227E29">
        <w:rPr>
          <w:szCs w:val="22"/>
        </w:rPr>
        <w:t>-</w:t>
      </w:r>
      <w:r w:rsidR="002617EB">
        <w:rPr>
          <w:szCs w:val="22"/>
        </w:rPr>
        <w:t>substantive modifications to OMB appro</w:t>
      </w:r>
      <w:r w:rsidR="000A360B">
        <w:rPr>
          <w:szCs w:val="22"/>
        </w:rPr>
        <w:t xml:space="preserve">ved forms </w:t>
      </w:r>
      <w:r w:rsidR="000C04AE">
        <w:rPr>
          <w:szCs w:val="22"/>
        </w:rPr>
        <w:t xml:space="preserve">or methods </w:t>
      </w:r>
      <w:r w:rsidR="000A360B">
        <w:rPr>
          <w:szCs w:val="22"/>
        </w:rPr>
        <w:t>will be submitted as</w:t>
      </w:r>
      <w:r w:rsidR="002617EB">
        <w:rPr>
          <w:szCs w:val="22"/>
        </w:rPr>
        <w:t xml:space="preserve"> change request</w:t>
      </w:r>
      <w:r w:rsidR="000A360B">
        <w:rPr>
          <w:szCs w:val="22"/>
        </w:rPr>
        <w:t>s</w:t>
      </w:r>
      <w:r w:rsidR="002617EB">
        <w:rPr>
          <w:szCs w:val="22"/>
        </w:rPr>
        <w:t>.</w:t>
      </w:r>
    </w:p>
    <w:p w14:paraId="13302A5E" w14:textId="77777777" w:rsidR="00A31756" w:rsidRPr="00EC7DB6" w:rsidRDefault="00A31756" w:rsidP="00BC1003">
      <w:pPr>
        <w:widowControl w:val="0"/>
        <w:autoSpaceDE w:val="0"/>
        <w:autoSpaceDN w:val="0"/>
        <w:adjustRightInd w:val="0"/>
        <w:spacing w:line="276" w:lineRule="auto"/>
        <w:rPr>
          <w:szCs w:val="22"/>
        </w:rPr>
      </w:pPr>
    </w:p>
    <w:p w14:paraId="39D6033C" w14:textId="77777777" w:rsidR="008E0FB6" w:rsidRPr="00EC7DB6" w:rsidRDefault="0009248B" w:rsidP="0009248B">
      <w:pPr>
        <w:pStyle w:val="Heading3"/>
        <w:widowControl w:val="0"/>
        <w:autoSpaceDE w:val="0"/>
        <w:autoSpaceDN w:val="0"/>
        <w:adjustRightInd w:val="0"/>
        <w:rPr>
          <w:rFonts w:ascii="Times New Roman" w:hAnsi="Times New Roman" w:cs="Times New Roman"/>
          <w:sz w:val="22"/>
          <w:szCs w:val="22"/>
        </w:rPr>
      </w:pPr>
      <w:bookmarkStart w:id="26" w:name="_Toc396742709"/>
      <w:bookmarkStart w:id="27" w:name="_Toc453680765"/>
      <w:r w:rsidRPr="00EC7DB6">
        <w:rPr>
          <w:rFonts w:ascii="Times New Roman" w:hAnsi="Times New Roman" w:cs="Times New Roman"/>
          <w:sz w:val="22"/>
          <w:szCs w:val="22"/>
        </w:rPr>
        <w:t xml:space="preserve">A.16    </w:t>
      </w:r>
      <w:r w:rsidR="008E0FB6" w:rsidRPr="00EC7DB6">
        <w:rPr>
          <w:rFonts w:ascii="Times New Roman" w:hAnsi="Times New Roman" w:cs="Times New Roman"/>
          <w:sz w:val="22"/>
          <w:szCs w:val="22"/>
        </w:rPr>
        <w:t>Plans for Tabulation and Publication and Project Time Schedule</w:t>
      </w:r>
      <w:bookmarkEnd w:id="26"/>
      <w:bookmarkEnd w:id="27"/>
    </w:p>
    <w:p w14:paraId="6246D948" w14:textId="77777777" w:rsidR="008E0FB6" w:rsidRPr="00EC7DB6" w:rsidRDefault="008E0FB6" w:rsidP="008E0FB6">
      <w:pPr>
        <w:widowControl w:val="0"/>
        <w:autoSpaceDE w:val="0"/>
        <w:autoSpaceDN w:val="0"/>
        <w:adjustRightInd w:val="0"/>
        <w:rPr>
          <w:szCs w:val="22"/>
        </w:rPr>
      </w:pPr>
    </w:p>
    <w:p w14:paraId="530A79BE" w14:textId="77777777" w:rsidR="0035288F" w:rsidRDefault="007D1E73" w:rsidP="008E0FB6">
      <w:pPr>
        <w:widowControl w:val="0"/>
        <w:autoSpaceDE w:val="0"/>
        <w:autoSpaceDN w:val="0"/>
        <w:adjustRightInd w:val="0"/>
        <w:spacing w:line="276" w:lineRule="auto"/>
        <w:rPr>
          <w:szCs w:val="22"/>
        </w:rPr>
      </w:pPr>
      <w:r>
        <w:rPr>
          <w:szCs w:val="22"/>
        </w:rPr>
        <w:t xml:space="preserve">As funding allows, each annual ACBS data collection will be repeated on a rolling basis. </w:t>
      </w:r>
      <w:r w:rsidR="0035288F">
        <w:rPr>
          <w:szCs w:val="22"/>
        </w:rPr>
        <w:t>Timing from collection</w:t>
      </w:r>
      <w:r w:rsidR="00F72AFD">
        <w:rPr>
          <w:szCs w:val="22"/>
        </w:rPr>
        <w:t xml:space="preserve"> initiation</w:t>
      </w:r>
      <w:r w:rsidR="0035288F">
        <w:rPr>
          <w:szCs w:val="22"/>
        </w:rPr>
        <w:t xml:space="preserve"> to </w:t>
      </w:r>
      <w:r w:rsidR="00F72AFD">
        <w:rPr>
          <w:szCs w:val="22"/>
        </w:rPr>
        <w:t>public data release</w:t>
      </w:r>
      <w:r w:rsidR="0035288F">
        <w:rPr>
          <w:szCs w:val="22"/>
        </w:rPr>
        <w:t xml:space="preserve"> is typically a three-year process. </w:t>
      </w:r>
    </w:p>
    <w:p w14:paraId="53ED5F04" w14:textId="77777777" w:rsidR="0035288F" w:rsidRDefault="0035288F" w:rsidP="008E0FB6">
      <w:pPr>
        <w:widowControl w:val="0"/>
        <w:autoSpaceDE w:val="0"/>
        <w:autoSpaceDN w:val="0"/>
        <w:adjustRightInd w:val="0"/>
        <w:spacing w:line="276" w:lineRule="auto"/>
        <w:rPr>
          <w:szCs w:val="22"/>
        </w:rPr>
      </w:pPr>
    </w:p>
    <w:p w14:paraId="5462F2FF" w14:textId="77777777" w:rsidR="008E0FB6" w:rsidRPr="00EC7DB6" w:rsidRDefault="007D1E73" w:rsidP="008E0FB6">
      <w:pPr>
        <w:widowControl w:val="0"/>
        <w:autoSpaceDE w:val="0"/>
        <w:autoSpaceDN w:val="0"/>
        <w:adjustRightInd w:val="0"/>
        <w:spacing w:line="276" w:lineRule="auto"/>
        <w:rPr>
          <w:szCs w:val="22"/>
        </w:rPr>
      </w:pPr>
      <w:r>
        <w:rPr>
          <w:szCs w:val="22"/>
        </w:rPr>
        <w:t>For each annual collection, d</w:t>
      </w:r>
      <w:r w:rsidR="008E0FB6" w:rsidRPr="00EC7DB6">
        <w:rPr>
          <w:szCs w:val="22"/>
        </w:rPr>
        <w:t xml:space="preserve">ata collection for the </w:t>
      </w:r>
      <w:r w:rsidR="000F2317" w:rsidRPr="00EC7DB6">
        <w:rPr>
          <w:szCs w:val="22"/>
        </w:rPr>
        <w:t xml:space="preserve">ACBS </w:t>
      </w:r>
      <w:r w:rsidR="008E0FB6" w:rsidRPr="00EC7DB6">
        <w:rPr>
          <w:szCs w:val="22"/>
        </w:rPr>
        <w:t xml:space="preserve">questionnaire </w:t>
      </w:r>
      <w:r w:rsidR="00113B60">
        <w:rPr>
          <w:szCs w:val="22"/>
        </w:rPr>
        <w:t>typically begins no later than</w:t>
      </w:r>
      <w:r w:rsidR="007448BB">
        <w:rPr>
          <w:szCs w:val="22"/>
        </w:rPr>
        <w:t xml:space="preserve"> February</w:t>
      </w:r>
      <w:r w:rsidR="008E0FB6" w:rsidRPr="00EC7DB6">
        <w:rPr>
          <w:szCs w:val="22"/>
        </w:rPr>
        <w:t xml:space="preserve">. </w:t>
      </w:r>
      <w:r w:rsidR="00784B4D" w:rsidRPr="00387D05">
        <w:rPr>
          <w:szCs w:val="22"/>
        </w:rPr>
        <w:t xml:space="preserve">BRFSS Coordinators </w:t>
      </w:r>
      <w:r w:rsidR="00784B4D">
        <w:rPr>
          <w:szCs w:val="22"/>
        </w:rPr>
        <w:t xml:space="preserve">submit </w:t>
      </w:r>
      <w:r w:rsidR="009D25C7">
        <w:rPr>
          <w:szCs w:val="22"/>
        </w:rPr>
        <w:t xml:space="preserve">data </w:t>
      </w:r>
      <w:r w:rsidR="00832C0D">
        <w:rPr>
          <w:szCs w:val="22"/>
        </w:rPr>
        <w:t xml:space="preserve">quarterly </w:t>
      </w:r>
      <w:r w:rsidR="008E0FB6" w:rsidRPr="00EC7DB6">
        <w:rPr>
          <w:szCs w:val="22"/>
        </w:rPr>
        <w:t>t</w:t>
      </w:r>
      <w:r w:rsidR="009D25C7">
        <w:rPr>
          <w:szCs w:val="22"/>
        </w:rPr>
        <w:t>o CDC for editing and cleaning.</w:t>
      </w:r>
      <w:r w:rsidR="008E0FB6" w:rsidRPr="00EC7DB6">
        <w:rPr>
          <w:szCs w:val="22"/>
        </w:rPr>
        <w:t xml:space="preserve"> </w:t>
      </w:r>
      <w:r w:rsidR="00784B4D">
        <w:rPr>
          <w:szCs w:val="22"/>
        </w:rPr>
        <w:t>CDC edits</w:t>
      </w:r>
      <w:r w:rsidR="008E0FB6" w:rsidRPr="00EC7DB6">
        <w:rPr>
          <w:szCs w:val="22"/>
        </w:rPr>
        <w:t xml:space="preserve">, </w:t>
      </w:r>
      <w:r w:rsidR="00A26E5B" w:rsidRPr="00EC7DB6">
        <w:rPr>
          <w:szCs w:val="22"/>
        </w:rPr>
        <w:t>clean</w:t>
      </w:r>
      <w:r w:rsidR="00A26E5B">
        <w:rPr>
          <w:szCs w:val="22"/>
        </w:rPr>
        <w:t>s</w:t>
      </w:r>
      <w:r w:rsidR="0012497A">
        <w:rPr>
          <w:szCs w:val="22"/>
        </w:rPr>
        <w:t>,</w:t>
      </w:r>
      <w:r w:rsidR="008E0FB6" w:rsidRPr="00EC7DB6">
        <w:rPr>
          <w:szCs w:val="22"/>
        </w:rPr>
        <w:t xml:space="preserve"> and weight</w:t>
      </w:r>
      <w:r w:rsidR="00784B4D">
        <w:rPr>
          <w:szCs w:val="22"/>
        </w:rPr>
        <w:t>s</w:t>
      </w:r>
      <w:r w:rsidR="008E0FB6" w:rsidRPr="00EC7DB6">
        <w:rPr>
          <w:szCs w:val="22"/>
        </w:rPr>
        <w:t xml:space="preserve"> the </w:t>
      </w:r>
      <w:r w:rsidR="00852466">
        <w:rPr>
          <w:szCs w:val="22"/>
        </w:rPr>
        <w:t xml:space="preserve">ACBS </w:t>
      </w:r>
      <w:r w:rsidR="008C057C" w:rsidRPr="00EC7DB6">
        <w:rPr>
          <w:szCs w:val="22"/>
        </w:rPr>
        <w:t xml:space="preserve">data. </w:t>
      </w:r>
      <w:r w:rsidR="00784B4D">
        <w:rPr>
          <w:szCs w:val="22"/>
        </w:rPr>
        <w:t>CDC returns the f</w:t>
      </w:r>
      <w:r w:rsidR="008E0FB6" w:rsidRPr="00EC7DB6">
        <w:rPr>
          <w:szCs w:val="22"/>
        </w:rPr>
        <w:t xml:space="preserve">inal weighted </w:t>
      </w:r>
      <w:r w:rsidR="00A26E5B" w:rsidRPr="00EC7DB6">
        <w:rPr>
          <w:szCs w:val="22"/>
        </w:rPr>
        <w:t>data to</w:t>
      </w:r>
      <w:r w:rsidR="00784B4D">
        <w:rPr>
          <w:szCs w:val="22"/>
        </w:rPr>
        <w:t xml:space="preserve"> the BRFSS </w:t>
      </w:r>
      <w:r w:rsidR="00A26E5B">
        <w:rPr>
          <w:szCs w:val="22"/>
        </w:rPr>
        <w:t xml:space="preserve">coordinators. </w:t>
      </w:r>
      <w:r w:rsidR="00A26E5B" w:rsidRPr="00EC7DB6">
        <w:rPr>
          <w:szCs w:val="22"/>
        </w:rPr>
        <w:t>Datasets</w:t>
      </w:r>
      <w:r w:rsidR="008E0FB6" w:rsidRPr="00EC7DB6">
        <w:rPr>
          <w:szCs w:val="22"/>
        </w:rPr>
        <w:t xml:space="preserve"> and supporting technical documentation </w:t>
      </w:r>
      <w:r w:rsidR="00784B4D">
        <w:rPr>
          <w:szCs w:val="22"/>
        </w:rPr>
        <w:t xml:space="preserve">are </w:t>
      </w:r>
      <w:r w:rsidR="00610D89">
        <w:rPr>
          <w:szCs w:val="22"/>
        </w:rPr>
        <w:t xml:space="preserve">then made </w:t>
      </w:r>
      <w:r w:rsidR="008E0FB6" w:rsidRPr="00EC7DB6">
        <w:rPr>
          <w:szCs w:val="22"/>
        </w:rPr>
        <w:t xml:space="preserve">available for public use.  </w:t>
      </w:r>
    </w:p>
    <w:p w14:paraId="7310F29B" w14:textId="77777777" w:rsidR="008E0FB6" w:rsidRPr="00EC7DB6" w:rsidRDefault="008E0FB6" w:rsidP="008E0FB6">
      <w:pPr>
        <w:widowControl w:val="0"/>
        <w:autoSpaceDE w:val="0"/>
        <w:autoSpaceDN w:val="0"/>
        <w:adjustRightInd w:val="0"/>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0"/>
        <w:gridCol w:w="4786"/>
      </w:tblGrid>
      <w:tr w:rsidR="008E0FB6" w:rsidRPr="00EC7DB6" w14:paraId="3F39DA38" w14:textId="77777777" w:rsidTr="007D1E73">
        <w:tc>
          <w:tcPr>
            <w:tcW w:w="9576" w:type="dxa"/>
            <w:gridSpan w:val="2"/>
          </w:tcPr>
          <w:p w14:paraId="6C381992" w14:textId="77777777" w:rsidR="008E0FB6" w:rsidRPr="00EC7DB6" w:rsidRDefault="007448BB" w:rsidP="0012497A">
            <w:pPr>
              <w:widowControl w:val="0"/>
              <w:autoSpaceDE w:val="0"/>
              <w:autoSpaceDN w:val="0"/>
              <w:adjustRightInd w:val="0"/>
              <w:rPr>
                <w:b/>
                <w:szCs w:val="22"/>
              </w:rPr>
            </w:pPr>
            <w:r>
              <w:rPr>
                <w:b/>
                <w:szCs w:val="22"/>
              </w:rPr>
              <w:t xml:space="preserve">Table </w:t>
            </w:r>
            <w:r w:rsidR="008E0FB6" w:rsidRPr="00EC7DB6">
              <w:rPr>
                <w:b/>
                <w:szCs w:val="22"/>
              </w:rPr>
              <w:t>A.16</w:t>
            </w:r>
            <w:r w:rsidR="00082CBD" w:rsidRPr="00EC7DB6">
              <w:rPr>
                <w:b/>
                <w:szCs w:val="22"/>
              </w:rPr>
              <w:t>.1</w:t>
            </w:r>
            <w:r w:rsidR="0009383C">
              <w:rPr>
                <w:b/>
                <w:szCs w:val="22"/>
              </w:rPr>
              <w:t>.</w:t>
            </w:r>
            <w:r w:rsidR="00082CBD" w:rsidRPr="00EC7DB6">
              <w:rPr>
                <w:b/>
                <w:szCs w:val="22"/>
              </w:rPr>
              <w:t xml:space="preserve"> </w:t>
            </w:r>
            <w:r w:rsidR="00383E18">
              <w:rPr>
                <w:b/>
                <w:szCs w:val="22"/>
              </w:rPr>
              <w:t xml:space="preserve">Typical </w:t>
            </w:r>
            <w:r w:rsidR="008E0FB6" w:rsidRPr="00EC7DB6">
              <w:rPr>
                <w:b/>
                <w:szCs w:val="22"/>
              </w:rPr>
              <w:t>Project Time Schedule</w:t>
            </w:r>
          </w:p>
        </w:tc>
      </w:tr>
      <w:tr w:rsidR="008E0FB6" w:rsidRPr="00EC7DB6" w14:paraId="5492B8DE" w14:textId="77777777" w:rsidTr="00387D05">
        <w:tc>
          <w:tcPr>
            <w:tcW w:w="4790" w:type="dxa"/>
          </w:tcPr>
          <w:p w14:paraId="29756AA4" w14:textId="77777777" w:rsidR="008E0FB6" w:rsidRPr="00EC7DB6" w:rsidRDefault="008E0FB6" w:rsidP="008E0FB6">
            <w:pPr>
              <w:widowControl w:val="0"/>
              <w:autoSpaceDE w:val="0"/>
              <w:autoSpaceDN w:val="0"/>
              <w:adjustRightInd w:val="0"/>
              <w:jc w:val="center"/>
              <w:rPr>
                <w:b/>
                <w:szCs w:val="22"/>
              </w:rPr>
            </w:pPr>
            <w:r w:rsidRPr="00EC7DB6">
              <w:rPr>
                <w:b/>
                <w:szCs w:val="22"/>
              </w:rPr>
              <w:t>Activity</w:t>
            </w:r>
          </w:p>
        </w:tc>
        <w:tc>
          <w:tcPr>
            <w:tcW w:w="4786" w:type="dxa"/>
          </w:tcPr>
          <w:p w14:paraId="1888D652" w14:textId="77777777" w:rsidR="008E0FB6" w:rsidRPr="00EC7DB6" w:rsidRDefault="00BF140C" w:rsidP="008E0FB6">
            <w:pPr>
              <w:widowControl w:val="0"/>
              <w:autoSpaceDE w:val="0"/>
              <w:autoSpaceDN w:val="0"/>
              <w:adjustRightInd w:val="0"/>
              <w:jc w:val="center"/>
              <w:rPr>
                <w:b/>
                <w:szCs w:val="22"/>
              </w:rPr>
            </w:pPr>
            <w:r w:rsidRPr="00EC7DB6">
              <w:rPr>
                <w:b/>
                <w:szCs w:val="22"/>
              </w:rPr>
              <w:t xml:space="preserve">Approximate </w:t>
            </w:r>
            <w:r w:rsidR="008E0FB6" w:rsidRPr="00EC7DB6">
              <w:rPr>
                <w:b/>
                <w:szCs w:val="22"/>
              </w:rPr>
              <w:t>Time Schedule</w:t>
            </w:r>
          </w:p>
        </w:tc>
      </w:tr>
      <w:tr w:rsidR="008E0FB6" w:rsidRPr="00EC7DB6" w14:paraId="3ED9FD71" w14:textId="77777777" w:rsidTr="007D1E73">
        <w:tc>
          <w:tcPr>
            <w:tcW w:w="4790" w:type="dxa"/>
            <w:vAlign w:val="center"/>
          </w:tcPr>
          <w:p w14:paraId="1BCAF584" w14:textId="77777777" w:rsidR="008E0FB6" w:rsidRPr="00EC7DB6" w:rsidRDefault="008E0FB6" w:rsidP="00090AEF">
            <w:pPr>
              <w:widowControl w:val="0"/>
              <w:autoSpaceDE w:val="0"/>
              <w:autoSpaceDN w:val="0"/>
              <w:adjustRightInd w:val="0"/>
              <w:rPr>
                <w:szCs w:val="22"/>
              </w:rPr>
            </w:pPr>
            <w:r w:rsidRPr="00EC7DB6">
              <w:rPr>
                <w:szCs w:val="22"/>
              </w:rPr>
              <w:t>Data collection</w:t>
            </w:r>
            <w:r w:rsidR="00153FC0">
              <w:rPr>
                <w:szCs w:val="22"/>
              </w:rPr>
              <w:t xml:space="preserve"> </w:t>
            </w:r>
          </w:p>
        </w:tc>
        <w:tc>
          <w:tcPr>
            <w:tcW w:w="4786" w:type="dxa"/>
            <w:vAlign w:val="center"/>
          </w:tcPr>
          <w:p w14:paraId="54398CC3" w14:textId="77777777" w:rsidR="008E0FB6" w:rsidRPr="00EC7DB6" w:rsidRDefault="00DB5985" w:rsidP="0012497A">
            <w:pPr>
              <w:widowControl w:val="0"/>
              <w:autoSpaceDE w:val="0"/>
              <w:autoSpaceDN w:val="0"/>
              <w:adjustRightInd w:val="0"/>
              <w:rPr>
                <w:szCs w:val="22"/>
              </w:rPr>
            </w:pPr>
            <w:r>
              <w:rPr>
                <w:szCs w:val="22"/>
              </w:rPr>
              <w:t xml:space="preserve">February </w:t>
            </w:r>
            <w:r w:rsidR="007D1E73">
              <w:rPr>
                <w:szCs w:val="22"/>
              </w:rPr>
              <w:t>(Year 1)</w:t>
            </w:r>
            <w:r w:rsidR="00090AEF">
              <w:rPr>
                <w:szCs w:val="22"/>
              </w:rPr>
              <w:t xml:space="preserve"> – March (Year 2)</w:t>
            </w:r>
          </w:p>
        </w:tc>
      </w:tr>
      <w:tr w:rsidR="008E0FB6" w:rsidRPr="00EC7DB6" w14:paraId="3E0A8CF2" w14:textId="77777777" w:rsidTr="007D1E73">
        <w:tc>
          <w:tcPr>
            <w:tcW w:w="4790" w:type="dxa"/>
            <w:vAlign w:val="center"/>
          </w:tcPr>
          <w:p w14:paraId="4BDCA168" w14:textId="77777777" w:rsidR="008E0FB6" w:rsidRPr="00EC7DB6" w:rsidRDefault="008E0FB6" w:rsidP="00784B4D">
            <w:pPr>
              <w:widowControl w:val="0"/>
              <w:autoSpaceDE w:val="0"/>
              <w:autoSpaceDN w:val="0"/>
              <w:adjustRightInd w:val="0"/>
              <w:rPr>
                <w:szCs w:val="22"/>
              </w:rPr>
            </w:pPr>
            <w:r w:rsidRPr="00EC7DB6">
              <w:rPr>
                <w:szCs w:val="22"/>
              </w:rPr>
              <w:t xml:space="preserve">Monthly </w:t>
            </w:r>
            <w:r w:rsidR="00832C0D">
              <w:rPr>
                <w:szCs w:val="22"/>
              </w:rPr>
              <w:t xml:space="preserve">or quarterly </w:t>
            </w:r>
            <w:r w:rsidRPr="00EC7DB6">
              <w:rPr>
                <w:szCs w:val="22"/>
              </w:rPr>
              <w:t>data submission</w:t>
            </w:r>
            <w:r w:rsidR="007D1E73">
              <w:rPr>
                <w:szCs w:val="22"/>
              </w:rPr>
              <w:t xml:space="preserve"> by </w:t>
            </w:r>
            <w:r w:rsidR="00784B4D">
              <w:rPr>
                <w:szCs w:val="22"/>
              </w:rPr>
              <w:t>BRFSS Coordinators</w:t>
            </w:r>
          </w:p>
        </w:tc>
        <w:tc>
          <w:tcPr>
            <w:tcW w:w="4786" w:type="dxa"/>
            <w:vAlign w:val="center"/>
          </w:tcPr>
          <w:p w14:paraId="6A28E5F3" w14:textId="77777777" w:rsidR="008E0FB6" w:rsidRPr="00EC7DB6" w:rsidRDefault="00BF140C" w:rsidP="00090AEF">
            <w:pPr>
              <w:widowControl w:val="0"/>
              <w:autoSpaceDE w:val="0"/>
              <w:autoSpaceDN w:val="0"/>
              <w:adjustRightInd w:val="0"/>
              <w:rPr>
                <w:szCs w:val="22"/>
              </w:rPr>
            </w:pPr>
            <w:r w:rsidRPr="00EC7DB6">
              <w:rPr>
                <w:szCs w:val="22"/>
              </w:rPr>
              <w:t xml:space="preserve">March </w:t>
            </w:r>
            <w:r w:rsidR="002D79BB">
              <w:rPr>
                <w:szCs w:val="22"/>
              </w:rPr>
              <w:t>(Year 1)</w:t>
            </w:r>
            <w:r w:rsidR="00090AEF">
              <w:rPr>
                <w:szCs w:val="22"/>
              </w:rPr>
              <w:t xml:space="preserve"> </w:t>
            </w:r>
            <w:r w:rsidRPr="00EC7DB6">
              <w:rPr>
                <w:szCs w:val="22"/>
              </w:rPr>
              <w:t>–</w:t>
            </w:r>
            <w:r w:rsidR="008E0FB6" w:rsidRPr="00EC7DB6">
              <w:rPr>
                <w:szCs w:val="22"/>
              </w:rPr>
              <w:t xml:space="preserve"> </w:t>
            </w:r>
            <w:r w:rsidR="00090AEF">
              <w:rPr>
                <w:szCs w:val="22"/>
              </w:rPr>
              <w:t xml:space="preserve">April </w:t>
            </w:r>
            <w:r w:rsidR="00832C0D">
              <w:rPr>
                <w:szCs w:val="22"/>
              </w:rPr>
              <w:t>(Year 2</w:t>
            </w:r>
            <w:r w:rsidR="007D1E73">
              <w:rPr>
                <w:szCs w:val="22"/>
              </w:rPr>
              <w:t>)</w:t>
            </w:r>
          </w:p>
        </w:tc>
      </w:tr>
      <w:tr w:rsidR="008E0FB6" w:rsidRPr="00EC7DB6" w14:paraId="406695AB" w14:textId="77777777" w:rsidTr="007D1E73">
        <w:tc>
          <w:tcPr>
            <w:tcW w:w="4790" w:type="dxa"/>
            <w:vAlign w:val="center"/>
          </w:tcPr>
          <w:p w14:paraId="35CDE872" w14:textId="77777777" w:rsidR="008E0FB6" w:rsidRPr="00EC7DB6" w:rsidRDefault="008E0FB6" w:rsidP="002D79BB">
            <w:pPr>
              <w:widowControl w:val="0"/>
              <w:autoSpaceDE w:val="0"/>
              <w:autoSpaceDN w:val="0"/>
              <w:adjustRightInd w:val="0"/>
              <w:rPr>
                <w:szCs w:val="22"/>
              </w:rPr>
            </w:pPr>
            <w:r w:rsidRPr="00EC7DB6">
              <w:rPr>
                <w:szCs w:val="22"/>
              </w:rPr>
              <w:t xml:space="preserve">Data cleaning and editing </w:t>
            </w:r>
            <w:r w:rsidR="00153FC0">
              <w:rPr>
                <w:szCs w:val="22"/>
              </w:rPr>
              <w:t xml:space="preserve">by CDC </w:t>
            </w:r>
          </w:p>
        </w:tc>
        <w:tc>
          <w:tcPr>
            <w:tcW w:w="4786" w:type="dxa"/>
            <w:vAlign w:val="center"/>
          </w:tcPr>
          <w:p w14:paraId="375B30A9" w14:textId="77777777" w:rsidR="008E0FB6" w:rsidRPr="00EC7DB6" w:rsidRDefault="008E0FB6" w:rsidP="00090AEF">
            <w:pPr>
              <w:widowControl w:val="0"/>
              <w:autoSpaceDE w:val="0"/>
              <w:autoSpaceDN w:val="0"/>
              <w:adjustRightInd w:val="0"/>
              <w:rPr>
                <w:szCs w:val="22"/>
              </w:rPr>
            </w:pPr>
            <w:r w:rsidRPr="00EC7DB6">
              <w:rPr>
                <w:szCs w:val="22"/>
              </w:rPr>
              <w:t>Ma</w:t>
            </w:r>
            <w:r w:rsidR="00901088" w:rsidRPr="00EC7DB6">
              <w:rPr>
                <w:szCs w:val="22"/>
              </w:rPr>
              <w:t>y</w:t>
            </w:r>
            <w:r w:rsidRPr="00EC7DB6">
              <w:rPr>
                <w:szCs w:val="22"/>
              </w:rPr>
              <w:t xml:space="preserve"> </w:t>
            </w:r>
            <w:r w:rsidR="007D1E73">
              <w:rPr>
                <w:szCs w:val="22"/>
              </w:rPr>
              <w:t xml:space="preserve">(Year 1) </w:t>
            </w:r>
            <w:r w:rsidRPr="00EC7DB6">
              <w:rPr>
                <w:szCs w:val="22"/>
              </w:rPr>
              <w:t xml:space="preserve">- </w:t>
            </w:r>
            <w:r w:rsidR="00090AEF">
              <w:rPr>
                <w:szCs w:val="22"/>
              </w:rPr>
              <w:t>December</w:t>
            </w:r>
            <w:r w:rsidRPr="00EC7DB6">
              <w:rPr>
                <w:szCs w:val="22"/>
              </w:rPr>
              <w:t xml:space="preserve"> </w:t>
            </w:r>
            <w:r w:rsidR="007D1E73">
              <w:rPr>
                <w:szCs w:val="22"/>
              </w:rPr>
              <w:t>(Year 2)</w:t>
            </w:r>
          </w:p>
        </w:tc>
      </w:tr>
      <w:tr w:rsidR="008E0FB6" w:rsidRPr="00EC7DB6" w14:paraId="5E5D894B" w14:textId="77777777" w:rsidTr="007D1E73">
        <w:tc>
          <w:tcPr>
            <w:tcW w:w="4790" w:type="dxa"/>
            <w:vAlign w:val="center"/>
          </w:tcPr>
          <w:p w14:paraId="3A888588" w14:textId="77777777" w:rsidR="008E0FB6" w:rsidRPr="00EC7DB6" w:rsidRDefault="008E0FB6" w:rsidP="00B80947">
            <w:pPr>
              <w:widowControl w:val="0"/>
              <w:autoSpaceDE w:val="0"/>
              <w:autoSpaceDN w:val="0"/>
              <w:adjustRightInd w:val="0"/>
              <w:rPr>
                <w:szCs w:val="22"/>
              </w:rPr>
            </w:pPr>
            <w:r w:rsidRPr="00EC7DB6">
              <w:rPr>
                <w:szCs w:val="22"/>
              </w:rPr>
              <w:t>Weighting</w:t>
            </w:r>
            <w:r w:rsidR="00153FC0">
              <w:rPr>
                <w:szCs w:val="22"/>
              </w:rPr>
              <w:t xml:space="preserve"> by CDC</w:t>
            </w:r>
          </w:p>
        </w:tc>
        <w:tc>
          <w:tcPr>
            <w:tcW w:w="4786" w:type="dxa"/>
            <w:vAlign w:val="center"/>
          </w:tcPr>
          <w:p w14:paraId="22778607" w14:textId="77777777" w:rsidR="008E0FB6" w:rsidRPr="00EC7DB6" w:rsidRDefault="00382CEF" w:rsidP="00090AEF">
            <w:pPr>
              <w:widowControl w:val="0"/>
              <w:autoSpaceDE w:val="0"/>
              <w:autoSpaceDN w:val="0"/>
              <w:adjustRightInd w:val="0"/>
              <w:rPr>
                <w:szCs w:val="22"/>
              </w:rPr>
            </w:pPr>
            <w:r>
              <w:rPr>
                <w:szCs w:val="22"/>
              </w:rPr>
              <w:t>December (Year 2)</w:t>
            </w:r>
            <w:r w:rsidR="00484082" w:rsidRPr="00EC7DB6">
              <w:rPr>
                <w:szCs w:val="22"/>
              </w:rPr>
              <w:t xml:space="preserve"> – </w:t>
            </w:r>
            <w:r w:rsidR="00090AEF">
              <w:rPr>
                <w:szCs w:val="22"/>
              </w:rPr>
              <w:t xml:space="preserve">April </w:t>
            </w:r>
            <w:r w:rsidR="007D1E73">
              <w:rPr>
                <w:szCs w:val="22"/>
              </w:rPr>
              <w:t xml:space="preserve">(Year </w:t>
            </w:r>
            <w:r w:rsidR="00090AEF">
              <w:rPr>
                <w:szCs w:val="22"/>
              </w:rPr>
              <w:t>3</w:t>
            </w:r>
            <w:r w:rsidR="007D1E73">
              <w:rPr>
                <w:szCs w:val="22"/>
              </w:rPr>
              <w:t>)</w:t>
            </w:r>
            <w:r w:rsidR="00901088" w:rsidRPr="00EC7DB6">
              <w:rPr>
                <w:szCs w:val="22"/>
              </w:rPr>
              <w:t xml:space="preserve"> </w:t>
            </w:r>
          </w:p>
        </w:tc>
      </w:tr>
      <w:tr w:rsidR="008E0FB6" w:rsidRPr="00EC7DB6" w14:paraId="46955381" w14:textId="77777777" w:rsidTr="007D1E73">
        <w:tc>
          <w:tcPr>
            <w:tcW w:w="4790" w:type="dxa"/>
            <w:vAlign w:val="center"/>
          </w:tcPr>
          <w:p w14:paraId="4568D86A" w14:textId="77777777" w:rsidR="008E0FB6" w:rsidRPr="00EC7DB6" w:rsidRDefault="008E0FB6" w:rsidP="00B80947">
            <w:pPr>
              <w:widowControl w:val="0"/>
              <w:autoSpaceDE w:val="0"/>
              <w:autoSpaceDN w:val="0"/>
              <w:adjustRightInd w:val="0"/>
              <w:rPr>
                <w:szCs w:val="22"/>
              </w:rPr>
            </w:pPr>
            <w:r w:rsidRPr="00EC7DB6">
              <w:rPr>
                <w:szCs w:val="22"/>
              </w:rPr>
              <w:t>Final datasets to states</w:t>
            </w:r>
            <w:r w:rsidR="00DA23C1">
              <w:rPr>
                <w:szCs w:val="22"/>
              </w:rPr>
              <w:t xml:space="preserve"> from CDC</w:t>
            </w:r>
          </w:p>
        </w:tc>
        <w:tc>
          <w:tcPr>
            <w:tcW w:w="4786" w:type="dxa"/>
            <w:vAlign w:val="center"/>
          </w:tcPr>
          <w:p w14:paraId="62433000" w14:textId="77777777" w:rsidR="008E0FB6" w:rsidRPr="00EC7DB6" w:rsidRDefault="00090AEF" w:rsidP="00090AEF">
            <w:pPr>
              <w:widowControl w:val="0"/>
              <w:autoSpaceDE w:val="0"/>
              <w:autoSpaceDN w:val="0"/>
              <w:adjustRightInd w:val="0"/>
              <w:rPr>
                <w:szCs w:val="22"/>
              </w:rPr>
            </w:pPr>
            <w:r>
              <w:rPr>
                <w:szCs w:val="22"/>
              </w:rPr>
              <w:t xml:space="preserve">May </w:t>
            </w:r>
            <w:r w:rsidR="007D1E73">
              <w:rPr>
                <w:szCs w:val="22"/>
              </w:rPr>
              <w:t xml:space="preserve">(Year </w:t>
            </w:r>
            <w:r>
              <w:rPr>
                <w:szCs w:val="22"/>
              </w:rPr>
              <w:t>3</w:t>
            </w:r>
            <w:r w:rsidR="007D1E73">
              <w:rPr>
                <w:szCs w:val="22"/>
              </w:rPr>
              <w:t>)</w:t>
            </w:r>
            <w:r w:rsidR="008F5A67" w:rsidRPr="00EC7DB6">
              <w:rPr>
                <w:szCs w:val="22"/>
              </w:rPr>
              <w:t xml:space="preserve"> –</w:t>
            </w:r>
            <w:r w:rsidR="00484082" w:rsidRPr="00EC7DB6">
              <w:rPr>
                <w:szCs w:val="22"/>
              </w:rPr>
              <w:t xml:space="preserve"> </w:t>
            </w:r>
            <w:r>
              <w:rPr>
                <w:szCs w:val="22"/>
              </w:rPr>
              <w:t xml:space="preserve">June </w:t>
            </w:r>
            <w:r w:rsidR="007D1E73">
              <w:rPr>
                <w:szCs w:val="22"/>
              </w:rPr>
              <w:t>(Year 3)</w:t>
            </w:r>
            <w:r w:rsidR="008F5A67" w:rsidRPr="00EC7DB6">
              <w:rPr>
                <w:szCs w:val="22"/>
              </w:rPr>
              <w:t xml:space="preserve"> </w:t>
            </w:r>
          </w:p>
        </w:tc>
      </w:tr>
      <w:tr w:rsidR="008E0FB6" w:rsidRPr="00EC7DB6" w14:paraId="72710EF4" w14:textId="77777777" w:rsidTr="007D1E73">
        <w:tc>
          <w:tcPr>
            <w:tcW w:w="4790" w:type="dxa"/>
            <w:vAlign w:val="center"/>
          </w:tcPr>
          <w:p w14:paraId="69B15E18" w14:textId="77777777" w:rsidR="008E0FB6" w:rsidRPr="00EC7DB6" w:rsidRDefault="008E0FB6" w:rsidP="00B80947">
            <w:pPr>
              <w:widowControl w:val="0"/>
              <w:autoSpaceDE w:val="0"/>
              <w:autoSpaceDN w:val="0"/>
              <w:adjustRightInd w:val="0"/>
              <w:rPr>
                <w:szCs w:val="22"/>
              </w:rPr>
            </w:pPr>
            <w:r w:rsidRPr="00EC7DB6">
              <w:rPr>
                <w:szCs w:val="22"/>
              </w:rPr>
              <w:t>Final public use datasets with supporting documentation</w:t>
            </w:r>
            <w:r w:rsidR="00DA23C1">
              <w:rPr>
                <w:szCs w:val="22"/>
              </w:rPr>
              <w:t xml:space="preserve"> by CDC</w:t>
            </w:r>
          </w:p>
        </w:tc>
        <w:tc>
          <w:tcPr>
            <w:tcW w:w="4786" w:type="dxa"/>
            <w:vAlign w:val="center"/>
          </w:tcPr>
          <w:p w14:paraId="54739D94" w14:textId="77777777" w:rsidR="008E0FB6" w:rsidRPr="00EC7DB6" w:rsidRDefault="00090AEF" w:rsidP="00090AEF">
            <w:pPr>
              <w:widowControl w:val="0"/>
              <w:autoSpaceDE w:val="0"/>
              <w:autoSpaceDN w:val="0"/>
              <w:adjustRightInd w:val="0"/>
              <w:rPr>
                <w:szCs w:val="22"/>
              </w:rPr>
            </w:pPr>
            <w:r>
              <w:rPr>
                <w:szCs w:val="22"/>
              </w:rPr>
              <w:t>July</w:t>
            </w:r>
            <w:r w:rsidR="008F5A67" w:rsidRPr="00EC7DB6">
              <w:rPr>
                <w:szCs w:val="22"/>
              </w:rPr>
              <w:t xml:space="preserve"> </w:t>
            </w:r>
            <w:r w:rsidR="00852466">
              <w:rPr>
                <w:szCs w:val="22"/>
              </w:rPr>
              <w:t>(Year 3)</w:t>
            </w:r>
          </w:p>
        </w:tc>
      </w:tr>
      <w:tr w:rsidR="007F1EC4" w:rsidRPr="00EC7DB6" w14:paraId="128DC23F" w14:textId="77777777" w:rsidTr="007D1E73">
        <w:tc>
          <w:tcPr>
            <w:tcW w:w="4790" w:type="dxa"/>
            <w:vAlign w:val="center"/>
          </w:tcPr>
          <w:p w14:paraId="76579ED3" w14:textId="77777777" w:rsidR="007F1EC4" w:rsidRPr="00EC7DB6" w:rsidRDefault="007F1EC4" w:rsidP="00B80947">
            <w:pPr>
              <w:widowControl w:val="0"/>
              <w:autoSpaceDE w:val="0"/>
              <w:autoSpaceDN w:val="0"/>
              <w:adjustRightInd w:val="0"/>
              <w:rPr>
                <w:szCs w:val="22"/>
              </w:rPr>
            </w:pPr>
          </w:p>
        </w:tc>
        <w:tc>
          <w:tcPr>
            <w:tcW w:w="4786" w:type="dxa"/>
            <w:vAlign w:val="center"/>
          </w:tcPr>
          <w:p w14:paraId="1A74EBFB" w14:textId="77777777" w:rsidR="007F1EC4" w:rsidRPr="00EC7DB6" w:rsidRDefault="007F1EC4" w:rsidP="00B80947">
            <w:pPr>
              <w:widowControl w:val="0"/>
              <w:autoSpaceDE w:val="0"/>
              <w:autoSpaceDN w:val="0"/>
              <w:adjustRightInd w:val="0"/>
              <w:rPr>
                <w:szCs w:val="22"/>
              </w:rPr>
            </w:pPr>
          </w:p>
        </w:tc>
      </w:tr>
    </w:tbl>
    <w:p w14:paraId="636197FE" w14:textId="77777777" w:rsidR="008E0FB6" w:rsidRPr="00EC7DB6" w:rsidRDefault="008E0FB6" w:rsidP="008E0FB6">
      <w:pPr>
        <w:widowControl w:val="0"/>
        <w:autoSpaceDE w:val="0"/>
        <w:autoSpaceDN w:val="0"/>
        <w:adjustRightInd w:val="0"/>
        <w:rPr>
          <w:szCs w:val="22"/>
          <w:highlight w:val="yellow"/>
        </w:rPr>
      </w:pPr>
    </w:p>
    <w:p w14:paraId="3210D273" w14:textId="77777777" w:rsidR="00103CA6" w:rsidRPr="00EC7DB6" w:rsidRDefault="00103CA6" w:rsidP="00103CA6">
      <w:pPr>
        <w:widowControl w:val="0"/>
        <w:autoSpaceDE w:val="0"/>
        <w:autoSpaceDN w:val="0"/>
        <w:adjustRightInd w:val="0"/>
        <w:spacing w:line="276" w:lineRule="auto"/>
        <w:rPr>
          <w:szCs w:val="22"/>
        </w:rPr>
      </w:pPr>
      <w:r w:rsidRPr="00EC7DB6">
        <w:rPr>
          <w:szCs w:val="22"/>
        </w:rPr>
        <w:t xml:space="preserve">The CDC assists the states by weighting each states’ dataset annually. Once all data are received from the states, CDC staff members apply individual respondent weights to ensure that the persons interviewed most accurately reflect the population of each state who </w:t>
      </w:r>
      <w:r w:rsidR="00724E6B" w:rsidRPr="00EC7DB6">
        <w:rPr>
          <w:szCs w:val="22"/>
        </w:rPr>
        <w:t xml:space="preserve">report ever being </w:t>
      </w:r>
      <w:r w:rsidRPr="00EC7DB6">
        <w:rPr>
          <w:szCs w:val="22"/>
        </w:rPr>
        <w:t xml:space="preserve">diagnosed with asthma (lifetime prevalence). To produce the ACBS final weight, the BRFSS final weight is adjusted for loss of sample between the BRFSS interview and the ACBS interview. Post-stratification weighting methods match the demographic characteristics of the respondent to those of the population who </w:t>
      </w:r>
      <w:r w:rsidR="00724E6B" w:rsidRPr="00EC7DB6">
        <w:rPr>
          <w:szCs w:val="22"/>
        </w:rPr>
        <w:t xml:space="preserve">report </w:t>
      </w:r>
      <w:r w:rsidRPr="00EC7DB6">
        <w:rPr>
          <w:szCs w:val="22"/>
        </w:rPr>
        <w:t xml:space="preserve">ever being diagnosed with asthma </w:t>
      </w:r>
      <w:r w:rsidR="00724E6B" w:rsidRPr="00EC7DB6">
        <w:rPr>
          <w:szCs w:val="22"/>
        </w:rPr>
        <w:t xml:space="preserve">(lifetime prevalence) </w:t>
      </w:r>
      <w:r w:rsidRPr="00EC7DB6">
        <w:rPr>
          <w:szCs w:val="22"/>
        </w:rPr>
        <w:t>for each state. Weighted ACBS data represent results that have been adjusted to compensate for nonresponse at the BRFSS interview and at the ACBS interview.</w:t>
      </w:r>
    </w:p>
    <w:p w14:paraId="4A666430" w14:textId="77777777" w:rsidR="00E50AFD" w:rsidRDefault="00E50AFD" w:rsidP="00693B78">
      <w:pPr>
        <w:widowControl w:val="0"/>
        <w:autoSpaceDE w:val="0"/>
        <w:autoSpaceDN w:val="0"/>
        <w:adjustRightInd w:val="0"/>
        <w:spacing w:line="276" w:lineRule="auto"/>
        <w:rPr>
          <w:szCs w:val="22"/>
        </w:rPr>
      </w:pPr>
    </w:p>
    <w:p w14:paraId="551E5A2E" w14:textId="77777777" w:rsidR="008E0FB6" w:rsidRPr="00E50AFD" w:rsidRDefault="00103CA6" w:rsidP="00693B78">
      <w:pPr>
        <w:widowControl w:val="0"/>
        <w:autoSpaceDE w:val="0"/>
        <w:autoSpaceDN w:val="0"/>
        <w:adjustRightInd w:val="0"/>
        <w:spacing w:line="276" w:lineRule="auto"/>
        <w:rPr>
          <w:b/>
          <w:szCs w:val="22"/>
        </w:rPr>
      </w:pPr>
      <w:r w:rsidRPr="00E50AFD">
        <w:rPr>
          <w:b/>
          <w:szCs w:val="22"/>
        </w:rPr>
        <w:t xml:space="preserve"> </w:t>
      </w:r>
      <w:bookmarkStart w:id="28" w:name="_Toc396742710"/>
      <w:r w:rsidR="0009248B" w:rsidRPr="00E50AFD">
        <w:rPr>
          <w:b/>
          <w:szCs w:val="22"/>
        </w:rPr>
        <w:t>A.17    R</w:t>
      </w:r>
      <w:r w:rsidR="008E0FB6" w:rsidRPr="00E50AFD">
        <w:rPr>
          <w:b/>
          <w:szCs w:val="22"/>
        </w:rPr>
        <w:t>eason(s) Display of OMB Expiration Date is Inappropriate</w:t>
      </w:r>
      <w:bookmarkEnd w:id="28"/>
    </w:p>
    <w:p w14:paraId="08768143" w14:textId="77777777" w:rsidR="00B05FB8" w:rsidRPr="00E50AFD" w:rsidRDefault="00B05FB8" w:rsidP="008E0FB6">
      <w:pPr>
        <w:widowControl w:val="0"/>
        <w:autoSpaceDE w:val="0"/>
        <w:autoSpaceDN w:val="0"/>
        <w:adjustRightInd w:val="0"/>
        <w:spacing w:line="276" w:lineRule="auto"/>
        <w:rPr>
          <w:b/>
          <w:szCs w:val="22"/>
        </w:rPr>
      </w:pPr>
    </w:p>
    <w:p w14:paraId="4549A60E" w14:textId="77777777" w:rsidR="008E0FB6" w:rsidRPr="00EC7DB6" w:rsidRDefault="008E0FB6" w:rsidP="008E0FB6">
      <w:pPr>
        <w:widowControl w:val="0"/>
        <w:autoSpaceDE w:val="0"/>
        <w:autoSpaceDN w:val="0"/>
        <w:adjustRightInd w:val="0"/>
        <w:spacing w:line="276" w:lineRule="auto"/>
        <w:rPr>
          <w:szCs w:val="22"/>
        </w:rPr>
      </w:pPr>
      <w:r w:rsidRPr="00EC7DB6">
        <w:rPr>
          <w:szCs w:val="22"/>
        </w:rPr>
        <w:t>Not applicable. The expiration date of OMB approval will be displayed.</w:t>
      </w:r>
    </w:p>
    <w:p w14:paraId="35744233" w14:textId="77777777" w:rsidR="008E0FB6" w:rsidRPr="00EC7DB6" w:rsidRDefault="0009248B" w:rsidP="0009248B">
      <w:pPr>
        <w:pStyle w:val="Heading3"/>
        <w:widowControl w:val="0"/>
        <w:autoSpaceDE w:val="0"/>
        <w:autoSpaceDN w:val="0"/>
        <w:adjustRightInd w:val="0"/>
        <w:rPr>
          <w:rFonts w:ascii="Times New Roman" w:hAnsi="Times New Roman" w:cs="Times New Roman"/>
          <w:sz w:val="22"/>
          <w:szCs w:val="22"/>
        </w:rPr>
      </w:pPr>
      <w:bookmarkStart w:id="29" w:name="_Toc396742711"/>
      <w:bookmarkStart w:id="30" w:name="_Toc453680766"/>
      <w:r w:rsidRPr="00EC7DB6">
        <w:rPr>
          <w:rFonts w:ascii="Times New Roman" w:hAnsi="Times New Roman" w:cs="Times New Roman"/>
          <w:sz w:val="22"/>
          <w:szCs w:val="22"/>
        </w:rPr>
        <w:t xml:space="preserve">A.18    </w:t>
      </w:r>
      <w:r w:rsidR="008E0FB6" w:rsidRPr="00EC7DB6">
        <w:rPr>
          <w:rFonts w:ascii="Times New Roman" w:hAnsi="Times New Roman" w:cs="Times New Roman"/>
          <w:sz w:val="22"/>
          <w:szCs w:val="22"/>
        </w:rPr>
        <w:t>Exceptions to Certification for Paperwork Reduction Act Submissions</w:t>
      </w:r>
      <w:bookmarkEnd w:id="29"/>
      <w:bookmarkEnd w:id="30"/>
    </w:p>
    <w:p w14:paraId="481C7392" w14:textId="77777777" w:rsidR="00B05FB8" w:rsidRPr="00EC7DB6" w:rsidRDefault="00B05FB8" w:rsidP="008E0FB6">
      <w:pPr>
        <w:widowControl w:val="0"/>
        <w:autoSpaceDE w:val="0"/>
        <w:autoSpaceDN w:val="0"/>
        <w:adjustRightInd w:val="0"/>
        <w:spacing w:line="276" w:lineRule="auto"/>
        <w:rPr>
          <w:color w:val="000000"/>
          <w:szCs w:val="22"/>
        </w:rPr>
      </w:pPr>
    </w:p>
    <w:p w14:paraId="068A881A" w14:textId="77777777" w:rsidR="008E0FB6" w:rsidRPr="00EC7DB6" w:rsidRDefault="008E0FB6" w:rsidP="008E0FB6">
      <w:pPr>
        <w:widowControl w:val="0"/>
        <w:autoSpaceDE w:val="0"/>
        <w:autoSpaceDN w:val="0"/>
        <w:adjustRightInd w:val="0"/>
        <w:spacing w:line="276" w:lineRule="auto"/>
        <w:rPr>
          <w:color w:val="000000"/>
          <w:szCs w:val="22"/>
        </w:rPr>
      </w:pPr>
      <w:r w:rsidRPr="00EC7DB6">
        <w:rPr>
          <w:color w:val="000000"/>
          <w:szCs w:val="22"/>
        </w:rPr>
        <w:t>There are no exceptions to the certification.</w:t>
      </w:r>
    </w:p>
    <w:sectPr w:rsidR="008E0FB6" w:rsidRPr="00EC7DB6" w:rsidSect="000D0DEA">
      <w:headerReference w:type="default" r:id="rId25"/>
      <w:footerReference w:type="even" r:id="rId26"/>
      <w:footerReference w:type="defaul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EBE60" w14:textId="77777777" w:rsidR="00AA0248" w:rsidRDefault="00AA0248">
      <w:r>
        <w:separator/>
      </w:r>
    </w:p>
  </w:endnote>
  <w:endnote w:type="continuationSeparator" w:id="0">
    <w:p w14:paraId="35FC9DA8" w14:textId="77777777" w:rsidR="00AA0248" w:rsidRDefault="00AA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4518D" w14:textId="77777777" w:rsidR="00AA0248" w:rsidRDefault="00AA0248" w:rsidP="00FF7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E98F53" w14:textId="77777777" w:rsidR="00AA0248" w:rsidRDefault="00AA0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EB003" w14:textId="40BAA539" w:rsidR="00AA0248" w:rsidRPr="00536538" w:rsidRDefault="00AA0248" w:rsidP="00FF78E9">
    <w:pPr>
      <w:pStyle w:val="Footer"/>
      <w:framePr w:wrap="around" w:vAnchor="text" w:hAnchor="margin" w:xAlign="center" w:y="1"/>
      <w:rPr>
        <w:rStyle w:val="PageNumber"/>
        <w:rFonts w:ascii="Times New Roman" w:hAnsi="Times New Roman" w:cs="Times New Roman"/>
        <w:sz w:val="24"/>
        <w:u w:val="none"/>
      </w:rPr>
    </w:pPr>
    <w:r w:rsidRPr="00536538">
      <w:rPr>
        <w:rStyle w:val="PageNumber"/>
        <w:rFonts w:ascii="Times New Roman" w:hAnsi="Times New Roman" w:cs="Times New Roman"/>
        <w:sz w:val="24"/>
        <w:u w:val="none"/>
      </w:rPr>
      <w:fldChar w:fldCharType="begin"/>
    </w:r>
    <w:r w:rsidRPr="00536538">
      <w:rPr>
        <w:rStyle w:val="PageNumber"/>
        <w:rFonts w:ascii="Times New Roman" w:hAnsi="Times New Roman" w:cs="Times New Roman"/>
        <w:sz w:val="24"/>
        <w:u w:val="none"/>
      </w:rPr>
      <w:instrText xml:space="preserve">PAGE  </w:instrText>
    </w:r>
    <w:r w:rsidRPr="00536538">
      <w:rPr>
        <w:rStyle w:val="PageNumber"/>
        <w:rFonts w:ascii="Times New Roman" w:hAnsi="Times New Roman" w:cs="Times New Roman"/>
        <w:sz w:val="24"/>
        <w:u w:val="none"/>
      </w:rPr>
      <w:fldChar w:fldCharType="separate"/>
    </w:r>
    <w:r w:rsidR="006D2CB9">
      <w:rPr>
        <w:rStyle w:val="PageNumber"/>
        <w:rFonts w:ascii="Times New Roman" w:hAnsi="Times New Roman" w:cs="Times New Roman"/>
        <w:noProof/>
        <w:sz w:val="24"/>
        <w:u w:val="none"/>
      </w:rPr>
      <w:t>2</w:t>
    </w:r>
    <w:r w:rsidRPr="00536538">
      <w:rPr>
        <w:rStyle w:val="PageNumber"/>
        <w:rFonts w:ascii="Times New Roman" w:hAnsi="Times New Roman" w:cs="Times New Roman"/>
        <w:sz w:val="24"/>
        <w:u w:val="none"/>
      </w:rPr>
      <w:fldChar w:fldCharType="end"/>
    </w:r>
  </w:p>
  <w:p w14:paraId="2EB3580E" w14:textId="77777777" w:rsidR="00AA0248" w:rsidRDefault="00AA02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FD40B" w14:textId="77777777" w:rsidR="00AA0248" w:rsidRDefault="00AA0248">
      <w:r>
        <w:separator/>
      </w:r>
    </w:p>
  </w:footnote>
  <w:footnote w:type="continuationSeparator" w:id="0">
    <w:p w14:paraId="3513CC26" w14:textId="77777777" w:rsidR="00AA0248" w:rsidRDefault="00AA0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1A660" w14:textId="77777777" w:rsidR="00AA0248" w:rsidRPr="00200951" w:rsidRDefault="00AA0248" w:rsidP="00B46498">
    <w:pPr>
      <w:pStyle w:val="Header"/>
      <w:rPr>
        <w:b/>
        <w:sz w:val="20"/>
        <w:szCs w:val="20"/>
      </w:rPr>
    </w:pPr>
    <w:r>
      <w:rPr>
        <w:b/>
        <w:sz w:val="20"/>
        <w:szCs w:val="20"/>
      </w:rPr>
      <w:tab/>
      <w:t xml:space="preserve">             </w:t>
    </w:r>
    <w:r w:rsidRPr="00200951">
      <w:rPr>
        <w:b/>
        <w:sz w:val="20"/>
        <w:szCs w:val="20"/>
      </w:rPr>
      <w:t>Supporting Statement Part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5844A34"/>
    <w:lvl w:ilvl="0">
      <w:start w:val="14"/>
      <w:numFmt w:val="decimal"/>
      <w:pStyle w:val="ListNumber2"/>
      <w:lvlText w:val="%1."/>
      <w:lvlJc w:val="left"/>
      <w:pPr>
        <w:tabs>
          <w:tab w:val="num" w:pos="360"/>
        </w:tabs>
        <w:ind w:left="360" w:hanging="360"/>
      </w:pPr>
      <w:rPr>
        <w:rFonts w:hint="default"/>
        <w:b w:val="0"/>
        <w:i w:val="0"/>
      </w:rPr>
    </w:lvl>
  </w:abstractNum>
  <w:abstractNum w:abstractNumId="1">
    <w:nsid w:val="0C2C2B9A"/>
    <w:multiLevelType w:val="hybridMultilevel"/>
    <w:tmpl w:val="2728B1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BD91791"/>
    <w:multiLevelType w:val="hybridMultilevel"/>
    <w:tmpl w:val="3A648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F97B08"/>
    <w:multiLevelType w:val="multilevel"/>
    <w:tmpl w:val="76CAB6B2"/>
    <w:lvl w:ilvl="0">
      <w:start w:val="1"/>
      <w:numFmt w:val="bullet"/>
      <w:lvlText w:val=""/>
      <w:lvlJc w:val="left"/>
      <w:pPr>
        <w:tabs>
          <w:tab w:val="num" w:pos="360"/>
        </w:tabs>
        <w:ind w:left="360" w:hanging="360"/>
      </w:pPr>
      <w:rPr>
        <w:rFonts w:ascii="Symbol" w:hAnsi="Symbol" w:hint="default"/>
        <w:sz w:val="24"/>
      </w:rPr>
    </w:lvl>
    <w:lvl w:ilvl="1">
      <w:start w:val="1"/>
      <w:numFmt w:val="bullet"/>
      <w:lvlText w:val=""/>
      <w:lvlJc w:val="left"/>
      <w:pPr>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decimal"/>
      <w:lvlText w:val="%4)"/>
      <w:lvlJc w:val="left"/>
      <w:pPr>
        <w:ind w:left="2520" w:hanging="360"/>
      </w:pPr>
      <w:rPr>
        <w:rFonts w:hint="default"/>
      </w:rPr>
    </w:lvl>
    <w:lvl w:ilvl="4">
      <w:start w:val="1"/>
      <w:numFmt w:val="upperLetter"/>
      <w:lvlText w:val="%5."/>
      <w:lvlJc w:val="left"/>
      <w:pPr>
        <w:ind w:left="3240" w:hanging="360"/>
      </w:pPr>
      <w:rPr>
        <w:rFonts w:hint="default"/>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34F96EEE"/>
    <w:multiLevelType w:val="hybridMultilevel"/>
    <w:tmpl w:val="C80C1E3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361030C8"/>
    <w:multiLevelType w:val="hybridMultilevel"/>
    <w:tmpl w:val="2220811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131326E"/>
    <w:multiLevelType w:val="hybridMultilevel"/>
    <w:tmpl w:val="B614A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F15CD8"/>
    <w:multiLevelType w:val="multilevel"/>
    <w:tmpl w:val="D99CAF2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decimal"/>
      <w:lvlText w:val="%4)"/>
      <w:lvlJc w:val="left"/>
      <w:pPr>
        <w:ind w:left="2520" w:hanging="360"/>
      </w:pPr>
      <w:rPr>
        <w:rFonts w:hint="default"/>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5808624E"/>
    <w:multiLevelType w:val="hybridMultilevel"/>
    <w:tmpl w:val="184A30CA"/>
    <w:lvl w:ilvl="0" w:tplc="6D64271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81B5385"/>
    <w:multiLevelType w:val="hybridMultilevel"/>
    <w:tmpl w:val="AD10E83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E4E73F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265572D"/>
    <w:multiLevelType w:val="hybridMultilevel"/>
    <w:tmpl w:val="60BC6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474AA0"/>
    <w:multiLevelType w:val="hybridMultilevel"/>
    <w:tmpl w:val="F3047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9E26FC"/>
    <w:multiLevelType w:val="hybridMultilevel"/>
    <w:tmpl w:val="97225D54"/>
    <w:lvl w:ilvl="0" w:tplc="911A3FBE">
      <w:start w:val="1"/>
      <w:numFmt w:val="decimal"/>
      <w:pStyle w:val="Level1"/>
      <w:lvlText w:val="%1."/>
      <w:lvlJc w:val="left"/>
      <w:pPr>
        <w:tabs>
          <w:tab w:val="num" w:pos="360"/>
        </w:tabs>
        <w:ind w:left="36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D794CB3"/>
    <w:multiLevelType w:val="hybridMultilevel"/>
    <w:tmpl w:val="551453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AC605A"/>
    <w:multiLevelType w:val="hybridMultilevel"/>
    <w:tmpl w:val="46465F9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8"/>
  </w:num>
  <w:num w:numId="5">
    <w:abstractNumId w:val="16"/>
  </w:num>
  <w:num w:numId="6">
    <w:abstractNumId w:val="13"/>
  </w:num>
  <w:num w:numId="7">
    <w:abstractNumId w:val="4"/>
  </w:num>
  <w:num w:numId="8">
    <w:abstractNumId w:val="14"/>
  </w:num>
  <w:num w:numId="9">
    <w:abstractNumId w:val="11"/>
  </w:num>
  <w:num w:numId="10">
    <w:abstractNumId w:val="15"/>
  </w:num>
  <w:num w:numId="11">
    <w:abstractNumId w:val="7"/>
  </w:num>
  <w:num w:numId="12">
    <w:abstractNumId w:val="9"/>
  </w:num>
  <w:num w:numId="13">
    <w:abstractNumId w:val="10"/>
  </w:num>
  <w:num w:numId="14">
    <w:abstractNumId w:val="6"/>
  </w:num>
  <w:num w:numId="15">
    <w:abstractNumId w:val="1"/>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93D"/>
    <w:rsid w:val="0000053E"/>
    <w:rsid w:val="00001DF1"/>
    <w:rsid w:val="000023C8"/>
    <w:rsid w:val="00003D3F"/>
    <w:rsid w:val="00005323"/>
    <w:rsid w:val="000055EB"/>
    <w:rsid w:val="00005A52"/>
    <w:rsid w:val="00007EF4"/>
    <w:rsid w:val="00011363"/>
    <w:rsid w:val="00012D17"/>
    <w:rsid w:val="0001320F"/>
    <w:rsid w:val="000136FD"/>
    <w:rsid w:val="00013917"/>
    <w:rsid w:val="000141E5"/>
    <w:rsid w:val="00014A59"/>
    <w:rsid w:val="00015F78"/>
    <w:rsid w:val="0001631B"/>
    <w:rsid w:val="00016950"/>
    <w:rsid w:val="00016991"/>
    <w:rsid w:val="000205DE"/>
    <w:rsid w:val="000209E4"/>
    <w:rsid w:val="00022268"/>
    <w:rsid w:val="00022593"/>
    <w:rsid w:val="00024173"/>
    <w:rsid w:val="00024BD4"/>
    <w:rsid w:val="000251DF"/>
    <w:rsid w:val="00025F61"/>
    <w:rsid w:val="0002674F"/>
    <w:rsid w:val="0002700E"/>
    <w:rsid w:val="00030EC2"/>
    <w:rsid w:val="00031625"/>
    <w:rsid w:val="00031EA9"/>
    <w:rsid w:val="00032A9C"/>
    <w:rsid w:val="00032D50"/>
    <w:rsid w:val="00033720"/>
    <w:rsid w:val="00034091"/>
    <w:rsid w:val="00035D63"/>
    <w:rsid w:val="00035F32"/>
    <w:rsid w:val="00036085"/>
    <w:rsid w:val="0003722B"/>
    <w:rsid w:val="00037819"/>
    <w:rsid w:val="00040383"/>
    <w:rsid w:val="00041121"/>
    <w:rsid w:val="00044169"/>
    <w:rsid w:val="00044DC0"/>
    <w:rsid w:val="0004671E"/>
    <w:rsid w:val="0005088F"/>
    <w:rsid w:val="00054244"/>
    <w:rsid w:val="00054404"/>
    <w:rsid w:val="000564F9"/>
    <w:rsid w:val="000573C9"/>
    <w:rsid w:val="0006049B"/>
    <w:rsid w:val="00060B49"/>
    <w:rsid w:val="000617F1"/>
    <w:rsid w:val="00062798"/>
    <w:rsid w:val="00062FD6"/>
    <w:rsid w:val="00064270"/>
    <w:rsid w:val="000648D1"/>
    <w:rsid w:val="00064BFB"/>
    <w:rsid w:val="00064EFB"/>
    <w:rsid w:val="000652F8"/>
    <w:rsid w:val="00065ECB"/>
    <w:rsid w:val="00067912"/>
    <w:rsid w:val="00070C4A"/>
    <w:rsid w:val="00070D2C"/>
    <w:rsid w:val="00071038"/>
    <w:rsid w:val="00074F46"/>
    <w:rsid w:val="00077058"/>
    <w:rsid w:val="00077795"/>
    <w:rsid w:val="0007790B"/>
    <w:rsid w:val="00077C0F"/>
    <w:rsid w:val="000802E6"/>
    <w:rsid w:val="000807F1"/>
    <w:rsid w:val="00080EF3"/>
    <w:rsid w:val="000817E2"/>
    <w:rsid w:val="00081FD1"/>
    <w:rsid w:val="000821FF"/>
    <w:rsid w:val="00082CBD"/>
    <w:rsid w:val="00084FB2"/>
    <w:rsid w:val="00085B9B"/>
    <w:rsid w:val="00085F49"/>
    <w:rsid w:val="0008613F"/>
    <w:rsid w:val="000862F2"/>
    <w:rsid w:val="000866D7"/>
    <w:rsid w:val="00087733"/>
    <w:rsid w:val="000901E3"/>
    <w:rsid w:val="00090AEF"/>
    <w:rsid w:val="0009248B"/>
    <w:rsid w:val="000927ED"/>
    <w:rsid w:val="00092BA2"/>
    <w:rsid w:val="00093001"/>
    <w:rsid w:val="0009383C"/>
    <w:rsid w:val="00093B10"/>
    <w:rsid w:val="000949C9"/>
    <w:rsid w:val="000A03A7"/>
    <w:rsid w:val="000A087E"/>
    <w:rsid w:val="000A089E"/>
    <w:rsid w:val="000A226C"/>
    <w:rsid w:val="000A284E"/>
    <w:rsid w:val="000A3164"/>
    <w:rsid w:val="000A360B"/>
    <w:rsid w:val="000A3D17"/>
    <w:rsid w:val="000A4CB1"/>
    <w:rsid w:val="000A4DE9"/>
    <w:rsid w:val="000A5EE1"/>
    <w:rsid w:val="000A6115"/>
    <w:rsid w:val="000A6431"/>
    <w:rsid w:val="000A646B"/>
    <w:rsid w:val="000A7AEC"/>
    <w:rsid w:val="000A7B23"/>
    <w:rsid w:val="000B03FA"/>
    <w:rsid w:val="000B04B6"/>
    <w:rsid w:val="000B1125"/>
    <w:rsid w:val="000B1DA1"/>
    <w:rsid w:val="000B22B0"/>
    <w:rsid w:val="000B2808"/>
    <w:rsid w:val="000B2C1D"/>
    <w:rsid w:val="000B4CA4"/>
    <w:rsid w:val="000B5090"/>
    <w:rsid w:val="000B72D6"/>
    <w:rsid w:val="000B735A"/>
    <w:rsid w:val="000C04AE"/>
    <w:rsid w:val="000C059C"/>
    <w:rsid w:val="000C132D"/>
    <w:rsid w:val="000C3CF9"/>
    <w:rsid w:val="000C55F2"/>
    <w:rsid w:val="000C5F6E"/>
    <w:rsid w:val="000C6993"/>
    <w:rsid w:val="000C6D68"/>
    <w:rsid w:val="000C78F4"/>
    <w:rsid w:val="000C7F4C"/>
    <w:rsid w:val="000D0DEA"/>
    <w:rsid w:val="000D15B3"/>
    <w:rsid w:val="000D1625"/>
    <w:rsid w:val="000D179B"/>
    <w:rsid w:val="000D1D34"/>
    <w:rsid w:val="000D247B"/>
    <w:rsid w:val="000D2882"/>
    <w:rsid w:val="000D2D10"/>
    <w:rsid w:val="000D3B3E"/>
    <w:rsid w:val="000D41D1"/>
    <w:rsid w:val="000D4341"/>
    <w:rsid w:val="000D45A7"/>
    <w:rsid w:val="000D6C69"/>
    <w:rsid w:val="000D6EF0"/>
    <w:rsid w:val="000D7935"/>
    <w:rsid w:val="000D7C39"/>
    <w:rsid w:val="000E0EC9"/>
    <w:rsid w:val="000E1094"/>
    <w:rsid w:val="000E39D7"/>
    <w:rsid w:val="000E4250"/>
    <w:rsid w:val="000E4677"/>
    <w:rsid w:val="000E4808"/>
    <w:rsid w:val="000E4BAC"/>
    <w:rsid w:val="000E5347"/>
    <w:rsid w:val="000E57F9"/>
    <w:rsid w:val="000E6367"/>
    <w:rsid w:val="000E645F"/>
    <w:rsid w:val="000E696D"/>
    <w:rsid w:val="000E69B2"/>
    <w:rsid w:val="000F04D2"/>
    <w:rsid w:val="000F1AF0"/>
    <w:rsid w:val="000F217A"/>
    <w:rsid w:val="000F2317"/>
    <w:rsid w:val="000F24E0"/>
    <w:rsid w:val="000F4901"/>
    <w:rsid w:val="000F4C8C"/>
    <w:rsid w:val="000F5988"/>
    <w:rsid w:val="000F61A9"/>
    <w:rsid w:val="000F730A"/>
    <w:rsid w:val="00100452"/>
    <w:rsid w:val="00100B34"/>
    <w:rsid w:val="00100C77"/>
    <w:rsid w:val="0010116D"/>
    <w:rsid w:val="00101231"/>
    <w:rsid w:val="00101697"/>
    <w:rsid w:val="001016CE"/>
    <w:rsid w:val="001027A9"/>
    <w:rsid w:val="00102FF6"/>
    <w:rsid w:val="0010317A"/>
    <w:rsid w:val="00103CA6"/>
    <w:rsid w:val="00104678"/>
    <w:rsid w:val="00104758"/>
    <w:rsid w:val="0010623D"/>
    <w:rsid w:val="001073C1"/>
    <w:rsid w:val="00107474"/>
    <w:rsid w:val="001079E6"/>
    <w:rsid w:val="00110995"/>
    <w:rsid w:val="0011279B"/>
    <w:rsid w:val="00113723"/>
    <w:rsid w:val="00113B60"/>
    <w:rsid w:val="001153B0"/>
    <w:rsid w:val="00116035"/>
    <w:rsid w:val="001169A5"/>
    <w:rsid w:val="00116FCC"/>
    <w:rsid w:val="00121D10"/>
    <w:rsid w:val="001236F5"/>
    <w:rsid w:val="001243C9"/>
    <w:rsid w:val="0012497A"/>
    <w:rsid w:val="0012580D"/>
    <w:rsid w:val="00126CB5"/>
    <w:rsid w:val="00127063"/>
    <w:rsid w:val="001309AA"/>
    <w:rsid w:val="0013212D"/>
    <w:rsid w:val="001331BC"/>
    <w:rsid w:val="00133896"/>
    <w:rsid w:val="00136631"/>
    <w:rsid w:val="001368DD"/>
    <w:rsid w:val="00136D0E"/>
    <w:rsid w:val="00136ED5"/>
    <w:rsid w:val="00137F42"/>
    <w:rsid w:val="00140394"/>
    <w:rsid w:val="001408D8"/>
    <w:rsid w:val="00140EBD"/>
    <w:rsid w:val="00141A35"/>
    <w:rsid w:val="00141E53"/>
    <w:rsid w:val="001428DA"/>
    <w:rsid w:val="0014305E"/>
    <w:rsid w:val="0014332E"/>
    <w:rsid w:val="00143E48"/>
    <w:rsid w:val="00143EBF"/>
    <w:rsid w:val="001449F8"/>
    <w:rsid w:val="00144AB0"/>
    <w:rsid w:val="00145CF5"/>
    <w:rsid w:val="00147FF8"/>
    <w:rsid w:val="00150002"/>
    <w:rsid w:val="001503FF"/>
    <w:rsid w:val="001509BC"/>
    <w:rsid w:val="00150F20"/>
    <w:rsid w:val="0015142D"/>
    <w:rsid w:val="00151519"/>
    <w:rsid w:val="0015240D"/>
    <w:rsid w:val="00153304"/>
    <w:rsid w:val="00153404"/>
    <w:rsid w:val="001534CA"/>
    <w:rsid w:val="001536B5"/>
    <w:rsid w:val="00153FC0"/>
    <w:rsid w:val="00154C3F"/>
    <w:rsid w:val="00155310"/>
    <w:rsid w:val="0015662E"/>
    <w:rsid w:val="001569E2"/>
    <w:rsid w:val="00156D56"/>
    <w:rsid w:val="00156E79"/>
    <w:rsid w:val="0016146F"/>
    <w:rsid w:val="00161E73"/>
    <w:rsid w:val="00162FA0"/>
    <w:rsid w:val="00163051"/>
    <w:rsid w:val="0016310C"/>
    <w:rsid w:val="00170321"/>
    <w:rsid w:val="00170D85"/>
    <w:rsid w:val="00172712"/>
    <w:rsid w:val="0017414B"/>
    <w:rsid w:val="00174CDC"/>
    <w:rsid w:val="0017501E"/>
    <w:rsid w:val="0017591C"/>
    <w:rsid w:val="00176DDE"/>
    <w:rsid w:val="00177466"/>
    <w:rsid w:val="00177857"/>
    <w:rsid w:val="00177FB3"/>
    <w:rsid w:val="001804CC"/>
    <w:rsid w:val="00180510"/>
    <w:rsid w:val="001809E0"/>
    <w:rsid w:val="001809FC"/>
    <w:rsid w:val="00180C16"/>
    <w:rsid w:val="00181C25"/>
    <w:rsid w:val="00182604"/>
    <w:rsid w:val="00182E7B"/>
    <w:rsid w:val="00185518"/>
    <w:rsid w:val="00185AFE"/>
    <w:rsid w:val="00187D8D"/>
    <w:rsid w:val="0019041F"/>
    <w:rsid w:val="00190F7F"/>
    <w:rsid w:val="001934C0"/>
    <w:rsid w:val="00193791"/>
    <w:rsid w:val="0019466C"/>
    <w:rsid w:val="00194B3C"/>
    <w:rsid w:val="001956FC"/>
    <w:rsid w:val="001959F7"/>
    <w:rsid w:val="001960A0"/>
    <w:rsid w:val="00196171"/>
    <w:rsid w:val="00196CAB"/>
    <w:rsid w:val="001A1051"/>
    <w:rsid w:val="001A18C5"/>
    <w:rsid w:val="001A222D"/>
    <w:rsid w:val="001A27A1"/>
    <w:rsid w:val="001A38E5"/>
    <w:rsid w:val="001A4E61"/>
    <w:rsid w:val="001A54C7"/>
    <w:rsid w:val="001A5852"/>
    <w:rsid w:val="001A5A09"/>
    <w:rsid w:val="001A6838"/>
    <w:rsid w:val="001B0C25"/>
    <w:rsid w:val="001B1421"/>
    <w:rsid w:val="001B1E96"/>
    <w:rsid w:val="001B31E6"/>
    <w:rsid w:val="001B38AF"/>
    <w:rsid w:val="001B4D6B"/>
    <w:rsid w:val="001B6605"/>
    <w:rsid w:val="001C3C64"/>
    <w:rsid w:val="001C3F34"/>
    <w:rsid w:val="001C44D1"/>
    <w:rsid w:val="001C6200"/>
    <w:rsid w:val="001C62D7"/>
    <w:rsid w:val="001C73B5"/>
    <w:rsid w:val="001D0417"/>
    <w:rsid w:val="001D05F5"/>
    <w:rsid w:val="001D26D8"/>
    <w:rsid w:val="001D7244"/>
    <w:rsid w:val="001E0A00"/>
    <w:rsid w:val="001E0D95"/>
    <w:rsid w:val="001E10C0"/>
    <w:rsid w:val="001E18B7"/>
    <w:rsid w:val="001E1E16"/>
    <w:rsid w:val="001E21A8"/>
    <w:rsid w:val="001E3390"/>
    <w:rsid w:val="001E5E5B"/>
    <w:rsid w:val="001E6696"/>
    <w:rsid w:val="001E7444"/>
    <w:rsid w:val="001F05A8"/>
    <w:rsid w:val="001F0CD2"/>
    <w:rsid w:val="001F1503"/>
    <w:rsid w:val="001F2762"/>
    <w:rsid w:val="001F39AA"/>
    <w:rsid w:val="001F4D67"/>
    <w:rsid w:val="001F4DFE"/>
    <w:rsid w:val="001F58A3"/>
    <w:rsid w:val="001F7E0A"/>
    <w:rsid w:val="001F7F93"/>
    <w:rsid w:val="002003DC"/>
    <w:rsid w:val="00200951"/>
    <w:rsid w:val="00204312"/>
    <w:rsid w:val="00204F3C"/>
    <w:rsid w:val="00205425"/>
    <w:rsid w:val="00205CE4"/>
    <w:rsid w:val="00206271"/>
    <w:rsid w:val="00206661"/>
    <w:rsid w:val="0020709C"/>
    <w:rsid w:val="002103B4"/>
    <w:rsid w:val="00210DB8"/>
    <w:rsid w:val="00212DAF"/>
    <w:rsid w:val="00213AC2"/>
    <w:rsid w:val="00214395"/>
    <w:rsid w:val="0021461E"/>
    <w:rsid w:val="00214E5C"/>
    <w:rsid w:val="00215CB7"/>
    <w:rsid w:val="00216CF3"/>
    <w:rsid w:val="0021788D"/>
    <w:rsid w:val="0022088D"/>
    <w:rsid w:val="002229FA"/>
    <w:rsid w:val="00222C38"/>
    <w:rsid w:val="0022427E"/>
    <w:rsid w:val="00224560"/>
    <w:rsid w:val="002253BF"/>
    <w:rsid w:val="00225520"/>
    <w:rsid w:val="00225697"/>
    <w:rsid w:val="002261AA"/>
    <w:rsid w:val="00227D43"/>
    <w:rsid w:val="00227D65"/>
    <w:rsid w:val="00227E29"/>
    <w:rsid w:val="00230094"/>
    <w:rsid w:val="00230103"/>
    <w:rsid w:val="00231AA5"/>
    <w:rsid w:val="0023280C"/>
    <w:rsid w:val="00233285"/>
    <w:rsid w:val="00233812"/>
    <w:rsid w:val="0023529F"/>
    <w:rsid w:val="002353AE"/>
    <w:rsid w:val="00235F8B"/>
    <w:rsid w:val="00236556"/>
    <w:rsid w:val="00236856"/>
    <w:rsid w:val="00237A38"/>
    <w:rsid w:val="00240D8F"/>
    <w:rsid w:val="00241278"/>
    <w:rsid w:val="00244082"/>
    <w:rsid w:val="002440BE"/>
    <w:rsid w:val="00244C3A"/>
    <w:rsid w:val="00244C75"/>
    <w:rsid w:val="0024520B"/>
    <w:rsid w:val="0024549C"/>
    <w:rsid w:val="002469C0"/>
    <w:rsid w:val="002469C9"/>
    <w:rsid w:val="00247799"/>
    <w:rsid w:val="0025076E"/>
    <w:rsid w:val="002511E5"/>
    <w:rsid w:val="00251885"/>
    <w:rsid w:val="00251CF3"/>
    <w:rsid w:val="00253F09"/>
    <w:rsid w:val="00255A6F"/>
    <w:rsid w:val="00255F2A"/>
    <w:rsid w:val="0025645A"/>
    <w:rsid w:val="00260342"/>
    <w:rsid w:val="002617EB"/>
    <w:rsid w:val="0026331D"/>
    <w:rsid w:val="0026373D"/>
    <w:rsid w:val="002641C2"/>
    <w:rsid w:val="00265F74"/>
    <w:rsid w:val="0026603C"/>
    <w:rsid w:val="00267A23"/>
    <w:rsid w:val="00271763"/>
    <w:rsid w:val="00271E10"/>
    <w:rsid w:val="002720D2"/>
    <w:rsid w:val="00272B0B"/>
    <w:rsid w:val="00273CCD"/>
    <w:rsid w:val="00274065"/>
    <w:rsid w:val="00274887"/>
    <w:rsid w:val="00277CEC"/>
    <w:rsid w:val="00280574"/>
    <w:rsid w:val="00280F8E"/>
    <w:rsid w:val="0028475F"/>
    <w:rsid w:val="002859B1"/>
    <w:rsid w:val="00285F51"/>
    <w:rsid w:val="00286382"/>
    <w:rsid w:val="002874D0"/>
    <w:rsid w:val="0028765F"/>
    <w:rsid w:val="00290331"/>
    <w:rsid w:val="002909FA"/>
    <w:rsid w:val="00290FDA"/>
    <w:rsid w:val="00291B7F"/>
    <w:rsid w:val="0029277A"/>
    <w:rsid w:val="00293B2C"/>
    <w:rsid w:val="002946F0"/>
    <w:rsid w:val="0029471A"/>
    <w:rsid w:val="0029594A"/>
    <w:rsid w:val="00295B32"/>
    <w:rsid w:val="002964DB"/>
    <w:rsid w:val="00297A01"/>
    <w:rsid w:val="002A0284"/>
    <w:rsid w:val="002A0340"/>
    <w:rsid w:val="002A0573"/>
    <w:rsid w:val="002A0BB7"/>
    <w:rsid w:val="002A33EF"/>
    <w:rsid w:val="002A3824"/>
    <w:rsid w:val="002A4171"/>
    <w:rsid w:val="002A4EFF"/>
    <w:rsid w:val="002A7425"/>
    <w:rsid w:val="002A75F5"/>
    <w:rsid w:val="002B06EF"/>
    <w:rsid w:val="002B1743"/>
    <w:rsid w:val="002B1A74"/>
    <w:rsid w:val="002B238A"/>
    <w:rsid w:val="002B263C"/>
    <w:rsid w:val="002B2A37"/>
    <w:rsid w:val="002B49E1"/>
    <w:rsid w:val="002B6E99"/>
    <w:rsid w:val="002B7BAD"/>
    <w:rsid w:val="002B7BE8"/>
    <w:rsid w:val="002C0C38"/>
    <w:rsid w:val="002C1B8C"/>
    <w:rsid w:val="002C1BD9"/>
    <w:rsid w:val="002C2D00"/>
    <w:rsid w:val="002C2E65"/>
    <w:rsid w:val="002C349B"/>
    <w:rsid w:val="002C351D"/>
    <w:rsid w:val="002C39D8"/>
    <w:rsid w:val="002C3B09"/>
    <w:rsid w:val="002C4230"/>
    <w:rsid w:val="002C5A23"/>
    <w:rsid w:val="002C6718"/>
    <w:rsid w:val="002C6E05"/>
    <w:rsid w:val="002C6FA9"/>
    <w:rsid w:val="002C7384"/>
    <w:rsid w:val="002C7A67"/>
    <w:rsid w:val="002D0245"/>
    <w:rsid w:val="002D0BD2"/>
    <w:rsid w:val="002D2A3F"/>
    <w:rsid w:val="002D300A"/>
    <w:rsid w:val="002D3A0B"/>
    <w:rsid w:val="002D3F28"/>
    <w:rsid w:val="002D4420"/>
    <w:rsid w:val="002D4931"/>
    <w:rsid w:val="002D5D6C"/>
    <w:rsid w:val="002D613E"/>
    <w:rsid w:val="002D79BB"/>
    <w:rsid w:val="002D7FCA"/>
    <w:rsid w:val="002E0BBC"/>
    <w:rsid w:val="002E0CC9"/>
    <w:rsid w:val="002E14FE"/>
    <w:rsid w:val="002E16C5"/>
    <w:rsid w:val="002E1E20"/>
    <w:rsid w:val="002E5054"/>
    <w:rsid w:val="002E7EB0"/>
    <w:rsid w:val="002F00DB"/>
    <w:rsid w:val="002F0D3F"/>
    <w:rsid w:val="002F1059"/>
    <w:rsid w:val="002F13E7"/>
    <w:rsid w:val="002F1C5D"/>
    <w:rsid w:val="002F200F"/>
    <w:rsid w:val="002F2275"/>
    <w:rsid w:val="002F22FE"/>
    <w:rsid w:val="002F2DB9"/>
    <w:rsid w:val="002F3AE1"/>
    <w:rsid w:val="002F47D5"/>
    <w:rsid w:val="002F4F48"/>
    <w:rsid w:val="002F6EAA"/>
    <w:rsid w:val="002F7CDC"/>
    <w:rsid w:val="00300A34"/>
    <w:rsid w:val="00300D8F"/>
    <w:rsid w:val="0030173A"/>
    <w:rsid w:val="00302335"/>
    <w:rsid w:val="00303599"/>
    <w:rsid w:val="00303F91"/>
    <w:rsid w:val="00304432"/>
    <w:rsid w:val="00304507"/>
    <w:rsid w:val="003053A7"/>
    <w:rsid w:val="00305FE3"/>
    <w:rsid w:val="00306259"/>
    <w:rsid w:val="0030709C"/>
    <w:rsid w:val="00307E0C"/>
    <w:rsid w:val="00312708"/>
    <w:rsid w:val="00312C49"/>
    <w:rsid w:val="0031349D"/>
    <w:rsid w:val="003150DF"/>
    <w:rsid w:val="00315D03"/>
    <w:rsid w:val="003162D6"/>
    <w:rsid w:val="00316ACB"/>
    <w:rsid w:val="00316BC2"/>
    <w:rsid w:val="00316E99"/>
    <w:rsid w:val="003170CB"/>
    <w:rsid w:val="00317F06"/>
    <w:rsid w:val="00320CFF"/>
    <w:rsid w:val="00321536"/>
    <w:rsid w:val="00322649"/>
    <w:rsid w:val="00322F86"/>
    <w:rsid w:val="0032366E"/>
    <w:rsid w:val="0032379E"/>
    <w:rsid w:val="00323A5F"/>
    <w:rsid w:val="00323DC4"/>
    <w:rsid w:val="003266D3"/>
    <w:rsid w:val="0032714A"/>
    <w:rsid w:val="00331F15"/>
    <w:rsid w:val="00333081"/>
    <w:rsid w:val="00333BD1"/>
    <w:rsid w:val="00335E13"/>
    <w:rsid w:val="00336E84"/>
    <w:rsid w:val="00337391"/>
    <w:rsid w:val="003402E6"/>
    <w:rsid w:val="0034271A"/>
    <w:rsid w:val="00343030"/>
    <w:rsid w:val="00343399"/>
    <w:rsid w:val="00343E75"/>
    <w:rsid w:val="00345D7D"/>
    <w:rsid w:val="0034639A"/>
    <w:rsid w:val="0034687C"/>
    <w:rsid w:val="00347180"/>
    <w:rsid w:val="00347A0F"/>
    <w:rsid w:val="00350A88"/>
    <w:rsid w:val="00350C58"/>
    <w:rsid w:val="00351395"/>
    <w:rsid w:val="0035191F"/>
    <w:rsid w:val="0035288F"/>
    <w:rsid w:val="00352CD0"/>
    <w:rsid w:val="003547FF"/>
    <w:rsid w:val="00354A54"/>
    <w:rsid w:val="00354E47"/>
    <w:rsid w:val="003550D7"/>
    <w:rsid w:val="00356CB8"/>
    <w:rsid w:val="00360085"/>
    <w:rsid w:val="00360FB0"/>
    <w:rsid w:val="003612CA"/>
    <w:rsid w:val="003627F9"/>
    <w:rsid w:val="00363752"/>
    <w:rsid w:val="00365CD7"/>
    <w:rsid w:val="00366628"/>
    <w:rsid w:val="00367250"/>
    <w:rsid w:val="00372C03"/>
    <w:rsid w:val="00373587"/>
    <w:rsid w:val="00373D51"/>
    <w:rsid w:val="003741E3"/>
    <w:rsid w:val="003746B8"/>
    <w:rsid w:val="00375A80"/>
    <w:rsid w:val="00377176"/>
    <w:rsid w:val="00377B2C"/>
    <w:rsid w:val="00380B77"/>
    <w:rsid w:val="00380C7D"/>
    <w:rsid w:val="00381223"/>
    <w:rsid w:val="0038177D"/>
    <w:rsid w:val="00382005"/>
    <w:rsid w:val="0038225E"/>
    <w:rsid w:val="00382CEF"/>
    <w:rsid w:val="003836F7"/>
    <w:rsid w:val="00383E18"/>
    <w:rsid w:val="00386CBE"/>
    <w:rsid w:val="00386D6F"/>
    <w:rsid w:val="003875C0"/>
    <w:rsid w:val="00387C7B"/>
    <w:rsid w:val="00387D05"/>
    <w:rsid w:val="00387EB1"/>
    <w:rsid w:val="00390C37"/>
    <w:rsid w:val="0039163C"/>
    <w:rsid w:val="00391981"/>
    <w:rsid w:val="00392342"/>
    <w:rsid w:val="003924DE"/>
    <w:rsid w:val="003927ED"/>
    <w:rsid w:val="0039310A"/>
    <w:rsid w:val="003935CB"/>
    <w:rsid w:val="003935E6"/>
    <w:rsid w:val="00395F93"/>
    <w:rsid w:val="00396224"/>
    <w:rsid w:val="0039736A"/>
    <w:rsid w:val="003A123E"/>
    <w:rsid w:val="003A20D9"/>
    <w:rsid w:val="003A248D"/>
    <w:rsid w:val="003A2946"/>
    <w:rsid w:val="003A2D37"/>
    <w:rsid w:val="003A2F78"/>
    <w:rsid w:val="003A38D0"/>
    <w:rsid w:val="003A4976"/>
    <w:rsid w:val="003A5442"/>
    <w:rsid w:val="003A78E1"/>
    <w:rsid w:val="003A7D45"/>
    <w:rsid w:val="003B016F"/>
    <w:rsid w:val="003B0414"/>
    <w:rsid w:val="003B0907"/>
    <w:rsid w:val="003B0D30"/>
    <w:rsid w:val="003B15A0"/>
    <w:rsid w:val="003B2092"/>
    <w:rsid w:val="003B2FD2"/>
    <w:rsid w:val="003B39B7"/>
    <w:rsid w:val="003B3EAA"/>
    <w:rsid w:val="003B491B"/>
    <w:rsid w:val="003B4A65"/>
    <w:rsid w:val="003B66B1"/>
    <w:rsid w:val="003C032A"/>
    <w:rsid w:val="003C1368"/>
    <w:rsid w:val="003C1C9D"/>
    <w:rsid w:val="003C2C3A"/>
    <w:rsid w:val="003C4127"/>
    <w:rsid w:val="003C59B4"/>
    <w:rsid w:val="003C5B67"/>
    <w:rsid w:val="003C65B2"/>
    <w:rsid w:val="003C725A"/>
    <w:rsid w:val="003D288F"/>
    <w:rsid w:val="003D41AA"/>
    <w:rsid w:val="003D44B0"/>
    <w:rsid w:val="003D4845"/>
    <w:rsid w:val="003D4C51"/>
    <w:rsid w:val="003D57F8"/>
    <w:rsid w:val="003D6A34"/>
    <w:rsid w:val="003D7636"/>
    <w:rsid w:val="003D7B15"/>
    <w:rsid w:val="003E0C78"/>
    <w:rsid w:val="003E170C"/>
    <w:rsid w:val="003E1ECB"/>
    <w:rsid w:val="003E23D6"/>
    <w:rsid w:val="003E3B7A"/>
    <w:rsid w:val="003E47D8"/>
    <w:rsid w:val="003E4D4B"/>
    <w:rsid w:val="003E4F31"/>
    <w:rsid w:val="003E5F4C"/>
    <w:rsid w:val="003E654F"/>
    <w:rsid w:val="003E6D14"/>
    <w:rsid w:val="003E7991"/>
    <w:rsid w:val="003F0559"/>
    <w:rsid w:val="003F0683"/>
    <w:rsid w:val="003F0FFC"/>
    <w:rsid w:val="003F1A6C"/>
    <w:rsid w:val="003F210D"/>
    <w:rsid w:val="003F22B2"/>
    <w:rsid w:val="003F31C8"/>
    <w:rsid w:val="003F46C9"/>
    <w:rsid w:val="003F498C"/>
    <w:rsid w:val="003F5745"/>
    <w:rsid w:val="003F6665"/>
    <w:rsid w:val="00400482"/>
    <w:rsid w:val="00401DC2"/>
    <w:rsid w:val="00402A88"/>
    <w:rsid w:val="00402EB6"/>
    <w:rsid w:val="00403407"/>
    <w:rsid w:val="00403FF8"/>
    <w:rsid w:val="004040C9"/>
    <w:rsid w:val="0040425F"/>
    <w:rsid w:val="004049E1"/>
    <w:rsid w:val="00404B64"/>
    <w:rsid w:val="00404EDF"/>
    <w:rsid w:val="004064C3"/>
    <w:rsid w:val="004069E3"/>
    <w:rsid w:val="004078B4"/>
    <w:rsid w:val="0041120C"/>
    <w:rsid w:val="00411416"/>
    <w:rsid w:val="00412283"/>
    <w:rsid w:val="0041371E"/>
    <w:rsid w:val="00413967"/>
    <w:rsid w:val="0041402F"/>
    <w:rsid w:val="0041440B"/>
    <w:rsid w:val="004146E8"/>
    <w:rsid w:val="00415346"/>
    <w:rsid w:val="004160F4"/>
    <w:rsid w:val="00416D24"/>
    <w:rsid w:val="004178B1"/>
    <w:rsid w:val="00417DC2"/>
    <w:rsid w:val="004203ED"/>
    <w:rsid w:val="004212E4"/>
    <w:rsid w:val="004230B5"/>
    <w:rsid w:val="004242E4"/>
    <w:rsid w:val="00425F3B"/>
    <w:rsid w:val="00431076"/>
    <w:rsid w:val="00432B7F"/>
    <w:rsid w:val="0043756F"/>
    <w:rsid w:val="00437832"/>
    <w:rsid w:val="00437922"/>
    <w:rsid w:val="004410BF"/>
    <w:rsid w:val="004427A2"/>
    <w:rsid w:val="00443DF2"/>
    <w:rsid w:val="00443FD7"/>
    <w:rsid w:val="00444BE5"/>
    <w:rsid w:val="00446251"/>
    <w:rsid w:val="00446834"/>
    <w:rsid w:val="00447562"/>
    <w:rsid w:val="004505A9"/>
    <w:rsid w:val="00451AEB"/>
    <w:rsid w:val="004524B1"/>
    <w:rsid w:val="00453637"/>
    <w:rsid w:val="00453908"/>
    <w:rsid w:val="0046037E"/>
    <w:rsid w:val="00461099"/>
    <w:rsid w:val="00461C80"/>
    <w:rsid w:val="004626DE"/>
    <w:rsid w:val="004640BF"/>
    <w:rsid w:val="004646E7"/>
    <w:rsid w:val="00465120"/>
    <w:rsid w:val="004667A2"/>
    <w:rsid w:val="004668AB"/>
    <w:rsid w:val="00466F77"/>
    <w:rsid w:val="0047074E"/>
    <w:rsid w:val="00470949"/>
    <w:rsid w:val="00471B63"/>
    <w:rsid w:val="00471C10"/>
    <w:rsid w:val="00472837"/>
    <w:rsid w:val="004741B2"/>
    <w:rsid w:val="004742BF"/>
    <w:rsid w:val="00474680"/>
    <w:rsid w:val="004760AE"/>
    <w:rsid w:val="004763DB"/>
    <w:rsid w:val="0047646B"/>
    <w:rsid w:val="00481C29"/>
    <w:rsid w:val="00483AAB"/>
    <w:rsid w:val="00483EA5"/>
    <w:rsid w:val="00484082"/>
    <w:rsid w:val="004846DE"/>
    <w:rsid w:val="0048497E"/>
    <w:rsid w:val="004850FC"/>
    <w:rsid w:val="00485DAF"/>
    <w:rsid w:val="00486650"/>
    <w:rsid w:val="004871C5"/>
    <w:rsid w:val="0049008E"/>
    <w:rsid w:val="00490C3B"/>
    <w:rsid w:val="00490E2A"/>
    <w:rsid w:val="0049153B"/>
    <w:rsid w:val="00492CBC"/>
    <w:rsid w:val="004936F2"/>
    <w:rsid w:val="00493B3F"/>
    <w:rsid w:val="00494C43"/>
    <w:rsid w:val="004952E7"/>
    <w:rsid w:val="00496F3F"/>
    <w:rsid w:val="00497F70"/>
    <w:rsid w:val="004A0A10"/>
    <w:rsid w:val="004A1733"/>
    <w:rsid w:val="004A2066"/>
    <w:rsid w:val="004A3339"/>
    <w:rsid w:val="004A3FB5"/>
    <w:rsid w:val="004A61B5"/>
    <w:rsid w:val="004A7104"/>
    <w:rsid w:val="004A7249"/>
    <w:rsid w:val="004A7A40"/>
    <w:rsid w:val="004B1C04"/>
    <w:rsid w:val="004B1F1A"/>
    <w:rsid w:val="004B409D"/>
    <w:rsid w:val="004B42BD"/>
    <w:rsid w:val="004B50C9"/>
    <w:rsid w:val="004B51B3"/>
    <w:rsid w:val="004B5789"/>
    <w:rsid w:val="004B65B5"/>
    <w:rsid w:val="004B71CF"/>
    <w:rsid w:val="004C028A"/>
    <w:rsid w:val="004C04B5"/>
    <w:rsid w:val="004C12E0"/>
    <w:rsid w:val="004C400E"/>
    <w:rsid w:val="004C4DD7"/>
    <w:rsid w:val="004C508B"/>
    <w:rsid w:val="004C58FF"/>
    <w:rsid w:val="004C5D09"/>
    <w:rsid w:val="004C6A12"/>
    <w:rsid w:val="004C6FF9"/>
    <w:rsid w:val="004C7E78"/>
    <w:rsid w:val="004D0237"/>
    <w:rsid w:val="004D0827"/>
    <w:rsid w:val="004D0B2E"/>
    <w:rsid w:val="004D0D37"/>
    <w:rsid w:val="004D2498"/>
    <w:rsid w:val="004D2684"/>
    <w:rsid w:val="004D286A"/>
    <w:rsid w:val="004D30BD"/>
    <w:rsid w:val="004D51F4"/>
    <w:rsid w:val="004D5254"/>
    <w:rsid w:val="004D5854"/>
    <w:rsid w:val="004D61DC"/>
    <w:rsid w:val="004D70AF"/>
    <w:rsid w:val="004D70DD"/>
    <w:rsid w:val="004D728A"/>
    <w:rsid w:val="004D7429"/>
    <w:rsid w:val="004E0514"/>
    <w:rsid w:val="004E0928"/>
    <w:rsid w:val="004E0B1B"/>
    <w:rsid w:val="004E1213"/>
    <w:rsid w:val="004E15CB"/>
    <w:rsid w:val="004E2B77"/>
    <w:rsid w:val="004E2F28"/>
    <w:rsid w:val="004E36B1"/>
    <w:rsid w:val="004E4083"/>
    <w:rsid w:val="004E4349"/>
    <w:rsid w:val="004E60D2"/>
    <w:rsid w:val="004E7589"/>
    <w:rsid w:val="004E7967"/>
    <w:rsid w:val="004F0525"/>
    <w:rsid w:val="004F05B4"/>
    <w:rsid w:val="004F222E"/>
    <w:rsid w:val="004F3475"/>
    <w:rsid w:val="004F6759"/>
    <w:rsid w:val="004F680E"/>
    <w:rsid w:val="004F6F32"/>
    <w:rsid w:val="004F71C5"/>
    <w:rsid w:val="004F75D3"/>
    <w:rsid w:val="004F7669"/>
    <w:rsid w:val="004F7C08"/>
    <w:rsid w:val="00500589"/>
    <w:rsid w:val="005008A8"/>
    <w:rsid w:val="00500F38"/>
    <w:rsid w:val="00501797"/>
    <w:rsid w:val="00501D61"/>
    <w:rsid w:val="00501F0D"/>
    <w:rsid w:val="00502F8C"/>
    <w:rsid w:val="0050370F"/>
    <w:rsid w:val="00503DFB"/>
    <w:rsid w:val="005055E3"/>
    <w:rsid w:val="00507940"/>
    <w:rsid w:val="00510608"/>
    <w:rsid w:val="00512184"/>
    <w:rsid w:val="00512EC5"/>
    <w:rsid w:val="00513D16"/>
    <w:rsid w:val="005144A9"/>
    <w:rsid w:val="00514C58"/>
    <w:rsid w:val="00514C7A"/>
    <w:rsid w:val="00517115"/>
    <w:rsid w:val="005171F5"/>
    <w:rsid w:val="00520020"/>
    <w:rsid w:val="005211EF"/>
    <w:rsid w:val="005212E8"/>
    <w:rsid w:val="00521A27"/>
    <w:rsid w:val="00524220"/>
    <w:rsid w:val="0052438E"/>
    <w:rsid w:val="00524B02"/>
    <w:rsid w:val="0052604F"/>
    <w:rsid w:val="005261AD"/>
    <w:rsid w:val="00527BAC"/>
    <w:rsid w:val="00527DC9"/>
    <w:rsid w:val="005301DE"/>
    <w:rsid w:val="00530995"/>
    <w:rsid w:val="00530C49"/>
    <w:rsid w:val="00530D9A"/>
    <w:rsid w:val="00531C98"/>
    <w:rsid w:val="005324E9"/>
    <w:rsid w:val="00534A0C"/>
    <w:rsid w:val="00534D55"/>
    <w:rsid w:val="00534FDB"/>
    <w:rsid w:val="00535AAC"/>
    <w:rsid w:val="00536538"/>
    <w:rsid w:val="00536695"/>
    <w:rsid w:val="005367A2"/>
    <w:rsid w:val="0053774E"/>
    <w:rsid w:val="00537767"/>
    <w:rsid w:val="00541CE6"/>
    <w:rsid w:val="00542057"/>
    <w:rsid w:val="0054274A"/>
    <w:rsid w:val="00542882"/>
    <w:rsid w:val="00542CEC"/>
    <w:rsid w:val="00543307"/>
    <w:rsid w:val="00543EB9"/>
    <w:rsid w:val="00544EC4"/>
    <w:rsid w:val="005466FD"/>
    <w:rsid w:val="00551239"/>
    <w:rsid w:val="005516C3"/>
    <w:rsid w:val="00551D71"/>
    <w:rsid w:val="00552D15"/>
    <w:rsid w:val="0055338C"/>
    <w:rsid w:val="00554212"/>
    <w:rsid w:val="00555A10"/>
    <w:rsid w:val="005562A5"/>
    <w:rsid w:val="0055647E"/>
    <w:rsid w:val="00556898"/>
    <w:rsid w:val="00557611"/>
    <w:rsid w:val="00560D80"/>
    <w:rsid w:val="005627C5"/>
    <w:rsid w:val="00563229"/>
    <w:rsid w:val="00564F58"/>
    <w:rsid w:val="00564FB7"/>
    <w:rsid w:val="0056582A"/>
    <w:rsid w:val="00566C45"/>
    <w:rsid w:val="005676CE"/>
    <w:rsid w:val="00567FB6"/>
    <w:rsid w:val="00571FD9"/>
    <w:rsid w:val="005748F3"/>
    <w:rsid w:val="00576789"/>
    <w:rsid w:val="005778C2"/>
    <w:rsid w:val="00580939"/>
    <w:rsid w:val="00580FC0"/>
    <w:rsid w:val="005814E6"/>
    <w:rsid w:val="005815E1"/>
    <w:rsid w:val="005820CD"/>
    <w:rsid w:val="005865DE"/>
    <w:rsid w:val="00592B8E"/>
    <w:rsid w:val="00592FD2"/>
    <w:rsid w:val="005965EA"/>
    <w:rsid w:val="00596AB9"/>
    <w:rsid w:val="0059737B"/>
    <w:rsid w:val="005A1685"/>
    <w:rsid w:val="005A204D"/>
    <w:rsid w:val="005A304B"/>
    <w:rsid w:val="005A39B3"/>
    <w:rsid w:val="005A440A"/>
    <w:rsid w:val="005A45BC"/>
    <w:rsid w:val="005A61C6"/>
    <w:rsid w:val="005A688C"/>
    <w:rsid w:val="005B01AF"/>
    <w:rsid w:val="005B022E"/>
    <w:rsid w:val="005B1A76"/>
    <w:rsid w:val="005B2394"/>
    <w:rsid w:val="005B245E"/>
    <w:rsid w:val="005B2F80"/>
    <w:rsid w:val="005B30B8"/>
    <w:rsid w:val="005B4E1A"/>
    <w:rsid w:val="005C0364"/>
    <w:rsid w:val="005C0A46"/>
    <w:rsid w:val="005C2284"/>
    <w:rsid w:val="005C35DE"/>
    <w:rsid w:val="005C3B0C"/>
    <w:rsid w:val="005C420E"/>
    <w:rsid w:val="005C6A08"/>
    <w:rsid w:val="005C72AE"/>
    <w:rsid w:val="005D04AD"/>
    <w:rsid w:val="005D104B"/>
    <w:rsid w:val="005D1ECA"/>
    <w:rsid w:val="005D403B"/>
    <w:rsid w:val="005D5380"/>
    <w:rsid w:val="005D5539"/>
    <w:rsid w:val="005D57B3"/>
    <w:rsid w:val="005D5B01"/>
    <w:rsid w:val="005D64DD"/>
    <w:rsid w:val="005D6F22"/>
    <w:rsid w:val="005E089C"/>
    <w:rsid w:val="005E0C75"/>
    <w:rsid w:val="005E49CF"/>
    <w:rsid w:val="005E5825"/>
    <w:rsid w:val="005E5E44"/>
    <w:rsid w:val="005E64C5"/>
    <w:rsid w:val="005E66DC"/>
    <w:rsid w:val="005E6897"/>
    <w:rsid w:val="005E6F91"/>
    <w:rsid w:val="005F051C"/>
    <w:rsid w:val="005F0F2B"/>
    <w:rsid w:val="005F16C8"/>
    <w:rsid w:val="005F612D"/>
    <w:rsid w:val="005F70D1"/>
    <w:rsid w:val="00600BC9"/>
    <w:rsid w:val="00600BCC"/>
    <w:rsid w:val="00601796"/>
    <w:rsid w:val="00601A93"/>
    <w:rsid w:val="0060311D"/>
    <w:rsid w:val="006032DF"/>
    <w:rsid w:val="00604F8B"/>
    <w:rsid w:val="00605013"/>
    <w:rsid w:val="006054D4"/>
    <w:rsid w:val="006062D5"/>
    <w:rsid w:val="00607B34"/>
    <w:rsid w:val="006103CA"/>
    <w:rsid w:val="0061092C"/>
    <w:rsid w:val="00610970"/>
    <w:rsid w:val="00610D89"/>
    <w:rsid w:val="00611689"/>
    <w:rsid w:val="00611E48"/>
    <w:rsid w:val="00612E88"/>
    <w:rsid w:val="00613570"/>
    <w:rsid w:val="00613D66"/>
    <w:rsid w:val="00617009"/>
    <w:rsid w:val="00620F8E"/>
    <w:rsid w:val="00621255"/>
    <w:rsid w:val="006214F3"/>
    <w:rsid w:val="006227AC"/>
    <w:rsid w:val="00622BE1"/>
    <w:rsid w:val="006244CD"/>
    <w:rsid w:val="00625E4A"/>
    <w:rsid w:val="00626737"/>
    <w:rsid w:val="006268CC"/>
    <w:rsid w:val="00626D5B"/>
    <w:rsid w:val="00626E7A"/>
    <w:rsid w:val="006275D4"/>
    <w:rsid w:val="00627D2B"/>
    <w:rsid w:val="00630C75"/>
    <w:rsid w:val="0063117F"/>
    <w:rsid w:val="00631885"/>
    <w:rsid w:val="00631C36"/>
    <w:rsid w:val="006320B4"/>
    <w:rsid w:val="006325C0"/>
    <w:rsid w:val="00632F61"/>
    <w:rsid w:val="0063495E"/>
    <w:rsid w:val="00634F10"/>
    <w:rsid w:val="00637479"/>
    <w:rsid w:val="00641CDD"/>
    <w:rsid w:val="006426A8"/>
    <w:rsid w:val="006437A3"/>
    <w:rsid w:val="00644424"/>
    <w:rsid w:val="00644722"/>
    <w:rsid w:val="0064474F"/>
    <w:rsid w:val="00645B24"/>
    <w:rsid w:val="00645C73"/>
    <w:rsid w:val="00646831"/>
    <w:rsid w:val="00647A6D"/>
    <w:rsid w:val="00650416"/>
    <w:rsid w:val="00652650"/>
    <w:rsid w:val="0065390B"/>
    <w:rsid w:val="006542CE"/>
    <w:rsid w:val="00655BD8"/>
    <w:rsid w:val="006562A7"/>
    <w:rsid w:val="00656316"/>
    <w:rsid w:val="006564ED"/>
    <w:rsid w:val="00660022"/>
    <w:rsid w:val="00660497"/>
    <w:rsid w:val="00661297"/>
    <w:rsid w:val="00662569"/>
    <w:rsid w:val="0066302B"/>
    <w:rsid w:val="006633EF"/>
    <w:rsid w:val="0066351C"/>
    <w:rsid w:val="006644C0"/>
    <w:rsid w:val="00664DD1"/>
    <w:rsid w:val="0066615D"/>
    <w:rsid w:val="00666E00"/>
    <w:rsid w:val="00666FBE"/>
    <w:rsid w:val="00670180"/>
    <w:rsid w:val="00670768"/>
    <w:rsid w:val="006721F7"/>
    <w:rsid w:val="00672AD2"/>
    <w:rsid w:val="00673C3E"/>
    <w:rsid w:val="0068048E"/>
    <w:rsid w:val="00680BF8"/>
    <w:rsid w:val="006817EE"/>
    <w:rsid w:val="00683238"/>
    <w:rsid w:val="0068397C"/>
    <w:rsid w:val="00686268"/>
    <w:rsid w:val="00692520"/>
    <w:rsid w:val="006925A6"/>
    <w:rsid w:val="0069385D"/>
    <w:rsid w:val="00693B78"/>
    <w:rsid w:val="00694A2A"/>
    <w:rsid w:val="00696A46"/>
    <w:rsid w:val="00696F71"/>
    <w:rsid w:val="00697714"/>
    <w:rsid w:val="00697E7D"/>
    <w:rsid w:val="00697F9F"/>
    <w:rsid w:val="006A3E9E"/>
    <w:rsid w:val="006A3EFB"/>
    <w:rsid w:val="006A4C1E"/>
    <w:rsid w:val="006A6C78"/>
    <w:rsid w:val="006A72C0"/>
    <w:rsid w:val="006A77B9"/>
    <w:rsid w:val="006A7FFC"/>
    <w:rsid w:val="006B0728"/>
    <w:rsid w:val="006B156B"/>
    <w:rsid w:val="006B15F8"/>
    <w:rsid w:val="006B2BCB"/>
    <w:rsid w:val="006B5387"/>
    <w:rsid w:val="006B617F"/>
    <w:rsid w:val="006B7DDC"/>
    <w:rsid w:val="006C180A"/>
    <w:rsid w:val="006C18F3"/>
    <w:rsid w:val="006C3796"/>
    <w:rsid w:val="006C3A4A"/>
    <w:rsid w:val="006C42F1"/>
    <w:rsid w:val="006C4E2B"/>
    <w:rsid w:val="006C5257"/>
    <w:rsid w:val="006C5866"/>
    <w:rsid w:val="006C7318"/>
    <w:rsid w:val="006C7691"/>
    <w:rsid w:val="006C7E3D"/>
    <w:rsid w:val="006D0AB4"/>
    <w:rsid w:val="006D0AE5"/>
    <w:rsid w:val="006D1EDA"/>
    <w:rsid w:val="006D22F2"/>
    <w:rsid w:val="006D2CB9"/>
    <w:rsid w:val="006D378E"/>
    <w:rsid w:val="006D5616"/>
    <w:rsid w:val="006D5726"/>
    <w:rsid w:val="006D5B33"/>
    <w:rsid w:val="006D62CD"/>
    <w:rsid w:val="006D6839"/>
    <w:rsid w:val="006D6CBB"/>
    <w:rsid w:val="006E0219"/>
    <w:rsid w:val="006E07ED"/>
    <w:rsid w:val="006E206B"/>
    <w:rsid w:val="006E211B"/>
    <w:rsid w:val="006E2204"/>
    <w:rsid w:val="006E36ED"/>
    <w:rsid w:val="006E5484"/>
    <w:rsid w:val="006E61CC"/>
    <w:rsid w:val="006E642F"/>
    <w:rsid w:val="006E681B"/>
    <w:rsid w:val="006E6B19"/>
    <w:rsid w:val="006E6BA5"/>
    <w:rsid w:val="006E7D34"/>
    <w:rsid w:val="006F2009"/>
    <w:rsid w:val="006F5E2C"/>
    <w:rsid w:val="006F650E"/>
    <w:rsid w:val="006F75C0"/>
    <w:rsid w:val="00700AD9"/>
    <w:rsid w:val="0070134C"/>
    <w:rsid w:val="007016B7"/>
    <w:rsid w:val="00701817"/>
    <w:rsid w:val="007022E1"/>
    <w:rsid w:val="0070264D"/>
    <w:rsid w:val="0070492F"/>
    <w:rsid w:val="00705CD1"/>
    <w:rsid w:val="00705F5A"/>
    <w:rsid w:val="00710FA5"/>
    <w:rsid w:val="007124F6"/>
    <w:rsid w:val="0071295D"/>
    <w:rsid w:val="00713085"/>
    <w:rsid w:val="007131AA"/>
    <w:rsid w:val="00714089"/>
    <w:rsid w:val="00714458"/>
    <w:rsid w:val="00716B99"/>
    <w:rsid w:val="007177DB"/>
    <w:rsid w:val="00717D64"/>
    <w:rsid w:val="0072010C"/>
    <w:rsid w:val="00720ABE"/>
    <w:rsid w:val="00722BC4"/>
    <w:rsid w:val="00723729"/>
    <w:rsid w:val="0072372D"/>
    <w:rsid w:val="00723D73"/>
    <w:rsid w:val="00724E6B"/>
    <w:rsid w:val="00725996"/>
    <w:rsid w:val="00725E1C"/>
    <w:rsid w:val="00726304"/>
    <w:rsid w:val="00726A00"/>
    <w:rsid w:val="007300FB"/>
    <w:rsid w:val="00730E3A"/>
    <w:rsid w:val="00731051"/>
    <w:rsid w:val="00731EF6"/>
    <w:rsid w:val="00732741"/>
    <w:rsid w:val="00733DDA"/>
    <w:rsid w:val="007358CF"/>
    <w:rsid w:val="00735A88"/>
    <w:rsid w:val="00736FF0"/>
    <w:rsid w:val="0073788E"/>
    <w:rsid w:val="00737CD7"/>
    <w:rsid w:val="00740A57"/>
    <w:rsid w:val="00740F57"/>
    <w:rsid w:val="0074131A"/>
    <w:rsid w:val="00741AFE"/>
    <w:rsid w:val="00742058"/>
    <w:rsid w:val="00742A64"/>
    <w:rsid w:val="00742ED7"/>
    <w:rsid w:val="00742F05"/>
    <w:rsid w:val="00743CD7"/>
    <w:rsid w:val="007445D2"/>
    <w:rsid w:val="007448BB"/>
    <w:rsid w:val="00744BF9"/>
    <w:rsid w:val="007454CE"/>
    <w:rsid w:val="00745E5A"/>
    <w:rsid w:val="0074645A"/>
    <w:rsid w:val="007464ED"/>
    <w:rsid w:val="00746EFE"/>
    <w:rsid w:val="00751239"/>
    <w:rsid w:val="00752372"/>
    <w:rsid w:val="007527DD"/>
    <w:rsid w:val="00752D52"/>
    <w:rsid w:val="00752D90"/>
    <w:rsid w:val="00753002"/>
    <w:rsid w:val="0075336C"/>
    <w:rsid w:val="007547D9"/>
    <w:rsid w:val="007556C0"/>
    <w:rsid w:val="0075660D"/>
    <w:rsid w:val="00756984"/>
    <w:rsid w:val="00756C58"/>
    <w:rsid w:val="00757AF9"/>
    <w:rsid w:val="0076038F"/>
    <w:rsid w:val="00760980"/>
    <w:rsid w:val="00762ED5"/>
    <w:rsid w:val="00763171"/>
    <w:rsid w:val="00763330"/>
    <w:rsid w:val="007633E7"/>
    <w:rsid w:val="0076347D"/>
    <w:rsid w:val="00763CE7"/>
    <w:rsid w:val="007641B1"/>
    <w:rsid w:val="007641CF"/>
    <w:rsid w:val="00764A7E"/>
    <w:rsid w:val="00765061"/>
    <w:rsid w:val="007654B9"/>
    <w:rsid w:val="0076581C"/>
    <w:rsid w:val="00770A77"/>
    <w:rsid w:val="0077136C"/>
    <w:rsid w:val="007715F9"/>
    <w:rsid w:val="007716A9"/>
    <w:rsid w:val="00771718"/>
    <w:rsid w:val="00772430"/>
    <w:rsid w:val="00772E83"/>
    <w:rsid w:val="007731F7"/>
    <w:rsid w:val="0077410E"/>
    <w:rsid w:val="00774463"/>
    <w:rsid w:val="007754D5"/>
    <w:rsid w:val="00775946"/>
    <w:rsid w:val="00775D6E"/>
    <w:rsid w:val="00776A88"/>
    <w:rsid w:val="0077747B"/>
    <w:rsid w:val="00777A37"/>
    <w:rsid w:val="00780861"/>
    <w:rsid w:val="007808A3"/>
    <w:rsid w:val="00780F99"/>
    <w:rsid w:val="00781F1F"/>
    <w:rsid w:val="00782CD9"/>
    <w:rsid w:val="00782D36"/>
    <w:rsid w:val="007834D2"/>
    <w:rsid w:val="0078405E"/>
    <w:rsid w:val="00784B4D"/>
    <w:rsid w:val="00785EF5"/>
    <w:rsid w:val="0078707E"/>
    <w:rsid w:val="00790441"/>
    <w:rsid w:val="007909DC"/>
    <w:rsid w:val="007910B1"/>
    <w:rsid w:val="007929BA"/>
    <w:rsid w:val="00793C95"/>
    <w:rsid w:val="00793DE9"/>
    <w:rsid w:val="00794609"/>
    <w:rsid w:val="007952B9"/>
    <w:rsid w:val="00795B23"/>
    <w:rsid w:val="007960CD"/>
    <w:rsid w:val="00796E57"/>
    <w:rsid w:val="007971AD"/>
    <w:rsid w:val="00797BC3"/>
    <w:rsid w:val="007A0916"/>
    <w:rsid w:val="007A1D14"/>
    <w:rsid w:val="007A2584"/>
    <w:rsid w:val="007A26D3"/>
    <w:rsid w:val="007A290C"/>
    <w:rsid w:val="007A2D20"/>
    <w:rsid w:val="007A3126"/>
    <w:rsid w:val="007A35AA"/>
    <w:rsid w:val="007A476B"/>
    <w:rsid w:val="007A49F0"/>
    <w:rsid w:val="007A6325"/>
    <w:rsid w:val="007A6DA0"/>
    <w:rsid w:val="007B01E4"/>
    <w:rsid w:val="007B0B0D"/>
    <w:rsid w:val="007B0BD4"/>
    <w:rsid w:val="007B144E"/>
    <w:rsid w:val="007B14F3"/>
    <w:rsid w:val="007B2B52"/>
    <w:rsid w:val="007B4929"/>
    <w:rsid w:val="007B4D40"/>
    <w:rsid w:val="007B522E"/>
    <w:rsid w:val="007B7390"/>
    <w:rsid w:val="007C14E6"/>
    <w:rsid w:val="007C1C3E"/>
    <w:rsid w:val="007C22D1"/>
    <w:rsid w:val="007C2570"/>
    <w:rsid w:val="007C62B9"/>
    <w:rsid w:val="007C719B"/>
    <w:rsid w:val="007D1E73"/>
    <w:rsid w:val="007D5EE0"/>
    <w:rsid w:val="007D623E"/>
    <w:rsid w:val="007E041F"/>
    <w:rsid w:val="007E1C91"/>
    <w:rsid w:val="007E1D46"/>
    <w:rsid w:val="007E3040"/>
    <w:rsid w:val="007E4113"/>
    <w:rsid w:val="007E58DB"/>
    <w:rsid w:val="007E5C50"/>
    <w:rsid w:val="007E6275"/>
    <w:rsid w:val="007E68A5"/>
    <w:rsid w:val="007E6973"/>
    <w:rsid w:val="007F0790"/>
    <w:rsid w:val="007F1156"/>
    <w:rsid w:val="007F119E"/>
    <w:rsid w:val="007F1BD8"/>
    <w:rsid w:val="007F1EC4"/>
    <w:rsid w:val="007F2705"/>
    <w:rsid w:val="007F2F20"/>
    <w:rsid w:val="007F353B"/>
    <w:rsid w:val="007F356F"/>
    <w:rsid w:val="007F3C9B"/>
    <w:rsid w:val="007F3E33"/>
    <w:rsid w:val="007F4009"/>
    <w:rsid w:val="007F4263"/>
    <w:rsid w:val="007F4BAB"/>
    <w:rsid w:val="007F586D"/>
    <w:rsid w:val="007F5F87"/>
    <w:rsid w:val="007F685D"/>
    <w:rsid w:val="007F769A"/>
    <w:rsid w:val="0080193D"/>
    <w:rsid w:val="00801CCB"/>
    <w:rsid w:val="008024A9"/>
    <w:rsid w:val="008025FA"/>
    <w:rsid w:val="00802A70"/>
    <w:rsid w:val="00802D58"/>
    <w:rsid w:val="00803488"/>
    <w:rsid w:val="00804975"/>
    <w:rsid w:val="008064C7"/>
    <w:rsid w:val="008068F9"/>
    <w:rsid w:val="0080790A"/>
    <w:rsid w:val="00807C1D"/>
    <w:rsid w:val="00811590"/>
    <w:rsid w:val="00812ABD"/>
    <w:rsid w:val="00813487"/>
    <w:rsid w:val="008140DF"/>
    <w:rsid w:val="008141A9"/>
    <w:rsid w:val="00814657"/>
    <w:rsid w:val="00814CD1"/>
    <w:rsid w:val="00815462"/>
    <w:rsid w:val="008168E2"/>
    <w:rsid w:val="008209D2"/>
    <w:rsid w:val="00823116"/>
    <w:rsid w:val="008231AD"/>
    <w:rsid w:val="00823C14"/>
    <w:rsid w:val="008249DA"/>
    <w:rsid w:val="00825450"/>
    <w:rsid w:val="008259F6"/>
    <w:rsid w:val="00825CCD"/>
    <w:rsid w:val="00826AED"/>
    <w:rsid w:val="00827898"/>
    <w:rsid w:val="00830DD9"/>
    <w:rsid w:val="008317D2"/>
    <w:rsid w:val="008323CF"/>
    <w:rsid w:val="00832C0D"/>
    <w:rsid w:val="00833A14"/>
    <w:rsid w:val="00835B1C"/>
    <w:rsid w:val="00835EE3"/>
    <w:rsid w:val="008365C9"/>
    <w:rsid w:val="008369CC"/>
    <w:rsid w:val="00837410"/>
    <w:rsid w:val="008378B2"/>
    <w:rsid w:val="00837B6E"/>
    <w:rsid w:val="00840D1E"/>
    <w:rsid w:val="00841984"/>
    <w:rsid w:val="008428D3"/>
    <w:rsid w:val="00842BBF"/>
    <w:rsid w:val="008438B9"/>
    <w:rsid w:val="00844986"/>
    <w:rsid w:val="00845A6C"/>
    <w:rsid w:val="008463C8"/>
    <w:rsid w:val="00846450"/>
    <w:rsid w:val="00846720"/>
    <w:rsid w:val="0084749E"/>
    <w:rsid w:val="00847A08"/>
    <w:rsid w:val="00847ADA"/>
    <w:rsid w:val="0085083C"/>
    <w:rsid w:val="00850F8E"/>
    <w:rsid w:val="0085156E"/>
    <w:rsid w:val="00851CD0"/>
    <w:rsid w:val="008520EC"/>
    <w:rsid w:val="00852466"/>
    <w:rsid w:val="00854A87"/>
    <w:rsid w:val="0085532D"/>
    <w:rsid w:val="00855858"/>
    <w:rsid w:val="00856F87"/>
    <w:rsid w:val="0085745A"/>
    <w:rsid w:val="0086038C"/>
    <w:rsid w:val="00860C6F"/>
    <w:rsid w:val="00862090"/>
    <w:rsid w:val="00862D88"/>
    <w:rsid w:val="0086433D"/>
    <w:rsid w:val="008649D5"/>
    <w:rsid w:val="00864B52"/>
    <w:rsid w:val="00864ED9"/>
    <w:rsid w:val="0086508B"/>
    <w:rsid w:val="00865277"/>
    <w:rsid w:val="00865432"/>
    <w:rsid w:val="00865CE8"/>
    <w:rsid w:val="00867B62"/>
    <w:rsid w:val="0087027A"/>
    <w:rsid w:val="0087032F"/>
    <w:rsid w:val="0087034C"/>
    <w:rsid w:val="00870706"/>
    <w:rsid w:val="00870967"/>
    <w:rsid w:val="00872D07"/>
    <w:rsid w:val="00872E24"/>
    <w:rsid w:val="0087394C"/>
    <w:rsid w:val="008741BF"/>
    <w:rsid w:val="008742BB"/>
    <w:rsid w:val="0087617E"/>
    <w:rsid w:val="00876F78"/>
    <w:rsid w:val="008777F9"/>
    <w:rsid w:val="00877AB8"/>
    <w:rsid w:val="00880140"/>
    <w:rsid w:val="0088116C"/>
    <w:rsid w:val="00881CEC"/>
    <w:rsid w:val="00882C28"/>
    <w:rsid w:val="00883B07"/>
    <w:rsid w:val="00883F92"/>
    <w:rsid w:val="0088402B"/>
    <w:rsid w:val="00884CAF"/>
    <w:rsid w:val="008850A4"/>
    <w:rsid w:val="00885143"/>
    <w:rsid w:val="00885672"/>
    <w:rsid w:val="008858D4"/>
    <w:rsid w:val="00886007"/>
    <w:rsid w:val="008867B1"/>
    <w:rsid w:val="00886B80"/>
    <w:rsid w:val="00886CAD"/>
    <w:rsid w:val="00887651"/>
    <w:rsid w:val="00887BCE"/>
    <w:rsid w:val="0089023F"/>
    <w:rsid w:val="00891063"/>
    <w:rsid w:val="0089116F"/>
    <w:rsid w:val="008918C4"/>
    <w:rsid w:val="00891FB7"/>
    <w:rsid w:val="00892620"/>
    <w:rsid w:val="00894009"/>
    <w:rsid w:val="0089454A"/>
    <w:rsid w:val="008952A0"/>
    <w:rsid w:val="00895C14"/>
    <w:rsid w:val="00895DE5"/>
    <w:rsid w:val="00896342"/>
    <w:rsid w:val="00896EF6"/>
    <w:rsid w:val="008971BD"/>
    <w:rsid w:val="008A196E"/>
    <w:rsid w:val="008A217F"/>
    <w:rsid w:val="008A3177"/>
    <w:rsid w:val="008A3F84"/>
    <w:rsid w:val="008A5251"/>
    <w:rsid w:val="008A5B83"/>
    <w:rsid w:val="008A5B94"/>
    <w:rsid w:val="008A602B"/>
    <w:rsid w:val="008A78CC"/>
    <w:rsid w:val="008B0DCE"/>
    <w:rsid w:val="008B0F39"/>
    <w:rsid w:val="008B17B3"/>
    <w:rsid w:val="008B21E2"/>
    <w:rsid w:val="008B29F7"/>
    <w:rsid w:val="008B2B2D"/>
    <w:rsid w:val="008B431D"/>
    <w:rsid w:val="008B6FEC"/>
    <w:rsid w:val="008C057C"/>
    <w:rsid w:val="008C0827"/>
    <w:rsid w:val="008C11D9"/>
    <w:rsid w:val="008C15C1"/>
    <w:rsid w:val="008C2641"/>
    <w:rsid w:val="008C2AB7"/>
    <w:rsid w:val="008C30BF"/>
    <w:rsid w:val="008C3284"/>
    <w:rsid w:val="008C3CAF"/>
    <w:rsid w:val="008C579E"/>
    <w:rsid w:val="008C5842"/>
    <w:rsid w:val="008C5FA5"/>
    <w:rsid w:val="008C7EB3"/>
    <w:rsid w:val="008D073D"/>
    <w:rsid w:val="008D0CFE"/>
    <w:rsid w:val="008D3AEA"/>
    <w:rsid w:val="008D4601"/>
    <w:rsid w:val="008D4B12"/>
    <w:rsid w:val="008D5EFD"/>
    <w:rsid w:val="008D6090"/>
    <w:rsid w:val="008D6147"/>
    <w:rsid w:val="008E00B6"/>
    <w:rsid w:val="008E08AD"/>
    <w:rsid w:val="008E0FB6"/>
    <w:rsid w:val="008E16B3"/>
    <w:rsid w:val="008E2723"/>
    <w:rsid w:val="008E4345"/>
    <w:rsid w:val="008E52D0"/>
    <w:rsid w:val="008E58E5"/>
    <w:rsid w:val="008E5CA4"/>
    <w:rsid w:val="008E6017"/>
    <w:rsid w:val="008F00EA"/>
    <w:rsid w:val="008F1FBC"/>
    <w:rsid w:val="008F2620"/>
    <w:rsid w:val="008F26D4"/>
    <w:rsid w:val="008F2A77"/>
    <w:rsid w:val="008F360D"/>
    <w:rsid w:val="008F3F01"/>
    <w:rsid w:val="008F3F52"/>
    <w:rsid w:val="008F3FB0"/>
    <w:rsid w:val="008F5785"/>
    <w:rsid w:val="008F5A67"/>
    <w:rsid w:val="008F5C5E"/>
    <w:rsid w:val="008F727F"/>
    <w:rsid w:val="0090040C"/>
    <w:rsid w:val="00901088"/>
    <w:rsid w:val="00901980"/>
    <w:rsid w:val="009042C5"/>
    <w:rsid w:val="00905EAB"/>
    <w:rsid w:val="00906533"/>
    <w:rsid w:val="00906CB8"/>
    <w:rsid w:val="00906D0A"/>
    <w:rsid w:val="009108E5"/>
    <w:rsid w:val="00910C0B"/>
    <w:rsid w:val="00911463"/>
    <w:rsid w:val="00912A72"/>
    <w:rsid w:val="009135FD"/>
    <w:rsid w:val="00913914"/>
    <w:rsid w:val="00913CB1"/>
    <w:rsid w:val="00913F4E"/>
    <w:rsid w:val="00914A88"/>
    <w:rsid w:val="00916558"/>
    <w:rsid w:val="00922871"/>
    <w:rsid w:val="009232B9"/>
    <w:rsid w:val="00923319"/>
    <w:rsid w:val="00923B29"/>
    <w:rsid w:val="0092463D"/>
    <w:rsid w:val="0092532E"/>
    <w:rsid w:val="0092649A"/>
    <w:rsid w:val="00926C60"/>
    <w:rsid w:val="00927EC7"/>
    <w:rsid w:val="00931C4C"/>
    <w:rsid w:val="009323FD"/>
    <w:rsid w:val="009349CD"/>
    <w:rsid w:val="009363E8"/>
    <w:rsid w:val="00936792"/>
    <w:rsid w:val="00936855"/>
    <w:rsid w:val="0093721F"/>
    <w:rsid w:val="0093775E"/>
    <w:rsid w:val="00937E07"/>
    <w:rsid w:val="00940804"/>
    <w:rsid w:val="00941011"/>
    <w:rsid w:val="009410C5"/>
    <w:rsid w:val="00941258"/>
    <w:rsid w:val="009417EC"/>
    <w:rsid w:val="00942009"/>
    <w:rsid w:val="009425EF"/>
    <w:rsid w:val="00942760"/>
    <w:rsid w:val="009447DB"/>
    <w:rsid w:val="0094563C"/>
    <w:rsid w:val="00945C36"/>
    <w:rsid w:val="00945FFA"/>
    <w:rsid w:val="009478CD"/>
    <w:rsid w:val="009504B4"/>
    <w:rsid w:val="009508DC"/>
    <w:rsid w:val="00950C1D"/>
    <w:rsid w:val="009539B0"/>
    <w:rsid w:val="00954237"/>
    <w:rsid w:val="00954726"/>
    <w:rsid w:val="00954AC1"/>
    <w:rsid w:val="00954B12"/>
    <w:rsid w:val="00954D23"/>
    <w:rsid w:val="00955044"/>
    <w:rsid w:val="00955283"/>
    <w:rsid w:val="00956437"/>
    <w:rsid w:val="00956619"/>
    <w:rsid w:val="00957369"/>
    <w:rsid w:val="00957918"/>
    <w:rsid w:val="0096132E"/>
    <w:rsid w:val="009627C8"/>
    <w:rsid w:val="0096366C"/>
    <w:rsid w:val="00963895"/>
    <w:rsid w:val="00963A6E"/>
    <w:rsid w:val="009641ED"/>
    <w:rsid w:val="00965B0A"/>
    <w:rsid w:val="00965CD1"/>
    <w:rsid w:val="009663D5"/>
    <w:rsid w:val="00966DC1"/>
    <w:rsid w:val="00967B04"/>
    <w:rsid w:val="00970FF4"/>
    <w:rsid w:val="00972311"/>
    <w:rsid w:val="00972A3A"/>
    <w:rsid w:val="00972D5D"/>
    <w:rsid w:val="009730F4"/>
    <w:rsid w:val="0097394B"/>
    <w:rsid w:val="00973F99"/>
    <w:rsid w:val="00974171"/>
    <w:rsid w:val="009747C6"/>
    <w:rsid w:val="00974C91"/>
    <w:rsid w:val="009753CB"/>
    <w:rsid w:val="00975794"/>
    <w:rsid w:val="00976543"/>
    <w:rsid w:val="00976DF3"/>
    <w:rsid w:val="0097764B"/>
    <w:rsid w:val="00981BDE"/>
    <w:rsid w:val="00982524"/>
    <w:rsid w:val="009827CF"/>
    <w:rsid w:val="00982E47"/>
    <w:rsid w:val="009838A9"/>
    <w:rsid w:val="00984AD4"/>
    <w:rsid w:val="00984C02"/>
    <w:rsid w:val="009868E5"/>
    <w:rsid w:val="00990577"/>
    <w:rsid w:val="00991215"/>
    <w:rsid w:val="00991870"/>
    <w:rsid w:val="00991DE4"/>
    <w:rsid w:val="00992B8A"/>
    <w:rsid w:val="00992BE7"/>
    <w:rsid w:val="009933CC"/>
    <w:rsid w:val="0099347D"/>
    <w:rsid w:val="009952D6"/>
    <w:rsid w:val="009959D7"/>
    <w:rsid w:val="00997DFD"/>
    <w:rsid w:val="009A0558"/>
    <w:rsid w:val="009A24CC"/>
    <w:rsid w:val="009A42C6"/>
    <w:rsid w:val="009A45BF"/>
    <w:rsid w:val="009A4BF8"/>
    <w:rsid w:val="009A5ABA"/>
    <w:rsid w:val="009A6373"/>
    <w:rsid w:val="009A65BD"/>
    <w:rsid w:val="009A6AE6"/>
    <w:rsid w:val="009B0207"/>
    <w:rsid w:val="009B16CA"/>
    <w:rsid w:val="009B1AD2"/>
    <w:rsid w:val="009B2A8A"/>
    <w:rsid w:val="009B2D99"/>
    <w:rsid w:val="009B2DE2"/>
    <w:rsid w:val="009B3F1A"/>
    <w:rsid w:val="009B4097"/>
    <w:rsid w:val="009B4863"/>
    <w:rsid w:val="009B4EC0"/>
    <w:rsid w:val="009B5650"/>
    <w:rsid w:val="009B5A5D"/>
    <w:rsid w:val="009B6611"/>
    <w:rsid w:val="009B675F"/>
    <w:rsid w:val="009C0318"/>
    <w:rsid w:val="009C056C"/>
    <w:rsid w:val="009C20CC"/>
    <w:rsid w:val="009C3EF1"/>
    <w:rsid w:val="009C3FF5"/>
    <w:rsid w:val="009C4828"/>
    <w:rsid w:val="009C4CF9"/>
    <w:rsid w:val="009C5961"/>
    <w:rsid w:val="009C6962"/>
    <w:rsid w:val="009D1DA8"/>
    <w:rsid w:val="009D1F10"/>
    <w:rsid w:val="009D25C7"/>
    <w:rsid w:val="009D4125"/>
    <w:rsid w:val="009D4203"/>
    <w:rsid w:val="009D51C0"/>
    <w:rsid w:val="009D6294"/>
    <w:rsid w:val="009D7305"/>
    <w:rsid w:val="009D74B7"/>
    <w:rsid w:val="009E2F54"/>
    <w:rsid w:val="009E3412"/>
    <w:rsid w:val="009E43A4"/>
    <w:rsid w:val="009E4DC2"/>
    <w:rsid w:val="009E5102"/>
    <w:rsid w:val="009E5416"/>
    <w:rsid w:val="009E60DA"/>
    <w:rsid w:val="009E6317"/>
    <w:rsid w:val="009E660B"/>
    <w:rsid w:val="009F0AF2"/>
    <w:rsid w:val="009F0DCF"/>
    <w:rsid w:val="009F13F2"/>
    <w:rsid w:val="009F1991"/>
    <w:rsid w:val="009F281C"/>
    <w:rsid w:val="009F425E"/>
    <w:rsid w:val="009F6B3A"/>
    <w:rsid w:val="009F7DE0"/>
    <w:rsid w:val="00A014AE"/>
    <w:rsid w:val="00A01B74"/>
    <w:rsid w:val="00A02FCF"/>
    <w:rsid w:val="00A03BC1"/>
    <w:rsid w:val="00A055CF"/>
    <w:rsid w:val="00A05A01"/>
    <w:rsid w:val="00A05F40"/>
    <w:rsid w:val="00A074B9"/>
    <w:rsid w:val="00A074E9"/>
    <w:rsid w:val="00A076B9"/>
    <w:rsid w:val="00A10CA9"/>
    <w:rsid w:val="00A14205"/>
    <w:rsid w:val="00A14AE0"/>
    <w:rsid w:val="00A15A44"/>
    <w:rsid w:val="00A161F2"/>
    <w:rsid w:val="00A16B14"/>
    <w:rsid w:val="00A16C34"/>
    <w:rsid w:val="00A17905"/>
    <w:rsid w:val="00A17962"/>
    <w:rsid w:val="00A204E5"/>
    <w:rsid w:val="00A21581"/>
    <w:rsid w:val="00A2277A"/>
    <w:rsid w:val="00A22DD7"/>
    <w:rsid w:val="00A233B5"/>
    <w:rsid w:val="00A23F18"/>
    <w:rsid w:val="00A2425B"/>
    <w:rsid w:val="00A24B2F"/>
    <w:rsid w:val="00A26220"/>
    <w:rsid w:val="00A26E5B"/>
    <w:rsid w:val="00A27B4D"/>
    <w:rsid w:val="00A27E2F"/>
    <w:rsid w:val="00A31756"/>
    <w:rsid w:val="00A31F73"/>
    <w:rsid w:val="00A32C85"/>
    <w:rsid w:val="00A32D4E"/>
    <w:rsid w:val="00A33D46"/>
    <w:rsid w:val="00A353DD"/>
    <w:rsid w:val="00A35FC1"/>
    <w:rsid w:val="00A377BE"/>
    <w:rsid w:val="00A377D1"/>
    <w:rsid w:val="00A37808"/>
    <w:rsid w:val="00A3785F"/>
    <w:rsid w:val="00A40322"/>
    <w:rsid w:val="00A40A3D"/>
    <w:rsid w:val="00A412F0"/>
    <w:rsid w:val="00A41C84"/>
    <w:rsid w:val="00A42EC0"/>
    <w:rsid w:val="00A43B39"/>
    <w:rsid w:val="00A44316"/>
    <w:rsid w:val="00A45419"/>
    <w:rsid w:val="00A4567C"/>
    <w:rsid w:val="00A468F7"/>
    <w:rsid w:val="00A46B83"/>
    <w:rsid w:val="00A47493"/>
    <w:rsid w:val="00A479B6"/>
    <w:rsid w:val="00A519D3"/>
    <w:rsid w:val="00A53CDE"/>
    <w:rsid w:val="00A53D79"/>
    <w:rsid w:val="00A546CC"/>
    <w:rsid w:val="00A54C5F"/>
    <w:rsid w:val="00A54CD5"/>
    <w:rsid w:val="00A55E5B"/>
    <w:rsid w:val="00A604B4"/>
    <w:rsid w:val="00A60902"/>
    <w:rsid w:val="00A612ED"/>
    <w:rsid w:val="00A6183B"/>
    <w:rsid w:val="00A62891"/>
    <w:rsid w:val="00A63400"/>
    <w:rsid w:val="00A63BD1"/>
    <w:rsid w:val="00A63CA0"/>
    <w:rsid w:val="00A64725"/>
    <w:rsid w:val="00A659B6"/>
    <w:rsid w:val="00A662D6"/>
    <w:rsid w:val="00A66FF0"/>
    <w:rsid w:val="00A670B1"/>
    <w:rsid w:val="00A671D6"/>
    <w:rsid w:val="00A704C4"/>
    <w:rsid w:val="00A70B7A"/>
    <w:rsid w:val="00A72E4C"/>
    <w:rsid w:val="00A731CE"/>
    <w:rsid w:val="00A73233"/>
    <w:rsid w:val="00A73C29"/>
    <w:rsid w:val="00A749EF"/>
    <w:rsid w:val="00A81D07"/>
    <w:rsid w:val="00A81D18"/>
    <w:rsid w:val="00A82645"/>
    <w:rsid w:val="00A8370D"/>
    <w:rsid w:val="00A84174"/>
    <w:rsid w:val="00A8470F"/>
    <w:rsid w:val="00A8509F"/>
    <w:rsid w:val="00A862DB"/>
    <w:rsid w:val="00A87A6C"/>
    <w:rsid w:val="00A9055C"/>
    <w:rsid w:val="00A90BB1"/>
    <w:rsid w:val="00A91599"/>
    <w:rsid w:val="00A91801"/>
    <w:rsid w:val="00A9296F"/>
    <w:rsid w:val="00A929BE"/>
    <w:rsid w:val="00A94E7A"/>
    <w:rsid w:val="00A94EF1"/>
    <w:rsid w:val="00A94F26"/>
    <w:rsid w:val="00A9574E"/>
    <w:rsid w:val="00A95DEC"/>
    <w:rsid w:val="00A96500"/>
    <w:rsid w:val="00A96937"/>
    <w:rsid w:val="00A96D5F"/>
    <w:rsid w:val="00A96DEE"/>
    <w:rsid w:val="00AA0151"/>
    <w:rsid w:val="00AA0248"/>
    <w:rsid w:val="00AA0D3C"/>
    <w:rsid w:val="00AA11E7"/>
    <w:rsid w:val="00AA1B8E"/>
    <w:rsid w:val="00AA275A"/>
    <w:rsid w:val="00AA305B"/>
    <w:rsid w:val="00AA4542"/>
    <w:rsid w:val="00AA557C"/>
    <w:rsid w:val="00AA6B19"/>
    <w:rsid w:val="00AB0F83"/>
    <w:rsid w:val="00AB276D"/>
    <w:rsid w:val="00AB2E0F"/>
    <w:rsid w:val="00AB3BFD"/>
    <w:rsid w:val="00AB4E4A"/>
    <w:rsid w:val="00AB6CED"/>
    <w:rsid w:val="00AB724A"/>
    <w:rsid w:val="00AB78B9"/>
    <w:rsid w:val="00AC0526"/>
    <w:rsid w:val="00AC15FA"/>
    <w:rsid w:val="00AC22F2"/>
    <w:rsid w:val="00AC37E9"/>
    <w:rsid w:val="00AC4634"/>
    <w:rsid w:val="00AC6789"/>
    <w:rsid w:val="00AC7A61"/>
    <w:rsid w:val="00AD0A29"/>
    <w:rsid w:val="00AD0CBB"/>
    <w:rsid w:val="00AD316D"/>
    <w:rsid w:val="00AD3731"/>
    <w:rsid w:val="00AD5A3A"/>
    <w:rsid w:val="00AD6175"/>
    <w:rsid w:val="00AD6937"/>
    <w:rsid w:val="00AE2089"/>
    <w:rsid w:val="00AE2185"/>
    <w:rsid w:val="00AE4323"/>
    <w:rsid w:val="00AE4B9B"/>
    <w:rsid w:val="00AE58E0"/>
    <w:rsid w:val="00AE61F1"/>
    <w:rsid w:val="00AE68B2"/>
    <w:rsid w:val="00AE6EBF"/>
    <w:rsid w:val="00AE7382"/>
    <w:rsid w:val="00AE7E4D"/>
    <w:rsid w:val="00AF0F8C"/>
    <w:rsid w:val="00AF1921"/>
    <w:rsid w:val="00AF326D"/>
    <w:rsid w:val="00AF326E"/>
    <w:rsid w:val="00AF39B2"/>
    <w:rsid w:val="00AF39F9"/>
    <w:rsid w:val="00AF3C30"/>
    <w:rsid w:val="00AF4400"/>
    <w:rsid w:val="00AF5CFF"/>
    <w:rsid w:val="00AF7536"/>
    <w:rsid w:val="00AF78DB"/>
    <w:rsid w:val="00AF7CBF"/>
    <w:rsid w:val="00B00D10"/>
    <w:rsid w:val="00B01072"/>
    <w:rsid w:val="00B0136C"/>
    <w:rsid w:val="00B024DE"/>
    <w:rsid w:val="00B03974"/>
    <w:rsid w:val="00B05FB8"/>
    <w:rsid w:val="00B06A14"/>
    <w:rsid w:val="00B07F1D"/>
    <w:rsid w:val="00B07F82"/>
    <w:rsid w:val="00B1068F"/>
    <w:rsid w:val="00B1100F"/>
    <w:rsid w:val="00B110A9"/>
    <w:rsid w:val="00B11324"/>
    <w:rsid w:val="00B121F0"/>
    <w:rsid w:val="00B14CB3"/>
    <w:rsid w:val="00B152A5"/>
    <w:rsid w:val="00B15D0F"/>
    <w:rsid w:val="00B166E0"/>
    <w:rsid w:val="00B1693D"/>
    <w:rsid w:val="00B21249"/>
    <w:rsid w:val="00B21BB8"/>
    <w:rsid w:val="00B22CCA"/>
    <w:rsid w:val="00B24A19"/>
    <w:rsid w:val="00B24A7D"/>
    <w:rsid w:val="00B25B3A"/>
    <w:rsid w:val="00B264B3"/>
    <w:rsid w:val="00B267B6"/>
    <w:rsid w:val="00B26B96"/>
    <w:rsid w:val="00B26D1D"/>
    <w:rsid w:val="00B27503"/>
    <w:rsid w:val="00B27CD3"/>
    <w:rsid w:val="00B300C1"/>
    <w:rsid w:val="00B30348"/>
    <w:rsid w:val="00B30D8C"/>
    <w:rsid w:val="00B31693"/>
    <w:rsid w:val="00B32B3A"/>
    <w:rsid w:val="00B32D17"/>
    <w:rsid w:val="00B3326F"/>
    <w:rsid w:val="00B349CB"/>
    <w:rsid w:val="00B34DA6"/>
    <w:rsid w:val="00B3674F"/>
    <w:rsid w:val="00B37B98"/>
    <w:rsid w:val="00B40AE2"/>
    <w:rsid w:val="00B41276"/>
    <w:rsid w:val="00B42E82"/>
    <w:rsid w:val="00B445B1"/>
    <w:rsid w:val="00B4496F"/>
    <w:rsid w:val="00B44A46"/>
    <w:rsid w:val="00B456CF"/>
    <w:rsid w:val="00B46363"/>
    <w:rsid w:val="00B46498"/>
    <w:rsid w:val="00B467B9"/>
    <w:rsid w:val="00B46857"/>
    <w:rsid w:val="00B47603"/>
    <w:rsid w:val="00B47868"/>
    <w:rsid w:val="00B50B4D"/>
    <w:rsid w:val="00B51295"/>
    <w:rsid w:val="00B52F23"/>
    <w:rsid w:val="00B54121"/>
    <w:rsid w:val="00B54B63"/>
    <w:rsid w:val="00B54E00"/>
    <w:rsid w:val="00B55D4E"/>
    <w:rsid w:val="00B568C1"/>
    <w:rsid w:val="00B573F9"/>
    <w:rsid w:val="00B57428"/>
    <w:rsid w:val="00B5753E"/>
    <w:rsid w:val="00B57B32"/>
    <w:rsid w:val="00B61411"/>
    <w:rsid w:val="00B61B6B"/>
    <w:rsid w:val="00B628C5"/>
    <w:rsid w:val="00B63553"/>
    <w:rsid w:val="00B640B8"/>
    <w:rsid w:val="00B64DFA"/>
    <w:rsid w:val="00B70804"/>
    <w:rsid w:val="00B71421"/>
    <w:rsid w:val="00B71661"/>
    <w:rsid w:val="00B71780"/>
    <w:rsid w:val="00B7488C"/>
    <w:rsid w:val="00B75224"/>
    <w:rsid w:val="00B77E82"/>
    <w:rsid w:val="00B8048B"/>
    <w:rsid w:val="00B80645"/>
    <w:rsid w:val="00B80947"/>
    <w:rsid w:val="00B80BC3"/>
    <w:rsid w:val="00B81750"/>
    <w:rsid w:val="00B81CF0"/>
    <w:rsid w:val="00B81EAE"/>
    <w:rsid w:val="00B83437"/>
    <w:rsid w:val="00B8433D"/>
    <w:rsid w:val="00B8474B"/>
    <w:rsid w:val="00B87AB2"/>
    <w:rsid w:val="00B90E62"/>
    <w:rsid w:val="00B92564"/>
    <w:rsid w:val="00B93000"/>
    <w:rsid w:val="00B95298"/>
    <w:rsid w:val="00B956AA"/>
    <w:rsid w:val="00B95F09"/>
    <w:rsid w:val="00B962F4"/>
    <w:rsid w:val="00BA014C"/>
    <w:rsid w:val="00BA146F"/>
    <w:rsid w:val="00BA1B78"/>
    <w:rsid w:val="00BA2C00"/>
    <w:rsid w:val="00BA382A"/>
    <w:rsid w:val="00BA5A14"/>
    <w:rsid w:val="00BA659C"/>
    <w:rsid w:val="00BA7881"/>
    <w:rsid w:val="00BB0424"/>
    <w:rsid w:val="00BB1A52"/>
    <w:rsid w:val="00BB2017"/>
    <w:rsid w:val="00BB3504"/>
    <w:rsid w:val="00BB45C9"/>
    <w:rsid w:val="00BB552F"/>
    <w:rsid w:val="00BB5D22"/>
    <w:rsid w:val="00BB7253"/>
    <w:rsid w:val="00BC00F5"/>
    <w:rsid w:val="00BC0401"/>
    <w:rsid w:val="00BC1003"/>
    <w:rsid w:val="00BC1210"/>
    <w:rsid w:val="00BC1438"/>
    <w:rsid w:val="00BC1773"/>
    <w:rsid w:val="00BC25B8"/>
    <w:rsid w:val="00BC28A6"/>
    <w:rsid w:val="00BC4005"/>
    <w:rsid w:val="00BC40EB"/>
    <w:rsid w:val="00BC4838"/>
    <w:rsid w:val="00BC559B"/>
    <w:rsid w:val="00BC55CF"/>
    <w:rsid w:val="00BC5BEA"/>
    <w:rsid w:val="00BC7321"/>
    <w:rsid w:val="00BC7345"/>
    <w:rsid w:val="00BC75E8"/>
    <w:rsid w:val="00BD1663"/>
    <w:rsid w:val="00BD4CBD"/>
    <w:rsid w:val="00BD778E"/>
    <w:rsid w:val="00BD779C"/>
    <w:rsid w:val="00BE0032"/>
    <w:rsid w:val="00BE049E"/>
    <w:rsid w:val="00BE09E7"/>
    <w:rsid w:val="00BE1768"/>
    <w:rsid w:val="00BE1A3C"/>
    <w:rsid w:val="00BE21BF"/>
    <w:rsid w:val="00BE2505"/>
    <w:rsid w:val="00BE4968"/>
    <w:rsid w:val="00BE5101"/>
    <w:rsid w:val="00BE581F"/>
    <w:rsid w:val="00BE67F6"/>
    <w:rsid w:val="00BF02C8"/>
    <w:rsid w:val="00BF0F61"/>
    <w:rsid w:val="00BF140C"/>
    <w:rsid w:val="00BF42B6"/>
    <w:rsid w:val="00BF486B"/>
    <w:rsid w:val="00BF4877"/>
    <w:rsid w:val="00BF622D"/>
    <w:rsid w:val="00BF6703"/>
    <w:rsid w:val="00BF7015"/>
    <w:rsid w:val="00BF75FE"/>
    <w:rsid w:val="00BF781B"/>
    <w:rsid w:val="00BF7ECD"/>
    <w:rsid w:val="00C00F0B"/>
    <w:rsid w:val="00C0287C"/>
    <w:rsid w:val="00C031CC"/>
    <w:rsid w:val="00C038E3"/>
    <w:rsid w:val="00C03E12"/>
    <w:rsid w:val="00C0449C"/>
    <w:rsid w:val="00C05D3E"/>
    <w:rsid w:val="00C060B9"/>
    <w:rsid w:val="00C074FC"/>
    <w:rsid w:val="00C07E24"/>
    <w:rsid w:val="00C12AAB"/>
    <w:rsid w:val="00C12BCB"/>
    <w:rsid w:val="00C13454"/>
    <w:rsid w:val="00C14116"/>
    <w:rsid w:val="00C1517A"/>
    <w:rsid w:val="00C157F8"/>
    <w:rsid w:val="00C158A5"/>
    <w:rsid w:val="00C16D22"/>
    <w:rsid w:val="00C17A59"/>
    <w:rsid w:val="00C21AD8"/>
    <w:rsid w:val="00C21D63"/>
    <w:rsid w:val="00C21E4E"/>
    <w:rsid w:val="00C22588"/>
    <w:rsid w:val="00C238AE"/>
    <w:rsid w:val="00C24545"/>
    <w:rsid w:val="00C25081"/>
    <w:rsid w:val="00C25279"/>
    <w:rsid w:val="00C264FB"/>
    <w:rsid w:val="00C26E78"/>
    <w:rsid w:val="00C3118D"/>
    <w:rsid w:val="00C32D85"/>
    <w:rsid w:val="00C34906"/>
    <w:rsid w:val="00C36219"/>
    <w:rsid w:val="00C36532"/>
    <w:rsid w:val="00C413BC"/>
    <w:rsid w:val="00C43114"/>
    <w:rsid w:val="00C43344"/>
    <w:rsid w:val="00C445FC"/>
    <w:rsid w:val="00C473D2"/>
    <w:rsid w:val="00C503F4"/>
    <w:rsid w:val="00C50654"/>
    <w:rsid w:val="00C5145A"/>
    <w:rsid w:val="00C51BF1"/>
    <w:rsid w:val="00C523D9"/>
    <w:rsid w:val="00C52CC9"/>
    <w:rsid w:val="00C5344D"/>
    <w:rsid w:val="00C53C38"/>
    <w:rsid w:val="00C53D80"/>
    <w:rsid w:val="00C53EA0"/>
    <w:rsid w:val="00C54636"/>
    <w:rsid w:val="00C60CB3"/>
    <w:rsid w:val="00C616F9"/>
    <w:rsid w:val="00C6275F"/>
    <w:rsid w:val="00C649CA"/>
    <w:rsid w:val="00C652E0"/>
    <w:rsid w:val="00C65C71"/>
    <w:rsid w:val="00C660AC"/>
    <w:rsid w:val="00C66EBB"/>
    <w:rsid w:val="00C67275"/>
    <w:rsid w:val="00C70837"/>
    <w:rsid w:val="00C70B62"/>
    <w:rsid w:val="00C72A0B"/>
    <w:rsid w:val="00C72C85"/>
    <w:rsid w:val="00C73A2B"/>
    <w:rsid w:val="00C73A77"/>
    <w:rsid w:val="00C74FF5"/>
    <w:rsid w:val="00C75E31"/>
    <w:rsid w:val="00C760E4"/>
    <w:rsid w:val="00C769D3"/>
    <w:rsid w:val="00C77283"/>
    <w:rsid w:val="00C77DF4"/>
    <w:rsid w:val="00C8017A"/>
    <w:rsid w:val="00C80ADD"/>
    <w:rsid w:val="00C80F5E"/>
    <w:rsid w:val="00C824CF"/>
    <w:rsid w:val="00C82B30"/>
    <w:rsid w:val="00C83762"/>
    <w:rsid w:val="00C83A63"/>
    <w:rsid w:val="00C83F46"/>
    <w:rsid w:val="00C8402A"/>
    <w:rsid w:val="00C84092"/>
    <w:rsid w:val="00C8421A"/>
    <w:rsid w:val="00C8467D"/>
    <w:rsid w:val="00C84836"/>
    <w:rsid w:val="00C85910"/>
    <w:rsid w:val="00C86798"/>
    <w:rsid w:val="00C86C8C"/>
    <w:rsid w:val="00C86D35"/>
    <w:rsid w:val="00C86FB7"/>
    <w:rsid w:val="00C878FC"/>
    <w:rsid w:val="00C8792C"/>
    <w:rsid w:val="00C90997"/>
    <w:rsid w:val="00C90F51"/>
    <w:rsid w:val="00C911E7"/>
    <w:rsid w:val="00C91682"/>
    <w:rsid w:val="00C91BD3"/>
    <w:rsid w:val="00C9209C"/>
    <w:rsid w:val="00C93111"/>
    <w:rsid w:val="00C93446"/>
    <w:rsid w:val="00C93CBD"/>
    <w:rsid w:val="00C94528"/>
    <w:rsid w:val="00C94B31"/>
    <w:rsid w:val="00C95719"/>
    <w:rsid w:val="00C962A9"/>
    <w:rsid w:val="00C9643E"/>
    <w:rsid w:val="00C96FA6"/>
    <w:rsid w:val="00C97EDF"/>
    <w:rsid w:val="00CA0AA5"/>
    <w:rsid w:val="00CA2702"/>
    <w:rsid w:val="00CA3790"/>
    <w:rsid w:val="00CA3A28"/>
    <w:rsid w:val="00CA3D9E"/>
    <w:rsid w:val="00CA6CED"/>
    <w:rsid w:val="00CA7845"/>
    <w:rsid w:val="00CA7CF6"/>
    <w:rsid w:val="00CB022C"/>
    <w:rsid w:val="00CB0D00"/>
    <w:rsid w:val="00CB17F7"/>
    <w:rsid w:val="00CB1FEF"/>
    <w:rsid w:val="00CB322D"/>
    <w:rsid w:val="00CB54AF"/>
    <w:rsid w:val="00CB68AE"/>
    <w:rsid w:val="00CB68B3"/>
    <w:rsid w:val="00CB6EDD"/>
    <w:rsid w:val="00CB71A3"/>
    <w:rsid w:val="00CC022F"/>
    <w:rsid w:val="00CC0631"/>
    <w:rsid w:val="00CC1402"/>
    <w:rsid w:val="00CC17FF"/>
    <w:rsid w:val="00CC2AC0"/>
    <w:rsid w:val="00CC30F6"/>
    <w:rsid w:val="00CC3730"/>
    <w:rsid w:val="00CC3F82"/>
    <w:rsid w:val="00CC4CF8"/>
    <w:rsid w:val="00CC4D9E"/>
    <w:rsid w:val="00CC501C"/>
    <w:rsid w:val="00CC509F"/>
    <w:rsid w:val="00CC5AC9"/>
    <w:rsid w:val="00CC5F2E"/>
    <w:rsid w:val="00CC6B51"/>
    <w:rsid w:val="00CD00E7"/>
    <w:rsid w:val="00CD0578"/>
    <w:rsid w:val="00CD0C9E"/>
    <w:rsid w:val="00CD220D"/>
    <w:rsid w:val="00CD2A90"/>
    <w:rsid w:val="00CD2BE0"/>
    <w:rsid w:val="00CD3B2C"/>
    <w:rsid w:val="00CD3F9C"/>
    <w:rsid w:val="00CD42AC"/>
    <w:rsid w:val="00CD535B"/>
    <w:rsid w:val="00CD5B5A"/>
    <w:rsid w:val="00CD76C5"/>
    <w:rsid w:val="00CD77F8"/>
    <w:rsid w:val="00CE039D"/>
    <w:rsid w:val="00CE0C69"/>
    <w:rsid w:val="00CE222A"/>
    <w:rsid w:val="00CE2F81"/>
    <w:rsid w:val="00CE4221"/>
    <w:rsid w:val="00CE549C"/>
    <w:rsid w:val="00CE559F"/>
    <w:rsid w:val="00CE5C1D"/>
    <w:rsid w:val="00CE60B8"/>
    <w:rsid w:val="00CF0D06"/>
    <w:rsid w:val="00CF1D2C"/>
    <w:rsid w:val="00CF1D43"/>
    <w:rsid w:val="00CF4F15"/>
    <w:rsid w:val="00CF5D0D"/>
    <w:rsid w:val="00CF773F"/>
    <w:rsid w:val="00CF7A2C"/>
    <w:rsid w:val="00D00A73"/>
    <w:rsid w:val="00D00D78"/>
    <w:rsid w:val="00D02E46"/>
    <w:rsid w:val="00D03451"/>
    <w:rsid w:val="00D0398C"/>
    <w:rsid w:val="00D039EC"/>
    <w:rsid w:val="00D069D0"/>
    <w:rsid w:val="00D06D13"/>
    <w:rsid w:val="00D07534"/>
    <w:rsid w:val="00D0790D"/>
    <w:rsid w:val="00D101DE"/>
    <w:rsid w:val="00D10F54"/>
    <w:rsid w:val="00D11A4C"/>
    <w:rsid w:val="00D11BF3"/>
    <w:rsid w:val="00D12377"/>
    <w:rsid w:val="00D152FF"/>
    <w:rsid w:val="00D15BC5"/>
    <w:rsid w:val="00D1680F"/>
    <w:rsid w:val="00D17642"/>
    <w:rsid w:val="00D17A4D"/>
    <w:rsid w:val="00D2032F"/>
    <w:rsid w:val="00D2049F"/>
    <w:rsid w:val="00D21239"/>
    <w:rsid w:val="00D213FA"/>
    <w:rsid w:val="00D2193B"/>
    <w:rsid w:val="00D23FCA"/>
    <w:rsid w:val="00D2434D"/>
    <w:rsid w:val="00D24AC0"/>
    <w:rsid w:val="00D24C95"/>
    <w:rsid w:val="00D269F2"/>
    <w:rsid w:val="00D2705E"/>
    <w:rsid w:val="00D27ED4"/>
    <w:rsid w:val="00D300A5"/>
    <w:rsid w:val="00D30CF6"/>
    <w:rsid w:val="00D3123D"/>
    <w:rsid w:val="00D322A7"/>
    <w:rsid w:val="00D3437F"/>
    <w:rsid w:val="00D367AF"/>
    <w:rsid w:val="00D37CBB"/>
    <w:rsid w:val="00D40AD9"/>
    <w:rsid w:val="00D42127"/>
    <w:rsid w:val="00D4347B"/>
    <w:rsid w:val="00D44D1A"/>
    <w:rsid w:val="00D454E3"/>
    <w:rsid w:val="00D46304"/>
    <w:rsid w:val="00D46CB4"/>
    <w:rsid w:val="00D50F3D"/>
    <w:rsid w:val="00D5197B"/>
    <w:rsid w:val="00D51A4E"/>
    <w:rsid w:val="00D51B36"/>
    <w:rsid w:val="00D5413E"/>
    <w:rsid w:val="00D548D6"/>
    <w:rsid w:val="00D55C18"/>
    <w:rsid w:val="00D561B8"/>
    <w:rsid w:val="00D56303"/>
    <w:rsid w:val="00D563BD"/>
    <w:rsid w:val="00D56773"/>
    <w:rsid w:val="00D56A02"/>
    <w:rsid w:val="00D57188"/>
    <w:rsid w:val="00D57255"/>
    <w:rsid w:val="00D57DFC"/>
    <w:rsid w:val="00D61775"/>
    <w:rsid w:val="00D62643"/>
    <w:rsid w:val="00D63063"/>
    <w:rsid w:val="00D63746"/>
    <w:rsid w:val="00D638B9"/>
    <w:rsid w:val="00D641B8"/>
    <w:rsid w:val="00D64208"/>
    <w:rsid w:val="00D64485"/>
    <w:rsid w:val="00D6650E"/>
    <w:rsid w:val="00D66876"/>
    <w:rsid w:val="00D6783E"/>
    <w:rsid w:val="00D701E6"/>
    <w:rsid w:val="00D70CDF"/>
    <w:rsid w:val="00D71821"/>
    <w:rsid w:val="00D73C1C"/>
    <w:rsid w:val="00D74CAB"/>
    <w:rsid w:val="00D74DB6"/>
    <w:rsid w:val="00D75050"/>
    <w:rsid w:val="00D75A39"/>
    <w:rsid w:val="00D80225"/>
    <w:rsid w:val="00D81062"/>
    <w:rsid w:val="00D819C6"/>
    <w:rsid w:val="00D82392"/>
    <w:rsid w:val="00D82808"/>
    <w:rsid w:val="00D8282F"/>
    <w:rsid w:val="00D83916"/>
    <w:rsid w:val="00D85D7E"/>
    <w:rsid w:val="00D86FA8"/>
    <w:rsid w:val="00D874DE"/>
    <w:rsid w:val="00D87BD0"/>
    <w:rsid w:val="00D87E11"/>
    <w:rsid w:val="00D906BC"/>
    <w:rsid w:val="00D91525"/>
    <w:rsid w:val="00D92A89"/>
    <w:rsid w:val="00D93283"/>
    <w:rsid w:val="00D934BB"/>
    <w:rsid w:val="00D94002"/>
    <w:rsid w:val="00D948FA"/>
    <w:rsid w:val="00D94C96"/>
    <w:rsid w:val="00D95177"/>
    <w:rsid w:val="00D95258"/>
    <w:rsid w:val="00D964DE"/>
    <w:rsid w:val="00D97043"/>
    <w:rsid w:val="00D97568"/>
    <w:rsid w:val="00DA0799"/>
    <w:rsid w:val="00DA1299"/>
    <w:rsid w:val="00DA1AA2"/>
    <w:rsid w:val="00DA1F28"/>
    <w:rsid w:val="00DA2052"/>
    <w:rsid w:val="00DA2302"/>
    <w:rsid w:val="00DA23C1"/>
    <w:rsid w:val="00DA2C0F"/>
    <w:rsid w:val="00DA5901"/>
    <w:rsid w:val="00DA6E19"/>
    <w:rsid w:val="00DA73A1"/>
    <w:rsid w:val="00DA786D"/>
    <w:rsid w:val="00DB36DE"/>
    <w:rsid w:val="00DB3BC6"/>
    <w:rsid w:val="00DB4F77"/>
    <w:rsid w:val="00DB5985"/>
    <w:rsid w:val="00DB6174"/>
    <w:rsid w:val="00DB6797"/>
    <w:rsid w:val="00DC10EA"/>
    <w:rsid w:val="00DC17F3"/>
    <w:rsid w:val="00DC18C3"/>
    <w:rsid w:val="00DC28E0"/>
    <w:rsid w:val="00DC2F17"/>
    <w:rsid w:val="00DC30D0"/>
    <w:rsid w:val="00DC35EF"/>
    <w:rsid w:val="00DC3F8B"/>
    <w:rsid w:val="00DC5520"/>
    <w:rsid w:val="00DC5889"/>
    <w:rsid w:val="00DC6405"/>
    <w:rsid w:val="00DC6EE1"/>
    <w:rsid w:val="00DC718B"/>
    <w:rsid w:val="00DC7A17"/>
    <w:rsid w:val="00DC7F50"/>
    <w:rsid w:val="00DD08B9"/>
    <w:rsid w:val="00DD0921"/>
    <w:rsid w:val="00DD0F8A"/>
    <w:rsid w:val="00DD29B6"/>
    <w:rsid w:val="00DD3634"/>
    <w:rsid w:val="00DD3A06"/>
    <w:rsid w:val="00DD3E93"/>
    <w:rsid w:val="00DD45D3"/>
    <w:rsid w:val="00DD4AD8"/>
    <w:rsid w:val="00DD6AAA"/>
    <w:rsid w:val="00DD704A"/>
    <w:rsid w:val="00DD7A24"/>
    <w:rsid w:val="00DE0ED8"/>
    <w:rsid w:val="00DE34C2"/>
    <w:rsid w:val="00DE3652"/>
    <w:rsid w:val="00DE3DD3"/>
    <w:rsid w:val="00DE427B"/>
    <w:rsid w:val="00DE5663"/>
    <w:rsid w:val="00DE67A9"/>
    <w:rsid w:val="00DE6B3E"/>
    <w:rsid w:val="00DE794E"/>
    <w:rsid w:val="00DF08D1"/>
    <w:rsid w:val="00DF15CD"/>
    <w:rsid w:val="00DF1D08"/>
    <w:rsid w:val="00DF2FE9"/>
    <w:rsid w:val="00DF3AE9"/>
    <w:rsid w:val="00DF4497"/>
    <w:rsid w:val="00DF5801"/>
    <w:rsid w:val="00DF5ED8"/>
    <w:rsid w:val="00E00C20"/>
    <w:rsid w:val="00E0148A"/>
    <w:rsid w:val="00E025A2"/>
    <w:rsid w:val="00E0318B"/>
    <w:rsid w:val="00E0343C"/>
    <w:rsid w:val="00E03809"/>
    <w:rsid w:val="00E0519C"/>
    <w:rsid w:val="00E05859"/>
    <w:rsid w:val="00E05CF5"/>
    <w:rsid w:val="00E064D9"/>
    <w:rsid w:val="00E06575"/>
    <w:rsid w:val="00E06E62"/>
    <w:rsid w:val="00E10087"/>
    <w:rsid w:val="00E10A06"/>
    <w:rsid w:val="00E10BF9"/>
    <w:rsid w:val="00E1226D"/>
    <w:rsid w:val="00E13071"/>
    <w:rsid w:val="00E1390E"/>
    <w:rsid w:val="00E1420B"/>
    <w:rsid w:val="00E14F35"/>
    <w:rsid w:val="00E15083"/>
    <w:rsid w:val="00E150A3"/>
    <w:rsid w:val="00E1533D"/>
    <w:rsid w:val="00E15352"/>
    <w:rsid w:val="00E20798"/>
    <w:rsid w:val="00E20B00"/>
    <w:rsid w:val="00E20D6F"/>
    <w:rsid w:val="00E227B3"/>
    <w:rsid w:val="00E22FDF"/>
    <w:rsid w:val="00E23A76"/>
    <w:rsid w:val="00E252CD"/>
    <w:rsid w:val="00E259A0"/>
    <w:rsid w:val="00E25C19"/>
    <w:rsid w:val="00E3023D"/>
    <w:rsid w:val="00E30957"/>
    <w:rsid w:val="00E30BCB"/>
    <w:rsid w:val="00E30E11"/>
    <w:rsid w:val="00E3180C"/>
    <w:rsid w:val="00E3194A"/>
    <w:rsid w:val="00E31F0B"/>
    <w:rsid w:val="00E349DD"/>
    <w:rsid w:val="00E3526B"/>
    <w:rsid w:val="00E35279"/>
    <w:rsid w:val="00E35B51"/>
    <w:rsid w:val="00E36141"/>
    <w:rsid w:val="00E36C6A"/>
    <w:rsid w:val="00E41BB0"/>
    <w:rsid w:val="00E424A0"/>
    <w:rsid w:val="00E42D27"/>
    <w:rsid w:val="00E42E0D"/>
    <w:rsid w:val="00E4371B"/>
    <w:rsid w:val="00E44C38"/>
    <w:rsid w:val="00E4519D"/>
    <w:rsid w:val="00E45AD6"/>
    <w:rsid w:val="00E462A6"/>
    <w:rsid w:val="00E46692"/>
    <w:rsid w:val="00E467C1"/>
    <w:rsid w:val="00E50164"/>
    <w:rsid w:val="00E50AFD"/>
    <w:rsid w:val="00E510CF"/>
    <w:rsid w:val="00E51411"/>
    <w:rsid w:val="00E5200C"/>
    <w:rsid w:val="00E527D8"/>
    <w:rsid w:val="00E54510"/>
    <w:rsid w:val="00E55635"/>
    <w:rsid w:val="00E55AC7"/>
    <w:rsid w:val="00E57AE6"/>
    <w:rsid w:val="00E61410"/>
    <w:rsid w:val="00E62C52"/>
    <w:rsid w:val="00E62FF1"/>
    <w:rsid w:val="00E63575"/>
    <w:rsid w:val="00E641B0"/>
    <w:rsid w:val="00E64323"/>
    <w:rsid w:val="00E67054"/>
    <w:rsid w:val="00E6728E"/>
    <w:rsid w:val="00E672D8"/>
    <w:rsid w:val="00E6755E"/>
    <w:rsid w:val="00E67C68"/>
    <w:rsid w:val="00E70926"/>
    <w:rsid w:val="00E71266"/>
    <w:rsid w:val="00E71484"/>
    <w:rsid w:val="00E716E6"/>
    <w:rsid w:val="00E728CC"/>
    <w:rsid w:val="00E72E7E"/>
    <w:rsid w:val="00E73C68"/>
    <w:rsid w:val="00E7494A"/>
    <w:rsid w:val="00E74D27"/>
    <w:rsid w:val="00E751D3"/>
    <w:rsid w:val="00E759A5"/>
    <w:rsid w:val="00E76EAE"/>
    <w:rsid w:val="00E77CC1"/>
    <w:rsid w:val="00E77E29"/>
    <w:rsid w:val="00E815CB"/>
    <w:rsid w:val="00E817BB"/>
    <w:rsid w:val="00E82DBB"/>
    <w:rsid w:val="00E842C1"/>
    <w:rsid w:val="00E85649"/>
    <w:rsid w:val="00E85A9B"/>
    <w:rsid w:val="00E87518"/>
    <w:rsid w:val="00E87E4E"/>
    <w:rsid w:val="00E92B60"/>
    <w:rsid w:val="00E93E5A"/>
    <w:rsid w:val="00E9698C"/>
    <w:rsid w:val="00E9760E"/>
    <w:rsid w:val="00EA03DC"/>
    <w:rsid w:val="00EA182E"/>
    <w:rsid w:val="00EA1DAC"/>
    <w:rsid w:val="00EA20F1"/>
    <w:rsid w:val="00EA348F"/>
    <w:rsid w:val="00EA37B3"/>
    <w:rsid w:val="00EA3E81"/>
    <w:rsid w:val="00EA481B"/>
    <w:rsid w:val="00EA50E1"/>
    <w:rsid w:val="00EA57A5"/>
    <w:rsid w:val="00EA58AB"/>
    <w:rsid w:val="00EA66AA"/>
    <w:rsid w:val="00EA674C"/>
    <w:rsid w:val="00EB001B"/>
    <w:rsid w:val="00EB1CBF"/>
    <w:rsid w:val="00EB1FF2"/>
    <w:rsid w:val="00EB2197"/>
    <w:rsid w:val="00EB3B20"/>
    <w:rsid w:val="00EB4488"/>
    <w:rsid w:val="00EB4B16"/>
    <w:rsid w:val="00EB6273"/>
    <w:rsid w:val="00EB6B3E"/>
    <w:rsid w:val="00EB6DAC"/>
    <w:rsid w:val="00EB7147"/>
    <w:rsid w:val="00EC0460"/>
    <w:rsid w:val="00EC0723"/>
    <w:rsid w:val="00EC07A3"/>
    <w:rsid w:val="00EC0A5B"/>
    <w:rsid w:val="00EC101E"/>
    <w:rsid w:val="00EC186F"/>
    <w:rsid w:val="00EC1B99"/>
    <w:rsid w:val="00EC2F4E"/>
    <w:rsid w:val="00EC3D27"/>
    <w:rsid w:val="00EC3F20"/>
    <w:rsid w:val="00EC68B5"/>
    <w:rsid w:val="00EC7106"/>
    <w:rsid w:val="00EC7DB6"/>
    <w:rsid w:val="00ED0834"/>
    <w:rsid w:val="00ED09A3"/>
    <w:rsid w:val="00ED101C"/>
    <w:rsid w:val="00ED1898"/>
    <w:rsid w:val="00ED1D66"/>
    <w:rsid w:val="00ED3B25"/>
    <w:rsid w:val="00ED4815"/>
    <w:rsid w:val="00ED4C81"/>
    <w:rsid w:val="00ED542A"/>
    <w:rsid w:val="00ED7620"/>
    <w:rsid w:val="00EE080D"/>
    <w:rsid w:val="00EE1924"/>
    <w:rsid w:val="00EE1FF4"/>
    <w:rsid w:val="00EE2E5F"/>
    <w:rsid w:val="00EE31B6"/>
    <w:rsid w:val="00EE331B"/>
    <w:rsid w:val="00EE57E5"/>
    <w:rsid w:val="00EE5F40"/>
    <w:rsid w:val="00EE67B9"/>
    <w:rsid w:val="00EE7096"/>
    <w:rsid w:val="00EE7162"/>
    <w:rsid w:val="00EE7721"/>
    <w:rsid w:val="00EF05EE"/>
    <w:rsid w:val="00EF0D1D"/>
    <w:rsid w:val="00EF2C4B"/>
    <w:rsid w:val="00EF371C"/>
    <w:rsid w:val="00EF3E41"/>
    <w:rsid w:val="00EF4910"/>
    <w:rsid w:val="00EF499B"/>
    <w:rsid w:val="00EF4A5A"/>
    <w:rsid w:val="00EF6298"/>
    <w:rsid w:val="00F006E9"/>
    <w:rsid w:val="00F00FBC"/>
    <w:rsid w:val="00F02D2A"/>
    <w:rsid w:val="00F02D5B"/>
    <w:rsid w:val="00F04C20"/>
    <w:rsid w:val="00F056A3"/>
    <w:rsid w:val="00F103A6"/>
    <w:rsid w:val="00F136F2"/>
    <w:rsid w:val="00F140B0"/>
    <w:rsid w:val="00F15412"/>
    <w:rsid w:val="00F1608D"/>
    <w:rsid w:val="00F1784D"/>
    <w:rsid w:val="00F17A04"/>
    <w:rsid w:val="00F20B69"/>
    <w:rsid w:val="00F20C35"/>
    <w:rsid w:val="00F20E7E"/>
    <w:rsid w:val="00F219E6"/>
    <w:rsid w:val="00F21ADB"/>
    <w:rsid w:val="00F225DF"/>
    <w:rsid w:val="00F242A3"/>
    <w:rsid w:val="00F24BA8"/>
    <w:rsid w:val="00F24C5A"/>
    <w:rsid w:val="00F253D6"/>
    <w:rsid w:val="00F26F6C"/>
    <w:rsid w:val="00F30642"/>
    <w:rsid w:val="00F3110A"/>
    <w:rsid w:val="00F31851"/>
    <w:rsid w:val="00F33AB0"/>
    <w:rsid w:val="00F33AC2"/>
    <w:rsid w:val="00F33B0C"/>
    <w:rsid w:val="00F347A1"/>
    <w:rsid w:val="00F35F2C"/>
    <w:rsid w:val="00F37074"/>
    <w:rsid w:val="00F371CE"/>
    <w:rsid w:val="00F37933"/>
    <w:rsid w:val="00F379C9"/>
    <w:rsid w:val="00F37BF9"/>
    <w:rsid w:val="00F41034"/>
    <w:rsid w:val="00F41EA1"/>
    <w:rsid w:val="00F4223C"/>
    <w:rsid w:val="00F423F0"/>
    <w:rsid w:val="00F425A2"/>
    <w:rsid w:val="00F42EAE"/>
    <w:rsid w:val="00F4314A"/>
    <w:rsid w:val="00F43E61"/>
    <w:rsid w:val="00F43EE8"/>
    <w:rsid w:val="00F445EF"/>
    <w:rsid w:val="00F4475A"/>
    <w:rsid w:val="00F44BDC"/>
    <w:rsid w:val="00F45B4D"/>
    <w:rsid w:val="00F460FE"/>
    <w:rsid w:val="00F46A33"/>
    <w:rsid w:val="00F474DF"/>
    <w:rsid w:val="00F510F8"/>
    <w:rsid w:val="00F54397"/>
    <w:rsid w:val="00F5582D"/>
    <w:rsid w:val="00F57821"/>
    <w:rsid w:val="00F603C7"/>
    <w:rsid w:val="00F60986"/>
    <w:rsid w:val="00F609B0"/>
    <w:rsid w:val="00F6118B"/>
    <w:rsid w:val="00F61332"/>
    <w:rsid w:val="00F61FD1"/>
    <w:rsid w:val="00F62A4E"/>
    <w:rsid w:val="00F631C2"/>
    <w:rsid w:val="00F63CFB"/>
    <w:rsid w:val="00F63DEC"/>
    <w:rsid w:val="00F64666"/>
    <w:rsid w:val="00F65DF4"/>
    <w:rsid w:val="00F66D1C"/>
    <w:rsid w:val="00F6758B"/>
    <w:rsid w:val="00F67ABA"/>
    <w:rsid w:val="00F67C5D"/>
    <w:rsid w:val="00F700D2"/>
    <w:rsid w:val="00F708E9"/>
    <w:rsid w:val="00F7107A"/>
    <w:rsid w:val="00F71DBB"/>
    <w:rsid w:val="00F722D1"/>
    <w:rsid w:val="00F72AFD"/>
    <w:rsid w:val="00F7393A"/>
    <w:rsid w:val="00F74E28"/>
    <w:rsid w:val="00F75BC5"/>
    <w:rsid w:val="00F75CB3"/>
    <w:rsid w:val="00F77ABF"/>
    <w:rsid w:val="00F80594"/>
    <w:rsid w:val="00F8131F"/>
    <w:rsid w:val="00F81938"/>
    <w:rsid w:val="00F823A1"/>
    <w:rsid w:val="00F841D8"/>
    <w:rsid w:val="00F84D13"/>
    <w:rsid w:val="00F855FD"/>
    <w:rsid w:val="00F863C8"/>
    <w:rsid w:val="00F86C0F"/>
    <w:rsid w:val="00F878BB"/>
    <w:rsid w:val="00F933C7"/>
    <w:rsid w:val="00F93AB6"/>
    <w:rsid w:val="00F93C84"/>
    <w:rsid w:val="00F93E4E"/>
    <w:rsid w:val="00F945E7"/>
    <w:rsid w:val="00F947BA"/>
    <w:rsid w:val="00F95526"/>
    <w:rsid w:val="00F9579E"/>
    <w:rsid w:val="00F95A1A"/>
    <w:rsid w:val="00F95F6F"/>
    <w:rsid w:val="00FA05DD"/>
    <w:rsid w:val="00FA1220"/>
    <w:rsid w:val="00FA481E"/>
    <w:rsid w:val="00FA565F"/>
    <w:rsid w:val="00FA61E8"/>
    <w:rsid w:val="00FA6BCD"/>
    <w:rsid w:val="00FA74B4"/>
    <w:rsid w:val="00FA7CF2"/>
    <w:rsid w:val="00FB027D"/>
    <w:rsid w:val="00FB0DD8"/>
    <w:rsid w:val="00FB12C6"/>
    <w:rsid w:val="00FB154A"/>
    <w:rsid w:val="00FB18F9"/>
    <w:rsid w:val="00FB196E"/>
    <w:rsid w:val="00FB2315"/>
    <w:rsid w:val="00FB3096"/>
    <w:rsid w:val="00FB3A21"/>
    <w:rsid w:val="00FB3B7E"/>
    <w:rsid w:val="00FB446B"/>
    <w:rsid w:val="00FB4B03"/>
    <w:rsid w:val="00FB4E1D"/>
    <w:rsid w:val="00FB5639"/>
    <w:rsid w:val="00FB59A2"/>
    <w:rsid w:val="00FB6001"/>
    <w:rsid w:val="00FB6511"/>
    <w:rsid w:val="00FB7914"/>
    <w:rsid w:val="00FC0559"/>
    <w:rsid w:val="00FC0597"/>
    <w:rsid w:val="00FC16FC"/>
    <w:rsid w:val="00FC1B31"/>
    <w:rsid w:val="00FC2424"/>
    <w:rsid w:val="00FC318F"/>
    <w:rsid w:val="00FC366B"/>
    <w:rsid w:val="00FC38BC"/>
    <w:rsid w:val="00FC3FEC"/>
    <w:rsid w:val="00FC40C4"/>
    <w:rsid w:val="00FC4178"/>
    <w:rsid w:val="00FC43D5"/>
    <w:rsid w:val="00FC6846"/>
    <w:rsid w:val="00FC690F"/>
    <w:rsid w:val="00FC7679"/>
    <w:rsid w:val="00FC7738"/>
    <w:rsid w:val="00FC7B6A"/>
    <w:rsid w:val="00FC7F31"/>
    <w:rsid w:val="00FC7F68"/>
    <w:rsid w:val="00FD0F59"/>
    <w:rsid w:val="00FD1C29"/>
    <w:rsid w:val="00FD2641"/>
    <w:rsid w:val="00FD305A"/>
    <w:rsid w:val="00FD305D"/>
    <w:rsid w:val="00FD342F"/>
    <w:rsid w:val="00FD3CDD"/>
    <w:rsid w:val="00FD4B72"/>
    <w:rsid w:val="00FD61BE"/>
    <w:rsid w:val="00FD6422"/>
    <w:rsid w:val="00FD6EB9"/>
    <w:rsid w:val="00FD75C8"/>
    <w:rsid w:val="00FD78D0"/>
    <w:rsid w:val="00FE0FC9"/>
    <w:rsid w:val="00FE102C"/>
    <w:rsid w:val="00FE1908"/>
    <w:rsid w:val="00FE3E2D"/>
    <w:rsid w:val="00FE4D3B"/>
    <w:rsid w:val="00FE7303"/>
    <w:rsid w:val="00FF04A9"/>
    <w:rsid w:val="00FF0CF7"/>
    <w:rsid w:val="00FF29B5"/>
    <w:rsid w:val="00FF3D2C"/>
    <w:rsid w:val="00FF590D"/>
    <w:rsid w:val="00FF5AB5"/>
    <w:rsid w:val="00FF5CDD"/>
    <w:rsid w:val="00FF6697"/>
    <w:rsid w:val="00FF78E9"/>
    <w:rsid w:val="00FF7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ADD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7534"/>
    <w:rPr>
      <w:sz w:val="22"/>
      <w:szCs w:val="24"/>
    </w:rPr>
  </w:style>
  <w:style w:type="paragraph" w:styleId="Heading1">
    <w:name w:val="heading 1"/>
    <w:basedOn w:val="Normal"/>
    <w:next w:val="Normal"/>
    <w:qFormat/>
    <w:rsid w:val="004064C3"/>
    <w:pPr>
      <w:autoSpaceDE w:val="0"/>
      <w:autoSpaceDN w:val="0"/>
      <w:jc w:val="center"/>
      <w:outlineLvl w:val="0"/>
    </w:pPr>
    <w:rPr>
      <w:rFonts w:ascii="Arial" w:hAnsi="Arial" w:cs="Arial"/>
      <w:b/>
      <w:bCs/>
      <w:szCs w:val="22"/>
    </w:rPr>
  </w:style>
  <w:style w:type="paragraph" w:styleId="Heading2">
    <w:name w:val="heading 2"/>
    <w:basedOn w:val="Normal"/>
    <w:next w:val="Normal"/>
    <w:qFormat/>
    <w:rsid w:val="00776A8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61332"/>
    <w:pPr>
      <w:keepNext/>
      <w:spacing w:before="240" w:after="60"/>
      <w:outlineLvl w:val="2"/>
    </w:pPr>
    <w:rPr>
      <w:rFonts w:ascii="Arial" w:hAnsi="Arial" w:cs="Arial"/>
      <w:b/>
      <w:bCs/>
      <w:sz w:val="26"/>
      <w:szCs w:val="26"/>
    </w:rPr>
  </w:style>
  <w:style w:type="paragraph" w:styleId="Heading4">
    <w:name w:val="heading 4"/>
    <w:basedOn w:val="Normal"/>
    <w:next w:val="Normal"/>
    <w:qFormat/>
    <w:rsid w:val="00E36C6A"/>
    <w:pPr>
      <w:keepNext/>
      <w:spacing w:before="240" w:after="60"/>
      <w:outlineLvl w:val="3"/>
    </w:pPr>
    <w:rPr>
      <w:b/>
      <w:bCs/>
      <w:sz w:val="28"/>
      <w:szCs w:val="28"/>
    </w:rPr>
  </w:style>
  <w:style w:type="paragraph" w:styleId="Heading5">
    <w:name w:val="heading 5"/>
    <w:basedOn w:val="Normal"/>
    <w:next w:val="Normal"/>
    <w:qFormat/>
    <w:rsid w:val="00E36C6A"/>
    <w:pPr>
      <w:spacing w:before="240" w:after="60"/>
      <w:outlineLvl w:val="4"/>
    </w:pPr>
    <w:rPr>
      <w:b/>
      <w:bCs/>
      <w:i/>
      <w:iCs/>
      <w:sz w:val="26"/>
      <w:szCs w:val="26"/>
    </w:rPr>
  </w:style>
  <w:style w:type="paragraph" w:styleId="Heading6">
    <w:name w:val="heading 6"/>
    <w:basedOn w:val="Normal"/>
    <w:next w:val="Normal"/>
    <w:qFormat/>
    <w:rsid w:val="00E36C6A"/>
    <w:pPr>
      <w:keepNext/>
      <w:ind w:left="72"/>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064C3"/>
    <w:pPr>
      <w:spacing w:before="100" w:beforeAutospacing="1" w:after="100" w:afterAutospacing="1"/>
    </w:pPr>
    <w:rPr>
      <w:rFonts w:ascii="Arial" w:eastAsia="Arial Unicode MS" w:hAnsi="Arial"/>
    </w:rPr>
  </w:style>
  <w:style w:type="paragraph" w:styleId="Title">
    <w:name w:val="Title"/>
    <w:basedOn w:val="Normal"/>
    <w:link w:val="TitleChar"/>
    <w:qFormat/>
    <w:rsid w:val="004064C3"/>
    <w:pPr>
      <w:jc w:val="center"/>
    </w:pPr>
    <w:rPr>
      <w:b/>
      <w:bCs/>
    </w:rPr>
  </w:style>
  <w:style w:type="paragraph" w:styleId="PlainText">
    <w:name w:val="Plain Text"/>
    <w:basedOn w:val="Normal"/>
    <w:link w:val="PlainTextChar"/>
    <w:uiPriority w:val="99"/>
    <w:rsid w:val="004064C3"/>
    <w:rPr>
      <w:rFonts w:ascii="Courier New" w:hAnsi="Courier New"/>
      <w:sz w:val="20"/>
      <w:szCs w:val="20"/>
    </w:rPr>
  </w:style>
  <w:style w:type="character" w:customStyle="1" w:styleId="DataField11pt-SingleChar">
    <w:name w:val="Data Field 11pt-Single Char"/>
    <w:link w:val="DataField11pt-Single"/>
    <w:rsid w:val="004064C3"/>
    <w:rPr>
      <w:rFonts w:ascii="Arial" w:hAnsi="Arial" w:cs="Arial"/>
      <w:sz w:val="22"/>
      <w:szCs w:val="24"/>
      <w:lang w:val="en-US" w:eastAsia="en-US" w:bidi="ar-SA"/>
    </w:rPr>
  </w:style>
  <w:style w:type="paragraph" w:customStyle="1" w:styleId="DataField11pt-Single">
    <w:name w:val="Data Field 11pt-Single"/>
    <w:basedOn w:val="Normal"/>
    <w:link w:val="DataField11pt-SingleChar"/>
    <w:rsid w:val="004064C3"/>
    <w:pPr>
      <w:autoSpaceDE w:val="0"/>
      <w:autoSpaceDN w:val="0"/>
    </w:pPr>
    <w:rPr>
      <w:rFonts w:ascii="Arial" w:hAnsi="Arial" w:cs="Arial"/>
    </w:rPr>
  </w:style>
  <w:style w:type="paragraph" w:customStyle="1" w:styleId="FormFieldCaption">
    <w:name w:val="Form Field Caption"/>
    <w:basedOn w:val="Normal"/>
    <w:rsid w:val="004064C3"/>
    <w:pPr>
      <w:tabs>
        <w:tab w:val="left" w:pos="270"/>
      </w:tabs>
      <w:autoSpaceDE w:val="0"/>
      <w:autoSpaceDN w:val="0"/>
    </w:pPr>
    <w:rPr>
      <w:rFonts w:ascii="Arial" w:hAnsi="Arial" w:cs="Arial"/>
      <w:sz w:val="16"/>
      <w:szCs w:val="16"/>
    </w:rPr>
  </w:style>
  <w:style w:type="paragraph" w:customStyle="1" w:styleId="HeadNoteNotItalics">
    <w:name w:val="HeadNoteNotItalics"/>
    <w:basedOn w:val="Normal"/>
    <w:rsid w:val="004064C3"/>
    <w:pPr>
      <w:autoSpaceDE w:val="0"/>
      <w:autoSpaceDN w:val="0"/>
      <w:spacing w:before="40" w:after="40"/>
      <w:jc w:val="center"/>
    </w:pPr>
    <w:rPr>
      <w:rFonts w:ascii="Arial" w:hAnsi="Arial" w:cs="Arial"/>
      <w:iCs/>
      <w:sz w:val="16"/>
      <w:szCs w:val="16"/>
    </w:rPr>
  </w:style>
  <w:style w:type="paragraph" w:styleId="Header">
    <w:name w:val="header"/>
    <w:basedOn w:val="Normal"/>
    <w:link w:val="HeaderChar"/>
    <w:rsid w:val="004064C3"/>
    <w:pPr>
      <w:tabs>
        <w:tab w:val="center" w:pos="4320"/>
        <w:tab w:val="right" w:pos="8640"/>
      </w:tabs>
    </w:pPr>
  </w:style>
  <w:style w:type="paragraph" w:styleId="Footer">
    <w:name w:val="footer"/>
    <w:basedOn w:val="Normal"/>
    <w:rsid w:val="004064C3"/>
    <w:pPr>
      <w:tabs>
        <w:tab w:val="center" w:pos="4320"/>
        <w:tab w:val="right" w:pos="8640"/>
      </w:tabs>
    </w:pPr>
  </w:style>
  <w:style w:type="paragraph" w:customStyle="1" w:styleId="FormFooter">
    <w:name w:val="Form Footer"/>
    <w:basedOn w:val="Normal"/>
    <w:rsid w:val="004064C3"/>
    <w:pPr>
      <w:tabs>
        <w:tab w:val="center" w:pos="5328"/>
        <w:tab w:val="right" w:pos="10728"/>
      </w:tabs>
      <w:autoSpaceDE w:val="0"/>
      <w:autoSpaceDN w:val="0"/>
      <w:ind w:left="58"/>
    </w:pPr>
    <w:rPr>
      <w:rFonts w:ascii="Arial" w:hAnsi="Arial" w:cs="Arial"/>
      <w:sz w:val="16"/>
      <w:szCs w:val="16"/>
    </w:rPr>
  </w:style>
  <w:style w:type="character" w:styleId="PageNumber">
    <w:name w:val="page number"/>
    <w:rsid w:val="004064C3"/>
    <w:rPr>
      <w:rFonts w:ascii="Arial" w:hAnsi="Arial" w:cs="Arial" w:hint="default"/>
      <w:sz w:val="20"/>
      <w:u w:val="single"/>
    </w:rPr>
  </w:style>
  <w:style w:type="table" w:styleId="TableGrid">
    <w:name w:val="Table Grid"/>
    <w:basedOn w:val="TableNormal"/>
    <w:uiPriority w:val="59"/>
    <w:rsid w:val="00AC1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F33AB0"/>
    <w:pPr>
      <w:ind w:left="360"/>
    </w:pPr>
  </w:style>
  <w:style w:type="paragraph" w:customStyle="1" w:styleId="text">
    <w:name w:val="text"/>
    <w:basedOn w:val="Normal"/>
    <w:rsid w:val="00E259A0"/>
    <w:pPr>
      <w:spacing w:before="100" w:beforeAutospacing="1" w:after="100" w:afterAutospacing="1"/>
    </w:pPr>
  </w:style>
  <w:style w:type="character" w:styleId="Hyperlink">
    <w:name w:val="Hyperlink"/>
    <w:uiPriority w:val="99"/>
    <w:rsid w:val="00EC2F4E"/>
    <w:rPr>
      <w:color w:val="0000FF"/>
      <w:u w:val="single"/>
    </w:rPr>
  </w:style>
  <w:style w:type="paragraph" w:styleId="BalloonText">
    <w:name w:val="Balloon Text"/>
    <w:basedOn w:val="Normal"/>
    <w:semiHidden/>
    <w:rsid w:val="008438B9"/>
    <w:rPr>
      <w:rFonts w:ascii="Tahoma" w:hAnsi="Tahoma" w:cs="Tahoma"/>
      <w:sz w:val="16"/>
      <w:szCs w:val="16"/>
    </w:rPr>
  </w:style>
  <w:style w:type="paragraph" w:customStyle="1" w:styleId="Level1">
    <w:name w:val="Level 1"/>
    <w:basedOn w:val="Normal"/>
    <w:rsid w:val="00A662D6"/>
    <w:pPr>
      <w:widowControl w:val="0"/>
      <w:numPr>
        <w:numId w:val="1"/>
      </w:numPr>
      <w:autoSpaceDE w:val="0"/>
      <w:autoSpaceDN w:val="0"/>
      <w:adjustRightInd w:val="0"/>
      <w:ind w:left="720" w:hanging="720"/>
      <w:outlineLvl w:val="0"/>
    </w:pPr>
  </w:style>
  <w:style w:type="paragraph" w:customStyle="1" w:styleId="Default">
    <w:name w:val="Default"/>
    <w:rsid w:val="00CC3730"/>
    <w:pPr>
      <w:autoSpaceDE w:val="0"/>
      <w:autoSpaceDN w:val="0"/>
      <w:adjustRightInd w:val="0"/>
    </w:pPr>
    <w:rPr>
      <w:color w:val="000000"/>
      <w:sz w:val="24"/>
      <w:szCs w:val="24"/>
    </w:rPr>
  </w:style>
  <w:style w:type="character" w:customStyle="1" w:styleId="banner-usdol1">
    <w:name w:val="banner-usdol1"/>
    <w:rsid w:val="00776A88"/>
    <w:rPr>
      <w:rFonts w:ascii="Verdana" w:hAnsi="Verdana" w:hint="default"/>
      <w:b/>
      <w:bCs/>
      <w:color w:val="003399"/>
      <w:sz w:val="32"/>
      <w:szCs w:val="32"/>
    </w:rPr>
  </w:style>
  <w:style w:type="character" w:customStyle="1" w:styleId="banner-agency1">
    <w:name w:val="banner-agency1"/>
    <w:rsid w:val="00776A88"/>
    <w:rPr>
      <w:rFonts w:ascii="Verdana" w:hAnsi="Verdana" w:hint="default"/>
      <w:b/>
      <w:bCs/>
      <w:color w:val="003399"/>
      <w:sz w:val="24"/>
      <w:szCs w:val="24"/>
    </w:rPr>
  </w:style>
  <w:style w:type="character" w:customStyle="1" w:styleId="banner-tagline1">
    <w:name w:val="banner-tagline1"/>
    <w:rsid w:val="00776A88"/>
    <w:rPr>
      <w:rFonts w:ascii="Verdana" w:hAnsi="Verdana" w:hint="default"/>
      <w:i/>
      <w:iCs/>
      <w:color w:val="003399"/>
      <w:sz w:val="20"/>
      <w:szCs w:val="20"/>
    </w:rPr>
  </w:style>
  <w:style w:type="character" w:customStyle="1" w:styleId="agencyurl1">
    <w:name w:val="agencyurl1"/>
    <w:rsid w:val="00776A88"/>
    <w:rPr>
      <w:rFonts w:ascii="Verdana" w:hAnsi="Verdana" w:hint="default"/>
      <w:b/>
      <w:bCs/>
      <w:i/>
      <w:iCs/>
      <w:color w:val="003399"/>
      <w:sz w:val="30"/>
      <w:szCs w:val="30"/>
    </w:rPr>
  </w:style>
  <w:style w:type="character" w:customStyle="1" w:styleId="Hyperlink1">
    <w:name w:val="Hyperlink1"/>
    <w:rsid w:val="00776A88"/>
    <w:rPr>
      <w:rFonts w:ascii="Verdana" w:hAnsi="Verdana" w:hint="default"/>
      <w:b/>
      <w:bCs/>
      <w:i/>
      <w:iCs/>
      <w:strike w:val="0"/>
      <w:dstrike w:val="0"/>
      <w:color w:val="003399"/>
      <w:sz w:val="30"/>
      <w:szCs w:val="30"/>
      <w:u w:val="none"/>
      <w:effect w:val="none"/>
    </w:rPr>
  </w:style>
  <w:style w:type="character" w:customStyle="1" w:styleId="search-bar1">
    <w:name w:val="search-bar1"/>
    <w:rsid w:val="00776A88"/>
    <w:rPr>
      <w:rFonts w:ascii="Verdana" w:hAnsi="Verdana" w:hint="default"/>
      <w:b/>
      <w:bCs/>
      <w:color w:val="FFFFFF"/>
      <w:sz w:val="24"/>
      <w:szCs w:val="24"/>
    </w:rPr>
  </w:style>
  <w:style w:type="character" w:customStyle="1" w:styleId="Hyperlink2">
    <w:name w:val="Hyperlink2"/>
    <w:rsid w:val="00776A88"/>
    <w:rPr>
      <w:b/>
      <w:bCs/>
      <w:color w:val="FFFFCC"/>
      <w:u w:val="single"/>
    </w:rPr>
  </w:style>
  <w:style w:type="paragraph" w:styleId="z-TopofForm">
    <w:name w:val="HTML Top of Form"/>
    <w:basedOn w:val="Normal"/>
    <w:next w:val="Normal"/>
    <w:hidden/>
    <w:rsid w:val="00776A88"/>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776A88"/>
    <w:pPr>
      <w:pBdr>
        <w:top w:val="single" w:sz="6" w:space="1" w:color="auto"/>
      </w:pBdr>
      <w:jc w:val="center"/>
    </w:pPr>
    <w:rPr>
      <w:rFonts w:ascii="Arial" w:hAnsi="Arial" w:cs="Arial"/>
      <w:vanish/>
      <w:sz w:val="16"/>
      <w:szCs w:val="16"/>
    </w:rPr>
  </w:style>
  <w:style w:type="paragraph" w:styleId="BodyText">
    <w:name w:val="Body Text"/>
    <w:basedOn w:val="Normal"/>
    <w:rsid w:val="00A8470F"/>
    <w:pPr>
      <w:spacing w:after="120"/>
    </w:pPr>
  </w:style>
  <w:style w:type="paragraph" w:customStyle="1" w:styleId="catchline">
    <w:name w:val="catchline"/>
    <w:basedOn w:val="Normal"/>
    <w:rsid w:val="00BB45C9"/>
    <w:pPr>
      <w:spacing w:before="100" w:beforeAutospacing="1" w:after="100" w:afterAutospacing="1"/>
    </w:pPr>
    <w:rPr>
      <w:b/>
      <w:bCs/>
      <w:sz w:val="29"/>
      <w:szCs w:val="29"/>
    </w:rPr>
  </w:style>
  <w:style w:type="character" w:customStyle="1" w:styleId="ptext-2">
    <w:name w:val="ptext-2"/>
    <w:rsid w:val="00BB45C9"/>
    <w:rPr>
      <w:b w:val="0"/>
      <w:bCs w:val="0"/>
    </w:rPr>
  </w:style>
  <w:style w:type="character" w:customStyle="1" w:styleId="ptext-3">
    <w:name w:val="ptext-3"/>
    <w:rsid w:val="00BB45C9"/>
    <w:rPr>
      <w:b w:val="0"/>
      <w:bCs w:val="0"/>
    </w:rPr>
  </w:style>
  <w:style w:type="character" w:customStyle="1" w:styleId="ptext-4">
    <w:name w:val="ptext-4"/>
    <w:rsid w:val="00BB45C9"/>
    <w:rPr>
      <w:b w:val="0"/>
      <w:bCs w:val="0"/>
    </w:rPr>
  </w:style>
  <w:style w:type="character" w:customStyle="1" w:styleId="greyout">
    <w:name w:val="greyout"/>
    <w:rsid w:val="00BB45C9"/>
    <w:rPr>
      <w:b w:val="0"/>
      <w:bCs w:val="0"/>
      <w:color w:val="999999"/>
    </w:rPr>
  </w:style>
  <w:style w:type="character" w:customStyle="1" w:styleId="enumbell">
    <w:name w:val="enumbell"/>
    <w:rsid w:val="00BB45C9"/>
    <w:rPr>
      <w:b/>
      <w:bCs/>
    </w:rPr>
  </w:style>
  <w:style w:type="character" w:customStyle="1" w:styleId="enumlstr">
    <w:name w:val="enumlstr"/>
    <w:rsid w:val="00BB45C9"/>
    <w:rPr>
      <w:b/>
      <w:bCs/>
      <w:color w:val="000066"/>
    </w:rPr>
  </w:style>
  <w:style w:type="character" w:customStyle="1" w:styleId="highlight1">
    <w:name w:val="highlight1"/>
    <w:rsid w:val="00BB45C9"/>
    <w:rPr>
      <w:b w:val="0"/>
      <w:bCs w:val="0"/>
      <w:color w:val="FF0000"/>
    </w:rPr>
  </w:style>
  <w:style w:type="character" w:styleId="CommentReference">
    <w:name w:val="annotation reference"/>
    <w:rsid w:val="00446251"/>
    <w:rPr>
      <w:sz w:val="16"/>
      <w:szCs w:val="16"/>
    </w:rPr>
  </w:style>
  <w:style w:type="paragraph" w:styleId="CommentText">
    <w:name w:val="annotation text"/>
    <w:basedOn w:val="Normal"/>
    <w:link w:val="CommentTextChar"/>
    <w:rsid w:val="00446251"/>
    <w:rPr>
      <w:sz w:val="20"/>
      <w:szCs w:val="20"/>
    </w:rPr>
  </w:style>
  <w:style w:type="paragraph" w:styleId="Subtitle">
    <w:name w:val="Subtitle"/>
    <w:basedOn w:val="Normal"/>
    <w:qFormat/>
    <w:rsid w:val="00D12377"/>
    <w:rPr>
      <w:b/>
      <w:bCs/>
    </w:rPr>
  </w:style>
  <w:style w:type="character" w:customStyle="1" w:styleId="listingtext1">
    <w:name w:val="listingtext1"/>
    <w:rsid w:val="004E0B1B"/>
    <w:rPr>
      <w:rFonts w:ascii="Verdana" w:hAnsi="Verdana" w:hint="default"/>
      <w:sz w:val="18"/>
      <w:szCs w:val="18"/>
    </w:rPr>
  </w:style>
  <w:style w:type="character" w:styleId="FollowedHyperlink">
    <w:name w:val="FollowedHyperlink"/>
    <w:rsid w:val="00886007"/>
    <w:rPr>
      <w:color w:val="800080"/>
      <w:u w:val="single"/>
    </w:rPr>
  </w:style>
  <w:style w:type="paragraph" w:styleId="HTMLPreformatted">
    <w:name w:val="HTML Preformatted"/>
    <w:basedOn w:val="Normal"/>
    <w:link w:val="HTMLPreformattedChar"/>
    <w:uiPriority w:val="99"/>
    <w:rsid w:val="00D56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qFormat/>
    <w:rsid w:val="00891FB7"/>
    <w:rPr>
      <w:b/>
      <w:bCs/>
    </w:rPr>
  </w:style>
  <w:style w:type="character" w:styleId="Emphasis">
    <w:name w:val="Emphasis"/>
    <w:qFormat/>
    <w:rsid w:val="00E36C6A"/>
    <w:rPr>
      <w:i w:val="0"/>
      <w:iCs w:val="0"/>
      <w:caps/>
      <w:sz w:val="19"/>
      <w:szCs w:val="19"/>
    </w:rPr>
  </w:style>
  <w:style w:type="paragraph" w:styleId="ListNumber2">
    <w:name w:val="List Number 2"/>
    <w:basedOn w:val="Normal"/>
    <w:rsid w:val="00E36C6A"/>
    <w:pPr>
      <w:widowControl w:val="0"/>
      <w:numPr>
        <w:numId w:val="2"/>
      </w:numPr>
    </w:pPr>
    <w:rPr>
      <w:rFonts w:ascii="Arial" w:hAnsi="Arial" w:cs="Arial"/>
      <w:bCs/>
      <w:color w:val="000000"/>
      <w:sz w:val="20"/>
      <w:szCs w:val="20"/>
    </w:rPr>
  </w:style>
  <w:style w:type="table" w:styleId="TableGrid1">
    <w:name w:val="Table Grid 1"/>
    <w:basedOn w:val="TableNormal"/>
    <w:rsid w:val="00E36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M1">
    <w:name w:val="CM1"/>
    <w:basedOn w:val="Default"/>
    <w:next w:val="Default"/>
    <w:rsid w:val="00E36C6A"/>
    <w:pPr>
      <w:widowControl w:val="0"/>
    </w:pPr>
    <w:rPr>
      <w:rFonts w:ascii="Arial" w:hAnsi="Arial"/>
      <w:color w:val="auto"/>
    </w:rPr>
  </w:style>
  <w:style w:type="paragraph" w:customStyle="1" w:styleId="CM77">
    <w:name w:val="CM77"/>
    <w:basedOn w:val="Default"/>
    <w:next w:val="Default"/>
    <w:rsid w:val="00E36C6A"/>
    <w:pPr>
      <w:widowControl w:val="0"/>
      <w:spacing w:after="468"/>
    </w:pPr>
    <w:rPr>
      <w:rFonts w:ascii="Arial" w:hAnsi="Arial"/>
      <w:color w:val="auto"/>
    </w:rPr>
  </w:style>
  <w:style w:type="paragraph" w:styleId="List">
    <w:name w:val="List"/>
    <w:basedOn w:val="Normal"/>
    <w:rsid w:val="00E36C6A"/>
    <w:pPr>
      <w:ind w:left="360" w:hanging="360"/>
    </w:pPr>
  </w:style>
  <w:style w:type="paragraph" w:styleId="ListParagraph">
    <w:name w:val="List Paragraph"/>
    <w:basedOn w:val="Normal"/>
    <w:uiPriority w:val="34"/>
    <w:qFormat/>
    <w:rsid w:val="00EB4488"/>
    <w:pPr>
      <w:ind w:left="720"/>
    </w:pPr>
  </w:style>
  <w:style w:type="paragraph" w:styleId="CommentSubject">
    <w:name w:val="annotation subject"/>
    <w:basedOn w:val="CommentText"/>
    <w:next w:val="CommentText"/>
    <w:link w:val="CommentSubjectChar"/>
    <w:rsid w:val="00D322A7"/>
    <w:rPr>
      <w:b/>
      <w:bCs/>
    </w:rPr>
  </w:style>
  <w:style w:type="character" w:customStyle="1" w:styleId="CommentTextChar">
    <w:name w:val="Comment Text Char"/>
    <w:basedOn w:val="DefaultParagraphFont"/>
    <w:link w:val="CommentText"/>
    <w:rsid w:val="00D322A7"/>
  </w:style>
  <w:style w:type="character" w:customStyle="1" w:styleId="CommentSubjectChar">
    <w:name w:val="Comment Subject Char"/>
    <w:basedOn w:val="CommentTextChar"/>
    <w:link w:val="CommentSubject"/>
    <w:rsid w:val="00D322A7"/>
  </w:style>
  <w:style w:type="character" w:customStyle="1" w:styleId="tp-label">
    <w:name w:val="tp-label"/>
    <w:basedOn w:val="DefaultParagraphFont"/>
    <w:rsid w:val="003D7B15"/>
  </w:style>
  <w:style w:type="character" w:customStyle="1" w:styleId="PlainTextChar">
    <w:name w:val="Plain Text Char"/>
    <w:link w:val="PlainText"/>
    <w:uiPriority w:val="99"/>
    <w:rsid w:val="00AC22F2"/>
    <w:rPr>
      <w:rFonts w:ascii="Courier New" w:hAnsi="Courier New"/>
    </w:rPr>
  </w:style>
  <w:style w:type="character" w:customStyle="1" w:styleId="HTMLPreformattedChar">
    <w:name w:val="HTML Preformatted Char"/>
    <w:link w:val="HTMLPreformatted"/>
    <w:uiPriority w:val="99"/>
    <w:locked/>
    <w:rsid w:val="00FB0DD8"/>
    <w:rPr>
      <w:rFonts w:ascii="Courier New" w:hAnsi="Courier New" w:cs="Courier New"/>
    </w:rPr>
  </w:style>
  <w:style w:type="paragraph" w:customStyle="1" w:styleId="Style">
    <w:name w:val="Style"/>
    <w:rsid w:val="0032366E"/>
    <w:pPr>
      <w:widowControl w:val="0"/>
      <w:autoSpaceDE w:val="0"/>
      <w:autoSpaceDN w:val="0"/>
      <w:adjustRightInd w:val="0"/>
    </w:pPr>
    <w:rPr>
      <w:sz w:val="24"/>
      <w:szCs w:val="24"/>
    </w:rPr>
  </w:style>
  <w:style w:type="paragraph" w:styleId="TOCHeading">
    <w:name w:val="TOC Heading"/>
    <w:basedOn w:val="Heading1"/>
    <w:next w:val="Normal"/>
    <w:uiPriority w:val="39"/>
    <w:unhideWhenUsed/>
    <w:qFormat/>
    <w:rsid w:val="002F1059"/>
    <w:pPr>
      <w:keepNext/>
      <w:keepLines/>
      <w:autoSpaceDE/>
      <w:autoSpaceDN/>
      <w:spacing w:before="240" w:line="259" w:lineRule="auto"/>
      <w:jc w:val="left"/>
      <w:outlineLvl w:val="9"/>
    </w:pPr>
    <w:rPr>
      <w:rFonts w:ascii="Calibri Light" w:hAnsi="Calibri Light" w:cs="Times New Roman"/>
      <w:b w:val="0"/>
      <w:bCs w:val="0"/>
      <w:color w:val="2E74B5"/>
      <w:sz w:val="32"/>
      <w:szCs w:val="32"/>
    </w:rPr>
  </w:style>
  <w:style w:type="paragraph" w:styleId="TOC3">
    <w:name w:val="toc 3"/>
    <w:basedOn w:val="Normal"/>
    <w:next w:val="Normal"/>
    <w:autoRedefine/>
    <w:uiPriority w:val="39"/>
    <w:rsid w:val="0087617E"/>
    <w:pPr>
      <w:tabs>
        <w:tab w:val="right" w:leader="dot" w:pos="9350"/>
      </w:tabs>
      <w:ind w:left="1170" w:hanging="690"/>
    </w:pPr>
  </w:style>
  <w:style w:type="paragraph" w:styleId="TOC2">
    <w:name w:val="toc 2"/>
    <w:basedOn w:val="Normal"/>
    <w:next w:val="Normal"/>
    <w:autoRedefine/>
    <w:uiPriority w:val="39"/>
    <w:rsid w:val="000D0DEA"/>
    <w:pPr>
      <w:tabs>
        <w:tab w:val="right" w:leader="dot" w:pos="9350"/>
      </w:tabs>
      <w:ind w:left="240"/>
    </w:pPr>
  </w:style>
  <w:style w:type="table" w:styleId="TableTheme">
    <w:name w:val="Table Theme"/>
    <w:basedOn w:val="TableNormal"/>
    <w:rsid w:val="00775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6661"/>
    <w:rPr>
      <w:sz w:val="24"/>
      <w:szCs w:val="24"/>
    </w:rPr>
  </w:style>
  <w:style w:type="paragraph" w:customStyle="1" w:styleId="Style1">
    <w:name w:val="Style1"/>
    <w:basedOn w:val="Normal"/>
    <w:link w:val="Style1Char"/>
    <w:autoRedefine/>
    <w:qFormat/>
    <w:rsid w:val="005B2F80"/>
    <w:pPr>
      <w:spacing w:line="276" w:lineRule="auto"/>
    </w:pPr>
    <w:rPr>
      <w:rFonts w:cs="Courier New"/>
      <w:szCs w:val="22"/>
    </w:rPr>
  </w:style>
  <w:style w:type="paragraph" w:customStyle="1" w:styleId="Style2">
    <w:name w:val="Style2"/>
    <w:basedOn w:val="Style1"/>
    <w:link w:val="Style2Char"/>
    <w:autoRedefine/>
    <w:qFormat/>
    <w:rsid w:val="00466F77"/>
  </w:style>
  <w:style w:type="character" w:customStyle="1" w:styleId="Style1Char">
    <w:name w:val="Style1 Char"/>
    <w:link w:val="Style1"/>
    <w:rsid w:val="005B2F80"/>
    <w:rPr>
      <w:rFonts w:cs="Courier New"/>
      <w:sz w:val="22"/>
      <w:szCs w:val="22"/>
    </w:rPr>
  </w:style>
  <w:style w:type="character" w:customStyle="1" w:styleId="TitleChar">
    <w:name w:val="Title Char"/>
    <w:link w:val="Title"/>
    <w:rsid w:val="00C74FF5"/>
    <w:rPr>
      <w:b/>
      <w:bCs/>
      <w:sz w:val="22"/>
      <w:szCs w:val="24"/>
    </w:rPr>
  </w:style>
  <w:style w:type="character" w:customStyle="1" w:styleId="Style2Char">
    <w:name w:val="Style2 Char"/>
    <w:basedOn w:val="Style1Char"/>
    <w:link w:val="Style2"/>
    <w:rsid w:val="00466F77"/>
    <w:rPr>
      <w:rFonts w:cs="Courier New"/>
      <w:sz w:val="22"/>
      <w:szCs w:val="22"/>
    </w:rPr>
  </w:style>
  <w:style w:type="character" w:customStyle="1" w:styleId="HeaderChar">
    <w:name w:val="Header Char"/>
    <w:basedOn w:val="DefaultParagraphFont"/>
    <w:link w:val="Header"/>
    <w:rsid w:val="009A24CC"/>
    <w:rP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7534"/>
    <w:rPr>
      <w:sz w:val="22"/>
      <w:szCs w:val="24"/>
    </w:rPr>
  </w:style>
  <w:style w:type="paragraph" w:styleId="Heading1">
    <w:name w:val="heading 1"/>
    <w:basedOn w:val="Normal"/>
    <w:next w:val="Normal"/>
    <w:qFormat/>
    <w:rsid w:val="004064C3"/>
    <w:pPr>
      <w:autoSpaceDE w:val="0"/>
      <w:autoSpaceDN w:val="0"/>
      <w:jc w:val="center"/>
      <w:outlineLvl w:val="0"/>
    </w:pPr>
    <w:rPr>
      <w:rFonts w:ascii="Arial" w:hAnsi="Arial" w:cs="Arial"/>
      <w:b/>
      <w:bCs/>
      <w:szCs w:val="22"/>
    </w:rPr>
  </w:style>
  <w:style w:type="paragraph" w:styleId="Heading2">
    <w:name w:val="heading 2"/>
    <w:basedOn w:val="Normal"/>
    <w:next w:val="Normal"/>
    <w:qFormat/>
    <w:rsid w:val="00776A8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61332"/>
    <w:pPr>
      <w:keepNext/>
      <w:spacing w:before="240" w:after="60"/>
      <w:outlineLvl w:val="2"/>
    </w:pPr>
    <w:rPr>
      <w:rFonts w:ascii="Arial" w:hAnsi="Arial" w:cs="Arial"/>
      <w:b/>
      <w:bCs/>
      <w:sz w:val="26"/>
      <w:szCs w:val="26"/>
    </w:rPr>
  </w:style>
  <w:style w:type="paragraph" w:styleId="Heading4">
    <w:name w:val="heading 4"/>
    <w:basedOn w:val="Normal"/>
    <w:next w:val="Normal"/>
    <w:qFormat/>
    <w:rsid w:val="00E36C6A"/>
    <w:pPr>
      <w:keepNext/>
      <w:spacing w:before="240" w:after="60"/>
      <w:outlineLvl w:val="3"/>
    </w:pPr>
    <w:rPr>
      <w:b/>
      <w:bCs/>
      <w:sz w:val="28"/>
      <w:szCs w:val="28"/>
    </w:rPr>
  </w:style>
  <w:style w:type="paragraph" w:styleId="Heading5">
    <w:name w:val="heading 5"/>
    <w:basedOn w:val="Normal"/>
    <w:next w:val="Normal"/>
    <w:qFormat/>
    <w:rsid w:val="00E36C6A"/>
    <w:pPr>
      <w:spacing w:before="240" w:after="60"/>
      <w:outlineLvl w:val="4"/>
    </w:pPr>
    <w:rPr>
      <w:b/>
      <w:bCs/>
      <w:i/>
      <w:iCs/>
      <w:sz w:val="26"/>
      <w:szCs w:val="26"/>
    </w:rPr>
  </w:style>
  <w:style w:type="paragraph" w:styleId="Heading6">
    <w:name w:val="heading 6"/>
    <w:basedOn w:val="Normal"/>
    <w:next w:val="Normal"/>
    <w:qFormat/>
    <w:rsid w:val="00E36C6A"/>
    <w:pPr>
      <w:keepNext/>
      <w:ind w:left="72"/>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064C3"/>
    <w:pPr>
      <w:spacing w:before="100" w:beforeAutospacing="1" w:after="100" w:afterAutospacing="1"/>
    </w:pPr>
    <w:rPr>
      <w:rFonts w:ascii="Arial" w:eastAsia="Arial Unicode MS" w:hAnsi="Arial"/>
    </w:rPr>
  </w:style>
  <w:style w:type="paragraph" w:styleId="Title">
    <w:name w:val="Title"/>
    <w:basedOn w:val="Normal"/>
    <w:link w:val="TitleChar"/>
    <w:qFormat/>
    <w:rsid w:val="004064C3"/>
    <w:pPr>
      <w:jc w:val="center"/>
    </w:pPr>
    <w:rPr>
      <w:b/>
      <w:bCs/>
    </w:rPr>
  </w:style>
  <w:style w:type="paragraph" w:styleId="PlainText">
    <w:name w:val="Plain Text"/>
    <w:basedOn w:val="Normal"/>
    <w:link w:val="PlainTextChar"/>
    <w:uiPriority w:val="99"/>
    <w:rsid w:val="004064C3"/>
    <w:rPr>
      <w:rFonts w:ascii="Courier New" w:hAnsi="Courier New"/>
      <w:sz w:val="20"/>
      <w:szCs w:val="20"/>
    </w:rPr>
  </w:style>
  <w:style w:type="character" w:customStyle="1" w:styleId="DataField11pt-SingleChar">
    <w:name w:val="Data Field 11pt-Single Char"/>
    <w:link w:val="DataField11pt-Single"/>
    <w:rsid w:val="004064C3"/>
    <w:rPr>
      <w:rFonts w:ascii="Arial" w:hAnsi="Arial" w:cs="Arial"/>
      <w:sz w:val="22"/>
      <w:szCs w:val="24"/>
      <w:lang w:val="en-US" w:eastAsia="en-US" w:bidi="ar-SA"/>
    </w:rPr>
  </w:style>
  <w:style w:type="paragraph" w:customStyle="1" w:styleId="DataField11pt-Single">
    <w:name w:val="Data Field 11pt-Single"/>
    <w:basedOn w:val="Normal"/>
    <w:link w:val="DataField11pt-SingleChar"/>
    <w:rsid w:val="004064C3"/>
    <w:pPr>
      <w:autoSpaceDE w:val="0"/>
      <w:autoSpaceDN w:val="0"/>
    </w:pPr>
    <w:rPr>
      <w:rFonts w:ascii="Arial" w:hAnsi="Arial" w:cs="Arial"/>
    </w:rPr>
  </w:style>
  <w:style w:type="paragraph" w:customStyle="1" w:styleId="FormFieldCaption">
    <w:name w:val="Form Field Caption"/>
    <w:basedOn w:val="Normal"/>
    <w:rsid w:val="004064C3"/>
    <w:pPr>
      <w:tabs>
        <w:tab w:val="left" w:pos="270"/>
      </w:tabs>
      <w:autoSpaceDE w:val="0"/>
      <w:autoSpaceDN w:val="0"/>
    </w:pPr>
    <w:rPr>
      <w:rFonts w:ascii="Arial" w:hAnsi="Arial" w:cs="Arial"/>
      <w:sz w:val="16"/>
      <w:szCs w:val="16"/>
    </w:rPr>
  </w:style>
  <w:style w:type="paragraph" w:customStyle="1" w:styleId="HeadNoteNotItalics">
    <w:name w:val="HeadNoteNotItalics"/>
    <w:basedOn w:val="Normal"/>
    <w:rsid w:val="004064C3"/>
    <w:pPr>
      <w:autoSpaceDE w:val="0"/>
      <w:autoSpaceDN w:val="0"/>
      <w:spacing w:before="40" w:after="40"/>
      <w:jc w:val="center"/>
    </w:pPr>
    <w:rPr>
      <w:rFonts w:ascii="Arial" w:hAnsi="Arial" w:cs="Arial"/>
      <w:iCs/>
      <w:sz w:val="16"/>
      <w:szCs w:val="16"/>
    </w:rPr>
  </w:style>
  <w:style w:type="paragraph" w:styleId="Header">
    <w:name w:val="header"/>
    <w:basedOn w:val="Normal"/>
    <w:link w:val="HeaderChar"/>
    <w:rsid w:val="004064C3"/>
    <w:pPr>
      <w:tabs>
        <w:tab w:val="center" w:pos="4320"/>
        <w:tab w:val="right" w:pos="8640"/>
      </w:tabs>
    </w:pPr>
  </w:style>
  <w:style w:type="paragraph" w:styleId="Footer">
    <w:name w:val="footer"/>
    <w:basedOn w:val="Normal"/>
    <w:rsid w:val="004064C3"/>
    <w:pPr>
      <w:tabs>
        <w:tab w:val="center" w:pos="4320"/>
        <w:tab w:val="right" w:pos="8640"/>
      </w:tabs>
    </w:pPr>
  </w:style>
  <w:style w:type="paragraph" w:customStyle="1" w:styleId="FormFooter">
    <w:name w:val="Form Footer"/>
    <w:basedOn w:val="Normal"/>
    <w:rsid w:val="004064C3"/>
    <w:pPr>
      <w:tabs>
        <w:tab w:val="center" w:pos="5328"/>
        <w:tab w:val="right" w:pos="10728"/>
      </w:tabs>
      <w:autoSpaceDE w:val="0"/>
      <w:autoSpaceDN w:val="0"/>
      <w:ind w:left="58"/>
    </w:pPr>
    <w:rPr>
      <w:rFonts w:ascii="Arial" w:hAnsi="Arial" w:cs="Arial"/>
      <w:sz w:val="16"/>
      <w:szCs w:val="16"/>
    </w:rPr>
  </w:style>
  <w:style w:type="character" w:styleId="PageNumber">
    <w:name w:val="page number"/>
    <w:rsid w:val="004064C3"/>
    <w:rPr>
      <w:rFonts w:ascii="Arial" w:hAnsi="Arial" w:cs="Arial" w:hint="default"/>
      <w:sz w:val="20"/>
      <w:u w:val="single"/>
    </w:rPr>
  </w:style>
  <w:style w:type="table" w:styleId="TableGrid">
    <w:name w:val="Table Grid"/>
    <w:basedOn w:val="TableNormal"/>
    <w:uiPriority w:val="59"/>
    <w:rsid w:val="00AC1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F33AB0"/>
    <w:pPr>
      <w:ind w:left="360"/>
    </w:pPr>
  </w:style>
  <w:style w:type="paragraph" w:customStyle="1" w:styleId="text">
    <w:name w:val="text"/>
    <w:basedOn w:val="Normal"/>
    <w:rsid w:val="00E259A0"/>
    <w:pPr>
      <w:spacing w:before="100" w:beforeAutospacing="1" w:after="100" w:afterAutospacing="1"/>
    </w:pPr>
  </w:style>
  <w:style w:type="character" w:styleId="Hyperlink">
    <w:name w:val="Hyperlink"/>
    <w:uiPriority w:val="99"/>
    <w:rsid w:val="00EC2F4E"/>
    <w:rPr>
      <w:color w:val="0000FF"/>
      <w:u w:val="single"/>
    </w:rPr>
  </w:style>
  <w:style w:type="paragraph" w:styleId="BalloonText">
    <w:name w:val="Balloon Text"/>
    <w:basedOn w:val="Normal"/>
    <w:semiHidden/>
    <w:rsid w:val="008438B9"/>
    <w:rPr>
      <w:rFonts w:ascii="Tahoma" w:hAnsi="Tahoma" w:cs="Tahoma"/>
      <w:sz w:val="16"/>
      <w:szCs w:val="16"/>
    </w:rPr>
  </w:style>
  <w:style w:type="paragraph" w:customStyle="1" w:styleId="Level1">
    <w:name w:val="Level 1"/>
    <w:basedOn w:val="Normal"/>
    <w:rsid w:val="00A662D6"/>
    <w:pPr>
      <w:widowControl w:val="0"/>
      <w:numPr>
        <w:numId w:val="1"/>
      </w:numPr>
      <w:autoSpaceDE w:val="0"/>
      <w:autoSpaceDN w:val="0"/>
      <w:adjustRightInd w:val="0"/>
      <w:ind w:left="720" w:hanging="720"/>
      <w:outlineLvl w:val="0"/>
    </w:pPr>
  </w:style>
  <w:style w:type="paragraph" w:customStyle="1" w:styleId="Default">
    <w:name w:val="Default"/>
    <w:rsid w:val="00CC3730"/>
    <w:pPr>
      <w:autoSpaceDE w:val="0"/>
      <w:autoSpaceDN w:val="0"/>
      <w:adjustRightInd w:val="0"/>
    </w:pPr>
    <w:rPr>
      <w:color w:val="000000"/>
      <w:sz w:val="24"/>
      <w:szCs w:val="24"/>
    </w:rPr>
  </w:style>
  <w:style w:type="character" w:customStyle="1" w:styleId="banner-usdol1">
    <w:name w:val="banner-usdol1"/>
    <w:rsid w:val="00776A88"/>
    <w:rPr>
      <w:rFonts w:ascii="Verdana" w:hAnsi="Verdana" w:hint="default"/>
      <w:b/>
      <w:bCs/>
      <w:color w:val="003399"/>
      <w:sz w:val="32"/>
      <w:szCs w:val="32"/>
    </w:rPr>
  </w:style>
  <w:style w:type="character" w:customStyle="1" w:styleId="banner-agency1">
    <w:name w:val="banner-agency1"/>
    <w:rsid w:val="00776A88"/>
    <w:rPr>
      <w:rFonts w:ascii="Verdana" w:hAnsi="Verdana" w:hint="default"/>
      <w:b/>
      <w:bCs/>
      <w:color w:val="003399"/>
      <w:sz w:val="24"/>
      <w:szCs w:val="24"/>
    </w:rPr>
  </w:style>
  <w:style w:type="character" w:customStyle="1" w:styleId="banner-tagline1">
    <w:name w:val="banner-tagline1"/>
    <w:rsid w:val="00776A88"/>
    <w:rPr>
      <w:rFonts w:ascii="Verdana" w:hAnsi="Verdana" w:hint="default"/>
      <w:i/>
      <w:iCs/>
      <w:color w:val="003399"/>
      <w:sz w:val="20"/>
      <w:szCs w:val="20"/>
    </w:rPr>
  </w:style>
  <w:style w:type="character" w:customStyle="1" w:styleId="agencyurl1">
    <w:name w:val="agencyurl1"/>
    <w:rsid w:val="00776A88"/>
    <w:rPr>
      <w:rFonts w:ascii="Verdana" w:hAnsi="Verdana" w:hint="default"/>
      <w:b/>
      <w:bCs/>
      <w:i/>
      <w:iCs/>
      <w:color w:val="003399"/>
      <w:sz w:val="30"/>
      <w:szCs w:val="30"/>
    </w:rPr>
  </w:style>
  <w:style w:type="character" w:customStyle="1" w:styleId="Hyperlink1">
    <w:name w:val="Hyperlink1"/>
    <w:rsid w:val="00776A88"/>
    <w:rPr>
      <w:rFonts w:ascii="Verdana" w:hAnsi="Verdana" w:hint="default"/>
      <w:b/>
      <w:bCs/>
      <w:i/>
      <w:iCs/>
      <w:strike w:val="0"/>
      <w:dstrike w:val="0"/>
      <w:color w:val="003399"/>
      <w:sz w:val="30"/>
      <w:szCs w:val="30"/>
      <w:u w:val="none"/>
      <w:effect w:val="none"/>
    </w:rPr>
  </w:style>
  <w:style w:type="character" w:customStyle="1" w:styleId="search-bar1">
    <w:name w:val="search-bar1"/>
    <w:rsid w:val="00776A88"/>
    <w:rPr>
      <w:rFonts w:ascii="Verdana" w:hAnsi="Verdana" w:hint="default"/>
      <w:b/>
      <w:bCs/>
      <w:color w:val="FFFFFF"/>
      <w:sz w:val="24"/>
      <w:szCs w:val="24"/>
    </w:rPr>
  </w:style>
  <w:style w:type="character" w:customStyle="1" w:styleId="Hyperlink2">
    <w:name w:val="Hyperlink2"/>
    <w:rsid w:val="00776A88"/>
    <w:rPr>
      <w:b/>
      <w:bCs/>
      <w:color w:val="FFFFCC"/>
      <w:u w:val="single"/>
    </w:rPr>
  </w:style>
  <w:style w:type="paragraph" w:styleId="z-TopofForm">
    <w:name w:val="HTML Top of Form"/>
    <w:basedOn w:val="Normal"/>
    <w:next w:val="Normal"/>
    <w:hidden/>
    <w:rsid w:val="00776A88"/>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776A88"/>
    <w:pPr>
      <w:pBdr>
        <w:top w:val="single" w:sz="6" w:space="1" w:color="auto"/>
      </w:pBdr>
      <w:jc w:val="center"/>
    </w:pPr>
    <w:rPr>
      <w:rFonts w:ascii="Arial" w:hAnsi="Arial" w:cs="Arial"/>
      <w:vanish/>
      <w:sz w:val="16"/>
      <w:szCs w:val="16"/>
    </w:rPr>
  </w:style>
  <w:style w:type="paragraph" w:styleId="BodyText">
    <w:name w:val="Body Text"/>
    <w:basedOn w:val="Normal"/>
    <w:rsid w:val="00A8470F"/>
    <w:pPr>
      <w:spacing w:after="120"/>
    </w:pPr>
  </w:style>
  <w:style w:type="paragraph" w:customStyle="1" w:styleId="catchline">
    <w:name w:val="catchline"/>
    <w:basedOn w:val="Normal"/>
    <w:rsid w:val="00BB45C9"/>
    <w:pPr>
      <w:spacing w:before="100" w:beforeAutospacing="1" w:after="100" w:afterAutospacing="1"/>
    </w:pPr>
    <w:rPr>
      <w:b/>
      <w:bCs/>
      <w:sz w:val="29"/>
      <w:szCs w:val="29"/>
    </w:rPr>
  </w:style>
  <w:style w:type="character" w:customStyle="1" w:styleId="ptext-2">
    <w:name w:val="ptext-2"/>
    <w:rsid w:val="00BB45C9"/>
    <w:rPr>
      <w:b w:val="0"/>
      <w:bCs w:val="0"/>
    </w:rPr>
  </w:style>
  <w:style w:type="character" w:customStyle="1" w:styleId="ptext-3">
    <w:name w:val="ptext-3"/>
    <w:rsid w:val="00BB45C9"/>
    <w:rPr>
      <w:b w:val="0"/>
      <w:bCs w:val="0"/>
    </w:rPr>
  </w:style>
  <w:style w:type="character" w:customStyle="1" w:styleId="ptext-4">
    <w:name w:val="ptext-4"/>
    <w:rsid w:val="00BB45C9"/>
    <w:rPr>
      <w:b w:val="0"/>
      <w:bCs w:val="0"/>
    </w:rPr>
  </w:style>
  <w:style w:type="character" w:customStyle="1" w:styleId="greyout">
    <w:name w:val="greyout"/>
    <w:rsid w:val="00BB45C9"/>
    <w:rPr>
      <w:b w:val="0"/>
      <w:bCs w:val="0"/>
      <w:color w:val="999999"/>
    </w:rPr>
  </w:style>
  <w:style w:type="character" w:customStyle="1" w:styleId="enumbell">
    <w:name w:val="enumbell"/>
    <w:rsid w:val="00BB45C9"/>
    <w:rPr>
      <w:b/>
      <w:bCs/>
    </w:rPr>
  </w:style>
  <w:style w:type="character" w:customStyle="1" w:styleId="enumlstr">
    <w:name w:val="enumlstr"/>
    <w:rsid w:val="00BB45C9"/>
    <w:rPr>
      <w:b/>
      <w:bCs/>
      <w:color w:val="000066"/>
    </w:rPr>
  </w:style>
  <w:style w:type="character" w:customStyle="1" w:styleId="highlight1">
    <w:name w:val="highlight1"/>
    <w:rsid w:val="00BB45C9"/>
    <w:rPr>
      <w:b w:val="0"/>
      <w:bCs w:val="0"/>
      <w:color w:val="FF0000"/>
    </w:rPr>
  </w:style>
  <w:style w:type="character" w:styleId="CommentReference">
    <w:name w:val="annotation reference"/>
    <w:rsid w:val="00446251"/>
    <w:rPr>
      <w:sz w:val="16"/>
      <w:szCs w:val="16"/>
    </w:rPr>
  </w:style>
  <w:style w:type="paragraph" w:styleId="CommentText">
    <w:name w:val="annotation text"/>
    <w:basedOn w:val="Normal"/>
    <w:link w:val="CommentTextChar"/>
    <w:rsid w:val="00446251"/>
    <w:rPr>
      <w:sz w:val="20"/>
      <w:szCs w:val="20"/>
    </w:rPr>
  </w:style>
  <w:style w:type="paragraph" w:styleId="Subtitle">
    <w:name w:val="Subtitle"/>
    <w:basedOn w:val="Normal"/>
    <w:qFormat/>
    <w:rsid w:val="00D12377"/>
    <w:rPr>
      <w:b/>
      <w:bCs/>
    </w:rPr>
  </w:style>
  <w:style w:type="character" w:customStyle="1" w:styleId="listingtext1">
    <w:name w:val="listingtext1"/>
    <w:rsid w:val="004E0B1B"/>
    <w:rPr>
      <w:rFonts w:ascii="Verdana" w:hAnsi="Verdana" w:hint="default"/>
      <w:sz w:val="18"/>
      <w:szCs w:val="18"/>
    </w:rPr>
  </w:style>
  <w:style w:type="character" w:styleId="FollowedHyperlink">
    <w:name w:val="FollowedHyperlink"/>
    <w:rsid w:val="00886007"/>
    <w:rPr>
      <w:color w:val="800080"/>
      <w:u w:val="single"/>
    </w:rPr>
  </w:style>
  <w:style w:type="paragraph" w:styleId="HTMLPreformatted">
    <w:name w:val="HTML Preformatted"/>
    <w:basedOn w:val="Normal"/>
    <w:link w:val="HTMLPreformattedChar"/>
    <w:uiPriority w:val="99"/>
    <w:rsid w:val="00D56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qFormat/>
    <w:rsid w:val="00891FB7"/>
    <w:rPr>
      <w:b/>
      <w:bCs/>
    </w:rPr>
  </w:style>
  <w:style w:type="character" w:styleId="Emphasis">
    <w:name w:val="Emphasis"/>
    <w:qFormat/>
    <w:rsid w:val="00E36C6A"/>
    <w:rPr>
      <w:i w:val="0"/>
      <w:iCs w:val="0"/>
      <w:caps/>
      <w:sz w:val="19"/>
      <w:szCs w:val="19"/>
    </w:rPr>
  </w:style>
  <w:style w:type="paragraph" w:styleId="ListNumber2">
    <w:name w:val="List Number 2"/>
    <w:basedOn w:val="Normal"/>
    <w:rsid w:val="00E36C6A"/>
    <w:pPr>
      <w:widowControl w:val="0"/>
      <w:numPr>
        <w:numId w:val="2"/>
      </w:numPr>
    </w:pPr>
    <w:rPr>
      <w:rFonts w:ascii="Arial" w:hAnsi="Arial" w:cs="Arial"/>
      <w:bCs/>
      <w:color w:val="000000"/>
      <w:sz w:val="20"/>
      <w:szCs w:val="20"/>
    </w:rPr>
  </w:style>
  <w:style w:type="table" w:styleId="TableGrid1">
    <w:name w:val="Table Grid 1"/>
    <w:basedOn w:val="TableNormal"/>
    <w:rsid w:val="00E36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M1">
    <w:name w:val="CM1"/>
    <w:basedOn w:val="Default"/>
    <w:next w:val="Default"/>
    <w:rsid w:val="00E36C6A"/>
    <w:pPr>
      <w:widowControl w:val="0"/>
    </w:pPr>
    <w:rPr>
      <w:rFonts w:ascii="Arial" w:hAnsi="Arial"/>
      <w:color w:val="auto"/>
    </w:rPr>
  </w:style>
  <w:style w:type="paragraph" w:customStyle="1" w:styleId="CM77">
    <w:name w:val="CM77"/>
    <w:basedOn w:val="Default"/>
    <w:next w:val="Default"/>
    <w:rsid w:val="00E36C6A"/>
    <w:pPr>
      <w:widowControl w:val="0"/>
      <w:spacing w:after="468"/>
    </w:pPr>
    <w:rPr>
      <w:rFonts w:ascii="Arial" w:hAnsi="Arial"/>
      <w:color w:val="auto"/>
    </w:rPr>
  </w:style>
  <w:style w:type="paragraph" w:styleId="List">
    <w:name w:val="List"/>
    <w:basedOn w:val="Normal"/>
    <w:rsid w:val="00E36C6A"/>
    <w:pPr>
      <w:ind w:left="360" w:hanging="360"/>
    </w:pPr>
  </w:style>
  <w:style w:type="paragraph" w:styleId="ListParagraph">
    <w:name w:val="List Paragraph"/>
    <w:basedOn w:val="Normal"/>
    <w:uiPriority w:val="34"/>
    <w:qFormat/>
    <w:rsid w:val="00EB4488"/>
    <w:pPr>
      <w:ind w:left="720"/>
    </w:pPr>
  </w:style>
  <w:style w:type="paragraph" w:styleId="CommentSubject">
    <w:name w:val="annotation subject"/>
    <w:basedOn w:val="CommentText"/>
    <w:next w:val="CommentText"/>
    <w:link w:val="CommentSubjectChar"/>
    <w:rsid w:val="00D322A7"/>
    <w:rPr>
      <w:b/>
      <w:bCs/>
    </w:rPr>
  </w:style>
  <w:style w:type="character" w:customStyle="1" w:styleId="CommentTextChar">
    <w:name w:val="Comment Text Char"/>
    <w:basedOn w:val="DefaultParagraphFont"/>
    <w:link w:val="CommentText"/>
    <w:rsid w:val="00D322A7"/>
  </w:style>
  <w:style w:type="character" w:customStyle="1" w:styleId="CommentSubjectChar">
    <w:name w:val="Comment Subject Char"/>
    <w:basedOn w:val="CommentTextChar"/>
    <w:link w:val="CommentSubject"/>
    <w:rsid w:val="00D322A7"/>
  </w:style>
  <w:style w:type="character" w:customStyle="1" w:styleId="tp-label">
    <w:name w:val="tp-label"/>
    <w:basedOn w:val="DefaultParagraphFont"/>
    <w:rsid w:val="003D7B15"/>
  </w:style>
  <w:style w:type="character" w:customStyle="1" w:styleId="PlainTextChar">
    <w:name w:val="Plain Text Char"/>
    <w:link w:val="PlainText"/>
    <w:uiPriority w:val="99"/>
    <w:rsid w:val="00AC22F2"/>
    <w:rPr>
      <w:rFonts w:ascii="Courier New" w:hAnsi="Courier New"/>
    </w:rPr>
  </w:style>
  <w:style w:type="character" w:customStyle="1" w:styleId="HTMLPreformattedChar">
    <w:name w:val="HTML Preformatted Char"/>
    <w:link w:val="HTMLPreformatted"/>
    <w:uiPriority w:val="99"/>
    <w:locked/>
    <w:rsid w:val="00FB0DD8"/>
    <w:rPr>
      <w:rFonts w:ascii="Courier New" w:hAnsi="Courier New" w:cs="Courier New"/>
    </w:rPr>
  </w:style>
  <w:style w:type="paragraph" w:customStyle="1" w:styleId="Style">
    <w:name w:val="Style"/>
    <w:rsid w:val="0032366E"/>
    <w:pPr>
      <w:widowControl w:val="0"/>
      <w:autoSpaceDE w:val="0"/>
      <w:autoSpaceDN w:val="0"/>
      <w:adjustRightInd w:val="0"/>
    </w:pPr>
    <w:rPr>
      <w:sz w:val="24"/>
      <w:szCs w:val="24"/>
    </w:rPr>
  </w:style>
  <w:style w:type="paragraph" w:styleId="TOCHeading">
    <w:name w:val="TOC Heading"/>
    <w:basedOn w:val="Heading1"/>
    <w:next w:val="Normal"/>
    <w:uiPriority w:val="39"/>
    <w:unhideWhenUsed/>
    <w:qFormat/>
    <w:rsid w:val="002F1059"/>
    <w:pPr>
      <w:keepNext/>
      <w:keepLines/>
      <w:autoSpaceDE/>
      <w:autoSpaceDN/>
      <w:spacing w:before="240" w:line="259" w:lineRule="auto"/>
      <w:jc w:val="left"/>
      <w:outlineLvl w:val="9"/>
    </w:pPr>
    <w:rPr>
      <w:rFonts w:ascii="Calibri Light" w:hAnsi="Calibri Light" w:cs="Times New Roman"/>
      <w:b w:val="0"/>
      <w:bCs w:val="0"/>
      <w:color w:val="2E74B5"/>
      <w:sz w:val="32"/>
      <w:szCs w:val="32"/>
    </w:rPr>
  </w:style>
  <w:style w:type="paragraph" w:styleId="TOC3">
    <w:name w:val="toc 3"/>
    <w:basedOn w:val="Normal"/>
    <w:next w:val="Normal"/>
    <w:autoRedefine/>
    <w:uiPriority w:val="39"/>
    <w:rsid w:val="0087617E"/>
    <w:pPr>
      <w:tabs>
        <w:tab w:val="right" w:leader="dot" w:pos="9350"/>
      </w:tabs>
      <w:ind w:left="1170" w:hanging="690"/>
    </w:pPr>
  </w:style>
  <w:style w:type="paragraph" w:styleId="TOC2">
    <w:name w:val="toc 2"/>
    <w:basedOn w:val="Normal"/>
    <w:next w:val="Normal"/>
    <w:autoRedefine/>
    <w:uiPriority w:val="39"/>
    <w:rsid w:val="000D0DEA"/>
    <w:pPr>
      <w:tabs>
        <w:tab w:val="right" w:leader="dot" w:pos="9350"/>
      </w:tabs>
      <w:ind w:left="240"/>
    </w:pPr>
  </w:style>
  <w:style w:type="table" w:styleId="TableTheme">
    <w:name w:val="Table Theme"/>
    <w:basedOn w:val="TableNormal"/>
    <w:rsid w:val="00775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6661"/>
    <w:rPr>
      <w:sz w:val="24"/>
      <w:szCs w:val="24"/>
    </w:rPr>
  </w:style>
  <w:style w:type="paragraph" w:customStyle="1" w:styleId="Style1">
    <w:name w:val="Style1"/>
    <w:basedOn w:val="Normal"/>
    <w:link w:val="Style1Char"/>
    <w:autoRedefine/>
    <w:qFormat/>
    <w:rsid w:val="005B2F80"/>
    <w:pPr>
      <w:spacing w:line="276" w:lineRule="auto"/>
    </w:pPr>
    <w:rPr>
      <w:rFonts w:cs="Courier New"/>
      <w:szCs w:val="22"/>
    </w:rPr>
  </w:style>
  <w:style w:type="paragraph" w:customStyle="1" w:styleId="Style2">
    <w:name w:val="Style2"/>
    <w:basedOn w:val="Style1"/>
    <w:link w:val="Style2Char"/>
    <w:autoRedefine/>
    <w:qFormat/>
    <w:rsid w:val="00466F77"/>
  </w:style>
  <w:style w:type="character" w:customStyle="1" w:styleId="Style1Char">
    <w:name w:val="Style1 Char"/>
    <w:link w:val="Style1"/>
    <w:rsid w:val="005B2F80"/>
    <w:rPr>
      <w:rFonts w:cs="Courier New"/>
      <w:sz w:val="22"/>
      <w:szCs w:val="22"/>
    </w:rPr>
  </w:style>
  <w:style w:type="character" w:customStyle="1" w:styleId="TitleChar">
    <w:name w:val="Title Char"/>
    <w:link w:val="Title"/>
    <w:rsid w:val="00C74FF5"/>
    <w:rPr>
      <w:b/>
      <w:bCs/>
      <w:sz w:val="22"/>
      <w:szCs w:val="24"/>
    </w:rPr>
  </w:style>
  <w:style w:type="character" w:customStyle="1" w:styleId="Style2Char">
    <w:name w:val="Style2 Char"/>
    <w:basedOn w:val="Style1Char"/>
    <w:link w:val="Style2"/>
    <w:rsid w:val="00466F77"/>
    <w:rPr>
      <w:rFonts w:cs="Courier New"/>
      <w:sz w:val="22"/>
      <w:szCs w:val="22"/>
    </w:rPr>
  </w:style>
  <w:style w:type="character" w:customStyle="1" w:styleId="HeaderChar">
    <w:name w:val="Header Char"/>
    <w:basedOn w:val="DefaultParagraphFont"/>
    <w:link w:val="Header"/>
    <w:rsid w:val="009A24CC"/>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241">
      <w:bodyDiv w:val="1"/>
      <w:marLeft w:val="0"/>
      <w:marRight w:val="0"/>
      <w:marTop w:val="0"/>
      <w:marBottom w:val="0"/>
      <w:divBdr>
        <w:top w:val="none" w:sz="0" w:space="0" w:color="auto"/>
        <w:left w:val="none" w:sz="0" w:space="0" w:color="auto"/>
        <w:bottom w:val="none" w:sz="0" w:space="0" w:color="auto"/>
        <w:right w:val="none" w:sz="0" w:space="0" w:color="auto"/>
      </w:divBdr>
    </w:div>
    <w:div w:id="37246741">
      <w:bodyDiv w:val="1"/>
      <w:marLeft w:val="0"/>
      <w:marRight w:val="0"/>
      <w:marTop w:val="0"/>
      <w:marBottom w:val="0"/>
      <w:divBdr>
        <w:top w:val="none" w:sz="0" w:space="0" w:color="auto"/>
        <w:left w:val="none" w:sz="0" w:space="0" w:color="auto"/>
        <w:bottom w:val="none" w:sz="0" w:space="0" w:color="auto"/>
        <w:right w:val="none" w:sz="0" w:space="0" w:color="auto"/>
      </w:divBdr>
      <w:divsChild>
        <w:div w:id="2083024016">
          <w:marLeft w:val="0"/>
          <w:marRight w:val="0"/>
          <w:marTop w:val="1"/>
          <w:marBottom w:val="1"/>
          <w:divBdr>
            <w:top w:val="none" w:sz="0" w:space="0" w:color="auto"/>
            <w:left w:val="none" w:sz="0" w:space="0" w:color="auto"/>
            <w:bottom w:val="none" w:sz="0" w:space="0" w:color="auto"/>
            <w:right w:val="none" w:sz="0" w:space="0" w:color="auto"/>
          </w:divBdr>
          <w:divsChild>
            <w:div w:id="752970412">
              <w:marLeft w:val="0"/>
              <w:marRight w:val="0"/>
              <w:marTop w:val="0"/>
              <w:marBottom w:val="0"/>
              <w:divBdr>
                <w:top w:val="none" w:sz="0" w:space="0" w:color="auto"/>
                <w:left w:val="none" w:sz="0" w:space="0" w:color="auto"/>
                <w:bottom w:val="none" w:sz="0" w:space="0" w:color="auto"/>
                <w:right w:val="none" w:sz="0" w:space="0" w:color="auto"/>
              </w:divBdr>
              <w:divsChild>
                <w:div w:id="1126922696">
                  <w:marLeft w:val="0"/>
                  <w:marRight w:val="0"/>
                  <w:marTop w:val="0"/>
                  <w:marBottom w:val="0"/>
                  <w:divBdr>
                    <w:top w:val="none" w:sz="0" w:space="0" w:color="auto"/>
                    <w:left w:val="none" w:sz="0" w:space="0" w:color="auto"/>
                    <w:bottom w:val="none" w:sz="0" w:space="0" w:color="auto"/>
                    <w:right w:val="none" w:sz="0" w:space="0" w:color="auto"/>
                  </w:divBdr>
                  <w:divsChild>
                    <w:div w:id="125437169">
                      <w:marLeft w:val="4"/>
                      <w:marRight w:val="0"/>
                      <w:marTop w:val="0"/>
                      <w:marBottom w:val="0"/>
                      <w:divBdr>
                        <w:top w:val="none" w:sz="0" w:space="0" w:color="auto"/>
                        <w:left w:val="none" w:sz="0" w:space="0" w:color="auto"/>
                        <w:bottom w:val="none" w:sz="0" w:space="0" w:color="auto"/>
                        <w:right w:val="none" w:sz="0" w:space="0" w:color="auto"/>
                      </w:divBdr>
                      <w:divsChild>
                        <w:div w:id="1934774918">
                          <w:marLeft w:val="4"/>
                          <w:marRight w:val="0"/>
                          <w:marTop w:val="0"/>
                          <w:marBottom w:val="0"/>
                          <w:divBdr>
                            <w:top w:val="none" w:sz="0" w:space="0" w:color="auto"/>
                            <w:left w:val="none" w:sz="0" w:space="0" w:color="auto"/>
                            <w:bottom w:val="none" w:sz="0" w:space="0" w:color="auto"/>
                            <w:right w:val="none" w:sz="0" w:space="0" w:color="auto"/>
                          </w:divBdr>
                        </w:div>
                      </w:divsChild>
                    </w:div>
                    <w:div w:id="353264629">
                      <w:marLeft w:val="4"/>
                      <w:marRight w:val="0"/>
                      <w:marTop w:val="0"/>
                      <w:marBottom w:val="0"/>
                      <w:divBdr>
                        <w:top w:val="none" w:sz="0" w:space="0" w:color="auto"/>
                        <w:left w:val="none" w:sz="0" w:space="0" w:color="auto"/>
                        <w:bottom w:val="none" w:sz="0" w:space="0" w:color="auto"/>
                        <w:right w:val="none" w:sz="0" w:space="0" w:color="auto"/>
                      </w:divBdr>
                      <w:divsChild>
                        <w:div w:id="632368905">
                          <w:marLeft w:val="4"/>
                          <w:marRight w:val="0"/>
                          <w:marTop w:val="0"/>
                          <w:marBottom w:val="0"/>
                          <w:divBdr>
                            <w:top w:val="none" w:sz="0" w:space="0" w:color="auto"/>
                            <w:left w:val="none" w:sz="0" w:space="0" w:color="auto"/>
                            <w:bottom w:val="none" w:sz="0" w:space="0" w:color="auto"/>
                            <w:right w:val="none" w:sz="0" w:space="0" w:color="auto"/>
                          </w:divBdr>
                        </w:div>
                      </w:divsChild>
                    </w:div>
                    <w:div w:id="492918078">
                      <w:marLeft w:val="4"/>
                      <w:marRight w:val="0"/>
                      <w:marTop w:val="0"/>
                      <w:marBottom w:val="0"/>
                      <w:divBdr>
                        <w:top w:val="none" w:sz="0" w:space="0" w:color="auto"/>
                        <w:left w:val="none" w:sz="0" w:space="0" w:color="auto"/>
                        <w:bottom w:val="none" w:sz="0" w:space="0" w:color="auto"/>
                        <w:right w:val="none" w:sz="0" w:space="0" w:color="auto"/>
                      </w:divBdr>
                      <w:divsChild>
                        <w:div w:id="124812964">
                          <w:marLeft w:val="4"/>
                          <w:marRight w:val="0"/>
                          <w:marTop w:val="0"/>
                          <w:marBottom w:val="0"/>
                          <w:divBdr>
                            <w:top w:val="none" w:sz="0" w:space="0" w:color="auto"/>
                            <w:left w:val="none" w:sz="0" w:space="0" w:color="auto"/>
                            <w:bottom w:val="none" w:sz="0" w:space="0" w:color="auto"/>
                            <w:right w:val="none" w:sz="0" w:space="0" w:color="auto"/>
                          </w:divBdr>
                        </w:div>
                        <w:div w:id="387651168">
                          <w:marLeft w:val="4"/>
                          <w:marRight w:val="0"/>
                          <w:marTop w:val="0"/>
                          <w:marBottom w:val="0"/>
                          <w:divBdr>
                            <w:top w:val="none" w:sz="0" w:space="0" w:color="auto"/>
                            <w:left w:val="none" w:sz="0" w:space="0" w:color="auto"/>
                            <w:bottom w:val="none" w:sz="0" w:space="0" w:color="auto"/>
                            <w:right w:val="none" w:sz="0" w:space="0" w:color="auto"/>
                          </w:divBdr>
                        </w:div>
                        <w:div w:id="451824276">
                          <w:marLeft w:val="4"/>
                          <w:marRight w:val="0"/>
                          <w:marTop w:val="0"/>
                          <w:marBottom w:val="0"/>
                          <w:divBdr>
                            <w:top w:val="none" w:sz="0" w:space="0" w:color="auto"/>
                            <w:left w:val="none" w:sz="0" w:space="0" w:color="auto"/>
                            <w:bottom w:val="none" w:sz="0" w:space="0" w:color="auto"/>
                            <w:right w:val="none" w:sz="0" w:space="0" w:color="auto"/>
                          </w:divBdr>
                        </w:div>
                        <w:div w:id="822307384">
                          <w:marLeft w:val="4"/>
                          <w:marRight w:val="0"/>
                          <w:marTop w:val="0"/>
                          <w:marBottom w:val="0"/>
                          <w:divBdr>
                            <w:top w:val="none" w:sz="0" w:space="0" w:color="auto"/>
                            <w:left w:val="none" w:sz="0" w:space="0" w:color="auto"/>
                            <w:bottom w:val="none" w:sz="0" w:space="0" w:color="auto"/>
                            <w:right w:val="none" w:sz="0" w:space="0" w:color="auto"/>
                          </w:divBdr>
                        </w:div>
                        <w:div w:id="822628153">
                          <w:marLeft w:val="4"/>
                          <w:marRight w:val="0"/>
                          <w:marTop w:val="0"/>
                          <w:marBottom w:val="0"/>
                          <w:divBdr>
                            <w:top w:val="none" w:sz="0" w:space="0" w:color="auto"/>
                            <w:left w:val="none" w:sz="0" w:space="0" w:color="auto"/>
                            <w:bottom w:val="none" w:sz="0" w:space="0" w:color="auto"/>
                            <w:right w:val="none" w:sz="0" w:space="0" w:color="auto"/>
                          </w:divBdr>
                        </w:div>
                        <w:div w:id="990914170">
                          <w:marLeft w:val="4"/>
                          <w:marRight w:val="0"/>
                          <w:marTop w:val="0"/>
                          <w:marBottom w:val="0"/>
                          <w:divBdr>
                            <w:top w:val="none" w:sz="0" w:space="0" w:color="auto"/>
                            <w:left w:val="none" w:sz="0" w:space="0" w:color="auto"/>
                            <w:bottom w:val="none" w:sz="0" w:space="0" w:color="auto"/>
                            <w:right w:val="none" w:sz="0" w:space="0" w:color="auto"/>
                          </w:divBdr>
                        </w:div>
                        <w:div w:id="1151556024">
                          <w:marLeft w:val="4"/>
                          <w:marRight w:val="0"/>
                          <w:marTop w:val="0"/>
                          <w:marBottom w:val="0"/>
                          <w:divBdr>
                            <w:top w:val="none" w:sz="0" w:space="0" w:color="auto"/>
                            <w:left w:val="none" w:sz="0" w:space="0" w:color="auto"/>
                            <w:bottom w:val="none" w:sz="0" w:space="0" w:color="auto"/>
                            <w:right w:val="none" w:sz="0" w:space="0" w:color="auto"/>
                          </w:divBdr>
                        </w:div>
                        <w:div w:id="1761221306">
                          <w:marLeft w:val="4"/>
                          <w:marRight w:val="0"/>
                          <w:marTop w:val="0"/>
                          <w:marBottom w:val="0"/>
                          <w:divBdr>
                            <w:top w:val="none" w:sz="0" w:space="0" w:color="auto"/>
                            <w:left w:val="none" w:sz="0" w:space="0" w:color="auto"/>
                            <w:bottom w:val="none" w:sz="0" w:space="0" w:color="auto"/>
                            <w:right w:val="none" w:sz="0" w:space="0" w:color="auto"/>
                          </w:divBdr>
                        </w:div>
                        <w:div w:id="1873616259">
                          <w:marLeft w:val="4"/>
                          <w:marRight w:val="0"/>
                          <w:marTop w:val="0"/>
                          <w:marBottom w:val="0"/>
                          <w:divBdr>
                            <w:top w:val="none" w:sz="0" w:space="0" w:color="auto"/>
                            <w:left w:val="none" w:sz="0" w:space="0" w:color="auto"/>
                            <w:bottom w:val="none" w:sz="0" w:space="0" w:color="auto"/>
                            <w:right w:val="none" w:sz="0" w:space="0" w:color="auto"/>
                          </w:divBdr>
                        </w:div>
                        <w:div w:id="1894653816">
                          <w:marLeft w:val="4"/>
                          <w:marRight w:val="0"/>
                          <w:marTop w:val="0"/>
                          <w:marBottom w:val="0"/>
                          <w:divBdr>
                            <w:top w:val="none" w:sz="0" w:space="0" w:color="auto"/>
                            <w:left w:val="none" w:sz="0" w:space="0" w:color="auto"/>
                            <w:bottom w:val="none" w:sz="0" w:space="0" w:color="auto"/>
                            <w:right w:val="none" w:sz="0" w:space="0" w:color="auto"/>
                          </w:divBdr>
                        </w:div>
                      </w:divsChild>
                    </w:div>
                    <w:div w:id="1889997968">
                      <w:marLeft w:val="4"/>
                      <w:marRight w:val="0"/>
                      <w:marTop w:val="0"/>
                      <w:marBottom w:val="0"/>
                      <w:divBdr>
                        <w:top w:val="none" w:sz="0" w:space="0" w:color="auto"/>
                        <w:left w:val="none" w:sz="0" w:space="0" w:color="auto"/>
                        <w:bottom w:val="none" w:sz="0" w:space="0" w:color="auto"/>
                        <w:right w:val="none" w:sz="0" w:space="0" w:color="auto"/>
                      </w:divBdr>
                      <w:divsChild>
                        <w:div w:id="653527400">
                          <w:marLeft w:val="4"/>
                          <w:marRight w:val="0"/>
                          <w:marTop w:val="0"/>
                          <w:marBottom w:val="0"/>
                          <w:divBdr>
                            <w:top w:val="none" w:sz="0" w:space="0" w:color="auto"/>
                            <w:left w:val="none" w:sz="0" w:space="0" w:color="auto"/>
                            <w:bottom w:val="none" w:sz="0" w:space="0" w:color="auto"/>
                            <w:right w:val="none" w:sz="0" w:space="0" w:color="auto"/>
                          </w:divBdr>
                        </w:div>
                        <w:div w:id="837185421">
                          <w:marLeft w:val="4"/>
                          <w:marRight w:val="0"/>
                          <w:marTop w:val="0"/>
                          <w:marBottom w:val="0"/>
                          <w:divBdr>
                            <w:top w:val="none" w:sz="0" w:space="0" w:color="auto"/>
                            <w:left w:val="none" w:sz="0" w:space="0" w:color="auto"/>
                            <w:bottom w:val="none" w:sz="0" w:space="0" w:color="auto"/>
                            <w:right w:val="none" w:sz="0" w:space="0" w:color="auto"/>
                          </w:divBdr>
                          <w:divsChild>
                            <w:div w:id="797920076">
                              <w:marLeft w:val="4"/>
                              <w:marRight w:val="0"/>
                              <w:marTop w:val="0"/>
                              <w:marBottom w:val="0"/>
                              <w:divBdr>
                                <w:top w:val="none" w:sz="0" w:space="0" w:color="auto"/>
                                <w:left w:val="none" w:sz="0" w:space="0" w:color="auto"/>
                                <w:bottom w:val="none" w:sz="0" w:space="0" w:color="auto"/>
                                <w:right w:val="none" w:sz="0" w:space="0" w:color="auto"/>
                              </w:divBdr>
                            </w:div>
                            <w:div w:id="1204094380">
                              <w:marLeft w:val="4"/>
                              <w:marRight w:val="0"/>
                              <w:marTop w:val="0"/>
                              <w:marBottom w:val="0"/>
                              <w:divBdr>
                                <w:top w:val="none" w:sz="0" w:space="0" w:color="auto"/>
                                <w:left w:val="none" w:sz="0" w:space="0" w:color="auto"/>
                                <w:bottom w:val="none" w:sz="0" w:space="0" w:color="auto"/>
                                <w:right w:val="none" w:sz="0" w:space="0" w:color="auto"/>
                              </w:divBdr>
                            </w:div>
                          </w:divsChild>
                        </w:div>
                        <w:div w:id="989942466">
                          <w:marLeft w:val="4"/>
                          <w:marRight w:val="0"/>
                          <w:marTop w:val="0"/>
                          <w:marBottom w:val="0"/>
                          <w:divBdr>
                            <w:top w:val="none" w:sz="0" w:space="0" w:color="auto"/>
                            <w:left w:val="none" w:sz="0" w:space="0" w:color="auto"/>
                            <w:bottom w:val="none" w:sz="0" w:space="0" w:color="auto"/>
                            <w:right w:val="none" w:sz="0" w:space="0" w:color="auto"/>
                          </w:divBdr>
                          <w:divsChild>
                            <w:div w:id="970668265">
                              <w:marLeft w:val="4"/>
                              <w:marRight w:val="0"/>
                              <w:marTop w:val="0"/>
                              <w:marBottom w:val="0"/>
                              <w:divBdr>
                                <w:top w:val="none" w:sz="0" w:space="0" w:color="auto"/>
                                <w:left w:val="none" w:sz="0" w:space="0" w:color="auto"/>
                                <w:bottom w:val="none" w:sz="0" w:space="0" w:color="auto"/>
                                <w:right w:val="none" w:sz="0" w:space="0" w:color="auto"/>
                              </w:divBdr>
                              <w:divsChild>
                                <w:div w:id="1605260531">
                                  <w:marLeft w:val="4"/>
                                  <w:marRight w:val="0"/>
                                  <w:marTop w:val="0"/>
                                  <w:marBottom w:val="0"/>
                                  <w:divBdr>
                                    <w:top w:val="none" w:sz="0" w:space="0" w:color="auto"/>
                                    <w:left w:val="none" w:sz="0" w:space="0" w:color="auto"/>
                                    <w:bottom w:val="none" w:sz="0" w:space="0" w:color="auto"/>
                                    <w:right w:val="none" w:sz="0" w:space="0" w:color="auto"/>
                                  </w:divBdr>
                                </w:div>
                                <w:div w:id="2144149671">
                                  <w:marLeft w:val="4"/>
                                  <w:marRight w:val="0"/>
                                  <w:marTop w:val="0"/>
                                  <w:marBottom w:val="0"/>
                                  <w:divBdr>
                                    <w:top w:val="none" w:sz="0" w:space="0" w:color="auto"/>
                                    <w:left w:val="none" w:sz="0" w:space="0" w:color="auto"/>
                                    <w:bottom w:val="none" w:sz="0" w:space="0" w:color="auto"/>
                                    <w:right w:val="none" w:sz="0" w:space="0" w:color="auto"/>
                                  </w:divBdr>
                                </w:div>
                              </w:divsChild>
                            </w:div>
                            <w:div w:id="1567455844">
                              <w:marLeft w:val="4"/>
                              <w:marRight w:val="0"/>
                              <w:marTop w:val="0"/>
                              <w:marBottom w:val="0"/>
                              <w:divBdr>
                                <w:top w:val="none" w:sz="0" w:space="0" w:color="auto"/>
                                <w:left w:val="none" w:sz="0" w:space="0" w:color="auto"/>
                                <w:bottom w:val="none" w:sz="0" w:space="0" w:color="auto"/>
                                <w:right w:val="none" w:sz="0" w:space="0" w:color="auto"/>
                              </w:divBdr>
                            </w:div>
                            <w:div w:id="1913077602">
                              <w:marLeft w:val="4"/>
                              <w:marRight w:val="0"/>
                              <w:marTop w:val="0"/>
                              <w:marBottom w:val="0"/>
                              <w:divBdr>
                                <w:top w:val="none" w:sz="0" w:space="0" w:color="auto"/>
                                <w:left w:val="none" w:sz="0" w:space="0" w:color="auto"/>
                                <w:bottom w:val="none" w:sz="0" w:space="0" w:color="auto"/>
                                <w:right w:val="none" w:sz="0" w:space="0" w:color="auto"/>
                              </w:divBdr>
                              <w:divsChild>
                                <w:div w:id="1508784195">
                                  <w:marLeft w:val="4"/>
                                  <w:marRight w:val="0"/>
                                  <w:marTop w:val="0"/>
                                  <w:marBottom w:val="0"/>
                                  <w:divBdr>
                                    <w:top w:val="none" w:sz="0" w:space="0" w:color="auto"/>
                                    <w:left w:val="none" w:sz="0" w:space="0" w:color="auto"/>
                                    <w:bottom w:val="none" w:sz="0" w:space="0" w:color="auto"/>
                                    <w:right w:val="none" w:sz="0" w:space="0" w:color="auto"/>
                                  </w:divBdr>
                                  <w:divsChild>
                                    <w:div w:id="91557137">
                                      <w:marLeft w:val="4"/>
                                      <w:marRight w:val="0"/>
                                      <w:marTop w:val="0"/>
                                      <w:marBottom w:val="0"/>
                                      <w:divBdr>
                                        <w:top w:val="none" w:sz="0" w:space="0" w:color="auto"/>
                                        <w:left w:val="none" w:sz="0" w:space="0" w:color="auto"/>
                                        <w:bottom w:val="none" w:sz="0" w:space="0" w:color="auto"/>
                                        <w:right w:val="none" w:sz="0" w:space="0" w:color="auto"/>
                                      </w:divBdr>
                                    </w:div>
                                  </w:divsChild>
                                </w:div>
                                <w:div w:id="1801222026">
                                  <w:marLeft w:val="4"/>
                                  <w:marRight w:val="0"/>
                                  <w:marTop w:val="0"/>
                                  <w:marBottom w:val="0"/>
                                  <w:divBdr>
                                    <w:top w:val="none" w:sz="0" w:space="0" w:color="auto"/>
                                    <w:left w:val="none" w:sz="0" w:space="0" w:color="auto"/>
                                    <w:bottom w:val="none" w:sz="0" w:space="0" w:color="auto"/>
                                    <w:right w:val="none" w:sz="0" w:space="0" w:color="auto"/>
                                  </w:divBdr>
                                </w:div>
                              </w:divsChild>
                            </w:div>
                            <w:div w:id="1934512503">
                              <w:marLeft w:val="4"/>
                              <w:marRight w:val="0"/>
                              <w:marTop w:val="0"/>
                              <w:marBottom w:val="0"/>
                              <w:divBdr>
                                <w:top w:val="none" w:sz="0" w:space="0" w:color="auto"/>
                                <w:left w:val="none" w:sz="0" w:space="0" w:color="auto"/>
                                <w:bottom w:val="none" w:sz="0" w:space="0" w:color="auto"/>
                                <w:right w:val="none" w:sz="0" w:space="0" w:color="auto"/>
                              </w:divBdr>
                              <w:divsChild>
                                <w:div w:id="448089263">
                                  <w:marLeft w:val="4"/>
                                  <w:marRight w:val="0"/>
                                  <w:marTop w:val="0"/>
                                  <w:marBottom w:val="0"/>
                                  <w:divBdr>
                                    <w:top w:val="none" w:sz="0" w:space="0" w:color="auto"/>
                                    <w:left w:val="none" w:sz="0" w:space="0" w:color="auto"/>
                                    <w:bottom w:val="none" w:sz="0" w:space="0" w:color="auto"/>
                                    <w:right w:val="none" w:sz="0" w:space="0" w:color="auto"/>
                                  </w:divBdr>
                                </w:div>
                                <w:div w:id="2117824080">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1388066355">
                          <w:marLeft w:val="4"/>
                          <w:marRight w:val="0"/>
                          <w:marTop w:val="0"/>
                          <w:marBottom w:val="0"/>
                          <w:divBdr>
                            <w:top w:val="none" w:sz="0" w:space="0" w:color="auto"/>
                            <w:left w:val="none" w:sz="0" w:space="0" w:color="auto"/>
                            <w:bottom w:val="none" w:sz="0" w:space="0" w:color="auto"/>
                            <w:right w:val="none" w:sz="0" w:space="0" w:color="auto"/>
                          </w:divBdr>
                        </w:div>
                        <w:div w:id="2079745104">
                          <w:marLeft w:val="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85396">
      <w:bodyDiv w:val="1"/>
      <w:marLeft w:val="0"/>
      <w:marRight w:val="0"/>
      <w:marTop w:val="0"/>
      <w:marBottom w:val="0"/>
      <w:divBdr>
        <w:top w:val="none" w:sz="0" w:space="0" w:color="auto"/>
        <w:left w:val="none" w:sz="0" w:space="0" w:color="auto"/>
        <w:bottom w:val="none" w:sz="0" w:space="0" w:color="auto"/>
        <w:right w:val="none" w:sz="0" w:space="0" w:color="auto"/>
      </w:divBdr>
    </w:div>
    <w:div w:id="154079303">
      <w:bodyDiv w:val="1"/>
      <w:marLeft w:val="0"/>
      <w:marRight w:val="0"/>
      <w:marTop w:val="0"/>
      <w:marBottom w:val="0"/>
      <w:divBdr>
        <w:top w:val="none" w:sz="0" w:space="0" w:color="auto"/>
        <w:left w:val="none" w:sz="0" w:space="0" w:color="auto"/>
        <w:bottom w:val="none" w:sz="0" w:space="0" w:color="auto"/>
        <w:right w:val="none" w:sz="0" w:space="0" w:color="auto"/>
      </w:divBdr>
    </w:div>
    <w:div w:id="251547782">
      <w:bodyDiv w:val="1"/>
      <w:marLeft w:val="0"/>
      <w:marRight w:val="0"/>
      <w:marTop w:val="0"/>
      <w:marBottom w:val="0"/>
      <w:divBdr>
        <w:top w:val="none" w:sz="0" w:space="0" w:color="auto"/>
        <w:left w:val="none" w:sz="0" w:space="0" w:color="auto"/>
        <w:bottom w:val="none" w:sz="0" w:space="0" w:color="auto"/>
        <w:right w:val="none" w:sz="0" w:space="0" w:color="auto"/>
      </w:divBdr>
    </w:div>
    <w:div w:id="251596592">
      <w:bodyDiv w:val="1"/>
      <w:marLeft w:val="4"/>
      <w:marRight w:val="4"/>
      <w:marTop w:val="4"/>
      <w:marBottom w:val="4"/>
      <w:divBdr>
        <w:top w:val="none" w:sz="0" w:space="0" w:color="auto"/>
        <w:left w:val="none" w:sz="0" w:space="0" w:color="auto"/>
        <w:bottom w:val="none" w:sz="0" w:space="0" w:color="auto"/>
        <w:right w:val="none" w:sz="0" w:space="0" w:color="auto"/>
      </w:divBdr>
      <w:divsChild>
        <w:div w:id="1959026862">
          <w:marLeft w:val="0"/>
          <w:marRight w:val="0"/>
          <w:marTop w:val="0"/>
          <w:marBottom w:val="0"/>
          <w:divBdr>
            <w:top w:val="none" w:sz="0" w:space="0" w:color="auto"/>
            <w:left w:val="none" w:sz="0" w:space="0" w:color="auto"/>
            <w:bottom w:val="none" w:sz="0" w:space="0" w:color="auto"/>
            <w:right w:val="none" w:sz="0" w:space="0" w:color="auto"/>
          </w:divBdr>
          <w:divsChild>
            <w:div w:id="676153882">
              <w:marLeft w:val="0"/>
              <w:marRight w:val="0"/>
              <w:marTop w:val="0"/>
              <w:marBottom w:val="180"/>
              <w:divBdr>
                <w:top w:val="none" w:sz="0" w:space="0" w:color="auto"/>
                <w:left w:val="none" w:sz="0" w:space="0" w:color="auto"/>
                <w:bottom w:val="none" w:sz="0" w:space="0" w:color="auto"/>
                <w:right w:val="none" w:sz="0" w:space="0" w:color="auto"/>
              </w:divBdr>
              <w:divsChild>
                <w:div w:id="954991691">
                  <w:marLeft w:val="0"/>
                  <w:marRight w:val="0"/>
                  <w:marTop w:val="0"/>
                  <w:marBottom w:val="0"/>
                  <w:divBdr>
                    <w:top w:val="none" w:sz="0" w:space="0" w:color="auto"/>
                    <w:left w:val="none" w:sz="0" w:space="0" w:color="auto"/>
                    <w:bottom w:val="none" w:sz="0" w:space="0" w:color="auto"/>
                    <w:right w:val="none" w:sz="0" w:space="0" w:color="auto"/>
                  </w:divBdr>
                  <w:divsChild>
                    <w:div w:id="1367675179">
                      <w:marLeft w:val="0"/>
                      <w:marRight w:val="0"/>
                      <w:marTop w:val="0"/>
                      <w:marBottom w:val="0"/>
                      <w:divBdr>
                        <w:top w:val="none" w:sz="0" w:space="0" w:color="auto"/>
                        <w:left w:val="none" w:sz="0" w:space="0" w:color="auto"/>
                        <w:bottom w:val="none" w:sz="0" w:space="0" w:color="auto"/>
                        <w:right w:val="none" w:sz="0" w:space="0" w:color="auto"/>
                      </w:divBdr>
                      <w:divsChild>
                        <w:div w:id="49534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492632">
      <w:bodyDiv w:val="1"/>
      <w:marLeft w:val="0"/>
      <w:marRight w:val="0"/>
      <w:marTop w:val="0"/>
      <w:marBottom w:val="0"/>
      <w:divBdr>
        <w:top w:val="none" w:sz="0" w:space="0" w:color="auto"/>
        <w:left w:val="none" w:sz="0" w:space="0" w:color="auto"/>
        <w:bottom w:val="none" w:sz="0" w:space="0" w:color="auto"/>
        <w:right w:val="none" w:sz="0" w:space="0" w:color="auto"/>
      </w:divBdr>
    </w:div>
    <w:div w:id="333345074">
      <w:bodyDiv w:val="1"/>
      <w:marLeft w:val="0"/>
      <w:marRight w:val="0"/>
      <w:marTop w:val="0"/>
      <w:marBottom w:val="0"/>
      <w:divBdr>
        <w:top w:val="none" w:sz="0" w:space="0" w:color="auto"/>
        <w:left w:val="none" w:sz="0" w:space="0" w:color="auto"/>
        <w:bottom w:val="none" w:sz="0" w:space="0" w:color="auto"/>
        <w:right w:val="none" w:sz="0" w:space="0" w:color="auto"/>
      </w:divBdr>
      <w:divsChild>
        <w:div w:id="1616330376">
          <w:marLeft w:val="0"/>
          <w:marRight w:val="0"/>
          <w:marTop w:val="0"/>
          <w:marBottom w:val="0"/>
          <w:divBdr>
            <w:top w:val="none" w:sz="0" w:space="0" w:color="auto"/>
            <w:left w:val="none" w:sz="0" w:space="0" w:color="auto"/>
            <w:bottom w:val="none" w:sz="0" w:space="0" w:color="auto"/>
            <w:right w:val="none" w:sz="0" w:space="0" w:color="auto"/>
          </w:divBdr>
          <w:divsChild>
            <w:div w:id="69037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4601">
      <w:bodyDiv w:val="1"/>
      <w:marLeft w:val="0"/>
      <w:marRight w:val="0"/>
      <w:marTop w:val="0"/>
      <w:marBottom w:val="0"/>
      <w:divBdr>
        <w:top w:val="none" w:sz="0" w:space="0" w:color="auto"/>
        <w:left w:val="none" w:sz="0" w:space="0" w:color="auto"/>
        <w:bottom w:val="none" w:sz="0" w:space="0" w:color="auto"/>
        <w:right w:val="none" w:sz="0" w:space="0" w:color="auto"/>
      </w:divBdr>
    </w:div>
    <w:div w:id="420880815">
      <w:bodyDiv w:val="1"/>
      <w:marLeft w:val="0"/>
      <w:marRight w:val="0"/>
      <w:marTop w:val="0"/>
      <w:marBottom w:val="0"/>
      <w:divBdr>
        <w:top w:val="none" w:sz="0" w:space="0" w:color="auto"/>
        <w:left w:val="none" w:sz="0" w:space="0" w:color="auto"/>
        <w:bottom w:val="none" w:sz="0" w:space="0" w:color="auto"/>
        <w:right w:val="none" w:sz="0" w:space="0" w:color="auto"/>
      </w:divBdr>
    </w:div>
    <w:div w:id="429356483">
      <w:bodyDiv w:val="1"/>
      <w:marLeft w:val="2"/>
      <w:marRight w:val="2"/>
      <w:marTop w:val="1"/>
      <w:marBottom w:val="2"/>
      <w:divBdr>
        <w:top w:val="none" w:sz="0" w:space="0" w:color="auto"/>
        <w:left w:val="none" w:sz="0" w:space="0" w:color="auto"/>
        <w:bottom w:val="none" w:sz="0" w:space="0" w:color="auto"/>
        <w:right w:val="none" w:sz="0" w:space="0" w:color="auto"/>
      </w:divBdr>
      <w:divsChild>
        <w:div w:id="1831827665">
          <w:marLeft w:val="0"/>
          <w:marRight w:val="0"/>
          <w:marTop w:val="0"/>
          <w:marBottom w:val="0"/>
          <w:divBdr>
            <w:top w:val="none" w:sz="0" w:space="3" w:color="auto"/>
            <w:left w:val="none" w:sz="0" w:space="3" w:color="auto"/>
            <w:bottom w:val="none" w:sz="0" w:space="3" w:color="auto"/>
            <w:right w:val="none" w:sz="0" w:space="3" w:color="auto"/>
          </w:divBdr>
          <w:divsChild>
            <w:div w:id="202338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03873">
      <w:bodyDiv w:val="1"/>
      <w:marLeft w:val="0"/>
      <w:marRight w:val="0"/>
      <w:marTop w:val="0"/>
      <w:marBottom w:val="0"/>
      <w:divBdr>
        <w:top w:val="none" w:sz="0" w:space="0" w:color="auto"/>
        <w:left w:val="none" w:sz="0" w:space="0" w:color="auto"/>
        <w:bottom w:val="none" w:sz="0" w:space="0" w:color="auto"/>
        <w:right w:val="none" w:sz="0" w:space="0" w:color="auto"/>
      </w:divBdr>
    </w:div>
    <w:div w:id="469982884">
      <w:bodyDiv w:val="1"/>
      <w:marLeft w:val="0"/>
      <w:marRight w:val="0"/>
      <w:marTop w:val="0"/>
      <w:marBottom w:val="0"/>
      <w:divBdr>
        <w:top w:val="none" w:sz="0" w:space="0" w:color="auto"/>
        <w:left w:val="none" w:sz="0" w:space="0" w:color="auto"/>
        <w:bottom w:val="none" w:sz="0" w:space="0" w:color="auto"/>
        <w:right w:val="none" w:sz="0" w:space="0" w:color="auto"/>
      </w:divBdr>
    </w:div>
    <w:div w:id="536087325">
      <w:bodyDiv w:val="1"/>
      <w:marLeft w:val="0"/>
      <w:marRight w:val="0"/>
      <w:marTop w:val="0"/>
      <w:marBottom w:val="0"/>
      <w:divBdr>
        <w:top w:val="none" w:sz="0" w:space="0" w:color="auto"/>
        <w:left w:val="none" w:sz="0" w:space="0" w:color="auto"/>
        <w:bottom w:val="none" w:sz="0" w:space="0" w:color="auto"/>
        <w:right w:val="none" w:sz="0" w:space="0" w:color="auto"/>
      </w:divBdr>
    </w:div>
    <w:div w:id="562563924">
      <w:bodyDiv w:val="1"/>
      <w:marLeft w:val="0"/>
      <w:marRight w:val="0"/>
      <w:marTop w:val="0"/>
      <w:marBottom w:val="0"/>
      <w:divBdr>
        <w:top w:val="none" w:sz="0" w:space="0" w:color="auto"/>
        <w:left w:val="none" w:sz="0" w:space="0" w:color="auto"/>
        <w:bottom w:val="none" w:sz="0" w:space="0" w:color="auto"/>
        <w:right w:val="none" w:sz="0" w:space="0" w:color="auto"/>
      </w:divBdr>
    </w:div>
    <w:div w:id="595788048">
      <w:bodyDiv w:val="1"/>
      <w:marLeft w:val="0"/>
      <w:marRight w:val="0"/>
      <w:marTop w:val="0"/>
      <w:marBottom w:val="0"/>
      <w:divBdr>
        <w:top w:val="none" w:sz="0" w:space="0" w:color="auto"/>
        <w:left w:val="none" w:sz="0" w:space="0" w:color="auto"/>
        <w:bottom w:val="none" w:sz="0" w:space="0" w:color="auto"/>
        <w:right w:val="none" w:sz="0" w:space="0" w:color="auto"/>
      </w:divBdr>
    </w:div>
    <w:div w:id="607541744">
      <w:bodyDiv w:val="1"/>
      <w:marLeft w:val="0"/>
      <w:marRight w:val="0"/>
      <w:marTop w:val="0"/>
      <w:marBottom w:val="0"/>
      <w:divBdr>
        <w:top w:val="none" w:sz="0" w:space="0" w:color="auto"/>
        <w:left w:val="none" w:sz="0" w:space="0" w:color="auto"/>
        <w:bottom w:val="none" w:sz="0" w:space="0" w:color="auto"/>
        <w:right w:val="none" w:sz="0" w:space="0" w:color="auto"/>
      </w:divBdr>
    </w:div>
    <w:div w:id="611714980">
      <w:bodyDiv w:val="1"/>
      <w:marLeft w:val="0"/>
      <w:marRight w:val="0"/>
      <w:marTop w:val="0"/>
      <w:marBottom w:val="0"/>
      <w:divBdr>
        <w:top w:val="none" w:sz="0" w:space="0" w:color="auto"/>
        <w:left w:val="none" w:sz="0" w:space="0" w:color="auto"/>
        <w:bottom w:val="none" w:sz="0" w:space="0" w:color="auto"/>
        <w:right w:val="none" w:sz="0" w:space="0" w:color="auto"/>
      </w:divBdr>
    </w:div>
    <w:div w:id="630399486">
      <w:bodyDiv w:val="1"/>
      <w:marLeft w:val="0"/>
      <w:marRight w:val="0"/>
      <w:marTop w:val="0"/>
      <w:marBottom w:val="0"/>
      <w:divBdr>
        <w:top w:val="none" w:sz="0" w:space="0" w:color="auto"/>
        <w:left w:val="none" w:sz="0" w:space="0" w:color="auto"/>
        <w:bottom w:val="none" w:sz="0" w:space="0" w:color="auto"/>
        <w:right w:val="none" w:sz="0" w:space="0" w:color="auto"/>
      </w:divBdr>
    </w:div>
    <w:div w:id="646665531">
      <w:bodyDiv w:val="1"/>
      <w:marLeft w:val="0"/>
      <w:marRight w:val="0"/>
      <w:marTop w:val="0"/>
      <w:marBottom w:val="0"/>
      <w:divBdr>
        <w:top w:val="none" w:sz="0" w:space="0" w:color="auto"/>
        <w:left w:val="none" w:sz="0" w:space="0" w:color="auto"/>
        <w:bottom w:val="none" w:sz="0" w:space="0" w:color="auto"/>
        <w:right w:val="none" w:sz="0" w:space="0" w:color="auto"/>
      </w:divBdr>
      <w:divsChild>
        <w:div w:id="1599829541">
          <w:marLeft w:val="0"/>
          <w:marRight w:val="0"/>
          <w:marTop w:val="0"/>
          <w:marBottom w:val="0"/>
          <w:divBdr>
            <w:top w:val="none" w:sz="0" w:space="0" w:color="auto"/>
            <w:left w:val="none" w:sz="0" w:space="0" w:color="auto"/>
            <w:bottom w:val="none" w:sz="0" w:space="0" w:color="auto"/>
            <w:right w:val="none" w:sz="0" w:space="0" w:color="auto"/>
          </w:divBdr>
        </w:div>
      </w:divsChild>
    </w:div>
    <w:div w:id="662977682">
      <w:bodyDiv w:val="1"/>
      <w:marLeft w:val="0"/>
      <w:marRight w:val="0"/>
      <w:marTop w:val="0"/>
      <w:marBottom w:val="0"/>
      <w:divBdr>
        <w:top w:val="none" w:sz="0" w:space="0" w:color="auto"/>
        <w:left w:val="none" w:sz="0" w:space="0" w:color="auto"/>
        <w:bottom w:val="none" w:sz="0" w:space="0" w:color="auto"/>
        <w:right w:val="none" w:sz="0" w:space="0" w:color="auto"/>
      </w:divBdr>
      <w:divsChild>
        <w:div w:id="275257700">
          <w:marLeft w:val="0"/>
          <w:marRight w:val="0"/>
          <w:marTop w:val="0"/>
          <w:marBottom w:val="0"/>
          <w:divBdr>
            <w:top w:val="none" w:sz="0" w:space="0" w:color="auto"/>
            <w:left w:val="none" w:sz="0" w:space="0" w:color="auto"/>
            <w:bottom w:val="none" w:sz="0" w:space="0" w:color="auto"/>
            <w:right w:val="none" w:sz="0" w:space="0" w:color="auto"/>
          </w:divBdr>
          <w:divsChild>
            <w:div w:id="1442186037">
              <w:marLeft w:val="0"/>
              <w:marRight w:val="0"/>
              <w:marTop w:val="0"/>
              <w:marBottom w:val="0"/>
              <w:divBdr>
                <w:top w:val="none" w:sz="0" w:space="0" w:color="auto"/>
                <w:left w:val="none" w:sz="0" w:space="0" w:color="auto"/>
                <w:bottom w:val="none" w:sz="0" w:space="0" w:color="auto"/>
                <w:right w:val="none" w:sz="0" w:space="0" w:color="auto"/>
              </w:divBdr>
              <w:divsChild>
                <w:div w:id="39178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71697">
      <w:bodyDiv w:val="1"/>
      <w:marLeft w:val="0"/>
      <w:marRight w:val="0"/>
      <w:marTop w:val="0"/>
      <w:marBottom w:val="0"/>
      <w:divBdr>
        <w:top w:val="none" w:sz="0" w:space="0" w:color="auto"/>
        <w:left w:val="none" w:sz="0" w:space="0" w:color="auto"/>
        <w:bottom w:val="none" w:sz="0" w:space="0" w:color="auto"/>
        <w:right w:val="none" w:sz="0" w:space="0" w:color="auto"/>
      </w:divBdr>
    </w:div>
    <w:div w:id="752050268">
      <w:bodyDiv w:val="1"/>
      <w:marLeft w:val="0"/>
      <w:marRight w:val="0"/>
      <w:marTop w:val="0"/>
      <w:marBottom w:val="0"/>
      <w:divBdr>
        <w:top w:val="none" w:sz="0" w:space="0" w:color="auto"/>
        <w:left w:val="none" w:sz="0" w:space="0" w:color="auto"/>
        <w:bottom w:val="none" w:sz="0" w:space="0" w:color="auto"/>
        <w:right w:val="none" w:sz="0" w:space="0" w:color="auto"/>
      </w:divBdr>
    </w:div>
    <w:div w:id="758403453">
      <w:bodyDiv w:val="1"/>
      <w:marLeft w:val="0"/>
      <w:marRight w:val="0"/>
      <w:marTop w:val="0"/>
      <w:marBottom w:val="0"/>
      <w:divBdr>
        <w:top w:val="none" w:sz="0" w:space="0" w:color="auto"/>
        <w:left w:val="none" w:sz="0" w:space="0" w:color="auto"/>
        <w:bottom w:val="none" w:sz="0" w:space="0" w:color="auto"/>
        <w:right w:val="none" w:sz="0" w:space="0" w:color="auto"/>
      </w:divBdr>
    </w:div>
    <w:div w:id="761416937">
      <w:bodyDiv w:val="1"/>
      <w:marLeft w:val="0"/>
      <w:marRight w:val="0"/>
      <w:marTop w:val="0"/>
      <w:marBottom w:val="0"/>
      <w:divBdr>
        <w:top w:val="none" w:sz="0" w:space="0" w:color="auto"/>
        <w:left w:val="none" w:sz="0" w:space="0" w:color="auto"/>
        <w:bottom w:val="none" w:sz="0" w:space="0" w:color="auto"/>
        <w:right w:val="none" w:sz="0" w:space="0" w:color="auto"/>
      </w:divBdr>
    </w:div>
    <w:div w:id="829906167">
      <w:bodyDiv w:val="1"/>
      <w:marLeft w:val="0"/>
      <w:marRight w:val="0"/>
      <w:marTop w:val="0"/>
      <w:marBottom w:val="0"/>
      <w:divBdr>
        <w:top w:val="none" w:sz="0" w:space="0" w:color="auto"/>
        <w:left w:val="none" w:sz="0" w:space="0" w:color="auto"/>
        <w:bottom w:val="none" w:sz="0" w:space="0" w:color="auto"/>
        <w:right w:val="none" w:sz="0" w:space="0" w:color="auto"/>
      </w:divBdr>
    </w:div>
    <w:div w:id="888691100">
      <w:bodyDiv w:val="1"/>
      <w:marLeft w:val="0"/>
      <w:marRight w:val="0"/>
      <w:marTop w:val="0"/>
      <w:marBottom w:val="0"/>
      <w:divBdr>
        <w:top w:val="none" w:sz="0" w:space="0" w:color="auto"/>
        <w:left w:val="none" w:sz="0" w:space="0" w:color="auto"/>
        <w:bottom w:val="none" w:sz="0" w:space="0" w:color="auto"/>
        <w:right w:val="none" w:sz="0" w:space="0" w:color="auto"/>
      </w:divBdr>
    </w:div>
    <w:div w:id="926041047">
      <w:bodyDiv w:val="1"/>
      <w:marLeft w:val="0"/>
      <w:marRight w:val="0"/>
      <w:marTop w:val="0"/>
      <w:marBottom w:val="0"/>
      <w:divBdr>
        <w:top w:val="none" w:sz="0" w:space="0" w:color="auto"/>
        <w:left w:val="none" w:sz="0" w:space="0" w:color="auto"/>
        <w:bottom w:val="none" w:sz="0" w:space="0" w:color="auto"/>
        <w:right w:val="none" w:sz="0" w:space="0" w:color="auto"/>
      </w:divBdr>
    </w:div>
    <w:div w:id="933706045">
      <w:bodyDiv w:val="1"/>
      <w:marLeft w:val="0"/>
      <w:marRight w:val="0"/>
      <w:marTop w:val="0"/>
      <w:marBottom w:val="0"/>
      <w:divBdr>
        <w:top w:val="none" w:sz="0" w:space="0" w:color="auto"/>
        <w:left w:val="none" w:sz="0" w:space="0" w:color="auto"/>
        <w:bottom w:val="none" w:sz="0" w:space="0" w:color="auto"/>
        <w:right w:val="none" w:sz="0" w:space="0" w:color="auto"/>
      </w:divBdr>
    </w:div>
    <w:div w:id="1000305135">
      <w:bodyDiv w:val="1"/>
      <w:marLeft w:val="0"/>
      <w:marRight w:val="0"/>
      <w:marTop w:val="0"/>
      <w:marBottom w:val="0"/>
      <w:divBdr>
        <w:top w:val="none" w:sz="0" w:space="0" w:color="auto"/>
        <w:left w:val="none" w:sz="0" w:space="0" w:color="auto"/>
        <w:bottom w:val="none" w:sz="0" w:space="0" w:color="auto"/>
        <w:right w:val="none" w:sz="0" w:space="0" w:color="auto"/>
      </w:divBdr>
    </w:div>
    <w:div w:id="1014696107">
      <w:bodyDiv w:val="1"/>
      <w:marLeft w:val="0"/>
      <w:marRight w:val="0"/>
      <w:marTop w:val="0"/>
      <w:marBottom w:val="0"/>
      <w:divBdr>
        <w:top w:val="none" w:sz="0" w:space="0" w:color="auto"/>
        <w:left w:val="none" w:sz="0" w:space="0" w:color="auto"/>
        <w:bottom w:val="none" w:sz="0" w:space="0" w:color="auto"/>
        <w:right w:val="none" w:sz="0" w:space="0" w:color="auto"/>
      </w:divBdr>
    </w:div>
    <w:div w:id="1017847064">
      <w:bodyDiv w:val="1"/>
      <w:marLeft w:val="0"/>
      <w:marRight w:val="0"/>
      <w:marTop w:val="0"/>
      <w:marBottom w:val="0"/>
      <w:divBdr>
        <w:top w:val="none" w:sz="0" w:space="0" w:color="auto"/>
        <w:left w:val="none" w:sz="0" w:space="0" w:color="auto"/>
        <w:bottom w:val="none" w:sz="0" w:space="0" w:color="auto"/>
        <w:right w:val="none" w:sz="0" w:space="0" w:color="auto"/>
      </w:divBdr>
    </w:div>
    <w:div w:id="1046375312">
      <w:bodyDiv w:val="1"/>
      <w:marLeft w:val="0"/>
      <w:marRight w:val="0"/>
      <w:marTop w:val="0"/>
      <w:marBottom w:val="0"/>
      <w:divBdr>
        <w:top w:val="none" w:sz="0" w:space="0" w:color="auto"/>
        <w:left w:val="none" w:sz="0" w:space="0" w:color="auto"/>
        <w:bottom w:val="none" w:sz="0" w:space="0" w:color="auto"/>
        <w:right w:val="none" w:sz="0" w:space="0" w:color="auto"/>
      </w:divBdr>
    </w:div>
    <w:div w:id="1153328857">
      <w:bodyDiv w:val="1"/>
      <w:marLeft w:val="0"/>
      <w:marRight w:val="0"/>
      <w:marTop w:val="0"/>
      <w:marBottom w:val="0"/>
      <w:divBdr>
        <w:top w:val="none" w:sz="0" w:space="0" w:color="auto"/>
        <w:left w:val="none" w:sz="0" w:space="0" w:color="auto"/>
        <w:bottom w:val="none" w:sz="0" w:space="0" w:color="auto"/>
        <w:right w:val="none" w:sz="0" w:space="0" w:color="auto"/>
      </w:divBdr>
    </w:div>
    <w:div w:id="1155339728">
      <w:bodyDiv w:val="1"/>
      <w:marLeft w:val="0"/>
      <w:marRight w:val="0"/>
      <w:marTop w:val="0"/>
      <w:marBottom w:val="0"/>
      <w:divBdr>
        <w:top w:val="none" w:sz="0" w:space="0" w:color="auto"/>
        <w:left w:val="none" w:sz="0" w:space="0" w:color="auto"/>
        <w:bottom w:val="none" w:sz="0" w:space="0" w:color="auto"/>
        <w:right w:val="none" w:sz="0" w:space="0" w:color="auto"/>
      </w:divBdr>
    </w:div>
    <w:div w:id="1163544433">
      <w:bodyDiv w:val="1"/>
      <w:marLeft w:val="0"/>
      <w:marRight w:val="0"/>
      <w:marTop w:val="0"/>
      <w:marBottom w:val="0"/>
      <w:divBdr>
        <w:top w:val="none" w:sz="0" w:space="0" w:color="auto"/>
        <w:left w:val="none" w:sz="0" w:space="0" w:color="auto"/>
        <w:bottom w:val="none" w:sz="0" w:space="0" w:color="auto"/>
        <w:right w:val="none" w:sz="0" w:space="0" w:color="auto"/>
      </w:divBdr>
    </w:div>
    <w:div w:id="1184635501">
      <w:bodyDiv w:val="1"/>
      <w:marLeft w:val="0"/>
      <w:marRight w:val="0"/>
      <w:marTop w:val="0"/>
      <w:marBottom w:val="0"/>
      <w:divBdr>
        <w:top w:val="none" w:sz="0" w:space="0" w:color="auto"/>
        <w:left w:val="none" w:sz="0" w:space="0" w:color="auto"/>
        <w:bottom w:val="none" w:sz="0" w:space="0" w:color="auto"/>
        <w:right w:val="none" w:sz="0" w:space="0" w:color="auto"/>
      </w:divBdr>
    </w:div>
    <w:div w:id="1210611081">
      <w:bodyDiv w:val="1"/>
      <w:marLeft w:val="0"/>
      <w:marRight w:val="0"/>
      <w:marTop w:val="0"/>
      <w:marBottom w:val="0"/>
      <w:divBdr>
        <w:top w:val="none" w:sz="0" w:space="0" w:color="auto"/>
        <w:left w:val="none" w:sz="0" w:space="0" w:color="auto"/>
        <w:bottom w:val="none" w:sz="0" w:space="0" w:color="auto"/>
        <w:right w:val="none" w:sz="0" w:space="0" w:color="auto"/>
      </w:divBdr>
    </w:div>
    <w:div w:id="1241217473">
      <w:bodyDiv w:val="1"/>
      <w:marLeft w:val="0"/>
      <w:marRight w:val="0"/>
      <w:marTop w:val="0"/>
      <w:marBottom w:val="0"/>
      <w:divBdr>
        <w:top w:val="none" w:sz="0" w:space="0" w:color="auto"/>
        <w:left w:val="none" w:sz="0" w:space="0" w:color="auto"/>
        <w:bottom w:val="none" w:sz="0" w:space="0" w:color="auto"/>
        <w:right w:val="none" w:sz="0" w:space="0" w:color="auto"/>
      </w:divBdr>
    </w:div>
    <w:div w:id="1256673226">
      <w:bodyDiv w:val="1"/>
      <w:marLeft w:val="0"/>
      <w:marRight w:val="0"/>
      <w:marTop w:val="0"/>
      <w:marBottom w:val="0"/>
      <w:divBdr>
        <w:top w:val="none" w:sz="0" w:space="0" w:color="auto"/>
        <w:left w:val="none" w:sz="0" w:space="0" w:color="auto"/>
        <w:bottom w:val="none" w:sz="0" w:space="0" w:color="auto"/>
        <w:right w:val="none" w:sz="0" w:space="0" w:color="auto"/>
      </w:divBdr>
    </w:div>
    <w:div w:id="1282957003">
      <w:bodyDiv w:val="1"/>
      <w:marLeft w:val="0"/>
      <w:marRight w:val="0"/>
      <w:marTop w:val="0"/>
      <w:marBottom w:val="0"/>
      <w:divBdr>
        <w:top w:val="none" w:sz="0" w:space="0" w:color="auto"/>
        <w:left w:val="none" w:sz="0" w:space="0" w:color="auto"/>
        <w:bottom w:val="none" w:sz="0" w:space="0" w:color="auto"/>
        <w:right w:val="none" w:sz="0" w:space="0" w:color="auto"/>
      </w:divBdr>
    </w:div>
    <w:div w:id="1307738085">
      <w:bodyDiv w:val="1"/>
      <w:marLeft w:val="0"/>
      <w:marRight w:val="0"/>
      <w:marTop w:val="0"/>
      <w:marBottom w:val="0"/>
      <w:divBdr>
        <w:top w:val="none" w:sz="0" w:space="0" w:color="auto"/>
        <w:left w:val="none" w:sz="0" w:space="0" w:color="auto"/>
        <w:bottom w:val="none" w:sz="0" w:space="0" w:color="auto"/>
        <w:right w:val="none" w:sz="0" w:space="0" w:color="auto"/>
      </w:divBdr>
    </w:div>
    <w:div w:id="1319110726">
      <w:bodyDiv w:val="1"/>
      <w:marLeft w:val="0"/>
      <w:marRight w:val="0"/>
      <w:marTop w:val="0"/>
      <w:marBottom w:val="0"/>
      <w:divBdr>
        <w:top w:val="none" w:sz="0" w:space="0" w:color="auto"/>
        <w:left w:val="none" w:sz="0" w:space="0" w:color="auto"/>
        <w:bottom w:val="none" w:sz="0" w:space="0" w:color="auto"/>
        <w:right w:val="none" w:sz="0" w:space="0" w:color="auto"/>
      </w:divBdr>
    </w:div>
    <w:div w:id="1328480427">
      <w:bodyDiv w:val="1"/>
      <w:marLeft w:val="0"/>
      <w:marRight w:val="0"/>
      <w:marTop w:val="0"/>
      <w:marBottom w:val="0"/>
      <w:divBdr>
        <w:top w:val="none" w:sz="0" w:space="0" w:color="auto"/>
        <w:left w:val="none" w:sz="0" w:space="0" w:color="auto"/>
        <w:bottom w:val="none" w:sz="0" w:space="0" w:color="auto"/>
        <w:right w:val="none" w:sz="0" w:space="0" w:color="auto"/>
      </w:divBdr>
      <w:divsChild>
        <w:div w:id="1107045708">
          <w:marLeft w:val="0"/>
          <w:marRight w:val="0"/>
          <w:marTop w:val="0"/>
          <w:marBottom w:val="0"/>
          <w:divBdr>
            <w:top w:val="none" w:sz="0" w:space="0" w:color="auto"/>
            <w:left w:val="none" w:sz="0" w:space="0" w:color="auto"/>
            <w:bottom w:val="none" w:sz="0" w:space="0" w:color="auto"/>
            <w:right w:val="none" w:sz="0" w:space="0" w:color="auto"/>
          </w:divBdr>
          <w:divsChild>
            <w:div w:id="1887789448">
              <w:marLeft w:val="0"/>
              <w:marRight w:val="0"/>
              <w:marTop w:val="0"/>
              <w:marBottom w:val="0"/>
              <w:divBdr>
                <w:top w:val="none" w:sz="0" w:space="0" w:color="auto"/>
                <w:left w:val="none" w:sz="0" w:space="0" w:color="auto"/>
                <w:bottom w:val="none" w:sz="0" w:space="0" w:color="auto"/>
                <w:right w:val="none" w:sz="0" w:space="0" w:color="auto"/>
              </w:divBdr>
              <w:divsChild>
                <w:div w:id="1029260215">
                  <w:marLeft w:val="0"/>
                  <w:marRight w:val="0"/>
                  <w:marTop w:val="150"/>
                  <w:marBottom w:val="0"/>
                  <w:divBdr>
                    <w:top w:val="none" w:sz="0" w:space="0" w:color="auto"/>
                    <w:left w:val="none" w:sz="0" w:space="0" w:color="auto"/>
                    <w:bottom w:val="none" w:sz="0" w:space="0" w:color="auto"/>
                    <w:right w:val="none" w:sz="0" w:space="0" w:color="auto"/>
                  </w:divBdr>
                  <w:divsChild>
                    <w:div w:id="604385291">
                      <w:marLeft w:val="-150"/>
                      <w:marRight w:val="0"/>
                      <w:marTop w:val="0"/>
                      <w:marBottom w:val="0"/>
                      <w:divBdr>
                        <w:top w:val="none" w:sz="0" w:space="0" w:color="auto"/>
                        <w:left w:val="none" w:sz="0" w:space="0" w:color="auto"/>
                        <w:bottom w:val="none" w:sz="0" w:space="0" w:color="auto"/>
                        <w:right w:val="none" w:sz="0" w:space="0" w:color="auto"/>
                      </w:divBdr>
                      <w:divsChild>
                        <w:div w:id="1046293224">
                          <w:marLeft w:val="0"/>
                          <w:marRight w:val="0"/>
                          <w:marTop w:val="0"/>
                          <w:marBottom w:val="0"/>
                          <w:divBdr>
                            <w:top w:val="none" w:sz="0" w:space="0" w:color="auto"/>
                            <w:left w:val="none" w:sz="0" w:space="0" w:color="auto"/>
                            <w:bottom w:val="none" w:sz="0" w:space="0" w:color="auto"/>
                            <w:right w:val="none" w:sz="0" w:space="0" w:color="auto"/>
                          </w:divBdr>
                          <w:divsChild>
                            <w:div w:id="257716310">
                              <w:marLeft w:val="0"/>
                              <w:marRight w:val="0"/>
                              <w:marTop w:val="0"/>
                              <w:marBottom w:val="0"/>
                              <w:divBdr>
                                <w:top w:val="none" w:sz="0" w:space="0" w:color="auto"/>
                                <w:left w:val="none" w:sz="0" w:space="0" w:color="auto"/>
                                <w:bottom w:val="none" w:sz="0" w:space="0" w:color="auto"/>
                                <w:right w:val="none" w:sz="0" w:space="0" w:color="auto"/>
                              </w:divBdr>
                              <w:divsChild>
                                <w:div w:id="369301933">
                                  <w:marLeft w:val="0"/>
                                  <w:marRight w:val="0"/>
                                  <w:marTop w:val="0"/>
                                  <w:marBottom w:val="0"/>
                                  <w:divBdr>
                                    <w:top w:val="none" w:sz="0" w:space="0" w:color="auto"/>
                                    <w:left w:val="none" w:sz="0" w:space="0" w:color="auto"/>
                                    <w:bottom w:val="none" w:sz="0" w:space="0" w:color="auto"/>
                                    <w:right w:val="none" w:sz="0" w:space="0" w:color="auto"/>
                                  </w:divBdr>
                                  <w:divsChild>
                                    <w:div w:id="1115445231">
                                      <w:marLeft w:val="0"/>
                                      <w:marRight w:val="0"/>
                                      <w:marTop w:val="0"/>
                                      <w:marBottom w:val="0"/>
                                      <w:divBdr>
                                        <w:top w:val="none" w:sz="0" w:space="0" w:color="auto"/>
                                        <w:left w:val="none" w:sz="0" w:space="0" w:color="auto"/>
                                        <w:bottom w:val="none" w:sz="0" w:space="0" w:color="auto"/>
                                        <w:right w:val="none" w:sz="0" w:space="0" w:color="auto"/>
                                      </w:divBdr>
                                      <w:divsChild>
                                        <w:div w:id="977370903">
                                          <w:marLeft w:val="0"/>
                                          <w:marRight w:val="0"/>
                                          <w:marTop w:val="0"/>
                                          <w:marBottom w:val="0"/>
                                          <w:divBdr>
                                            <w:top w:val="none" w:sz="0" w:space="0" w:color="auto"/>
                                            <w:left w:val="none" w:sz="0" w:space="0" w:color="auto"/>
                                            <w:bottom w:val="none" w:sz="0" w:space="0" w:color="auto"/>
                                            <w:right w:val="none" w:sz="0" w:space="0" w:color="auto"/>
                                          </w:divBdr>
                                          <w:divsChild>
                                            <w:div w:id="2054310799">
                                              <w:marLeft w:val="0"/>
                                              <w:marRight w:val="0"/>
                                              <w:marTop w:val="0"/>
                                              <w:marBottom w:val="0"/>
                                              <w:divBdr>
                                                <w:top w:val="none" w:sz="0" w:space="0" w:color="auto"/>
                                                <w:left w:val="none" w:sz="0" w:space="0" w:color="auto"/>
                                                <w:bottom w:val="none" w:sz="0" w:space="0" w:color="auto"/>
                                                <w:right w:val="none" w:sz="0" w:space="0" w:color="auto"/>
                                              </w:divBdr>
                                              <w:divsChild>
                                                <w:div w:id="58793849">
                                                  <w:marLeft w:val="0"/>
                                                  <w:marRight w:val="0"/>
                                                  <w:marTop w:val="0"/>
                                                  <w:marBottom w:val="300"/>
                                                  <w:divBdr>
                                                    <w:top w:val="none" w:sz="0" w:space="0" w:color="auto"/>
                                                    <w:left w:val="none" w:sz="0" w:space="0" w:color="auto"/>
                                                    <w:bottom w:val="none" w:sz="0" w:space="0" w:color="auto"/>
                                                    <w:right w:val="none" w:sz="0" w:space="0" w:color="auto"/>
                                                  </w:divBdr>
                                                  <w:divsChild>
                                                    <w:div w:id="162183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4474103">
      <w:bodyDiv w:val="1"/>
      <w:marLeft w:val="0"/>
      <w:marRight w:val="0"/>
      <w:marTop w:val="0"/>
      <w:marBottom w:val="0"/>
      <w:divBdr>
        <w:top w:val="none" w:sz="0" w:space="0" w:color="auto"/>
        <w:left w:val="none" w:sz="0" w:space="0" w:color="auto"/>
        <w:bottom w:val="none" w:sz="0" w:space="0" w:color="auto"/>
        <w:right w:val="none" w:sz="0" w:space="0" w:color="auto"/>
      </w:divBdr>
    </w:div>
    <w:div w:id="1348866484">
      <w:bodyDiv w:val="1"/>
      <w:marLeft w:val="0"/>
      <w:marRight w:val="0"/>
      <w:marTop w:val="0"/>
      <w:marBottom w:val="0"/>
      <w:divBdr>
        <w:top w:val="none" w:sz="0" w:space="0" w:color="auto"/>
        <w:left w:val="none" w:sz="0" w:space="0" w:color="auto"/>
        <w:bottom w:val="none" w:sz="0" w:space="0" w:color="auto"/>
        <w:right w:val="none" w:sz="0" w:space="0" w:color="auto"/>
      </w:divBdr>
      <w:divsChild>
        <w:div w:id="916718378">
          <w:marLeft w:val="0"/>
          <w:marRight w:val="0"/>
          <w:marTop w:val="0"/>
          <w:marBottom w:val="0"/>
          <w:divBdr>
            <w:top w:val="none" w:sz="0" w:space="0" w:color="auto"/>
            <w:left w:val="none" w:sz="0" w:space="0" w:color="auto"/>
            <w:bottom w:val="none" w:sz="0" w:space="0" w:color="auto"/>
            <w:right w:val="none" w:sz="0" w:space="0" w:color="auto"/>
          </w:divBdr>
        </w:div>
        <w:div w:id="2079159960">
          <w:marLeft w:val="150"/>
          <w:marRight w:val="0"/>
          <w:marTop w:val="0"/>
          <w:marBottom w:val="0"/>
          <w:divBdr>
            <w:top w:val="none" w:sz="0" w:space="0" w:color="auto"/>
            <w:left w:val="none" w:sz="0" w:space="0" w:color="auto"/>
            <w:bottom w:val="none" w:sz="0" w:space="0" w:color="auto"/>
            <w:right w:val="none" w:sz="0" w:space="0" w:color="auto"/>
          </w:divBdr>
        </w:div>
      </w:divsChild>
    </w:div>
    <w:div w:id="1364749611">
      <w:bodyDiv w:val="1"/>
      <w:marLeft w:val="0"/>
      <w:marRight w:val="0"/>
      <w:marTop w:val="0"/>
      <w:marBottom w:val="0"/>
      <w:divBdr>
        <w:top w:val="none" w:sz="0" w:space="0" w:color="auto"/>
        <w:left w:val="none" w:sz="0" w:space="0" w:color="auto"/>
        <w:bottom w:val="none" w:sz="0" w:space="0" w:color="auto"/>
        <w:right w:val="none" w:sz="0" w:space="0" w:color="auto"/>
      </w:divBdr>
    </w:div>
    <w:div w:id="1492137697">
      <w:bodyDiv w:val="1"/>
      <w:marLeft w:val="0"/>
      <w:marRight w:val="0"/>
      <w:marTop w:val="0"/>
      <w:marBottom w:val="0"/>
      <w:divBdr>
        <w:top w:val="none" w:sz="0" w:space="0" w:color="auto"/>
        <w:left w:val="none" w:sz="0" w:space="0" w:color="auto"/>
        <w:bottom w:val="none" w:sz="0" w:space="0" w:color="auto"/>
        <w:right w:val="none" w:sz="0" w:space="0" w:color="auto"/>
      </w:divBdr>
    </w:div>
    <w:div w:id="1528135267">
      <w:bodyDiv w:val="1"/>
      <w:marLeft w:val="0"/>
      <w:marRight w:val="0"/>
      <w:marTop w:val="0"/>
      <w:marBottom w:val="0"/>
      <w:divBdr>
        <w:top w:val="none" w:sz="0" w:space="0" w:color="auto"/>
        <w:left w:val="none" w:sz="0" w:space="0" w:color="auto"/>
        <w:bottom w:val="none" w:sz="0" w:space="0" w:color="auto"/>
        <w:right w:val="none" w:sz="0" w:space="0" w:color="auto"/>
      </w:divBdr>
    </w:div>
    <w:div w:id="1561138159">
      <w:bodyDiv w:val="1"/>
      <w:marLeft w:val="0"/>
      <w:marRight w:val="0"/>
      <w:marTop w:val="0"/>
      <w:marBottom w:val="0"/>
      <w:divBdr>
        <w:top w:val="none" w:sz="0" w:space="0" w:color="auto"/>
        <w:left w:val="none" w:sz="0" w:space="0" w:color="auto"/>
        <w:bottom w:val="none" w:sz="0" w:space="0" w:color="auto"/>
        <w:right w:val="none" w:sz="0" w:space="0" w:color="auto"/>
      </w:divBdr>
      <w:divsChild>
        <w:div w:id="353072599">
          <w:marLeft w:val="0"/>
          <w:marRight w:val="0"/>
          <w:marTop w:val="0"/>
          <w:marBottom w:val="0"/>
          <w:divBdr>
            <w:top w:val="none" w:sz="0" w:space="0" w:color="auto"/>
            <w:left w:val="none" w:sz="0" w:space="0" w:color="auto"/>
            <w:bottom w:val="none" w:sz="0" w:space="0" w:color="auto"/>
            <w:right w:val="none" w:sz="0" w:space="0" w:color="auto"/>
          </w:divBdr>
          <w:divsChild>
            <w:div w:id="349842002">
              <w:marLeft w:val="0"/>
              <w:marRight w:val="0"/>
              <w:marTop w:val="0"/>
              <w:marBottom w:val="0"/>
              <w:divBdr>
                <w:top w:val="none" w:sz="0" w:space="0" w:color="auto"/>
                <w:left w:val="none" w:sz="0" w:space="0" w:color="auto"/>
                <w:bottom w:val="none" w:sz="0" w:space="0" w:color="auto"/>
                <w:right w:val="none" w:sz="0" w:space="0" w:color="auto"/>
              </w:divBdr>
              <w:divsChild>
                <w:div w:id="467557012">
                  <w:marLeft w:val="0"/>
                  <w:marRight w:val="0"/>
                  <w:marTop w:val="0"/>
                  <w:marBottom w:val="0"/>
                  <w:divBdr>
                    <w:top w:val="none" w:sz="0" w:space="0" w:color="auto"/>
                    <w:left w:val="none" w:sz="0" w:space="0" w:color="auto"/>
                    <w:bottom w:val="none" w:sz="0" w:space="0" w:color="auto"/>
                    <w:right w:val="none" w:sz="0" w:space="0" w:color="auto"/>
                  </w:divBdr>
                  <w:divsChild>
                    <w:div w:id="1135830290">
                      <w:marLeft w:val="0"/>
                      <w:marRight w:val="0"/>
                      <w:marTop w:val="0"/>
                      <w:marBottom w:val="0"/>
                      <w:divBdr>
                        <w:top w:val="none" w:sz="0" w:space="0" w:color="auto"/>
                        <w:left w:val="none" w:sz="0" w:space="0" w:color="auto"/>
                        <w:bottom w:val="none" w:sz="0" w:space="0" w:color="auto"/>
                        <w:right w:val="none" w:sz="0" w:space="0" w:color="auto"/>
                      </w:divBdr>
                      <w:divsChild>
                        <w:div w:id="890075703">
                          <w:marLeft w:val="0"/>
                          <w:marRight w:val="0"/>
                          <w:marTop w:val="0"/>
                          <w:marBottom w:val="0"/>
                          <w:divBdr>
                            <w:top w:val="none" w:sz="0" w:space="0" w:color="auto"/>
                            <w:left w:val="none" w:sz="0" w:space="0" w:color="auto"/>
                            <w:bottom w:val="none" w:sz="0" w:space="0" w:color="auto"/>
                            <w:right w:val="none" w:sz="0" w:space="0" w:color="auto"/>
                          </w:divBdr>
                          <w:divsChild>
                            <w:div w:id="1343505164">
                              <w:marLeft w:val="0"/>
                              <w:marRight w:val="0"/>
                              <w:marTop w:val="0"/>
                              <w:marBottom w:val="0"/>
                              <w:divBdr>
                                <w:top w:val="none" w:sz="0" w:space="0" w:color="auto"/>
                                <w:left w:val="none" w:sz="0" w:space="0" w:color="auto"/>
                                <w:bottom w:val="none" w:sz="0" w:space="0" w:color="auto"/>
                                <w:right w:val="none" w:sz="0" w:space="0" w:color="auto"/>
                              </w:divBdr>
                              <w:divsChild>
                                <w:div w:id="782311485">
                                  <w:marLeft w:val="0"/>
                                  <w:marRight w:val="0"/>
                                  <w:marTop w:val="0"/>
                                  <w:marBottom w:val="0"/>
                                  <w:divBdr>
                                    <w:top w:val="none" w:sz="0" w:space="0" w:color="auto"/>
                                    <w:left w:val="none" w:sz="0" w:space="0" w:color="auto"/>
                                    <w:bottom w:val="none" w:sz="0" w:space="0" w:color="auto"/>
                                    <w:right w:val="none" w:sz="0" w:space="0" w:color="auto"/>
                                  </w:divBdr>
                                  <w:divsChild>
                                    <w:div w:id="1759908069">
                                      <w:marLeft w:val="0"/>
                                      <w:marRight w:val="0"/>
                                      <w:marTop w:val="0"/>
                                      <w:marBottom w:val="0"/>
                                      <w:divBdr>
                                        <w:top w:val="none" w:sz="0" w:space="0" w:color="auto"/>
                                        <w:left w:val="none" w:sz="0" w:space="0" w:color="auto"/>
                                        <w:bottom w:val="none" w:sz="0" w:space="0" w:color="auto"/>
                                        <w:right w:val="none" w:sz="0" w:space="0" w:color="auto"/>
                                      </w:divBdr>
                                      <w:divsChild>
                                        <w:div w:id="1012998506">
                                          <w:marLeft w:val="0"/>
                                          <w:marRight w:val="0"/>
                                          <w:marTop w:val="0"/>
                                          <w:marBottom w:val="0"/>
                                          <w:divBdr>
                                            <w:top w:val="none" w:sz="0" w:space="0" w:color="auto"/>
                                            <w:left w:val="none" w:sz="0" w:space="0" w:color="auto"/>
                                            <w:bottom w:val="none" w:sz="0" w:space="0" w:color="auto"/>
                                            <w:right w:val="none" w:sz="0" w:space="0" w:color="auto"/>
                                          </w:divBdr>
                                          <w:divsChild>
                                            <w:div w:id="764956132">
                                              <w:marLeft w:val="0"/>
                                              <w:marRight w:val="0"/>
                                              <w:marTop w:val="0"/>
                                              <w:marBottom w:val="0"/>
                                              <w:divBdr>
                                                <w:top w:val="none" w:sz="0" w:space="0" w:color="auto"/>
                                                <w:left w:val="none" w:sz="0" w:space="0" w:color="auto"/>
                                                <w:bottom w:val="none" w:sz="0" w:space="0" w:color="auto"/>
                                                <w:right w:val="none" w:sz="0" w:space="0" w:color="auto"/>
                                              </w:divBdr>
                                              <w:divsChild>
                                                <w:div w:id="425199060">
                                                  <w:marLeft w:val="0"/>
                                                  <w:marRight w:val="0"/>
                                                  <w:marTop w:val="0"/>
                                                  <w:marBottom w:val="0"/>
                                                  <w:divBdr>
                                                    <w:top w:val="none" w:sz="0" w:space="0" w:color="auto"/>
                                                    <w:left w:val="none" w:sz="0" w:space="0" w:color="auto"/>
                                                    <w:bottom w:val="none" w:sz="0" w:space="0" w:color="auto"/>
                                                    <w:right w:val="none" w:sz="0" w:space="0" w:color="auto"/>
                                                  </w:divBdr>
                                                  <w:divsChild>
                                                    <w:div w:id="1954436850">
                                                      <w:marLeft w:val="0"/>
                                                      <w:marRight w:val="0"/>
                                                      <w:marTop w:val="0"/>
                                                      <w:marBottom w:val="0"/>
                                                      <w:divBdr>
                                                        <w:top w:val="none" w:sz="0" w:space="0" w:color="auto"/>
                                                        <w:left w:val="none" w:sz="0" w:space="0" w:color="auto"/>
                                                        <w:bottom w:val="none" w:sz="0" w:space="0" w:color="auto"/>
                                                        <w:right w:val="none" w:sz="0" w:space="0" w:color="auto"/>
                                                      </w:divBdr>
                                                      <w:divsChild>
                                                        <w:div w:id="1171211876">
                                                          <w:marLeft w:val="0"/>
                                                          <w:marRight w:val="0"/>
                                                          <w:marTop w:val="450"/>
                                                          <w:marBottom w:val="450"/>
                                                          <w:divBdr>
                                                            <w:top w:val="none" w:sz="0" w:space="0" w:color="auto"/>
                                                            <w:left w:val="none" w:sz="0" w:space="0" w:color="auto"/>
                                                            <w:bottom w:val="none" w:sz="0" w:space="0" w:color="auto"/>
                                                            <w:right w:val="none" w:sz="0" w:space="0" w:color="auto"/>
                                                          </w:divBdr>
                                                          <w:divsChild>
                                                            <w:div w:id="1221138599">
                                                              <w:marLeft w:val="0"/>
                                                              <w:marRight w:val="0"/>
                                                              <w:marTop w:val="0"/>
                                                              <w:marBottom w:val="0"/>
                                                              <w:divBdr>
                                                                <w:top w:val="none" w:sz="0" w:space="0" w:color="auto"/>
                                                                <w:left w:val="none" w:sz="0" w:space="0" w:color="auto"/>
                                                                <w:bottom w:val="none" w:sz="0" w:space="0" w:color="auto"/>
                                                                <w:right w:val="none" w:sz="0" w:space="0" w:color="auto"/>
                                                              </w:divBdr>
                                                              <w:divsChild>
                                                                <w:div w:id="408963593">
                                                                  <w:marLeft w:val="0"/>
                                                                  <w:marRight w:val="0"/>
                                                                  <w:marTop w:val="0"/>
                                                                  <w:marBottom w:val="0"/>
                                                                  <w:divBdr>
                                                                    <w:top w:val="none" w:sz="0" w:space="0" w:color="auto"/>
                                                                    <w:left w:val="none" w:sz="0" w:space="0" w:color="auto"/>
                                                                    <w:bottom w:val="none" w:sz="0" w:space="0" w:color="auto"/>
                                                                    <w:right w:val="none" w:sz="0" w:space="0" w:color="auto"/>
                                                                  </w:divBdr>
                                                                  <w:divsChild>
                                                                    <w:div w:id="1726292271">
                                                                      <w:marLeft w:val="0"/>
                                                                      <w:marRight w:val="0"/>
                                                                      <w:marTop w:val="0"/>
                                                                      <w:marBottom w:val="0"/>
                                                                      <w:divBdr>
                                                                        <w:top w:val="none" w:sz="0" w:space="0" w:color="auto"/>
                                                                        <w:left w:val="none" w:sz="0" w:space="0" w:color="auto"/>
                                                                        <w:bottom w:val="none" w:sz="0" w:space="0" w:color="auto"/>
                                                                        <w:right w:val="none" w:sz="0" w:space="0" w:color="auto"/>
                                                                      </w:divBdr>
                                                                      <w:divsChild>
                                                                        <w:div w:id="1161115484">
                                                                          <w:marLeft w:val="0"/>
                                                                          <w:marRight w:val="0"/>
                                                                          <w:marTop w:val="0"/>
                                                                          <w:marBottom w:val="375"/>
                                                                          <w:divBdr>
                                                                            <w:top w:val="single" w:sz="36" w:space="11" w:color="FFFFFF"/>
                                                                            <w:left w:val="single" w:sz="36" w:space="15" w:color="FFFFFF"/>
                                                                            <w:bottom w:val="single" w:sz="36" w:space="11" w:color="FFFFFF"/>
                                                                            <w:right w:val="single" w:sz="36" w:space="15" w:color="FFFFFF"/>
                                                                          </w:divBdr>
                                                                          <w:divsChild>
                                                                            <w:div w:id="1905992728">
                                                                              <w:marLeft w:val="0"/>
                                                                              <w:marRight w:val="0"/>
                                                                              <w:marTop w:val="0"/>
                                                                              <w:marBottom w:val="0"/>
                                                                              <w:divBdr>
                                                                                <w:top w:val="none" w:sz="0" w:space="0" w:color="auto"/>
                                                                                <w:left w:val="none" w:sz="0" w:space="0" w:color="auto"/>
                                                                                <w:bottom w:val="none" w:sz="0" w:space="0" w:color="auto"/>
                                                                                <w:right w:val="none" w:sz="0" w:space="0" w:color="auto"/>
                                                                              </w:divBdr>
                                                                              <w:divsChild>
                                                                                <w:div w:id="179860197">
                                                                                  <w:marLeft w:val="0"/>
                                                                                  <w:marRight w:val="0"/>
                                                                                  <w:marTop w:val="0"/>
                                                                                  <w:marBottom w:val="0"/>
                                                                                  <w:divBdr>
                                                                                    <w:top w:val="none" w:sz="0" w:space="0" w:color="auto"/>
                                                                                    <w:left w:val="none" w:sz="0" w:space="0" w:color="auto"/>
                                                                                    <w:bottom w:val="none" w:sz="0" w:space="0" w:color="auto"/>
                                                                                    <w:right w:val="none" w:sz="0" w:space="0" w:color="auto"/>
                                                                                  </w:divBdr>
                                                                                  <w:divsChild>
                                                                                    <w:div w:id="9649855">
                                                                                      <w:marLeft w:val="0"/>
                                                                                      <w:marRight w:val="0"/>
                                                                                      <w:marTop w:val="0"/>
                                                                                      <w:marBottom w:val="100"/>
                                                                                      <w:divBdr>
                                                                                        <w:top w:val="none" w:sz="0" w:space="0" w:color="auto"/>
                                                                                        <w:left w:val="none" w:sz="0" w:space="0" w:color="auto"/>
                                                                                        <w:bottom w:val="none" w:sz="0" w:space="0" w:color="auto"/>
                                                                                        <w:right w:val="none" w:sz="0" w:space="0" w:color="auto"/>
                                                                                      </w:divBdr>
                                                                                    </w:div>
                                                                                    <w:div w:id="123277554">
                                                                                      <w:marLeft w:val="0"/>
                                                                                      <w:marRight w:val="0"/>
                                                                                      <w:marTop w:val="0"/>
                                                                                      <w:marBottom w:val="100"/>
                                                                                      <w:divBdr>
                                                                                        <w:top w:val="none" w:sz="0" w:space="0" w:color="auto"/>
                                                                                        <w:left w:val="none" w:sz="0" w:space="0" w:color="auto"/>
                                                                                        <w:bottom w:val="none" w:sz="0" w:space="0" w:color="auto"/>
                                                                                        <w:right w:val="none" w:sz="0" w:space="0" w:color="auto"/>
                                                                                      </w:divBdr>
                                                                                    </w:div>
                                                                                    <w:div w:id="403140365">
                                                                                      <w:marLeft w:val="0"/>
                                                                                      <w:marRight w:val="0"/>
                                                                                      <w:marTop w:val="0"/>
                                                                                      <w:marBottom w:val="100"/>
                                                                                      <w:divBdr>
                                                                                        <w:top w:val="none" w:sz="0" w:space="0" w:color="auto"/>
                                                                                        <w:left w:val="none" w:sz="0" w:space="0" w:color="auto"/>
                                                                                        <w:bottom w:val="none" w:sz="0" w:space="0" w:color="auto"/>
                                                                                        <w:right w:val="none" w:sz="0" w:space="0" w:color="auto"/>
                                                                                      </w:divBdr>
                                                                                    </w:div>
                                                                                    <w:div w:id="433939888">
                                                                                      <w:marLeft w:val="0"/>
                                                                                      <w:marRight w:val="0"/>
                                                                                      <w:marTop w:val="0"/>
                                                                                      <w:marBottom w:val="100"/>
                                                                                      <w:divBdr>
                                                                                        <w:top w:val="none" w:sz="0" w:space="0" w:color="auto"/>
                                                                                        <w:left w:val="none" w:sz="0" w:space="0" w:color="auto"/>
                                                                                        <w:bottom w:val="none" w:sz="0" w:space="0" w:color="auto"/>
                                                                                        <w:right w:val="none" w:sz="0" w:space="0" w:color="auto"/>
                                                                                      </w:divBdr>
                                                                                    </w:div>
                                                                                    <w:div w:id="652150178">
                                                                                      <w:marLeft w:val="0"/>
                                                                                      <w:marRight w:val="0"/>
                                                                                      <w:marTop w:val="0"/>
                                                                                      <w:marBottom w:val="100"/>
                                                                                      <w:divBdr>
                                                                                        <w:top w:val="none" w:sz="0" w:space="0" w:color="auto"/>
                                                                                        <w:left w:val="none" w:sz="0" w:space="0" w:color="auto"/>
                                                                                        <w:bottom w:val="none" w:sz="0" w:space="0" w:color="auto"/>
                                                                                        <w:right w:val="none" w:sz="0" w:space="0" w:color="auto"/>
                                                                                      </w:divBdr>
                                                                                    </w:div>
                                                                                    <w:div w:id="701173811">
                                                                                      <w:marLeft w:val="0"/>
                                                                                      <w:marRight w:val="0"/>
                                                                                      <w:marTop w:val="0"/>
                                                                                      <w:marBottom w:val="100"/>
                                                                                      <w:divBdr>
                                                                                        <w:top w:val="none" w:sz="0" w:space="0" w:color="auto"/>
                                                                                        <w:left w:val="none" w:sz="0" w:space="0" w:color="auto"/>
                                                                                        <w:bottom w:val="none" w:sz="0" w:space="0" w:color="auto"/>
                                                                                        <w:right w:val="none" w:sz="0" w:space="0" w:color="auto"/>
                                                                                      </w:divBdr>
                                                                                    </w:div>
                                                                                    <w:div w:id="761223335">
                                                                                      <w:marLeft w:val="0"/>
                                                                                      <w:marRight w:val="0"/>
                                                                                      <w:marTop w:val="0"/>
                                                                                      <w:marBottom w:val="100"/>
                                                                                      <w:divBdr>
                                                                                        <w:top w:val="none" w:sz="0" w:space="0" w:color="auto"/>
                                                                                        <w:left w:val="none" w:sz="0" w:space="0" w:color="auto"/>
                                                                                        <w:bottom w:val="none" w:sz="0" w:space="0" w:color="auto"/>
                                                                                        <w:right w:val="none" w:sz="0" w:space="0" w:color="auto"/>
                                                                                      </w:divBdr>
                                                                                    </w:div>
                                                                                    <w:div w:id="767655832">
                                                                                      <w:marLeft w:val="0"/>
                                                                                      <w:marRight w:val="0"/>
                                                                                      <w:marTop w:val="0"/>
                                                                                      <w:marBottom w:val="100"/>
                                                                                      <w:divBdr>
                                                                                        <w:top w:val="none" w:sz="0" w:space="0" w:color="auto"/>
                                                                                        <w:left w:val="none" w:sz="0" w:space="0" w:color="auto"/>
                                                                                        <w:bottom w:val="none" w:sz="0" w:space="0" w:color="auto"/>
                                                                                        <w:right w:val="none" w:sz="0" w:space="0" w:color="auto"/>
                                                                                      </w:divBdr>
                                                                                    </w:div>
                                                                                    <w:div w:id="843478774">
                                                                                      <w:marLeft w:val="0"/>
                                                                                      <w:marRight w:val="0"/>
                                                                                      <w:marTop w:val="0"/>
                                                                                      <w:marBottom w:val="100"/>
                                                                                      <w:divBdr>
                                                                                        <w:top w:val="none" w:sz="0" w:space="0" w:color="auto"/>
                                                                                        <w:left w:val="none" w:sz="0" w:space="0" w:color="auto"/>
                                                                                        <w:bottom w:val="none" w:sz="0" w:space="0" w:color="auto"/>
                                                                                        <w:right w:val="none" w:sz="0" w:space="0" w:color="auto"/>
                                                                                      </w:divBdr>
                                                                                    </w:div>
                                                                                    <w:div w:id="1102994579">
                                                                                      <w:marLeft w:val="0"/>
                                                                                      <w:marRight w:val="0"/>
                                                                                      <w:marTop w:val="0"/>
                                                                                      <w:marBottom w:val="100"/>
                                                                                      <w:divBdr>
                                                                                        <w:top w:val="none" w:sz="0" w:space="0" w:color="auto"/>
                                                                                        <w:left w:val="none" w:sz="0" w:space="0" w:color="auto"/>
                                                                                        <w:bottom w:val="none" w:sz="0" w:space="0" w:color="auto"/>
                                                                                        <w:right w:val="none" w:sz="0" w:space="0" w:color="auto"/>
                                                                                      </w:divBdr>
                                                                                    </w:div>
                                                                                    <w:div w:id="1462770317">
                                                                                      <w:marLeft w:val="0"/>
                                                                                      <w:marRight w:val="0"/>
                                                                                      <w:marTop w:val="0"/>
                                                                                      <w:marBottom w:val="100"/>
                                                                                      <w:divBdr>
                                                                                        <w:top w:val="none" w:sz="0" w:space="0" w:color="auto"/>
                                                                                        <w:left w:val="none" w:sz="0" w:space="0" w:color="auto"/>
                                                                                        <w:bottom w:val="none" w:sz="0" w:space="0" w:color="auto"/>
                                                                                        <w:right w:val="none" w:sz="0" w:space="0" w:color="auto"/>
                                                                                      </w:divBdr>
                                                                                    </w:div>
                                                                                    <w:div w:id="1678730798">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3827537">
      <w:bodyDiv w:val="1"/>
      <w:marLeft w:val="0"/>
      <w:marRight w:val="0"/>
      <w:marTop w:val="0"/>
      <w:marBottom w:val="0"/>
      <w:divBdr>
        <w:top w:val="none" w:sz="0" w:space="0" w:color="auto"/>
        <w:left w:val="none" w:sz="0" w:space="0" w:color="auto"/>
        <w:bottom w:val="none" w:sz="0" w:space="0" w:color="auto"/>
        <w:right w:val="none" w:sz="0" w:space="0" w:color="auto"/>
      </w:divBdr>
    </w:div>
    <w:div w:id="1579291434">
      <w:bodyDiv w:val="1"/>
      <w:marLeft w:val="0"/>
      <w:marRight w:val="0"/>
      <w:marTop w:val="0"/>
      <w:marBottom w:val="0"/>
      <w:divBdr>
        <w:top w:val="none" w:sz="0" w:space="0" w:color="auto"/>
        <w:left w:val="none" w:sz="0" w:space="0" w:color="auto"/>
        <w:bottom w:val="none" w:sz="0" w:space="0" w:color="auto"/>
        <w:right w:val="none" w:sz="0" w:space="0" w:color="auto"/>
      </w:divBdr>
    </w:div>
    <w:div w:id="1647927413">
      <w:bodyDiv w:val="1"/>
      <w:marLeft w:val="0"/>
      <w:marRight w:val="0"/>
      <w:marTop w:val="0"/>
      <w:marBottom w:val="0"/>
      <w:divBdr>
        <w:top w:val="none" w:sz="0" w:space="0" w:color="auto"/>
        <w:left w:val="none" w:sz="0" w:space="0" w:color="auto"/>
        <w:bottom w:val="none" w:sz="0" w:space="0" w:color="auto"/>
        <w:right w:val="none" w:sz="0" w:space="0" w:color="auto"/>
      </w:divBdr>
    </w:div>
    <w:div w:id="1660960852">
      <w:bodyDiv w:val="1"/>
      <w:marLeft w:val="0"/>
      <w:marRight w:val="0"/>
      <w:marTop w:val="0"/>
      <w:marBottom w:val="0"/>
      <w:divBdr>
        <w:top w:val="none" w:sz="0" w:space="0" w:color="auto"/>
        <w:left w:val="none" w:sz="0" w:space="0" w:color="auto"/>
        <w:bottom w:val="none" w:sz="0" w:space="0" w:color="auto"/>
        <w:right w:val="none" w:sz="0" w:space="0" w:color="auto"/>
      </w:divBdr>
    </w:div>
    <w:div w:id="1672025199">
      <w:bodyDiv w:val="1"/>
      <w:marLeft w:val="0"/>
      <w:marRight w:val="0"/>
      <w:marTop w:val="0"/>
      <w:marBottom w:val="0"/>
      <w:divBdr>
        <w:top w:val="none" w:sz="0" w:space="0" w:color="auto"/>
        <w:left w:val="none" w:sz="0" w:space="0" w:color="auto"/>
        <w:bottom w:val="none" w:sz="0" w:space="0" w:color="auto"/>
        <w:right w:val="none" w:sz="0" w:space="0" w:color="auto"/>
      </w:divBdr>
      <w:divsChild>
        <w:div w:id="108818733">
          <w:marLeft w:val="0"/>
          <w:marRight w:val="0"/>
          <w:marTop w:val="0"/>
          <w:marBottom w:val="0"/>
          <w:divBdr>
            <w:top w:val="none" w:sz="0" w:space="0" w:color="auto"/>
            <w:left w:val="none" w:sz="0" w:space="0" w:color="auto"/>
            <w:bottom w:val="none" w:sz="0" w:space="0" w:color="auto"/>
            <w:right w:val="none" w:sz="0" w:space="0" w:color="auto"/>
          </w:divBdr>
          <w:divsChild>
            <w:div w:id="1958638387">
              <w:marLeft w:val="0"/>
              <w:marRight w:val="0"/>
              <w:marTop w:val="0"/>
              <w:marBottom w:val="0"/>
              <w:divBdr>
                <w:top w:val="none" w:sz="0" w:space="0" w:color="auto"/>
                <w:left w:val="none" w:sz="0" w:space="0" w:color="auto"/>
                <w:bottom w:val="none" w:sz="0" w:space="0" w:color="auto"/>
                <w:right w:val="none" w:sz="0" w:space="0" w:color="auto"/>
              </w:divBdr>
              <w:divsChild>
                <w:div w:id="1304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706397">
      <w:bodyDiv w:val="1"/>
      <w:marLeft w:val="0"/>
      <w:marRight w:val="0"/>
      <w:marTop w:val="0"/>
      <w:marBottom w:val="0"/>
      <w:divBdr>
        <w:top w:val="none" w:sz="0" w:space="0" w:color="auto"/>
        <w:left w:val="none" w:sz="0" w:space="0" w:color="auto"/>
        <w:bottom w:val="none" w:sz="0" w:space="0" w:color="auto"/>
        <w:right w:val="none" w:sz="0" w:space="0" w:color="auto"/>
      </w:divBdr>
    </w:div>
    <w:div w:id="1791893449">
      <w:bodyDiv w:val="1"/>
      <w:marLeft w:val="0"/>
      <w:marRight w:val="0"/>
      <w:marTop w:val="0"/>
      <w:marBottom w:val="0"/>
      <w:divBdr>
        <w:top w:val="none" w:sz="0" w:space="0" w:color="auto"/>
        <w:left w:val="none" w:sz="0" w:space="0" w:color="auto"/>
        <w:bottom w:val="none" w:sz="0" w:space="0" w:color="auto"/>
        <w:right w:val="none" w:sz="0" w:space="0" w:color="auto"/>
      </w:divBdr>
    </w:div>
    <w:div w:id="1915820155">
      <w:bodyDiv w:val="1"/>
      <w:marLeft w:val="0"/>
      <w:marRight w:val="0"/>
      <w:marTop w:val="0"/>
      <w:marBottom w:val="0"/>
      <w:divBdr>
        <w:top w:val="none" w:sz="0" w:space="0" w:color="auto"/>
        <w:left w:val="none" w:sz="0" w:space="0" w:color="auto"/>
        <w:bottom w:val="none" w:sz="0" w:space="0" w:color="auto"/>
        <w:right w:val="none" w:sz="0" w:space="0" w:color="auto"/>
      </w:divBdr>
    </w:div>
    <w:div w:id="1935089834">
      <w:bodyDiv w:val="1"/>
      <w:marLeft w:val="4"/>
      <w:marRight w:val="4"/>
      <w:marTop w:val="4"/>
      <w:marBottom w:val="4"/>
      <w:divBdr>
        <w:top w:val="none" w:sz="0" w:space="0" w:color="auto"/>
        <w:left w:val="none" w:sz="0" w:space="0" w:color="auto"/>
        <w:bottom w:val="none" w:sz="0" w:space="0" w:color="auto"/>
        <w:right w:val="none" w:sz="0" w:space="0" w:color="auto"/>
      </w:divBdr>
      <w:divsChild>
        <w:div w:id="567761692">
          <w:marLeft w:val="0"/>
          <w:marRight w:val="0"/>
          <w:marTop w:val="0"/>
          <w:marBottom w:val="0"/>
          <w:divBdr>
            <w:top w:val="none" w:sz="0" w:space="0" w:color="auto"/>
            <w:left w:val="none" w:sz="0" w:space="0" w:color="auto"/>
            <w:bottom w:val="none" w:sz="0" w:space="0" w:color="auto"/>
            <w:right w:val="none" w:sz="0" w:space="0" w:color="auto"/>
          </w:divBdr>
          <w:divsChild>
            <w:div w:id="1231580572">
              <w:marLeft w:val="0"/>
              <w:marRight w:val="0"/>
              <w:marTop w:val="0"/>
              <w:marBottom w:val="180"/>
              <w:divBdr>
                <w:top w:val="none" w:sz="0" w:space="0" w:color="auto"/>
                <w:left w:val="none" w:sz="0" w:space="0" w:color="auto"/>
                <w:bottom w:val="none" w:sz="0" w:space="0" w:color="auto"/>
                <w:right w:val="none" w:sz="0" w:space="0" w:color="auto"/>
              </w:divBdr>
              <w:divsChild>
                <w:div w:id="178547134">
                  <w:marLeft w:val="0"/>
                  <w:marRight w:val="0"/>
                  <w:marTop w:val="0"/>
                  <w:marBottom w:val="0"/>
                  <w:divBdr>
                    <w:top w:val="none" w:sz="0" w:space="0" w:color="auto"/>
                    <w:left w:val="none" w:sz="0" w:space="0" w:color="auto"/>
                    <w:bottom w:val="none" w:sz="0" w:space="0" w:color="auto"/>
                    <w:right w:val="none" w:sz="0" w:space="0" w:color="auto"/>
                  </w:divBdr>
                  <w:divsChild>
                    <w:div w:id="1024404346">
                      <w:marLeft w:val="0"/>
                      <w:marRight w:val="0"/>
                      <w:marTop w:val="0"/>
                      <w:marBottom w:val="0"/>
                      <w:divBdr>
                        <w:top w:val="none" w:sz="0" w:space="0" w:color="auto"/>
                        <w:left w:val="none" w:sz="0" w:space="0" w:color="auto"/>
                        <w:bottom w:val="none" w:sz="0" w:space="0" w:color="auto"/>
                        <w:right w:val="none" w:sz="0" w:space="0" w:color="auto"/>
                      </w:divBdr>
                      <w:divsChild>
                        <w:div w:id="45167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818802">
      <w:bodyDiv w:val="1"/>
      <w:marLeft w:val="0"/>
      <w:marRight w:val="0"/>
      <w:marTop w:val="0"/>
      <w:marBottom w:val="0"/>
      <w:divBdr>
        <w:top w:val="none" w:sz="0" w:space="0" w:color="auto"/>
        <w:left w:val="none" w:sz="0" w:space="0" w:color="auto"/>
        <w:bottom w:val="none" w:sz="0" w:space="0" w:color="auto"/>
        <w:right w:val="none" w:sz="0" w:space="0" w:color="auto"/>
      </w:divBdr>
    </w:div>
    <w:div w:id="1982464145">
      <w:bodyDiv w:val="1"/>
      <w:marLeft w:val="0"/>
      <w:marRight w:val="0"/>
      <w:marTop w:val="0"/>
      <w:marBottom w:val="0"/>
      <w:divBdr>
        <w:top w:val="none" w:sz="0" w:space="0" w:color="auto"/>
        <w:left w:val="none" w:sz="0" w:space="0" w:color="auto"/>
        <w:bottom w:val="none" w:sz="0" w:space="0" w:color="auto"/>
        <w:right w:val="none" w:sz="0" w:space="0" w:color="auto"/>
      </w:divBdr>
    </w:div>
    <w:div w:id="2047632881">
      <w:bodyDiv w:val="1"/>
      <w:marLeft w:val="0"/>
      <w:marRight w:val="0"/>
      <w:marTop w:val="0"/>
      <w:marBottom w:val="0"/>
      <w:divBdr>
        <w:top w:val="none" w:sz="0" w:space="0" w:color="auto"/>
        <w:left w:val="none" w:sz="0" w:space="0" w:color="auto"/>
        <w:bottom w:val="none" w:sz="0" w:space="0" w:color="auto"/>
        <w:right w:val="none" w:sz="0" w:space="0" w:color="auto"/>
      </w:divBdr>
    </w:div>
    <w:div w:id="2114014963">
      <w:bodyDiv w:val="1"/>
      <w:marLeft w:val="0"/>
      <w:marRight w:val="0"/>
      <w:marTop w:val="0"/>
      <w:marBottom w:val="0"/>
      <w:divBdr>
        <w:top w:val="none" w:sz="0" w:space="0" w:color="auto"/>
        <w:left w:val="none" w:sz="0" w:space="0" w:color="auto"/>
        <w:bottom w:val="none" w:sz="0" w:space="0" w:color="auto"/>
        <w:right w:val="none" w:sz="0" w:space="0" w:color="auto"/>
      </w:divBdr>
    </w:div>
    <w:div w:id="214507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nb2@cdc.gov" TargetMode="External"/><Relationship Id="rId18" Type="http://schemas.openxmlformats.org/officeDocument/2006/relationships/hyperlink" Target="mailto:maria.mckenna@state.ma.u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reddington@utah.gov" TargetMode="External"/><Relationship Id="rId7" Type="http://schemas.openxmlformats.org/officeDocument/2006/relationships/footnotes" Target="footnotes.xml"/><Relationship Id="rId12" Type="http://schemas.openxmlformats.org/officeDocument/2006/relationships/hyperlink" Target="mailto:wcm5@cdc.gov" TargetMode="External"/><Relationship Id="rId17" Type="http://schemas.openxmlformats.org/officeDocument/2006/relationships/hyperlink" Target="mailto:Laurie.FreyderAla.gov"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florentina.salvail@doh.hawaii.gov" TargetMode="External"/><Relationship Id="rId20" Type="http://schemas.openxmlformats.org/officeDocument/2006/relationships/hyperlink" Target="mailto:Ron.McAnally@msdh.ms.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brfss/acbs/index.htm" TargetMode="External"/><Relationship Id="rId24" Type="http://schemas.openxmlformats.org/officeDocument/2006/relationships/hyperlink" Target="http://www.bls.gov/oes/current/oes_nat.htm" TargetMode="External"/><Relationship Id="rId5" Type="http://schemas.openxmlformats.org/officeDocument/2006/relationships/settings" Target="settings.xml"/><Relationship Id="rId15" Type="http://schemas.openxmlformats.org/officeDocument/2006/relationships/hyperlink" Target="mailto:sandy.kwong@cdph.ca.gov" TargetMode="External"/><Relationship Id="rId23" Type="http://schemas.openxmlformats.org/officeDocument/2006/relationships/hyperlink" Target="http://www.cdc.gov/brfss/acbs/index.htm" TargetMode="External"/><Relationship Id="rId28" Type="http://schemas.openxmlformats.org/officeDocument/2006/relationships/fontTable" Target="fontTable.xml"/><Relationship Id="rId10" Type="http://schemas.openxmlformats.org/officeDocument/2006/relationships/hyperlink" Target="http://www.cdc.gov/nchs/slaits/nas.htm" TargetMode="External"/><Relationship Id="rId19" Type="http://schemas.openxmlformats.org/officeDocument/2006/relationships/hyperlink" Target="mailto:melissa.damren@maine.gov" TargetMode="External"/><Relationship Id="rId4" Type="http://schemas.microsoft.com/office/2007/relationships/stylesWithEffects" Target="stylesWithEffects.xml"/><Relationship Id="rId9" Type="http://schemas.openxmlformats.org/officeDocument/2006/relationships/hyperlink" Target="mailto:lrg0@cdc.gov" TargetMode="External"/><Relationship Id="rId14" Type="http://schemas.openxmlformats.org/officeDocument/2006/relationships/hyperlink" Target="mailto:aus6@cdc.gov" TargetMode="External"/><Relationship Id="rId22" Type="http://schemas.openxmlformats.org/officeDocument/2006/relationships/hyperlink" Target="http://www.cdc.gov/brfss/data_documentation/pdf/userguidejune2013.pdf"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32218-450E-4F85-85A6-EA56A7FFA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6071</Words>
  <Characters>34608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EHS survey OMB package</vt:lpstr>
    </vt:vector>
  </TitlesOfParts>
  <Company>CDC</Company>
  <LinksUpToDate>false</LinksUpToDate>
  <CharactersWithSpaces>40598</CharactersWithSpaces>
  <SharedDoc>false</SharedDoc>
  <HLinks>
    <vt:vector size="204" baseType="variant">
      <vt:variant>
        <vt:i4>3407967</vt:i4>
      </vt:variant>
      <vt:variant>
        <vt:i4>156</vt:i4>
      </vt:variant>
      <vt:variant>
        <vt:i4>0</vt:i4>
      </vt:variant>
      <vt:variant>
        <vt:i4>5</vt:i4>
      </vt:variant>
      <vt:variant>
        <vt:lpwstr>http://www.bls.gov/oes/current/oes_nat.htm</vt:lpwstr>
      </vt:variant>
      <vt:variant>
        <vt:lpwstr/>
      </vt:variant>
      <vt:variant>
        <vt:i4>3145849</vt:i4>
      </vt:variant>
      <vt:variant>
        <vt:i4>153</vt:i4>
      </vt:variant>
      <vt:variant>
        <vt:i4>0</vt:i4>
      </vt:variant>
      <vt:variant>
        <vt:i4>5</vt:i4>
      </vt:variant>
      <vt:variant>
        <vt:lpwstr>http://www.cdc.gov/brfss/acbs/index.htm</vt:lpwstr>
      </vt:variant>
      <vt:variant>
        <vt:lpwstr/>
      </vt:variant>
      <vt:variant>
        <vt:i4>2818072</vt:i4>
      </vt:variant>
      <vt:variant>
        <vt:i4>150</vt:i4>
      </vt:variant>
      <vt:variant>
        <vt:i4>0</vt:i4>
      </vt:variant>
      <vt:variant>
        <vt:i4>5</vt:i4>
      </vt:variant>
      <vt:variant>
        <vt:lpwstr>http://www.cdc.gov/brfss/data_documentation/pdf/userguidejune2013.pdf</vt:lpwstr>
      </vt:variant>
      <vt:variant>
        <vt:lpwstr/>
      </vt:variant>
      <vt:variant>
        <vt:i4>5767274</vt:i4>
      </vt:variant>
      <vt:variant>
        <vt:i4>147</vt:i4>
      </vt:variant>
      <vt:variant>
        <vt:i4>0</vt:i4>
      </vt:variant>
      <vt:variant>
        <vt:i4>5</vt:i4>
      </vt:variant>
      <vt:variant>
        <vt:lpwstr>mailto:reddington@utah.gov</vt:lpwstr>
      </vt:variant>
      <vt:variant>
        <vt:lpwstr/>
      </vt:variant>
      <vt:variant>
        <vt:i4>524320</vt:i4>
      </vt:variant>
      <vt:variant>
        <vt:i4>144</vt:i4>
      </vt:variant>
      <vt:variant>
        <vt:i4>0</vt:i4>
      </vt:variant>
      <vt:variant>
        <vt:i4>5</vt:i4>
      </vt:variant>
      <vt:variant>
        <vt:lpwstr>mailto:Ron.McAnally@msdh.ms.gov</vt:lpwstr>
      </vt:variant>
      <vt:variant>
        <vt:lpwstr/>
      </vt:variant>
      <vt:variant>
        <vt:i4>1245280</vt:i4>
      </vt:variant>
      <vt:variant>
        <vt:i4>141</vt:i4>
      </vt:variant>
      <vt:variant>
        <vt:i4>0</vt:i4>
      </vt:variant>
      <vt:variant>
        <vt:i4>5</vt:i4>
      </vt:variant>
      <vt:variant>
        <vt:lpwstr>mailto:melissa.damren@maine.gov</vt:lpwstr>
      </vt:variant>
      <vt:variant>
        <vt:lpwstr/>
      </vt:variant>
      <vt:variant>
        <vt:i4>5374078</vt:i4>
      </vt:variant>
      <vt:variant>
        <vt:i4>138</vt:i4>
      </vt:variant>
      <vt:variant>
        <vt:i4>0</vt:i4>
      </vt:variant>
      <vt:variant>
        <vt:i4>5</vt:i4>
      </vt:variant>
      <vt:variant>
        <vt:lpwstr>mailto:maria.mckenna@state.ma.us</vt:lpwstr>
      </vt:variant>
      <vt:variant>
        <vt:lpwstr/>
      </vt:variant>
      <vt:variant>
        <vt:i4>4390916</vt:i4>
      </vt:variant>
      <vt:variant>
        <vt:i4>135</vt:i4>
      </vt:variant>
      <vt:variant>
        <vt:i4>0</vt:i4>
      </vt:variant>
      <vt:variant>
        <vt:i4>5</vt:i4>
      </vt:variant>
      <vt:variant>
        <vt:lpwstr>mailto:Laurie.FreyderAla.gov</vt:lpwstr>
      </vt:variant>
      <vt:variant>
        <vt:lpwstr/>
      </vt:variant>
      <vt:variant>
        <vt:i4>3997723</vt:i4>
      </vt:variant>
      <vt:variant>
        <vt:i4>132</vt:i4>
      </vt:variant>
      <vt:variant>
        <vt:i4>0</vt:i4>
      </vt:variant>
      <vt:variant>
        <vt:i4>5</vt:i4>
      </vt:variant>
      <vt:variant>
        <vt:lpwstr>mailto:florentina.salvail@doh.hawaii.gov</vt:lpwstr>
      </vt:variant>
      <vt:variant>
        <vt:lpwstr/>
      </vt:variant>
      <vt:variant>
        <vt:i4>2621462</vt:i4>
      </vt:variant>
      <vt:variant>
        <vt:i4>129</vt:i4>
      </vt:variant>
      <vt:variant>
        <vt:i4>0</vt:i4>
      </vt:variant>
      <vt:variant>
        <vt:i4>5</vt:i4>
      </vt:variant>
      <vt:variant>
        <vt:lpwstr>mailto:sandy.kwong@cdph.ca.gov</vt:lpwstr>
      </vt:variant>
      <vt:variant>
        <vt:lpwstr/>
      </vt:variant>
      <vt:variant>
        <vt:i4>1376366</vt:i4>
      </vt:variant>
      <vt:variant>
        <vt:i4>126</vt:i4>
      </vt:variant>
      <vt:variant>
        <vt:i4>0</vt:i4>
      </vt:variant>
      <vt:variant>
        <vt:i4>5</vt:i4>
      </vt:variant>
      <vt:variant>
        <vt:lpwstr>mailto:aus6@cdc.gov</vt:lpwstr>
      </vt:variant>
      <vt:variant>
        <vt:lpwstr/>
      </vt:variant>
      <vt:variant>
        <vt:i4>1835121</vt:i4>
      </vt:variant>
      <vt:variant>
        <vt:i4>123</vt:i4>
      </vt:variant>
      <vt:variant>
        <vt:i4>0</vt:i4>
      </vt:variant>
      <vt:variant>
        <vt:i4>5</vt:i4>
      </vt:variant>
      <vt:variant>
        <vt:lpwstr>mailto:ynb2@cdc.gov</vt:lpwstr>
      </vt:variant>
      <vt:variant>
        <vt:lpwstr/>
      </vt:variant>
      <vt:variant>
        <vt:i4>1900667</vt:i4>
      </vt:variant>
      <vt:variant>
        <vt:i4>120</vt:i4>
      </vt:variant>
      <vt:variant>
        <vt:i4>0</vt:i4>
      </vt:variant>
      <vt:variant>
        <vt:i4>5</vt:i4>
      </vt:variant>
      <vt:variant>
        <vt:lpwstr>mailto:wcm5@cdc.gov</vt:lpwstr>
      </vt:variant>
      <vt:variant>
        <vt:lpwstr/>
      </vt:variant>
      <vt:variant>
        <vt:i4>3145849</vt:i4>
      </vt:variant>
      <vt:variant>
        <vt:i4>117</vt:i4>
      </vt:variant>
      <vt:variant>
        <vt:i4>0</vt:i4>
      </vt:variant>
      <vt:variant>
        <vt:i4>5</vt:i4>
      </vt:variant>
      <vt:variant>
        <vt:lpwstr>http://www.cdc.gov/brfss/acbs/index.htm</vt:lpwstr>
      </vt:variant>
      <vt:variant>
        <vt:lpwstr/>
      </vt:variant>
      <vt:variant>
        <vt:i4>8192056</vt:i4>
      </vt:variant>
      <vt:variant>
        <vt:i4>114</vt:i4>
      </vt:variant>
      <vt:variant>
        <vt:i4>0</vt:i4>
      </vt:variant>
      <vt:variant>
        <vt:i4>5</vt:i4>
      </vt:variant>
      <vt:variant>
        <vt:lpwstr>http://www.cdc.gov/nchs/slaits/nas.htm</vt:lpwstr>
      </vt:variant>
      <vt:variant>
        <vt:lpwstr/>
      </vt:variant>
      <vt:variant>
        <vt:i4>1179704</vt:i4>
      </vt:variant>
      <vt:variant>
        <vt:i4>107</vt:i4>
      </vt:variant>
      <vt:variant>
        <vt:i4>0</vt:i4>
      </vt:variant>
      <vt:variant>
        <vt:i4>5</vt:i4>
      </vt:variant>
      <vt:variant>
        <vt:lpwstr/>
      </vt:variant>
      <vt:variant>
        <vt:lpwstr>_Toc453680766</vt:lpwstr>
      </vt:variant>
      <vt:variant>
        <vt:i4>1179704</vt:i4>
      </vt:variant>
      <vt:variant>
        <vt:i4>101</vt:i4>
      </vt:variant>
      <vt:variant>
        <vt:i4>0</vt:i4>
      </vt:variant>
      <vt:variant>
        <vt:i4>5</vt:i4>
      </vt:variant>
      <vt:variant>
        <vt:lpwstr/>
      </vt:variant>
      <vt:variant>
        <vt:lpwstr>_Toc453680765</vt:lpwstr>
      </vt:variant>
      <vt:variant>
        <vt:i4>1179704</vt:i4>
      </vt:variant>
      <vt:variant>
        <vt:i4>95</vt:i4>
      </vt:variant>
      <vt:variant>
        <vt:i4>0</vt:i4>
      </vt:variant>
      <vt:variant>
        <vt:i4>5</vt:i4>
      </vt:variant>
      <vt:variant>
        <vt:lpwstr/>
      </vt:variant>
      <vt:variant>
        <vt:lpwstr>_Toc453680764</vt:lpwstr>
      </vt:variant>
      <vt:variant>
        <vt:i4>1179704</vt:i4>
      </vt:variant>
      <vt:variant>
        <vt:i4>89</vt:i4>
      </vt:variant>
      <vt:variant>
        <vt:i4>0</vt:i4>
      </vt:variant>
      <vt:variant>
        <vt:i4>5</vt:i4>
      </vt:variant>
      <vt:variant>
        <vt:lpwstr/>
      </vt:variant>
      <vt:variant>
        <vt:lpwstr>_Toc453680763</vt:lpwstr>
      </vt:variant>
      <vt:variant>
        <vt:i4>1179704</vt:i4>
      </vt:variant>
      <vt:variant>
        <vt:i4>83</vt:i4>
      </vt:variant>
      <vt:variant>
        <vt:i4>0</vt:i4>
      </vt:variant>
      <vt:variant>
        <vt:i4>5</vt:i4>
      </vt:variant>
      <vt:variant>
        <vt:lpwstr/>
      </vt:variant>
      <vt:variant>
        <vt:lpwstr>_Toc453680762</vt:lpwstr>
      </vt:variant>
      <vt:variant>
        <vt:i4>1179704</vt:i4>
      </vt:variant>
      <vt:variant>
        <vt:i4>77</vt:i4>
      </vt:variant>
      <vt:variant>
        <vt:i4>0</vt:i4>
      </vt:variant>
      <vt:variant>
        <vt:i4>5</vt:i4>
      </vt:variant>
      <vt:variant>
        <vt:lpwstr/>
      </vt:variant>
      <vt:variant>
        <vt:lpwstr>_Toc453680761</vt:lpwstr>
      </vt:variant>
      <vt:variant>
        <vt:i4>1179704</vt:i4>
      </vt:variant>
      <vt:variant>
        <vt:i4>71</vt:i4>
      </vt:variant>
      <vt:variant>
        <vt:i4>0</vt:i4>
      </vt:variant>
      <vt:variant>
        <vt:i4>5</vt:i4>
      </vt:variant>
      <vt:variant>
        <vt:lpwstr/>
      </vt:variant>
      <vt:variant>
        <vt:lpwstr>_Toc453680760</vt:lpwstr>
      </vt:variant>
      <vt:variant>
        <vt:i4>1114168</vt:i4>
      </vt:variant>
      <vt:variant>
        <vt:i4>65</vt:i4>
      </vt:variant>
      <vt:variant>
        <vt:i4>0</vt:i4>
      </vt:variant>
      <vt:variant>
        <vt:i4>5</vt:i4>
      </vt:variant>
      <vt:variant>
        <vt:lpwstr/>
      </vt:variant>
      <vt:variant>
        <vt:lpwstr>_Toc453680759</vt:lpwstr>
      </vt:variant>
      <vt:variant>
        <vt:i4>1114168</vt:i4>
      </vt:variant>
      <vt:variant>
        <vt:i4>59</vt:i4>
      </vt:variant>
      <vt:variant>
        <vt:i4>0</vt:i4>
      </vt:variant>
      <vt:variant>
        <vt:i4>5</vt:i4>
      </vt:variant>
      <vt:variant>
        <vt:lpwstr/>
      </vt:variant>
      <vt:variant>
        <vt:lpwstr>_Toc453680758</vt:lpwstr>
      </vt:variant>
      <vt:variant>
        <vt:i4>1114168</vt:i4>
      </vt:variant>
      <vt:variant>
        <vt:i4>53</vt:i4>
      </vt:variant>
      <vt:variant>
        <vt:i4>0</vt:i4>
      </vt:variant>
      <vt:variant>
        <vt:i4>5</vt:i4>
      </vt:variant>
      <vt:variant>
        <vt:lpwstr/>
      </vt:variant>
      <vt:variant>
        <vt:lpwstr>_Toc453680757</vt:lpwstr>
      </vt:variant>
      <vt:variant>
        <vt:i4>1114168</vt:i4>
      </vt:variant>
      <vt:variant>
        <vt:i4>47</vt:i4>
      </vt:variant>
      <vt:variant>
        <vt:i4>0</vt:i4>
      </vt:variant>
      <vt:variant>
        <vt:i4>5</vt:i4>
      </vt:variant>
      <vt:variant>
        <vt:lpwstr/>
      </vt:variant>
      <vt:variant>
        <vt:lpwstr>_Toc453680756</vt:lpwstr>
      </vt:variant>
      <vt:variant>
        <vt:i4>1114168</vt:i4>
      </vt:variant>
      <vt:variant>
        <vt:i4>41</vt:i4>
      </vt:variant>
      <vt:variant>
        <vt:i4>0</vt:i4>
      </vt:variant>
      <vt:variant>
        <vt:i4>5</vt:i4>
      </vt:variant>
      <vt:variant>
        <vt:lpwstr/>
      </vt:variant>
      <vt:variant>
        <vt:lpwstr>_Toc453680755</vt:lpwstr>
      </vt:variant>
      <vt:variant>
        <vt:i4>1114168</vt:i4>
      </vt:variant>
      <vt:variant>
        <vt:i4>35</vt:i4>
      </vt:variant>
      <vt:variant>
        <vt:i4>0</vt:i4>
      </vt:variant>
      <vt:variant>
        <vt:i4>5</vt:i4>
      </vt:variant>
      <vt:variant>
        <vt:lpwstr/>
      </vt:variant>
      <vt:variant>
        <vt:lpwstr>_Toc453680754</vt:lpwstr>
      </vt:variant>
      <vt:variant>
        <vt:i4>1114168</vt:i4>
      </vt:variant>
      <vt:variant>
        <vt:i4>29</vt:i4>
      </vt:variant>
      <vt:variant>
        <vt:i4>0</vt:i4>
      </vt:variant>
      <vt:variant>
        <vt:i4>5</vt:i4>
      </vt:variant>
      <vt:variant>
        <vt:lpwstr/>
      </vt:variant>
      <vt:variant>
        <vt:lpwstr>_Toc453680753</vt:lpwstr>
      </vt:variant>
      <vt:variant>
        <vt:i4>1114168</vt:i4>
      </vt:variant>
      <vt:variant>
        <vt:i4>23</vt:i4>
      </vt:variant>
      <vt:variant>
        <vt:i4>0</vt:i4>
      </vt:variant>
      <vt:variant>
        <vt:i4>5</vt:i4>
      </vt:variant>
      <vt:variant>
        <vt:lpwstr/>
      </vt:variant>
      <vt:variant>
        <vt:lpwstr>_Toc453680752</vt:lpwstr>
      </vt:variant>
      <vt:variant>
        <vt:i4>1114168</vt:i4>
      </vt:variant>
      <vt:variant>
        <vt:i4>17</vt:i4>
      </vt:variant>
      <vt:variant>
        <vt:i4>0</vt:i4>
      </vt:variant>
      <vt:variant>
        <vt:i4>5</vt:i4>
      </vt:variant>
      <vt:variant>
        <vt:lpwstr/>
      </vt:variant>
      <vt:variant>
        <vt:lpwstr>_Toc453680751</vt:lpwstr>
      </vt:variant>
      <vt:variant>
        <vt:i4>1114168</vt:i4>
      </vt:variant>
      <vt:variant>
        <vt:i4>11</vt:i4>
      </vt:variant>
      <vt:variant>
        <vt:i4>0</vt:i4>
      </vt:variant>
      <vt:variant>
        <vt:i4>5</vt:i4>
      </vt:variant>
      <vt:variant>
        <vt:lpwstr/>
      </vt:variant>
      <vt:variant>
        <vt:lpwstr>_Toc453680750</vt:lpwstr>
      </vt:variant>
      <vt:variant>
        <vt:i4>1048632</vt:i4>
      </vt:variant>
      <vt:variant>
        <vt:i4>5</vt:i4>
      </vt:variant>
      <vt:variant>
        <vt:i4>0</vt:i4>
      </vt:variant>
      <vt:variant>
        <vt:i4>5</vt:i4>
      </vt:variant>
      <vt:variant>
        <vt:lpwstr/>
      </vt:variant>
      <vt:variant>
        <vt:lpwstr>_Toc453680749</vt:lpwstr>
      </vt:variant>
      <vt:variant>
        <vt:i4>786543</vt:i4>
      </vt:variant>
      <vt:variant>
        <vt:i4>0</vt:i4>
      </vt:variant>
      <vt:variant>
        <vt:i4>0</vt:i4>
      </vt:variant>
      <vt:variant>
        <vt:i4>5</vt:i4>
      </vt:variant>
      <vt:variant>
        <vt:lpwstr>mailto:lrg0@cdc.gov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EHS survey OMB package</dc:title>
  <dc:subject/>
  <dc:creator>lrg0</dc:creator>
  <cp:keywords/>
  <cp:lastModifiedBy>SYSTEM</cp:lastModifiedBy>
  <cp:revision>2</cp:revision>
  <cp:lastPrinted>2017-08-15T16:03:00Z</cp:lastPrinted>
  <dcterms:created xsi:type="dcterms:W3CDTF">2017-10-31T16:01:00Z</dcterms:created>
  <dcterms:modified xsi:type="dcterms:W3CDTF">2017-10-31T16:01:00Z</dcterms:modified>
</cp:coreProperties>
</file>