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2B534" w14:textId="3AA81844" w:rsidR="003C1476" w:rsidRPr="001906F7" w:rsidRDefault="00A31213" w:rsidP="001906F7">
      <w:pPr>
        <w:spacing w:after="0" w:line="240" w:lineRule="auto"/>
        <w:jc w:val="center"/>
        <w:rPr>
          <w:rFonts w:ascii="Times New Roman" w:eastAsia="Times New Roman" w:hAnsi="Times New Roman" w:cs="Times New Roman"/>
          <w:bCs/>
          <w:sz w:val="24"/>
          <w:szCs w:val="24"/>
        </w:rPr>
      </w:pPr>
      <w:bookmarkStart w:id="0" w:name="_GoBack"/>
      <w:bookmarkEnd w:id="0"/>
      <w:r w:rsidRPr="001906F7">
        <w:rPr>
          <w:rFonts w:ascii="Times New Roman" w:eastAsia="Times New Roman" w:hAnsi="Times New Roman" w:cs="Times New Roman"/>
          <w:bCs/>
          <w:spacing w:val="1"/>
          <w:sz w:val="24"/>
          <w:szCs w:val="24"/>
        </w:rPr>
        <w:t>S</w:t>
      </w:r>
      <w:r w:rsidRPr="001906F7">
        <w:rPr>
          <w:rFonts w:ascii="Times New Roman" w:eastAsia="Times New Roman" w:hAnsi="Times New Roman" w:cs="Times New Roman"/>
          <w:bCs/>
          <w:sz w:val="24"/>
          <w:szCs w:val="24"/>
        </w:rPr>
        <w:t>UP</w:t>
      </w:r>
      <w:r w:rsidRPr="001906F7">
        <w:rPr>
          <w:rFonts w:ascii="Times New Roman" w:eastAsia="Times New Roman" w:hAnsi="Times New Roman" w:cs="Times New Roman"/>
          <w:bCs/>
          <w:spacing w:val="-3"/>
          <w:sz w:val="24"/>
          <w:szCs w:val="24"/>
        </w:rPr>
        <w:t>P</w:t>
      </w:r>
      <w:r w:rsidRPr="001906F7">
        <w:rPr>
          <w:rFonts w:ascii="Times New Roman" w:eastAsia="Times New Roman" w:hAnsi="Times New Roman" w:cs="Times New Roman"/>
          <w:bCs/>
          <w:spacing w:val="3"/>
          <w:sz w:val="24"/>
          <w:szCs w:val="24"/>
        </w:rPr>
        <w:t>O</w:t>
      </w:r>
      <w:r w:rsidRPr="001906F7">
        <w:rPr>
          <w:rFonts w:ascii="Times New Roman" w:eastAsia="Times New Roman" w:hAnsi="Times New Roman" w:cs="Times New Roman"/>
          <w:bCs/>
          <w:sz w:val="24"/>
          <w:szCs w:val="24"/>
        </w:rPr>
        <w:t>R</w:t>
      </w:r>
      <w:r w:rsidRPr="001906F7">
        <w:rPr>
          <w:rFonts w:ascii="Times New Roman" w:eastAsia="Times New Roman" w:hAnsi="Times New Roman" w:cs="Times New Roman"/>
          <w:bCs/>
          <w:spacing w:val="1"/>
          <w:sz w:val="24"/>
          <w:szCs w:val="24"/>
        </w:rPr>
        <w:t>T</w:t>
      </w:r>
      <w:r w:rsidRPr="001906F7">
        <w:rPr>
          <w:rFonts w:ascii="Times New Roman" w:eastAsia="Times New Roman" w:hAnsi="Times New Roman" w:cs="Times New Roman"/>
          <w:bCs/>
          <w:sz w:val="24"/>
          <w:szCs w:val="24"/>
        </w:rPr>
        <w:t>ING</w:t>
      </w:r>
      <w:r w:rsidRPr="001906F7">
        <w:rPr>
          <w:rFonts w:ascii="Times New Roman" w:eastAsia="Times New Roman" w:hAnsi="Times New Roman" w:cs="Times New Roman"/>
          <w:bCs/>
          <w:spacing w:val="-2"/>
          <w:sz w:val="24"/>
          <w:szCs w:val="24"/>
        </w:rPr>
        <w:t xml:space="preserve"> </w:t>
      </w:r>
      <w:r w:rsidRPr="001906F7">
        <w:rPr>
          <w:rFonts w:ascii="Times New Roman" w:eastAsia="Times New Roman" w:hAnsi="Times New Roman" w:cs="Times New Roman"/>
          <w:bCs/>
          <w:spacing w:val="1"/>
          <w:sz w:val="24"/>
          <w:szCs w:val="24"/>
        </w:rPr>
        <w:t>ST</w:t>
      </w:r>
      <w:r w:rsidRPr="001906F7">
        <w:rPr>
          <w:rFonts w:ascii="Times New Roman" w:eastAsia="Times New Roman" w:hAnsi="Times New Roman" w:cs="Times New Roman"/>
          <w:bCs/>
          <w:sz w:val="24"/>
          <w:szCs w:val="24"/>
        </w:rPr>
        <w:t>A</w:t>
      </w:r>
      <w:r w:rsidRPr="001906F7">
        <w:rPr>
          <w:rFonts w:ascii="Times New Roman" w:eastAsia="Times New Roman" w:hAnsi="Times New Roman" w:cs="Times New Roman"/>
          <w:bCs/>
          <w:spacing w:val="1"/>
          <w:sz w:val="24"/>
          <w:szCs w:val="24"/>
        </w:rPr>
        <w:t>TE</w:t>
      </w:r>
      <w:r w:rsidRPr="001906F7">
        <w:rPr>
          <w:rFonts w:ascii="Times New Roman" w:eastAsia="Times New Roman" w:hAnsi="Times New Roman" w:cs="Times New Roman"/>
          <w:bCs/>
          <w:spacing w:val="-1"/>
          <w:sz w:val="24"/>
          <w:szCs w:val="24"/>
        </w:rPr>
        <w:t>M</w:t>
      </w:r>
      <w:r w:rsidRPr="001906F7">
        <w:rPr>
          <w:rFonts w:ascii="Times New Roman" w:eastAsia="Times New Roman" w:hAnsi="Times New Roman" w:cs="Times New Roman"/>
          <w:bCs/>
          <w:spacing w:val="1"/>
          <w:sz w:val="24"/>
          <w:szCs w:val="24"/>
        </w:rPr>
        <w:t>E</w:t>
      </w:r>
      <w:r w:rsidR="00253416" w:rsidRPr="001906F7">
        <w:rPr>
          <w:rFonts w:ascii="Times New Roman" w:eastAsia="Times New Roman" w:hAnsi="Times New Roman" w:cs="Times New Roman"/>
          <w:bCs/>
          <w:sz w:val="24"/>
          <w:szCs w:val="24"/>
        </w:rPr>
        <w:t>NT PART A</w:t>
      </w:r>
    </w:p>
    <w:p w14:paraId="7B288A9E" w14:textId="77777777" w:rsidR="0084689F" w:rsidRDefault="00B1763C" w:rsidP="001906F7">
      <w:pPr>
        <w:spacing w:after="0" w:line="240" w:lineRule="auto"/>
        <w:jc w:val="center"/>
        <w:rPr>
          <w:rFonts w:ascii="Times New Roman" w:eastAsia="Times New Roman" w:hAnsi="Times New Roman" w:cs="Times New Roman"/>
          <w:bCs/>
          <w:spacing w:val="1"/>
          <w:position w:val="-1"/>
          <w:sz w:val="24"/>
          <w:szCs w:val="24"/>
          <w:u w:color="000000"/>
        </w:rPr>
      </w:pPr>
      <w:r w:rsidRPr="001906F7">
        <w:rPr>
          <w:rFonts w:ascii="Times New Roman" w:eastAsia="Times New Roman" w:hAnsi="Times New Roman" w:cs="Times New Roman"/>
          <w:bCs/>
          <w:spacing w:val="1"/>
          <w:position w:val="-1"/>
          <w:sz w:val="24"/>
          <w:szCs w:val="24"/>
          <w:u w:color="000000"/>
        </w:rPr>
        <w:t xml:space="preserve">Collection of Risk Adjustment Data from MA Organizations, </w:t>
      </w:r>
    </w:p>
    <w:p w14:paraId="573FA3F6" w14:textId="5D5ACA0E" w:rsidR="00B1763C" w:rsidRPr="001906F7" w:rsidRDefault="00B1763C" w:rsidP="001906F7">
      <w:pPr>
        <w:spacing w:after="0" w:line="240" w:lineRule="auto"/>
        <w:jc w:val="center"/>
        <w:rPr>
          <w:rFonts w:ascii="Times New Roman" w:eastAsia="Times New Roman" w:hAnsi="Times New Roman" w:cs="Times New Roman"/>
          <w:bCs/>
          <w:sz w:val="24"/>
          <w:szCs w:val="24"/>
        </w:rPr>
      </w:pPr>
      <w:r w:rsidRPr="001906F7">
        <w:rPr>
          <w:rFonts w:ascii="Times New Roman" w:eastAsia="Times New Roman" w:hAnsi="Times New Roman" w:cs="Times New Roman"/>
          <w:bCs/>
          <w:spacing w:val="1"/>
          <w:position w:val="-1"/>
          <w:sz w:val="24"/>
          <w:szCs w:val="24"/>
          <w:u w:color="000000"/>
        </w:rPr>
        <w:t>Section 1876 Cost HMOS</w:t>
      </w:r>
      <w:r w:rsidR="006C3A3F" w:rsidRPr="001906F7">
        <w:rPr>
          <w:rFonts w:ascii="Times New Roman" w:eastAsia="Times New Roman" w:hAnsi="Times New Roman" w:cs="Times New Roman"/>
          <w:bCs/>
          <w:spacing w:val="1"/>
          <w:position w:val="-1"/>
          <w:sz w:val="24"/>
          <w:szCs w:val="24"/>
          <w:u w:color="000000"/>
        </w:rPr>
        <w:t>/CMPS, Section 1833 HCPPS, MMPS</w:t>
      </w:r>
      <w:r w:rsidRPr="001906F7">
        <w:rPr>
          <w:rFonts w:ascii="Times New Roman" w:eastAsia="Times New Roman" w:hAnsi="Times New Roman" w:cs="Times New Roman"/>
          <w:bCs/>
          <w:spacing w:val="1"/>
          <w:position w:val="-1"/>
          <w:sz w:val="24"/>
          <w:szCs w:val="24"/>
          <w:u w:color="000000"/>
        </w:rPr>
        <w:t>, and PACE Organizations</w:t>
      </w:r>
    </w:p>
    <w:p w14:paraId="7FCC7C6E" w14:textId="7F066242" w:rsidR="00253416" w:rsidRPr="001906F7" w:rsidRDefault="00253416" w:rsidP="001906F7">
      <w:pPr>
        <w:spacing w:after="0" w:line="240" w:lineRule="auto"/>
        <w:jc w:val="center"/>
        <w:rPr>
          <w:rFonts w:ascii="Times New Roman" w:eastAsia="Times New Roman" w:hAnsi="Times New Roman" w:cs="Times New Roman"/>
          <w:bCs/>
          <w:sz w:val="24"/>
          <w:szCs w:val="24"/>
        </w:rPr>
      </w:pPr>
      <w:r w:rsidRPr="001906F7">
        <w:rPr>
          <w:rFonts w:ascii="Times New Roman" w:eastAsia="Times New Roman" w:hAnsi="Times New Roman" w:cs="Times New Roman"/>
          <w:bCs/>
          <w:sz w:val="24"/>
          <w:szCs w:val="24"/>
        </w:rPr>
        <w:t xml:space="preserve">CMS-10340, </w:t>
      </w:r>
      <w:r w:rsidR="0084689F">
        <w:rPr>
          <w:rFonts w:ascii="Times New Roman" w:eastAsia="Times New Roman" w:hAnsi="Times New Roman" w:cs="Times New Roman"/>
          <w:bCs/>
          <w:sz w:val="24"/>
          <w:szCs w:val="24"/>
        </w:rPr>
        <w:t xml:space="preserve">OMB </w:t>
      </w:r>
      <w:r w:rsidRPr="001906F7">
        <w:rPr>
          <w:rFonts w:ascii="Times New Roman" w:eastAsia="Times New Roman" w:hAnsi="Times New Roman" w:cs="Times New Roman"/>
          <w:bCs/>
          <w:sz w:val="24"/>
          <w:szCs w:val="24"/>
        </w:rPr>
        <w:t>0938-1152</w:t>
      </w:r>
    </w:p>
    <w:p w14:paraId="0511510C" w14:textId="77777777" w:rsidR="003C1476" w:rsidRDefault="003C1476" w:rsidP="00B44980">
      <w:pPr>
        <w:spacing w:after="0" w:line="240" w:lineRule="auto"/>
        <w:rPr>
          <w:sz w:val="19"/>
          <w:szCs w:val="19"/>
        </w:rPr>
      </w:pPr>
    </w:p>
    <w:p w14:paraId="4346D148" w14:textId="6E564CC8" w:rsidR="003C1476" w:rsidRPr="00253416" w:rsidRDefault="00872401" w:rsidP="00253416">
      <w:pPr>
        <w:spacing w:after="0" w:line="240" w:lineRule="auto"/>
        <w:rPr>
          <w:sz w:val="20"/>
          <w:szCs w:val="20"/>
        </w:rPr>
      </w:pPr>
      <w:r w:rsidRPr="00BD7521">
        <w:rPr>
          <w:rFonts w:ascii="Times New Roman" w:eastAsia="Times New Roman" w:hAnsi="Times New Roman" w:cs="Times New Roman"/>
          <w:b/>
          <w:bCs/>
          <w:spacing w:val="1"/>
          <w:position w:val="-1"/>
          <w:sz w:val="24"/>
          <w:szCs w:val="24"/>
          <w:u w:color="000000"/>
        </w:rPr>
        <w:t>B</w:t>
      </w:r>
      <w:r w:rsidR="00C56BFE" w:rsidRPr="00BD7521">
        <w:rPr>
          <w:rFonts w:ascii="Times New Roman" w:eastAsia="Times New Roman" w:hAnsi="Times New Roman" w:cs="Times New Roman"/>
          <w:b/>
          <w:bCs/>
          <w:spacing w:val="1"/>
          <w:position w:val="-1"/>
          <w:sz w:val="24"/>
          <w:szCs w:val="24"/>
          <w:u w:color="000000"/>
        </w:rPr>
        <w:t>ackground</w:t>
      </w:r>
      <w:r w:rsidR="00253416">
        <w:rPr>
          <w:rFonts w:ascii="Times New Roman" w:eastAsia="Times New Roman" w:hAnsi="Times New Roman" w:cs="Times New Roman"/>
          <w:b/>
          <w:bCs/>
          <w:spacing w:val="1"/>
          <w:position w:val="-1"/>
          <w:sz w:val="24"/>
          <w:szCs w:val="24"/>
          <w:u w:color="000000"/>
        </w:rPr>
        <w:t xml:space="preserve"> and Summary</w:t>
      </w:r>
    </w:p>
    <w:p w14:paraId="0CD38AAE" w14:textId="77777777" w:rsidR="00ED5199" w:rsidRPr="00BD7521" w:rsidRDefault="00ED5199" w:rsidP="00F33997">
      <w:pPr>
        <w:spacing w:after="0" w:line="240" w:lineRule="auto"/>
        <w:ind w:left="90"/>
        <w:rPr>
          <w:rFonts w:ascii="Times New Roman" w:eastAsia="Times New Roman" w:hAnsi="Times New Roman" w:cs="Times New Roman"/>
          <w:bCs/>
          <w:spacing w:val="1"/>
          <w:position w:val="-1"/>
          <w:sz w:val="24"/>
          <w:szCs w:val="24"/>
          <w:u w:color="000000"/>
        </w:rPr>
      </w:pPr>
    </w:p>
    <w:p w14:paraId="0A8BC727" w14:textId="77777777" w:rsidR="00ED5199" w:rsidRPr="00ED5199" w:rsidRDefault="00ED5199" w:rsidP="00253416">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napToGrid w:val="0"/>
          <w:sz w:val="24"/>
          <w:szCs w:val="20"/>
        </w:rPr>
      </w:pPr>
      <w:r w:rsidRPr="00ED5199">
        <w:rPr>
          <w:rFonts w:ascii="Times New Roman" w:eastAsia="Times New Roman" w:hAnsi="Times New Roman" w:cs="Times New Roman"/>
          <w:snapToGrid w:val="0"/>
          <w:sz w:val="24"/>
          <w:szCs w:val="20"/>
        </w:rPr>
        <w:t xml:space="preserve">In the Balanced Budget Act of 1997 (BBA), Congress created the Medicare+Choice (M+C or Part C) program in order to expand the types of private entities eligible to contract with Medicare and to address some perceived flaws in the risk-contracting program.  Congress subsequently refined the M+C program through the Balanced Budget Refinement Act of 1999 (BBRA) and the Medicare, Medicaid, and SCHIP Benefits Improvement and Protection Act of 2000 (BIPA).  Most recently, under the Medicare Prescription Drug Benefit, Improvement and Modernization Act of 2003 (MMA), Congress restructured the M+C program into the Medicare Advantage (MA) program and added an outpatient prescription drug benefit, Part D.  </w:t>
      </w:r>
    </w:p>
    <w:p w14:paraId="2F63E28F" w14:textId="77777777" w:rsidR="00ED5199" w:rsidRPr="00ED5199" w:rsidRDefault="00ED5199" w:rsidP="00F3399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90"/>
        <w:rPr>
          <w:rFonts w:ascii="Times New Roman" w:eastAsia="Times New Roman" w:hAnsi="Times New Roman" w:cs="Times New Roman"/>
          <w:snapToGrid w:val="0"/>
          <w:sz w:val="24"/>
          <w:szCs w:val="20"/>
        </w:rPr>
      </w:pPr>
    </w:p>
    <w:p w14:paraId="25F7550D" w14:textId="77777777" w:rsidR="00ED5199" w:rsidRPr="00ED5199" w:rsidRDefault="00ED5199" w:rsidP="00253416">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napToGrid w:val="0"/>
          <w:sz w:val="24"/>
          <w:szCs w:val="20"/>
        </w:rPr>
      </w:pPr>
      <w:r w:rsidRPr="00ED5199">
        <w:rPr>
          <w:rFonts w:ascii="Times New Roman" w:eastAsia="Times New Roman" w:hAnsi="Times New Roman" w:cs="Times New Roman"/>
          <w:snapToGrid w:val="0"/>
          <w:sz w:val="24"/>
          <w:szCs w:val="20"/>
        </w:rPr>
        <w:t>The 1997 BBA and later legislation required CMS to adjust per-beneficiary capitation payments with a risk adjustment methodology using diagnoses to measure relative risk due to health status instead of just demographic characteristics such as age, sex, and Medicaid eligibility.  Risk adjustment using diagnoses provides more accurate payments for MA organizations, with higher payments for enrollees at risk for being sicker, and lower payments for enrollees predicted to be healthier.</w:t>
      </w:r>
    </w:p>
    <w:p w14:paraId="0ED77E0B" w14:textId="77777777" w:rsidR="003C1476" w:rsidRDefault="003C1476" w:rsidP="00F33997">
      <w:pPr>
        <w:spacing w:after="0" w:line="240" w:lineRule="auto"/>
        <w:ind w:left="90"/>
        <w:rPr>
          <w:sz w:val="24"/>
          <w:szCs w:val="24"/>
        </w:rPr>
      </w:pPr>
    </w:p>
    <w:p w14:paraId="3AF9B13E" w14:textId="140130DC" w:rsidR="003C1476" w:rsidRPr="00DC633A" w:rsidRDefault="00773D3C" w:rsidP="00DC633A">
      <w:pPr>
        <w:autoSpaceDE w:val="0"/>
        <w:autoSpaceDN w:val="0"/>
        <w:adjustRightInd w:val="0"/>
        <w:spacing w:after="0" w:line="240" w:lineRule="auto"/>
        <w:rPr>
          <w:rFonts w:ascii="Melior" w:hAnsi="Melior" w:cs="Melior"/>
          <w:sz w:val="18"/>
          <w:szCs w:val="18"/>
        </w:rPr>
      </w:pPr>
      <w:r>
        <w:rPr>
          <w:rFonts w:ascii="Times New Roman" w:eastAsia="Times New Roman" w:hAnsi="Times New Roman" w:cs="Times New Roman"/>
          <w:sz w:val="24"/>
          <w:szCs w:val="24"/>
        </w:rPr>
        <w:t xml:space="preserve">On December 30, 2011,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MS</w:t>
      </w:r>
      <w:r w:rsidR="0087240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first </w:t>
      </w:r>
      <w:r w:rsidR="00872401">
        <w:rPr>
          <w:rFonts w:ascii="Times New Roman" w:eastAsia="Times New Roman" w:hAnsi="Times New Roman" w:cs="Times New Roman"/>
          <w:spacing w:val="-1"/>
          <w:sz w:val="24"/>
          <w:szCs w:val="24"/>
        </w:rPr>
        <w:t>rece</w:t>
      </w:r>
      <w:r w:rsidR="00872401">
        <w:rPr>
          <w:rFonts w:ascii="Times New Roman" w:eastAsia="Times New Roman" w:hAnsi="Times New Roman" w:cs="Times New Roman"/>
          <w:sz w:val="24"/>
          <w:szCs w:val="24"/>
        </w:rPr>
        <w:t>iv</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OMB approval to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oll</w:t>
      </w:r>
      <w:r w:rsidR="00872401">
        <w:rPr>
          <w:rFonts w:ascii="Times New Roman" w:eastAsia="Times New Roman" w:hAnsi="Times New Roman" w:cs="Times New Roman"/>
          <w:spacing w:val="-1"/>
          <w:sz w:val="24"/>
          <w:szCs w:val="24"/>
        </w:rPr>
        <w:t>ec</w:t>
      </w:r>
      <w:r w:rsidR="00872401">
        <w:rPr>
          <w:rFonts w:ascii="Times New Roman" w:eastAsia="Times New Roman" w:hAnsi="Times New Roman" w:cs="Times New Roman"/>
          <w:sz w:val="24"/>
          <w:szCs w:val="24"/>
        </w:rPr>
        <w:t xml:space="preserve">t </w:t>
      </w:r>
      <w:r w:rsidR="006852A4">
        <w:rPr>
          <w:rFonts w:ascii="Times New Roman" w:eastAsia="Times New Roman" w:hAnsi="Times New Roman" w:cs="Times New Roman"/>
          <w:spacing w:val="-1"/>
          <w:sz w:val="24"/>
          <w:szCs w:val="24"/>
        </w:rPr>
        <w:t xml:space="preserve">risk adjustment </w:t>
      </w:r>
      <w:r w:rsidR="00872401">
        <w:rPr>
          <w:rFonts w:ascii="Times New Roman" w:eastAsia="Times New Roman" w:hAnsi="Times New Roman" w:cs="Times New Roman"/>
          <w:sz w:val="24"/>
          <w:szCs w:val="24"/>
        </w:rPr>
        <w:t>d</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or</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d</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ta</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 xml:space="preserve">on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1"/>
          <w:sz w:val="24"/>
          <w:szCs w:val="24"/>
        </w:rPr>
        <w:t>ac</w:t>
      </w:r>
      <w:r w:rsidR="00872401">
        <w:rPr>
          <w:rFonts w:ascii="Times New Roman" w:eastAsia="Times New Roman" w:hAnsi="Times New Roman" w:cs="Times New Roman"/>
          <w:sz w:val="24"/>
          <w:szCs w:val="24"/>
        </w:rPr>
        <w:t>h it</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m or</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z w:val="24"/>
          <w:szCs w:val="24"/>
        </w:rPr>
        <w:t>s</w:t>
      </w:r>
      <w:r w:rsidR="00872401">
        <w:rPr>
          <w:rFonts w:ascii="Times New Roman" w:eastAsia="Times New Roman" w:hAnsi="Times New Roman" w:cs="Times New Roman"/>
          <w:spacing w:val="-1"/>
          <w:sz w:val="24"/>
          <w:szCs w:val="24"/>
        </w:rPr>
        <w:t>er</w:t>
      </w:r>
      <w:r w:rsidR="00872401">
        <w:rPr>
          <w:rFonts w:ascii="Times New Roman" w:eastAsia="Times New Roman" w:hAnsi="Times New Roman" w:cs="Times New Roman"/>
          <w:sz w:val="24"/>
          <w:szCs w:val="24"/>
        </w:rPr>
        <w:t>vi</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2"/>
          <w:sz w:val="24"/>
          <w:szCs w:val="24"/>
        </w:rPr>
        <w:t>d</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liv</w:t>
      </w:r>
      <w:r w:rsidR="00872401">
        <w:rPr>
          <w:rFonts w:ascii="Times New Roman" w:eastAsia="Times New Roman" w:hAnsi="Times New Roman" w:cs="Times New Roman"/>
          <w:spacing w:val="-1"/>
          <w:sz w:val="24"/>
          <w:szCs w:val="24"/>
        </w:rPr>
        <w:t>ere</w:t>
      </w:r>
      <w:r w:rsidR="00872401">
        <w:rPr>
          <w:rFonts w:ascii="Times New Roman" w:eastAsia="Times New Roman" w:hAnsi="Times New Roman" w:cs="Times New Roman"/>
          <w:sz w:val="24"/>
          <w:szCs w:val="24"/>
        </w:rPr>
        <w:t xml:space="preserve">d to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2"/>
          <w:sz w:val="24"/>
          <w:szCs w:val="24"/>
        </w:rPr>
        <w:t>n</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o</w:t>
      </w:r>
      <w:r w:rsidR="00872401">
        <w:rPr>
          <w:rFonts w:ascii="Times New Roman" w:eastAsia="Times New Roman" w:hAnsi="Times New Roman" w:cs="Times New Roman"/>
          <w:spacing w:val="3"/>
          <w:sz w:val="24"/>
          <w:szCs w:val="24"/>
        </w:rPr>
        <w:t>l</w:t>
      </w:r>
      <w:r w:rsidR="00872401">
        <w:rPr>
          <w:rFonts w:ascii="Times New Roman" w:eastAsia="Times New Roman" w:hAnsi="Times New Roman" w:cs="Times New Roman"/>
          <w:sz w:val="24"/>
          <w:szCs w:val="24"/>
        </w:rPr>
        <w:t>l</w:t>
      </w:r>
      <w:r w:rsidR="00872401">
        <w:rPr>
          <w:rFonts w:ascii="Times New Roman" w:eastAsia="Times New Roman" w:hAnsi="Times New Roman" w:cs="Times New Roman"/>
          <w:spacing w:val="-1"/>
          <w:sz w:val="24"/>
          <w:szCs w:val="24"/>
        </w:rPr>
        <w:t>ee</w:t>
      </w:r>
      <w:r w:rsidR="00872401">
        <w:rPr>
          <w:rFonts w:ascii="Times New Roman" w:eastAsia="Times New Roman" w:hAnsi="Times New Roman" w:cs="Times New Roman"/>
          <w:sz w:val="24"/>
          <w:szCs w:val="24"/>
        </w:rPr>
        <w:t>s of</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MA pl</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ns o</w:t>
      </w:r>
      <w:r w:rsidR="00872401">
        <w:rPr>
          <w:rFonts w:ascii="Times New Roman" w:eastAsia="Times New Roman" w:hAnsi="Times New Roman" w:cs="Times New Roman"/>
          <w:spacing w:val="-1"/>
          <w:sz w:val="24"/>
          <w:szCs w:val="24"/>
        </w:rPr>
        <w:t>ffe</w:t>
      </w:r>
      <w:r w:rsidR="00872401">
        <w:rPr>
          <w:rFonts w:ascii="Times New Roman" w:eastAsia="Times New Roman" w:hAnsi="Times New Roman" w:cs="Times New Roman"/>
          <w:spacing w:val="2"/>
          <w:sz w:val="24"/>
          <w:szCs w:val="24"/>
        </w:rPr>
        <w:t>r</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d </w:t>
      </w:r>
      <w:r w:rsidR="00872401">
        <w:rPr>
          <w:rFonts w:ascii="Times New Roman" w:eastAsia="Times New Roman" w:hAnsi="Times New Roman" w:cs="Times New Roman"/>
          <w:spacing w:val="5"/>
          <w:sz w:val="24"/>
          <w:szCs w:val="24"/>
        </w:rPr>
        <w:t>b</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di</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pacing w:val="-1"/>
          <w:sz w:val="24"/>
          <w:szCs w:val="24"/>
        </w:rPr>
        <w:t>ar</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2"/>
          <w:sz w:val="24"/>
          <w:szCs w:val="24"/>
        </w:rPr>
        <w:t>A</w:t>
      </w:r>
      <w:r w:rsidR="00872401">
        <w:rPr>
          <w:rFonts w:ascii="Times New Roman" w:eastAsia="Times New Roman" w:hAnsi="Times New Roman" w:cs="Times New Roman"/>
          <w:sz w:val="24"/>
          <w:szCs w:val="24"/>
        </w:rPr>
        <w:t>d</w:t>
      </w:r>
      <w:r w:rsidR="00872401">
        <w:rPr>
          <w:rFonts w:ascii="Times New Roman" w:eastAsia="Times New Roman" w:hAnsi="Times New Roman" w:cs="Times New Roman"/>
          <w:spacing w:val="2"/>
          <w:sz w:val="24"/>
          <w:szCs w:val="24"/>
        </w:rPr>
        <w:t>v</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nt</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2"/>
          <w:sz w:val="24"/>
          <w:szCs w:val="24"/>
        </w:rPr>
        <w:t>g</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o</w:t>
      </w:r>
      <w:r w:rsidR="00872401">
        <w:rPr>
          <w:rFonts w:ascii="Times New Roman" w:eastAsia="Times New Roman" w:hAnsi="Times New Roman" w:cs="Times New Roman"/>
          <w:spacing w:val="2"/>
          <w:sz w:val="24"/>
          <w:szCs w:val="24"/>
        </w:rPr>
        <w:t>r</w:t>
      </w:r>
      <w:r w:rsidR="00872401">
        <w:rPr>
          <w:rFonts w:ascii="Times New Roman" w:eastAsia="Times New Roman" w:hAnsi="Times New Roman" w:cs="Times New Roman"/>
          <w:sz w:val="24"/>
          <w:szCs w:val="24"/>
        </w:rPr>
        <w:t>g</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ni</w:t>
      </w:r>
      <w:r w:rsidR="00872401">
        <w:rPr>
          <w:rFonts w:ascii="Times New Roman" w:eastAsia="Times New Roman" w:hAnsi="Times New Roman" w:cs="Times New Roman"/>
          <w:spacing w:val="1"/>
          <w:sz w:val="24"/>
          <w:szCs w:val="24"/>
        </w:rPr>
        <w:t>z</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tions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s d</w:t>
      </w:r>
      <w:r w:rsidR="00872401">
        <w:rPr>
          <w:rFonts w:ascii="Times New Roman" w:eastAsia="Times New Roman" w:hAnsi="Times New Roman" w:cs="Times New Roman"/>
          <w:spacing w:val="-1"/>
          <w:sz w:val="24"/>
          <w:szCs w:val="24"/>
        </w:rPr>
        <w:t>ef</w:t>
      </w:r>
      <w:r w:rsidR="00872401">
        <w:rPr>
          <w:rFonts w:ascii="Times New Roman" w:eastAsia="Times New Roman" w:hAnsi="Times New Roman" w:cs="Times New Roman"/>
          <w:sz w:val="24"/>
          <w:szCs w:val="24"/>
        </w:rPr>
        <w:t>in</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d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t 42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R</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 xml:space="preserve">422.4. </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di</w:t>
      </w:r>
      <w:r w:rsidR="00872401">
        <w:rPr>
          <w:rFonts w:ascii="Times New Roman" w:eastAsia="Times New Roman" w:hAnsi="Times New Roman" w:cs="Times New Roman"/>
          <w:spacing w:val="-1"/>
          <w:sz w:val="24"/>
          <w:szCs w:val="24"/>
        </w:rPr>
        <w:t>ca</w:t>
      </w:r>
      <w:r w:rsidR="00872401">
        <w:rPr>
          <w:rFonts w:ascii="Times New Roman" w:eastAsia="Times New Roman" w:hAnsi="Times New Roman" w:cs="Times New Roman"/>
          <w:spacing w:val="2"/>
          <w:sz w:val="24"/>
          <w:szCs w:val="24"/>
        </w:rPr>
        <w:t>r</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Adv</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nt</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ge </w:t>
      </w:r>
      <w:r w:rsidR="004B0FEE">
        <w:rPr>
          <w:rFonts w:ascii="Times New Roman" w:eastAsia="Times New Roman" w:hAnsi="Times New Roman" w:cs="Times New Roman"/>
          <w:sz w:val="24"/>
          <w:szCs w:val="24"/>
        </w:rPr>
        <w:t>o</w:t>
      </w:r>
      <w:r w:rsidR="004B0FEE">
        <w:rPr>
          <w:rFonts w:ascii="Times New Roman" w:eastAsia="Times New Roman" w:hAnsi="Times New Roman" w:cs="Times New Roman"/>
          <w:spacing w:val="-1"/>
          <w:sz w:val="24"/>
          <w:szCs w:val="24"/>
        </w:rPr>
        <w:t>r</w:t>
      </w:r>
      <w:r w:rsidR="004B0FEE">
        <w:rPr>
          <w:rFonts w:ascii="Times New Roman" w:eastAsia="Times New Roman" w:hAnsi="Times New Roman" w:cs="Times New Roman"/>
          <w:sz w:val="24"/>
          <w:szCs w:val="24"/>
        </w:rPr>
        <w:t>g</w:t>
      </w:r>
      <w:r w:rsidR="004B0FEE">
        <w:rPr>
          <w:rFonts w:ascii="Times New Roman" w:eastAsia="Times New Roman" w:hAnsi="Times New Roman" w:cs="Times New Roman"/>
          <w:spacing w:val="-1"/>
          <w:sz w:val="24"/>
          <w:szCs w:val="24"/>
        </w:rPr>
        <w:t>a</w:t>
      </w:r>
      <w:r w:rsidR="004B0FEE">
        <w:rPr>
          <w:rFonts w:ascii="Times New Roman" w:eastAsia="Times New Roman" w:hAnsi="Times New Roman" w:cs="Times New Roman"/>
          <w:sz w:val="24"/>
          <w:szCs w:val="24"/>
        </w:rPr>
        <w:t>ni</w:t>
      </w:r>
      <w:r w:rsidR="004B0FEE">
        <w:rPr>
          <w:rFonts w:ascii="Times New Roman" w:eastAsia="Times New Roman" w:hAnsi="Times New Roman" w:cs="Times New Roman"/>
          <w:spacing w:val="1"/>
          <w:sz w:val="24"/>
          <w:szCs w:val="24"/>
        </w:rPr>
        <w:t>z</w:t>
      </w:r>
      <w:r w:rsidR="004B0FEE">
        <w:rPr>
          <w:rFonts w:ascii="Times New Roman" w:eastAsia="Times New Roman" w:hAnsi="Times New Roman" w:cs="Times New Roman"/>
          <w:spacing w:val="-1"/>
          <w:sz w:val="24"/>
          <w:szCs w:val="24"/>
        </w:rPr>
        <w:t>a</w:t>
      </w:r>
      <w:r w:rsidR="004B0FEE">
        <w:rPr>
          <w:rFonts w:ascii="Times New Roman" w:eastAsia="Times New Roman" w:hAnsi="Times New Roman" w:cs="Times New Roman"/>
          <w:sz w:val="24"/>
          <w:szCs w:val="24"/>
        </w:rPr>
        <w:t>tions currently</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z w:val="24"/>
          <w:szCs w:val="24"/>
        </w:rPr>
        <w:t>obt</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in this d</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ta</w:t>
      </w:r>
      <w:r w:rsidR="00872401">
        <w:rPr>
          <w:rFonts w:ascii="Times New Roman" w:eastAsia="Times New Roman" w:hAnsi="Times New Roman" w:cs="Times New Roman"/>
          <w:spacing w:val="-1"/>
          <w:sz w:val="24"/>
          <w:szCs w:val="24"/>
        </w:rPr>
        <w:t xml:space="preserve"> fr</w:t>
      </w:r>
      <w:r w:rsidR="00872401">
        <w:rPr>
          <w:rFonts w:ascii="Times New Roman" w:eastAsia="Times New Roman" w:hAnsi="Times New Roman" w:cs="Times New Roman"/>
          <w:sz w:val="24"/>
          <w:szCs w:val="24"/>
        </w:rPr>
        <w:t>om p</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pacing w:val="2"/>
          <w:sz w:val="24"/>
          <w:szCs w:val="24"/>
        </w:rPr>
        <w:t>o</w:t>
      </w:r>
      <w:r w:rsidR="00872401">
        <w:rPr>
          <w:rFonts w:ascii="Times New Roman" w:eastAsia="Times New Roman" w:hAnsi="Times New Roman" w:cs="Times New Roman"/>
          <w:sz w:val="24"/>
          <w:szCs w:val="24"/>
        </w:rPr>
        <w:t>vid</w:t>
      </w:r>
      <w:r w:rsidR="00872401">
        <w:rPr>
          <w:rFonts w:ascii="Times New Roman" w:eastAsia="Times New Roman" w:hAnsi="Times New Roman" w:cs="Times New Roman"/>
          <w:spacing w:val="-1"/>
          <w:sz w:val="24"/>
          <w:szCs w:val="24"/>
        </w:rPr>
        <w:t>er</w:t>
      </w:r>
      <w:r w:rsidR="00872401">
        <w:rPr>
          <w:rFonts w:ascii="Times New Roman" w:eastAsia="Times New Roman" w:hAnsi="Times New Roman" w:cs="Times New Roman"/>
          <w:sz w:val="24"/>
          <w:szCs w:val="24"/>
        </w:rPr>
        <w:t xml:space="preserve">s.  </w:t>
      </w:r>
      <w:r w:rsidR="00872401">
        <w:rPr>
          <w:rFonts w:ascii="Times New Roman" w:eastAsia="Times New Roman" w:hAnsi="Times New Roman" w:cs="Times New Roman"/>
          <w:spacing w:val="1"/>
          <w:sz w:val="24"/>
          <w:szCs w:val="24"/>
        </w:rPr>
        <w:t>W</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c</w:t>
      </w:r>
      <w:r w:rsidR="00872401">
        <w:rPr>
          <w:rFonts w:ascii="Times New Roman" w:eastAsia="Times New Roman" w:hAnsi="Times New Roman" w:cs="Times New Roman"/>
          <w:sz w:val="24"/>
          <w:szCs w:val="24"/>
        </w:rPr>
        <w:t>oll</w:t>
      </w:r>
      <w:r w:rsidR="00872401">
        <w:rPr>
          <w:rFonts w:ascii="Times New Roman" w:eastAsia="Times New Roman" w:hAnsi="Times New Roman" w:cs="Times New Roman"/>
          <w:spacing w:val="-1"/>
          <w:sz w:val="24"/>
          <w:szCs w:val="24"/>
        </w:rPr>
        <w:t>ec</w:t>
      </w:r>
      <w:r w:rsidR="00872401">
        <w:rPr>
          <w:rFonts w:ascii="Times New Roman" w:eastAsia="Times New Roman" w:hAnsi="Times New Roman" w:cs="Times New Roman"/>
          <w:sz w:val="24"/>
          <w:szCs w:val="24"/>
        </w:rPr>
        <w:t>t this in</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o</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tion using</w:t>
      </w:r>
      <w:r w:rsidR="00507554">
        <w:rPr>
          <w:rFonts w:ascii="Times New Roman" w:eastAsia="Times New Roman" w:hAnsi="Times New Roman" w:cs="Times New Roman"/>
          <w:sz w:val="24"/>
          <w:szCs w:val="24"/>
        </w:rPr>
        <w:t xml:space="preserve"> </w:t>
      </w:r>
      <w:r w:rsidR="00872401">
        <w:rPr>
          <w:rFonts w:ascii="Times New Roman" w:eastAsia="Times New Roman" w:hAnsi="Times New Roman" w:cs="Times New Roman"/>
          <w:sz w:val="24"/>
          <w:szCs w:val="24"/>
        </w:rPr>
        <w:t>st</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nd</w:t>
      </w:r>
      <w:r w:rsidR="00872401">
        <w:rPr>
          <w:rFonts w:ascii="Times New Roman" w:eastAsia="Times New Roman" w:hAnsi="Times New Roman" w:cs="Times New Roman"/>
          <w:spacing w:val="-1"/>
          <w:sz w:val="24"/>
          <w:szCs w:val="24"/>
        </w:rPr>
        <w:t>ar</w:t>
      </w:r>
      <w:r w:rsidR="00872401">
        <w:rPr>
          <w:rFonts w:ascii="Times New Roman" w:eastAsia="Times New Roman" w:hAnsi="Times New Roman" w:cs="Times New Roman"/>
          <w:sz w:val="24"/>
          <w:szCs w:val="24"/>
        </w:rPr>
        <w:t xml:space="preserve">d </w:t>
      </w:r>
      <w:r w:rsidR="00872401">
        <w:rPr>
          <w:rFonts w:ascii="Times New Roman" w:eastAsia="Times New Roman" w:hAnsi="Times New Roman" w:cs="Times New Roman"/>
          <w:spacing w:val="2"/>
          <w:sz w:val="24"/>
          <w:szCs w:val="24"/>
        </w:rPr>
        <w:t>H</w:t>
      </w:r>
      <w:r w:rsidR="00872401">
        <w:rPr>
          <w:rFonts w:ascii="Times New Roman" w:eastAsia="Times New Roman" w:hAnsi="Times New Roman" w:cs="Times New Roman"/>
          <w:spacing w:val="-3"/>
          <w:sz w:val="24"/>
          <w:szCs w:val="24"/>
        </w:rPr>
        <w:t>I</w:t>
      </w:r>
      <w:r w:rsidR="00872401">
        <w:rPr>
          <w:rFonts w:ascii="Times New Roman" w:eastAsia="Times New Roman" w:hAnsi="Times New Roman" w:cs="Times New Roman"/>
          <w:spacing w:val="1"/>
          <w:sz w:val="24"/>
          <w:szCs w:val="24"/>
        </w:rPr>
        <w:t>P</w:t>
      </w:r>
      <w:r w:rsidR="00872401">
        <w:rPr>
          <w:rFonts w:ascii="Times New Roman" w:eastAsia="Times New Roman" w:hAnsi="Times New Roman" w:cs="Times New Roman"/>
          <w:sz w:val="24"/>
          <w:szCs w:val="24"/>
        </w:rPr>
        <w:t>AA t</w:t>
      </w:r>
      <w:r w:rsidR="00872401">
        <w:rPr>
          <w:rFonts w:ascii="Times New Roman" w:eastAsia="Times New Roman" w:hAnsi="Times New Roman" w:cs="Times New Roman"/>
          <w:spacing w:val="2"/>
          <w:sz w:val="24"/>
          <w:szCs w:val="24"/>
        </w:rPr>
        <w:t>r</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ns</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 xml:space="preserve">tion </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o</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 xml:space="preserve">ms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nd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ode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3"/>
          <w:sz w:val="24"/>
          <w:szCs w:val="24"/>
        </w:rPr>
        <w:t>s</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ts.  </w:t>
      </w:r>
      <w:r w:rsidR="00872401">
        <w:rPr>
          <w:rFonts w:ascii="Times New Roman" w:eastAsia="Times New Roman" w:hAnsi="Times New Roman" w:cs="Times New Roman"/>
          <w:spacing w:val="2"/>
          <w:sz w:val="24"/>
          <w:szCs w:val="24"/>
        </w:rPr>
        <w:t>T</w:t>
      </w:r>
      <w:r w:rsidR="00872401">
        <w:rPr>
          <w:rFonts w:ascii="Times New Roman" w:eastAsia="Times New Roman" w:hAnsi="Times New Roman" w:cs="Times New Roman"/>
          <w:spacing w:val="-5"/>
          <w:sz w:val="24"/>
          <w:szCs w:val="24"/>
        </w:rPr>
        <w:t>y</w:t>
      </w:r>
      <w:r w:rsidR="00872401">
        <w:rPr>
          <w:rFonts w:ascii="Times New Roman" w:eastAsia="Times New Roman" w:hAnsi="Times New Roman" w:cs="Times New Roman"/>
          <w:sz w:val="24"/>
          <w:szCs w:val="24"/>
        </w:rPr>
        <w:t>pi</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l</w:t>
      </w:r>
      <w:r w:rsidR="00872401">
        <w:rPr>
          <w:rFonts w:ascii="Times New Roman" w:eastAsia="Times New Roman" w:hAnsi="Times New Roman" w:cs="Times New Roman"/>
          <w:spacing w:val="3"/>
          <w:sz w:val="24"/>
          <w:szCs w:val="24"/>
        </w:rPr>
        <w:t>l</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z w:val="24"/>
          <w:szCs w:val="24"/>
        </w:rPr>
        <w:t>th</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3"/>
          <w:sz w:val="24"/>
          <w:szCs w:val="24"/>
        </w:rPr>
        <w:t>s</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d</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ta</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w</w:t>
      </w:r>
      <w:r w:rsidR="00872401">
        <w:rPr>
          <w:rFonts w:ascii="Times New Roman" w:eastAsia="Times New Roman" w:hAnsi="Times New Roman" w:cs="Times New Roman"/>
          <w:spacing w:val="2"/>
          <w:sz w:val="24"/>
          <w:szCs w:val="24"/>
        </w:rPr>
        <w:t>o</w:t>
      </w:r>
      <w:r w:rsidR="00872401">
        <w:rPr>
          <w:rFonts w:ascii="Times New Roman" w:eastAsia="Times New Roman" w:hAnsi="Times New Roman" w:cs="Times New Roman"/>
          <w:sz w:val="24"/>
          <w:szCs w:val="24"/>
        </w:rPr>
        <w:t>uld be</w:t>
      </w:r>
      <w:r w:rsidR="00872401">
        <w:rPr>
          <w:rFonts w:ascii="Times New Roman" w:eastAsia="Times New Roman" w:hAnsi="Times New Roman" w:cs="Times New Roman"/>
          <w:spacing w:val="-1"/>
          <w:sz w:val="24"/>
          <w:szCs w:val="24"/>
        </w:rPr>
        <w:t xml:space="preserve"> c</w:t>
      </w:r>
      <w:r w:rsidR="00872401">
        <w:rPr>
          <w:rFonts w:ascii="Times New Roman" w:eastAsia="Times New Roman" w:hAnsi="Times New Roman" w:cs="Times New Roman"/>
          <w:sz w:val="24"/>
          <w:szCs w:val="24"/>
        </w:rPr>
        <w:t>oll</w:t>
      </w:r>
      <w:r w:rsidR="00872401">
        <w:rPr>
          <w:rFonts w:ascii="Times New Roman" w:eastAsia="Times New Roman" w:hAnsi="Times New Roman" w:cs="Times New Roman"/>
          <w:spacing w:val="-1"/>
          <w:sz w:val="24"/>
          <w:szCs w:val="24"/>
        </w:rPr>
        <w:t>ec</w:t>
      </w:r>
      <w:r w:rsidR="00872401">
        <w:rPr>
          <w:rFonts w:ascii="Times New Roman" w:eastAsia="Times New Roman" w:hAnsi="Times New Roman" w:cs="Times New Roman"/>
          <w:sz w:val="24"/>
          <w:szCs w:val="24"/>
        </w:rPr>
        <w:t>t</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d </w:t>
      </w:r>
      <w:r w:rsidR="00872401">
        <w:rPr>
          <w:rFonts w:ascii="Times New Roman" w:eastAsia="Times New Roman" w:hAnsi="Times New Roman" w:cs="Times New Roman"/>
          <w:spacing w:val="5"/>
          <w:sz w:val="24"/>
          <w:szCs w:val="24"/>
        </w:rPr>
        <w:t>b</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z w:val="24"/>
          <w:szCs w:val="24"/>
        </w:rPr>
        <w:t>MA o</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g</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ni</w:t>
      </w:r>
      <w:r w:rsidR="00872401">
        <w:rPr>
          <w:rFonts w:ascii="Times New Roman" w:eastAsia="Times New Roman" w:hAnsi="Times New Roman" w:cs="Times New Roman"/>
          <w:spacing w:val="1"/>
          <w:sz w:val="24"/>
          <w:szCs w:val="24"/>
        </w:rPr>
        <w:t>z</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tions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nd oth</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r</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ntiti</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s </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or</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2"/>
          <w:sz w:val="24"/>
          <w:szCs w:val="24"/>
        </w:rPr>
        <w:t>g</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2"/>
          <w:sz w:val="24"/>
          <w:szCs w:val="24"/>
        </w:rPr>
        <w:t>n</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2"/>
          <w:sz w:val="24"/>
          <w:szCs w:val="24"/>
        </w:rPr>
        <w:t>r</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l busin</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ss </w:t>
      </w:r>
      <w:r w:rsidR="00872401">
        <w:rPr>
          <w:rFonts w:ascii="Times New Roman" w:eastAsia="Times New Roman" w:hAnsi="Times New Roman" w:cs="Times New Roman"/>
          <w:spacing w:val="-1"/>
          <w:sz w:val="24"/>
          <w:szCs w:val="24"/>
        </w:rPr>
        <w:t>ac</w:t>
      </w:r>
      <w:r w:rsidR="00872401">
        <w:rPr>
          <w:rFonts w:ascii="Times New Roman" w:eastAsia="Times New Roman" w:hAnsi="Times New Roman" w:cs="Times New Roman"/>
          <w:sz w:val="24"/>
          <w:szCs w:val="24"/>
        </w:rPr>
        <w:t>tiviti</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s su</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 xml:space="preserve">h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s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l</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3"/>
          <w:sz w:val="24"/>
          <w:szCs w:val="24"/>
        </w:rPr>
        <w:t>i</w:t>
      </w:r>
      <w:r w:rsidR="00872401">
        <w:rPr>
          <w:rFonts w:ascii="Times New Roman" w:eastAsia="Times New Roman" w:hAnsi="Times New Roman" w:cs="Times New Roman"/>
          <w:sz w:val="24"/>
          <w:szCs w:val="24"/>
        </w:rPr>
        <w:t>ms p</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5"/>
          <w:sz w:val="24"/>
          <w:szCs w:val="24"/>
        </w:rPr>
        <w:t>y</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nt,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oo</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din</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tion of</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b</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2"/>
          <w:sz w:val="24"/>
          <w:szCs w:val="24"/>
        </w:rPr>
        <w:t>n</w:t>
      </w:r>
      <w:r w:rsidR="00872401">
        <w:rPr>
          <w:rFonts w:ascii="Times New Roman" w:eastAsia="Times New Roman" w:hAnsi="Times New Roman" w:cs="Times New Roman"/>
          <w:spacing w:val="-1"/>
          <w:sz w:val="24"/>
          <w:szCs w:val="24"/>
        </w:rPr>
        <w:t>ef</w:t>
      </w:r>
      <w:r w:rsidR="00872401">
        <w:rPr>
          <w:rFonts w:ascii="Times New Roman" w:eastAsia="Times New Roman" w:hAnsi="Times New Roman" w:cs="Times New Roman"/>
          <w:sz w:val="24"/>
          <w:szCs w:val="24"/>
        </w:rPr>
        <w:t xml:space="preserve">its,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li</w:t>
      </w:r>
      <w:r w:rsidR="00872401">
        <w:rPr>
          <w:rFonts w:ascii="Times New Roman" w:eastAsia="Times New Roman" w:hAnsi="Times New Roman" w:cs="Times New Roman"/>
          <w:spacing w:val="-2"/>
          <w:sz w:val="24"/>
          <w:szCs w:val="24"/>
        </w:rPr>
        <w:t>g</w:t>
      </w:r>
      <w:r w:rsidR="00872401">
        <w:rPr>
          <w:rFonts w:ascii="Times New Roman" w:eastAsia="Times New Roman" w:hAnsi="Times New Roman" w:cs="Times New Roman"/>
          <w:sz w:val="24"/>
          <w:szCs w:val="24"/>
        </w:rPr>
        <w:t>ibili</w:t>
      </w:r>
      <w:r w:rsidR="00872401">
        <w:rPr>
          <w:rFonts w:ascii="Times New Roman" w:eastAsia="Times New Roman" w:hAnsi="Times New Roman" w:cs="Times New Roman"/>
          <w:spacing w:val="3"/>
          <w:sz w:val="24"/>
          <w:szCs w:val="24"/>
        </w:rPr>
        <w:t>t</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nd</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ollm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w:t>
      </w:r>
      <w:r w:rsidR="00872401">
        <w:rPr>
          <w:rFonts w:ascii="Times New Roman" w:eastAsia="Times New Roman" w:hAnsi="Times New Roman" w:cs="Times New Roman"/>
          <w:spacing w:val="3"/>
          <w:sz w:val="24"/>
          <w:szCs w:val="24"/>
        </w:rPr>
        <w:t>t</w:t>
      </w:r>
      <w:r w:rsidR="00872401">
        <w:rPr>
          <w:rFonts w:ascii="Times New Roman" w:eastAsia="Times New Roman" w:hAnsi="Times New Roman" w:cs="Times New Roman"/>
          <w:sz w:val="24"/>
          <w:szCs w:val="24"/>
        </w:rPr>
        <w:t xml:space="preserve">,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nd qu</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li</w:t>
      </w:r>
      <w:r w:rsidR="00872401">
        <w:rPr>
          <w:rFonts w:ascii="Times New Roman" w:eastAsia="Times New Roman" w:hAnsi="Times New Roman" w:cs="Times New Roman"/>
          <w:spacing w:val="3"/>
          <w:sz w:val="24"/>
          <w:szCs w:val="24"/>
        </w:rPr>
        <w:t>t</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z w:val="24"/>
          <w:szCs w:val="24"/>
        </w:rPr>
        <w:t>imp</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ov</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3"/>
          <w:sz w:val="24"/>
          <w:szCs w:val="24"/>
        </w:rPr>
        <w:t>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nt </w:t>
      </w:r>
      <w:r w:rsidR="00872401">
        <w:rPr>
          <w:rFonts w:ascii="Times New Roman" w:eastAsia="Times New Roman" w:hAnsi="Times New Roman" w:cs="Times New Roman"/>
          <w:spacing w:val="-1"/>
          <w:sz w:val="24"/>
          <w:szCs w:val="24"/>
        </w:rPr>
        <w:t>ac</w:t>
      </w:r>
      <w:r w:rsidR="00872401">
        <w:rPr>
          <w:rFonts w:ascii="Times New Roman" w:eastAsia="Times New Roman" w:hAnsi="Times New Roman" w:cs="Times New Roman"/>
          <w:sz w:val="24"/>
          <w:szCs w:val="24"/>
        </w:rPr>
        <w:t>tiviti</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s.  </w:t>
      </w:r>
      <w:r w:rsidR="00DC633A" w:rsidRPr="00DC633A">
        <w:rPr>
          <w:rFonts w:ascii="Times New Roman" w:hAnsi="Times New Roman" w:cs="Times New Roman"/>
          <w:sz w:val="24"/>
          <w:szCs w:val="24"/>
        </w:rPr>
        <w:t>Pursuant to 42 CFR</w:t>
      </w:r>
      <w:r w:rsidR="00F8739F">
        <w:rPr>
          <w:rFonts w:ascii="Times New Roman" w:hAnsi="Times New Roman" w:cs="Times New Roman"/>
          <w:sz w:val="24"/>
          <w:szCs w:val="24"/>
        </w:rPr>
        <w:t xml:space="preserve"> 422.4 and</w:t>
      </w:r>
      <w:r w:rsidR="00DC633A" w:rsidRPr="00DC633A">
        <w:rPr>
          <w:rFonts w:ascii="Times New Roman" w:hAnsi="Times New Roman" w:cs="Times New Roman"/>
          <w:sz w:val="24"/>
          <w:szCs w:val="24"/>
        </w:rPr>
        <w:t xml:space="preserve"> 422.310, each MA organization must submit encounter data to CMS that is used to determine the risk</w:t>
      </w:r>
      <w:r w:rsidR="00F8739F">
        <w:rPr>
          <w:rFonts w:ascii="Times New Roman" w:hAnsi="Times New Roman" w:cs="Times New Roman"/>
          <w:sz w:val="24"/>
          <w:szCs w:val="24"/>
        </w:rPr>
        <w:t xml:space="preserve"> adjustment factors for payment as well as to update</w:t>
      </w:r>
      <w:r w:rsidR="00DC633A" w:rsidRPr="00DC633A">
        <w:rPr>
          <w:rFonts w:ascii="Times New Roman" w:hAnsi="Times New Roman" w:cs="Times New Roman"/>
          <w:sz w:val="24"/>
          <w:szCs w:val="24"/>
        </w:rPr>
        <w:t xml:space="preserve"> the risk adjustment model, calcul</w:t>
      </w:r>
      <w:r w:rsidR="00F8739F">
        <w:rPr>
          <w:rFonts w:ascii="Times New Roman" w:hAnsi="Times New Roman" w:cs="Times New Roman"/>
          <w:sz w:val="24"/>
          <w:szCs w:val="24"/>
        </w:rPr>
        <w:t>ate</w:t>
      </w:r>
      <w:r w:rsidR="00DC633A" w:rsidRPr="00DC633A">
        <w:rPr>
          <w:rFonts w:ascii="Times New Roman" w:hAnsi="Times New Roman" w:cs="Times New Roman"/>
          <w:sz w:val="24"/>
          <w:szCs w:val="24"/>
        </w:rPr>
        <w:t xml:space="preserve"> Medicare Disproportionate Share Hospital (DSH) percentages, </w:t>
      </w:r>
      <w:r w:rsidR="00F8739F">
        <w:rPr>
          <w:rFonts w:ascii="Times New Roman" w:hAnsi="Times New Roman" w:cs="Times New Roman"/>
          <w:sz w:val="24"/>
          <w:szCs w:val="24"/>
        </w:rPr>
        <w:t xml:space="preserve">for </w:t>
      </w:r>
      <w:r w:rsidR="00DC633A" w:rsidRPr="00DC633A">
        <w:rPr>
          <w:rFonts w:ascii="Times New Roman" w:hAnsi="Times New Roman" w:cs="Times New Roman"/>
          <w:sz w:val="24"/>
          <w:szCs w:val="24"/>
        </w:rPr>
        <w:t>Medicare coverage purposes, and</w:t>
      </w:r>
      <w:r w:rsidR="00F8739F">
        <w:rPr>
          <w:rFonts w:ascii="Times New Roman" w:hAnsi="Times New Roman" w:cs="Times New Roman"/>
          <w:sz w:val="24"/>
          <w:szCs w:val="24"/>
        </w:rPr>
        <w:t xml:space="preserve"> for</w:t>
      </w:r>
      <w:r w:rsidR="00DC633A" w:rsidRPr="00DC633A">
        <w:rPr>
          <w:rFonts w:ascii="Times New Roman" w:hAnsi="Times New Roman" w:cs="Times New Roman"/>
          <w:sz w:val="24"/>
          <w:szCs w:val="24"/>
        </w:rPr>
        <w:t xml:space="preserve"> quality review and improvement activities</w:t>
      </w:r>
      <w:r w:rsidR="00DC633A">
        <w:rPr>
          <w:rFonts w:ascii="Melior" w:hAnsi="Melior" w:cs="Melior"/>
          <w:sz w:val="18"/>
          <w:szCs w:val="18"/>
        </w:rPr>
        <w:t>.</w:t>
      </w:r>
    </w:p>
    <w:p w14:paraId="07AD3B69" w14:textId="77777777" w:rsidR="003C1476" w:rsidRDefault="003C1476" w:rsidP="00F33997">
      <w:pPr>
        <w:spacing w:after="0" w:line="240" w:lineRule="auto"/>
        <w:ind w:left="90"/>
        <w:rPr>
          <w:sz w:val="20"/>
          <w:szCs w:val="20"/>
        </w:rPr>
      </w:pPr>
    </w:p>
    <w:p w14:paraId="1BCCD8EE" w14:textId="16581281" w:rsidR="003C1476" w:rsidRDefault="00872401" w:rsidP="00F8739F">
      <w:pPr>
        <w:spacing w:after="0" w:line="240" w:lineRule="auto"/>
        <w:ind w:right="1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ting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sidR="0026372E">
        <w:rPr>
          <w:rFonts w:ascii="Times New Roman" w:eastAsia="Times New Roman" w:hAnsi="Times New Roman" w:cs="Times New Roman"/>
          <w:sz w:val="24"/>
          <w:szCs w:val="24"/>
        </w:rPr>
        <w:t>section 1876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sidR="0026372E">
        <w:rPr>
          <w:rFonts w:ascii="Times New Roman" w:eastAsia="Times New Roman" w:hAnsi="Times New Roman" w:cs="Times New Roman"/>
          <w:sz w:val="24"/>
          <w:szCs w:val="24"/>
        </w:rPr>
        <w:t>section 1833</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sidR="007828E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360DA0">
        <w:rPr>
          <w:rFonts w:ascii="Times New Roman" w:eastAsia="Times New Roman" w:hAnsi="Times New Roman" w:cs="Times New Roman"/>
          <w:sz w:val="24"/>
          <w:szCs w:val="24"/>
        </w:rPr>
        <w:t>, and MMP</w:t>
      </w:r>
      <w:r w:rsidR="00C60EE0">
        <w:rPr>
          <w:rFonts w:ascii="Times New Roman" w:eastAsia="Times New Roman" w:hAnsi="Times New Roman" w:cs="Times New Roman"/>
          <w:sz w:val="24"/>
          <w:szCs w:val="24"/>
        </w:rPr>
        <w:t>s</w:t>
      </w:r>
      <w:r>
        <w:rPr>
          <w:rFonts w:ascii="Times New Roman" w:eastAsia="Times New Roman" w:hAnsi="Times New Roman" w:cs="Times New Roman"/>
          <w:sz w:val="24"/>
          <w:szCs w:val="24"/>
        </w:rPr>
        <w:t>.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er</w:t>
      </w:r>
      <w:r w:rsidR="007828E5">
        <w:rPr>
          <w:rFonts w:ascii="Times New Roman" w:eastAsia="Times New Roman" w:hAnsi="Times New Roman" w:cs="Times New Roman"/>
          <w:sz w:val="24"/>
          <w:szCs w:val="24"/>
        </w:rPr>
        <w:t>.</w:t>
      </w:r>
      <w:r w:rsidR="00360DA0">
        <w:rPr>
          <w:rFonts w:ascii="Times New Roman" w:eastAsia="Times New Roman" w:hAnsi="Times New Roman" w:cs="Times New Roman"/>
          <w:sz w:val="24"/>
          <w:szCs w:val="24"/>
        </w:rPr>
        <w:t xml:space="preserve"> For MMPs, </w:t>
      </w:r>
      <w:r w:rsidR="006852A4">
        <w:rPr>
          <w:rFonts w:ascii="Times New Roman" w:eastAsia="Times New Roman" w:hAnsi="Times New Roman" w:cs="Times New Roman"/>
          <w:sz w:val="24"/>
          <w:szCs w:val="24"/>
        </w:rPr>
        <w:t>risk adjustment data</w:t>
      </w:r>
      <w:r w:rsidR="00360DA0">
        <w:rPr>
          <w:rFonts w:ascii="Times New Roman" w:eastAsia="Times New Roman" w:hAnsi="Times New Roman" w:cs="Times New Roman"/>
          <w:sz w:val="24"/>
          <w:szCs w:val="24"/>
        </w:rPr>
        <w:t xml:space="preserve"> serves the same purposes </w:t>
      </w:r>
      <w:r w:rsidR="00360DA0" w:rsidRPr="003F4D89">
        <w:rPr>
          <w:rFonts w:ascii="Times New Roman" w:eastAsia="Times New Roman" w:hAnsi="Times New Roman" w:cs="Times New Roman"/>
          <w:sz w:val="24"/>
          <w:szCs w:val="24"/>
        </w:rPr>
        <w:t>it does related to the MA program and is submitted using the A</w:t>
      </w:r>
      <w:r w:rsidR="00360DA0" w:rsidRPr="003F4D89">
        <w:rPr>
          <w:rFonts w:ascii="Times New Roman" w:eastAsia="Times New Roman" w:hAnsi="Times New Roman" w:cs="Times New Roman"/>
          <w:spacing w:val="1"/>
          <w:sz w:val="24"/>
          <w:szCs w:val="24"/>
        </w:rPr>
        <w:t>S</w:t>
      </w:r>
      <w:r w:rsidR="00360DA0" w:rsidRPr="003F4D89">
        <w:rPr>
          <w:rFonts w:ascii="Times New Roman" w:eastAsia="Times New Roman" w:hAnsi="Times New Roman" w:cs="Times New Roman"/>
          <w:sz w:val="24"/>
          <w:szCs w:val="24"/>
        </w:rPr>
        <w:t>C</w:t>
      </w:r>
      <w:r w:rsidR="00360DA0" w:rsidRPr="003F4D89">
        <w:rPr>
          <w:rFonts w:ascii="Times New Roman" w:eastAsia="Times New Roman" w:hAnsi="Times New Roman" w:cs="Times New Roman"/>
          <w:spacing w:val="1"/>
          <w:sz w:val="24"/>
          <w:szCs w:val="24"/>
        </w:rPr>
        <w:t xml:space="preserve"> </w:t>
      </w:r>
      <w:r w:rsidR="00360DA0" w:rsidRPr="003F4D89">
        <w:rPr>
          <w:rFonts w:ascii="Times New Roman" w:eastAsia="Times New Roman" w:hAnsi="Times New Roman" w:cs="Times New Roman"/>
          <w:sz w:val="24"/>
          <w:szCs w:val="24"/>
        </w:rPr>
        <w:t>X12N 837/005010, NCPDP, and 837-D Dental formats.</w:t>
      </w:r>
      <w:r w:rsidR="00C60EE0" w:rsidRPr="003F4D89">
        <w:rPr>
          <w:rFonts w:ascii="Times New Roman" w:eastAsia="Times New Roman" w:hAnsi="Times New Roman" w:cs="Times New Roman"/>
          <w:sz w:val="24"/>
          <w:szCs w:val="24"/>
        </w:rPr>
        <w:t xml:space="preserve"> This also includes the collection of Medicaid data.</w:t>
      </w:r>
    </w:p>
    <w:p w14:paraId="063D4DB3" w14:textId="77777777" w:rsidR="0015666A" w:rsidRDefault="0015666A" w:rsidP="00F33997">
      <w:pPr>
        <w:spacing w:after="0" w:line="240" w:lineRule="auto"/>
        <w:ind w:left="90" w:right="152"/>
        <w:rPr>
          <w:rFonts w:ascii="Times New Roman" w:eastAsia="Times New Roman" w:hAnsi="Times New Roman" w:cs="Times New Roman"/>
          <w:sz w:val="24"/>
          <w:szCs w:val="24"/>
        </w:rPr>
      </w:pPr>
    </w:p>
    <w:p w14:paraId="707FD35C" w14:textId="77777777" w:rsidR="0015666A" w:rsidRDefault="0015666A" w:rsidP="0015666A">
      <w:pPr>
        <w:spacing w:after="0" w:line="240" w:lineRule="auto"/>
        <w:rPr>
          <w:rFonts w:ascii="Times New Roman" w:hAnsi="Times New Roman" w:cs="Times New Roman"/>
          <w:sz w:val="24"/>
          <w:szCs w:val="24"/>
        </w:rPr>
      </w:pPr>
      <w:r>
        <w:rPr>
          <w:rFonts w:ascii="Times New Roman" w:eastAsia="Times New Roman" w:hAnsi="Times New Roman" w:cs="Times New Roman"/>
          <w:bCs/>
          <w:spacing w:val="1"/>
          <w:position w:val="-1"/>
          <w:sz w:val="24"/>
          <w:szCs w:val="24"/>
          <w:u w:color="000000"/>
        </w:rPr>
        <w:t>The currently approved title for this information collection request is, “</w:t>
      </w:r>
      <w:r w:rsidRPr="00A65002">
        <w:rPr>
          <w:rFonts w:ascii="Times New Roman" w:eastAsia="Times New Roman" w:hAnsi="Times New Roman" w:cs="Times New Roman"/>
          <w:bCs/>
          <w:spacing w:val="1"/>
          <w:position w:val="-1"/>
          <w:sz w:val="24"/>
          <w:szCs w:val="24"/>
          <w:u w:color="000000"/>
        </w:rPr>
        <w:t>Collection of Encounter Data from Medicare Advantage Organizations</w:t>
      </w:r>
      <w:r>
        <w:rPr>
          <w:rFonts w:ascii="Times New Roman" w:eastAsia="Times New Roman" w:hAnsi="Times New Roman" w:cs="Times New Roman"/>
          <w:bCs/>
          <w:spacing w:val="1"/>
          <w:position w:val="-1"/>
          <w:sz w:val="24"/>
          <w:szCs w:val="24"/>
          <w:u w:color="000000"/>
        </w:rPr>
        <w:t>.” This iteration proposes to revise the title to read, “</w:t>
      </w:r>
      <w:r w:rsidRPr="00A65002">
        <w:rPr>
          <w:rFonts w:ascii="Times New Roman" w:eastAsia="Times New Roman" w:hAnsi="Times New Roman" w:cs="Times New Roman"/>
          <w:bCs/>
          <w:spacing w:val="1"/>
          <w:position w:val="-1"/>
          <w:sz w:val="24"/>
          <w:szCs w:val="24"/>
          <w:u w:color="000000"/>
        </w:rPr>
        <w:t>Collection of Risk Adjustment Data from MA Organizations, Section 1876 Cost HMOS/CMPS, Section 1833 HCPPS, MMPS), and PACE Organizations</w:t>
      </w:r>
      <w:r>
        <w:rPr>
          <w:rFonts w:ascii="Times New Roman" w:eastAsia="Times New Roman" w:hAnsi="Times New Roman" w:cs="Times New Roman"/>
          <w:bCs/>
          <w:spacing w:val="1"/>
          <w:position w:val="-1"/>
          <w:sz w:val="24"/>
          <w:szCs w:val="24"/>
          <w:u w:color="000000"/>
        </w:rPr>
        <w:t>.”</w:t>
      </w:r>
    </w:p>
    <w:p w14:paraId="72DC769E" w14:textId="77777777" w:rsidR="0015666A" w:rsidRDefault="0015666A" w:rsidP="0015666A">
      <w:pPr>
        <w:spacing w:after="0" w:line="240" w:lineRule="auto"/>
        <w:ind w:left="90"/>
        <w:rPr>
          <w:rFonts w:ascii="Times New Roman" w:hAnsi="Times New Roman" w:cs="Times New Roman"/>
          <w:sz w:val="24"/>
          <w:szCs w:val="24"/>
        </w:rPr>
      </w:pPr>
    </w:p>
    <w:p w14:paraId="0EBF7187" w14:textId="04C56800" w:rsidR="0015666A" w:rsidRDefault="0015666A" w:rsidP="0015666A">
      <w:pPr>
        <w:spacing w:after="0" w:line="240"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We have revised the CSSC Operations Submitter Application Instruction and CSSC Operations Submitter Authorization Forms (see the attached Crosswalk). Our currently approved b</w:t>
      </w:r>
      <w:r w:rsidRPr="001A04B8">
        <w:rPr>
          <w:rFonts w:ascii="Times New Roman" w:eastAsia="Times New Roman" w:hAnsi="Times New Roman" w:cs="Times New Roman"/>
          <w:sz w:val="24"/>
          <w:szCs w:val="24"/>
        </w:rPr>
        <w:t>urden estimates have been revise</w:t>
      </w:r>
      <w:r>
        <w:rPr>
          <w:rFonts w:ascii="Times New Roman" w:eastAsia="Times New Roman" w:hAnsi="Times New Roman" w:cs="Times New Roman"/>
          <w:sz w:val="24"/>
          <w:szCs w:val="24"/>
        </w:rPr>
        <w:t xml:space="preserve">d as a result of these changes. In addition, the </w:t>
      </w:r>
      <w:r w:rsidRPr="00FD7EFB">
        <w:rPr>
          <w:rFonts w:ascii="Times New Roman" w:eastAsia="Times New Roman" w:hAnsi="Times New Roman" w:cs="Times New Roman"/>
          <w:sz w:val="24"/>
          <w:szCs w:val="24"/>
          <w:u w:val="single"/>
        </w:rPr>
        <w:t>Institutional, Professional, and DME companion guides</w:t>
      </w:r>
      <w:r w:rsidRPr="00FD7EFB">
        <w:rPr>
          <w:rFonts w:ascii="Times New Roman" w:eastAsia="Times New Roman" w:hAnsi="Times New Roman" w:cs="Times New Roman"/>
          <w:sz w:val="24"/>
          <w:szCs w:val="24"/>
        </w:rPr>
        <w:t xml:space="preserve"> have been added </w:t>
      </w:r>
      <w:r>
        <w:rPr>
          <w:rFonts w:ascii="Times New Roman" w:eastAsia="Times New Roman" w:hAnsi="Times New Roman" w:cs="Times New Roman"/>
          <w:sz w:val="24"/>
          <w:szCs w:val="24"/>
        </w:rPr>
        <w:t xml:space="preserve">to this package </w:t>
      </w:r>
      <w:r w:rsidRPr="00FD7EFB">
        <w:rPr>
          <w:rFonts w:ascii="Times New Roman" w:eastAsia="Times New Roman" w:hAnsi="Times New Roman" w:cs="Times New Roman"/>
          <w:sz w:val="24"/>
          <w:szCs w:val="24"/>
        </w:rPr>
        <w:t xml:space="preserve">since the system processes all institutional, professional, and DME claims. </w:t>
      </w:r>
      <w:r w:rsidRPr="00FD7EFB">
        <w:rPr>
          <w:rFonts w:ascii="Times New Roman" w:eastAsia="Times New Roman" w:hAnsi="Times New Roman" w:cs="Times New Roman"/>
          <w:color w:val="000000"/>
          <w:sz w:val="24"/>
          <w:szCs w:val="24"/>
        </w:rPr>
        <w:t xml:space="preserve">We are also requiring </w:t>
      </w:r>
      <w:r>
        <w:rPr>
          <w:rFonts w:ascii="Times New Roman" w:eastAsia="Times New Roman" w:hAnsi="Times New Roman" w:cs="Times New Roman"/>
          <w:color w:val="000000"/>
          <w:sz w:val="24"/>
          <w:szCs w:val="24"/>
        </w:rPr>
        <w:t xml:space="preserve">MA management </w:t>
      </w:r>
      <w:r w:rsidR="00FB3FC4">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complete</w:t>
      </w:r>
      <w:r w:rsidRPr="00FD7EFB">
        <w:rPr>
          <w:rFonts w:ascii="Times New Roman" w:eastAsia="Times New Roman" w:hAnsi="Times New Roman" w:cs="Times New Roman"/>
          <w:color w:val="000000"/>
          <w:sz w:val="24"/>
          <w:szCs w:val="24"/>
        </w:rPr>
        <w:t xml:space="preserve"> a </w:t>
      </w:r>
      <w:r w:rsidRPr="00FD7EFB">
        <w:rPr>
          <w:rFonts w:ascii="Times New Roman" w:eastAsia="Times New Roman" w:hAnsi="Times New Roman" w:cs="Times New Roman"/>
          <w:color w:val="000000"/>
          <w:sz w:val="24"/>
          <w:szCs w:val="24"/>
          <w:u w:val="single"/>
        </w:rPr>
        <w:t>PRS Contract and Contact Verification Form</w:t>
      </w:r>
      <w:r>
        <w:rPr>
          <w:rFonts w:ascii="Times New Roman" w:eastAsia="Times New Roman" w:hAnsi="Times New Roman" w:cs="Times New Roman"/>
          <w:color w:val="000000"/>
          <w:sz w:val="24"/>
          <w:szCs w:val="24"/>
          <w:u w:val="single"/>
        </w:rPr>
        <w:t xml:space="preserve"> </w:t>
      </w:r>
      <w:r w:rsidRPr="00E23634">
        <w:rPr>
          <w:rFonts w:ascii="Times New Roman" w:eastAsia="Times New Roman" w:hAnsi="Times New Roman" w:cs="Times New Roman"/>
          <w:color w:val="000000"/>
          <w:sz w:val="24"/>
          <w:szCs w:val="24"/>
        </w:rPr>
        <w:t xml:space="preserve">to approve their contract jurisdiction. </w:t>
      </w:r>
      <w:r w:rsidRPr="00FD7EFB">
        <w:rPr>
          <w:rFonts w:ascii="Times New Roman" w:eastAsia="Times New Roman" w:hAnsi="Times New Roman" w:cs="Times New Roman"/>
          <w:color w:val="000000"/>
          <w:sz w:val="24"/>
          <w:szCs w:val="24"/>
        </w:rPr>
        <w:t xml:space="preserve">We have clarified the submission timeframes in section 6 of this Supporting Statement based on the release of the reconciliation reports. </w:t>
      </w:r>
      <w:r w:rsidRPr="00FD7EFB">
        <w:rPr>
          <w:rFonts w:ascii="Times New Roman" w:eastAsia="Times New Roman" w:hAnsi="Times New Roman" w:cs="Times New Roman"/>
          <w:sz w:val="24"/>
          <w:szCs w:val="24"/>
        </w:rPr>
        <w:t xml:space="preserve">The burden for these claims is built into the cost of effort for a plan per year </w:t>
      </w:r>
      <w:r>
        <w:rPr>
          <w:rFonts w:ascii="Times New Roman" w:eastAsia="Times New Roman" w:hAnsi="Times New Roman" w:cs="Times New Roman"/>
          <w:sz w:val="24"/>
          <w:szCs w:val="24"/>
        </w:rPr>
        <w:t>that is calculated in section 15 of this Supporting Statement.</w:t>
      </w:r>
    </w:p>
    <w:p w14:paraId="696547E8" w14:textId="77777777" w:rsidR="00F16266" w:rsidRDefault="00F16266" w:rsidP="00F33997">
      <w:pPr>
        <w:tabs>
          <w:tab w:val="left" w:pos="540"/>
        </w:tabs>
        <w:spacing w:after="0" w:line="240" w:lineRule="auto"/>
        <w:ind w:left="90"/>
        <w:rPr>
          <w:rFonts w:ascii="Times New Roman" w:eastAsia="Times New Roman" w:hAnsi="Times New Roman" w:cs="Times New Roman"/>
          <w:b/>
          <w:bCs/>
          <w:spacing w:val="1"/>
          <w:position w:val="-1"/>
          <w:sz w:val="24"/>
          <w:szCs w:val="24"/>
          <w:u w:color="000000"/>
        </w:rPr>
      </w:pPr>
    </w:p>
    <w:p w14:paraId="60C44B06" w14:textId="77777777" w:rsidR="003C1476" w:rsidRPr="003F4D89" w:rsidRDefault="00272527" w:rsidP="00F33997">
      <w:pPr>
        <w:tabs>
          <w:tab w:val="left" w:pos="540"/>
        </w:tabs>
        <w:spacing w:after="0" w:line="240" w:lineRule="auto"/>
        <w:ind w:left="90"/>
        <w:rPr>
          <w:rFonts w:ascii="Times New Roman" w:eastAsia="Times New Roman" w:hAnsi="Times New Roman" w:cs="Times New Roman"/>
          <w:sz w:val="24"/>
          <w:szCs w:val="24"/>
        </w:rPr>
      </w:pPr>
      <w:r w:rsidRPr="003F4D89">
        <w:rPr>
          <w:rFonts w:ascii="Times New Roman" w:eastAsia="Times New Roman" w:hAnsi="Times New Roman" w:cs="Times New Roman"/>
          <w:b/>
          <w:bCs/>
          <w:spacing w:val="1"/>
          <w:position w:val="-1"/>
          <w:sz w:val="24"/>
          <w:szCs w:val="24"/>
          <w:u w:color="000000"/>
        </w:rPr>
        <w:t>A</w:t>
      </w:r>
      <w:r w:rsidR="00872401" w:rsidRPr="003F4D89">
        <w:rPr>
          <w:rFonts w:ascii="Times New Roman" w:eastAsia="Times New Roman" w:hAnsi="Times New Roman" w:cs="Times New Roman"/>
          <w:b/>
          <w:bCs/>
          <w:position w:val="-1"/>
          <w:sz w:val="24"/>
          <w:szCs w:val="24"/>
          <w:u w:color="000000"/>
        </w:rPr>
        <w:t>.</w:t>
      </w:r>
      <w:r w:rsidR="00872401" w:rsidRPr="003F4D89">
        <w:rPr>
          <w:rFonts w:ascii="Times New Roman" w:eastAsia="Times New Roman" w:hAnsi="Times New Roman" w:cs="Times New Roman"/>
          <w:b/>
          <w:bCs/>
          <w:position w:val="-1"/>
          <w:sz w:val="24"/>
          <w:szCs w:val="24"/>
        </w:rPr>
        <w:tab/>
      </w:r>
      <w:r w:rsidR="00872401" w:rsidRPr="003F4D89">
        <w:rPr>
          <w:rFonts w:ascii="Times New Roman" w:eastAsia="Times New Roman" w:hAnsi="Times New Roman" w:cs="Times New Roman"/>
          <w:b/>
          <w:bCs/>
          <w:position w:val="-1"/>
          <w:sz w:val="24"/>
          <w:szCs w:val="24"/>
          <w:u w:color="000000"/>
        </w:rPr>
        <w:t>J</w:t>
      </w:r>
      <w:r w:rsidR="00872401" w:rsidRPr="003F4D89">
        <w:rPr>
          <w:rFonts w:ascii="Times New Roman" w:eastAsia="Times New Roman" w:hAnsi="Times New Roman" w:cs="Times New Roman"/>
          <w:b/>
          <w:bCs/>
          <w:spacing w:val="1"/>
          <w:position w:val="-1"/>
          <w:sz w:val="24"/>
          <w:szCs w:val="24"/>
          <w:u w:color="000000"/>
        </w:rPr>
        <w:t>u</w:t>
      </w:r>
      <w:r w:rsidR="00872401" w:rsidRPr="003F4D89">
        <w:rPr>
          <w:rFonts w:ascii="Times New Roman" w:eastAsia="Times New Roman" w:hAnsi="Times New Roman" w:cs="Times New Roman"/>
          <w:b/>
          <w:bCs/>
          <w:position w:val="-1"/>
          <w:sz w:val="24"/>
          <w:szCs w:val="24"/>
          <w:u w:color="000000"/>
        </w:rPr>
        <w:t>s</w:t>
      </w:r>
      <w:r w:rsidR="00872401" w:rsidRPr="003F4D89">
        <w:rPr>
          <w:rFonts w:ascii="Times New Roman" w:eastAsia="Times New Roman" w:hAnsi="Times New Roman" w:cs="Times New Roman"/>
          <w:b/>
          <w:bCs/>
          <w:spacing w:val="-1"/>
          <w:position w:val="-1"/>
          <w:sz w:val="24"/>
          <w:szCs w:val="24"/>
          <w:u w:color="000000"/>
        </w:rPr>
        <w:t>t</w:t>
      </w:r>
      <w:r w:rsidR="00872401" w:rsidRPr="003F4D89">
        <w:rPr>
          <w:rFonts w:ascii="Times New Roman" w:eastAsia="Times New Roman" w:hAnsi="Times New Roman" w:cs="Times New Roman"/>
          <w:b/>
          <w:bCs/>
          <w:position w:val="-1"/>
          <w:sz w:val="24"/>
          <w:szCs w:val="24"/>
          <w:u w:color="000000"/>
        </w:rPr>
        <w:t>i</w:t>
      </w:r>
      <w:r w:rsidR="00872401" w:rsidRPr="003F4D89">
        <w:rPr>
          <w:rFonts w:ascii="Times New Roman" w:eastAsia="Times New Roman" w:hAnsi="Times New Roman" w:cs="Times New Roman"/>
          <w:b/>
          <w:bCs/>
          <w:spacing w:val="2"/>
          <w:position w:val="-1"/>
          <w:sz w:val="24"/>
          <w:szCs w:val="24"/>
          <w:u w:color="000000"/>
        </w:rPr>
        <w:t>f</w:t>
      </w:r>
      <w:r w:rsidR="00872401" w:rsidRPr="003F4D89">
        <w:rPr>
          <w:rFonts w:ascii="Times New Roman" w:eastAsia="Times New Roman" w:hAnsi="Times New Roman" w:cs="Times New Roman"/>
          <w:b/>
          <w:bCs/>
          <w:position w:val="-1"/>
          <w:sz w:val="24"/>
          <w:szCs w:val="24"/>
          <w:u w:color="000000"/>
        </w:rPr>
        <w:t>i</w:t>
      </w:r>
      <w:r w:rsidR="00872401" w:rsidRPr="003F4D89">
        <w:rPr>
          <w:rFonts w:ascii="Times New Roman" w:eastAsia="Times New Roman" w:hAnsi="Times New Roman" w:cs="Times New Roman"/>
          <w:b/>
          <w:bCs/>
          <w:spacing w:val="-1"/>
          <w:position w:val="-1"/>
          <w:sz w:val="24"/>
          <w:szCs w:val="24"/>
          <w:u w:color="000000"/>
        </w:rPr>
        <w:t>c</w:t>
      </w:r>
      <w:r w:rsidR="00872401" w:rsidRPr="003F4D89">
        <w:rPr>
          <w:rFonts w:ascii="Times New Roman" w:eastAsia="Times New Roman" w:hAnsi="Times New Roman" w:cs="Times New Roman"/>
          <w:b/>
          <w:bCs/>
          <w:position w:val="-1"/>
          <w:sz w:val="24"/>
          <w:szCs w:val="24"/>
          <w:u w:color="000000"/>
        </w:rPr>
        <w:t>a</w:t>
      </w:r>
      <w:r w:rsidR="00872401" w:rsidRPr="003F4D89">
        <w:rPr>
          <w:rFonts w:ascii="Times New Roman" w:eastAsia="Times New Roman" w:hAnsi="Times New Roman" w:cs="Times New Roman"/>
          <w:b/>
          <w:bCs/>
          <w:spacing w:val="-1"/>
          <w:position w:val="-1"/>
          <w:sz w:val="24"/>
          <w:szCs w:val="24"/>
          <w:u w:color="000000"/>
        </w:rPr>
        <w:t>t</w:t>
      </w:r>
      <w:r w:rsidR="00872401" w:rsidRPr="003F4D89">
        <w:rPr>
          <w:rFonts w:ascii="Times New Roman" w:eastAsia="Times New Roman" w:hAnsi="Times New Roman" w:cs="Times New Roman"/>
          <w:b/>
          <w:bCs/>
          <w:position w:val="-1"/>
          <w:sz w:val="24"/>
          <w:szCs w:val="24"/>
          <w:u w:color="000000"/>
        </w:rPr>
        <w:t>ion</w:t>
      </w:r>
    </w:p>
    <w:p w14:paraId="657EFD4B" w14:textId="77777777" w:rsidR="003C1476" w:rsidRPr="003F4D89" w:rsidRDefault="003C1476" w:rsidP="00F33997">
      <w:pPr>
        <w:spacing w:after="0" w:line="240" w:lineRule="auto"/>
        <w:ind w:left="90"/>
        <w:rPr>
          <w:rFonts w:ascii="Times New Roman" w:hAnsi="Times New Roman" w:cs="Times New Roman"/>
          <w:sz w:val="24"/>
          <w:szCs w:val="24"/>
        </w:rPr>
      </w:pPr>
    </w:p>
    <w:p w14:paraId="53C81776" w14:textId="5AF444B6" w:rsidR="003C1476" w:rsidRPr="003F4D89" w:rsidRDefault="00872401" w:rsidP="00F33997">
      <w:pPr>
        <w:tabs>
          <w:tab w:val="left" w:pos="540"/>
        </w:tabs>
        <w:spacing w:after="0" w:line="240" w:lineRule="auto"/>
        <w:ind w:left="90" w:right="-20"/>
        <w:rPr>
          <w:rFonts w:ascii="Times New Roman" w:eastAsia="Times New Roman" w:hAnsi="Times New Roman" w:cs="Times New Roman"/>
          <w:sz w:val="24"/>
          <w:szCs w:val="24"/>
        </w:rPr>
      </w:pPr>
      <w:r w:rsidRPr="003F4D89">
        <w:rPr>
          <w:rFonts w:ascii="Times New Roman" w:eastAsia="Times New Roman" w:hAnsi="Times New Roman" w:cs="Times New Roman"/>
          <w:position w:val="-1"/>
          <w:sz w:val="24"/>
          <w:szCs w:val="24"/>
        </w:rPr>
        <w:t>1.</w:t>
      </w:r>
      <w:r w:rsidRPr="003F4D89">
        <w:rPr>
          <w:rFonts w:ascii="Times New Roman" w:eastAsia="Times New Roman" w:hAnsi="Times New Roman" w:cs="Times New Roman"/>
          <w:position w:val="-1"/>
          <w:sz w:val="24"/>
          <w:szCs w:val="24"/>
        </w:rPr>
        <w:tab/>
      </w:r>
      <w:r w:rsidR="00253416">
        <w:rPr>
          <w:rFonts w:ascii="Times New Roman" w:eastAsia="Times New Roman" w:hAnsi="Times New Roman" w:cs="Times New Roman"/>
          <w:position w:val="-1"/>
          <w:sz w:val="24"/>
          <w:szCs w:val="24"/>
          <w:u w:val="single" w:color="000000"/>
        </w:rPr>
        <w:t>Legal Basis and Needs</w:t>
      </w:r>
    </w:p>
    <w:p w14:paraId="3E38F551" w14:textId="77777777" w:rsidR="003C1476" w:rsidRPr="003F4D89" w:rsidRDefault="003C1476" w:rsidP="00F33997">
      <w:pPr>
        <w:spacing w:after="0" w:line="240" w:lineRule="auto"/>
        <w:ind w:left="90"/>
        <w:rPr>
          <w:rFonts w:ascii="Times New Roman" w:hAnsi="Times New Roman" w:cs="Times New Roman"/>
          <w:sz w:val="24"/>
          <w:szCs w:val="24"/>
        </w:rPr>
      </w:pPr>
    </w:p>
    <w:p w14:paraId="2A27EA09" w14:textId="7AD88A45" w:rsidR="003C1476" w:rsidRDefault="00872401" w:rsidP="00F33997">
      <w:pPr>
        <w:spacing w:after="0" w:line="240" w:lineRule="auto"/>
        <w:ind w:left="90" w:right="418"/>
        <w:rPr>
          <w:rFonts w:ascii="Times New Roman" w:eastAsia="Times New Roman" w:hAnsi="Times New Roman" w:cs="Times New Roman"/>
          <w:sz w:val="24"/>
          <w:szCs w:val="24"/>
        </w:rPr>
      </w:pPr>
      <w:r w:rsidRPr="003F4D89">
        <w:rPr>
          <w:rFonts w:ascii="Times New Roman" w:eastAsia="Times New Roman" w:hAnsi="Times New Roman" w:cs="Times New Roman"/>
          <w:spacing w:val="1"/>
          <w:sz w:val="24"/>
          <w:szCs w:val="24"/>
        </w:rPr>
        <w:t>S</w:t>
      </w:r>
      <w:r w:rsidRPr="003F4D89">
        <w:rPr>
          <w:rFonts w:ascii="Times New Roman" w:eastAsia="Times New Roman" w:hAnsi="Times New Roman" w:cs="Times New Roman"/>
          <w:spacing w:val="-1"/>
          <w:sz w:val="24"/>
          <w:szCs w:val="24"/>
        </w:rPr>
        <w:t>ec</w:t>
      </w:r>
      <w:r w:rsidRPr="003F4D89">
        <w:rPr>
          <w:rFonts w:ascii="Times New Roman" w:eastAsia="Times New Roman" w:hAnsi="Times New Roman" w:cs="Times New Roman"/>
          <w:sz w:val="24"/>
          <w:szCs w:val="24"/>
        </w:rPr>
        <w:t>tion 1853 of</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the</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A</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 xml:space="preserve">t </w:t>
      </w:r>
      <w:r w:rsidRPr="003F4D89">
        <w:rPr>
          <w:rFonts w:ascii="Times New Roman" w:eastAsia="Times New Roman" w:hAnsi="Times New Roman" w:cs="Times New Roman"/>
          <w:spacing w:val="2"/>
          <w:sz w:val="24"/>
          <w:szCs w:val="24"/>
        </w:rPr>
        <w:t>r</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qui</w:t>
      </w:r>
      <w:r w:rsidRPr="003F4D89">
        <w:rPr>
          <w:rFonts w:ascii="Times New Roman" w:eastAsia="Times New Roman" w:hAnsi="Times New Roman" w:cs="Times New Roman"/>
          <w:spacing w:val="-1"/>
          <w:sz w:val="24"/>
          <w:szCs w:val="24"/>
        </w:rPr>
        <w:t>re</w:t>
      </w:r>
      <w:r w:rsidRPr="003F4D89">
        <w:rPr>
          <w:rFonts w:ascii="Times New Roman" w:eastAsia="Times New Roman" w:hAnsi="Times New Roman" w:cs="Times New Roman"/>
          <w:sz w:val="24"/>
          <w:szCs w:val="24"/>
        </w:rPr>
        <w:t xml:space="preserve">s </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MS</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to m</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ke</w:t>
      </w:r>
      <w:r w:rsidRPr="003F4D89">
        <w:rPr>
          <w:rFonts w:ascii="Times New Roman" w:eastAsia="Times New Roman" w:hAnsi="Times New Roman" w:cs="Times New Roman"/>
          <w:spacing w:val="-1"/>
          <w:sz w:val="24"/>
          <w:szCs w:val="24"/>
        </w:rPr>
        <w:t xml:space="preserve"> a</w:t>
      </w:r>
      <w:r w:rsidRPr="003F4D89">
        <w:rPr>
          <w:rFonts w:ascii="Times New Roman" w:eastAsia="Times New Roman" w:hAnsi="Times New Roman" w:cs="Times New Roman"/>
          <w:spacing w:val="2"/>
          <w:sz w:val="24"/>
          <w:szCs w:val="24"/>
        </w:rPr>
        <w:t>d</w:t>
      </w:r>
      <w:r w:rsidRPr="003F4D89">
        <w:rPr>
          <w:rFonts w:ascii="Times New Roman" w:eastAsia="Times New Roman" w:hAnsi="Times New Roman" w:cs="Times New Roman"/>
          <w:sz w:val="24"/>
          <w:szCs w:val="24"/>
        </w:rPr>
        <w:t>v</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e</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month</w:t>
      </w:r>
      <w:r w:rsidRPr="003F4D89">
        <w:rPr>
          <w:rFonts w:ascii="Times New Roman" w:eastAsia="Times New Roman" w:hAnsi="Times New Roman" w:cs="Times New Roman"/>
          <w:spacing w:val="5"/>
          <w:sz w:val="24"/>
          <w:szCs w:val="24"/>
        </w:rPr>
        <w:t>l</w:t>
      </w:r>
      <w:r w:rsidRPr="003F4D89">
        <w:rPr>
          <w:rFonts w:ascii="Times New Roman" w:eastAsia="Times New Roman" w:hAnsi="Times New Roman" w:cs="Times New Roman"/>
          <w:sz w:val="24"/>
          <w:szCs w:val="24"/>
        </w:rPr>
        <w:t>y</w:t>
      </w:r>
      <w:r w:rsidRPr="003F4D89">
        <w:rPr>
          <w:rFonts w:ascii="Times New Roman" w:eastAsia="Times New Roman" w:hAnsi="Times New Roman" w:cs="Times New Roman"/>
          <w:spacing w:val="-5"/>
          <w:sz w:val="24"/>
          <w:szCs w:val="24"/>
        </w:rPr>
        <w:t xml:space="preserve"> </w:t>
      </w:r>
      <w:r w:rsidRPr="003F4D89">
        <w:rPr>
          <w:rFonts w:ascii="Times New Roman" w:eastAsia="Times New Roman" w:hAnsi="Times New Roman" w:cs="Times New Roman"/>
          <w:sz w:val="24"/>
          <w:szCs w:val="24"/>
        </w:rPr>
        <w:t>p</w:t>
      </w:r>
      <w:r w:rsidRPr="003F4D89">
        <w:rPr>
          <w:rFonts w:ascii="Times New Roman" w:eastAsia="Times New Roman" w:hAnsi="Times New Roman" w:cs="Times New Roman"/>
          <w:spacing w:val="4"/>
          <w:sz w:val="24"/>
          <w:szCs w:val="24"/>
        </w:rPr>
        <w:t>a</w:t>
      </w:r>
      <w:r w:rsidRPr="003F4D89">
        <w:rPr>
          <w:rFonts w:ascii="Times New Roman" w:eastAsia="Times New Roman" w:hAnsi="Times New Roman" w:cs="Times New Roman"/>
          <w:spacing w:val="-5"/>
          <w:sz w:val="24"/>
          <w:szCs w:val="24"/>
        </w:rPr>
        <w:t>y</w:t>
      </w:r>
      <w:r w:rsidRPr="003F4D89">
        <w:rPr>
          <w:rFonts w:ascii="Times New Roman" w:eastAsia="Times New Roman" w:hAnsi="Times New Roman" w:cs="Times New Roman"/>
          <w:sz w:val="24"/>
          <w:szCs w:val="24"/>
        </w:rPr>
        <w:t>m</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nts</w:t>
      </w:r>
      <w:r w:rsidRPr="003F4D89">
        <w:rPr>
          <w:rFonts w:ascii="Times New Roman" w:eastAsia="Times New Roman" w:hAnsi="Times New Roman" w:cs="Times New Roman"/>
          <w:spacing w:val="3"/>
          <w:sz w:val="24"/>
          <w:szCs w:val="24"/>
        </w:rPr>
        <w:t xml:space="preserve"> </w:t>
      </w:r>
      <w:r w:rsidRPr="003F4D89">
        <w:rPr>
          <w:rFonts w:ascii="Times New Roman" w:eastAsia="Times New Roman" w:hAnsi="Times New Roman" w:cs="Times New Roman"/>
          <w:sz w:val="24"/>
          <w:szCs w:val="24"/>
        </w:rPr>
        <w:t>to a</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M</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di</w:t>
      </w:r>
      <w:r w:rsidRPr="003F4D89">
        <w:rPr>
          <w:rFonts w:ascii="Times New Roman" w:eastAsia="Times New Roman" w:hAnsi="Times New Roman" w:cs="Times New Roman"/>
          <w:spacing w:val="-1"/>
          <w:sz w:val="24"/>
          <w:szCs w:val="24"/>
        </w:rPr>
        <w:t>ca</w:t>
      </w:r>
      <w:r w:rsidRPr="003F4D89">
        <w:rPr>
          <w:rFonts w:ascii="Times New Roman" w:eastAsia="Times New Roman" w:hAnsi="Times New Roman" w:cs="Times New Roman"/>
          <w:spacing w:val="2"/>
          <w:sz w:val="24"/>
          <w:szCs w:val="24"/>
        </w:rPr>
        <w:t>r</w:t>
      </w:r>
      <w:r w:rsidRPr="003F4D89">
        <w:rPr>
          <w:rFonts w:ascii="Times New Roman" w:eastAsia="Times New Roman" w:hAnsi="Times New Roman" w:cs="Times New Roman"/>
          <w:sz w:val="24"/>
          <w:szCs w:val="24"/>
        </w:rPr>
        <w:t>e Adv</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nt</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pacing w:val="-2"/>
          <w:sz w:val="24"/>
          <w:szCs w:val="24"/>
        </w:rPr>
        <w:t>g</w:t>
      </w:r>
      <w:r w:rsidRPr="003F4D89">
        <w:rPr>
          <w:rFonts w:ascii="Times New Roman" w:eastAsia="Times New Roman" w:hAnsi="Times New Roman" w:cs="Times New Roman"/>
          <w:sz w:val="24"/>
          <w:szCs w:val="24"/>
        </w:rPr>
        <w:t>e</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pacing w:val="3"/>
          <w:sz w:val="24"/>
          <w:szCs w:val="24"/>
        </w:rPr>
        <w:t>M</w:t>
      </w:r>
      <w:r w:rsidRPr="003F4D89">
        <w:rPr>
          <w:rFonts w:ascii="Times New Roman" w:eastAsia="Times New Roman" w:hAnsi="Times New Roman" w:cs="Times New Roman"/>
          <w:sz w:val="24"/>
          <w:szCs w:val="24"/>
        </w:rPr>
        <w:t>A)</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o</w:t>
      </w:r>
      <w:r w:rsidRPr="003F4D89">
        <w:rPr>
          <w:rFonts w:ascii="Times New Roman" w:eastAsia="Times New Roman" w:hAnsi="Times New Roman" w:cs="Times New Roman"/>
          <w:spacing w:val="2"/>
          <w:sz w:val="24"/>
          <w:szCs w:val="24"/>
        </w:rPr>
        <w:t>r</w:t>
      </w:r>
      <w:r w:rsidRPr="003F4D89">
        <w:rPr>
          <w:rFonts w:ascii="Times New Roman" w:eastAsia="Times New Roman" w:hAnsi="Times New Roman" w:cs="Times New Roman"/>
          <w:sz w:val="24"/>
          <w:szCs w:val="24"/>
        </w:rPr>
        <w:t>g</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ni</w:t>
      </w:r>
      <w:r w:rsidRPr="003F4D89">
        <w:rPr>
          <w:rFonts w:ascii="Times New Roman" w:eastAsia="Times New Roman" w:hAnsi="Times New Roman" w:cs="Times New Roman"/>
          <w:spacing w:val="1"/>
          <w:sz w:val="24"/>
          <w:szCs w:val="24"/>
        </w:rPr>
        <w:t>z</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 xml:space="preserve">tion </w:t>
      </w:r>
      <w:r w:rsidRPr="003F4D89">
        <w:rPr>
          <w:rFonts w:ascii="Times New Roman" w:eastAsia="Times New Roman" w:hAnsi="Times New Roman" w:cs="Times New Roman"/>
          <w:spacing w:val="-1"/>
          <w:sz w:val="24"/>
          <w:szCs w:val="24"/>
        </w:rPr>
        <w:t>f</w:t>
      </w:r>
      <w:r w:rsidRPr="003F4D89">
        <w:rPr>
          <w:rFonts w:ascii="Times New Roman" w:eastAsia="Times New Roman" w:hAnsi="Times New Roman" w:cs="Times New Roman"/>
          <w:sz w:val="24"/>
          <w:szCs w:val="24"/>
        </w:rPr>
        <w:t>or</w:t>
      </w:r>
      <w:r w:rsidRPr="003F4D89">
        <w:rPr>
          <w:rFonts w:ascii="Times New Roman" w:eastAsia="Times New Roman" w:hAnsi="Times New Roman" w:cs="Times New Roman"/>
          <w:spacing w:val="-1"/>
          <w:sz w:val="24"/>
          <w:szCs w:val="24"/>
        </w:rPr>
        <w:t xml:space="preserve"> e</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h b</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pacing w:val="2"/>
          <w:sz w:val="24"/>
          <w:szCs w:val="24"/>
        </w:rPr>
        <w:t>n</w:t>
      </w:r>
      <w:r w:rsidRPr="003F4D89">
        <w:rPr>
          <w:rFonts w:ascii="Times New Roman" w:eastAsia="Times New Roman" w:hAnsi="Times New Roman" w:cs="Times New Roman"/>
          <w:spacing w:val="-1"/>
          <w:sz w:val="24"/>
          <w:szCs w:val="24"/>
        </w:rPr>
        <w:t>ef</w:t>
      </w:r>
      <w:r w:rsidRPr="003F4D89">
        <w:rPr>
          <w:rFonts w:ascii="Times New Roman" w:eastAsia="Times New Roman" w:hAnsi="Times New Roman" w:cs="Times New Roman"/>
          <w:sz w:val="24"/>
          <w:szCs w:val="24"/>
        </w:rPr>
        <w:t>i</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i</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pacing w:val="2"/>
          <w:sz w:val="24"/>
          <w:szCs w:val="24"/>
        </w:rPr>
        <w:t>r</w:t>
      </w:r>
      <w:r w:rsidRPr="003F4D89">
        <w:rPr>
          <w:rFonts w:ascii="Times New Roman" w:eastAsia="Times New Roman" w:hAnsi="Times New Roman" w:cs="Times New Roman"/>
          <w:sz w:val="24"/>
          <w:szCs w:val="24"/>
        </w:rPr>
        <w:t>y</w:t>
      </w:r>
      <w:r w:rsidRPr="003F4D89">
        <w:rPr>
          <w:rFonts w:ascii="Times New Roman" w:eastAsia="Times New Roman" w:hAnsi="Times New Roman" w:cs="Times New Roman"/>
          <w:spacing w:val="-2"/>
          <w:sz w:val="24"/>
          <w:szCs w:val="24"/>
        </w:rPr>
        <w:t xml:space="preserve"> </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pacing w:val="2"/>
          <w:sz w:val="24"/>
          <w:szCs w:val="24"/>
        </w:rPr>
        <w:t>n</w:t>
      </w:r>
      <w:r w:rsidRPr="003F4D89">
        <w:rPr>
          <w:rFonts w:ascii="Times New Roman" w:eastAsia="Times New Roman" w:hAnsi="Times New Roman" w:cs="Times New Roman"/>
          <w:spacing w:val="-1"/>
          <w:sz w:val="24"/>
          <w:szCs w:val="24"/>
        </w:rPr>
        <w:t>r</w:t>
      </w:r>
      <w:r w:rsidRPr="003F4D89">
        <w:rPr>
          <w:rFonts w:ascii="Times New Roman" w:eastAsia="Times New Roman" w:hAnsi="Times New Roman" w:cs="Times New Roman"/>
          <w:sz w:val="24"/>
          <w:szCs w:val="24"/>
        </w:rPr>
        <w:t>oll</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 xml:space="preserve">d in </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 MA pl</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w:t>
      </w:r>
      <w:r w:rsidRPr="003F4D89">
        <w:rPr>
          <w:rFonts w:ascii="Times New Roman" w:eastAsia="Times New Roman" w:hAnsi="Times New Roman" w:cs="Times New Roman"/>
          <w:spacing w:val="2"/>
          <w:sz w:val="24"/>
          <w:szCs w:val="24"/>
        </w:rPr>
        <w:t xml:space="preserve"> </w:t>
      </w:r>
      <w:r w:rsidRPr="003F4D89">
        <w:rPr>
          <w:rFonts w:ascii="Times New Roman" w:eastAsia="Times New Roman" w:hAnsi="Times New Roman" w:cs="Times New Roman"/>
          <w:sz w:val="24"/>
          <w:szCs w:val="24"/>
        </w:rPr>
        <w:t>o</w:t>
      </w:r>
      <w:r w:rsidRPr="003F4D89">
        <w:rPr>
          <w:rFonts w:ascii="Times New Roman" w:eastAsia="Times New Roman" w:hAnsi="Times New Roman" w:cs="Times New Roman"/>
          <w:spacing w:val="-1"/>
          <w:sz w:val="24"/>
          <w:szCs w:val="24"/>
        </w:rPr>
        <w:t>ffe</w:t>
      </w:r>
      <w:r w:rsidRPr="003F4D89">
        <w:rPr>
          <w:rFonts w:ascii="Times New Roman" w:eastAsia="Times New Roman" w:hAnsi="Times New Roman" w:cs="Times New Roman"/>
          <w:spacing w:val="2"/>
          <w:sz w:val="24"/>
          <w:szCs w:val="24"/>
        </w:rPr>
        <w:t>r</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 xml:space="preserve">d </w:t>
      </w:r>
      <w:r w:rsidRPr="003F4D89">
        <w:rPr>
          <w:rFonts w:ascii="Times New Roman" w:eastAsia="Times New Roman" w:hAnsi="Times New Roman" w:cs="Times New Roman"/>
          <w:spacing w:val="5"/>
          <w:sz w:val="24"/>
          <w:szCs w:val="24"/>
        </w:rPr>
        <w:t>b</w:t>
      </w:r>
      <w:r w:rsidRPr="003F4D89">
        <w:rPr>
          <w:rFonts w:ascii="Times New Roman" w:eastAsia="Times New Roman" w:hAnsi="Times New Roman" w:cs="Times New Roman"/>
          <w:sz w:val="24"/>
          <w:szCs w:val="24"/>
        </w:rPr>
        <w:t>y</w:t>
      </w:r>
      <w:r w:rsidRPr="003F4D89">
        <w:rPr>
          <w:rFonts w:ascii="Times New Roman" w:eastAsia="Times New Roman" w:hAnsi="Times New Roman" w:cs="Times New Roman"/>
          <w:spacing w:val="-5"/>
          <w:sz w:val="24"/>
          <w:szCs w:val="24"/>
        </w:rPr>
        <w:t xml:space="preserve"> </w:t>
      </w:r>
      <w:r w:rsidRPr="003F4D89">
        <w:rPr>
          <w:rFonts w:ascii="Times New Roman" w:eastAsia="Times New Roman" w:hAnsi="Times New Roman" w:cs="Times New Roman"/>
          <w:sz w:val="24"/>
          <w:szCs w:val="24"/>
        </w:rPr>
        <w:t>the o</w:t>
      </w:r>
      <w:r w:rsidRPr="003F4D89">
        <w:rPr>
          <w:rFonts w:ascii="Times New Roman" w:eastAsia="Times New Roman" w:hAnsi="Times New Roman" w:cs="Times New Roman"/>
          <w:spacing w:val="-1"/>
          <w:sz w:val="24"/>
          <w:szCs w:val="24"/>
        </w:rPr>
        <w:t>r</w:t>
      </w:r>
      <w:r w:rsidRPr="003F4D89">
        <w:rPr>
          <w:rFonts w:ascii="Times New Roman" w:eastAsia="Times New Roman" w:hAnsi="Times New Roman" w:cs="Times New Roman"/>
          <w:sz w:val="24"/>
          <w:szCs w:val="24"/>
        </w:rPr>
        <w:t>g</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ni</w:t>
      </w:r>
      <w:r w:rsidRPr="003F4D89">
        <w:rPr>
          <w:rFonts w:ascii="Times New Roman" w:eastAsia="Times New Roman" w:hAnsi="Times New Roman" w:cs="Times New Roman"/>
          <w:spacing w:val="1"/>
          <w:sz w:val="24"/>
          <w:szCs w:val="24"/>
        </w:rPr>
        <w:t>z</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 xml:space="preserve">tion </w:t>
      </w:r>
      <w:r w:rsidRPr="003F4D89">
        <w:rPr>
          <w:rFonts w:ascii="Times New Roman" w:eastAsia="Times New Roman" w:hAnsi="Times New Roman" w:cs="Times New Roman"/>
          <w:spacing w:val="-1"/>
          <w:sz w:val="24"/>
          <w:szCs w:val="24"/>
        </w:rPr>
        <w:t>f</w:t>
      </w:r>
      <w:r w:rsidRPr="003F4D89">
        <w:rPr>
          <w:rFonts w:ascii="Times New Roman" w:eastAsia="Times New Roman" w:hAnsi="Times New Roman" w:cs="Times New Roman"/>
          <w:sz w:val="24"/>
          <w:szCs w:val="24"/>
        </w:rPr>
        <w:t>or</w:t>
      </w:r>
      <w:r w:rsidRPr="003F4D89">
        <w:rPr>
          <w:rFonts w:ascii="Times New Roman" w:eastAsia="Times New Roman" w:hAnsi="Times New Roman" w:cs="Times New Roman"/>
          <w:spacing w:val="-1"/>
          <w:sz w:val="24"/>
          <w:szCs w:val="24"/>
        </w:rPr>
        <w:t xml:space="preserve"> c</w:t>
      </w:r>
      <w:r w:rsidRPr="003F4D89">
        <w:rPr>
          <w:rFonts w:ascii="Times New Roman" w:eastAsia="Times New Roman" w:hAnsi="Times New Roman" w:cs="Times New Roman"/>
          <w:sz w:val="24"/>
          <w:szCs w:val="24"/>
        </w:rPr>
        <w:t>ov</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pacing w:val="-1"/>
          <w:sz w:val="24"/>
          <w:szCs w:val="24"/>
        </w:rPr>
        <w:t>r</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ge</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of</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z w:val="24"/>
          <w:szCs w:val="24"/>
        </w:rPr>
        <w:t>M</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z w:val="24"/>
          <w:szCs w:val="24"/>
        </w:rPr>
        <w:t>di</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pacing w:val="-1"/>
          <w:sz w:val="24"/>
          <w:szCs w:val="24"/>
        </w:rPr>
        <w:t>ar</w:t>
      </w:r>
      <w:r w:rsidRPr="003F4D89">
        <w:rPr>
          <w:rFonts w:ascii="Times New Roman" w:eastAsia="Times New Roman" w:hAnsi="Times New Roman" w:cs="Times New Roman"/>
          <w:sz w:val="24"/>
          <w:szCs w:val="24"/>
        </w:rPr>
        <w:t>e</w:t>
      </w:r>
      <w:r w:rsidRPr="003F4D89">
        <w:rPr>
          <w:rFonts w:ascii="Times New Roman" w:eastAsia="Times New Roman" w:hAnsi="Times New Roman" w:cs="Times New Roman"/>
          <w:spacing w:val="-1"/>
          <w:sz w:val="24"/>
          <w:szCs w:val="24"/>
        </w:rPr>
        <w:t xml:space="preserve"> </w:t>
      </w:r>
      <w:r w:rsidRPr="003F4D89">
        <w:rPr>
          <w:rFonts w:ascii="Times New Roman" w:eastAsia="Times New Roman" w:hAnsi="Times New Roman" w:cs="Times New Roman"/>
          <w:spacing w:val="1"/>
          <w:sz w:val="24"/>
          <w:szCs w:val="24"/>
        </w:rPr>
        <w:t>Pa</w:t>
      </w:r>
      <w:r w:rsidRPr="003F4D89">
        <w:rPr>
          <w:rFonts w:ascii="Times New Roman" w:eastAsia="Times New Roman" w:hAnsi="Times New Roman" w:cs="Times New Roman"/>
          <w:spacing w:val="-1"/>
          <w:sz w:val="24"/>
          <w:szCs w:val="24"/>
        </w:rPr>
        <w:t>r</w:t>
      </w:r>
      <w:r w:rsidRPr="003F4D89">
        <w:rPr>
          <w:rFonts w:ascii="Times New Roman" w:eastAsia="Times New Roman" w:hAnsi="Times New Roman" w:cs="Times New Roman"/>
          <w:sz w:val="24"/>
          <w:szCs w:val="24"/>
        </w:rPr>
        <w:t xml:space="preserve">t A </w:t>
      </w:r>
      <w:r w:rsidRPr="003F4D89">
        <w:rPr>
          <w:rFonts w:ascii="Times New Roman" w:eastAsia="Times New Roman" w:hAnsi="Times New Roman" w:cs="Times New Roman"/>
          <w:spacing w:val="-1"/>
          <w:sz w:val="24"/>
          <w:szCs w:val="24"/>
        </w:rPr>
        <w:t>a</w:t>
      </w:r>
      <w:r w:rsidRPr="003F4D89">
        <w:rPr>
          <w:rFonts w:ascii="Times New Roman" w:eastAsia="Times New Roman" w:hAnsi="Times New Roman" w:cs="Times New Roman"/>
          <w:sz w:val="24"/>
          <w:szCs w:val="24"/>
        </w:rPr>
        <w:t>nd</w:t>
      </w:r>
      <w:r w:rsidRPr="003F4D89">
        <w:rPr>
          <w:rFonts w:ascii="Times New Roman" w:eastAsia="Times New Roman" w:hAnsi="Times New Roman" w:cs="Times New Roman"/>
          <w:spacing w:val="2"/>
          <w:sz w:val="24"/>
          <w:szCs w:val="24"/>
        </w:rPr>
        <w:t xml:space="preserve"> </w:t>
      </w:r>
      <w:r w:rsidRPr="003F4D89">
        <w:rPr>
          <w:rFonts w:ascii="Times New Roman" w:eastAsia="Times New Roman" w:hAnsi="Times New Roman" w:cs="Times New Roman"/>
          <w:spacing w:val="1"/>
          <w:sz w:val="24"/>
          <w:szCs w:val="24"/>
        </w:rPr>
        <w:t>P</w:t>
      </w:r>
      <w:r w:rsidRPr="003F4D89">
        <w:rPr>
          <w:rFonts w:ascii="Times New Roman" w:eastAsia="Times New Roman" w:hAnsi="Times New Roman" w:cs="Times New Roman"/>
          <w:spacing w:val="-1"/>
          <w:sz w:val="24"/>
          <w:szCs w:val="24"/>
        </w:rPr>
        <w:t>ar</w:t>
      </w:r>
      <w:r w:rsidRPr="003F4D89">
        <w:rPr>
          <w:rFonts w:ascii="Times New Roman" w:eastAsia="Times New Roman" w:hAnsi="Times New Roman" w:cs="Times New Roman"/>
          <w:sz w:val="24"/>
          <w:szCs w:val="24"/>
        </w:rPr>
        <w:t>t B</w:t>
      </w:r>
      <w:r w:rsidRPr="003F4D89">
        <w:rPr>
          <w:rFonts w:ascii="Times New Roman" w:eastAsia="Times New Roman" w:hAnsi="Times New Roman" w:cs="Times New Roman"/>
          <w:spacing w:val="-2"/>
          <w:sz w:val="24"/>
          <w:szCs w:val="24"/>
        </w:rPr>
        <w:t xml:space="preserve"> </w:t>
      </w:r>
      <w:r w:rsidRPr="003F4D89">
        <w:rPr>
          <w:rFonts w:ascii="Times New Roman" w:eastAsia="Times New Roman" w:hAnsi="Times New Roman" w:cs="Times New Roman"/>
          <w:sz w:val="24"/>
          <w:szCs w:val="24"/>
        </w:rPr>
        <w:t>b</w:t>
      </w:r>
      <w:r w:rsidRPr="003F4D89">
        <w:rPr>
          <w:rFonts w:ascii="Times New Roman" w:eastAsia="Times New Roman" w:hAnsi="Times New Roman" w:cs="Times New Roman"/>
          <w:spacing w:val="-1"/>
          <w:sz w:val="24"/>
          <w:szCs w:val="24"/>
        </w:rPr>
        <w:t>e</w:t>
      </w:r>
      <w:r w:rsidRPr="003F4D89">
        <w:rPr>
          <w:rFonts w:ascii="Times New Roman" w:eastAsia="Times New Roman" w:hAnsi="Times New Roman" w:cs="Times New Roman"/>
          <w:spacing w:val="2"/>
          <w:sz w:val="24"/>
          <w:szCs w:val="24"/>
        </w:rPr>
        <w:t>n</w:t>
      </w:r>
      <w:r w:rsidRPr="003F4D89">
        <w:rPr>
          <w:rFonts w:ascii="Times New Roman" w:eastAsia="Times New Roman" w:hAnsi="Times New Roman" w:cs="Times New Roman"/>
          <w:spacing w:val="-1"/>
          <w:sz w:val="24"/>
          <w:szCs w:val="24"/>
        </w:rPr>
        <w:t>ef</w:t>
      </w:r>
      <w:r w:rsidRPr="003F4D89">
        <w:rPr>
          <w:rFonts w:ascii="Times New Roman" w:eastAsia="Times New Roman" w:hAnsi="Times New Roman" w:cs="Times New Roman"/>
          <w:sz w:val="24"/>
          <w:szCs w:val="24"/>
        </w:rPr>
        <w:t xml:space="preserve">its. </w:t>
      </w:r>
      <w:r w:rsidRPr="003F4D89">
        <w:rPr>
          <w:rFonts w:ascii="Times New Roman" w:eastAsia="Times New Roman" w:hAnsi="Times New Roman" w:cs="Times New Roman"/>
          <w:spacing w:val="1"/>
          <w:sz w:val="24"/>
          <w:szCs w:val="24"/>
        </w:rPr>
        <w:t>S</w:t>
      </w:r>
      <w:r w:rsidRPr="003F4D89">
        <w:rPr>
          <w:rFonts w:ascii="Times New Roman" w:eastAsia="Times New Roman" w:hAnsi="Times New Roman" w:cs="Times New Roman"/>
          <w:spacing w:val="-1"/>
          <w:sz w:val="24"/>
          <w:szCs w:val="24"/>
        </w:rPr>
        <w:t>ec</w:t>
      </w:r>
      <w:r w:rsidRPr="003F4D89">
        <w:rPr>
          <w:rFonts w:ascii="Times New Roman" w:eastAsia="Times New Roman" w:hAnsi="Times New Roman" w:cs="Times New Roman"/>
          <w:sz w:val="24"/>
          <w:szCs w:val="24"/>
        </w:rPr>
        <w:t>tion 1853</w:t>
      </w:r>
      <w:r w:rsidRPr="003F4D89">
        <w:rPr>
          <w:rFonts w:ascii="Times New Roman" w:eastAsia="Times New Roman" w:hAnsi="Times New Roman" w:cs="Times New Roman"/>
          <w:spacing w:val="-1"/>
          <w:sz w:val="24"/>
          <w:szCs w:val="24"/>
        </w:rPr>
        <w:t>(a</w:t>
      </w:r>
      <w:r w:rsidR="007828E5" w:rsidRPr="003F4D89">
        <w:rPr>
          <w:rFonts w:ascii="Times New Roman" w:eastAsia="Times New Roman" w:hAnsi="Times New Roman" w:cs="Times New Roman"/>
          <w:spacing w:val="-1"/>
          <w:sz w:val="24"/>
          <w:szCs w:val="24"/>
        </w:rPr>
        <w:t>) (</w:t>
      </w:r>
      <w:r w:rsidRPr="003F4D89">
        <w:rPr>
          <w:rFonts w:ascii="Times New Roman" w:eastAsia="Times New Roman" w:hAnsi="Times New Roman" w:cs="Times New Roman"/>
          <w:spacing w:val="2"/>
          <w:sz w:val="24"/>
          <w:szCs w:val="24"/>
        </w:rPr>
        <w:t>1</w:t>
      </w:r>
      <w:r w:rsidR="007828E5" w:rsidRPr="003F4D89">
        <w:rPr>
          <w:rFonts w:ascii="Times New Roman" w:eastAsia="Times New Roman" w:hAnsi="Times New Roman" w:cs="Times New Roman"/>
          <w:spacing w:val="-1"/>
          <w:sz w:val="24"/>
          <w:szCs w:val="24"/>
        </w:rPr>
        <w:t>) (</w:t>
      </w:r>
      <w:r w:rsidRPr="003F4D89">
        <w:rPr>
          <w:rFonts w:ascii="Times New Roman" w:eastAsia="Times New Roman" w:hAnsi="Times New Roman" w:cs="Times New Roman"/>
          <w:spacing w:val="1"/>
          <w:sz w:val="24"/>
          <w:szCs w:val="24"/>
        </w:rPr>
        <w:t>C</w:t>
      </w:r>
      <w:r w:rsidRPr="003F4D89">
        <w:rPr>
          <w:rFonts w:ascii="Times New Roman" w:eastAsia="Times New Roman" w:hAnsi="Times New Roman" w:cs="Times New Roman"/>
          <w:sz w:val="24"/>
          <w:szCs w:val="24"/>
        </w:rPr>
        <w:t>)</w:t>
      </w:r>
      <w:r w:rsidRPr="003F4D89">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 the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hodolo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p>
    <w:p w14:paraId="584A2B4B" w14:textId="77777777" w:rsidR="003C1476" w:rsidRDefault="003C1476" w:rsidP="00F33997">
      <w:pPr>
        <w:spacing w:after="0" w:line="240" w:lineRule="auto"/>
        <w:ind w:left="90"/>
        <w:rPr>
          <w:sz w:val="26"/>
          <w:szCs w:val="26"/>
        </w:rPr>
      </w:pPr>
    </w:p>
    <w:p w14:paraId="306BB5C9" w14:textId="77777777" w:rsidR="003C1476" w:rsidRDefault="00872401" w:rsidP="00F33997">
      <w:pPr>
        <w:spacing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MA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submit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pita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1, 1997.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1, 1998.</w:t>
      </w:r>
    </w:p>
    <w:p w14:paraId="2F29BC2F" w14:textId="77777777" w:rsidR="003C1476" w:rsidRDefault="003C1476" w:rsidP="00F33997">
      <w:pPr>
        <w:spacing w:after="0" w:line="240" w:lineRule="auto"/>
        <w:ind w:left="90"/>
        <w:rPr>
          <w:sz w:val="26"/>
          <w:szCs w:val="26"/>
        </w:rPr>
      </w:pPr>
    </w:p>
    <w:p w14:paraId="6F251A95" w14:textId="0FFFC8E6" w:rsidR="003C1476" w:rsidRDefault="00872401" w:rsidP="00F33997">
      <w:pPr>
        <w:spacing w:after="0" w:line="240" w:lineRule="auto"/>
        <w:ind w:left="90" w:right="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to submit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sidR="00C9622D">
        <w:rPr>
          <w:rFonts w:ascii="Times New Roman" w:eastAsia="Times New Roman" w:hAnsi="Times New Roman" w:cs="Times New Roman"/>
          <w:spacing w:val="-2"/>
          <w:sz w:val="24"/>
          <w:szCs w:val="24"/>
        </w:rPr>
        <w:t xml:space="preserve">control number </w:t>
      </w:r>
      <w:r>
        <w:rPr>
          <w:rFonts w:ascii="Times New Roman" w:eastAsia="Times New Roman" w:hAnsi="Times New Roman" w:cs="Times New Roman"/>
          <w:sz w:val="24"/>
          <w:szCs w:val="24"/>
        </w:rPr>
        <w:t>0938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087</w:t>
      </w:r>
      <w:r>
        <w:rPr>
          <w:rFonts w:ascii="Times New Roman" w:eastAsia="Times New Roman" w:hAnsi="Times New Roman" w:cs="Times New Roman"/>
          <w:spacing w:val="2"/>
          <w:sz w:val="24"/>
          <w:szCs w:val="24"/>
        </w:rPr>
        <w:t>8</w:t>
      </w:r>
      <w:r w:rsidR="003C6BA3">
        <w:rPr>
          <w:rFonts w:ascii="Times New Roman" w:eastAsia="Times New Roman" w:hAnsi="Times New Roman" w:cs="Times New Roman"/>
          <w:spacing w:val="2"/>
          <w:sz w:val="24"/>
          <w:szCs w:val="24"/>
        </w:rPr>
        <w:t xml:space="preserve"> (CMS-10062)</w:t>
      </w:r>
      <w:r>
        <w:rPr>
          <w:rFonts w:ascii="Times New Roman" w:eastAsia="Times New Roman" w:hAnsi="Times New Roman" w:cs="Times New Roman"/>
          <w:sz w:val="24"/>
          <w:szCs w:val="24"/>
        </w:rPr>
        <w:t>.</w:t>
      </w:r>
      <w:r w:rsidR="008E740D">
        <w:rPr>
          <w:rFonts w:ascii="Times New Roman" w:eastAsia="Times New Roman" w:hAnsi="Times New Roman" w:cs="Times New Roman"/>
          <w:sz w:val="24"/>
          <w:szCs w:val="24"/>
        </w:rPr>
        <w:t xml:space="preserve"> </w:t>
      </w:r>
      <w:r w:rsidR="00BB58A9">
        <w:rPr>
          <w:rFonts w:ascii="Times New Roman" w:eastAsia="Times New Roman" w:hAnsi="Times New Roman" w:cs="Times New Roman"/>
          <w:sz w:val="24"/>
          <w:szCs w:val="24"/>
        </w:rPr>
        <w:t>The</w:t>
      </w:r>
      <w:r w:rsidR="008E740D">
        <w:rPr>
          <w:rFonts w:ascii="Times New Roman" w:eastAsia="Times New Roman" w:hAnsi="Times New Roman" w:cs="Times New Roman"/>
          <w:sz w:val="24"/>
          <w:szCs w:val="24"/>
        </w:rPr>
        <w:t xml:space="preserve"> current information request</w:t>
      </w:r>
      <w:r w:rsidR="00BB58A9">
        <w:rPr>
          <w:rFonts w:ascii="Times New Roman" w:eastAsia="Times New Roman" w:hAnsi="Times New Roman" w:cs="Times New Roman"/>
          <w:sz w:val="24"/>
          <w:szCs w:val="24"/>
        </w:rPr>
        <w:t xml:space="preserve"> of OMB control number 0938-1152 (CMS-10340) requires</w:t>
      </w:r>
      <w:r w:rsidR="008E740D">
        <w:rPr>
          <w:rFonts w:ascii="Times New Roman" w:eastAsia="Times New Roman" w:hAnsi="Times New Roman" w:cs="Times New Roman"/>
          <w:sz w:val="24"/>
          <w:szCs w:val="24"/>
        </w:rPr>
        <w:t xml:space="preserve"> MA plans to submit more comprehensive data regarding services provided by MA organizations. Therefore, the</w:t>
      </w:r>
      <w:r w:rsidR="00BB58A9">
        <w:rPr>
          <w:rFonts w:ascii="Times New Roman" w:eastAsia="Times New Roman" w:hAnsi="Times New Roman" w:cs="Times New Roman"/>
          <w:sz w:val="24"/>
          <w:szCs w:val="24"/>
        </w:rPr>
        <w:t xml:space="preserve"> </w:t>
      </w:r>
      <w:r w:rsidR="00C0146F">
        <w:rPr>
          <w:rFonts w:ascii="Times New Roman" w:eastAsia="Times New Roman" w:hAnsi="Times New Roman" w:cs="Times New Roman"/>
          <w:sz w:val="24"/>
          <w:szCs w:val="24"/>
        </w:rPr>
        <w:t xml:space="preserve">overall </w:t>
      </w:r>
      <w:r w:rsidR="00BB58A9">
        <w:rPr>
          <w:rFonts w:ascii="Times New Roman" w:eastAsia="Times New Roman" w:hAnsi="Times New Roman" w:cs="Times New Roman"/>
          <w:sz w:val="24"/>
          <w:szCs w:val="24"/>
        </w:rPr>
        <w:t>burden of the current</w:t>
      </w:r>
      <w:r w:rsidR="008E740D">
        <w:rPr>
          <w:rFonts w:ascii="Times New Roman" w:eastAsia="Times New Roman" w:hAnsi="Times New Roman" w:cs="Times New Roman"/>
          <w:sz w:val="24"/>
          <w:szCs w:val="24"/>
        </w:rPr>
        <w:t xml:space="preserve"> information request</w:t>
      </w:r>
      <w:r w:rsidR="00BB58A9">
        <w:rPr>
          <w:rFonts w:ascii="Times New Roman" w:eastAsia="Times New Roman" w:hAnsi="Times New Roman" w:cs="Times New Roman"/>
          <w:sz w:val="24"/>
          <w:szCs w:val="24"/>
        </w:rPr>
        <w:t xml:space="preserve"> is expected to be higher than the burden of OMB control number 0938-0878 (CMS-10062).</w:t>
      </w:r>
      <w:r w:rsidR="008E740D">
        <w:rPr>
          <w:rFonts w:ascii="Times New Roman" w:eastAsia="Times New Roman" w:hAnsi="Times New Roman" w:cs="Times New Roman"/>
          <w:sz w:val="24"/>
          <w:szCs w:val="24"/>
        </w:rPr>
        <w:t xml:space="preserve"> </w:t>
      </w:r>
      <w:r w:rsidR="00370F29">
        <w:rPr>
          <w:rFonts w:ascii="Times New Roman" w:eastAsia="Times New Roman" w:hAnsi="Times New Roman" w:cs="Times New Roman"/>
          <w:sz w:val="24"/>
          <w:szCs w:val="24"/>
        </w:rPr>
        <w:t>The current</w:t>
      </w:r>
      <w:r w:rsidR="00C40F61">
        <w:rPr>
          <w:rFonts w:ascii="Times New Roman" w:eastAsia="Times New Roman" w:hAnsi="Times New Roman" w:cs="Times New Roman"/>
          <w:sz w:val="24"/>
          <w:szCs w:val="24"/>
        </w:rPr>
        <w:t>ly</w:t>
      </w:r>
      <w:r w:rsidR="00370F29">
        <w:rPr>
          <w:rFonts w:ascii="Times New Roman" w:eastAsia="Times New Roman" w:hAnsi="Times New Roman" w:cs="Times New Roman"/>
          <w:sz w:val="24"/>
          <w:szCs w:val="24"/>
        </w:rPr>
        <w:t xml:space="preserve"> approved package states an estimated 34,433 total transaction hours for the industry. We are currently proposing </w:t>
      </w:r>
      <w:r w:rsidR="00C40F61">
        <w:rPr>
          <w:rFonts w:ascii="Times New Roman" w:eastAsia="Times New Roman" w:hAnsi="Times New Roman" w:cs="Times New Roman"/>
          <w:sz w:val="24"/>
          <w:szCs w:val="24"/>
        </w:rPr>
        <w:t>19,479</w:t>
      </w:r>
      <w:r w:rsidR="00370F29">
        <w:rPr>
          <w:rFonts w:ascii="Times New Roman" w:eastAsia="Times New Roman" w:hAnsi="Times New Roman" w:cs="Times New Roman"/>
          <w:sz w:val="24"/>
          <w:szCs w:val="24"/>
        </w:rPr>
        <w:t xml:space="preserve"> current hours which is a decrease</w:t>
      </w:r>
      <w:r w:rsidR="00A7502B">
        <w:rPr>
          <w:rFonts w:ascii="Times New Roman" w:eastAsia="Times New Roman" w:hAnsi="Times New Roman" w:cs="Times New Roman"/>
          <w:sz w:val="24"/>
          <w:szCs w:val="24"/>
        </w:rPr>
        <w:t xml:space="preserve"> of</w:t>
      </w:r>
      <w:r w:rsidR="00370F29">
        <w:rPr>
          <w:rFonts w:ascii="Times New Roman" w:eastAsia="Times New Roman" w:hAnsi="Times New Roman" w:cs="Times New Roman"/>
          <w:sz w:val="24"/>
          <w:szCs w:val="24"/>
        </w:rPr>
        <w:t xml:space="preserve"> </w:t>
      </w:r>
      <w:r w:rsidR="00FB3FC4">
        <w:rPr>
          <w:rFonts w:ascii="Times New Roman" w:eastAsia="Times New Roman" w:hAnsi="Times New Roman" w:cs="Times New Roman"/>
          <w:sz w:val="24"/>
          <w:szCs w:val="24"/>
        </w:rPr>
        <w:t>14,954</w:t>
      </w:r>
      <w:r w:rsidR="00370F29">
        <w:rPr>
          <w:rFonts w:ascii="Times New Roman" w:eastAsia="Times New Roman" w:hAnsi="Times New Roman" w:cs="Times New Roman"/>
          <w:sz w:val="24"/>
          <w:szCs w:val="24"/>
        </w:rPr>
        <w:t xml:space="preserve"> total </w:t>
      </w:r>
      <w:r w:rsidR="00A7502B">
        <w:rPr>
          <w:rFonts w:ascii="Times New Roman" w:eastAsia="Times New Roman" w:hAnsi="Times New Roman" w:cs="Times New Roman"/>
          <w:sz w:val="24"/>
          <w:szCs w:val="24"/>
        </w:rPr>
        <w:t>hours. A</w:t>
      </w:r>
      <w:r w:rsidR="00370F29">
        <w:rPr>
          <w:rFonts w:ascii="Times New Roman" w:eastAsia="Times New Roman" w:hAnsi="Times New Roman" w:cs="Times New Roman"/>
          <w:sz w:val="24"/>
          <w:szCs w:val="24"/>
        </w:rPr>
        <w:t xml:space="preserve">lthough </w:t>
      </w:r>
      <w:r w:rsidR="00A7502B">
        <w:rPr>
          <w:rFonts w:ascii="Times New Roman" w:eastAsia="Times New Roman" w:hAnsi="Times New Roman" w:cs="Times New Roman"/>
          <w:sz w:val="24"/>
          <w:szCs w:val="24"/>
        </w:rPr>
        <w:t>the total annual transaction hours have</w:t>
      </w:r>
      <w:r w:rsidR="00370F29">
        <w:rPr>
          <w:rFonts w:ascii="Times New Roman" w:eastAsia="Times New Roman" w:hAnsi="Times New Roman" w:cs="Times New Roman"/>
          <w:sz w:val="24"/>
          <w:szCs w:val="24"/>
        </w:rPr>
        <w:t xml:space="preserve"> decreased, the cost of annual transaction hours </w:t>
      </w:r>
      <w:r w:rsidR="00C40F61">
        <w:rPr>
          <w:rFonts w:ascii="Times New Roman" w:eastAsia="Times New Roman" w:hAnsi="Times New Roman" w:cs="Times New Roman"/>
          <w:sz w:val="24"/>
          <w:szCs w:val="24"/>
        </w:rPr>
        <w:t>h</w:t>
      </w:r>
      <w:r w:rsidR="00370F29">
        <w:rPr>
          <w:rFonts w:ascii="Times New Roman" w:eastAsia="Times New Roman" w:hAnsi="Times New Roman" w:cs="Times New Roman"/>
          <w:sz w:val="24"/>
          <w:szCs w:val="24"/>
        </w:rPr>
        <w:t xml:space="preserve">as increased from the $1,136,289 in the currently approved package to a proposed </w:t>
      </w:r>
      <w:r w:rsidR="00C40F61">
        <w:rPr>
          <w:rFonts w:ascii="Times New Roman" w:eastAsia="Times New Roman" w:hAnsi="Times New Roman" w:cs="Times New Roman"/>
          <w:sz w:val="24"/>
          <w:szCs w:val="24"/>
        </w:rPr>
        <w:t xml:space="preserve">total </w:t>
      </w:r>
      <w:r w:rsidR="00370F29">
        <w:rPr>
          <w:rFonts w:ascii="Times New Roman" w:eastAsia="Times New Roman" w:hAnsi="Times New Roman" w:cs="Times New Roman"/>
          <w:sz w:val="24"/>
          <w:szCs w:val="24"/>
        </w:rPr>
        <w:t>cost of annual transaction hours of $523,184,582.</w:t>
      </w:r>
      <w:r w:rsidR="00C40F61">
        <w:rPr>
          <w:rFonts w:ascii="Times New Roman" w:eastAsia="Times New Roman" w:hAnsi="Times New Roman" w:cs="Times New Roman"/>
          <w:sz w:val="24"/>
          <w:szCs w:val="24"/>
        </w:rPr>
        <w:t xml:space="preserve"> </w:t>
      </w:r>
      <w:r w:rsidR="005D7389">
        <w:rPr>
          <w:rFonts w:ascii="Times New Roman" w:eastAsia="Times New Roman" w:hAnsi="Times New Roman" w:cs="Times New Roman"/>
          <w:sz w:val="24"/>
          <w:szCs w:val="24"/>
        </w:rPr>
        <w:t>Therefore, the</w:t>
      </w:r>
      <w:r w:rsidR="00FB3FC4">
        <w:rPr>
          <w:rFonts w:ascii="Times New Roman" w:eastAsia="Times New Roman" w:hAnsi="Times New Roman" w:cs="Times New Roman"/>
          <w:sz w:val="24"/>
          <w:szCs w:val="24"/>
        </w:rPr>
        <w:t xml:space="preserve"> proposed</w:t>
      </w:r>
      <w:r w:rsidR="005D7389">
        <w:rPr>
          <w:rFonts w:ascii="Times New Roman" w:eastAsia="Times New Roman" w:hAnsi="Times New Roman" w:cs="Times New Roman"/>
          <w:sz w:val="24"/>
          <w:szCs w:val="24"/>
        </w:rPr>
        <w:t xml:space="preserve"> total annual cost to a respondent is $757,141. </w:t>
      </w:r>
      <w:r w:rsidR="00C40F61">
        <w:rPr>
          <w:rFonts w:ascii="Times New Roman" w:eastAsia="Times New Roman" w:hAnsi="Times New Roman" w:cs="Times New Roman"/>
          <w:sz w:val="24"/>
          <w:szCs w:val="24"/>
        </w:rPr>
        <w:t>This is due to the average increase of encounter diagnoses submissions (769,389,091) from 2015 through 2017 as well as the average cost increase of an electronic transaction of $0.68.</w:t>
      </w:r>
    </w:p>
    <w:p w14:paraId="7D79B937" w14:textId="77777777" w:rsidR="003C1476" w:rsidRDefault="003C1476" w:rsidP="00F33997">
      <w:pPr>
        <w:spacing w:after="0" w:line="240" w:lineRule="auto"/>
        <w:ind w:left="90"/>
        <w:rPr>
          <w:sz w:val="26"/>
          <w:szCs w:val="26"/>
        </w:rPr>
      </w:pPr>
    </w:p>
    <w:p w14:paraId="41C3732F" w14:textId="77777777" w:rsidR="003C1476" w:rsidRDefault="00872401" w:rsidP="00F33997">
      <w:pPr>
        <w:spacing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20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2006,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MA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minishing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2000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inning with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Giv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 422.310 in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2008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 xml:space="preserve">om MA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p>
    <w:p w14:paraId="1F8DB383" w14:textId="77777777" w:rsidR="00563EC5" w:rsidRDefault="00563EC5" w:rsidP="00F33997">
      <w:pPr>
        <w:spacing w:after="0" w:line="240" w:lineRule="auto"/>
        <w:ind w:left="90" w:right="-20"/>
        <w:rPr>
          <w:rFonts w:ascii="Times New Roman" w:eastAsia="Times New Roman" w:hAnsi="Times New Roman" w:cs="Times New Roman"/>
          <w:sz w:val="24"/>
          <w:szCs w:val="24"/>
        </w:rPr>
      </w:pPr>
    </w:p>
    <w:p w14:paraId="333C4531" w14:textId="77777777" w:rsidR="00563EC5" w:rsidRDefault="00563EC5" w:rsidP="00563EC5">
      <w:pPr>
        <w:spacing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1853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1894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14:paraId="2A374749" w14:textId="77777777" w:rsidR="00563EC5" w:rsidRDefault="00563EC5" w:rsidP="00563EC5">
      <w:pPr>
        <w:spacing w:after="0" w:line="240" w:lineRule="auto"/>
        <w:ind w:left="90"/>
        <w:rPr>
          <w:sz w:val="26"/>
          <w:szCs w:val="26"/>
        </w:rPr>
      </w:pPr>
    </w:p>
    <w:p w14:paraId="25B6973C" w14:textId="77777777" w:rsidR="00563EC5" w:rsidRDefault="00563EC5" w:rsidP="00563EC5">
      <w:pPr>
        <w:spacing w:after="0" w:line="240" w:lineRule="auto"/>
        <w:ind w:left="90"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1833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to 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 xml:space="preserve">risk adjustment data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 xml:space="preserve">R </w:t>
      </w:r>
      <w:r>
        <w:rPr>
          <w:rFonts w:ascii="Times New Roman" w:eastAsia="Times New Roman" w:hAnsi="Times New Roman" w:cs="Times New Roman"/>
          <w:sz w:val="24"/>
          <w:szCs w:val="24"/>
        </w:rPr>
        <w:t>417.568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submission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427.576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mounts du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to submit </w:t>
      </w:r>
      <w:r>
        <w:rPr>
          <w:rFonts w:ascii="Times New Roman" w:eastAsia="Times New Roman" w:hAnsi="Times New Roman" w:cs="Times New Roman"/>
          <w:spacing w:val="-1"/>
          <w:sz w:val="24"/>
          <w:szCs w:val="24"/>
        </w:rPr>
        <w:t xml:space="preserve">risk adjustment data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417.806</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mounts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417.871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mounts du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sho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risk adjustment data</w:t>
      </w:r>
      <w:r>
        <w:rPr>
          <w:rFonts w:ascii="Times New Roman" w:eastAsia="Times New Roman" w:hAnsi="Times New Roman" w:cs="Times New Roman"/>
          <w:sz w:val="24"/>
          <w:szCs w:val="24"/>
        </w:rPr>
        <w:t xml:space="preserve">, with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 xml:space="preserve">ect </w:t>
      </w:r>
      <w:r>
        <w:rPr>
          <w:rFonts w:ascii="Times New Roman" w:eastAsia="Times New Roman" w:hAnsi="Times New Roman" w:cs="Times New Roman"/>
          <w:sz w:val="24"/>
          <w:szCs w:val="24"/>
        </w:rPr>
        <w:t xml:space="preserve">to section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section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us in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p>
    <w:p w14:paraId="4754DE2A" w14:textId="77777777" w:rsidR="00CC5EFB" w:rsidRDefault="00CC5EFB" w:rsidP="00563EC5">
      <w:pPr>
        <w:spacing w:after="0" w:line="240" w:lineRule="auto"/>
        <w:ind w:left="90" w:right="104"/>
        <w:rPr>
          <w:rFonts w:ascii="Times New Roman" w:eastAsia="Times New Roman" w:hAnsi="Times New Roman" w:cs="Times New Roman"/>
          <w:sz w:val="24"/>
          <w:szCs w:val="24"/>
        </w:rPr>
      </w:pPr>
    </w:p>
    <w:p w14:paraId="679214AE" w14:textId="77777777" w:rsidR="00CC5EFB" w:rsidRDefault="00CC5EFB" w:rsidP="00CC5EFB">
      <w:pPr>
        <w:spacing w:after="0" w:line="240" w:lineRule="auto"/>
        <w:ind w:left="90" w:right="86"/>
        <w:rPr>
          <w:rFonts w:ascii="Times New Roman" w:eastAsia="Times New Roman" w:hAnsi="Times New Roman" w:cs="Times New Roman"/>
          <w:sz w:val="24"/>
          <w:szCs w:val="24"/>
        </w:rPr>
      </w:pPr>
      <w:r w:rsidRPr="00AA00AF">
        <w:rPr>
          <w:rFonts w:ascii="Times New Roman" w:eastAsia="Times New Roman" w:hAnsi="Times New Roman" w:cs="Times New Roman"/>
          <w:color w:val="000000"/>
          <w:sz w:val="24"/>
          <w:szCs w:val="24"/>
        </w:rPr>
        <w:t>We are also requiring that accountable MA management approve their contract jurisdiction before any pharmacy reconciliation reports are submitted to them</w:t>
      </w:r>
      <w:r>
        <w:rPr>
          <w:rFonts w:ascii="Times New Roman" w:eastAsia="Times New Roman" w:hAnsi="Times New Roman" w:cs="Times New Roman"/>
          <w:color w:val="000000"/>
          <w:sz w:val="24"/>
          <w:szCs w:val="24"/>
        </w:rPr>
        <w:t xml:space="preserve"> by completing a PRS Contract and Contact Verification form. This </w:t>
      </w:r>
      <w:r w:rsidRPr="00AA00AF">
        <w:rPr>
          <w:rFonts w:ascii="Times New Roman" w:eastAsia="Times New Roman" w:hAnsi="Times New Roman" w:cs="Times New Roman"/>
          <w:color w:val="000000"/>
          <w:sz w:val="24"/>
          <w:szCs w:val="24"/>
        </w:rPr>
        <w:t xml:space="preserve">data is collected electronically and on an annual basis. </w:t>
      </w:r>
      <w:r w:rsidRPr="00C55695">
        <w:rPr>
          <w:rFonts w:ascii="Times New Roman" w:eastAsia="Times New Roman" w:hAnsi="Times New Roman" w:cs="Times New Roman"/>
          <w:color w:val="000000"/>
          <w:sz w:val="24"/>
          <w:szCs w:val="24"/>
        </w:rPr>
        <w:t>The change is set out in sections 12 and 15 of this Supporting Statement.</w:t>
      </w:r>
    </w:p>
    <w:p w14:paraId="44AB637C" w14:textId="77777777" w:rsidR="00E25E0F" w:rsidRDefault="00E25E0F" w:rsidP="00563EC5">
      <w:pPr>
        <w:spacing w:after="0" w:line="240" w:lineRule="auto"/>
        <w:ind w:right="-20"/>
        <w:rPr>
          <w:rFonts w:ascii="Times New Roman" w:eastAsia="Times New Roman" w:hAnsi="Times New Roman" w:cs="Times New Roman"/>
          <w:sz w:val="24"/>
          <w:szCs w:val="24"/>
        </w:rPr>
      </w:pPr>
    </w:p>
    <w:p w14:paraId="7E146788" w14:textId="6FD4C44A" w:rsidR="00E25E0F" w:rsidRPr="00E25E0F" w:rsidRDefault="00E25E0F" w:rsidP="00F33997">
      <w:pPr>
        <w:spacing w:after="0" w:line="240" w:lineRule="auto"/>
        <w:ind w:left="90" w:right="-20"/>
        <w:rPr>
          <w:rFonts w:ascii="Times New Roman" w:eastAsia="Times New Roman" w:hAnsi="Times New Roman" w:cs="Times New Roman"/>
          <w:sz w:val="24"/>
          <w:szCs w:val="24"/>
          <w:u w:val="single"/>
        </w:rPr>
      </w:pPr>
      <w:r w:rsidRPr="00E25E0F">
        <w:rPr>
          <w:rFonts w:ascii="Times New Roman" w:eastAsia="Times New Roman" w:hAnsi="Times New Roman" w:cs="Times New Roman"/>
          <w:sz w:val="24"/>
          <w:szCs w:val="24"/>
          <w:u w:val="single"/>
        </w:rPr>
        <w:t>Current Uses</w:t>
      </w:r>
    </w:p>
    <w:p w14:paraId="0226A3D3" w14:textId="77777777" w:rsidR="003C1476" w:rsidRDefault="003C1476" w:rsidP="00F33997">
      <w:pPr>
        <w:spacing w:after="0" w:line="240" w:lineRule="auto"/>
        <w:ind w:left="90"/>
        <w:rPr>
          <w:sz w:val="26"/>
          <w:szCs w:val="26"/>
        </w:rPr>
      </w:pPr>
    </w:p>
    <w:p w14:paraId="2D6ED030" w14:textId="41EAD0F1" w:rsidR="003C1476" w:rsidRDefault="00D03489" w:rsidP="0036390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Now that</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pacing w:val="-1"/>
          <w:sz w:val="24"/>
          <w:szCs w:val="24"/>
        </w:rPr>
        <w:t>risk adjustment data</w:t>
      </w:r>
      <w:r w:rsidR="00872401">
        <w:rPr>
          <w:rFonts w:ascii="Times New Roman" w:eastAsia="Times New Roman" w:hAnsi="Times New Roman" w:cs="Times New Roman"/>
          <w:spacing w:val="-1"/>
          <w:sz w:val="24"/>
          <w:szCs w:val="24"/>
        </w:rPr>
        <w:t xml:space="preserve"> f</w:t>
      </w:r>
      <w:r w:rsidR="00872401">
        <w:rPr>
          <w:rFonts w:ascii="Times New Roman" w:eastAsia="Times New Roman" w:hAnsi="Times New Roman" w:cs="Times New Roman"/>
          <w:sz w:val="24"/>
          <w:szCs w:val="24"/>
        </w:rPr>
        <w:t>or</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z w:val="24"/>
          <w:szCs w:val="24"/>
        </w:rPr>
        <w:t xml:space="preserve">MA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oll</w:t>
      </w:r>
      <w:r w:rsidR="00872401">
        <w:rPr>
          <w:rFonts w:ascii="Times New Roman" w:eastAsia="Times New Roman" w:hAnsi="Times New Roman" w:cs="Times New Roman"/>
          <w:spacing w:val="-1"/>
          <w:sz w:val="24"/>
          <w:szCs w:val="24"/>
        </w:rPr>
        <w:t>ee</w:t>
      </w:r>
      <w:r w:rsidR="00872401">
        <w:rPr>
          <w:rFonts w:ascii="Times New Roman" w:eastAsia="Times New Roman" w:hAnsi="Times New Roman" w:cs="Times New Roman"/>
          <w:sz w:val="24"/>
          <w:szCs w:val="24"/>
        </w:rPr>
        <w:t>s</w:t>
      </w:r>
      <w:r w:rsidR="00872401">
        <w:rPr>
          <w:rFonts w:ascii="Times New Roman" w:eastAsia="Times New Roman" w:hAnsi="Times New Roman" w:cs="Times New Roman"/>
          <w:spacing w:val="3"/>
          <w:sz w:val="24"/>
          <w:szCs w:val="24"/>
        </w:rPr>
        <w:t xml:space="preserve"> </w:t>
      </w:r>
      <w:r w:rsidR="00872401">
        <w:rPr>
          <w:rFonts w:ascii="Times New Roman" w:eastAsia="Times New Roman" w:hAnsi="Times New Roman" w:cs="Times New Roman"/>
          <w:spacing w:val="-1"/>
          <w:sz w:val="24"/>
          <w:szCs w:val="24"/>
        </w:rPr>
        <w:t>ar</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v</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il</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2"/>
          <w:sz w:val="24"/>
          <w:szCs w:val="24"/>
        </w:rPr>
        <w:t>b</w:t>
      </w:r>
      <w:r w:rsidR="00872401">
        <w:rPr>
          <w:rFonts w:ascii="Times New Roman" w:eastAsia="Times New Roman" w:hAnsi="Times New Roman" w:cs="Times New Roman"/>
          <w:sz w:val="24"/>
          <w:szCs w:val="24"/>
        </w:rPr>
        <w:t>l</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MS</w:t>
      </w:r>
      <w:r w:rsidR="0087240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has</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b</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w:t>
      </w:r>
      <w:r w:rsidR="00872401">
        <w:rPr>
          <w:rFonts w:ascii="Times New Roman" w:eastAsia="Times New Roman" w:hAnsi="Times New Roman" w:cs="Times New Roman"/>
          <w:spacing w:val="-1"/>
          <w:sz w:val="24"/>
          <w:szCs w:val="24"/>
        </w:rPr>
        <w:t>ef</w:t>
      </w:r>
      <w:r w:rsidR="00872401">
        <w:rPr>
          <w:rFonts w:ascii="Times New Roman" w:eastAsia="Times New Roman" w:hAnsi="Times New Roman" w:cs="Times New Roman"/>
          <w:spacing w:val="3"/>
          <w:sz w:val="24"/>
          <w:szCs w:val="24"/>
        </w:rPr>
        <w:t>i</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i</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4"/>
          <w:sz w:val="24"/>
          <w:szCs w:val="24"/>
        </w:rPr>
        <w:t>r</w:t>
      </w:r>
      <w:r w:rsidR="00872401">
        <w:rPr>
          <w:rFonts w:ascii="Times New Roman" w:eastAsia="Times New Roman" w:hAnsi="Times New Roman" w:cs="Times New Roman"/>
          <w:spacing w:val="-5"/>
          <w:sz w:val="24"/>
          <w:szCs w:val="24"/>
        </w:rPr>
        <w:t>y</w:t>
      </w:r>
      <w:r w:rsidR="00872401">
        <w:rPr>
          <w:rFonts w:ascii="Times New Roman" w:eastAsia="Times New Roman" w:hAnsi="Times New Roman" w:cs="Times New Roman"/>
          <w:spacing w:val="-1"/>
          <w:sz w:val="24"/>
          <w:szCs w:val="24"/>
        </w:rPr>
        <w:t>-</w:t>
      </w:r>
      <w:r w:rsidR="00872401">
        <w:rPr>
          <w:rFonts w:ascii="Times New Roman" w:eastAsia="Times New Roman" w:hAnsi="Times New Roman" w:cs="Times New Roman"/>
          <w:sz w:val="24"/>
          <w:szCs w:val="24"/>
        </w:rPr>
        <w:t>sp</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i</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ic in</w:t>
      </w:r>
      <w:r w:rsidR="00872401">
        <w:rPr>
          <w:rFonts w:ascii="Times New Roman" w:eastAsia="Times New Roman" w:hAnsi="Times New Roman" w:cs="Times New Roman"/>
          <w:spacing w:val="-1"/>
          <w:sz w:val="24"/>
          <w:szCs w:val="24"/>
        </w:rPr>
        <w:t>f</w:t>
      </w:r>
      <w:r w:rsidR="00872401">
        <w:rPr>
          <w:rFonts w:ascii="Times New Roman" w:eastAsia="Times New Roman" w:hAnsi="Times New Roman" w:cs="Times New Roman"/>
          <w:sz w:val="24"/>
          <w:szCs w:val="24"/>
        </w:rPr>
        <w:t>o</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tion on the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utili</w:t>
      </w:r>
      <w:r w:rsidR="00872401">
        <w:rPr>
          <w:rFonts w:ascii="Times New Roman" w:eastAsia="Times New Roman" w:hAnsi="Times New Roman" w:cs="Times New Roman"/>
          <w:spacing w:val="1"/>
          <w:sz w:val="24"/>
          <w:szCs w:val="24"/>
        </w:rPr>
        <w:t>z</w:t>
      </w:r>
      <w:r w:rsidR="00872401">
        <w:rPr>
          <w:rFonts w:ascii="Times New Roman" w:eastAsia="Times New Roman" w:hAnsi="Times New Roman" w:cs="Times New Roman"/>
          <w:spacing w:val="-3"/>
          <w:sz w:val="24"/>
          <w:szCs w:val="24"/>
        </w:rPr>
        <w:t>a</w:t>
      </w:r>
      <w:r w:rsidR="00872401">
        <w:rPr>
          <w:rFonts w:ascii="Times New Roman" w:eastAsia="Times New Roman" w:hAnsi="Times New Roman" w:cs="Times New Roman"/>
          <w:sz w:val="24"/>
          <w:szCs w:val="24"/>
        </w:rPr>
        <w:t>tion of</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s</w:t>
      </w:r>
      <w:r w:rsidR="00872401">
        <w:rPr>
          <w:rFonts w:ascii="Times New Roman" w:eastAsia="Times New Roman" w:hAnsi="Times New Roman" w:cs="Times New Roman"/>
          <w:spacing w:val="-1"/>
          <w:sz w:val="24"/>
          <w:szCs w:val="24"/>
        </w:rPr>
        <w:t>er</w:t>
      </w:r>
      <w:r w:rsidR="00872401">
        <w:rPr>
          <w:rFonts w:ascii="Times New Roman" w:eastAsia="Times New Roman" w:hAnsi="Times New Roman" w:cs="Times New Roman"/>
          <w:sz w:val="24"/>
          <w:szCs w:val="24"/>
        </w:rPr>
        <w:t>vi</w:t>
      </w:r>
      <w:r w:rsidR="00872401">
        <w:rPr>
          <w:rFonts w:ascii="Times New Roman" w:eastAsia="Times New Roman" w:hAnsi="Times New Roman" w:cs="Times New Roman"/>
          <w:spacing w:val="-1"/>
          <w:sz w:val="24"/>
          <w:szCs w:val="24"/>
        </w:rPr>
        <w:t>ce</w:t>
      </w:r>
      <w:r w:rsidR="00872401">
        <w:rPr>
          <w:rFonts w:ascii="Times New Roman" w:eastAsia="Times New Roman" w:hAnsi="Times New Roman" w:cs="Times New Roman"/>
          <w:sz w:val="24"/>
          <w:szCs w:val="24"/>
        </w:rPr>
        <w:t xml:space="preserve">s </w:t>
      </w:r>
      <w:r w:rsidR="00872401">
        <w:rPr>
          <w:rFonts w:ascii="Times New Roman" w:eastAsia="Times New Roman" w:hAnsi="Times New Roman" w:cs="Times New Roman"/>
          <w:spacing w:val="5"/>
          <w:sz w:val="24"/>
          <w:szCs w:val="24"/>
        </w:rPr>
        <w:t>b</w:t>
      </w:r>
      <w:r w:rsidR="00872401">
        <w:rPr>
          <w:rFonts w:ascii="Times New Roman" w:eastAsia="Times New Roman" w:hAnsi="Times New Roman" w:cs="Times New Roman"/>
          <w:sz w:val="24"/>
          <w:szCs w:val="24"/>
        </w:rPr>
        <w:t>y</w:t>
      </w:r>
      <w:r w:rsidR="00872401">
        <w:rPr>
          <w:rFonts w:ascii="Times New Roman" w:eastAsia="Times New Roman" w:hAnsi="Times New Roman" w:cs="Times New Roman"/>
          <w:spacing w:val="-5"/>
          <w:sz w:val="24"/>
          <w:szCs w:val="24"/>
        </w:rPr>
        <w:t xml:space="preserve"> </w:t>
      </w:r>
      <w:r w:rsidR="00872401">
        <w:rPr>
          <w:rFonts w:ascii="Times New Roman" w:eastAsia="Times New Roman" w:hAnsi="Times New Roman" w:cs="Times New Roman"/>
          <w:sz w:val="24"/>
          <w:szCs w:val="24"/>
        </w:rPr>
        <w:t xml:space="preserve">MA </w:t>
      </w:r>
      <w:r w:rsidR="00872401">
        <w:rPr>
          <w:rFonts w:ascii="Times New Roman" w:eastAsia="Times New Roman" w:hAnsi="Times New Roman" w:cs="Times New Roman"/>
          <w:spacing w:val="2"/>
          <w:sz w:val="24"/>
          <w:szCs w:val="24"/>
        </w:rPr>
        <w:t>p</w:t>
      </w:r>
      <w:r w:rsidR="00872401">
        <w:rPr>
          <w:rFonts w:ascii="Times New Roman" w:eastAsia="Times New Roman" w:hAnsi="Times New Roman" w:cs="Times New Roman"/>
          <w:sz w:val="24"/>
          <w:szCs w:val="24"/>
        </w:rPr>
        <w:t>l</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n </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oll</w:t>
      </w:r>
      <w:r w:rsidR="00872401">
        <w:rPr>
          <w:rFonts w:ascii="Times New Roman" w:eastAsia="Times New Roman" w:hAnsi="Times New Roman" w:cs="Times New Roman"/>
          <w:spacing w:val="-1"/>
          <w:sz w:val="24"/>
          <w:szCs w:val="24"/>
        </w:rPr>
        <w:t>ee</w:t>
      </w:r>
      <w:r w:rsidR="00872401">
        <w:rPr>
          <w:rFonts w:ascii="Times New Roman" w:eastAsia="Times New Roman" w:hAnsi="Times New Roman" w:cs="Times New Roman"/>
          <w:sz w:val="24"/>
          <w:szCs w:val="24"/>
        </w:rPr>
        <w:t>s. T</w:t>
      </w:r>
      <w:r w:rsidR="00872401">
        <w:rPr>
          <w:rFonts w:ascii="Times New Roman" w:eastAsia="Times New Roman" w:hAnsi="Times New Roman" w:cs="Times New Roman"/>
          <w:spacing w:val="2"/>
          <w:sz w:val="24"/>
          <w:szCs w:val="24"/>
        </w:rPr>
        <w:t>h</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se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d</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3"/>
          <w:sz w:val="24"/>
          <w:szCs w:val="24"/>
        </w:rPr>
        <w:t>t</w:t>
      </w:r>
      <w:r w:rsidR="00872401">
        <w:rPr>
          <w:rFonts w:ascii="Times New Roman" w:eastAsia="Times New Roman" w:hAnsi="Times New Roman" w:cs="Times New Roman"/>
          <w:sz w:val="24"/>
          <w:szCs w:val="24"/>
        </w:rPr>
        <w:t>a</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1"/>
          <w:sz w:val="24"/>
          <w:szCs w:val="24"/>
        </w:rPr>
        <w:t>ca</w:t>
      </w:r>
      <w:r w:rsidR="0087240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now</w:t>
      </w:r>
      <w:r w:rsidR="00872401">
        <w:rPr>
          <w:rFonts w:ascii="Times New Roman" w:eastAsia="Times New Roman" w:hAnsi="Times New Roman" w:cs="Times New Roman"/>
          <w:sz w:val="24"/>
          <w:szCs w:val="24"/>
        </w:rPr>
        <w:t xml:space="preserve"> be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us</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d to </w:t>
      </w:r>
      <w:r w:rsidR="00872401">
        <w:rPr>
          <w:rFonts w:ascii="Times New Roman" w:eastAsia="Times New Roman" w:hAnsi="Times New Roman" w:cs="Times New Roman"/>
          <w:spacing w:val="2"/>
          <w:sz w:val="24"/>
          <w:szCs w:val="24"/>
        </w:rPr>
        <w:t>d</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v</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 xml:space="preserve">lop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nd </w:t>
      </w:r>
      <w:r w:rsidR="00872401">
        <w:rPr>
          <w:rFonts w:ascii="Times New Roman" w:eastAsia="Times New Roman" w:hAnsi="Times New Roman" w:cs="Times New Roman"/>
          <w:spacing w:val="-1"/>
          <w:sz w:val="24"/>
          <w:szCs w:val="24"/>
        </w:rPr>
        <w:t>ca</w:t>
      </w:r>
      <w:r w:rsidR="00872401">
        <w:rPr>
          <w:rFonts w:ascii="Times New Roman" w:eastAsia="Times New Roman" w:hAnsi="Times New Roman" w:cs="Times New Roman"/>
          <w:sz w:val="24"/>
          <w:szCs w:val="24"/>
        </w:rPr>
        <w:t>lib</w:t>
      </w:r>
      <w:r w:rsidR="00872401">
        <w:rPr>
          <w:rFonts w:ascii="Times New Roman" w:eastAsia="Times New Roman" w:hAnsi="Times New Roman" w:cs="Times New Roman"/>
          <w:spacing w:val="-1"/>
          <w:sz w:val="24"/>
          <w:szCs w:val="24"/>
        </w:rPr>
        <w:t>ra</w:t>
      </w:r>
      <w:r w:rsidR="00872401">
        <w:rPr>
          <w:rFonts w:ascii="Times New Roman" w:eastAsia="Times New Roman" w:hAnsi="Times New Roman" w:cs="Times New Roman"/>
          <w:spacing w:val="3"/>
          <w:sz w:val="24"/>
          <w:szCs w:val="24"/>
        </w:rPr>
        <w:t>t</w:t>
      </w:r>
      <w:r w:rsidR="00872401">
        <w:rPr>
          <w:rFonts w:ascii="Times New Roman" w:eastAsia="Times New Roman" w:hAnsi="Times New Roman" w:cs="Times New Roman"/>
          <w:sz w:val="24"/>
          <w:szCs w:val="24"/>
        </w:rPr>
        <w:t>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z w:val="24"/>
          <w:szCs w:val="24"/>
        </w:rPr>
        <w:t>the</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M</w:t>
      </w:r>
      <w:r w:rsidR="00872401">
        <w:rPr>
          <w:rFonts w:ascii="Times New Roman" w:eastAsia="Times New Roman" w:hAnsi="Times New Roman" w:cs="Times New Roman"/>
          <w:spacing w:val="1"/>
          <w:sz w:val="24"/>
          <w:szCs w:val="24"/>
        </w:rPr>
        <w:t>S</w:t>
      </w:r>
      <w:r w:rsidR="00872401">
        <w:rPr>
          <w:rFonts w:ascii="Times New Roman" w:eastAsia="Times New Roman" w:hAnsi="Times New Roman" w:cs="Times New Roman"/>
          <w:sz w:val="24"/>
          <w:szCs w:val="24"/>
        </w:rPr>
        <w:t>–H</w:t>
      </w:r>
      <w:r w:rsidR="00872401">
        <w:rPr>
          <w:rFonts w:ascii="Times New Roman" w:eastAsia="Times New Roman" w:hAnsi="Times New Roman" w:cs="Times New Roman"/>
          <w:spacing w:val="1"/>
          <w:sz w:val="24"/>
          <w:szCs w:val="24"/>
        </w:rPr>
        <w:t>C</w:t>
      </w:r>
      <w:r w:rsidR="00872401">
        <w:rPr>
          <w:rFonts w:ascii="Times New Roman" w:eastAsia="Times New Roman" w:hAnsi="Times New Roman" w:cs="Times New Roman"/>
          <w:sz w:val="24"/>
          <w:szCs w:val="24"/>
        </w:rPr>
        <w:t>C</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1"/>
          <w:sz w:val="24"/>
          <w:szCs w:val="24"/>
        </w:rPr>
        <w:t>r</w:t>
      </w:r>
      <w:r w:rsidR="00872401">
        <w:rPr>
          <w:rFonts w:ascii="Times New Roman" w:eastAsia="Times New Roman" w:hAnsi="Times New Roman" w:cs="Times New Roman"/>
          <w:sz w:val="24"/>
          <w:szCs w:val="24"/>
        </w:rPr>
        <w:t xml:space="preserve">isk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djustm</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nt mod</w:t>
      </w:r>
      <w:r w:rsidR="00872401">
        <w:rPr>
          <w:rFonts w:ascii="Times New Roman" w:eastAsia="Times New Roman" w:hAnsi="Times New Roman" w:cs="Times New Roman"/>
          <w:spacing w:val="-3"/>
          <w:sz w:val="24"/>
          <w:szCs w:val="24"/>
        </w:rPr>
        <w:t>e</w:t>
      </w:r>
      <w:r w:rsidR="00872401">
        <w:rPr>
          <w:rFonts w:ascii="Times New Roman" w:eastAsia="Times New Roman" w:hAnsi="Times New Roman" w:cs="Times New Roman"/>
          <w:sz w:val="24"/>
          <w:szCs w:val="24"/>
        </w:rPr>
        <w:t>ls using</w:t>
      </w:r>
      <w:r w:rsidR="00872401">
        <w:rPr>
          <w:rFonts w:ascii="Times New Roman" w:eastAsia="Times New Roman" w:hAnsi="Times New Roman" w:cs="Times New Roman"/>
          <w:spacing w:val="-2"/>
          <w:sz w:val="24"/>
          <w:szCs w:val="24"/>
        </w:rPr>
        <w:t xml:space="preserve"> </w:t>
      </w:r>
      <w:r w:rsidR="00872401">
        <w:rPr>
          <w:rFonts w:ascii="Times New Roman" w:eastAsia="Times New Roman" w:hAnsi="Times New Roman" w:cs="Times New Roman"/>
          <w:sz w:val="24"/>
          <w:szCs w:val="24"/>
        </w:rPr>
        <w:t>MA p</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tt</w:t>
      </w:r>
      <w:r w:rsidR="00872401">
        <w:rPr>
          <w:rFonts w:ascii="Times New Roman" w:eastAsia="Times New Roman" w:hAnsi="Times New Roman" w:cs="Times New Roman"/>
          <w:spacing w:val="-1"/>
          <w:sz w:val="24"/>
          <w:szCs w:val="24"/>
        </w:rPr>
        <w:t>er</w:t>
      </w:r>
      <w:r w:rsidR="00872401">
        <w:rPr>
          <w:rFonts w:ascii="Times New Roman" w:eastAsia="Times New Roman" w:hAnsi="Times New Roman" w:cs="Times New Roman"/>
          <w:sz w:val="24"/>
          <w:szCs w:val="24"/>
        </w:rPr>
        <w:t>ns of</w:t>
      </w:r>
      <w:r w:rsidR="00872401">
        <w:rPr>
          <w:rFonts w:ascii="Times New Roman" w:eastAsia="Times New Roman" w:hAnsi="Times New Roman" w:cs="Times New Roman"/>
          <w:spacing w:val="-1"/>
          <w:sz w:val="24"/>
          <w:szCs w:val="24"/>
        </w:rPr>
        <w:t xml:space="preserve"> </w:t>
      </w:r>
      <w:r w:rsidR="00872401">
        <w:rPr>
          <w:rFonts w:ascii="Times New Roman" w:eastAsia="Times New Roman" w:hAnsi="Times New Roman" w:cs="Times New Roman"/>
          <w:spacing w:val="2"/>
          <w:sz w:val="24"/>
          <w:szCs w:val="24"/>
        </w:rPr>
        <w:t>d</w:t>
      </w:r>
      <w:r w:rsidR="00872401">
        <w:rPr>
          <w:rFonts w:ascii="Times New Roman" w:eastAsia="Times New Roman" w:hAnsi="Times New Roman" w:cs="Times New Roman"/>
          <w:sz w:val="24"/>
          <w:szCs w:val="24"/>
        </w:rPr>
        <w:t>i</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pacing w:val="-2"/>
          <w:sz w:val="24"/>
          <w:szCs w:val="24"/>
        </w:rPr>
        <w:t>g</w:t>
      </w:r>
      <w:r w:rsidR="00872401">
        <w:rPr>
          <w:rFonts w:ascii="Times New Roman" w:eastAsia="Times New Roman" w:hAnsi="Times New Roman" w:cs="Times New Roman"/>
          <w:sz w:val="24"/>
          <w:szCs w:val="24"/>
        </w:rPr>
        <w:t>nos</w:t>
      </w:r>
      <w:r w:rsidR="00872401">
        <w:rPr>
          <w:rFonts w:ascii="Times New Roman" w:eastAsia="Times New Roman" w:hAnsi="Times New Roman" w:cs="Times New Roman"/>
          <w:spacing w:val="-1"/>
          <w:sz w:val="24"/>
          <w:szCs w:val="24"/>
        </w:rPr>
        <w:t>e</w:t>
      </w:r>
      <w:r w:rsidR="00872401">
        <w:rPr>
          <w:rFonts w:ascii="Times New Roman" w:eastAsia="Times New Roman" w:hAnsi="Times New Roman" w:cs="Times New Roman"/>
          <w:sz w:val="24"/>
          <w:szCs w:val="24"/>
        </w:rPr>
        <w:t>s</w:t>
      </w:r>
      <w:r w:rsidR="00872401">
        <w:rPr>
          <w:rFonts w:ascii="Times New Roman" w:eastAsia="Times New Roman" w:hAnsi="Times New Roman" w:cs="Times New Roman"/>
          <w:spacing w:val="3"/>
          <w:sz w:val="24"/>
          <w:szCs w:val="24"/>
        </w:rPr>
        <w:t xml:space="preserve"> </w:t>
      </w:r>
      <w:r w:rsidR="00872401">
        <w:rPr>
          <w:rFonts w:ascii="Times New Roman" w:eastAsia="Times New Roman" w:hAnsi="Times New Roman" w:cs="Times New Roman"/>
          <w:spacing w:val="-1"/>
          <w:sz w:val="24"/>
          <w:szCs w:val="24"/>
        </w:rPr>
        <w:t>a</w:t>
      </w:r>
      <w:r w:rsidR="00872401">
        <w:rPr>
          <w:rFonts w:ascii="Times New Roman" w:eastAsia="Times New Roman" w:hAnsi="Times New Roman" w:cs="Times New Roman"/>
          <w:sz w:val="24"/>
          <w:szCs w:val="24"/>
        </w:rPr>
        <w:t xml:space="preserve">nd </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pacing w:val="2"/>
          <w:sz w:val="24"/>
          <w:szCs w:val="24"/>
        </w:rPr>
        <w:t>x</w:t>
      </w:r>
      <w:r w:rsidR="00872401" w:rsidRPr="000D1126">
        <w:rPr>
          <w:rFonts w:ascii="Times New Roman" w:eastAsia="Times New Roman" w:hAnsi="Times New Roman" w:cs="Times New Roman"/>
          <w:sz w:val="24"/>
          <w:szCs w:val="24"/>
        </w:rPr>
        <w:t>p</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nditu</w:t>
      </w:r>
      <w:r w:rsidR="00872401" w:rsidRPr="000D1126">
        <w:rPr>
          <w:rFonts w:ascii="Times New Roman" w:eastAsia="Times New Roman" w:hAnsi="Times New Roman" w:cs="Times New Roman"/>
          <w:spacing w:val="-1"/>
          <w:sz w:val="24"/>
          <w:szCs w:val="24"/>
        </w:rPr>
        <w:t>re</w:t>
      </w:r>
      <w:r w:rsidR="00872401" w:rsidRPr="000D1126">
        <w:rPr>
          <w:rFonts w:ascii="Times New Roman" w:eastAsia="Times New Roman" w:hAnsi="Times New Roman" w:cs="Times New Roman"/>
          <w:sz w:val="24"/>
          <w:szCs w:val="24"/>
        </w:rPr>
        <w:t>s.  Th</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se</w:t>
      </w:r>
      <w:r w:rsidR="00872401" w:rsidRPr="000D1126">
        <w:rPr>
          <w:rFonts w:ascii="Times New Roman" w:eastAsia="Times New Roman" w:hAnsi="Times New Roman" w:cs="Times New Roman"/>
          <w:spacing w:val="-1"/>
          <w:sz w:val="24"/>
          <w:szCs w:val="24"/>
        </w:rPr>
        <w:t xml:space="preserve"> </w:t>
      </w:r>
      <w:r w:rsidR="00872401" w:rsidRPr="000D1126">
        <w:rPr>
          <w:rFonts w:ascii="Times New Roman" w:eastAsia="Times New Roman" w:hAnsi="Times New Roman" w:cs="Times New Roman"/>
          <w:sz w:val="24"/>
          <w:szCs w:val="24"/>
        </w:rPr>
        <w:t>mod</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 xml:space="preserve">ls </w:t>
      </w:r>
      <w:r w:rsidR="00E25E0F" w:rsidRPr="000D1126">
        <w:rPr>
          <w:rFonts w:ascii="Times New Roman" w:eastAsia="Times New Roman" w:hAnsi="Times New Roman" w:cs="Times New Roman"/>
          <w:spacing w:val="-1"/>
          <w:sz w:val="24"/>
          <w:szCs w:val="24"/>
        </w:rPr>
        <w:t>will</w:t>
      </w:r>
      <w:r w:rsidR="00E25E0F" w:rsidRPr="000D1126">
        <w:rPr>
          <w:rFonts w:ascii="Times New Roman" w:eastAsia="Times New Roman" w:hAnsi="Times New Roman" w:cs="Times New Roman"/>
          <w:sz w:val="24"/>
          <w:szCs w:val="24"/>
        </w:rPr>
        <w:t xml:space="preserve"> </w:t>
      </w:r>
      <w:r w:rsidR="00872401" w:rsidRPr="000D1126">
        <w:rPr>
          <w:rFonts w:ascii="Times New Roman" w:eastAsia="Times New Roman" w:hAnsi="Times New Roman" w:cs="Times New Roman"/>
          <w:sz w:val="24"/>
          <w:szCs w:val="24"/>
        </w:rPr>
        <w:t>be</w:t>
      </w:r>
      <w:r w:rsidR="00872401" w:rsidRPr="000D1126">
        <w:rPr>
          <w:rFonts w:ascii="Times New Roman" w:eastAsia="Times New Roman" w:hAnsi="Times New Roman" w:cs="Times New Roman"/>
          <w:spacing w:val="-1"/>
          <w:sz w:val="24"/>
          <w:szCs w:val="24"/>
        </w:rPr>
        <w:t xml:space="preserve"> </w:t>
      </w:r>
      <w:r w:rsidR="00872401" w:rsidRPr="000D1126">
        <w:rPr>
          <w:rFonts w:ascii="Times New Roman" w:eastAsia="Times New Roman" w:hAnsi="Times New Roman" w:cs="Times New Roman"/>
          <w:sz w:val="24"/>
          <w:szCs w:val="24"/>
        </w:rPr>
        <w:t>us</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 xml:space="preserve">d to </w:t>
      </w:r>
      <w:r w:rsidR="00872401" w:rsidRPr="000D1126">
        <w:rPr>
          <w:rFonts w:ascii="Times New Roman" w:eastAsia="Times New Roman" w:hAnsi="Times New Roman" w:cs="Times New Roman"/>
          <w:spacing w:val="-1"/>
          <w:sz w:val="24"/>
          <w:szCs w:val="24"/>
        </w:rPr>
        <w:t>r</w:t>
      </w:r>
      <w:r w:rsidR="00872401" w:rsidRPr="000D1126">
        <w:rPr>
          <w:rFonts w:ascii="Times New Roman" w:eastAsia="Times New Roman" w:hAnsi="Times New Roman" w:cs="Times New Roman"/>
          <w:spacing w:val="3"/>
          <w:sz w:val="24"/>
          <w:szCs w:val="24"/>
        </w:rPr>
        <w:t>i</w:t>
      </w:r>
      <w:r w:rsidR="00872401" w:rsidRPr="000D1126">
        <w:rPr>
          <w:rFonts w:ascii="Times New Roman" w:eastAsia="Times New Roman" w:hAnsi="Times New Roman" w:cs="Times New Roman"/>
          <w:sz w:val="24"/>
          <w:szCs w:val="24"/>
        </w:rPr>
        <w:t xml:space="preserve">sk </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z w:val="24"/>
          <w:szCs w:val="24"/>
        </w:rPr>
        <w:t>djust p</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pacing w:val="-5"/>
          <w:sz w:val="24"/>
          <w:szCs w:val="24"/>
        </w:rPr>
        <w:t>y</w:t>
      </w:r>
      <w:r w:rsidR="00872401" w:rsidRPr="000D1126">
        <w:rPr>
          <w:rFonts w:ascii="Times New Roman" w:eastAsia="Times New Roman" w:hAnsi="Times New Roman" w:cs="Times New Roman"/>
          <w:sz w:val="24"/>
          <w:szCs w:val="24"/>
        </w:rPr>
        <w:t>m</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nt to b</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pacing w:val="2"/>
          <w:sz w:val="24"/>
          <w:szCs w:val="24"/>
        </w:rPr>
        <w:t>n</w:t>
      </w:r>
      <w:r w:rsidR="00872401" w:rsidRPr="000D1126">
        <w:rPr>
          <w:rFonts w:ascii="Times New Roman" w:eastAsia="Times New Roman" w:hAnsi="Times New Roman" w:cs="Times New Roman"/>
          <w:spacing w:val="-1"/>
          <w:sz w:val="24"/>
          <w:szCs w:val="24"/>
        </w:rPr>
        <w:t>ef</w:t>
      </w:r>
      <w:r w:rsidR="00872401" w:rsidRPr="000D1126">
        <w:rPr>
          <w:rFonts w:ascii="Times New Roman" w:eastAsia="Times New Roman" w:hAnsi="Times New Roman" w:cs="Times New Roman"/>
          <w:sz w:val="24"/>
          <w:szCs w:val="24"/>
        </w:rPr>
        <w:t>i</w:t>
      </w:r>
      <w:r w:rsidR="00872401" w:rsidRPr="000D1126">
        <w:rPr>
          <w:rFonts w:ascii="Times New Roman" w:eastAsia="Times New Roman" w:hAnsi="Times New Roman" w:cs="Times New Roman"/>
          <w:spacing w:val="-1"/>
          <w:sz w:val="24"/>
          <w:szCs w:val="24"/>
        </w:rPr>
        <w:t>c</w:t>
      </w:r>
      <w:r w:rsidR="00872401" w:rsidRPr="000D1126">
        <w:rPr>
          <w:rFonts w:ascii="Times New Roman" w:eastAsia="Times New Roman" w:hAnsi="Times New Roman" w:cs="Times New Roman"/>
          <w:sz w:val="24"/>
          <w:szCs w:val="24"/>
        </w:rPr>
        <w:t>i</w:t>
      </w:r>
      <w:r w:rsidR="00872401" w:rsidRPr="000D1126">
        <w:rPr>
          <w:rFonts w:ascii="Times New Roman" w:eastAsia="Times New Roman" w:hAnsi="Times New Roman" w:cs="Times New Roman"/>
          <w:spacing w:val="-1"/>
          <w:sz w:val="24"/>
          <w:szCs w:val="24"/>
        </w:rPr>
        <w:t>ar</w:t>
      </w:r>
      <w:r w:rsidR="00872401" w:rsidRPr="000D1126">
        <w:rPr>
          <w:rFonts w:ascii="Times New Roman" w:eastAsia="Times New Roman" w:hAnsi="Times New Roman" w:cs="Times New Roman"/>
          <w:spacing w:val="3"/>
          <w:sz w:val="24"/>
          <w:szCs w:val="24"/>
        </w:rPr>
        <w:t>i</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 xml:space="preserve">s </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n</w:t>
      </w:r>
      <w:r w:rsidR="00872401" w:rsidRPr="000D1126">
        <w:rPr>
          <w:rFonts w:ascii="Times New Roman" w:eastAsia="Times New Roman" w:hAnsi="Times New Roman" w:cs="Times New Roman"/>
          <w:spacing w:val="-1"/>
          <w:sz w:val="24"/>
          <w:szCs w:val="24"/>
        </w:rPr>
        <w:t>r</w:t>
      </w:r>
      <w:r w:rsidR="00872401" w:rsidRPr="000D1126">
        <w:rPr>
          <w:rFonts w:ascii="Times New Roman" w:eastAsia="Times New Roman" w:hAnsi="Times New Roman" w:cs="Times New Roman"/>
          <w:sz w:val="24"/>
          <w:szCs w:val="24"/>
        </w:rPr>
        <w:t>oll</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d in M</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di</w:t>
      </w:r>
      <w:r w:rsidR="00872401" w:rsidRPr="000D1126">
        <w:rPr>
          <w:rFonts w:ascii="Times New Roman" w:eastAsia="Times New Roman" w:hAnsi="Times New Roman" w:cs="Times New Roman"/>
          <w:spacing w:val="-1"/>
          <w:sz w:val="24"/>
          <w:szCs w:val="24"/>
        </w:rPr>
        <w:t>ca</w:t>
      </w:r>
      <w:r w:rsidR="00872401" w:rsidRPr="000D1126">
        <w:rPr>
          <w:rFonts w:ascii="Times New Roman" w:eastAsia="Times New Roman" w:hAnsi="Times New Roman" w:cs="Times New Roman"/>
          <w:spacing w:val="2"/>
          <w:sz w:val="24"/>
          <w:szCs w:val="24"/>
        </w:rPr>
        <w:t>r</w:t>
      </w:r>
      <w:r w:rsidR="00872401" w:rsidRPr="000D1126">
        <w:rPr>
          <w:rFonts w:ascii="Times New Roman" w:eastAsia="Times New Roman" w:hAnsi="Times New Roman" w:cs="Times New Roman"/>
          <w:sz w:val="24"/>
          <w:szCs w:val="24"/>
        </w:rPr>
        <w:t>e</w:t>
      </w:r>
      <w:r w:rsidR="00872401" w:rsidRPr="000D1126">
        <w:rPr>
          <w:rFonts w:ascii="Times New Roman" w:eastAsia="Times New Roman" w:hAnsi="Times New Roman" w:cs="Times New Roman"/>
          <w:spacing w:val="-1"/>
          <w:sz w:val="24"/>
          <w:szCs w:val="24"/>
        </w:rPr>
        <w:t xml:space="preserve"> </w:t>
      </w:r>
      <w:r w:rsidR="00872401" w:rsidRPr="000D1126">
        <w:rPr>
          <w:rFonts w:ascii="Times New Roman" w:eastAsia="Times New Roman" w:hAnsi="Times New Roman" w:cs="Times New Roman"/>
          <w:sz w:val="24"/>
          <w:szCs w:val="24"/>
        </w:rPr>
        <w:t>Adv</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z w:val="24"/>
          <w:szCs w:val="24"/>
        </w:rPr>
        <w:t>nt</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z w:val="24"/>
          <w:szCs w:val="24"/>
        </w:rPr>
        <w:t>ge</w:t>
      </w:r>
      <w:r w:rsidR="00872401" w:rsidRPr="000D1126">
        <w:rPr>
          <w:rFonts w:ascii="Times New Roman" w:eastAsia="Times New Roman" w:hAnsi="Times New Roman" w:cs="Times New Roman"/>
          <w:spacing w:val="-1"/>
          <w:sz w:val="24"/>
          <w:szCs w:val="24"/>
        </w:rPr>
        <w:t xml:space="preserve"> </w:t>
      </w:r>
      <w:r w:rsidR="00872401" w:rsidRPr="000D1126">
        <w:rPr>
          <w:rFonts w:ascii="Times New Roman" w:eastAsia="Times New Roman" w:hAnsi="Times New Roman" w:cs="Times New Roman"/>
          <w:sz w:val="24"/>
          <w:szCs w:val="24"/>
        </w:rPr>
        <w:t>pl</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z w:val="24"/>
          <w:szCs w:val="24"/>
        </w:rPr>
        <w:t>ns.  As st</w:t>
      </w:r>
      <w:r w:rsidR="00872401" w:rsidRPr="000D1126">
        <w:rPr>
          <w:rFonts w:ascii="Times New Roman" w:eastAsia="Times New Roman" w:hAnsi="Times New Roman" w:cs="Times New Roman"/>
          <w:spacing w:val="-1"/>
          <w:sz w:val="24"/>
          <w:szCs w:val="24"/>
        </w:rPr>
        <w:t>a</w:t>
      </w:r>
      <w:r w:rsidR="00872401" w:rsidRPr="000D1126">
        <w:rPr>
          <w:rFonts w:ascii="Times New Roman" w:eastAsia="Times New Roman" w:hAnsi="Times New Roman" w:cs="Times New Roman"/>
          <w:sz w:val="24"/>
          <w:szCs w:val="24"/>
        </w:rPr>
        <w:t>t</w:t>
      </w:r>
      <w:r w:rsidR="00872401" w:rsidRPr="000D1126">
        <w:rPr>
          <w:rFonts w:ascii="Times New Roman" w:eastAsia="Times New Roman" w:hAnsi="Times New Roman" w:cs="Times New Roman"/>
          <w:spacing w:val="-1"/>
          <w:sz w:val="24"/>
          <w:szCs w:val="24"/>
        </w:rPr>
        <w:t>e</w:t>
      </w:r>
      <w:r w:rsidR="00872401" w:rsidRPr="000D1126">
        <w:rPr>
          <w:rFonts w:ascii="Times New Roman" w:eastAsia="Times New Roman" w:hAnsi="Times New Roman" w:cs="Times New Roman"/>
          <w:sz w:val="24"/>
          <w:szCs w:val="24"/>
        </w:rPr>
        <w:t xml:space="preserve">d in </w:t>
      </w:r>
      <w:r w:rsidR="00911143" w:rsidRPr="000D1126">
        <w:rPr>
          <w:rFonts w:ascii="Times New Roman" w:hAnsi="Times New Roman" w:cs="Times New Roman"/>
          <w:sz w:val="24"/>
          <w:szCs w:val="24"/>
        </w:rPr>
        <w:t xml:space="preserve">Title 42, CFR, § 422.4 (RIN </w:t>
      </w:r>
      <w:hyperlink r:id="rId9" w:history="1">
        <w:r w:rsidR="00911143" w:rsidRPr="000D1126">
          <w:rPr>
            <w:rFonts w:ascii="Helvetica" w:hAnsi="Helvetica"/>
            <w:color w:val="B88659"/>
            <w:sz w:val="21"/>
            <w:szCs w:val="21"/>
            <w:bdr w:val="none" w:sz="0" w:space="0" w:color="auto" w:frame="1"/>
            <w:shd w:val="clear" w:color="auto" w:fill="D8D8D8"/>
          </w:rPr>
          <w:t>0938-AN06</w:t>
        </w:r>
      </w:hyperlink>
      <w:r w:rsidR="00911143" w:rsidRPr="000D1126">
        <w:t>)</w:t>
      </w:r>
      <w:r w:rsidR="00911143" w:rsidRPr="000D1126">
        <w:rPr>
          <w:rFonts w:ascii="Times New Roman" w:hAnsi="Times New Roman" w:cs="Times New Roman"/>
          <w:sz w:val="24"/>
          <w:szCs w:val="24"/>
        </w:rPr>
        <w:t xml:space="preserve"> and 42 CFR §  422.310</w:t>
      </w:r>
      <w:r w:rsidR="00BD0D6C" w:rsidRPr="000D1126">
        <w:rPr>
          <w:rFonts w:ascii="Times New Roman" w:hAnsi="Times New Roman" w:cs="Times New Roman"/>
          <w:sz w:val="24"/>
          <w:szCs w:val="24"/>
        </w:rPr>
        <w:t xml:space="preserve"> (RIN </w:t>
      </w:r>
      <w:hyperlink r:id="rId10" w:history="1">
        <w:r w:rsidR="00BD0D6C" w:rsidRPr="000D1126">
          <w:rPr>
            <w:rFonts w:ascii="Helvetica" w:hAnsi="Helvetica"/>
            <w:color w:val="B88659"/>
            <w:sz w:val="21"/>
            <w:szCs w:val="21"/>
            <w:bdr w:val="none" w:sz="0" w:space="0" w:color="auto" w:frame="1"/>
            <w:shd w:val="clear" w:color="auto" w:fill="D8D8D8"/>
          </w:rPr>
          <w:t>0938-AN06</w:t>
        </w:r>
      </w:hyperlink>
      <w:r w:rsidR="00BD0D6C" w:rsidRPr="000D1126">
        <w:t>)</w:t>
      </w:r>
      <w:r w:rsidR="00911143" w:rsidRPr="000D1126">
        <w:rPr>
          <w:rFonts w:ascii="Times New Roman" w:hAnsi="Times New Roman" w:cs="Times New Roman"/>
          <w:sz w:val="24"/>
          <w:szCs w:val="24"/>
        </w:rPr>
        <w:t xml:space="preserve">, </w:t>
      </w:r>
      <w:r w:rsidR="00F54537" w:rsidRPr="000D1126">
        <w:rPr>
          <w:rFonts w:ascii="Times New Roman" w:eastAsia="Times New Roman" w:hAnsi="Times New Roman" w:cs="Times New Roman"/>
          <w:sz w:val="24"/>
          <w:szCs w:val="24"/>
        </w:rPr>
        <w:t>,</w:t>
      </w:r>
      <w:r w:rsidR="00391C67" w:rsidRPr="000D1126">
        <w:rPr>
          <w:rFonts w:ascii="Times New Roman" w:eastAsia="Times New Roman" w:hAnsi="Times New Roman" w:cs="Times New Roman"/>
          <w:sz w:val="24"/>
          <w:szCs w:val="24"/>
        </w:rPr>
        <w:t xml:space="preserve"> </w:t>
      </w:r>
      <w:r w:rsidR="00391C67" w:rsidRPr="000D1126">
        <w:rPr>
          <w:rFonts w:ascii="TimesNewRoman" w:hAnsi="TimesNewRoman" w:cs="TimesNewRoman"/>
          <w:sz w:val="24"/>
          <w:szCs w:val="24"/>
        </w:rPr>
        <w:t>we clarified that CMS’ uses of these data may include disclosure to CMS contractors or other agents that perform activities or analyses on CMS’ behalf in</w:t>
      </w:r>
      <w:r w:rsidR="00391C67">
        <w:rPr>
          <w:rFonts w:ascii="TimesNewRoman" w:hAnsi="TimesNewRoman" w:cs="TimesNewRoman"/>
          <w:sz w:val="24"/>
          <w:szCs w:val="24"/>
        </w:rPr>
        <w:t xml:space="preserve"> connection with authorized use of the data.</w:t>
      </w:r>
      <w:r w:rsidR="00872401">
        <w:rPr>
          <w:rFonts w:ascii="Times New Roman" w:eastAsia="Times New Roman" w:hAnsi="Times New Roman" w:cs="Times New Roman"/>
          <w:spacing w:val="-1"/>
          <w:sz w:val="24"/>
          <w:szCs w:val="24"/>
        </w:rPr>
        <w:t xml:space="preserve"> </w:t>
      </w:r>
      <w:r w:rsidR="00391C67">
        <w:rPr>
          <w:rFonts w:ascii="Times New Roman" w:eastAsia="Times New Roman" w:hAnsi="Times New Roman" w:cs="Times New Roman"/>
          <w:spacing w:val="-1"/>
          <w:sz w:val="24"/>
          <w:szCs w:val="24"/>
        </w:rPr>
        <w:t>As stated in the existing regulation at</w:t>
      </w:r>
      <w:r w:rsidR="00872401">
        <w:rPr>
          <w:rFonts w:ascii="Times New Roman" w:eastAsia="Times New Roman" w:hAnsi="Times New Roman" w:cs="Times New Roman"/>
          <w:sz w:val="24"/>
          <w:szCs w:val="24"/>
        </w:rPr>
        <w:t xml:space="preserve"> § 422.310</w:t>
      </w:r>
      <w:r w:rsidR="00391C67">
        <w:rPr>
          <w:rFonts w:ascii="Times New Roman" w:eastAsia="Times New Roman" w:hAnsi="Times New Roman" w:cs="Times New Roman"/>
          <w:sz w:val="24"/>
          <w:szCs w:val="24"/>
        </w:rPr>
        <w:t>,</w:t>
      </w:r>
      <w:r w:rsidR="00872401">
        <w:rPr>
          <w:rFonts w:ascii="Times New Roman" w:eastAsia="Times New Roman" w:hAnsi="Times New Roman" w:cs="Times New Roman"/>
          <w:sz w:val="24"/>
          <w:szCs w:val="24"/>
        </w:rPr>
        <w:t xml:space="preserve"> </w:t>
      </w:r>
      <w:r w:rsidR="00391C67">
        <w:rPr>
          <w:rFonts w:ascii="Times New Roman" w:eastAsia="Times New Roman" w:hAnsi="Times New Roman" w:cs="Times New Roman"/>
          <w:sz w:val="24"/>
          <w:szCs w:val="24"/>
        </w:rPr>
        <w:t xml:space="preserve">there are five specified purposes of the data: </w:t>
      </w:r>
      <w:r w:rsidR="00391C67">
        <w:rPr>
          <w:rFonts w:ascii="TimesNewRoman" w:hAnsi="TimesNewRoman" w:cs="TimesNewRoman"/>
          <w:sz w:val="24"/>
          <w:szCs w:val="24"/>
        </w:rPr>
        <w:t>(1) t</w:t>
      </w:r>
      <w:r w:rsidR="00F54537">
        <w:rPr>
          <w:rFonts w:ascii="TimesNewRoman" w:hAnsi="TimesNewRoman" w:cs="TimesNewRoman"/>
          <w:sz w:val="24"/>
          <w:szCs w:val="24"/>
        </w:rPr>
        <w:t xml:space="preserve">o determine the risk adjustment </w:t>
      </w:r>
      <w:r w:rsidR="00391C67">
        <w:rPr>
          <w:rFonts w:ascii="TimesNewRoman" w:hAnsi="TimesNewRoman" w:cs="TimesNewRoman"/>
          <w:sz w:val="24"/>
          <w:szCs w:val="24"/>
        </w:rPr>
        <w:t>factors used to adjust payments, as required under §§ 422.304(a) and (c); (2) to update</w:t>
      </w:r>
      <w:r w:rsidR="00507554">
        <w:rPr>
          <w:rFonts w:ascii="TimesNewRoman" w:hAnsi="TimesNewRoman" w:cs="TimesNewRoman"/>
          <w:sz w:val="24"/>
          <w:szCs w:val="24"/>
        </w:rPr>
        <w:t xml:space="preserve"> </w:t>
      </w:r>
      <w:r w:rsidR="00391C67">
        <w:rPr>
          <w:rFonts w:ascii="TimesNewRoman" w:hAnsi="TimesNewRoman" w:cs="TimesNewRoman"/>
          <w:sz w:val="24"/>
          <w:szCs w:val="24"/>
        </w:rPr>
        <w:t>risk adjustment models; (3) to calculate Medicare DSH percentages; (4) to conduct</w:t>
      </w:r>
      <w:r w:rsidR="00507554">
        <w:rPr>
          <w:rFonts w:ascii="TimesNewRoman" w:hAnsi="TimesNewRoman" w:cs="TimesNewRoman"/>
          <w:sz w:val="24"/>
          <w:szCs w:val="24"/>
        </w:rPr>
        <w:t xml:space="preserve"> </w:t>
      </w:r>
      <w:r w:rsidR="00391C67">
        <w:rPr>
          <w:rFonts w:ascii="TimesNewRoman" w:hAnsi="TimesNewRoman" w:cs="TimesNewRoman"/>
          <w:sz w:val="24"/>
          <w:szCs w:val="24"/>
        </w:rPr>
        <w:t>quality review and improvement activities; and (5) for Medicare coverage purposes. We</w:t>
      </w:r>
      <w:r w:rsidR="00507554">
        <w:rPr>
          <w:rFonts w:ascii="TimesNewRoman" w:hAnsi="TimesNewRoman" w:cs="TimesNewRoman"/>
          <w:sz w:val="24"/>
          <w:szCs w:val="24"/>
        </w:rPr>
        <w:t xml:space="preserve"> </w:t>
      </w:r>
      <w:r w:rsidR="00391C67">
        <w:rPr>
          <w:rFonts w:ascii="TimesNewRoman" w:hAnsi="TimesNewRoman" w:cs="TimesNewRoman"/>
          <w:sz w:val="24"/>
          <w:szCs w:val="24"/>
        </w:rPr>
        <w:t>restructure</w:t>
      </w:r>
      <w:r w:rsidR="00E25E0F">
        <w:rPr>
          <w:rFonts w:ascii="TimesNewRoman" w:hAnsi="TimesNewRoman" w:cs="TimesNewRoman"/>
          <w:sz w:val="24"/>
          <w:szCs w:val="24"/>
        </w:rPr>
        <w:t>d</w:t>
      </w:r>
      <w:r w:rsidR="00391C67">
        <w:rPr>
          <w:rFonts w:ascii="TimesNewRoman" w:hAnsi="TimesNewRoman" w:cs="TimesNewRoman"/>
          <w:sz w:val="24"/>
          <w:szCs w:val="24"/>
        </w:rPr>
        <w:t xml:space="preserve"> paragraph (f) to identify the purposes for which CMS may use</w:t>
      </w:r>
      <w:r w:rsidR="00507554">
        <w:rPr>
          <w:rFonts w:ascii="TimesNewRoman" w:hAnsi="TimesNewRoman" w:cs="TimesNewRoman"/>
          <w:sz w:val="24"/>
          <w:szCs w:val="24"/>
        </w:rPr>
        <w:t xml:space="preserve"> </w:t>
      </w:r>
      <w:r w:rsidR="00391C67">
        <w:rPr>
          <w:rFonts w:ascii="TimesNewRoman" w:hAnsi="TimesNewRoman" w:cs="TimesNewRoman"/>
          <w:sz w:val="24"/>
          <w:szCs w:val="24"/>
        </w:rPr>
        <w:t>and release risk adjustment data and to impose certain conditions on any release of that</w:t>
      </w:r>
      <w:r w:rsidR="00507554">
        <w:rPr>
          <w:rFonts w:ascii="TimesNewRoman" w:hAnsi="TimesNewRoman" w:cs="TimesNewRoman"/>
          <w:sz w:val="24"/>
          <w:szCs w:val="24"/>
        </w:rPr>
        <w:t xml:space="preserve"> </w:t>
      </w:r>
      <w:r w:rsidR="00391C67">
        <w:rPr>
          <w:rFonts w:ascii="TimesNewRoman" w:hAnsi="TimesNewRoman" w:cs="TimesNewRoman"/>
          <w:sz w:val="24"/>
          <w:szCs w:val="24"/>
        </w:rPr>
        <w:t>data. CMS revise</w:t>
      </w:r>
      <w:r w:rsidR="00563EC5">
        <w:rPr>
          <w:rFonts w:ascii="TimesNewRoman" w:hAnsi="TimesNewRoman" w:cs="TimesNewRoman"/>
          <w:sz w:val="24"/>
          <w:szCs w:val="24"/>
        </w:rPr>
        <w:t>d</w:t>
      </w:r>
      <w:r w:rsidR="00391C67">
        <w:rPr>
          <w:rFonts w:ascii="TimesNewRoman" w:hAnsi="TimesNewRoman" w:cs="TimesNewRoman"/>
          <w:sz w:val="24"/>
          <w:szCs w:val="24"/>
        </w:rPr>
        <w:t xml:space="preserve"> paragraph (f) t</w:t>
      </w:r>
      <w:r w:rsidR="00A357AE">
        <w:rPr>
          <w:rFonts w:ascii="TimesNewRoman" w:hAnsi="TimesNewRoman" w:cs="TimesNewRoman"/>
          <w:sz w:val="24"/>
          <w:szCs w:val="24"/>
        </w:rPr>
        <w:t>o add four purposes of the data</w:t>
      </w:r>
      <w:r w:rsidR="00391C67">
        <w:rPr>
          <w:rFonts w:ascii="TimesNewRoman" w:hAnsi="TimesNewRoman" w:cs="TimesNewRoman"/>
          <w:sz w:val="24"/>
          <w:szCs w:val="24"/>
        </w:rPr>
        <w:t>, as paragraphs (f)(1)(vi)</w:t>
      </w:r>
      <w:r w:rsidR="00F54537">
        <w:rPr>
          <w:rFonts w:ascii="TimesNewRoman" w:hAnsi="TimesNewRoman" w:cs="TimesNewRoman"/>
          <w:sz w:val="24"/>
          <w:szCs w:val="24"/>
        </w:rPr>
        <w:t xml:space="preserve"> through (ix), for which CMS may use risk adjustment data submitted by MA </w:t>
      </w:r>
      <w:r w:rsidR="00A357AE">
        <w:rPr>
          <w:rFonts w:ascii="TimesNewRoman" w:hAnsi="TimesNewRoman" w:cs="TimesNewRoman"/>
          <w:sz w:val="24"/>
          <w:szCs w:val="24"/>
        </w:rPr>
        <w:t>organizations</w:t>
      </w:r>
      <w:r w:rsidR="00F54537">
        <w:rPr>
          <w:rFonts w:ascii="TimesNewRoman" w:hAnsi="TimesNewRoman" w:cs="TimesNewRoman"/>
          <w:sz w:val="24"/>
          <w:szCs w:val="24"/>
        </w:rPr>
        <w:t>. These uses are stated as: (1) to conduct evaluations and other analysis to support the Medicare program (including demonstrations) and to support public health initiatives and other</w:t>
      </w:r>
      <w:r w:rsidR="00507554">
        <w:rPr>
          <w:rFonts w:ascii="TimesNewRoman" w:hAnsi="TimesNewRoman" w:cs="TimesNewRoman"/>
          <w:sz w:val="24"/>
          <w:szCs w:val="24"/>
        </w:rPr>
        <w:t xml:space="preserve"> </w:t>
      </w:r>
      <w:r w:rsidR="00F54537">
        <w:rPr>
          <w:rFonts w:ascii="TimesNewRoman" w:hAnsi="TimesNewRoman" w:cs="TimesNewRoman"/>
          <w:sz w:val="24"/>
          <w:szCs w:val="24"/>
        </w:rPr>
        <w:t>health care-related research; (2) for activities to support the administration of the</w:t>
      </w:r>
      <w:r w:rsidR="00507554">
        <w:rPr>
          <w:rFonts w:ascii="TimesNewRoman" w:hAnsi="TimesNewRoman" w:cs="TimesNewRoman"/>
          <w:sz w:val="24"/>
          <w:szCs w:val="24"/>
        </w:rPr>
        <w:t xml:space="preserve"> </w:t>
      </w:r>
      <w:r w:rsidR="00F54537">
        <w:rPr>
          <w:rFonts w:ascii="TimesNewRoman" w:hAnsi="TimesNewRoman" w:cs="TimesNewRoman"/>
          <w:sz w:val="24"/>
          <w:szCs w:val="24"/>
        </w:rPr>
        <w:t>Medicare program; (3) for activities conducted to support program integrity; and (4) for</w:t>
      </w:r>
      <w:r w:rsidR="00507554">
        <w:rPr>
          <w:rFonts w:ascii="TimesNewRoman" w:hAnsi="TimesNewRoman" w:cs="TimesNewRoman"/>
          <w:sz w:val="24"/>
          <w:szCs w:val="24"/>
        </w:rPr>
        <w:t xml:space="preserve"> </w:t>
      </w:r>
      <w:r w:rsidR="00F54537">
        <w:rPr>
          <w:rFonts w:ascii="TimesNewRoman" w:hAnsi="TimesNewRoman" w:cs="TimesNewRoman"/>
          <w:sz w:val="24"/>
          <w:szCs w:val="24"/>
        </w:rPr>
        <w:t>purposes permitted by other laws.</w:t>
      </w:r>
    </w:p>
    <w:p w14:paraId="6A303445" w14:textId="77777777" w:rsidR="00CC5EFB" w:rsidRDefault="00CC5EFB" w:rsidP="00F33997">
      <w:pPr>
        <w:spacing w:after="0" w:line="240" w:lineRule="auto"/>
        <w:ind w:left="90" w:right="86"/>
        <w:rPr>
          <w:rFonts w:ascii="Times New Roman" w:eastAsia="Times New Roman" w:hAnsi="Times New Roman" w:cs="Times New Roman"/>
          <w:color w:val="000000"/>
          <w:sz w:val="24"/>
          <w:szCs w:val="24"/>
        </w:rPr>
      </w:pPr>
    </w:p>
    <w:p w14:paraId="26F8D193" w14:textId="328CC22E" w:rsidR="00CC5EFB" w:rsidRPr="00CC5EFB" w:rsidRDefault="00CC5EFB" w:rsidP="00F33997">
      <w:pPr>
        <w:spacing w:after="0" w:line="240" w:lineRule="auto"/>
        <w:ind w:left="90" w:right="86"/>
        <w:rPr>
          <w:rFonts w:ascii="Times New Roman" w:eastAsia="Times New Roman" w:hAnsi="Times New Roman" w:cs="Times New Roman"/>
          <w:sz w:val="24"/>
          <w:szCs w:val="24"/>
          <w:u w:val="single"/>
        </w:rPr>
      </w:pPr>
      <w:r w:rsidRPr="00CC5EFB">
        <w:rPr>
          <w:rFonts w:ascii="Times New Roman" w:eastAsia="Times New Roman" w:hAnsi="Times New Roman" w:cs="Times New Roman"/>
          <w:color w:val="000000"/>
          <w:sz w:val="24"/>
          <w:szCs w:val="24"/>
          <w:u w:val="single"/>
        </w:rPr>
        <w:t xml:space="preserve">Legal Authority </w:t>
      </w:r>
    </w:p>
    <w:p w14:paraId="668ECE07" w14:textId="77777777" w:rsidR="00683908" w:rsidRDefault="00683908" w:rsidP="00683908">
      <w:pPr>
        <w:spacing w:after="0" w:line="240" w:lineRule="auto"/>
        <w:ind w:right="268"/>
        <w:rPr>
          <w:rFonts w:ascii="Times New Roman" w:eastAsia="Times New Roman" w:hAnsi="Times New Roman" w:cs="Times New Roman"/>
          <w:sz w:val="24"/>
          <w:szCs w:val="24"/>
        </w:rPr>
      </w:pPr>
    </w:p>
    <w:p w14:paraId="0F82D4A9" w14:textId="76B34A8F" w:rsidR="00683908" w:rsidRDefault="00683908" w:rsidP="00F33997">
      <w:pPr>
        <w:spacing w:after="0" w:line="240" w:lineRule="auto"/>
        <w:ind w:left="90"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summarizes the key functions for data collection for risk adjustment and the authorizing legislation under the Social Security Act as amended by the BBS (Public Law 105-33), BBRA (Public Law 106-113), BIPA (Public Law 106-554), and most recently the MMA (Public Law 108-173) and the current regulations.</w:t>
      </w:r>
    </w:p>
    <w:p w14:paraId="1CAE99CF" w14:textId="77777777" w:rsidR="00683908" w:rsidRDefault="00683908" w:rsidP="00683908">
      <w:pPr>
        <w:spacing w:after="0" w:line="240" w:lineRule="auto"/>
        <w:ind w:left="90" w:right="268"/>
        <w:jc w:val="center"/>
        <w:rPr>
          <w:rFonts w:ascii="Times New Roman" w:eastAsia="Times New Roman" w:hAnsi="Times New Roman" w:cs="Times New Roman"/>
          <w:sz w:val="24"/>
          <w:szCs w:val="24"/>
        </w:rPr>
      </w:pPr>
    </w:p>
    <w:p w14:paraId="4EE1A0AC" w14:textId="6016126E" w:rsidR="003C1476" w:rsidRPr="00683908" w:rsidRDefault="00683908" w:rsidP="00BD0D6C">
      <w:pPr>
        <w:spacing w:after="0" w:line="240" w:lineRule="auto"/>
        <w:ind w:left="90"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Roles of Risk Adjustment/Encounters and Authorizing Legislation/Regulations</w:t>
      </w:r>
    </w:p>
    <w:tbl>
      <w:tblPr>
        <w:tblW w:w="7274" w:type="dxa"/>
        <w:tblInd w:w="101" w:type="dxa"/>
        <w:tblLayout w:type="fixed"/>
        <w:tblCellMar>
          <w:left w:w="0" w:type="dxa"/>
          <w:right w:w="0" w:type="dxa"/>
        </w:tblCellMar>
        <w:tblLook w:val="01E0" w:firstRow="1" w:lastRow="1" w:firstColumn="1" w:lastColumn="1" w:noHBand="0" w:noVBand="0"/>
      </w:tblPr>
      <w:tblGrid>
        <w:gridCol w:w="4879"/>
        <w:gridCol w:w="2395"/>
      </w:tblGrid>
      <w:tr w:rsidR="003C1476" w14:paraId="012BF4E3" w14:textId="77777777" w:rsidTr="00E558BA">
        <w:trPr>
          <w:trHeight w:hRule="exact" w:val="562"/>
        </w:trPr>
        <w:tc>
          <w:tcPr>
            <w:tcW w:w="4879" w:type="dxa"/>
            <w:tcBorders>
              <w:top w:val="single" w:sz="4" w:space="0" w:color="000000"/>
              <w:left w:val="single" w:sz="4" w:space="0" w:color="000000"/>
              <w:bottom w:val="single" w:sz="4" w:space="0" w:color="000000"/>
              <w:right w:val="single" w:sz="4" w:space="0" w:color="000000"/>
            </w:tcBorders>
            <w:shd w:val="clear" w:color="auto" w:fill="A7A8A7"/>
          </w:tcPr>
          <w:p w14:paraId="5681F906"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tc>
        <w:tc>
          <w:tcPr>
            <w:tcW w:w="2395" w:type="dxa"/>
            <w:tcBorders>
              <w:top w:val="single" w:sz="4" w:space="0" w:color="000000"/>
              <w:left w:val="single" w:sz="4" w:space="0" w:color="000000"/>
              <w:bottom w:val="single" w:sz="4" w:space="0" w:color="000000"/>
              <w:right w:val="single" w:sz="4" w:space="0" w:color="000000"/>
            </w:tcBorders>
            <w:shd w:val="clear" w:color="auto" w:fill="A7A8A7"/>
          </w:tcPr>
          <w:p w14:paraId="533B3D2F"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gisla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22A72465"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ial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p>
        </w:tc>
      </w:tr>
      <w:tr w:rsidR="003C1476" w14:paraId="080C3EF1"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0E5E52CD" w14:textId="68E4CACB"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934B20">
              <w:rPr>
                <w:rFonts w:ascii="Times New Roman" w:eastAsia="Times New Roman" w:hAnsi="Times New Roman" w:cs="Times New Roman"/>
                <w:sz w:val="24"/>
                <w:szCs w:val="24"/>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39B4E00" w14:textId="6C63EA23" w:rsidR="003C1476" w:rsidRDefault="00872401" w:rsidP="007D79D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sidR="007D79D1">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w:t>
            </w:r>
          </w:p>
        </w:tc>
      </w:tr>
      <w:tr w:rsidR="00ED5199" w14:paraId="610E7EA6"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007018F7" w14:textId="461A8D02" w:rsidR="00ED5199" w:rsidRDefault="00ED5199" w:rsidP="00B44980">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934B20">
              <w:rPr>
                <w:rFonts w:ascii="Times New Roman" w:eastAsia="Times New Roman" w:hAnsi="Times New Roman" w:cs="Times New Roman"/>
                <w:sz w:val="24"/>
                <w:szCs w:val="24"/>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77A7CB1" w14:textId="19D78D85" w:rsidR="00ED5199" w:rsidRDefault="00210156"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1860D-15(a)(1)</w:t>
            </w:r>
          </w:p>
        </w:tc>
      </w:tr>
      <w:tr w:rsidR="003C1476" w14:paraId="15B3789B" w14:textId="77777777" w:rsidTr="00E558BA">
        <w:trPr>
          <w:trHeight w:hRule="exact" w:val="288"/>
        </w:trPr>
        <w:tc>
          <w:tcPr>
            <w:tcW w:w="4879" w:type="dxa"/>
            <w:tcBorders>
              <w:top w:val="single" w:sz="4" w:space="0" w:color="000000"/>
              <w:left w:val="single" w:sz="4" w:space="0" w:color="000000"/>
              <w:bottom w:val="single" w:sz="4" w:space="0" w:color="000000"/>
              <w:right w:val="single" w:sz="4" w:space="0" w:color="000000"/>
            </w:tcBorders>
          </w:tcPr>
          <w:p w14:paraId="58D752C1"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tc>
        <w:tc>
          <w:tcPr>
            <w:tcW w:w="2395" w:type="dxa"/>
            <w:tcBorders>
              <w:top w:val="single" w:sz="4" w:space="0" w:color="000000"/>
              <w:left w:val="single" w:sz="4" w:space="0" w:color="000000"/>
              <w:bottom w:val="single" w:sz="4" w:space="0" w:color="000000"/>
              <w:right w:val="single" w:sz="4" w:space="0" w:color="000000"/>
            </w:tcBorders>
          </w:tcPr>
          <w:p w14:paraId="578EA096" w14:textId="58FE8A39"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sidR="00ED5199">
              <w:rPr>
                <w:rFonts w:ascii="Times New Roman" w:eastAsia="Times New Roman" w:hAnsi="Times New Roman" w:cs="Times New Roman"/>
                <w:sz w:val="24"/>
                <w:szCs w:val="24"/>
              </w:rPr>
              <w:t>, 1860D-15(c)(1)(C)</w:t>
            </w:r>
          </w:p>
        </w:tc>
      </w:tr>
      <w:tr w:rsidR="003C1476" w14:paraId="0F9DC4D2"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21268B2E"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395" w:type="dxa"/>
            <w:tcBorders>
              <w:top w:val="single" w:sz="4" w:space="0" w:color="000000"/>
              <w:left w:val="single" w:sz="4" w:space="0" w:color="000000"/>
              <w:bottom w:val="single" w:sz="4" w:space="0" w:color="000000"/>
              <w:right w:val="single" w:sz="4" w:space="0" w:color="000000"/>
            </w:tcBorders>
          </w:tcPr>
          <w:p w14:paraId="5EB63861" w14:textId="011F7710"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p>
        </w:tc>
      </w:tr>
      <w:tr w:rsidR="003C1476" w14:paraId="2CA63D5A"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32946F20" w14:textId="44FA7E49"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395" w:type="dxa"/>
            <w:tcBorders>
              <w:top w:val="single" w:sz="4" w:space="0" w:color="000000"/>
              <w:left w:val="single" w:sz="4" w:space="0" w:color="000000"/>
              <w:bottom w:val="single" w:sz="4" w:space="0" w:color="000000"/>
              <w:right w:val="single" w:sz="4" w:space="0" w:color="000000"/>
            </w:tcBorders>
          </w:tcPr>
          <w:p w14:paraId="0377F95E" w14:textId="799B86B2"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p>
        </w:tc>
      </w:tr>
      <w:tr w:rsidR="00ED5199" w14:paraId="330D83A7"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60E92C23" w14:textId="74563DB2" w:rsidR="00ED5199" w:rsidRDefault="00ED5199" w:rsidP="00B44980">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395" w:type="dxa"/>
            <w:tcBorders>
              <w:top w:val="single" w:sz="4" w:space="0" w:color="000000"/>
              <w:left w:val="single" w:sz="4" w:space="0" w:color="000000"/>
              <w:bottom w:val="single" w:sz="4" w:space="0" w:color="000000"/>
              <w:right w:val="single" w:sz="4" w:space="0" w:color="000000"/>
            </w:tcBorders>
          </w:tcPr>
          <w:p w14:paraId="6C4F2363" w14:textId="0334E175" w:rsidR="00ED5199" w:rsidRDefault="00ED5199"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1860D-15(c)(1)(D)</w:t>
            </w:r>
          </w:p>
        </w:tc>
      </w:tr>
      <w:tr w:rsidR="003C1476" w14:paraId="2CF039E8" w14:textId="77777777" w:rsidTr="00BD0D6C">
        <w:trPr>
          <w:trHeight w:hRule="exact" w:val="1000"/>
        </w:trPr>
        <w:tc>
          <w:tcPr>
            <w:tcW w:w="4879" w:type="dxa"/>
            <w:tcBorders>
              <w:top w:val="single" w:sz="4" w:space="0" w:color="000000"/>
              <w:left w:val="single" w:sz="4" w:space="0" w:color="000000"/>
              <w:bottom w:val="single" w:sz="4" w:space="0" w:color="000000"/>
              <w:right w:val="single" w:sz="4" w:space="0" w:color="000000"/>
            </w:tcBorders>
          </w:tcPr>
          <w:p w14:paraId="008C7400"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bidding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p>
          <w:p w14:paraId="274AD05C" w14:textId="424AD87B"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miums)</w:t>
            </w:r>
            <w:r w:rsidR="00934B20">
              <w:rPr>
                <w:rFonts w:ascii="Times New Roman" w:eastAsia="Times New Roman" w:hAnsi="Times New Roman" w:cs="Times New Roman"/>
                <w:sz w:val="24"/>
                <w:szCs w:val="24"/>
              </w:rPr>
              <w:t xml:space="preserve"> and Computation of average per capita</w:t>
            </w:r>
          </w:p>
        </w:tc>
        <w:tc>
          <w:tcPr>
            <w:tcW w:w="2395" w:type="dxa"/>
            <w:tcBorders>
              <w:top w:val="single" w:sz="4" w:space="0" w:color="000000"/>
              <w:left w:val="single" w:sz="4" w:space="0" w:color="000000"/>
              <w:bottom w:val="single" w:sz="4" w:space="0" w:color="000000"/>
              <w:right w:val="single" w:sz="4" w:space="0" w:color="000000"/>
            </w:tcBorders>
          </w:tcPr>
          <w:p w14:paraId="7C282147"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p>
          <w:p w14:paraId="2A918D8E"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p>
        </w:tc>
      </w:tr>
      <w:tr w:rsidR="003C1476" w14:paraId="0462DE8C" w14:textId="77777777" w:rsidTr="00E558BA">
        <w:trPr>
          <w:trHeight w:hRule="exact" w:val="562"/>
        </w:trPr>
        <w:tc>
          <w:tcPr>
            <w:tcW w:w="4879" w:type="dxa"/>
            <w:tcBorders>
              <w:top w:val="single" w:sz="4" w:space="0" w:color="000000"/>
              <w:left w:val="single" w:sz="4" w:space="0" w:color="000000"/>
              <w:bottom w:val="single" w:sz="4" w:space="0" w:color="000000"/>
              <w:right w:val="single" w:sz="4" w:space="0" w:color="000000"/>
            </w:tcBorders>
          </w:tcPr>
          <w:p w14:paraId="16EA5166"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364180E9"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es</w:t>
            </w:r>
          </w:p>
        </w:tc>
        <w:tc>
          <w:tcPr>
            <w:tcW w:w="2395" w:type="dxa"/>
            <w:tcBorders>
              <w:top w:val="single" w:sz="4" w:space="0" w:color="000000"/>
              <w:left w:val="single" w:sz="4" w:space="0" w:color="000000"/>
              <w:bottom w:val="single" w:sz="4" w:space="0" w:color="000000"/>
              <w:right w:val="single" w:sz="4" w:space="0" w:color="000000"/>
            </w:tcBorders>
          </w:tcPr>
          <w:p w14:paraId="09FB2FBB"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1886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vi)</w:t>
            </w:r>
          </w:p>
        </w:tc>
      </w:tr>
      <w:tr w:rsidR="003C1476" w14:paraId="207C12B9"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60004A85"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tc>
        <w:tc>
          <w:tcPr>
            <w:tcW w:w="2395" w:type="dxa"/>
            <w:tcBorders>
              <w:top w:val="single" w:sz="4" w:space="0" w:color="000000"/>
              <w:left w:val="single" w:sz="4" w:space="0" w:color="000000"/>
              <w:bottom w:val="single" w:sz="4" w:space="0" w:color="000000"/>
              <w:right w:val="single" w:sz="4" w:space="0" w:color="000000"/>
            </w:tcBorders>
          </w:tcPr>
          <w:p w14:paraId="0637A9DC"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1852</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tc>
      </w:tr>
      <w:tr w:rsidR="003C1476" w14:paraId="17B8F3E2" w14:textId="77777777" w:rsidTr="00E558BA">
        <w:trPr>
          <w:trHeight w:hRule="exact" w:val="721"/>
        </w:trPr>
        <w:tc>
          <w:tcPr>
            <w:tcW w:w="4879" w:type="dxa"/>
            <w:tcBorders>
              <w:top w:val="single" w:sz="4" w:space="0" w:color="000000"/>
              <w:left w:val="single" w:sz="4" w:space="0" w:color="000000"/>
              <w:bottom w:val="single" w:sz="4" w:space="0" w:color="000000"/>
              <w:right w:val="single" w:sz="4" w:space="0" w:color="000000"/>
            </w:tcBorders>
          </w:tcPr>
          <w:p w14:paraId="52E706B7" w14:textId="01534509"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sidR="00B04287">
              <w:rPr>
                <w:rFonts w:ascii="Times New Roman" w:eastAsia="Times New Roman" w:hAnsi="Times New Roman" w:cs="Times New Roman"/>
                <w:sz w:val="24"/>
                <w:szCs w:val="24"/>
              </w:rPr>
              <w:t xml:space="preserve"> and Reasonable Cost</w:t>
            </w:r>
          </w:p>
        </w:tc>
        <w:tc>
          <w:tcPr>
            <w:tcW w:w="2395" w:type="dxa"/>
            <w:tcBorders>
              <w:top w:val="single" w:sz="4" w:space="0" w:color="000000"/>
              <w:left w:val="single" w:sz="4" w:space="0" w:color="000000"/>
              <w:bottom w:val="single" w:sz="4" w:space="0" w:color="000000"/>
              <w:right w:val="single" w:sz="4" w:space="0" w:color="000000"/>
            </w:tcBorders>
          </w:tcPr>
          <w:p w14:paraId="03F98D93"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p>
        </w:tc>
      </w:tr>
      <w:tr w:rsidR="00ED5199" w14:paraId="7FB4CB86" w14:textId="77777777" w:rsidTr="00E558BA">
        <w:trPr>
          <w:trHeight w:hRule="exact" w:val="613"/>
        </w:trPr>
        <w:tc>
          <w:tcPr>
            <w:tcW w:w="4879" w:type="dxa"/>
            <w:tcBorders>
              <w:top w:val="single" w:sz="4" w:space="0" w:color="000000"/>
              <w:left w:val="single" w:sz="4" w:space="0" w:color="000000"/>
              <w:bottom w:val="single" w:sz="4" w:space="0" w:color="000000"/>
              <w:right w:val="single" w:sz="4" w:space="0" w:color="000000"/>
            </w:tcBorders>
          </w:tcPr>
          <w:p w14:paraId="6526B6D8" w14:textId="2340C75D" w:rsidR="00ED5199" w:rsidRDefault="00B04287" w:rsidP="00B44980">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Submission of </w:t>
            </w:r>
            <w:r w:rsidR="00210156">
              <w:rPr>
                <w:rFonts w:ascii="Times New Roman" w:eastAsia="Times New Roman" w:hAnsi="Times New Roman" w:cs="Times New Roman"/>
                <w:spacing w:val="1"/>
                <w:sz w:val="24"/>
                <w:szCs w:val="24"/>
              </w:rPr>
              <w:t>Risk Adjustment Bid</w:t>
            </w:r>
            <w:r>
              <w:rPr>
                <w:rFonts w:ascii="Times New Roman" w:eastAsia="Times New Roman" w:hAnsi="Times New Roman" w:cs="Times New Roman"/>
                <w:spacing w:val="1"/>
                <w:sz w:val="24"/>
                <w:szCs w:val="24"/>
              </w:rPr>
              <w:t>s and Premiums</w:t>
            </w:r>
          </w:p>
        </w:tc>
        <w:tc>
          <w:tcPr>
            <w:tcW w:w="2395" w:type="dxa"/>
            <w:tcBorders>
              <w:top w:val="single" w:sz="4" w:space="0" w:color="000000"/>
              <w:left w:val="single" w:sz="4" w:space="0" w:color="000000"/>
              <w:bottom w:val="single" w:sz="4" w:space="0" w:color="000000"/>
              <w:right w:val="single" w:sz="4" w:space="0" w:color="000000"/>
            </w:tcBorders>
          </w:tcPr>
          <w:p w14:paraId="19417867" w14:textId="072CFA2E" w:rsidR="00ED5199" w:rsidRDefault="00210156"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1860(D)-11(b)</w:t>
            </w:r>
          </w:p>
        </w:tc>
      </w:tr>
      <w:tr w:rsidR="00ED5199" w14:paraId="46412C3D"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29A45717" w14:textId="361CE057" w:rsidR="00ED5199" w:rsidRDefault="00210156" w:rsidP="00B44980">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Risk Adjusted Stabilization Fund Payments</w:t>
            </w:r>
          </w:p>
        </w:tc>
        <w:tc>
          <w:tcPr>
            <w:tcW w:w="2395" w:type="dxa"/>
            <w:tcBorders>
              <w:top w:val="single" w:sz="4" w:space="0" w:color="000000"/>
              <w:left w:val="single" w:sz="4" w:space="0" w:color="000000"/>
              <w:bottom w:val="single" w:sz="4" w:space="0" w:color="000000"/>
              <w:right w:val="single" w:sz="4" w:space="0" w:color="000000"/>
            </w:tcBorders>
          </w:tcPr>
          <w:p w14:paraId="20ADCA93" w14:textId="57B0D65F" w:rsidR="00ED5199" w:rsidRDefault="00210156"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1858(e)(4)(B)(ii)</w:t>
            </w:r>
          </w:p>
        </w:tc>
      </w:tr>
      <w:tr w:rsidR="003C1476" w14:paraId="59C4C6FE" w14:textId="77777777" w:rsidTr="00E558BA">
        <w:trPr>
          <w:trHeight w:hRule="exact" w:val="288"/>
        </w:trPr>
        <w:tc>
          <w:tcPr>
            <w:tcW w:w="4879" w:type="dxa"/>
            <w:tcBorders>
              <w:top w:val="single" w:sz="4" w:space="0" w:color="000000"/>
              <w:left w:val="single" w:sz="4" w:space="0" w:color="000000"/>
              <w:bottom w:val="single" w:sz="4" w:space="0" w:color="000000"/>
              <w:right w:val="single" w:sz="4" w:space="0" w:color="000000"/>
            </w:tcBorders>
          </w:tcPr>
          <w:p w14:paraId="2D70D069" w14:textId="188C4146"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sidR="00B04287">
              <w:rPr>
                <w:rFonts w:ascii="Times New Roman" w:eastAsia="Times New Roman" w:hAnsi="Times New Roman" w:cs="Times New Roman"/>
                <w:sz w:val="24"/>
                <w:szCs w:val="24"/>
              </w:rPr>
              <w:t xml:space="preserve"> and Reasonable Cost</w:t>
            </w:r>
          </w:p>
        </w:tc>
        <w:tc>
          <w:tcPr>
            <w:tcW w:w="2395" w:type="dxa"/>
            <w:tcBorders>
              <w:top w:val="single" w:sz="4" w:space="0" w:color="000000"/>
              <w:left w:val="single" w:sz="4" w:space="0" w:color="000000"/>
              <w:bottom w:val="single" w:sz="4" w:space="0" w:color="000000"/>
              <w:right w:val="single" w:sz="4" w:space="0" w:color="000000"/>
            </w:tcBorders>
          </w:tcPr>
          <w:p w14:paraId="5BF82588"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1833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1861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p>
        </w:tc>
      </w:tr>
      <w:tr w:rsidR="003C1476" w14:paraId="42EEA95E"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6D12F063" w14:textId="77777777"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tc>
        <w:tc>
          <w:tcPr>
            <w:tcW w:w="2395" w:type="dxa"/>
            <w:tcBorders>
              <w:top w:val="single" w:sz="4" w:space="0" w:color="000000"/>
              <w:left w:val="single" w:sz="4" w:space="0" w:color="000000"/>
              <w:bottom w:val="single" w:sz="4" w:space="0" w:color="000000"/>
              <w:right w:val="single" w:sz="4" w:space="0" w:color="000000"/>
            </w:tcBorders>
          </w:tcPr>
          <w:p w14:paraId="0A9CF84F" w14:textId="77777777"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1894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r w:rsidR="00C60EE0" w14:paraId="58633118" w14:textId="77777777" w:rsidTr="00E558BA">
        <w:trPr>
          <w:trHeight w:hRule="exact" w:val="286"/>
        </w:trPr>
        <w:tc>
          <w:tcPr>
            <w:tcW w:w="4879" w:type="dxa"/>
            <w:tcBorders>
              <w:top w:val="single" w:sz="4" w:space="0" w:color="000000"/>
              <w:left w:val="single" w:sz="4" w:space="0" w:color="000000"/>
              <w:bottom w:val="single" w:sz="4" w:space="0" w:color="000000"/>
              <w:right w:val="single" w:sz="4" w:space="0" w:color="000000"/>
            </w:tcBorders>
          </w:tcPr>
          <w:p w14:paraId="053741B9" w14:textId="1F0CB23E" w:rsidR="00C60EE0" w:rsidRPr="00A070D6" w:rsidRDefault="002C3842" w:rsidP="00B44980">
            <w:pPr>
              <w:spacing w:after="0" w:line="240" w:lineRule="auto"/>
              <w:ind w:left="102" w:right="-20"/>
              <w:rPr>
                <w:rFonts w:ascii="Times New Roman" w:eastAsia="Times New Roman" w:hAnsi="Times New Roman" w:cs="Times New Roman"/>
                <w:spacing w:val="1"/>
                <w:sz w:val="24"/>
                <w:szCs w:val="24"/>
              </w:rPr>
            </w:pPr>
            <w:r w:rsidRPr="00A070D6">
              <w:rPr>
                <w:rFonts w:ascii="Times New Roman" w:eastAsia="Times New Roman" w:hAnsi="Times New Roman" w:cs="Times New Roman"/>
                <w:spacing w:val="1"/>
                <w:sz w:val="24"/>
                <w:szCs w:val="24"/>
              </w:rPr>
              <w:t>Medicare and Medicaid Innovation</w:t>
            </w:r>
          </w:p>
        </w:tc>
        <w:tc>
          <w:tcPr>
            <w:tcW w:w="2395" w:type="dxa"/>
            <w:tcBorders>
              <w:top w:val="single" w:sz="4" w:space="0" w:color="000000"/>
              <w:left w:val="single" w:sz="4" w:space="0" w:color="000000"/>
              <w:bottom w:val="single" w:sz="4" w:space="0" w:color="000000"/>
              <w:right w:val="single" w:sz="4" w:space="0" w:color="000000"/>
            </w:tcBorders>
          </w:tcPr>
          <w:p w14:paraId="33E0F6A7" w14:textId="2E716443" w:rsidR="00C60EE0" w:rsidRPr="00A070D6" w:rsidRDefault="002C3842" w:rsidP="00B44980">
            <w:pPr>
              <w:spacing w:after="0" w:line="240" w:lineRule="auto"/>
              <w:ind w:left="100" w:right="-20"/>
              <w:rPr>
                <w:rFonts w:ascii="Times New Roman" w:eastAsia="Times New Roman" w:hAnsi="Times New Roman" w:cs="Times New Roman"/>
                <w:sz w:val="24"/>
                <w:szCs w:val="24"/>
              </w:rPr>
            </w:pPr>
            <w:r w:rsidRPr="00A070D6">
              <w:rPr>
                <w:rFonts w:ascii="Times New Roman" w:eastAsia="Times New Roman" w:hAnsi="Times New Roman" w:cs="Times New Roman"/>
                <w:sz w:val="24"/>
                <w:szCs w:val="24"/>
              </w:rPr>
              <w:t xml:space="preserve">1115A </w:t>
            </w:r>
            <w:r w:rsidRPr="00A070D6">
              <w:rPr>
                <w:rFonts w:ascii="Helvetica" w:hAnsi="Helvetica" w:cs="Arial"/>
                <w:b/>
                <w:bCs/>
                <w:color w:val="333333"/>
                <w:sz w:val="21"/>
                <w:szCs w:val="21"/>
              </w:rPr>
              <w:t>[</w:t>
            </w:r>
            <w:r w:rsidRPr="00A070D6">
              <w:rPr>
                <w:rFonts w:ascii="Helvetica" w:hAnsi="Helvetica" w:cs="Arial"/>
                <w:color w:val="333333"/>
                <w:sz w:val="21"/>
                <w:szCs w:val="21"/>
              </w:rPr>
              <w:t>42 U.S.C. 1315a</w:t>
            </w:r>
            <w:r w:rsidRPr="00A070D6">
              <w:rPr>
                <w:rFonts w:ascii="Helvetica" w:hAnsi="Helvetica" w:cs="Arial"/>
                <w:b/>
                <w:bCs/>
                <w:color w:val="333333"/>
                <w:sz w:val="21"/>
                <w:szCs w:val="21"/>
              </w:rPr>
              <w:t>]</w:t>
            </w:r>
            <w:r w:rsidRPr="00A070D6">
              <w:rPr>
                <w:rFonts w:ascii="Helvetica" w:hAnsi="Helvetica" w:cs="Arial"/>
                <w:color w:val="333333"/>
                <w:sz w:val="21"/>
                <w:szCs w:val="21"/>
              </w:rPr>
              <w:t> </w:t>
            </w:r>
          </w:p>
        </w:tc>
      </w:tr>
      <w:tr w:rsidR="00396444" w14:paraId="0220805C" w14:textId="77777777" w:rsidTr="00E558BA">
        <w:trPr>
          <w:trHeight w:hRule="exact" w:val="712"/>
        </w:trPr>
        <w:tc>
          <w:tcPr>
            <w:tcW w:w="4879" w:type="dxa"/>
            <w:tcBorders>
              <w:top w:val="single" w:sz="4" w:space="0" w:color="000000"/>
              <w:left w:val="single" w:sz="4" w:space="0" w:color="000000"/>
              <w:bottom w:val="single" w:sz="4" w:space="0" w:color="000000"/>
              <w:right w:val="single" w:sz="4" w:space="0" w:color="000000"/>
            </w:tcBorders>
          </w:tcPr>
          <w:p w14:paraId="359FC6C3" w14:textId="0728C722" w:rsidR="00396444" w:rsidRPr="00A070D6" w:rsidRDefault="00396444" w:rsidP="00B44980">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Risk Adjustment Data</w:t>
            </w:r>
          </w:p>
        </w:tc>
        <w:tc>
          <w:tcPr>
            <w:tcW w:w="2395" w:type="dxa"/>
            <w:tcBorders>
              <w:top w:val="single" w:sz="4" w:space="0" w:color="000000"/>
              <w:left w:val="single" w:sz="4" w:space="0" w:color="000000"/>
              <w:bottom w:val="single" w:sz="4" w:space="0" w:color="000000"/>
              <w:right w:val="single" w:sz="4" w:space="0" w:color="000000"/>
            </w:tcBorders>
          </w:tcPr>
          <w:p w14:paraId="1369E95C" w14:textId="083227AD" w:rsidR="00396444" w:rsidRPr="0086493C" w:rsidRDefault="00B92E8F" w:rsidP="00396444">
            <w:pPr>
              <w:pStyle w:val="fp"/>
              <w:spacing w:before="200" w:beforeAutospacing="0"/>
              <w:rPr>
                <w:color w:val="000000"/>
              </w:rPr>
            </w:pPr>
            <w:hyperlink r:id="rId11" w:history="1">
              <w:r w:rsidR="00396444" w:rsidRPr="0086493C">
                <w:rPr>
                  <w:rStyle w:val="Hyperlink"/>
                </w:rPr>
                <w:t>Title 42</w:t>
              </w:r>
            </w:hyperlink>
            <w:r w:rsidR="00396444" w:rsidRPr="0086493C">
              <w:rPr>
                <w:rStyle w:val="apple-converted-space"/>
                <w:color w:val="000000"/>
              </w:rPr>
              <w:t> </w:t>
            </w:r>
            <w:r w:rsidR="00396444" w:rsidRPr="0086493C">
              <w:rPr>
                <w:color w:val="000000"/>
              </w:rPr>
              <w:t xml:space="preserve">– Chapter 4 – Subchapter B – Part 422 – Subpart G - </w:t>
            </w:r>
            <w:hyperlink r:id="rId12" w:anchor="se42.3.422_1310" w:history="1">
              <w:r w:rsidR="00396444" w:rsidRPr="0086493C">
                <w:rPr>
                  <w:rStyle w:val="Hyperlink"/>
                  <w:shd w:val="clear" w:color="auto" w:fill="FFFFFF"/>
                </w:rPr>
                <w:t>§422.310</w:t>
              </w:r>
            </w:hyperlink>
          </w:p>
          <w:p w14:paraId="4D99034D" w14:textId="2982B94C" w:rsidR="00396444" w:rsidRPr="00A070D6" w:rsidRDefault="00B92E8F" w:rsidP="00396444">
            <w:pPr>
              <w:spacing w:after="0" w:line="240" w:lineRule="auto"/>
              <w:ind w:left="100" w:right="-20"/>
              <w:rPr>
                <w:rFonts w:ascii="Times New Roman" w:eastAsia="Times New Roman" w:hAnsi="Times New Roman" w:cs="Times New Roman"/>
                <w:sz w:val="24"/>
                <w:szCs w:val="24"/>
              </w:rPr>
            </w:pPr>
            <w:r>
              <w:rPr>
                <w:rFonts w:ascii="Arial" w:hAnsi="Arial" w:cs="Arial"/>
                <w:color w:val="000000"/>
                <w:sz w:val="20"/>
                <w:szCs w:val="20"/>
              </w:rPr>
              <w:pict w14:anchorId="2BB6806F">
                <v:rect id="_x0000_i1025" style="width:0;height:1.5pt" o:hrstd="t" o:hrnoshade="t" o:hr="t" fillcolor="black" stroked="f"/>
              </w:pict>
            </w:r>
          </w:p>
        </w:tc>
      </w:tr>
    </w:tbl>
    <w:p w14:paraId="3F2DDAF6" w14:textId="77777777" w:rsidR="001677AF" w:rsidRDefault="001677AF" w:rsidP="00B44980">
      <w:pPr>
        <w:tabs>
          <w:tab w:val="left" w:pos="540"/>
        </w:tabs>
        <w:spacing w:after="0" w:line="240" w:lineRule="auto"/>
        <w:ind w:left="120" w:right="-20"/>
        <w:rPr>
          <w:rFonts w:ascii="Times New Roman" w:eastAsia="Times New Roman" w:hAnsi="Times New Roman" w:cs="Times New Roman"/>
          <w:sz w:val="24"/>
          <w:szCs w:val="24"/>
        </w:rPr>
      </w:pPr>
    </w:p>
    <w:p w14:paraId="4BE7D0B6" w14:textId="77777777"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rs</w:t>
      </w:r>
    </w:p>
    <w:p w14:paraId="173EA1F3" w14:textId="77777777" w:rsidR="003C1476" w:rsidRDefault="003C1476" w:rsidP="00B44980">
      <w:pPr>
        <w:spacing w:after="0" w:line="240" w:lineRule="auto"/>
        <w:rPr>
          <w:sz w:val="26"/>
          <w:szCs w:val="26"/>
        </w:rPr>
      </w:pPr>
    </w:p>
    <w:p w14:paraId="4B1B4B6F" w14:textId="26025FE6" w:rsidR="00B96CAB" w:rsidRDefault="00872401" w:rsidP="00B96CA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 use</w:t>
      </w:r>
      <w:r w:rsidR="00210156">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BD7521">
        <w:rPr>
          <w:rFonts w:ascii="Times New Roman" w:eastAsia="Times New Roman" w:hAnsi="Times New Roman" w:cs="Times New Roman"/>
          <w:spacing w:val="-1"/>
          <w:sz w:val="24"/>
          <w:szCs w:val="24"/>
        </w:rPr>
        <w:t xml:space="preserve">risk adjustment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As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sidR="006852A4">
        <w:rPr>
          <w:rFonts w:ascii="Times New Roman" w:eastAsia="Times New Roman" w:hAnsi="Times New Roman" w:cs="Times New Roman"/>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sidR="00825130">
        <w:rPr>
          <w:rFonts w:ascii="Times New Roman" w:eastAsia="Times New Roman" w:hAnsi="Times New Roman" w:cs="Times New Roman"/>
          <w:spacing w:val="-1"/>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lib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sidR="00CC5EFB">
        <w:rPr>
          <w:rFonts w:ascii="Times New Roman" w:eastAsia="Times New Roman" w:hAnsi="Times New Roman" w:cs="Times New Roman"/>
          <w:sz w:val="24"/>
          <w:szCs w:val="24"/>
        </w:rPr>
        <w:t xml:space="preserve"> Starting with Payment Year (PY) 2016, CMS performed a blend of Risk Adjustment</w:t>
      </w:r>
      <w:r w:rsidR="00B44859">
        <w:rPr>
          <w:rFonts w:ascii="Times New Roman" w:eastAsia="Times New Roman" w:hAnsi="Times New Roman" w:cs="Times New Roman"/>
          <w:sz w:val="24"/>
          <w:szCs w:val="24"/>
        </w:rPr>
        <w:t xml:space="preserve"> Processing</w:t>
      </w:r>
      <w:r w:rsidR="00CC5EFB">
        <w:rPr>
          <w:rFonts w:ascii="Times New Roman" w:eastAsia="Times New Roman" w:hAnsi="Times New Roman" w:cs="Times New Roman"/>
          <w:sz w:val="24"/>
          <w:szCs w:val="24"/>
        </w:rPr>
        <w:t xml:space="preserve"> Data, Encounter Data, and Fee-For-Service as data sources applied to the CMS-HCC and RxHCC models. The blending ratio used in PY2016 was 90% Risk Adjustment</w:t>
      </w:r>
      <w:r w:rsidR="00B44859">
        <w:rPr>
          <w:rFonts w:ascii="Times New Roman" w:eastAsia="Times New Roman" w:hAnsi="Times New Roman" w:cs="Times New Roman"/>
          <w:sz w:val="24"/>
          <w:szCs w:val="24"/>
        </w:rPr>
        <w:t xml:space="preserve"> Processing</w:t>
      </w:r>
      <w:r w:rsidR="00CC5EFB">
        <w:rPr>
          <w:rFonts w:ascii="Times New Roman" w:eastAsia="Times New Roman" w:hAnsi="Times New Roman" w:cs="Times New Roman"/>
          <w:sz w:val="24"/>
          <w:szCs w:val="24"/>
        </w:rPr>
        <w:t xml:space="preserve"> Data and 10% Encounter Data. In addition, CMS performed a blend of</w:t>
      </w:r>
      <w:r w:rsidR="00B96CAB">
        <w:rPr>
          <w:rFonts w:ascii="Times New Roman" w:eastAsia="Times New Roman" w:hAnsi="Times New Roman" w:cs="Times New Roman"/>
          <w:sz w:val="24"/>
          <w:szCs w:val="24"/>
        </w:rPr>
        <w:t xml:space="preserve"> 75% Risk Adjustment</w:t>
      </w:r>
      <w:r w:rsidR="00B44859">
        <w:rPr>
          <w:rFonts w:ascii="Times New Roman" w:eastAsia="Times New Roman" w:hAnsi="Times New Roman" w:cs="Times New Roman"/>
          <w:sz w:val="24"/>
          <w:szCs w:val="24"/>
        </w:rPr>
        <w:t xml:space="preserve"> Processing</w:t>
      </w:r>
      <w:r w:rsidR="00B96CAB">
        <w:rPr>
          <w:rFonts w:ascii="Times New Roman" w:eastAsia="Times New Roman" w:hAnsi="Times New Roman" w:cs="Times New Roman"/>
          <w:sz w:val="24"/>
          <w:szCs w:val="24"/>
        </w:rPr>
        <w:t xml:space="preserve"> Data and 25% Encounter Data</w:t>
      </w:r>
      <w:r w:rsidR="00CC5EFB">
        <w:rPr>
          <w:rFonts w:ascii="Times New Roman" w:eastAsia="Times New Roman" w:hAnsi="Times New Roman" w:cs="Times New Roman"/>
          <w:sz w:val="24"/>
          <w:szCs w:val="24"/>
        </w:rPr>
        <w:t xml:space="preserve"> for PY2017 </w:t>
      </w:r>
      <w:r w:rsidR="00B96CAB">
        <w:rPr>
          <w:rFonts w:ascii="Times New Roman" w:eastAsia="Times New Roman" w:hAnsi="Times New Roman" w:cs="Times New Roman"/>
          <w:sz w:val="24"/>
          <w:szCs w:val="24"/>
        </w:rPr>
        <w:t>and a blend of 85% Risk Adjustment</w:t>
      </w:r>
      <w:r w:rsidR="00B44859">
        <w:rPr>
          <w:rFonts w:ascii="Times New Roman" w:eastAsia="Times New Roman" w:hAnsi="Times New Roman" w:cs="Times New Roman"/>
          <w:sz w:val="24"/>
          <w:szCs w:val="24"/>
        </w:rPr>
        <w:t xml:space="preserve"> Processing</w:t>
      </w:r>
      <w:r w:rsidR="00B96CAB">
        <w:rPr>
          <w:rFonts w:ascii="Times New Roman" w:eastAsia="Times New Roman" w:hAnsi="Times New Roman" w:cs="Times New Roman"/>
          <w:sz w:val="24"/>
          <w:szCs w:val="24"/>
        </w:rPr>
        <w:t xml:space="preserve"> Data and 15% Encounter Data for PY2018. </w:t>
      </w:r>
    </w:p>
    <w:p w14:paraId="67407FF9" w14:textId="77777777" w:rsidR="00B96CAB" w:rsidRDefault="00B96CAB" w:rsidP="00B96CAB">
      <w:pPr>
        <w:autoSpaceDE w:val="0"/>
        <w:autoSpaceDN w:val="0"/>
        <w:adjustRightInd w:val="0"/>
        <w:spacing w:after="0" w:line="240" w:lineRule="auto"/>
        <w:rPr>
          <w:rFonts w:ascii="Times New Roman" w:eastAsia="Times New Roman" w:hAnsi="Times New Roman" w:cs="Times New Roman"/>
          <w:sz w:val="24"/>
          <w:szCs w:val="24"/>
        </w:rPr>
      </w:pPr>
    </w:p>
    <w:p w14:paraId="29A1E597" w14:textId="66EB7EC2" w:rsidR="00B96CAB" w:rsidRPr="00B96CAB" w:rsidRDefault="00B96CAB" w:rsidP="00B96CAB">
      <w:pPr>
        <w:autoSpaceDE w:val="0"/>
        <w:autoSpaceDN w:val="0"/>
        <w:adjustRightInd w:val="0"/>
        <w:spacing w:after="0" w:line="240" w:lineRule="auto"/>
        <w:rPr>
          <w:rFonts w:ascii="Times New Roman" w:hAnsi="Times New Roman"/>
          <w:spacing w:val="-1"/>
          <w:sz w:val="24"/>
          <w:szCs w:val="24"/>
        </w:rPr>
      </w:pPr>
      <w:r>
        <w:rPr>
          <w:rFonts w:ascii="Times New Roman" w:eastAsia="Times New Roman" w:hAnsi="Times New Roman" w:cs="Times New Roman"/>
          <w:sz w:val="24"/>
          <w:szCs w:val="24"/>
        </w:rPr>
        <w:t xml:space="preserve">More information on these blends can be found </w:t>
      </w:r>
      <w:r w:rsidRPr="002A1980">
        <w:rPr>
          <w:rFonts w:ascii="Times New Roman" w:hAnsi="Times New Roman"/>
          <w:sz w:val="24"/>
          <w:szCs w:val="24"/>
        </w:rPr>
        <w:t>in the</w:t>
      </w:r>
      <w:r w:rsidRPr="002A1980">
        <w:rPr>
          <w:rFonts w:ascii="Times New Roman" w:hAnsi="Times New Roman"/>
          <w:spacing w:val="-1"/>
          <w:sz w:val="24"/>
          <w:szCs w:val="24"/>
        </w:rPr>
        <w:t xml:space="preserve"> </w:t>
      </w:r>
      <w:r w:rsidRPr="002A1980">
        <w:rPr>
          <w:rFonts w:ascii="Times New Roman" w:hAnsi="Times New Roman"/>
          <w:sz w:val="24"/>
          <w:szCs w:val="24"/>
        </w:rPr>
        <w:t>Adv</w:t>
      </w:r>
      <w:r w:rsidRPr="002A1980">
        <w:rPr>
          <w:rFonts w:ascii="Times New Roman" w:hAnsi="Times New Roman"/>
          <w:spacing w:val="-1"/>
          <w:sz w:val="24"/>
          <w:szCs w:val="24"/>
        </w:rPr>
        <w:t>a</w:t>
      </w:r>
      <w:r w:rsidRPr="002A1980">
        <w:rPr>
          <w:rFonts w:ascii="Times New Roman" w:hAnsi="Times New Roman"/>
          <w:sz w:val="24"/>
          <w:szCs w:val="24"/>
        </w:rPr>
        <w:t>n</w:t>
      </w:r>
      <w:r w:rsidRPr="002A1980">
        <w:rPr>
          <w:rFonts w:ascii="Times New Roman" w:hAnsi="Times New Roman"/>
          <w:spacing w:val="1"/>
          <w:sz w:val="24"/>
          <w:szCs w:val="24"/>
        </w:rPr>
        <w:t>c</w:t>
      </w:r>
      <w:r w:rsidRPr="002A1980">
        <w:rPr>
          <w:rFonts w:ascii="Times New Roman" w:hAnsi="Times New Roman"/>
          <w:sz w:val="24"/>
          <w:szCs w:val="24"/>
        </w:rPr>
        <w:t>e</w:t>
      </w:r>
      <w:r w:rsidRPr="002A1980">
        <w:rPr>
          <w:rFonts w:ascii="Times New Roman" w:hAnsi="Times New Roman"/>
          <w:spacing w:val="-1"/>
          <w:sz w:val="24"/>
          <w:szCs w:val="24"/>
        </w:rPr>
        <w:t xml:space="preserve"> </w:t>
      </w:r>
      <w:r w:rsidRPr="002A1980">
        <w:rPr>
          <w:rFonts w:ascii="Times New Roman" w:hAnsi="Times New Roman"/>
          <w:sz w:val="24"/>
          <w:szCs w:val="24"/>
        </w:rPr>
        <w:t>Noti</w:t>
      </w:r>
      <w:r w:rsidRPr="002A1980">
        <w:rPr>
          <w:rFonts w:ascii="Times New Roman" w:hAnsi="Times New Roman"/>
          <w:spacing w:val="-1"/>
          <w:sz w:val="24"/>
          <w:szCs w:val="24"/>
        </w:rPr>
        <w:t>c</w:t>
      </w:r>
      <w:r w:rsidRPr="002A1980">
        <w:rPr>
          <w:rFonts w:ascii="Times New Roman" w:hAnsi="Times New Roman"/>
          <w:sz w:val="24"/>
          <w:szCs w:val="24"/>
        </w:rPr>
        <w:t>e</w:t>
      </w:r>
      <w:r w:rsidRPr="002A1980">
        <w:rPr>
          <w:rFonts w:ascii="Times New Roman" w:hAnsi="Times New Roman"/>
          <w:spacing w:val="-1"/>
          <w:sz w:val="24"/>
          <w:szCs w:val="24"/>
        </w:rPr>
        <w:t xml:space="preserve"> </w:t>
      </w:r>
      <w:r w:rsidRPr="002A1980">
        <w:rPr>
          <w:rFonts w:ascii="Times New Roman" w:hAnsi="Times New Roman"/>
          <w:sz w:val="24"/>
          <w:szCs w:val="24"/>
        </w:rPr>
        <w:t>of</w:t>
      </w:r>
      <w:r w:rsidRPr="002A1980">
        <w:rPr>
          <w:rFonts w:ascii="Times New Roman" w:hAnsi="Times New Roman"/>
          <w:spacing w:val="2"/>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thodolo</w:t>
      </w:r>
      <w:r w:rsidRPr="002A1980">
        <w:rPr>
          <w:rFonts w:ascii="Times New Roman" w:hAnsi="Times New Roman"/>
          <w:spacing w:val="-2"/>
          <w:sz w:val="24"/>
          <w:szCs w:val="24"/>
        </w:rPr>
        <w:t>g</w:t>
      </w:r>
      <w:r w:rsidRPr="002A1980">
        <w:rPr>
          <w:rFonts w:ascii="Times New Roman" w:hAnsi="Times New Roman"/>
          <w:sz w:val="24"/>
          <w:szCs w:val="24"/>
        </w:rPr>
        <w:t>i</w:t>
      </w:r>
      <w:r w:rsidRPr="002A1980">
        <w:rPr>
          <w:rFonts w:ascii="Times New Roman" w:hAnsi="Times New Roman"/>
          <w:spacing w:val="-1"/>
          <w:sz w:val="24"/>
          <w:szCs w:val="24"/>
        </w:rPr>
        <w:t>ca</w:t>
      </w:r>
      <w:r w:rsidRPr="002A1980">
        <w:rPr>
          <w:rFonts w:ascii="Times New Roman" w:hAnsi="Times New Roman"/>
          <w:sz w:val="24"/>
          <w:szCs w:val="24"/>
        </w:rPr>
        <w:t xml:space="preserve">l </w:t>
      </w:r>
      <w:r w:rsidRPr="002A1980">
        <w:rPr>
          <w:rFonts w:ascii="Times New Roman" w:hAnsi="Times New Roman"/>
          <w:spacing w:val="1"/>
          <w:sz w:val="24"/>
          <w:szCs w:val="24"/>
        </w:rPr>
        <w:t>C</w:t>
      </w:r>
      <w:r w:rsidRPr="002A1980">
        <w:rPr>
          <w:rFonts w:ascii="Times New Roman" w:hAnsi="Times New Roman"/>
          <w:sz w:val="24"/>
          <w:szCs w:val="24"/>
        </w:rPr>
        <w:t>h</w:t>
      </w:r>
      <w:r w:rsidRPr="002A1980">
        <w:rPr>
          <w:rFonts w:ascii="Times New Roman" w:hAnsi="Times New Roman"/>
          <w:spacing w:val="-1"/>
          <w:sz w:val="24"/>
          <w:szCs w:val="24"/>
        </w:rPr>
        <w:t>a</w:t>
      </w:r>
      <w:r w:rsidRPr="002A1980">
        <w:rPr>
          <w:rFonts w:ascii="Times New Roman" w:hAnsi="Times New Roman"/>
          <w:spacing w:val="2"/>
          <w:sz w:val="24"/>
          <w:szCs w:val="24"/>
        </w:rPr>
        <w:t>n</w:t>
      </w:r>
      <w:r w:rsidRPr="002A1980">
        <w:rPr>
          <w:rFonts w:ascii="Times New Roman" w:hAnsi="Times New Roman"/>
          <w:sz w:val="24"/>
          <w:szCs w:val="24"/>
        </w:rPr>
        <w:t>g</w:t>
      </w:r>
      <w:r w:rsidRPr="002A1980">
        <w:rPr>
          <w:rFonts w:ascii="Times New Roman" w:hAnsi="Times New Roman"/>
          <w:spacing w:val="-1"/>
          <w:sz w:val="24"/>
          <w:szCs w:val="24"/>
        </w:rPr>
        <w:t>e</w:t>
      </w:r>
      <w:r w:rsidRPr="002A1980">
        <w:rPr>
          <w:rFonts w:ascii="Times New Roman" w:hAnsi="Times New Roman"/>
          <w:sz w:val="24"/>
          <w:szCs w:val="24"/>
        </w:rPr>
        <w:t>s</w:t>
      </w:r>
      <w:r w:rsidRPr="002A1980">
        <w:rPr>
          <w:rFonts w:ascii="Times New Roman" w:hAnsi="Times New Roman"/>
          <w:spacing w:val="3"/>
          <w:sz w:val="24"/>
          <w:szCs w:val="24"/>
        </w:rPr>
        <w:t xml:space="preserve"> </w:t>
      </w:r>
      <w:r w:rsidRPr="002A1980">
        <w:rPr>
          <w:rFonts w:ascii="Times New Roman" w:hAnsi="Times New Roman"/>
          <w:spacing w:val="-1"/>
          <w:sz w:val="24"/>
          <w:szCs w:val="24"/>
        </w:rPr>
        <w:t>f</w:t>
      </w:r>
      <w:r w:rsidRPr="002A1980">
        <w:rPr>
          <w:rFonts w:ascii="Times New Roman" w:hAnsi="Times New Roman"/>
          <w:sz w:val="24"/>
          <w:szCs w:val="24"/>
        </w:rPr>
        <w:t>or</w:t>
      </w:r>
      <w:r w:rsidRPr="002A1980">
        <w:rPr>
          <w:rFonts w:ascii="Times New Roman" w:hAnsi="Times New Roman"/>
          <w:spacing w:val="-1"/>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di</w:t>
      </w:r>
      <w:r w:rsidRPr="002A1980">
        <w:rPr>
          <w:rFonts w:ascii="Times New Roman" w:hAnsi="Times New Roman"/>
          <w:spacing w:val="-1"/>
          <w:sz w:val="24"/>
          <w:szCs w:val="24"/>
        </w:rPr>
        <w:t>c</w:t>
      </w:r>
      <w:r w:rsidRPr="002A1980">
        <w:rPr>
          <w:rFonts w:ascii="Times New Roman" w:hAnsi="Times New Roman"/>
          <w:spacing w:val="1"/>
          <w:sz w:val="24"/>
          <w:szCs w:val="24"/>
        </w:rPr>
        <w:t>a</w:t>
      </w:r>
      <w:r w:rsidRPr="002A1980">
        <w:rPr>
          <w:rFonts w:ascii="Times New Roman" w:hAnsi="Times New Roman"/>
          <w:spacing w:val="-1"/>
          <w:sz w:val="24"/>
          <w:szCs w:val="24"/>
        </w:rPr>
        <w:t>r</w:t>
      </w:r>
      <w:r w:rsidRPr="002A1980">
        <w:rPr>
          <w:rFonts w:ascii="Times New Roman" w:hAnsi="Times New Roman"/>
          <w:sz w:val="24"/>
          <w:szCs w:val="24"/>
        </w:rPr>
        <w:t>e Adv</w:t>
      </w:r>
      <w:r w:rsidRPr="002A1980">
        <w:rPr>
          <w:rFonts w:ascii="Times New Roman" w:hAnsi="Times New Roman"/>
          <w:spacing w:val="-1"/>
          <w:sz w:val="24"/>
          <w:szCs w:val="24"/>
        </w:rPr>
        <w:t>a</w:t>
      </w:r>
      <w:r w:rsidRPr="002A1980">
        <w:rPr>
          <w:rFonts w:ascii="Times New Roman" w:hAnsi="Times New Roman"/>
          <w:sz w:val="24"/>
          <w:szCs w:val="24"/>
        </w:rPr>
        <w:t>nt</w:t>
      </w:r>
      <w:r w:rsidRPr="0046024C">
        <w:rPr>
          <w:rFonts w:ascii="Times New Roman" w:hAnsi="Times New Roman"/>
          <w:spacing w:val="1"/>
          <w:sz w:val="24"/>
          <w:szCs w:val="24"/>
        </w:rPr>
        <w:t>a</w:t>
      </w:r>
      <w:r w:rsidRPr="0046024C">
        <w:rPr>
          <w:rFonts w:ascii="Times New Roman" w:hAnsi="Times New Roman"/>
          <w:spacing w:val="-2"/>
          <w:sz w:val="24"/>
          <w:szCs w:val="24"/>
        </w:rPr>
        <w:t>g</w:t>
      </w:r>
      <w:r w:rsidRPr="0046024C">
        <w:rPr>
          <w:rFonts w:ascii="Times New Roman" w:hAnsi="Times New Roman"/>
          <w:sz w:val="24"/>
          <w:szCs w:val="24"/>
        </w:rPr>
        <w:t>e</w:t>
      </w:r>
      <w:r w:rsidRPr="0046024C">
        <w:rPr>
          <w:rFonts w:ascii="Times New Roman" w:hAnsi="Times New Roman"/>
          <w:spacing w:val="-1"/>
          <w:sz w:val="24"/>
          <w:szCs w:val="24"/>
        </w:rPr>
        <w:t xml:space="preserve"> (</w:t>
      </w:r>
      <w:r w:rsidRPr="0046024C">
        <w:rPr>
          <w:rFonts w:ascii="Times New Roman" w:hAnsi="Times New Roman"/>
          <w:spacing w:val="3"/>
          <w:sz w:val="24"/>
          <w:szCs w:val="24"/>
        </w:rPr>
        <w:t>M</w:t>
      </w:r>
      <w:r w:rsidRPr="0046024C">
        <w:rPr>
          <w:rFonts w:ascii="Times New Roman" w:hAnsi="Times New Roman"/>
          <w:sz w:val="24"/>
          <w:szCs w:val="24"/>
        </w:rPr>
        <w:t>A)</w:t>
      </w:r>
      <w:r w:rsidRPr="009A50DA">
        <w:rPr>
          <w:rFonts w:ascii="Times New Roman" w:hAnsi="Times New Roman"/>
          <w:spacing w:val="-1"/>
          <w:sz w:val="24"/>
          <w:szCs w:val="24"/>
        </w:rPr>
        <w:t xml:space="preserve"> </w:t>
      </w:r>
      <w:r w:rsidRPr="009A50DA">
        <w:rPr>
          <w:rFonts w:ascii="Times New Roman" w:hAnsi="Times New Roman"/>
          <w:spacing w:val="1"/>
          <w:sz w:val="24"/>
          <w:szCs w:val="24"/>
        </w:rPr>
        <w:t>P</w:t>
      </w:r>
      <w:r w:rsidRPr="009A50DA">
        <w:rPr>
          <w:rFonts w:ascii="Times New Roman" w:hAnsi="Times New Roman"/>
          <w:spacing w:val="4"/>
          <w:sz w:val="24"/>
          <w:szCs w:val="24"/>
        </w:rPr>
        <w:t>a</w:t>
      </w:r>
      <w:r w:rsidRPr="00561DAC">
        <w:rPr>
          <w:rFonts w:ascii="Times New Roman" w:hAnsi="Times New Roman"/>
          <w:spacing w:val="-5"/>
          <w:sz w:val="24"/>
          <w:szCs w:val="24"/>
        </w:rPr>
        <w:t>y</w:t>
      </w:r>
      <w:r w:rsidRPr="00561DAC">
        <w:rPr>
          <w:rFonts w:ascii="Times New Roman" w:hAnsi="Times New Roman"/>
          <w:sz w:val="24"/>
          <w:szCs w:val="24"/>
        </w:rPr>
        <w:t>m</w:t>
      </w:r>
      <w:r w:rsidRPr="00561DAC">
        <w:rPr>
          <w:rFonts w:ascii="Times New Roman" w:hAnsi="Times New Roman"/>
          <w:spacing w:val="1"/>
          <w:sz w:val="24"/>
          <w:szCs w:val="24"/>
        </w:rPr>
        <w:t>e</w:t>
      </w:r>
      <w:r w:rsidRPr="00561DAC">
        <w:rPr>
          <w:rFonts w:ascii="Times New Roman" w:hAnsi="Times New Roman"/>
          <w:sz w:val="24"/>
          <w:szCs w:val="24"/>
        </w:rPr>
        <w:t xml:space="preserve">nt </w:t>
      </w:r>
      <w:r w:rsidRPr="004C4985">
        <w:rPr>
          <w:rFonts w:ascii="Times New Roman" w:hAnsi="Times New Roman"/>
          <w:spacing w:val="1"/>
          <w:sz w:val="24"/>
          <w:szCs w:val="24"/>
        </w:rPr>
        <w:t>R</w:t>
      </w:r>
      <w:r w:rsidRPr="004C4985">
        <w:rPr>
          <w:rFonts w:ascii="Times New Roman" w:hAnsi="Times New Roman"/>
          <w:spacing w:val="-1"/>
          <w:sz w:val="24"/>
          <w:szCs w:val="24"/>
        </w:rPr>
        <w:t>a</w:t>
      </w:r>
      <w:r w:rsidRPr="004C4985">
        <w:rPr>
          <w:rFonts w:ascii="Times New Roman" w:hAnsi="Times New Roman"/>
          <w:sz w:val="24"/>
          <w:szCs w:val="24"/>
        </w:rPr>
        <w:t>t</w:t>
      </w:r>
      <w:r w:rsidRPr="004C4985">
        <w:rPr>
          <w:rFonts w:ascii="Times New Roman" w:hAnsi="Times New Roman"/>
          <w:spacing w:val="-1"/>
          <w:sz w:val="24"/>
          <w:szCs w:val="24"/>
        </w:rPr>
        <w:t>e</w:t>
      </w:r>
      <w:r w:rsidRPr="004C4985">
        <w:rPr>
          <w:rFonts w:ascii="Times New Roman" w:hAnsi="Times New Roman"/>
          <w:sz w:val="24"/>
          <w:szCs w:val="24"/>
        </w:rPr>
        <w:t xml:space="preserve">s </w:t>
      </w:r>
      <w:r w:rsidRPr="004C4985">
        <w:rPr>
          <w:rFonts w:ascii="Times New Roman" w:hAnsi="Times New Roman"/>
          <w:spacing w:val="-1"/>
          <w:sz w:val="24"/>
          <w:szCs w:val="24"/>
        </w:rPr>
        <w:t>a</w:t>
      </w:r>
      <w:r w:rsidRPr="004C4985">
        <w:rPr>
          <w:rFonts w:ascii="Times New Roman" w:hAnsi="Times New Roman"/>
          <w:sz w:val="24"/>
          <w:szCs w:val="24"/>
        </w:rPr>
        <w:t>nd the</w:t>
      </w:r>
      <w:r w:rsidRPr="004C4985">
        <w:rPr>
          <w:rFonts w:ascii="Times New Roman" w:hAnsi="Times New Roman"/>
          <w:spacing w:val="-1"/>
          <w:sz w:val="24"/>
          <w:szCs w:val="24"/>
        </w:rPr>
        <w:t xml:space="preserve"> </w:t>
      </w:r>
      <w:r w:rsidRPr="004C4985">
        <w:rPr>
          <w:rFonts w:ascii="Times New Roman" w:hAnsi="Times New Roman"/>
          <w:sz w:val="24"/>
          <w:szCs w:val="24"/>
        </w:rPr>
        <w:t>Annou</w:t>
      </w:r>
      <w:r w:rsidRPr="004C4985">
        <w:rPr>
          <w:rFonts w:ascii="Times New Roman" w:hAnsi="Times New Roman"/>
          <w:spacing w:val="2"/>
          <w:sz w:val="24"/>
          <w:szCs w:val="24"/>
        </w:rPr>
        <w:t>n</w:t>
      </w:r>
      <w:r w:rsidRPr="004C4985">
        <w:rPr>
          <w:rFonts w:ascii="Times New Roman" w:hAnsi="Times New Roman"/>
          <w:spacing w:val="-1"/>
          <w:sz w:val="24"/>
          <w:szCs w:val="24"/>
        </w:rPr>
        <w:t>ce</w:t>
      </w:r>
      <w:r w:rsidRPr="004C4985">
        <w:rPr>
          <w:rFonts w:ascii="Times New Roman" w:hAnsi="Times New Roman"/>
          <w:sz w:val="24"/>
          <w:szCs w:val="24"/>
        </w:rPr>
        <w:t>m</w:t>
      </w:r>
      <w:r w:rsidRPr="004C4985">
        <w:rPr>
          <w:rFonts w:ascii="Times New Roman" w:hAnsi="Times New Roman"/>
          <w:spacing w:val="-1"/>
          <w:sz w:val="24"/>
          <w:szCs w:val="24"/>
        </w:rPr>
        <w:t>e</w:t>
      </w:r>
      <w:r w:rsidRPr="004C4985">
        <w:rPr>
          <w:rFonts w:ascii="Times New Roman" w:hAnsi="Times New Roman"/>
          <w:sz w:val="24"/>
          <w:szCs w:val="24"/>
        </w:rPr>
        <w:t>nt of</w:t>
      </w:r>
      <w:r w:rsidRPr="007E4557">
        <w:rPr>
          <w:rFonts w:ascii="Times New Roman" w:hAnsi="Times New Roman"/>
          <w:spacing w:val="-1"/>
          <w:sz w:val="24"/>
          <w:szCs w:val="24"/>
        </w:rPr>
        <w:t xml:space="preserve"> </w:t>
      </w:r>
      <w:r w:rsidRPr="007E4557">
        <w:rPr>
          <w:rFonts w:ascii="Times New Roman" w:hAnsi="Times New Roman"/>
          <w:sz w:val="24"/>
          <w:szCs w:val="24"/>
        </w:rPr>
        <w:t>M</w:t>
      </w:r>
      <w:r w:rsidRPr="007E4557">
        <w:rPr>
          <w:rFonts w:ascii="Times New Roman" w:hAnsi="Times New Roman"/>
          <w:spacing w:val="-1"/>
          <w:sz w:val="24"/>
          <w:szCs w:val="24"/>
        </w:rPr>
        <w:t>e</w:t>
      </w:r>
      <w:r w:rsidRPr="007E4557">
        <w:rPr>
          <w:rFonts w:ascii="Times New Roman" w:hAnsi="Times New Roman"/>
          <w:sz w:val="24"/>
          <w:szCs w:val="24"/>
        </w:rPr>
        <w:t>d</w:t>
      </w:r>
      <w:r w:rsidRPr="006E1364">
        <w:rPr>
          <w:rFonts w:ascii="Times New Roman" w:hAnsi="Times New Roman"/>
          <w:spacing w:val="3"/>
          <w:sz w:val="24"/>
          <w:szCs w:val="24"/>
        </w:rPr>
        <w:t>i</w:t>
      </w:r>
      <w:r w:rsidRPr="006E1364">
        <w:rPr>
          <w:rFonts w:ascii="Times New Roman" w:hAnsi="Times New Roman"/>
          <w:spacing w:val="-1"/>
          <w:sz w:val="24"/>
          <w:szCs w:val="24"/>
        </w:rPr>
        <w:t>ca</w:t>
      </w:r>
      <w:r w:rsidRPr="006E1364">
        <w:rPr>
          <w:rFonts w:ascii="Times New Roman" w:hAnsi="Times New Roman"/>
          <w:spacing w:val="2"/>
          <w:sz w:val="24"/>
          <w:szCs w:val="24"/>
        </w:rPr>
        <w:t>r</w:t>
      </w:r>
      <w:r w:rsidRPr="006E1364">
        <w:rPr>
          <w:rFonts w:ascii="Times New Roman" w:hAnsi="Times New Roman"/>
          <w:sz w:val="24"/>
          <w:szCs w:val="24"/>
        </w:rPr>
        <w:t>e</w:t>
      </w:r>
      <w:r w:rsidRPr="006E1364">
        <w:rPr>
          <w:rFonts w:ascii="Times New Roman" w:hAnsi="Times New Roman"/>
          <w:spacing w:val="-1"/>
          <w:sz w:val="24"/>
          <w:szCs w:val="24"/>
        </w:rPr>
        <w:t xml:space="preserve"> </w:t>
      </w:r>
      <w:r w:rsidRPr="006E1364">
        <w:rPr>
          <w:rFonts w:ascii="Times New Roman" w:hAnsi="Times New Roman"/>
          <w:sz w:val="24"/>
          <w:szCs w:val="24"/>
        </w:rPr>
        <w:t>Ad</w:t>
      </w:r>
      <w:r w:rsidRPr="006E1364">
        <w:rPr>
          <w:rFonts w:ascii="Times New Roman" w:hAnsi="Times New Roman"/>
          <w:spacing w:val="2"/>
          <w:sz w:val="24"/>
          <w:szCs w:val="24"/>
        </w:rPr>
        <w:t>v</w:t>
      </w:r>
      <w:r w:rsidRPr="006E1364">
        <w:rPr>
          <w:rFonts w:ascii="Times New Roman" w:hAnsi="Times New Roman"/>
          <w:spacing w:val="-1"/>
          <w:sz w:val="24"/>
          <w:szCs w:val="24"/>
        </w:rPr>
        <w:t>a</w:t>
      </w:r>
      <w:r w:rsidRPr="006E1364">
        <w:rPr>
          <w:rFonts w:ascii="Times New Roman" w:hAnsi="Times New Roman"/>
          <w:sz w:val="24"/>
          <w:szCs w:val="24"/>
        </w:rPr>
        <w:t>nt</w:t>
      </w:r>
      <w:r w:rsidRPr="00593A0C">
        <w:rPr>
          <w:rFonts w:ascii="Times New Roman" w:hAnsi="Times New Roman"/>
          <w:spacing w:val="1"/>
          <w:sz w:val="24"/>
          <w:szCs w:val="24"/>
        </w:rPr>
        <w:t>a</w:t>
      </w:r>
      <w:r w:rsidRPr="00593A0C">
        <w:rPr>
          <w:rFonts w:ascii="Times New Roman" w:hAnsi="Times New Roman"/>
          <w:spacing w:val="-2"/>
          <w:sz w:val="24"/>
          <w:szCs w:val="24"/>
        </w:rPr>
        <w:t>g</w:t>
      </w:r>
      <w:r w:rsidRPr="00593A0C">
        <w:rPr>
          <w:rFonts w:ascii="Times New Roman" w:hAnsi="Times New Roman"/>
          <w:sz w:val="24"/>
          <w:szCs w:val="24"/>
        </w:rPr>
        <w:t xml:space="preserve">e </w:t>
      </w:r>
      <w:r w:rsidRPr="00593A0C">
        <w:rPr>
          <w:rFonts w:ascii="Times New Roman" w:hAnsi="Times New Roman"/>
          <w:spacing w:val="1"/>
          <w:sz w:val="24"/>
          <w:szCs w:val="24"/>
        </w:rPr>
        <w:t>Pa</w:t>
      </w:r>
      <w:r w:rsidRPr="002A1980">
        <w:rPr>
          <w:rFonts w:ascii="Times New Roman" w:hAnsi="Times New Roman"/>
          <w:spacing w:val="-5"/>
          <w:sz w:val="24"/>
          <w:szCs w:val="24"/>
        </w:rPr>
        <w:t>y</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 xml:space="preserve">nt </w:t>
      </w:r>
      <w:r w:rsidRPr="002A1980">
        <w:rPr>
          <w:rFonts w:ascii="Times New Roman" w:hAnsi="Times New Roman"/>
          <w:spacing w:val="1"/>
          <w:sz w:val="24"/>
          <w:szCs w:val="24"/>
        </w:rPr>
        <w:t>R</w:t>
      </w:r>
      <w:r w:rsidRPr="002A1980">
        <w:rPr>
          <w:rFonts w:ascii="Times New Roman" w:hAnsi="Times New Roman"/>
          <w:spacing w:val="-1"/>
          <w:sz w:val="24"/>
          <w:szCs w:val="24"/>
        </w:rPr>
        <w:t>a</w:t>
      </w:r>
      <w:r w:rsidRPr="002A1980">
        <w:rPr>
          <w:rFonts w:ascii="Times New Roman" w:hAnsi="Times New Roman"/>
          <w:sz w:val="24"/>
          <w:szCs w:val="24"/>
        </w:rPr>
        <w:t>t</w:t>
      </w:r>
      <w:r w:rsidRPr="002A1980">
        <w:rPr>
          <w:rFonts w:ascii="Times New Roman" w:hAnsi="Times New Roman"/>
          <w:spacing w:val="-1"/>
          <w:sz w:val="24"/>
          <w:szCs w:val="24"/>
        </w:rPr>
        <w:t>e</w:t>
      </w:r>
      <w:r w:rsidRPr="002A1980">
        <w:rPr>
          <w:rFonts w:ascii="Times New Roman" w:hAnsi="Times New Roman"/>
          <w:sz w:val="24"/>
          <w:szCs w:val="24"/>
        </w:rPr>
        <w:t xml:space="preserve">s </w:t>
      </w:r>
      <w:r w:rsidRPr="002A1980">
        <w:rPr>
          <w:rFonts w:ascii="Times New Roman" w:hAnsi="Times New Roman"/>
          <w:spacing w:val="2"/>
          <w:sz w:val="24"/>
          <w:szCs w:val="24"/>
        </w:rPr>
        <w:t>(</w:t>
      </w:r>
      <w:r w:rsidRPr="002A1980">
        <w:rPr>
          <w:rFonts w:ascii="Times New Roman" w:hAnsi="Times New Roman"/>
          <w:spacing w:val="-1"/>
          <w:sz w:val="24"/>
          <w:szCs w:val="24"/>
        </w:rPr>
        <w:t>e</w:t>
      </w:r>
      <w:r w:rsidRPr="002A1980">
        <w:rPr>
          <w:rFonts w:ascii="Times New Roman" w:hAnsi="Times New Roman"/>
          <w:sz w:val="24"/>
          <w:szCs w:val="24"/>
        </w:rPr>
        <w:t>v</w:t>
      </w:r>
      <w:r w:rsidRPr="002A1980">
        <w:rPr>
          <w:rFonts w:ascii="Times New Roman" w:hAnsi="Times New Roman"/>
          <w:spacing w:val="1"/>
          <w:sz w:val="24"/>
          <w:szCs w:val="24"/>
        </w:rPr>
        <w:t>e</w:t>
      </w:r>
      <w:r w:rsidRPr="002A1980">
        <w:rPr>
          <w:rFonts w:ascii="Times New Roman" w:hAnsi="Times New Roman"/>
          <w:spacing w:val="4"/>
          <w:sz w:val="24"/>
          <w:szCs w:val="24"/>
        </w:rPr>
        <w:t>r</w:t>
      </w:r>
      <w:r w:rsidRPr="002A1980">
        <w:rPr>
          <w:rFonts w:ascii="Times New Roman" w:hAnsi="Times New Roman"/>
          <w:sz w:val="24"/>
          <w:szCs w:val="24"/>
        </w:rPr>
        <w:t>y</w:t>
      </w:r>
      <w:r w:rsidRPr="002A1980">
        <w:rPr>
          <w:rFonts w:ascii="Times New Roman" w:hAnsi="Times New Roman"/>
          <w:spacing w:val="-5"/>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arc</w:t>
      </w:r>
      <w:r w:rsidRPr="002A1980">
        <w:rPr>
          <w:rFonts w:ascii="Times New Roman" w:hAnsi="Times New Roman"/>
          <w:sz w:val="24"/>
          <w:szCs w:val="24"/>
        </w:rPr>
        <w:t>h</w:t>
      </w:r>
      <w:r w:rsidRPr="002A1980">
        <w:rPr>
          <w:rFonts w:ascii="Times New Roman" w:hAnsi="Times New Roman"/>
          <w:spacing w:val="2"/>
          <w:sz w:val="24"/>
          <w:szCs w:val="24"/>
        </w:rPr>
        <w:t>-</w:t>
      </w:r>
      <w:r w:rsidRPr="002A1980">
        <w:rPr>
          <w:rFonts w:ascii="Times New Roman" w:hAnsi="Times New Roman"/>
          <w:sz w:val="24"/>
          <w:szCs w:val="24"/>
        </w:rPr>
        <w:t>Ap</w:t>
      </w:r>
      <w:r w:rsidRPr="002A1980">
        <w:rPr>
          <w:rFonts w:ascii="Times New Roman" w:hAnsi="Times New Roman"/>
          <w:spacing w:val="-1"/>
          <w:sz w:val="24"/>
          <w:szCs w:val="24"/>
        </w:rPr>
        <w:t>r</w:t>
      </w:r>
      <w:r w:rsidRPr="002A1980">
        <w:rPr>
          <w:rFonts w:ascii="Times New Roman" w:hAnsi="Times New Roman"/>
          <w:sz w:val="24"/>
          <w:szCs w:val="24"/>
        </w:rPr>
        <w:t>il</w:t>
      </w:r>
      <w:r>
        <w:rPr>
          <w:rFonts w:ascii="Times New Roman" w:hAnsi="Times New Roman"/>
          <w:spacing w:val="-1"/>
          <w:sz w:val="24"/>
          <w:szCs w:val="24"/>
        </w:rPr>
        <w:t>)</w:t>
      </w:r>
      <w:r w:rsidRPr="002A1980">
        <w:rPr>
          <w:rFonts w:ascii="Times New Roman" w:hAnsi="Times New Roman"/>
          <w:spacing w:val="-1"/>
          <w:sz w:val="24"/>
          <w:szCs w:val="24"/>
        </w:rPr>
        <w:t xml:space="preserve"> at the following link: </w:t>
      </w:r>
      <w:r w:rsidRPr="002A1980">
        <w:rPr>
          <w:rFonts w:ascii="Times New Roman" w:hAnsi="Times New Roman"/>
          <w:sz w:val="24"/>
          <w:szCs w:val="24"/>
          <w:lang w:val="en"/>
        </w:rPr>
        <w:t xml:space="preserve">Announcements and Documents - </w:t>
      </w:r>
      <w:r w:rsidRPr="00CA6962">
        <w:rPr>
          <w:rFonts w:ascii="Times New Roman" w:hAnsi="Times New Roman"/>
          <w:spacing w:val="-1"/>
          <w:sz w:val="24"/>
          <w:szCs w:val="24"/>
        </w:rPr>
        <w:t xml:space="preserve"> </w:t>
      </w:r>
      <w:hyperlink r:id="rId13" w:history="1">
        <w:r w:rsidRPr="00CA6962">
          <w:rPr>
            <w:rStyle w:val="Hyperlink"/>
            <w:rFonts w:ascii="Times New Roman" w:hAnsi="Times New Roman"/>
            <w:spacing w:val="-1"/>
            <w:sz w:val="24"/>
            <w:szCs w:val="24"/>
          </w:rPr>
          <w:t>https://www.cms.gov/Medicare/Health-Plans/MedicareAdvtgSpecRateStats/Announcements-and-Documents.html</w:t>
        </w:r>
      </w:hyperlink>
      <w:r>
        <w:rPr>
          <w:rFonts w:ascii="Times New Roman" w:hAnsi="Times New Roman"/>
          <w:spacing w:val="-1"/>
          <w:sz w:val="24"/>
          <w:szCs w:val="24"/>
        </w:rPr>
        <w:t xml:space="preserve"> </w:t>
      </w:r>
    </w:p>
    <w:p w14:paraId="58D793DC" w14:textId="0F510DBF" w:rsidR="003C1476" w:rsidRDefault="003C1476" w:rsidP="00F33997">
      <w:pPr>
        <w:spacing w:after="0" w:line="240" w:lineRule="auto"/>
        <w:ind w:left="90" w:right="321"/>
        <w:rPr>
          <w:rFonts w:ascii="Times New Roman" w:eastAsia="Times New Roman" w:hAnsi="Times New Roman" w:cs="Times New Roman"/>
          <w:sz w:val="24"/>
          <w:szCs w:val="24"/>
        </w:rPr>
      </w:pPr>
    </w:p>
    <w:p w14:paraId="47565EE6" w14:textId="24A241FC" w:rsidR="00697C4C" w:rsidRDefault="00872401"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 xml:space="preserve">determining the risk adjustment factors used to adjust payments and establishing a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sidR="00A03E25">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sidR="00A03E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sidR="000F7A2A">
        <w:rPr>
          <w:rFonts w:ascii="Times New Roman" w:eastAsia="Times New Roman" w:hAnsi="Times New Roman" w:cs="Times New Roman"/>
          <w:spacing w:val="-1"/>
          <w:sz w:val="24"/>
          <w:szCs w:val="24"/>
        </w:rPr>
        <w:t>risk adjustment</w:t>
      </w:r>
      <w:r w:rsidR="00A03E25">
        <w:rPr>
          <w:rFonts w:ascii="Times New Roman" w:eastAsia="Times New Roman" w:hAnsi="Times New Roman" w:cs="Times New Roman"/>
          <w:spacing w:val="-1"/>
          <w:sz w:val="24"/>
          <w:szCs w:val="24"/>
        </w:rPr>
        <w:t xml:space="preserve"> data</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sidR="00825130">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sidR="008251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dmission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00F33997">
        <w:rPr>
          <w:rFonts w:ascii="Times New Roman" w:eastAsia="Times New Roman" w:hAnsi="Times New Roman" w:cs="Times New Roman"/>
          <w:sz w:val="24"/>
          <w:szCs w:val="24"/>
        </w:rPr>
        <w:t>Health Insurance Claim Number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w:t>
      </w:r>
      <w:r w:rsidR="00F3399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3399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xml:space="preserve">N. </w:t>
      </w:r>
    </w:p>
    <w:p w14:paraId="235099D5" w14:textId="77777777" w:rsidR="00697C4C" w:rsidRDefault="00697C4C" w:rsidP="00B44980">
      <w:pPr>
        <w:spacing w:after="0" w:line="240" w:lineRule="auto"/>
        <w:ind w:left="120" w:right="214"/>
        <w:rPr>
          <w:rFonts w:ascii="Times New Roman" w:eastAsia="Times New Roman" w:hAnsi="Times New Roman" w:cs="Times New Roman"/>
          <w:sz w:val="24"/>
          <w:szCs w:val="24"/>
        </w:rPr>
      </w:pPr>
    </w:p>
    <w:p w14:paraId="5E935091" w14:textId="77777777" w:rsidR="00697C4C" w:rsidRDefault="00872401"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use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MA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F00A00">
        <w:rPr>
          <w:rFonts w:ascii="Times New Roman" w:eastAsia="Times New Roman" w:hAnsi="Times New Roman" w:cs="Times New Roman"/>
          <w:sz w:val="24"/>
          <w:szCs w:val="24"/>
        </w:rPr>
        <w:t xml:space="preserve"> </w:t>
      </w:r>
    </w:p>
    <w:p w14:paraId="51CF98C7" w14:textId="77777777" w:rsidR="00697C4C" w:rsidRDefault="00697C4C" w:rsidP="00B44980">
      <w:pPr>
        <w:spacing w:after="0" w:line="240" w:lineRule="auto"/>
        <w:ind w:left="120" w:right="214"/>
        <w:rPr>
          <w:rFonts w:ascii="Times New Roman" w:eastAsia="Times New Roman" w:hAnsi="Times New Roman" w:cs="Times New Roman"/>
          <w:sz w:val="24"/>
          <w:szCs w:val="24"/>
        </w:rPr>
      </w:pPr>
    </w:p>
    <w:p w14:paraId="47B901A5" w14:textId="77777777" w:rsidR="00697C4C" w:rsidRDefault="00F00A00"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buse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lse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p>
    <w:p w14:paraId="7E58EBCF" w14:textId="77777777" w:rsidR="00697C4C" w:rsidRDefault="00697C4C" w:rsidP="00B44980">
      <w:pPr>
        <w:spacing w:after="0" w:line="240" w:lineRule="auto"/>
        <w:ind w:left="120" w:right="214"/>
        <w:rPr>
          <w:rFonts w:ascii="Times New Roman" w:eastAsia="Times New Roman" w:hAnsi="Times New Roman" w:cs="Times New Roman"/>
          <w:sz w:val="24"/>
          <w:szCs w:val="24"/>
        </w:rPr>
      </w:pPr>
    </w:p>
    <w:p w14:paraId="5510789C" w14:textId="12F46C22" w:rsidR="00A03E25" w:rsidRDefault="00F00A00"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z w:val="24"/>
          <w:szCs w:val="24"/>
        </w:rPr>
        <w:t>Addit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A56855">
        <w:rPr>
          <w:rFonts w:ascii="Times New Roman" w:eastAsia="Times New Roman" w:hAnsi="Times New Roman" w:cs="Times New Roman"/>
          <w:spacing w:val="-5"/>
          <w:sz w:val="24"/>
          <w:szCs w:val="24"/>
        </w:rPr>
        <w:t xml:space="preserve">section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A56855">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sidR="00A03E25">
        <w:rPr>
          <w:rFonts w:ascii="Times New Roman" w:eastAsia="Times New Roman" w:hAnsi="Times New Roman" w:cs="Times New Roman"/>
          <w:sz w:val="24"/>
          <w:szCs w:val="24"/>
        </w:rPr>
        <w:t xml:space="preserve">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MS</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o</w:t>
      </w:r>
      <w:r w:rsidR="00A03E25">
        <w:rPr>
          <w:rFonts w:ascii="Times New Roman" w:eastAsia="Times New Roman" w:hAnsi="Times New Roman" w:cs="Times New Roman"/>
          <w:spacing w:val="-2"/>
          <w:sz w:val="24"/>
          <w:szCs w:val="24"/>
        </w:rPr>
        <w:t>nl</w:t>
      </w:r>
      <w:r w:rsidR="00A03E25">
        <w:rPr>
          <w:rFonts w:ascii="Times New Roman" w:eastAsia="Times New Roman" w:hAnsi="Times New Roman" w:cs="Times New Roman"/>
          <w:sz w:val="24"/>
          <w:szCs w:val="24"/>
        </w:rPr>
        <w:t>y</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pacing w:val="2"/>
          <w:sz w:val="24"/>
          <w:szCs w:val="24"/>
        </w:rPr>
        <w:t>r</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qui</w:t>
      </w:r>
      <w:r w:rsidR="00A03E25">
        <w:rPr>
          <w:rFonts w:ascii="Times New Roman" w:eastAsia="Times New Roman" w:hAnsi="Times New Roman" w:cs="Times New Roman"/>
          <w:spacing w:val="-1"/>
          <w:sz w:val="24"/>
          <w:szCs w:val="24"/>
        </w:rPr>
        <w:t>re</w:t>
      </w:r>
      <w:r w:rsidR="00A03E25">
        <w:rPr>
          <w:rFonts w:ascii="Times New Roman" w:eastAsia="Times New Roman" w:hAnsi="Times New Roman" w:cs="Times New Roman"/>
          <w:sz w:val="24"/>
          <w:szCs w:val="24"/>
        </w:rPr>
        <w:t>s submission of</w:t>
      </w:r>
      <w:r w:rsidR="00A03E25">
        <w:rPr>
          <w:rFonts w:ascii="Times New Roman" w:eastAsia="Times New Roman" w:hAnsi="Times New Roman" w:cs="Times New Roman"/>
          <w:spacing w:val="-1"/>
          <w:sz w:val="24"/>
          <w:szCs w:val="24"/>
        </w:rPr>
        <w:t xml:space="preserve"> risk adjustment data f</w:t>
      </w:r>
      <w:r w:rsidR="00A03E25">
        <w:rPr>
          <w:rFonts w:ascii="Times New Roman" w:eastAsia="Times New Roman" w:hAnsi="Times New Roman" w:cs="Times New Roman"/>
          <w:spacing w:val="2"/>
          <w:sz w:val="24"/>
          <w:szCs w:val="24"/>
        </w:rPr>
        <w:t>o</w:t>
      </w:r>
      <w:r w:rsidR="00A03E25">
        <w:rPr>
          <w:rFonts w:ascii="Times New Roman" w:eastAsia="Times New Roman" w:hAnsi="Times New Roman" w:cs="Times New Roman"/>
          <w:sz w:val="24"/>
          <w:szCs w:val="24"/>
        </w:rPr>
        <w:t>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it</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ms/s</w:t>
      </w:r>
      <w:r w:rsidR="00A03E25">
        <w:rPr>
          <w:rFonts w:ascii="Times New Roman" w:eastAsia="Times New Roman" w:hAnsi="Times New Roman" w:cs="Times New Roman"/>
          <w:spacing w:val="-1"/>
          <w:sz w:val="24"/>
          <w:szCs w:val="24"/>
        </w:rPr>
        <w:t>er</w:t>
      </w:r>
      <w:r w:rsidR="00A03E25">
        <w:rPr>
          <w:rFonts w:ascii="Times New Roman" w:eastAsia="Times New Roman" w:hAnsi="Times New Roman" w:cs="Times New Roman"/>
          <w:sz w:val="24"/>
          <w:szCs w:val="24"/>
        </w:rPr>
        <w:t>vi</w:t>
      </w:r>
      <w:r w:rsidR="00A03E25">
        <w:rPr>
          <w:rFonts w:ascii="Times New Roman" w:eastAsia="Times New Roman" w:hAnsi="Times New Roman" w:cs="Times New Roman"/>
          <w:spacing w:val="-1"/>
          <w:sz w:val="24"/>
          <w:szCs w:val="24"/>
        </w:rPr>
        <w:t>ce</w:t>
      </w:r>
      <w:r w:rsidR="00A03E25">
        <w:rPr>
          <w:rFonts w:ascii="Times New Roman" w:eastAsia="Times New Roman" w:hAnsi="Times New Roman" w:cs="Times New Roman"/>
          <w:sz w:val="24"/>
          <w:szCs w:val="24"/>
        </w:rPr>
        <w:t xml:space="preserve">s </w:t>
      </w:r>
      <w:r w:rsidR="00A03E25">
        <w:rPr>
          <w:rFonts w:ascii="Times New Roman" w:eastAsia="Times New Roman" w:hAnsi="Times New Roman" w:cs="Times New Roman"/>
          <w:spacing w:val="-1"/>
          <w:sz w:val="24"/>
          <w:szCs w:val="24"/>
        </w:rPr>
        <w:t>f</w:t>
      </w:r>
      <w:r w:rsidR="00A03E25">
        <w:rPr>
          <w:rFonts w:ascii="Times New Roman" w:eastAsia="Times New Roman" w:hAnsi="Times New Roman" w:cs="Times New Roman"/>
          <w:sz w:val="24"/>
          <w:szCs w:val="24"/>
        </w:rPr>
        <w:t>or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wh</w:t>
      </w:r>
      <w:r w:rsidR="00A03E25">
        <w:rPr>
          <w:rFonts w:ascii="Times New Roman" w:eastAsia="Times New Roman" w:hAnsi="Times New Roman" w:cs="Times New Roman"/>
          <w:spacing w:val="3"/>
          <w:sz w:val="24"/>
          <w:szCs w:val="24"/>
        </w:rPr>
        <w:t>i</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h s</w:t>
      </w:r>
      <w:r w:rsidR="00A03E25">
        <w:rPr>
          <w:rFonts w:ascii="Times New Roman" w:eastAsia="Times New Roman" w:hAnsi="Times New Roman" w:cs="Times New Roman"/>
          <w:spacing w:val="2"/>
          <w:sz w:val="24"/>
          <w:szCs w:val="24"/>
        </w:rPr>
        <w:t>u</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h 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ns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im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osts on th</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ir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MS</w:t>
      </w:r>
      <w:r w:rsidR="00A03E25">
        <w:rPr>
          <w:rFonts w:ascii="Times New Roman" w:eastAsia="Times New Roman" w:hAnsi="Times New Roman" w:cs="Times New Roman"/>
          <w:spacing w:val="1"/>
          <w:sz w:val="24"/>
          <w:szCs w:val="24"/>
        </w:rPr>
        <w:t xml:space="preserve"> C</w:t>
      </w:r>
      <w:r w:rsidR="00A03E25">
        <w:rPr>
          <w:rFonts w:ascii="Times New Roman" w:eastAsia="Times New Roman" w:hAnsi="Times New Roman" w:cs="Times New Roman"/>
          <w:sz w:val="24"/>
          <w:szCs w:val="24"/>
        </w:rPr>
        <w:t xml:space="preserve">ost </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po</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 xml:space="preserve">ts. </w:t>
      </w:r>
      <w:r w:rsidR="00A03E25" w:rsidRPr="0015666A">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These submissions</w:t>
      </w:r>
      <w:r w:rsidR="00A03E25">
        <w:rPr>
          <w:rFonts w:ascii="Times New Roman" w:eastAsia="Times New Roman" w:hAnsi="Times New Roman" w:cs="Times New Roman"/>
          <w:sz w:val="24"/>
          <w:szCs w:val="24"/>
        </w:rPr>
        <w:t xml:space="preserve"> </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impo</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nt</w:t>
      </w:r>
      <w:r w:rsidR="00A03E25">
        <w:rPr>
          <w:rFonts w:ascii="Times New Roman" w:eastAsia="Times New Roman" w:hAnsi="Times New Roman" w:cs="Times New Roman"/>
          <w:spacing w:val="3"/>
          <w:sz w:val="24"/>
          <w:szCs w:val="24"/>
        </w:rPr>
        <w:t xml:space="preserve"> </w:t>
      </w:r>
      <w:r w:rsidR="00A03E25">
        <w:rPr>
          <w:rFonts w:ascii="Times New Roman" w:eastAsia="Times New Roman" w:hAnsi="Times New Roman" w:cs="Times New Roman"/>
          <w:sz w:val="24"/>
          <w:szCs w:val="24"/>
        </w:rPr>
        <w:t>b</w:t>
      </w:r>
      <w:r w:rsidR="00A03E25">
        <w:rPr>
          <w:rFonts w:ascii="Times New Roman" w:eastAsia="Times New Roman" w:hAnsi="Times New Roman" w:cs="Times New Roman"/>
          <w:spacing w:val="-1"/>
          <w:sz w:val="24"/>
          <w:szCs w:val="24"/>
        </w:rPr>
        <w:t>eca</w:t>
      </w:r>
      <w:r w:rsidR="00A03E25">
        <w:rPr>
          <w:rFonts w:ascii="Times New Roman" w:eastAsia="Times New Roman" w:hAnsi="Times New Roman" w:cs="Times New Roman"/>
          <w:sz w:val="24"/>
          <w:szCs w:val="24"/>
        </w:rPr>
        <w:t>use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2"/>
          <w:sz w:val="24"/>
          <w:szCs w:val="24"/>
        </w:rPr>
        <w:t>h</w:t>
      </w:r>
      <w:r w:rsidR="00A03E25">
        <w:rPr>
          <w:rFonts w:ascii="Times New Roman" w:eastAsia="Times New Roman" w:hAnsi="Times New Roman" w:cs="Times New Roman"/>
          <w:spacing w:val="4"/>
          <w:sz w:val="24"/>
          <w:szCs w:val="24"/>
        </w:rPr>
        <w:t>e</w:t>
      </w:r>
      <w:r w:rsidR="00A03E25">
        <w:rPr>
          <w:rFonts w:ascii="Times New Roman" w:eastAsia="Times New Roman" w:hAnsi="Times New Roman" w:cs="Times New Roman"/>
          <w:sz w:val="24"/>
          <w:szCs w:val="24"/>
        </w:rPr>
        <w:t>y</w:t>
      </w:r>
      <w:r w:rsidR="00A03E25">
        <w:rPr>
          <w:rFonts w:ascii="Times New Roman" w:eastAsia="Times New Roman" w:hAnsi="Times New Roman" w:cs="Times New Roman"/>
          <w:spacing w:val="-5"/>
          <w:sz w:val="24"/>
          <w:szCs w:val="24"/>
        </w:rPr>
        <w:t xml:space="preserve"> </w:t>
      </w:r>
      <w:r w:rsidR="00A03E25">
        <w:rPr>
          <w:rFonts w:ascii="Times New Roman" w:eastAsia="Times New Roman" w:hAnsi="Times New Roman" w:cs="Times New Roman"/>
          <w:sz w:val="24"/>
          <w:szCs w:val="24"/>
        </w:rPr>
        <w:t xml:space="preserve">will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ssist us in </w:t>
      </w:r>
      <w:r w:rsidR="00A03E25">
        <w:rPr>
          <w:rFonts w:ascii="Times New Roman" w:eastAsia="Times New Roman" w:hAnsi="Times New Roman" w:cs="Times New Roman"/>
          <w:spacing w:val="-1"/>
          <w:sz w:val="24"/>
          <w:szCs w:val="24"/>
        </w:rPr>
        <w:t>ca</w:t>
      </w:r>
      <w:r w:rsidR="00A03E25">
        <w:rPr>
          <w:rFonts w:ascii="Times New Roman" w:eastAsia="Times New Roman" w:hAnsi="Times New Roman" w:cs="Times New Roman"/>
          <w:sz w:val="24"/>
          <w:szCs w:val="24"/>
        </w:rPr>
        <w:t>lib</w:t>
      </w:r>
      <w:r w:rsidR="00A03E25">
        <w:rPr>
          <w:rFonts w:ascii="Times New Roman" w:eastAsia="Times New Roman" w:hAnsi="Times New Roman" w:cs="Times New Roman"/>
          <w:spacing w:val="-1"/>
          <w:sz w:val="24"/>
          <w:szCs w:val="24"/>
        </w:rPr>
        <w:t>ra</w:t>
      </w:r>
      <w:r w:rsidR="00A03E25">
        <w:rPr>
          <w:rFonts w:ascii="Times New Roman" w:eastAsia="Times New Roman" w:hAnsi="Times New Roman" w:cs="Times New Roman"/>
          <w:sz w:val="24"/>
          <w:szCs w:val="24"/>
        </w:rPr>
        <w:t>ting</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2"/>
          <w:sz w:val="24"/>
          <w:szCs w:val="24"/>
        </w:rPr>
        <w:t>h</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3"/>
          <w:sz w:val="24"/>
          <w:szCs w:val="24"/>
        </w:rPr>
        <w:t xml:space="preserve"> </w:t>
      </w:r>
      <w:r w:rsidR="00A03E25">
        <w:rPr>
          <w:rFonts w:ascii="Times New Roman" w:eastAsia="Times New Roman" w:hAnsi="Times New Roman" w:cs="Times New Roman"/>
          <w:sz w:val="24"/>
          <w:szCs w:val="24"/>
        </w:rPr>
        <w:t>C</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nd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 xml:space="preserve">t D </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 xml:space="preserve">isk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djustm</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nt mod</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ls.  Addition</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l</w:t>
      </w:r>
      <w:r w:rsidR="00A03E25">
        <w:rPr>
          <w:rFonts w:ascii="Times New Roman" w:eastAsia="Times New Roman" w:hAnsi="Times New Roman" w:cs="Times New Roman"/>
          <w:spacing w:val="3"/>
          <w:sz w:val="24"/>
          <w:szCs w:val="24"/>
        </w:rPr>
        <w:t>l</w:t>
      </w:r>
      <w:r w:rsidR="00A03E25">
        <w:rPr>
          <w:rFonts w:ascii="Times New Roman" w:eastAsia="Times New Roman" w:hAnsi="Times New Roman" w:cs="Times New Roman"/>
          <w:spacing w:val="-5"/>
          <w:sz w:val="24"/>
          <w:szCs w:val="24"/>
        </w:rPr>
        <w:t>y</w:t>
      </w:r>
      <w:r w:rsidR="00A03E25">
        <w:rPr>
          <w:rFonts w:ascii="Times New Roman" w:eastAsia="Times New Roman" w:hAnsi="Times New Roman" w:cs="Times New Roman"/>
          <w:sz w:val="24"/>
          <w:szCs w:val="24"/>
        </w:rPr>
        <w:t>, in the</w:t>
      </w:r>
      <w:r w:rsidR="00A03E25">
        <w:rPr>
          <w:rFonts w:ascii="Times New Roman" w:eastAsia="Times New Roman" w:hAnsi="Times New Roman" w:cs="Times New Roman"/>
          <w:spacing w:val="-1"/>
          <w:sz w:val="24"/>
          <w:szCs w:val="24"/>
        </w:rPr>
        <w:t xml:space="preserve"> a</w:t>
      </w:r>
      <w:r w:rsidR="00A03E25">
        <w:rPr>
          <w:rFonts w:ascii="Times New Roman" w:eastAsia="Times New Roman" w:hAnsi="Times New Roman" w:cs="Times New Roman"/>
          <w:sz w:val="24"/>
          <w:szCs w:val="24"/>
        </w:rPr>
        <w:t>bs</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pacing w:val="2"/>
          <w:sz w:val="24"/>
          <w:szCs w:val="24"/>
        </w:rPr>
        <w:t>n</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2"/>
          <w:sz w:val="24"/>
          <w:szCs w:val="24"/>
        </w:rPr>
        <w:t>o</w:t>
      </w:r>
      <w:r w:rsidR="00A03E25">
        <w:rPr>
          <w:rFonts w:ascii="Times New Roman" w:eastAsia="Times New Roman" w:hAnsi="Times New Roman" w:cs="Times New Roman"/>
          <w:sz w:val="24"/>
          <w:szCs w:val="24"/>
        </w:rPr>
        <w:t xml:space="preserve">f </w:t>
      </w:r>
      <w:r w:rsidR="00A03E25">
        <w:rPr>
          <w:rFonts w:ascii="Times New Roman" w:eastAsia="Times New Roman" w:hAnsi="Times New Roman" w:cs="Times New Roman"/>
          <w:spacing w:val="-1"/>
          <w:sz w:val="24"/>
          <w:szCs w:val="24"/>
        </w:rPr>
        <w:t>risk adjustment data f</w:t>
      </w:r>
      <w:r w:rsidR="00A03E25">
        <w:rPr>
          <w:rFonts w:ascii="Times New Roman" w:eastAsia="Times New Roman" w:hAnsi="Times New Roman" w:cs="Times New Roman"/>
          <w:sz w:val="24"/>
          <w:szCs w:val="24"/>
        </w:rPr>
        <w:t>or</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 </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n</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oll</w:t>
      </w:r>
      <w:r w:rsidR="00A03E25">
        <w:rPr>
          <w:rFonts w:ascii="Times New Roman" w:eastAsia="Times New Roman" w:hAnsi="Times New Roman" w:cs="Times New Roman"/>
          <w:spacing w:val="-1"/>
          <w:sz w:val="24"/>
          <w:szCs w:val="24"/>
        </w:rPr>
        <w:t>ee</w:t>
      </w:r>
      <w:r w:rsidR="00A03E25">
        <w:rPr>
          <w:rFonts w:ascii="Times New Roman" w:eastAsia="Times New Roman" w:hAnsi="Times New Roman" w:cs="Times New Roman"/>
          <w:sz w:val="24"/>
          <w:szCs w:val="24"/>
        </w:rPr>
        <w:t>s,</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isk s</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w:t>
      </w:r>
      <w:r w:rsidR="00A03E25">
        <w:rPr>
          <w:rFonts w:ascii="Times New Roman" w:eastAsia="Times New Roman" w:hAnsi="Times New Roman" w:cs="Times New Roman"/>
          <w:spacing w:val="-1"/>
          <w:sz w:val="24"/>
          <w:szCs w:val="24"/>
        </w:rPr>
        <w:t>re</w:t>
      </w:r>
      <w:r w:rsidR="00A03E25">
        <w:rPr>
          <w:rFonts w:ascii="Times New Roman" w:eastAsia="Times New Roman" w:hAnsi="Times New Roman" w:cs="Times New Roman"/>
          <w:sz w:val="24"/>
          <w:szCs w:val="24"/>
        </w:rPr>
        <w:t>s</w:t>
      </w:r>
      <w:r w:rsidR="00A03E25">
        <w:rPr>
          <w:rFonts w:ascii="Times New Roman" w:eastAsia="Times New Roman" w:hAnsi="Times New Roman" w:cs="Times New Roman"/>
          <w:spacing w:val="3"/>
          <w:sz w:val="24"/>
          <w:szCs w:val="24"/>
        </w:rPr>
        <w:t xml:space="preserve"> </w:t>
      </w:r>
      <w:r w:rsidR="00A03E25">
        <w:rPr>
          <w:rFonts w:ascii="Times New Roman" w:eastAsia="Times New Roman" w:hAnsi="Times New Roman" w:cs="Times New Roman"/>
          <w:spacing w:val="2"/>
          <w:sz w:val="24"/>
          <w:szCs w:val="24"/>
        </w:rPr>
        <w:t>f</w:t>
      </w:r>
      <w:r w:rsidR="00A03E25">
        <w:rPr>
          <w:rFonts w:ascii="Times New Roman" w:eastAsia="Times New Roman" w:hAnsi="Times New Roman" w:cs="Times New Roman"/>
          <w:sz w:val="24"/>
          <w:szCs w:val="24"/>
        </w:rPr>
        <w:t>or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th</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m und</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t D</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z w:val="24"/>
          <w:szCs w:val="24"/>
        </w:rPr>
        <w:t>w</w:t>
      </w:r>
      <w:r w:rsidR="00A03E25">
        <w:rPr>
          <w:rFonts w:ascii="Times New Roman" w:eastAsia="Times New Roman" w:hAnsi="Times New Roman" w:cs="Times New Roman"/>
          <w:spacing w:val="2"/>
          <w:sz w:val="24"/>
          <w:szCs w:val="24"/>
        </w:rPr>
        <w:t>o</w:t>
      </w:r>
      <w:r w:rsidR="00A03E25">
        <w:rPr>
          <w:rFonts w:ascii="Times New Roman" w:eastAsia="Times New Roman" w:hAnsi="Times New Roman" w:cs="Times New Roman"/>
          <w:sz w:val="24"/>
          <w:szCs w:val="24"/>
        </w:rPr>
        <w:t>uld be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in</w:t>
      </w:r>
      <w:r w:rsidR="00A03E25">
        <w:rPr>
          <w:rFonts w:ascii="Times New Roman" w:eastAsia="Times New Roman" w:hAnsi="Times New Roman" w:cs="Times New Roman"/>
          <w:spacing w:val="-1"/>
          <w:sz w:val="24"/>
          <w:szCs w:val="24"/>
        </w:rPr>
        <w:t>acc</w:t>
      </w:r>
      <w:r w:rsidR="00A03E25">
        <w:rPr>
          <w:rFonts w:ascii="Times New Roman" w:eastAsia="Times New Roman" w:hAnsi="Times New Roman" w:cs="Times New Roman"/>
          <w:sz w:val="24"/>
          <w:szCs w:val="24"/>
        </w:rPr>
        <w:t>u</w:t>
      </w:r>
      <w:r w:rsidR="00A03E25">
        <w:rPr>
          <w:rFonts w:ascii="Times New Roman" w:eastAsia="Times New Roman" w:hAnsi="Times New Roman" w:cs="Times New Roman"/>
          <w:spacing w:val="2"/>
          <w:sz w:val="24"/>
          <w:szCs w:val="24"/>
        </w:rPr>
        <w:t>r</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 xml:space="preserve">. </w:t>
      </w:r>
      <w:r w:rsidR="00A03E25">
        <w:rPr>
          <w:rFonts w:ascii="Times New Roman" w:eastAsia="Times New Roman" w:hAnsi="Times New Roman" w:cs="Times New Roman"/>
          <w:spacing w:val="-1"/>
          <w:sz w:val="24"/>
          <w:szCs w:val="24"/>
        </w:rPr>
        <w:t>(</w:t>
      </w:r>
      <w:r w:rsidR="00A03E25">
        <w:rPr>
          <w:rFonts w:ascii="Times New Roman" w:eastAsia="Times New Roman" w:hAnsi="Times New Roman" w:cs="Times New Roman"/>
          <w:sz w:val="24"/>
          <w:szCs w:val="24"/>
        </w:rPr>
        <w:t>M</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pacing w:val="5"/>
          <w:sz w:val="24"/>
          <w:szCs w:val="24"/>
        </w:rPr>
        <w:t>n</w:t>
      </w:r>
      <w:r w:rsidR="00A03E25">
        <w:rPr>
          <w:rFonts w:ascii="Times New Roman" w:eastAsia="Times New Roman" w:hAnsi="Times New Roman" w:cs="Times New Roman"/>
          <w:sz w:val="24"/>
          <w:szCs w:val="24"/>
        </w:rPr>
        <w:t>y</w:t>
      </w:r>
      <w:r w:rsidR="00A03E25">
        <w:rPr>
          <w:rFonts w:ascii="Times New Roman" w:eastAsia="Times New Roman" w:hAnsi="Times New Roman" w:cs="Times New Roman"/>
          <w:spacing w:val="-5"/>
          <w:sz w:val="24"/>
          <w:szCs w:val="24"/>
        </w:rPr>
        <w:t xml:space="preserve">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 </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pacing w:val="2"/>
          <w:sz w:val="24"/>
          <w:szCs w:val="24"/>
        </w:rPr>
        <w:t>n</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oll</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 xml:space="preserve">s, both section 1876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HMO/</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MP</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nd section 1833 H</w:t>
      </w:r>
      <w:r w:rsidR="00A03E25">
        <w:rPr>
          <w:rFonts w:ascii="Times New Roman" w:eastAsia="Times New Roman" w:hAnsi="Times New Roman" w:cs="Times New Roman"/>
          <w:spacing w:val="1"/>
          <w:sz w:val="24"/>
          <w:szCs w:val="24"/>
        </w:rPr>
        <w:t>CP</w:t>
      </w:r>
      <w:r w:rsidR="00A03E25">
        <w:rPr>
          <w:rFonts w:ascii="Times New Roman" w:eastAsia="Times New Roman" w:hAnsi="Times New Roman" w:cs="Times New Roman"/>
          <w:sz w:val="24"/>
          <w:szCs w:val="24"/>
        </w:rPr>
        <w:t>P</w:t>
      </w:r>
      <w:r w:rsidR="00A03E25">
        <w:rPr>
          <w:rFonts w:ascii="Times New Roman" w:eastAsia="Times New Roman" w:hAnsi="Times New Roman" w:cs="Times New Roman"/>
          <w:spacing w:val="-1"/>
          <w:sz w:val="24"/>
          <w:szCs w:val="24"/>
        </w:rPr>
        <w:t xml:space="preserve"> e</w:t>
      </w:r>
      <w:r w:rsidR="00A03E25">
        <w:rPr>
          <w:rFonts w:ascii="Times New Roman" w:eastAsia="Times New Roman" w:hAnsi="Times New Roman" w:cs="Times New Roman"/>
          <w:sz w:val="24"/>
          <w:szCs w:val="24"/>
        </w:rPr>
        <w:t>n</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oll</w:t>
      </w:r>
      <w:r w:rsidR="00A03E25">
        <w:rPr>
          <w:rFonts w:ascii="Times New Roman" w:eastAsia="Times New Roman" w:hAnsi="Times New Roman" w:cs="Times New Roman"/>
          <w:spacing w:val="-1"/>
          <w:sz w:val="24"/>
          <w:szCs w:val="24"/>
        </w:rPr>
        <w:t>ee</w:t>
      </w:r>
      <w:r w:rsidR="00A03E25">
        <w:rPr>
          <w:rFonts w:ascii="Times New Roman" w:eastAsia="Times New Roman" w:hAnsi="Times New Roman" w:cs="Times New Roman"/>
          <w:sz w:val="24"/>
          <w:szCs w:val="24"/>
        </w:rPr>
        <w:t xml:space="preserve">s,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e</w:t>
      </w:r>
      <w:r w:rsidR="00A03E25">
        <w:rPr>
          <w:rFonts w:ascii="Times New Roman" w:eastAsia="Times New Roman" w:hAnsi="Times New Roman" w:cs="Times New Roman"/>
          <w:spacing w:val="2"/>
          <w:sz w:val="24"/>
          <w:szCs w:val="24"/>
        </w:rPr>
        <w:t>n</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oll</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 xml:space="preserve">d in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 xml:space="preserve">t D – </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ith</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th</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w:t>
      </w:r>
      <w:r w:rsidR="00A03E25">
        <w:rPr>
          <w:rFonts w:ascii="Times New Roman" w:eastAsia="Times New Roman" w:hAnsi="Times New Roman" w:cs="Times New Roman"/>
          <w:spacing w:val="2"/>
          <w:sz w:val="24"/>
          <w:szCs w:val="24"/>
        </w:rPr>
        <w:t>u</w:t>
      </w:r>
      <w:r w:rsidR="00A03E25">
        <w:rPr>
          <w:rFonts w:ascii="Times New Roman" w:eastAsia="Times New Roman" w:hAnsi="Times New Roman" w:cs="Times New Roman"/>
          <w:sz w:val="24"/>
          <w:szCs w:val="24"/>
        </w:rPr>
        <w:t>gh th</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ir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 xml:space="preserve">section 1876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HMO/</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M</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z w:val="24"/>
          <w:szCs w:val="24"/>
        </w:rPr>
        <w:t>, or</w:t>
      </w:r>
      <w:r w:rsidR="00A03E25">
        <w:rPr>
          <w:rFonts w:ascii="Times New Roman" w:eastAsia="Times New Roman" w:hAnsi="Times New Roman" w:cs="Times New Roman"/>
          <w:spacing w:val="-1"/>
          <w:sz w:val="24"/>
          <w:szCs w:val="24"/>
        </w:rPr>
        <w:t xml:space="preserve"> a</w:t>
      </w:r>
      <w:r w:rsidR="00A03E25">
        <w:rPr>
          <w:rFonts w:ascii="Times New Roman" w:eastAsia="Times New Roman" w:hAnsi="Times New Roman" w:cs="Times New Roman"/>
          <w:sz w:val="24"/>
          <w:szCs w:val="24"/>
        </w:rPr>
        <w:t>noth</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t D</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z w:val="24"/>
          <w:szCs w:val="24"/>
        </w:rPr>
        <w:t>sponso</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w:t>
      </w:r>
      <w:r w:rsidR="00A03E25">
        <w:rPr>
          <w:rFonts w:ascii="Times New Roman" w:eastAsia="Times New Roman" w:hAnsi="Times New Roman" w:cs="Times New Roman"/>
          <w:spacing w:val="59"/>
          <w:sz w:val="24"/>
          <w:szCs w:val="24"/>
        </w:rPr>
        <w:t xml:space="preserve"> </w:t>
      </w:r>
      <w:r w:rsidR="00A03E25">
        <w:rPr>
          <w:rFonts w:ascii="Times New Roman" w:eastAsia="Times New Roman" w:hAnsi="Times New Roman" w:cs="Times New Roman"/>
          <w:spacing w:val="-1"/>
          <w:sz w:val="24"/>
          <w:szCs w:val="24"/>
        </w:rPr>
        <w:t>F</w:t>
      </w:r>
      <w:r w:rsidR="00A03E25">
        <w:rPr>
          <w:rFonts w:ascii="Times New Roman" w:eastAsia="Times New Roman" w:hAnsi="Times New Roman" w:cs="Times New Roman"/>
          <w:sz w:val="24"/>
          <w:szCs w:val="24"/>
        </w:rPr>
        <w:t>in</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l</w:t>
      </w:r>
      <w:r w:rsidR="00A03E25">
        <w:rPr>
          <w:rFonts w:ascii="Times New Roman" w:eastAsia="Times New Roman" w:hAnsi="Times New Roman" w:cs="Times New Roman"/>
          <w:spacing w:val="5"/>
          <w:sz w:val="24"/>
          <w:szCs w:val="24"/>
        </w:rPr>
        <w:t>l</w:t>
      </w:r>
      <w:r w:rsidR="00A03E25">
        <w:rPr>
          <w:rFonts w:ascii="Times New Roman" w:eastAsia="Times New Roman" w:hAnsi="Times New Roman" w:cs="Times New Roman"/>
          <w:spacing w:val="-5"/>
          <w:sz w:val="24"/>
          <w:szCs w:val="24"/>
        </w:rPr>
        <w:t>y</w:t>
      </w:r>
      <w:r w:rsidR="00A03E25">
        <w:rPr>
          <w:rFonts w:ascii="Times New Roman" w:eastAsia="Times New Roman" w:hAnsi="Times New Roman" w:cs="Times New Roman"/>
          <w:sz w:val="24"/>
          <w:szCs w:val="24"/>
        </w:rPr>
        <w:t xml:space="preserve">, should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 </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n</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oll</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s 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t</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r</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join a</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t C</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n,</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pacing w:val="-1"/>
          <w:sz w:val="24"/>
          <w:szCs w:val="24"/>
        </w:rPr>
        <w:t>r</w:t>
      </w:r>
      <w:r w:rsidR="00A03E25">
        <w:rPr>
          <w:rFonts w:ascii="Times New Roman" w:eastAsia="Times New Roman" w:hAnsi="Times New Roman" w:cs="Times New Roman"/>
          <w:sz w:val="24"/>
          <w:szCs w:val="24"/>
        </w:rPr>
        <w:t xml:space="preserve">isk </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djust</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d p</w:t>
      </w:r>
      <w:r w:rsidR="00A03E25">
        <w:rPr>
          <w:rFonts w:ascii="Times New Roman" w:eastAsia="Times New Roman" w:hAnsi="Times New Roman" w:cs="Times New Roman"/>
          <w:spacing w:val="4"/>
          <w:sz w:val="24"/>
          <w:szCs w:val="24"/>
        </w:rPr>
        <w:t>a</w:t>
      </w:r>
      <w:r w:rsidR="00A03E25">
        <w:rPr>
          <w:rFonts w:ascii="Times New Roman" w:eastAsia="Times New Roman" w:hAnsi="Times New Roman" w:cs="Times New Roman"/>
          <w:spacing w:val="-7"/>
          <w:sz w:val="24"/>
          <w:szCs w:val="24"/>
        </w:rPr>
        <w:t>y</w:t>
      </w:r>
      <w:r w:rsidR="00A03E25">
        <w:rPr>
          <w:rFonts w:ascii="Times New Roman" w:eastAsia="Times New Roman" w:hAnsi="Times New Roman" w:cs="Times New Roman"/>
          <w:spacing w:val="3"/>
          <w:sz w:val="24"/>
          <w:szCs w:val="24"/>
        </w:rPr>
        <w:t>m</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nts to th</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t n</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 xml:space="preserve">w </w:t>
      </w:r>
      <w:r w:rsidR="00A03E25">
        <w:rPr>
          <w:rFonts w:ascii="Times New Roman" w:eastAsia="Times New Roman" w:hAnsi="Times New Roman" w:cs="Times New Roman"/>
          <w:spacing w:val="1"/>
          <w:sz w:val="24"/>
          <w:szCs w:val="24"/>
        </w:rPr>
        <w:t>P</w:t>
      </w:r>
      <w:r w:rsidR="00A03E25">
        <w:rPr>
          <w:rFonts w:ascii="Times New Roman" w:eastAsia="Times New Roman" w:hAnsi="Times New Roman" w:cs="Times New Roman"/>
          <w:spacing w:val="-1"/>
          <w:sz w:val="24"/>
          <w:szCs w:val="24"/>
        </w:rPr>
        <w:t>ar</w:t>
      </w:r>
      <w:r w:rsidR="00A03E25">
        <w:rPr>
          <w:rFonts w:ascii="Times New Roman" w:eastAsia="Times New Roman" w:hAnsi="Times New Roman" w:cs="Times New Roman"/>
          <w:sz w:val="24"/>
          <w:szCs w:val="24"/>
        </w:rPr>
        <w:t>t C</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n would be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in</w:t>
      </w:r>
      <w:r w:rsidR="00A03E25">
        <w:rPr>
          <w:rFonts w:ascii="Times New Roman" w:eastAsia="Times New Roman" w:hAnsi="Times New Roman" w:cs="Times New Roman"/>
          <w:spacing w:val="-1"/>
          <w:sz w:val="24"/>
          <w:szCs w:val="24"/>
        </w:rPr>
        <w:t>acc</w:t>
      </w:r>
      <w:r w:rsidR="00A03E25">
        <w:rPr>
          <w:rFonts w:ascii="Times New Roman" w:eastAsia="Times New Roman" w:hAnsi="Times New Roman" w:cs="Times New Roman"/>
          <w:spacing w:val="2"/>
          <w:sz w:val="24"/>
          <w:szCs w:val="24"/>
        </w:rPr>
        <w:t>u</w:t>
      </w:r>
      <w:r w:rsidR="00A03E25">
        <w:rPr>
          <w:rFonts w:ascii="Times New Roman" w:eastAsia="Times New Roman" w:hAnsi="Times New Roman" w:cs="Times New Roman"/>
          <w:spacing w:val="-1"/>
          <w:sz w:val="24"/>
          <w:szCs w:val="24"/>
        </w:rPr>
        <w:t>ra</w:t>
      </w:r>
      <w:r w:rsidR="00A03E25">
        <w:rPr>
          <w:rFonts w:ascii="Times New Roman" w:eastAsia="Times New Roman" w:hAnsi="Times New Roman" w:cs="Times New Roman"/>
          <w:sz w:val="24"/>
          <w:szCs w:val="24"/>
        </w:rPr>
        <w:t>te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in t</w:t>
      </w:r>
      <w:r w:rsidR="00A03E25">
        <w:rPr>
          <w:rFonts w:ascii="Times New Roman" w:eastAsia="Times New Roman" w:hAnsi="Times New Roman" w:cs="Times New Roman"/>
          <w:spacing w:val="2"/>
          <w:sz w:val="24"/>
          <w:szCs w:val="24"/>
        </w:rPr>
        <w:t>h</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a</w:t>
      </w:r>
      <w:r w:rsidR="00A03E25">
        <w:rPr>
          <w:rFonts w:ascii="Times New Roman" w:eastAsia="Times New Roman" w:hAnsi="Times New Roman" w:cs="Times New Roman"/>
          <w:sz w:val="24"/>
          <w:szCs w:val="24"/>
        </w:rPr>
        <w:t>bs</w:t>
      </w:r>
      <w:r w:rsidR="00A03E25">
        <w:rPr>
          <w:rFonts w:ascii="Times New Roman" w:eastAsia="Times New Roman" w:hAnsi="Times New Roman" w:cs="Times New Roman"/>
          <w:spacing w:val="-1"/>
          <w:sz w:val="24"/>
          <w:szCs w:val="24"/>
        </w:rPr>
        <w:t>e</w:t>
      </w:r>
      <w:r w:rsidR="00A03E25">
        <w:rPr>
          <w:rFonts w:ascii="Times New Roman" w:eastAsia="Times New Roman" w:hAnsi="Times New Roman" w:cs="Times New Roman"/>
          <w:sz w:val="24"/>
          <w:szCs w:val="24"/>
        </w:rPr>
        <w:t>n</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e</w:t>
      </w:r>
      <w:r w:rsidR="00A03E25">
        <w:rPr>
          <w:rFonts w:ascii="Times New Roman" w:eastAsia="Times New Roman" w:hAnsi="Times New Roman" w:cs="Times New Roman"/>
          <w:spacing w:val="-1"/>
          <w:sz w:val="24"/>
          <w:szCs w:val="24"/>
        </w:rPr>
        <w:t xml:space="preserve"> </w:t>
      </w:r>
      <w:r w:rsidR="00A03E25">
        <w:rPr>
          <w:rFonts w:ascii="Times New Roman" w:eastAsia="Times New Roman" w:hAnsi="Times New Roman" w:cs="Times New Roman"/>
          <w:sz w:val="24"/>
          <w:szCs w:val="24"/>
        </w:rPr>
        <w:t>of</w:t>
      </w:r>
      <w:r w:rsidR="00A03E25">
        <w:rPr>
          <w:rFonts w:ascii="Times New Roman" w:eastAsia="Times New Roman" w:hAnsi="Times New Roman" w:cs="Times New Roman"/>
          <w:spacing w:val="2"/>
          <w:sz w:val="24"/>
          <w:szCs w:val="24"/>
        </w:rPr>
        <w:t xml:space="preserve"> </w:t>
      </w:r>
      <w:r w:rsidR="00A03E25">
        <w:rPr>
          <w:rFonts w:ascii="Times New Roman" w:eastAsia="Times New Roman" w:hAnsi="Times New Roman" w:cs="Times New Roman"/>
          <w:spacing w:val="-1"/>
          <w:sz w:val="24"/>
          <w:szCs w:val="24"/>
        </w:rPr>
        <w:t>c</w:t>
      </w:r>
      <w:r w:rsidR="00A03E25">
        <w:rPr>
          <w:rFonts w:ascii="Times New Roman" w:eastAsia="Times New Roman" w:hAnsi="Times New Roman" w:cs="Times New Roman"/>
          <w:sz w:val="24"/>
          <w:szCs w:val="24"/>
        </w:rPr>
        <w:t>ost pl</w:t>
      </w:r>
      <w:r w:rsidR="00A03E25">
        <w:rPr>
          <w:rFonts w:ascii="Times New Roman" w:eastAsia="Times New Roman" w:hAnsi="Times New Roman" w:cs="Times New Roman"/>
          <w:spacing w:val="-1"/>
          <w:sz w:val="24"/>
          <w:szCs w:val="24"/>
        </w:rPr>
        <w:t>a</w:t>
      </w:r>
      <w:r w:rsidR="00A03E25">
        <w:rPr>
          <w:rFonts w:ascii="Times New Roman" w:eastAsia="Times New Roman" w:hAnsi="Times New Roman" w:cs="Times New Roman"/>
          <w:sz w:val="24"/>
          <w:szCs w:val="24"/>
        </w:rPr>
        <w:t xml:space="preserve">n </w:t>
      </w:r>
      <w:r w:rsidR="00A03E25">
        <w:rPr>
          <w:rFonts w:ascii="Times New Roman" w:eastAsia="Times New Roman" w:hAnsi="Times New Roman" w:cs="Times New Roman"/>
          <w:spacing w:val="-1"/>
          <w:sz w:val="24"/>
          <w:szCs w:val="24"/>
        </w:rPr>
        <w:t>risk adjustment data</w:t>
      </w:r>
      <w:r w:rsidR="00A03E25">
        <w:rPr>
          <w:rFonts w:ascii="Times New Roman" w:eastAsia="Times New Roman" w:hAnsi="Times New Roman" w:cs="Times New Roman"/>
          <w:sz w:val="24"/>
          <w:szCs w:val="24"/>
        </w:rPr>
        <w:t xml:space="preserve">.  </w:t>
      </w:r>
    </w:p>
    <w:p w14:paraId="15B1E544" w14:textId="77777777" w:rsidR="00A03E25" w:rsidRDefault="00A03E25" w:rsidP="00BD0D6C">
      <w:pPr>
        <w:spacing w:after="0" w:line="240" w:lineRule="auto"/>
        <w:ind w:right="214"/>
        <w:rPr>
          <w:rFonts w:ascii="Times New Roman" w:eastAsia="Times New Roman" w:hAnsi="Times New Roman" w:cs="Times New Roman"/>
          <w:sz w:val="24"/>
          <w:szCs w:val="24"/>
        </w:rPr>
      </w:pPr>
    </w:p>
    <w:p w14:paraId="38412D96" w14:textId="1D7B7B83" w:rsidR="00697C4C" w:rsidRDefault="00A03E25" w:rsidP="00B44980">
      <w:pPr>
        <w:spacing w:after="0" w:line="240" w:lineRule="auto"/>
        <w:ind w:left="120" w:right="214"/>
        <w:rPr>
          <w:rFonts w:ascii="Times New Roman" w:eastAsia="Times New Roman" w:hAnsi="Times New Roman" w:cs="Times New Roman"/>
          <w:sz w:val="24"/>
          <w:szCs w:val="24"/>
        </w:rPr>
      </w:pPr>
      <w:r>
        <w:rPr>
          <w:rFonts w:ascii="TimesNewRoman" w:hAnsi="TimesNewRoman" w:cs="TimesNewRoman"/>
          <w:sz w:val="24"/>
          <w:szCs w:val="24"/>
        </w:rPr>
        <w:t xml:space="preserve">We also restructured paragraph </w:t>
      </w:r>
      <w:r>
        <w:rPr>
          <w:rFonts w:ascii="Times New Roman" w:eastAsia="Times New Roman" w:hAnsi="Times New Roman" w:cs="Times New Roman"/>
          <w:sz w:val="24"/>
          <w:szCs w:val="24"/>
        </w:rPr>
        <w:t>§ 422.310</w:t>
      </w:r>
      <w:r>
        <w:rPr>
          <w:rFonts w:ascii="TimesNewRoman" w:hAnsi="TimesNewRoman" w:cs="TimesNewRoman"/>
          <w:sz w:val="24"/>
          <w:szCs w:val="24"/>
        </w:rPr>
        <w:t xml:space="preserve"> (f) to identify the purposes for which CMS may use and release risk adjustment data and to impose certain conditions on any release of that data. CMS revised paragraph (f) to add four purposes of the data, as paragraphs (f)(1)(vi) through (ix), for which CMS may use risk adjustment data submitted by MA organizations. These uses are stated as: (1) to conduct evaluations and other analysis to support the Medicare program (including demonstrations) and to support public health initiatives and other health care-related research; (2) for activities to support the administration of the Medicare program; (3) for activities conducted to support program integrity; and (4) for purposes permitted by other laws.</w:t>
      </w:r>
    </w:p>
    <w:p w14:paraId="4315C7DF" w14:textId="77777777" w:rsidR="00697C4C" w:rsidRDefault="00697C4C" w:rsidP="00B44980">
      <w:pPr>
        <w:spacing w:after="0" w:line="240" w:lineRule="auto"/>
        <w:ind w:left="120" w:right="214"/>
        <w:rPr>
          <w:rFonts w:ascii="Times New Roman" w:eastAsia="Times New Roman" w:hAnsi="Times New Roman" w:cs="Times New Roman"/>
          <w:sz w:val="24"/>
          <w:szCs w:val="24"/>
        </w:rPr>
      </w:pPr>
    </w:p>
    <w:p w14:paraId="5E0E7D77" w14:textId="294CD874" w:rsidR="003C1476" w:rsidRDefault="00872401"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A03E25">
        <w:rPr>
          <w:rFonts w:ascii="Times New Roman" w:eastAsia="Times New Roman" w:hAnsi="Times New Roman" w:cs="Times New Roman"/>
          <w:sz w:val="24"/>
          <w:szCs w:val="24"/>
        </w:rPr>
        <w:t xml:space="preserve"> </w:t>
      </w:r>
      <w:r w:rsidR="00A03E25">
        <w:rPr>
          <w:rFonts w:ascii="Times New Roman" w:eastAsia="Times New Roman" w:hAnsi="Times New Roman" w:cs="Times New Roman"/>
          <w:spacing w:val="-1"/>
          <w:sz w:val="24"/>
          <w:szCs w:val="24"/>
        </w:rPr>
        <w:t>at</w:t>
      </w:r>
      <w:r w:rsidR="00A03E25">
        <w:rPr>
          <w:rFonts w:ascii="Times New Roman" w:eastAsia="Times New Roman" w:hAnsi="Times New Roman" w:cs="Times New Roman"/>
          <w:sz w:val="24"/>
          <w:szCs w:val="24"/>
        </w:rPr>
        <w:t xml:space="preserve"> § 422.310</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F33997">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use</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limits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if not, how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p>
    <w:p w14:paraId="2B7800B4" w14:textId="77777777" w:rsidR="00F33997" w:rsidRDefault="00F33997" w:rsidP="00B44980">
      <w:pPr>
        <w:spacing w:after="0" w:line="240" w:lineRule="auto"/>
        <w:ind w:left="120" w:right="214"/>
        <w:rPr>
          <w:rFonts w:ascii="Times New Roman" w:eastAsia="Times New Roman" w:hAnsi="Times New Roman" w:cs="Times New Roman"/>
          <w:sz w:val="24"/>
          <w:szCs w:val="24"/>
        </w:rPr>
      </w:pPr>
    </w:p>
    <w:p w14:paraId="566FE751" w14:textId="77777777"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Use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T</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z w:val="24"/>
          <w:szCs w:val="24"/>
          <w:u w:val="single" w:color="000000"/>
        </w:rPr>
        <w:t>nolo</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y</w:t>
      </w:r>
    </w:p>
    <w:p w14:paraId="1E09EA5D" w14:textId="77777777" w:rsidR="00F40DD4" w:rsidRDefault="00F40DD4" w:rsidP="00B44980">
      <w:pPr>
        <w:spacing w:after="0" w:line="240" w:lineRule="auto"/>
        <w:ind w:left="120" w:right="277"/>
        <w:rPr>
          <w:rFonts w:ascii="Times New Roman" w:eastAsia="Times New Roman" w:hAnsi="Times New Roman" w:cs="Times New Roman"/>
          <w:spacing w:val="1"/>
          <w:sz w:val="23"/>
          <w:szCs w:val="23"/>
        </w:rPr>
      </w:pPr>
    </w:p>
    <w:p w14:paraId="7D70C6C0" w14:textId="1D93AE40" w:rsidR="003C1476" w:rsidRDefault="00872401" w:rsidP="00B44980">
      <w:pPr>
        <w:spacing w:after="0" w:line="240" w:lineRule="auto"/>
        <w:ind w:left="120" w:right="27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sidR="000F7A2A">
        <w:rPr>
          <w:rFonts w:ascii="Times New Roman" w:eastAsia="Times New Roman" w:hAnsi="Times New Roman" w:cs="Times New Roman"/>
          <w:spacing w:val="-2"/>
          <w:sz w:val="23"/>
          <w:szCs w:val="23"/>
        </w:rPr>
        <w:t>risk adjustment data</w:t>
      </w:r>
      <w:r>
        <w:rPr>
          <w:rFonts w:ascii="Times New Roman" w:eastAsia="Times New Roman" w:hAnsi="Times New Roman" w:cs="Times New Roman"/>
          <w:spacing w:val="1"/>
          <w:sz w:val="23"/>
          <w:szCs w:val="23"/>
        </w:rPr>
        <w:t xml:space="preserve"> </w:t>
      </w:r>
      <w:r w:rsidR="000E6A73">
        <w:rPr>
          <w:rFonts w:ascii="Times New Roman" w:eastAsia="Times New Roman" w:hAnsi="Times New Roman" w:cs="Times New Roman"/>
          <w:spacing w:val="-1"/>
          <w:sz w:val="23"/>
          <w:szCs w:val="23"/>
        </w:rPr>
        <w:t>is</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 100%</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el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ic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 </w:t>
      </w:r>
      <w:r w:rsidR="000F7A2A">
        <w:rPr>
          <w:rFonts w:ascii="Times New Roman" w:eastAsia="Times New Roman" w:hAnsi="Times New Roman" w:cs="Times New Roman"/>
          <w:spacing w:val="1"/>
          <w:sz w:val="23"/>
          <w:szCs w:val="23"/>
        </w:rPr>
        <w:t>Risk Adjustment</w:t>
      </w:r>
      <w:r w:rsidR="005A5764">
        <w:rPr>
          <w:rFonts w:ascii="Times New Roman" w:eastAsia="Times New Roman" w:hAnsi="Times New Roman" w:cs="Times New Roman"/>
          <w:spacing w:val="1"/>
          <w:sz w:val="23"/>
          <w:szCs w:val="23"/>
        </w:rPr>
        <w:t xml:space="preserve"> data</w:t>
      </w:r>
      <w:r>
        <w:rPr>
          <w:rFonts w:ascii="Times New Roman" w:eastAsia="Times New Roman" w:hAnsi="Times New Roman" w:cs="Times New Roman"/>
          <w:spacing w:val="1"/>
          <w:sz w:val="23"/>
          <w:szCs w:val="23"/>
        </w:rPr>
        <w:t xml:space="preserve"> </w:t>
      </w:r>
      <w:r w:rsidR="000E6A73">
        <w:rPr>
          <w:rFonts w:ascii="Times New Roman" w:eastAsia="Times New Roman" w:hAnsi="Times New Roman" w:cs="Times New Roman"/>
          <w:spacing w:val="-3"/>
          <w:sz w:val="23"/>
          <w:szCs w:val="23"/>
        </w:rPr>
        <w:t>is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pr</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ce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ed t</w:t>
      </w:r>
      <w:r>
        <w:rPr>
          <w:rFonts w:ascii="Times New Roman" w:eastAsia="Times New Roman" w:hAnsi="Times New Roman" w:cs="Times New Roman"/>
          <w:sz w:val="23"/>
          <w:szCs w:val="23"/>
        </w:rPr>
        <w:t>hrou</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sidR="000F7A2A">
        <w:rPr>
          <w:rFonts w:ascii="Times New Roman" w:eastAsia="Times New Roman" w:hAnsi="Times New Roman" w:cs="Times New Roman"/>
          <w:spacing w:val="1"/>
          <w:sz w:val="23"/>
          <w:szCs w:val="23"/>
        </w:rPr>
        <w:t xml:space="preserve">Customer Support Front End </w:t>
      </w:r>
      <w:r w:rsidR="00F62FBD">
        <w:rPr>
          <w:rFonts w:ascii="Times New Roman" w:eastAsia="Times New Roman" w:hAnsi="Times New Roman" w:cs="Times New Roman"/>
          <w:spacing w:val="1"/>
          <w:sz w:val="23"/>
          <w:szCs w:val="23"/>
        </w:rPr>
        <w:t>System (</w:t>
      </w:r>
      <w:r w:rsidR="000F7A2A">
        <w:rPr>
          <w:rFonts w:ascii="Times New Roman" w:eastAsia="Times New Roman" w:hAnsi="Times New Roman" w:cs="Times New Roman"/>
          <w:spacing w:val="1"/>
          <w:sz w:val="23"/>
          <w:szCs w:val="23"/>
        </w:rPr>
        <w:t>CSFES)</w:t>
      </w:r>
      <w:r w:rsidR="000E6A73">
        <w:rPr>
          <w:rFonts w:ascii="Times New Roman" w:eastAsia="Times New Roman" w:hAnsi="Times New Roman" w:cs="Times New Roman"/>
          <w:spacing w:val="1"/>
          <w:sz w:val="23"/>
          <w:szCs w:val="23"/>
        </w:rPr>
        <w:t>.</w:t>
      </w:r>
      <w:r w:rsidR="0086407C">
        <w:rPr>
          <w:rFonts w:ascii="Times New Roman" w:eastAsia="Times New Roman" w:hAnsi="Times New Roman" w:cs="Times New Roman"/>
          <w:spacing w:val="1"/>
          <w:sz w:val="23"/>
          <w:szCs w:val="23"/>
        </w:rPr>
        <w:t xml:space="preserve"> </w:t>
      </w:r>
      <w:r w:rsidR="000F7A2A">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mma</w:t>
      </w:r>
      <w:r>
        <w:rPr>
          <w:rFonts w:ascii="Times New Roman" w:eastAsia="Times New Roman" w:hAnsi="Times New Roman" w:cs="Times New Roman"/>
          <w:sz w:val="23"/>
          <w:szCs w:val="23"/>
        </w:rPr>
        <w:t>ry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ub</w:t>
      </w:r>
      <w:r>
        <w:rPr>
          <w:rFonts w:ascii="Times New Roman" w:eastAsia="Times New Roman" w:hAnsi="Times New Roman" w:cs="Times New Roman"/>
          <w:spacing w:val="1"/>
          <w:sz w:val="23"/>
          <w:szCs w:val="23"/>
        </w:rPr>
        <w:t>mi</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on pr</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ce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ws</w:t>
      </w:r>
      <w:r w:rsidR="00A56855">
        <w:rPr>
          <w:rFonts w:ascii="Times New Roman" w:eastAsia="Times New Roman" w:hAnsi="Times New Roman" w:cs="Times New Roman"/>
          <w:spacing w:val="-1"/>
          <w:sz w:val="23"/>
          <w:szCs w:val="23"/>
        </w:rPr>
        <w:t>:</w:t>
      </w:r>
    </w:p>
    <w:p w14:paraId="7749330B" w14:textId="77777777" w:rsidR="001677AF" w:rsidRDefault="001677AF" w:rsidP="00B44980">
      <w:pPr>
        <w:spacing w:after="0" w:line="240" w:lineRule="auto"/>
        <w:rPr>
          <w:sz w:val="26"/>
          <w:szCs w:val="26"/>
        </w:rPr>
      </w:pPr>
    </w:p>
    <w:p w14:paraId="2638AAAF" w14:textId="79BA5BB9" w:rsidR="003C1476" w:rsidRPr="00A56855" w:rsidRDefault="000F7A2A" w:rsidP="00B44980">
      <w:pPr>
        <w:spacing w:after="0" w:line="240" w:lineRule="auto"/>
        <w:ind w:left="120" w:right="-20"/>
        <w:rPr>
          <w:rFonts w:ascii="Times New Roman" w:eastAsia="Times New Roman" w:hAnsi="Times New Roman" w:cs="Times New Roman"/>
          <w:i/>
          <w:sz w:val="24"/>
          <w:szCs w:val="24"/>
        </w:rPr>
      </w:pPr>
      <w:r w:rsidRPr="00A56855">
        <w:rPr>
          <w:rFonts w:ascii="Times New Roman" w:eastAsia="Times New Roman" w:hAnsi="Times New Roman" w:cs="Times New Roman"/>
          <w:bCs/>
          <w:i/>
          <w:spacing w:val="1"/>
          <w:sz w:val="24"/>
          <w:szCs w:val="24"/>
        </w:rPr>
        <w:t>Risk Adjustment Data</w:t>
      </w:r>
      <w:r w:rsidR="00872401" w:rsidRPr="00A56855">
        <w:rPr>
          <w:rFonts w:ascii="Times New Roman" w:eastAsia="Times New Roman" w:hAnsi="Times New Roman" w:cs="Times New Roman"/>
          <w:bCs/>
          <w:i/>
          <w:sz w:val="24"/>
          <w:szCs w:val="24"/>
        </w:rPr>
        <w:t xml:space="preserve"> Coll</w:t>
      </w:r>
      <w:r w:rsidR="00872401" w:rsidRPr="00A56855">
        <w:rPr>
          <w:rFonts w:ascii="Times New Roman" w:eastAsia="Times New Roman" w:hAnsi="Times New Roman" w:cs="Times New Roman"/>
          <w:bCs/>
          <w:i/>
          <w:spacing w:val="-1"/>
          <w:sz w:val="24"/>
          <w:szCs w:val="24"/>
        </w:rPr>
        <w:t>ec</w:t>
      </w:r>
      <w:r w:rsidR="00872401" w:rsidRPr="00A56855">
        <w:rPr>
          <w:rFonts w:ascii="Times New Roman" w:eastAsia="Times New Roman" w:hAnsi="Times New Roman" w:cs="Times New Roman"/>
          <w:bCs/>
          <w:i/>
          <w:spacing w:val="2"/>
          <w:sz w:val="24"/>
          <w:szCs w:val="24"/>
        </w:rPr>
        <w:t>t</w:t>
      </w:r>
      <w:r w:rsidR="00872401" w:rsidRPr="00A56855">
        <w:rPr>
          <w:rFonts w:ascii="Times New Roman" w:eastAsia="Times New Roman" w:hAnsi="Times New Roman" w:cs="Times New Roman"/>
          <w:bCs/>
          <w:i/>
          <w:sz w:val="24"/>
          <w:szCs w:val="24"/>
        </w:rPr>
        <w:t>io</w:t>
      </w:r>
      <w:r w:rsidR="00872401" w:rsidRPr="00A56855">
        <w:rPr>
          <w:rFonts w:ascii="Times New Roman" w:eastAsia="Times New Roman" w:hAnsi="Times New Roman" w:cs="Times New Roman"/>
          <w:bCs/>
          <w:i/>
          <w:spacing w:val="1"/>
          <w:sz w:val="24"/>
          <w:szCs w:val="24"/>
        </w:rPr>
        <w:t>n</w:t>
      </w:r>
      <w:r w:rsidR="00872401" w:rsidRPr="00A56855">
        <w:rPr>
          <w:rFonts w:ascii="Times New Roman" w:eastAsia="Times New Roman" w:hAnsi="Times New Roman" w:cs="Times New Roman"/>
          <w:bCs/>
          <w:i/>
          <w:sz w:val="24"/>
          <w:szCs w:val="24"/>
        </w:rPr>
        <w:t>/</w:t>
      </w:r>
      <w:r w:rsidR="00872401" w:rsidRPr="00A56855">
        <w:rPr>
          <w:rFonts w:ascii="Times New Roman" w:eastAsia="Times New Roman" w:hAnsi="Times New Roman" w:cs="Times New Roman"/>
          <w:bCs/>
          <w:i/>
          <w:spacing w:val="-1"/>
          <w:sz w:val="24"/>
          <w:szCs w:val="24"/>
        </w:rPr>
        <w:t>S</w:t>
      </w:r>
      <w:r w:rsidR="00872401" w:rsidRPr="00A56855">
        <w:rPr>
          <w:rFonts w:ascii="Times New Roman" w:eastAsia="Times New Roman" w:hAnsi="Times New Roman" w:cs="Times New Roman"/>
          <w:bCs/>
          <w:i/>
          <w:spacing w:val="1"/>
          <w:sz w:val="24"/>
          <w:szCs w:val="24"/>
        </w:rPr>
        <w:t>ub</w:t>
      </w:r>
      <w:r w:rsidR="00872401" w:rsidRPr="00A56855">
        <w:rPr>
          <w:rFonts w:ascii="Times New Roman" w:eastAsia="Times New Roman" w:hAnsi="Times New Roman" w:cs="Times New Roman"/>
          <w:bCs/>
          <w:i/>
          <w:spacing w:val="-3"/>
          <w:sz w:val="24"/>
          <w:szCs w:val="24"/>
        </w:rPr>
        <w:t>m</w:t>
      </w:r>
      <w:r w:rsidR="00872401" w:rsidRPr="00A56855">
        <w:rPr>
          <w:rFonts w:ascii="Times New Roman" w:eastAsia="Times New Roman" w:hAnsi="Times New Roman" w:cs="Times New Roman"/>
          <w:bCs/>
          <w:i/>
          <w:sz w:val="24"/>
          <w:szCs w:val="24"/>
        </w:rPr>
        <w:t>ission</w:t>
      </w:r>
      <w:r w:rsidR="00872401" w:rsidRPr="00A56855">
        <w:rPr>
          <w:rFonts w:ascii="Times New Roman" w:eastAsia="Times New Roman" w:hAnsi="Times New Roman" w:cs="Times New Roman"/>
          <w:bCs/>
          <w:i/>
          <w:spacing w:val="1"/>
          <w:sz w:val="24"/>
          <w:szCs w:val="24"/>
        </w:rPr>
        <w:t xml:space="preserve"> </w:t>
      </w:r>
      <w:r w:rsidR="00872401" w:rsidRPr="00A56855">
        <w:rPr>
          <w:rFonts w:ascii="Times New Roman" w:eastAsia="Times New Roman" w:hAnsi="Times New Roman" w:cs="Times New Roman"/>
          <w:bCs/>
          <w:i/>
          <w:sz w:val="24"/>
          <w:szCs w:val="24"/>
        </w:rPr>
        <w:t>Ov</w:t>
      </w:r>
      <w:r w:rsidR="00872401" w:rsidRPr="00A56855">
        <w:rPr>
          <w:rFonts w:ascii="Times New Roman" w:eastAsia="Times New Roman" w:hAnsi="Times New Roman" w:cs="Times New Roman"/>
          <w:bCs/>
          <w:i/>
          <w:spacing w:val="-1"/>
          <w:sz w:val="24"/>
          <w:szCs w:val="24"/>
        </w:rPr>
        <w:t>er</w:t>
      </w:r>
      <w:r w:rsidR="00872401" w:rsidRPr="00A56855">
        <w:rPr>
          <w:rFonts w:ascii="Times New Roman" w:eastAsia="Times New Roman" w:hAnsi="Times New Roman" w:cs="Times New Roman"/>
          <w:bCs/>
          <w:i/>
          <w:sz w:val="24"/>
          <w:szCs w:val="24"/>
        </w:rPr>
        <w:t>vi</w:t>
      </w:r>
      <w:r w:rsidR="00872401" w:rsidRPr="00A56855">
        <w:rPr>
          <w:rFonts w:ascii="Times New Roman" w:eastAsia="Times New Roman" w:hAnsi="Times New Roman" w:cs="Times New Roman"/>
          <w:bCs/>
          <w:i/>
          <w:spacing w:val="-1"/>
          <w:sz w:val="24"/>
          <w:szCs w:val="24"/>
        </w:rPr>
        <w:t>e</w:t>
      </w:r>
      <w:r w:rsidR="00872401" w:rsidRPr="00A56855">
        <w:rPr>
          <w:rFonts w:ascii="Times New Roman" w:eastAsia="Times New Roman" w:hAnsi="Times New Roman" w:cs="Times New Roman"/>
          <w:bCs/>
          <w:i/>
          <w:sz w:val="24"/>
          <w:szCs w:val="24"/>
        </w:rPr>
        <w:t>w</w:t>
      </w:r>
    </w:p>
    <w:p w14:paraId="1CA60FCE" w14:textId="77777777" w:rsidR="00A56855" w:rsidRDefault="00A56855" w:rsidP="00B44980">
      <w:pPr>
        <w:spacing w:after="0" w:line="240" w:lineRule="auto"/>
        <w:ind w:left="120" w:right="-20"/>
        <w:rPr>
          <w:rFonts w:ascii="Times New Roman" w:eastAsia="Times New Roman" w:hAnsi="Times New Roman" w:cs="Times New Roman"/>
          <w:spacing w:val="1"/>
          <w:sz w:val="24"/>
          <w:szCs w:val="24"/>
        </w:rPr>
      </w:pPr>
    </w:p>
    <w:p w14:paraId="66F8B86A" w14:textId="138111E1"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built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now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z w:val="24"/>
          <w:szCs w:val="24"/>
        </w:rPr>
        <w:t>Risk adjustment data</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w:t>
      </w:r>
      <w:r w:rsidR="000E6A73">
        <w:rPr>
          <w:rFonts w:ascii="Times New Roman" w:eastAsia="Times New Roman" w:hAnsi="Times New Roman" w:cs="Times New Roman"/>
          <w:sz w:val="24"/>
          <w:szCs w:val="24"/>
        </w:rPr>
        <w:t>RAS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es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sidR="000F7A2A">
        <w:rPr>
          <w:rFonts w:ascii="Times New Roman" w:eastAsia="Times New Roman" w:hAnsi="Times New Roman" w:cs="Times New Roman"/>
          <w:sz w:val="24"/>
          <w:szCs w:val="24"/>
        </w:rPr>
        <w:t>, as well as MMPs and PDEs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005A5764">
        <w:rPr>
          <w:rFonts w:ascii="Times New Roman" w:eastAsia="Times New Roman" w:hAnsi="Times New Roman" w:cs="Times New Roman"/>
          <w:sz w:val="24"/>
          <w:szCs w:val="24"/>
        </w:rPr>
        <w:t xml:space="preserve">RAS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4E37EA9" w14:textId="77777777" w:rsidR="002B1E8F" w:rsidRDefault="002B1E8F" w:rsidP="00B44980">
      <w:pPr>
        <w:spacing w:after="0" w:line="240" w:lineRule="auto"/>
        <w:ind w:left="120" w:right="-20"/>
        <w:rPr>
          <w:rFonts w:ascii="Times New Roman" w:eastAsia="Times New Roman" w:hAnsi="Times New Roman" w:cs="Times New Roman"/>
          <w:sz w:val="24"/>
          <w:szCs w:val="24"/>
        </w:rPr>
      </w:pPr>
    </w:p>
    <w:p w14:paraId="6EC7A73A" w14:textId="0CD8ACA4" w:rsidR="003C1476" w:rsidRDefault="00872401" w:rsidP="00B44980">
      <w:pPr>
        <w:spacing w:after="0" w:line="240" w:lineRule="auto"/>
        <w:ind w:left="120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z w:val="24"/>
          <w:szCs w:val="24"/>
        </w:rPr>
        <w:t>,</w:t>
      </w:r>
    </w:p>
    <w:p w14:paraId="7C674B69" w14:textId="77777777" w:rsidR="003C1476" w:rsidRDefault="00872401" w:rsidP="00B44980">
      <w:pPr>
        <w:spacing w:after="0" w:line="240" w:lineRule="auto"/>
        <w:ind w:left="120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1"/>
          <w:position w:val="2"/>
          <w:sz w:val="24"/>
          <w:szCs w:val="24"/>
        </w:rPr>
        <w:t>ra</w:t>
      </w:r>
      <w:r>
        <w:rPr>
          <w:rFonts w:ascii="Times New Roman" w:eastAsia="Times New Roman" w:hAnsi="Times New Roman" w:cs="Times New Roman"/>
          <w:position w:val="2"/>
          <w:sz w:val="24"/>
          <w:szCs w:val="24"/>
        </w:rPr>
        <w:t>ns</w:t>
      </w:r>
      <w:r>
        <w:rPr>
          <w:rFonts w:ascii="Times New Roman" w:eastAsia="Times New Roman" w:hAnsi="Times New Roman" w:cs="Times New Roman"/>
          <w:spacing w:val="-1"/>
          <w:position w:val="2"/>
          <w:sz w:val="24"/>
          <w:szCs w:val="24"/>
        </w:rPr>
        <w:t>ac</w:t>
      </w:r>
      <w:r>
        <w:rPr>
          <w:rFonts w:ascii="Times New Roman" w:eastAsia="Times New Roman" w:hAnsi="Times New Roman" w:cs="Times New Roman"/>
          <w:position w:val="2"/>
          <w:sz w:val="24"/>
          <w:szCs w:val="24"/>
        </w:rPr>
        <w:t xml:space="preserve">tion </w:t>
      </w:r>
      <w:r>
        <w:rPr>
          <w:rFonts w:ascii="Times New Roman" w:eastAsia="Times New Roman" w:hAnsi="Times New Roman" w:cs="Times New Roman"/>
          <w:spacing w:val="-1"/>
          <w:position w:val="2"/>
          <w:sz w:val="24"/>
          <w:szCs w:val="24"/>
        </w:rPr>
        <w:t>re</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ting</w:t>
      </w:r>
    </w:p>
    <w:p w14:paraId="21C4F85A" w14:textId="77777777" w:rsidR="003C1476" w:rsidRDefault="00872401" w:rsidP="00B44980">
      <w:pPr>
        <w:spacing w:after="0" w:line="240" w:lineRule="auto"/>
        <w:ind w:left="120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op</w:t>
      </w:r>
      <w:r>
        <w:rPr>
          <w:rFonts w:ascii="Times New Roman" w:eastAsia="Times New Roman" w:hAnsi="Times New Roman" w:cs="Times New Roman"/>
          <w:spacing w:val="-1"/>
          <w:position w:val="2"/>
          <w:sz w:val="24"/>
          <w:szCs w:val="24"/>
        </w:rPr>
        <w:t>era</w:t>
      </w:r>
      <w:r>
        <w:rPr>
          <w:rFonts w:ascii="Times New Roman" w:eastAsia="Times New Roman" w:hAnsi="Times New Roman" w:cs="Times New Roman"/>
          <w:position w:val="2"/>
          <w:sz w:val="24"/>
          <w:szCs w:val="24"/>
        </w:rPr>
        <w:t>tion</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l </w:t>
      </w:r>
      <w:r>
        <w:rPr>
          <w:rFonts w:ascii="Times New Roman" w:eastAsia="Times New Roman" w:hAnsi="Times New Roman" w:cs="Times New Roman"/>
          <w:spacing w:val="2"/>
          <w:position w:val="2"/>
          <w:sz w:val="24"/>
          <w:szCs w:val="24"/>
        </w:rPr>
        <w:t>d</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sto</w:t>
      </w:r>
      <w:r>
        <w:rPr>
          <w:rFonts w:ascii="Times New Roman" w:eastAsia="Times New Roman" w:hAnsi="Times New Roman" w:cs="Times New Roman"/>
          <w:spacing w:val="-1"/>
          <w:position w:val="2"/>
          <w:sz w:val="24"/>
          <w:szCs w:val="24"/>
        </w:rPr>
        <w:t>re,</w:t>
      </w:r>
    </w:p>
    <w:p w14:paraId="1C785C41" w14:textId="0218E5F5" w:rsidR="003C1476" w:rsidRDefault="00872401" w:rsidP="00B44980">
      <w:pPr>
        <w:spacing w:after="0" w:line="240" w:lineRule="auto"/>
        <w:ind w:left="120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sidR="006852A4">
        <w:rPr>
          <w:rFonts w:ascii="Times New Roman" w:eastAsia="Times New Roman" w:hAnsi="Times New Roman" w:cs="Times New Roman"/>
          <w:spacing w:val="-1"/>
          <w:position w:val="2"/>
          <w:sz w:val="24"/>
          <w:szCs w:val="24"/>
        </w:rPr>
        <w:t>risk adjustment data</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i</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i</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2"/>
          <w:position w:val="2"/>
          <w:sz w:val="24"/>
          <w:szCs w:val="24"/>
        </w:rPr>
        <w:t>g</w:t>
      </w:r>
      <w:r>
        <w:rPr>
          <w:rFonts w:ascii="Times New Roman" w:eastAsia="Times New Roman" w:hAnsi="Times New Roman" w:cs="Times New Roman"/>
          <w:position w:val="2"/>
          <w:sz w:val="24"/>
          <w:szCs w:val="24"/>
        </w:rPr>
        <w:t>,</w:t>
      </w:r>
      <w:r w:rsidR="00A56855">
        <w:rPr>
          <w:rFonts w:ascii="Times New Roman" w:eastAsia="Times New Roman" w:hAnsi="Times New Roman" w:cs="Times New Roman"/>
          <w:position w:val="2"/>
          <w:sz w:val="24"/>
          <w:szCs w:val="24"/>
        </w:rPr>
        <w:t xml:space="preserve"> and</w:t>
      </w:r>
    </w:p>
    <w:p w14:paraId="5077EEFF" w14:textId="60298C64" w:rsidR="003C1476" w:rsidRDefault="00872401" w:rsidP="00B44980">
      <w:pPr>
        <w:spacing w:after="0" w:line="240" w:lineRule="auto"/>
        <w:ind w:left="120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14:paraId="24188E1F" w14:textId="77777777" w:rsidR="003C1476" w:rsidRDefault="003C1476" w:rsidP="00B44980">
      <w:pPr>
        <w:spacing w:after="0" w:line="240" w:lineRule="auto"/>
        <w:rPr>
          <w:sz w:val="24"/>
          <w:szCs w:val="24"/>
        </w:rPr>
      </w:pPr>
    </w:p>
    <w:p w14:paraId="7515B530" w14:textId="79748A95" w:rsidR="00B73E76" w:rsidRDefault="00872401" w:rsidP="00B73E76">
      <w:pPr>
        <w:spacing w:after="0" w:line="240" w:lineRule="auto"/>
        <w:ind w:left="9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submit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z w:val="24"/>
          <w:szCs w:val="24"/>
        </w:rPr>
        <w:t>MS</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z w:val="24"/>
          <w:szCs w:val="24"/>
        </w:rPr>
        <w:t>oll</w:t>
      </w:r>
      <w:r w:rsidR="0086407C">
        <w:rPr>
          <w:rFonts w:ascii="Times New Roman" w:eastAsia="Times New Roman" w:hAnsi="Times New Roman" w:cs="Times New Roman"/>
          <w:spacing w:val="-1"/>
          <w:sz w:val="24"/>
          <w:szCs w:val="24"/>
        </w:rPr>
        <w:t>ec</w:t>
      </w:r>
      <w:r w:rsidR="0086407C">
        <w:rPr>
          <w:rFonts w:ascii="Times New Roman" w:eastAsia="Times New Roman" w:hAnsi="Times New Roman" w:cs="Times New Roman"/>
          <w:sz w:val="24"/>
          <w:szCs w:val="24"/>
        </w:rPr>
        <w:t>ts the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d</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ta</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l</w:t>
      </w:r>
      <w:r w:rsidR="0086407C">
        <w:rPr>
          <w:rFonts w:ascii="Times New Roman" w:eastAsia="Times New Roman" w:hAnsi="Times New Roman" w:cs="Times New Roman"/>
          <w:spacing w:val="-1"/>
          <w:sz w:val="24"/>
          <w:szCs w:val="24"/>
        </w:rPr>
        <w:t>ec</w:t>
      </w:r>
      <w:r w:rsidR="0086407C">
        <w:rPr>
          <w:rFonts w:ascii="Times New Roman" w:eastAsia="Times New Roman" w:hAnsi="Times New Roman" w:cs="Times New Roman"/>
          <w:sz w:val="24"/>
          <w:szCs w:val="24"/>
        </w:rPr>
        <w:t>t</w:t>
      </w:r>
      <w:r w:rsidR="0086407C">
        <w:rPr>
          <w:rFonts w:ascii="Times New Roman" w:eastAsia="Times New Roman" w:hAnsi="Times New Roman" w:cs="Times New Roman"/>
          <w:spacing w:val="-1"/>
          <w:sz w:val="24"/>
          <w:szCs w:val="24"/>
        </w:rPr>
        <w:t>r</w:t>
      </w:r>
      <w:r w:rsidR="0086407C">
        <w:rPr>
          <w:rFonts w:ascii="Times New Roman" w:eastAsia="Times New Roman" w:hAnsi="Times New Roman" w:cs="Times New Roman"/>
          <w:sz w:val="24"/>
          <w:szCs w:val="24"/>
        </w:rPr>
        <w:t>on</w:t>
      </w:r>
      <w:r w:rsidR="0086407C">
        <w:rPr>
          <w:rFonts w:ascii="Times New Roman" w:eastAsia="Times New Roman" w:hAnsi="Times New Roman" w:cs="Times New Roman"/>
          <w:spacing w:val="3"/>
          <w:sz w:val="24"/>
          <w:szCs w:val="24"/>
        </w:rPr>
        <w:t>i</w:t>
      </w:r>
      <w:r w:rsidR="0086407C">
        <w:rPr>
          <w:rFonts w:ascii="Times New Roman" w:eastAsia="Times New Roman" w:hAnsi="Times New Roman" w:cs="Times New Roman"/>
          <w:spacing w:val="-1"/>
          <w:sz w:val="24"/>
          <w:szCs w:val="24"/>
        </w:rPr>
        <w:t>ca</w:t>
      </w:r>
      <w:r w:rsidR="0086407C">
        <w:rPr>
          <w:rFonts w:ascii="Times New Roman" w:eastAsia="Times New Roman" w:hAnsi="Times New Roman" w:cs="Times New Roman"/>
          <w:sz w:val="24"/>
          <w:szCs w:val="24"/>
        </w:rPr>
        <w:t>l</w:t>
      </w:r>
      <w:r w:rsidR="0086407C">
        <w:rPr>
          <w:rFonts w:ascii="Times New Roman" w:eastAsia="Times New Roman" w:hAnsi="Times New Roman" w:cs="Times New Roman"/>
          <w:spacing w:val="3"/>
          <w:sz w:val="24"/>
          <w:szCs w:val="24"/>
        </w:rPr>
        <w:t>l</w:t>
      </w:r>
      <w:r w:rsidR="0086407C">
        <w:rPr>
          <w:rFonts w:ascii="Times New Roman" w:eastAsia="Times New Roman" w:hAnsi="Times New Roman" w:cs="Times New Roman"/>
          <w:sz w:val="24"/>
          <w:szCs w:val="24"/>
        </w:rPr>
        <w:t>y</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pacing w:val="-1"/>
          <w:sz w:val="24"/>
          <w:szCs w:val="24"/>
        </w:rPr>
        <w:t>fr</w:t>
      </w:r>
      <w:r w:rsidR="0086407C">
        <w:rPr>
          <w:rFonts w:ascii="Times New Roman" w:eastAsia="Times New Roman" w:hAnsi="Times New Roman" w:cs="Times New Roman"/>
          <w:sz w:val="24"/>
          <w:szCs w:val="24"/>
        </w:rPr>
        <w:t>om MA</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o</w:t>
      </w:r>
      <w:r w:rsidR="0086407C">
        <w:rPr>
          <w:rFonts w:ascii="Times New Roman" w:eastAsia="Times New Roman" w:hAnsi="Times New Roman" w:cs="Times New Roman"/>
          <w:spacing w:val="2"/>
          <w:sz w:val="24"/>
          <w:szCs w:val="24"/>
        </w:rPr>
        <w:t>r</w:t>
      </w:r>
      <w:r w:rsidR="0086407C">
        <w:rPr>
          <w:rFonts w:ascii="Times New Roman" w:eastAsia="Times New Roman" w:hAnsi="Times New Roman" w:cs="Times New Roman"/>
          <w:sz w:val="24"/>
          <w:szCs w:val="24"/>
        </w:rPr>
        <w:t>g</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ni</w:t>
      </w:r>
      <w:r w:rsidR="0086407C">
        <w:rPr>
          <w:rFonts w:ascii="Times New Roman" w:eastAsia="Times New Roman" w:hAnsi="Times New Roman" w:cs="Times New Roman"/>
          <w:spacing w:val="1"/>
          <w:sz w:val="24"/>
          <w:szCs w:val="24"/>
        </w:rPr>
        <w:t>z</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tions via</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the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pacing w:val="2"/>
          <w:sz w:val="24"/>
          <w:szCs w:val="24"/>
        </w:rPr>
        <w:t>H</w:t>
      </w:r>
      <w:r w:rsidR="0086407C">
        <w:rPr>
          <w:rFonts w:ascii="Times New Roman" w:eastAsia="Times New Roman" w:hAnsi="Times New Roman" w:cs="Times New Roman"/>
          <w:spacing w:val="-3"/>
          <w:sz w:val="24"/>
          <w:szCs w:val="24"/>
        </w:rPr>
        <w:t>I</w:t>
      </w:r>
      <w:r w:rsidR="0086407C">
        <w:rPr>
          <w:rFonts w:ascii="Times New Roman" w:eastAsia="Times New Roman" w:hAnsi="Times New Roman" w:cs="Times New Roman"/>
          <w:spacing w:val="1"/>
          <w:sz w:val="24"/>
          <w:szCs w:val="24"/>
        </w:rPr>
        <w:t>P</w:t>
      </w:r>
      <w:r w:rsidR="0086407C">
        <w:rPr>
          <w:rFonts w:ascii="Times New Roman" w:eastAsia="Times New Roman" w:hAnsi="Times New Roman" w:cs="Times New Roman"/>
          <w:sz w:val="24"/>
          <w:szCs w:val="24"/>
        </w:rPr>
        <w:t xml:space="preserve">AA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z w:val="24"/>
          <w:szCs w:val="24"/>
        </w:rPr>
        <w:t>ompli</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pacing w:val="2"/>
          <w:sz w:val="24"/>
          <w:szCs w:val="24"/>
        </w:rPr>
        <w:t>n</w:t>
      </w:r>
      <w:r w:rsidR="0086407C">
        <w:rPr>
          <w:rFonts w:ascii="Times New Roman" w:eastAsia="Times New Roman" w:hAnsi="Times New Roman" w:cs="Times New Roman"/>
          <w:sz w:val="24"/>
          <w:szCs w:val="24"/>
        </w:rPr>
        <w:t>t st</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nd</w:t>
      </w:r>
      <w:r w:rsidR="0086407C">
        <w:rPr>
          <w:rFonts w:ascii="Times New Roman" w:eastAsia="Times New Roman" w:hAnsi="Times New Roman" w:cs="Times New Roman"/>
          <w:spacing w:val="-1"/>
          <w:sz w:val="24"/>
          <w:szCs w:val="24"/>
        </w:rPr>
        <w:t>ar</w:t>
      </w:r>
      <w:r w:rsidR="0086407C">
        <w:rPr>
          <w:rFonts w:ascii="Times New Roman" w:eastAsia="Times New Roman" w:hAnsi="Times New Roman" w:cs="Times New Roman"/>
          <w:sz w:val="24"/>
          <w:szCs w:val="24"/>
        </w:rPr>
        <w:t>d H</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 xml:space="preserve">lth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pacing w:val="-1"/>
          <w:sz w:val="24"/>
          <w:szCs w:val="24"/>
        </w:rPr>
        <w:t>ar</w:t>
      </w:r>
      <w:r w:rsidR="0086407C">
        <w:rPr>
          <w:rFonts w:ascii="Times New Roman" w:eastAsia="Times New Roman" w:hAnsi="Times New Roman" w:cs="Times New Roman"/>
          <w:sz w:val="24"/>
          <w:szCs w:val="24"/>
        </w:rPr>
        <w:t>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z w:val="24"/>
          <w:szCs w:val="24"/>
        </w:rPr>
        <w:t>l</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ims t</w:t>
      </w:r>
      <w:r w:rsidR="0086407C">
        <w:rPr>
          <w:rFonts w:ascii="Times New Roman" w:eastAsia="Times New Roman" w:hAnsi="Times New Roman" w:cs="Times New Roman"/>
          <w:spacing w:val="-1"/>
          <w:sz w:val="24"/>
          <w:szCs w:val="24"/>
        </w:rPr>
        <w:t>ra</w:t>
      </w:r>
      <w:r w:rsidR="0086407C">
        <w:rPr>
          <w:rFonts w:ascii="Times New Roman" w:eastAsia="Times New Roman" w:hAnsi="Times New Roman" w:cs="Times New Roman"/>
          <w:sz w:val="24"/>
          <w:szCs w:val="24"/>
        </w:rPr>
        <w:t>ns</w:t>
      </w:r>
      <w:r w:rsidR="0086407C">
        <w:rPr>
          <w:rFonts w:ascii="Times New Roman" w:eastAsia="Times New Roman" w:hAnsi="Times New Roman" w:cs="Times New Roman"/>
          <w:spacing w:val="-1"/>
          <w:sz w:val="24"/>
          <w:szCs w:val="24"/>
        </w:rPr>
        <w:t>ac</w:t>
      </w:r>
      <w:r w:rsidR="0086407C">
        <w:rPr>
          <w:rFonts w:ascii="Times New Roman" w:eastAsia="Times New Roman" w:hAnsi="Times New Roman" w:cs="Times New Roman"/>
          <w:sz w:val="24"/>
          <w:szCs w:val="24"/>
        </w:rPr>
        <w:t xml:space="preserve">tions </w:t>
      </w:r>
      <w:r w:rsidR="0086407C">
        <w:rPr>
          <w:rFonts w:ascii="Times New Roman" w:eastAsia="Times New Roman" w:hAnsi="Times New Roman" w:cs="Times New Roman"/>
          <w:spacing w:val="-1"/>
          <w:sz w:val="24"/>
          <w:szCs w:val="24"/>
        </w:rPr>
        <w:t>f</w:t>
      </w:r>
      <w:r w:rsidR="0086407C">
        <w:rPr>
          <w:rFonts w:ascii="Times New Roman" w:eastAsia="Times New Roman" w:hAnsi="Times New Roman" w:cs="Times New Roman"/>
          <w:sz w:val="24"/>
          <w:szCs w:val="24"/>
        </w:rPr>
        <w:t>or</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p</w:t>
      </w:r>
      <w:r w:rsidR="0086407C">
        <w:rPr>
          <w:rFonts w:ascii="Times New Roman" w:eastAsia="Times New Roman" w:hAnsi="Times New Roman" w:cs="Times New Roman"/>
          <w:spacing w:val="-1"/>
          <w:sz w:val="24"/>
          <w:szCs w:val="24"/>
        </w:rPr>
        <w:t>r</w:t>
      </w:r>
      <w:r w:rsidR="0086407C">
        <w:rPr>
          <w:rFonts w:ascii="Times New Roman" w:eastAsia="Times New Roman" w:hAnsi="Times New Roman" w:cs="Times New Roman"/>
          <w:spacing w:val="2"/>
          <w:sz w:val="24"/>
          <w:szCs w:val="24"/>
        </w:rPr>
        <w:t>o</w:t>
      </w:r>
      <w:r w:rsidR="0086407C">
        <w:rPr>
          <w:rFonts w:ascii="Times New Roman" w:eastAsia="Times New Roman" w:hAnsi="Times New Roman" w:cs="Times New Roman"/>
          <w:spacing w:val="-1"/>
          <w:sz w:val="24"/>
          <w:szCs w:val="24"/>
        </w:rPr>
        <w:t>fe</w:t>
      </w:r>
      <w:r w:rsidR="0086407C">
        <w:rPr>
          <w:rFonts w:ascii="Times New Roman" w:eastAsia="Times New Roman" w:hAnsi="Times New Roman" w:cs="Times New Roman"/>
          <w:sz w:val="24"/>
          <w:szCs w:val="24"/>
        </w:rPr>
        <w:t>ssion</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l d</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 xml:space="preserve">ta </w:t>
      </w:r>
      <w:r w:rsidR="0086407C">
        <w:rPr>
          <w:rFonts w:ascii="Times New Roman" w:eastAsia="Times New Roman" w:hAnsi="Times New Roman" w:cs="Times New Roman"/>
          <w:spacing w:val="-1"/>
          <w:sz w:val="24"/>
          <w:szCs w:val="24"/>
        </w:rPr>
        <w:t>(c</w:t>
      </w:r>
      <w:r w:rsidR="0086407C">
        <w:rPr>
          <w:rFonts w:ascii="Times New Roman" w:eastAsia="Times New Roman" w:hAnsi="Times New Roman" w:cs="Times New Roman"/>
          <w:sz w:val="24"/>
          <w:szCs w:val="24"/>
        </w:rPr>
        <w:t>u</w:t>
      </w:r>
      <w:r w:rsidR="0086407C">
        <w:rPr>
          <w:rFonts w:ascii="Times New Roman" w:eastAsia="Times New Roman" w:hAnsi="Times New Roman" w:cs="Times New Roman"/>
          <w:spacing w:val="-1"/>
          <w:sz w:val="24"/>
          <w:szCs w:val="24"/>
        </w:rPr>
        <w:t>r</w:t>
      </w:r>
      <w:r w:rsidR="0086407C">
        <w:rPr>
          <w:rFonts w:ascii="Times New Roman" w:eastAsia="Times New Roman" w:hAnsi="Times New Roman" w:cs="Times New Roman"/>
          <w:spacing w:val="2"/>
          <w:sz w:val="24"/>
          <w:szCs w:val="24"/>
        </w:rPr>
        <w:t>r</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nt</w:t>
      </w:r>
      <w:r w:rsidR="0086407C">
        <w:rPr>
          <w:rFonts w:ascii="Times New Roman" w:eastAsia="Times New Roman" w:hAnsi="Times New Roman" w:cs="Times New Roman"/>
          <w:spacing w:val="3"/>
          <w:sz w:val="24"/>
          <w:szCs w:val="24"/>
        </w:rPr>
        <w:t>l</w:t>
      </w:r>
      <w:r w:rsidR="0086407C">
        <w:rPr>
          <w:rFonts w:ascii="Times New Roman" w:eastAsia="Times New Roman" w:hAnsi="Times New Roman" w:cs="Times New Roman"/>
          <w:sz w:val="24"/>
          <w:szCs w:val="24"/>
        </w:rPr>
        <w:t>y</w:t>
      </w:r>
      <w:r w:rsidR="0086407C">
        <w:rPr>
          <w:rFonts w:ascii="Times New Roman" w:eastAsia="Times New Roman" w:hAnsi="Times New Roman" w:cs="Times New Roman"/>
          <w:spacing w:val="-5"/>
          <w:sz w:val="24"/>
          <w:szCs w:val="24"/>
        </w:rPr>
        <w:t xml:space="preserve"> </w:t>
      </w:r>
      <w:r w:rsidR="0086407C">
        <w:rPr>
          <w:rFonts w:ascii="Times New Roman" w:eastAsia="Times New Roman" w:hAnsi="Times New Roman" w:cs="Times New Roman"/>
          <w:sz w:val="24"/>
          <w:szCs w:val="24"/>
        </w:rPr>
        <w:t>usi</w:t>
      </w:r>
      <w:r w:rsidR="0086407C">
        <w:rPr>
          <w:rFonts w:ascii="Times New Roman" w:eastAsia="Times New Roman" w:hAnsi="Times New Roman" w:cs="Times New Roman"/>
          <w:spacing w:val="2"/>
          <w:sz w:val="24"/>
          <w:szCs w:val="24"/>
        </w:rPr>
        <w:t>n</w:t>
      </w:r>
      <w:r w:rsidR="0086407C">
        <w:rPr>
          <w:rFonts w:ascii="Times New Roman" w:eastAsia="Times New Roman" w:hAnsi="Times New Roman" w:cs="Times New Roman"/>
          <w:sz w:val="24"/>
          <w:szCs w:val="24"/>
        </w:rPr>
        <w:t>g</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impl</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m</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nt</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 xml:space="preserve">tion </w:t>
      </w:r>
      <w:r w:rsidR="0086407C">
        <w:rPr>
          <w:rFonts w:ascii="Times New Roman" w:eastAsia="Times New Roman" w:hAnsi="Times New Roman" w:cs="Times New Roman"/>
          <w:spacing w:val="-2"/>
          <w:sz w:val="24"/>
          <w:szCs w:val="24"/>
        </w:rPr>
        <w:t>g</w:t>
      </w:r>
      <w:r w:rsidR="0086407C">
        <w:rPr>
          <w:rFonts w:ascii="Times New Roman" w:eastAsia="Times New Roman" w:hAnsi="Times New Roman" w:cs="Times New Roman"/>
          <w:sz w:val="24"/>
          <w:szCs w:val="24"/>
        </w:rPr>
        <w:t>uide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X12N</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 xml:space="preserve">837/005010X222 </w:t>
      </w:r>
      <w:r w:rsidR="0086407C">
        <w:rPr>
          <w:rFonts w:ascii="Times New Roman" w:eastAsia="Times New Roman" w:hAnsi="Times New Roman" w:cs="Times New Roman"/>
          <w:i/>
          <w:spacing w:val="1"/>
          <w:sz w:val="24"/>
          <w:szCs w:val="24"/>
        </w:rPr>
        <w:t>w</w:t>
      </w:r>
      <w:r w:rsidR="0086407C">
        <w:rPr>
          <w:rFonts w:ascii="Times New Roman" w:eastAsia="Times New Roman" w:hAnsi="Times New Roman" w:cs="Times New Roman"/>
          <w:i/>
          <w:sz w:val="24"/>
          <w:szCs w:val="24"/>
        </w:rPr>
        <w:t xml:space="preserve">ith </w:t>
      </w:r>
      <w:r w:rsidR="0086407C">
        <w:rPr>
          <w:rFonts w:ascii="Times New Roman" w:eastAsia="Times New Roman" w:hAnsi="Times New Roman" w:cs="Times New Roman"/>
          <w:spacing w:val="-3"/>
          <w:sz w:val="24"/>
          <w:szCs w:val="24"/>
        </w:rPr>
        <w:t>E</w:t>
      </w:r>
      <w:r w:rsidR="0086407C">
        <w:rPr>
          <w:rFonts w:ascii="Times New Roman" w:eastAsia="Times New Roman" w:hAnsi="Times New Roman" w:cs="Times New Roman"/>
          <w:spacing w:val="-1"/>
          <w:sz w:val="24"/>
          <w:szCs w:val="24"/>
        </w:rPr>
        <w:t>rra</w:t>
      </w:r>
      <w:r w:rsidR="0086407C">
        <w:rPr>
          <w:rFonts w:ascii="Times New Roman" w:eastAsia="Times New Roman" w:hAnsi="Times New Roman" w:cs="Times New Roman"/>
          <w:sz w:val="24"/>
          <w:szCs w:val="24"/>
        </w:rPr>
        <w:t>ta</w:t>
      </w:r>
      <w:r w:rsidR="0086407C">
        <w:rPr>
          <w:rFonts w:ascii="Times New Roman" w:eastAsia="Times New Roman" w:hAnsi="Times New Roman" w:cs="Times New Roman"/>
          <w:spacing w:val="-1"/>
          <w:sz w:val="24"/>
          <w:szCs w:val="24"/>
        </w:rPr>
        <w:t xml:space="preserve"> f</w:t>
      </w:r>
      <w:r w:rsidR="0086407C">
        <w:rPr>
          <w:rFonts w:ascii="Times New Roman" w:eastAsia="Times New Roman" w:hAnsi="Times New Roman" w:cs="Times New Roman"/>
          <w:spacing w:val="2"/>
          <w:sz w:val="24"/>
          <w:szCs w:val="24"/>
        </w:rPr>
        <w:t>o</w:t>
      </w:r>
      <w:r w:rsidR="0086407C">
        <w:rPr>
          <w:rFonts w:ascii="Times New Roman" w:eastAsia="Times New Roman" w:hAnsi="Times New Roman" w:cs="Times New Roman"/>
          <w:sz w:val="24"/>
          <w:szCs w:val="24"/>
        </w:rPr>
        <w:t>r</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X12N 837/05010X222A1),</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institution</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l d</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ta</w:t>
      </w:r>
      <w:r w:rsidR="0086407C">
        <w:rPr>
          <w:rFonts w:ascii="Times New Roman" w:eastAsia="Times New Roman" w:hAnsi="Times New Roman" w:cs="Times New Roman"/>
          <w:spacing w:val="-1"/>
          <w:sz w:val="24"/>
          <w:szCs w:val="24"/>
        </w:rPr>
        <w:t xml:space="preserve"> (c</w:t>
      </w:r>
      <w:r w:rsidR="0086407C">
        <w:rPr>
          <w:rFonts w:ascii="Times New Roman" w:eastAsia="Times New Roman" w:hAnsi="Times New Roman" w:cs="Times New Roman"/>
          <w:sz w:val="24"/>
          <w:szCs w:val="24"/>
        </w:rPr>
        <w:t>u</w:t>
      </w:r>
      <w:r w:rsidR="0086407C">
        <w:rPr>
          <w:rFonts w:ascii="Times New Roman" w:eastAsia="Times New Roman" w:hAnsi="Times New Roman" w:cs="Times New Roman"/>
          <w:spacing w:val="-1"/>
          <w:sz w:val="24"/>
          <w:szCs w:val="24"/>
        </w:rPr>
        <w:t>rre</w:t>
      </w:r>
      <w:r w:rsidR="0086407C">
        <w:rPr>
          <w:rFonts w:ascii="Times New Roman" w:eastAsia="Times New Roman" w:hAnsi="Times New Roman" w:cs="Times New Roman"/>
          <w:sz w:val="24"/>
          <w:szCs w:val="24"/>
        </w:rPr>
        <w:t>n</w:t>
      </w:r>
      <w:r w:rsidR="0086407C">
        <w:rPr>
          <w:rFonts w:ascii="Times New Roman" w:eastAsia="Times New Roman" w:hAnsi="Times New Roman" w:cs="Times New Roman"/>
          <w:spacing w:val="3"/>
          <w:sz w:val="24"/>
          <w:szCs w:val="24"/>
        </w:rPr>
        <w:t>tl</w:t>
      </w:r>
      <w:r w:rsidR="0086407C">
        <w:rPr>
          <w:rFonts w:ascii="Times New Roman" w:eastAsia="Times New Roman" w:hAnsi="Times New Roman" w:cs="Times New Roman"/>
          <w:sz w:val="24"/>
          <w:szCs w:val="24"/>
        </w:rPr>
        <w:t>y</w:t>
      </w:r>
      <w:r w:rsidR="0086407C">
        <w:rPr>
          <w:rFonts w:ascii="Times New Roman" w:eastAsia="Times New Roman" w:hAnsi="Times New Roman" w:cs="Times New Roman"/>
          <w:spacing w:val="-5"/>
          <w:sz w:val="24"/>
          <w:szCs w:val="24"/>
        </w:rPr>
        <w:t xml:space="preserve"> </w:t>
      </w:r>
      <w:r w:rsidR="0086407C">
        <w:rPr>
          <w:rFonts w:ascii="Times New Roman" w:eastAsia="Times New Roman" w:hAnsi="Times New Roman" w:cs="Times New Roman"/>
          <w:sz w:val="24"/>
          <w:szCs w:val="24"/>
        </w:rPr>
        <w:t>usi</w:t>
      </w:r>
      <w:r w:rsidR="0086407C">
        <w:rPr>
          <w:rFonts w:ascii="Times New Roman" w:eastAsia="Times New Roman" w:hAnsi="Times New Roman" w:cs="Times New Roman"/>
          <w:spacing w:val="2"/>
          <w:sz w:val="24"/>
          <w:szCs w:val="24"/>
        </w:rPr>
        <w:t>n</w:t>
      </w:r>
      <w:r w:rsidR="0086407C">
        <w:rPr>
          <w:rFonts w:ascii="Times New Roman" w:eastAsia="Times New Roman" w:hAnsi="Times New Roman" w:cs="Times New Roman"/>
          <w:sz w:val="24"/>
          <w:szCs w:val="24"/>
        </w:rPr>
        <w:t>g</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impl</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m</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nt</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 xml:space="preserve">tion </w:t>
      </w:r>
      <w:r w:rsidR="0086407C">
        <w:rPr>
          <w:rFonts w:ascii="Times New Roman" w:eastAsia="Times New Roman" w:hAnsi="Times New Roman" w:cs="Times New Roman"/>
          <w:spacing w:val="-2"/>
          <w:sz w:val="24"/>
          <w:szCs w:val="24"/>
        </w:rPr>
        <w:t>g</w:t>
      </w:r>
      <w:r w:rsidR="0086407C">
        <w:rPr>
          <w:rFonts w:ascii="Times New Roman" w:eastAsia="Times New Roman" w:hAnsi="Times New Roman" w:cs="Times New Roman"/>
          <w:sz w:val="24"/>
          <w:szCs w:val="24"/>
        </w:rPr>
        <w:t>uide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 xml:space="preserve">X12N 837/005010X223 </w:t>
      </w:r>
      <w:r w:rsidR="0086407C">
        <w:rPr>
          <w:rFonts w:ascii="Times New Roman" w:eastAsia="Times New Roman" w:hAnsi="Times New Roman" w:cs="Times New Roman"/>
          <w:i/>
          <w:spacing w:val="1"/>
          <w:sz w:val="24"/>
          <w:szCs w:val="24"/>
        </w:rPr>
        <w:t>w</w:t>
      </w:r>
      <w:r w:rsidR="0086407C">
        <w:rPr>
          <w:rFonts w:ascii="Times New Roman" w:eastAsia="Times New Roman" w:hAnsi="Times New Roman" w:cs="Times New Roman"/>
          <w:i/>
          <w:sz w:val="24"/>
          <w:szCs w:val="24"/>
        </w:rPr>
        <w:t xml:space="preserve">ith </w:t>
      </w:r>
      <w:r w:rsidR="0086407C">
        <w:rPr>
          <w:rFonts w:ascii="Times New Roman" w:eastAsia="Times New Roman" w:hAnsi="Times New Roman" w:cs="Times New Roman"/>
          <w:sz w:val="24"/>
          <w:szCs w:val="24"/>
        </w:rPr>
        <w:t>E</w:t>
      </w:r>
      <w:r w:rsidR="0086407C">
        <w:rPr>
          <w:rFonts w:ascii="Times New Roman" w:eastAsia="Times New Roman" w:hAnsi="Times New Roman" w:cs="Times New Roman"/>
          <w:spacing w:val="-1"/>
          <w:sz w:val="24"/>
          <w:szCs w:val="24"/>
        </w:rPr>
        <w:t>rra</w:t>
      </w:r>
      <w:r w:rsidR="0086407C">
        <w:rPr>
          <w:rFonts w:ascii="Times New Roman" w:eastAsia="Times New Roman" w:hAnsi="Times New Roman" w:cs="Times New Roman"/>
          <w:sz w:val="24"/>
          <w:szCs w:val="24"/>
        </w:rPr>
        <w:t>ta</w:t>
      </w:r>
      <w:r w:rsidR="0086407C">
        <w:rPr>
          <w:rFonts w:ascii="Times New Roman" w:eastAsia="Times New Roman" w:hAnsi="Times New Roman" w:cs="Times New Roman"/>
          <w:spacing w:val="-1"/>
          <w:sz w:val="24"/>
          <w:szCs w:val="24"/>
        </w:rPr>
        <w:t xml:space="preserve"> f</w:t>
      </w:r>
      <w:r w:rsidR="0086407C">
        <w:rPr>
          <w:rFonts w:ascii="Times New Roman" w:eastAsia="Times New Roman" w:hAnsi="Times New Roman" w:cs="Times New Roman"/>
          <w:sz w:val="24"/>
          <w:szCs w:val="24"/>
        </w:rPr>
        <w:t>or</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X12N 837/05010X223A2</w:t>
      </w:r>
      <w:r w:rsidR="0086407C">
        <w:rPr>
          <w:rFonts w:ascii="Times New Roman" w:eastAsia="Times New Roman" w:hAnsi="Times New Roman" w:cs="Times New Roman"/>
          <w:spacing w:val="-1"/>
          <w:sz w:val="24"/>
          <w:szCs w:val="24"/>
        </w:rPr>
        <w:t>), Durable Medical Equipment (DME) (c</w:t>
      </w:r>
      <w:r w:rsidR="0086407C">
        <w:rPr>
          <w:rFonts w:ascii="Times New Roman" w:eastAsia="Times New Roman" w:hAnsi="Times New Roman" w:cs="Times New Roman"/>
          <w:sz w:val="24"/>
          <w:szCs w:val="24"/>
        </w:rPr>
        <w:t>u</w:t>
      </w:r>
      <w:r w:rsidR="0086407C">
        <w:rPr>
          <w:rFonts w:ascii="Times New Roman" w:eastAsia="Times New Roman" w:hAnsi="Times New Roman" w:cs="Times New Roman"/>
          <w:spacing w:val="-1"/>
          <w:sz w:val="24"/>
          <w:szCs w:val="24"/>
        </w:rPr>
        <w:t>rre</w:t>
      </w:r>
      <w:r w:rsidR="0086407C">
        <w:rPr>
          <w:rFonts w:ascii="Times New Roman" w:eastAsia="Times New Roman" w:hAnsi="Times New Roman" w:cs="Times New Roman"/>
          <w:sz w:val="24"/>
          <w:szCs w:val="24"/>
        </w:rPr>
        <w:t>n</w:t>
      </w:r>
      <w:r w:rsidR="0086407C">
        <w:rPr>
          <w:rFonts w:ascii="Times New Roman" w:eastAsia="Times New Roman" w:hAnsi="Times New Roman" w:cs="Times New Roman"/>
          <w:spacing w:val="3"/>
          <w:sz w:val="24"/>
          <w:szCs w:val="24"/>
        </w:rPr>
        <w:t>tl</w:t>
      </w:r>
      <w:r w:rsidR="0086407C">
        <w:rPr>
          <w:rFonts w:ascii="Times New Roman" w:eastAsia="Times New Roman" w:hAnsi="Times New Roman" w:cs="Times New Roman"/>
          <w:sz w:val="24"/>
          <w:szCs w:val="24"/>
        </w:rPr>
        <w:t>y</w:t>
      </w:r>
      <w:r w:rsidR="0086407C">
        <w:rPr>
          <w:rFonts w:ascii="Times New Roman" w:eastAsia="Times New Roman" w:hAnsi="Times New Roman" w:cs="Times New Roman"/>
          <w:spacing w:val="-5"/>
          <w:sz w:val="24"/>
          <w:szCs w:val="24"/>
        </w:rPr>
        <w:t xml:space="preserve"> </w:t>
      </w:r>
      <w:r w:rsidR="0086407C">
        <w:rPr>
          <w:rFonts w:ascii="Times New Roman" w:eastAsia="Times New Roman" w:hAnsi="Times New Roman" w:cs="Times New Roman"/>
          <w:sz w:val="24"/>
          <w:szCs w:val="24"/>
        </w:rPr>
        <w:t>usi</w:t>
      </w:r>
      <w:r w:rsidR="0086407C">
        <w:rPr>
          <w:rFonts w:ascii="Times New Roman" w:eastAsia="Times New Roman" w:hAnsi="Times New Roman" w:cs="Times New Roman"/>
          <w:spacing w:val="2"/>
          <w:sz w:val="24"/>
          <w:szCs w:val="24"/>
        </w:rPr>
        <w:t>n</w:t>
      </w:r>
      <w:r w:rsidR="0086407C">
        <w:rPr>
          <w:rFonts w:ascii="Times New Roman" w:eastAsia="Times New Roman" w:hAnsi="Times New Roman" w:cs="Times New Roman"/>
          <w:sz w:val="24"/>
          <w:szCs w:val="24"/>
        </w:rPr>
        <w:t>g</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impl</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m</w:t>
      </w:r>
      <w:r w:rsidR="0086407C">
        <w:rPr>
          <w:rFonts w:ascii="Times New Roman" w:eastAsia="Times New Roman" w:hAnsi="Times New Roman" w:cs="Times New Roman"/>
          <w:spacing w:val="-1"/>
          <w:sz w:val="24"/>
          <w:szCs w:val="24"/>
        </w:rPr>
        <w:t>e</w:t>
      </w:r>
      <w:r w:rsidR="0086407C">
        <w:rPr>
          <w:rFonts w:ascii="Times New Roman" w:eastAsia="Times New Roman" w:hAnsi="Times New Roman" w:cs="Times New Roman"/>
          <w:sz w:val="24"/>
          <w:szCs w:val="24"/>
        </w:rPr>
        <w:t>nt</w:t>
      </w:r>
      <w:r w:rsidR="0086407C">
        <w:rPr>
          <w:rFonts w:ascii="Times New Roman" w:eastAsia="Times New Roman" w:hAnsi="Times New Roman" w:cs="Times New Roman"/>
          <w:spacing w:val="-1"/>
          <w:sz w:val="24"/>
          <w:szCs w:val="24"/>
        </w:rPr>
        <w:t>a</w:t>
      </w:r>
      <w:r w:rsidR="0086407C">
        <w:rPr>
          <w:rFonts w:ascii="Times New Roman" w:eastAsia="Times New Roman" w:hAnsi="Times New Roman" w:cs="Times New Roman"/>
          <w:sz w:val="24"/>
          <w:szCs w:val="24"/>
        </w:rPr>
        <w:t xml:space="preserve">tion </w:t>
      </w:r>
      <w:r w:rsidR="0086407C">
        <w:rPr>
          <w:rFonts w:ascii="Times New Roman" w:eastAsia="Times New Roman" w:hAnsi="Times New Roman" w:cs="Times New Roman"/>
          <w:spacing w:val="-2"/>
          <w:sz w:val="24"/>
          <w:szCs w:val="24"/>
        </w:rPr>
        <w:t>g</w:t>
      </w:r>
      <w:r w:rsidR="0086407C">
        <w:rPr>
          <w:rFonts w:ascii="Times New Roman" w:eastAsia="Times New Roman" w:hAnsi="Times New Roman" w:cs="Times New Roman"/>
          <w:sz w:val="24"/>
          <w:szCs w:val="24"/>
        </w:rPr>
        <w:t>uide</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 xml:space="preserve">X12N 837/005010X223 </w:t>
      </w:r>
      <w:r w:rsidR="0086407C">
        <w:rPr>
          <w:rFonts w:ascii="Times New Roman" w:eastAsia="Times New Roman" w:hAnsi="Times New Roman" w:cs="Times New Roman"/>
          <w:i/>
          <w:spacing w:val="1"/>
          <w:sz w:val="24"/>
          <w:szCs w:val="24"/>
        </w:rPr>
        <w:t>w</w:t>
      </w:r>
      <w:r w:rsidR="0086407C">
        <w:rPr>
          <w:rFonts w:ascii="Times New Roman" w:eastAsia="Times New Roman" w:hAnsi="Times New Roman" w:cs="Times New Roman"/>
          <w:i/>
          <w:sz w:val="24"/>
          <w:szCs w:val="24"/>
        </w:rPr>
        <w:t xml:space="preserve">ith </w:t>
      </w:r>
      <w:r w:rsidR="0086407C">
        <w:rPr>
          <w:rFonts w:ascii="Times New Roman" w:eastAsia="Times New Roman" w:hAnsi="Times New Roman" w:cs="Times New Roman"/>
          <w:sz w:val="24"/>
          <w:szCs w:val="24"/>
        </w:rPr>
        <w:t>E</w:t>
      </w:r>
      <w:r w:rsidR="0086407C">
        <w:rPr>
          <w:rFonts w:ascii="Times New Roman" w:eastAsia="Times New Roman" w:hAnsi="Times New Roman" w:cs="Times New Roman"/>
          <w:spacing w:val="-1"/>
          <w:sz w:val="24"/>
          <w:szCs w:val="24"/>
        </w:rPr>
        <w:t>rra</w:t>
      </w:r>
      <w:r w:rsidR="0086407C">
        <w:rPr>
          <w:rFonts w:ascii="Times New Roman" w:eastAsia="Times New Roman" w:hAnsi="Times New Roman" w:cs="Times New Roman"/>
          <w:sz w:val="24"/>
          <w:szCs w:val="24"/>
        </w:rPr>
        <w:t>ta</w:t>
      </w:r>
      <w:r w:rsidR="0086407C">
        <w:rPr>
          <w:rFonts w:ascii="Times New Roman" w:eastAsia="Times New Roman" w:hAnsi="Times New Roman" w:cs="Times New Roman"/>
          <w:spacing w:val="-1"/>
          <w:sz w:val="24"/>
          <w:szCs w:val="24"/>
        </w:rPr>
        <w:t xml:space="preserve"> f</w:t>
      </w:r>
      <w:r w:rsidR="0086407C">
        <w:rPr>
          <w:rFonts w:ascii="Times New Roman" w:eastAsia="Times New Roman" w:hAnsi="Times New Roman" w:cs="Times New Roman"/>
          <w:sz w:val="24"/>
          <w:szCs w:val="24"/>
        </w:rPr>
        <w:t>or</w:t>
      </w:r>
      <w:r w:rsidR="0086407C">
        <w:rPr>
          <w:rFonts w:ascii="Times New Roman" w:eastAsia="Times New Roman" w:hAnsi="Times New Roman" w:cs="Times New Roman"/>
          <w:spacing w:val="2"/>
          <w:sz w:val="24"/>
          <w:szCs w:val="24"/>
        </w:rPr>
        <w:t xml:space="preserve"> </w:t>
      </w:r>
      <w:r w:rsidR="0086407C">
        <w:rPr>
          <w:rFonts w:ascii="Times New Roman" w:eastAsia="Times New Roman" w:hAnsi="Times New Roman" w:cs="Times New Roman"/>
          <w:sz w:val="24"/>
          <w:szCs w:val="24"/>
        </w:rPr>
        <w:t>A</w:t>
      </w:r>
      <w:r w:rsidR="0086407C">
        <w:rPr>
          <w:rFonts w:ascii="Times New Roman" w:eastAsia="Times New Roman" w:hAnsi="Times New Roman" w:cs="Times New Roman"/>
          <w:spacing w:val="1"/>
          <w:sz w:val="24"/>
          <w:szCs w:val="24"/>
        </w:rPr>
        <w:t>S</w:t>
      </w:r>
      <w:r w:rsidR="0086407C">
        <w:rPr>
          <w:rFonts w:ascii="Times New Roman" w:eastAsia="Times New Roman" w:hAnsi="Times New Roman" w:cs="Times New Roman"/>
          <w:sz w:val="24"/>
          <w:szCs w:val="24"/>
        </w:rPr>
        <w:t>C</w:t>
      </w:r>
      <w:r w:rsidR="0086407C">
        <w:rPr>
          <w:rFonts w:ascii="Times New Roman" w:eastAsia="Times New Roman" w:hAnsi="Times New Roman" w:cs="Times New Roman"/>
          <w:spacing w:val="1"/>
          <w:sz w:val="24"/>
          <w:szCs w:val="24"/>
        </w:rPr>
        <w:t xml:space="preserve"> </w:t>
      </w:r>
      <w:r w:rsidR="0086407C">
        <w:rPr>
          <w:rFonts w:ascii="Times New Roman" w:eastAsia="Times New Roman" w:hAnsi="Times New Roman" w:cs="Times New Roman"/>
          <w:sz w:val="24"/>
          <w:szCs w:val="24"/>
        </w:rPr>
        <w:t>X12N 837/05010X223A2</w:t>
      </w:r>
      <w:r w:rsidR="0086407C">
        <w:rPr>
          <w:rFonts w:ascii="Times New Roman" w:eastAsia="Times New Roman" w:hAnsi="Times New Roman" w:cs="Times New Roman"/>
          <w:spacing w:val="-1"/>
          <w:sz w:val="24"/>
          <w:szCs w:val="24"/>
        </w:rPr>
        <w:t xml:space="preserve">), Risk Adjustment Processing system (RAPS) data, </w:t>
      </w:r>
      <w:r w:rsidR="0086407C" w:rsidRPr="007828E5">
        <w:rPr>
          <w:rStyle w:val="Emphasis"/>
          <w:rFonts w:ascii="Times New Roman" w:hAnsi="Times New Roman" w:cs="Times New Roman"/>
          <w:bCs/>
          <w:i w:val="0"/>
          <w:iCs w:val="0"/>
          <w:sz w:val="24"/>
          <w:szCs w:val="24"/>
          <w:shd w:val="clear" w:color="auto" w:fill="FFFFFF"/>
        </w:rPr>
        <w:t>National Council for Prescription Drug Programs (NCPDP) data</w:t>
      </w:r>
      <w:r w:rsidR="0086407C" w:rsidRPr="007828E5">
        <w:rPr>
          <w:rStyle w:val="Emphasis"/>
          <w:rFonts w:ascii="Arial" w:hAnsi="Arial" w:cs="Arial"/>
          <w:b/>
          <w:bCs/>
          <w:i w:val="0"/>
          <w:iCs w:val="0"/>
          <w:shd w:val="clear" w:color="auto" w:fill="FFFFFF"/>
        </w:rPr>
        <w:t xml:space="preserve">, </w:t>
      </w:r>
      <w:r w:rsidR="0086407C">
        <w:rPr>
          <w:rFonts w:ascii="Times New Roman" w:eastAsia="Times New Roman" w:hAnsi="Times New Roman" w:cs="Times New Roman"/>
          <w:spacing w:val="-1"/>
          <w:sz w:val="24"/>
          <w:szCs w:val="24"/>
        </w:rPr>
        <w:t>Prescription Drug Event (PDE) data, and dental data</w:t>
      </w:r>
      <w:r w:rsidR="0086407C">
        <w:rPr>
          <w:rFonts w:ascii="Times New Roman" w:eastAsia="Times New Roman" w:hAnsi="Times New Roman" w:cs="Times New Roman"/>
          <w:sz w:val="24"/>
          <w:szCs w:val="24"/>
        </w:rPr>
        <w:t>.</w:t>
      </w:r>
      <w:r w:rsidR="0086407C">
        <w:rPr>
          <w:rFonts w:ascii="Times New Roman" w:eastAsia="Times New Roman" w:hAnsi="Times New Roman" w:cs="Times New Roman"/>
          <w:color w:val="000000"/>
          <w:sz w:val="24"/>
          <w:szCs w:val="24"/>
        </w:rPr>
        <w:t xml:space="preserve"> </w:t>
      </w:r>
      <w:r w:rsidR="0086407C">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must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sidR="005A5764">
        <w:rPr>
          <w:rFonts w:ascii="Times New Roman" w:eastAsia="Times New Roman" w:hAnsi="Times New Roman" w:cs="Times New Roman"/>
          <w:sz w:val="24"/>
          <w:szCs w:val="24"/>
        </w:rPr>
        <w:t xml:space="preserve"> their</w:t>
      </w:r>
      <w:r>
        <w:rPr>
          <w:rFonts w:ascii="Times New Roman" w:eastAsia="Times New Roman" w:hAnsi="Times New Roman" w:cs="Times New Roman"/>
          <w:spacing w:val="-1"/>
          <w:sz w:val="24"/>
          <w:szCs w:val="24"/>
        </w:rPr>
        <w:t xml:space="preserve"> </w:t>
      </w:r>
      <w:r w:rsidRPr="00E448E8">
        <w:rPr>
          <w:rFonts w:ascii="Times New Roman" w:eastAsia="Times New Roman" w:hAnsi="Times New Roman" w:cs="Times New Roman"/>
          <w:sz w:val="24"/>
          <w:szCs w:val="24"/>
        </w:rPr>
        <w:t>submission.</w:t>
      </w:r>
      <w:r w:rsidR="00756970">
        <w:rPr>
          <w:rFonts w:ascii="Times New Roman" w:eastAsia="Times New Roman" w:hAnsi="Times New Roman" w:cs="Times New Roman"/>
          <w:sz w:val="24"/>
          <w:szCs w:val="24"/>
        </w:rPr>
        <w:t xml:space="preserve"> MA o</w:t>
      </w:r>
      <w:r w:rsidR="00756970">
        <w:rPr>
          <w:rFonts w:ascii="Times New Roman" w:eastAsia="Times New Roman" w:hAnsi="Times New Roman" w:cs="Times New Roman"/>
          <w:spacing w:val="-1"/>
          <w:sz w:val="24"/>
          <w:szCs w:val="24"/>
        </w:rPr>
        <w:t>r</w:t>
      </w:r>
      <w:r w:rsidR="00756970">
        <w:rPr>
          <w:rFonts w:ascii="Times New Roman" w:eastAsia="Times New Roman" w:hAnsi="Times New Roman" w:cs="Times New Roman"/>
          <w:sz w:val="24"/>
          <w:szCs w:val="24"/>
        </w:rPr>
        <w:t>g</w:t>
      </w:r>
      <w:r w:rsidR="00756970">
        <w:rPr>
          <w:rFonts w:ascii="Times New Roman" w:eastAsia="Times New Roman" w:hAnsi="Times New Roman" w:cs="Times New Roman"/>
          <w:spacing w:val="-1"/>
          <w:sz w:val="24"/>
          <w:szCs w:val="24"/>
        </w:rPr>
        <w:t>a</w:t>
      </w:r>
      <w:r w:rsidR="00756970">
        <w:rPr>
          <w:rFonts w:ascii="Times New Roman" w:eastAsia="Times New Roman" w:hAnsi="Times New Roman" w:cs="Times New Roman"/>
          <w:sz w:val="24"/>
          <w:szCs w:val="24"/>
        </w:rPr>
        <w:t>ni</w:t>
      </w:r>
      <w:r w:rsidR="00756970">
        <w:rPr>
          <w:rFonts w:ascii="Times New Roman" w:eastAsia="Times New Roman" w:hAnsi="Times New Roman" w:cs="Times New Roman"/>
          <w:spacing w:val="1"/>
          <w:sz w:val="24"/>
          <w:szCs w:val="24"/>
        </w:rPr>
        <w:t>z</w:t>
      </w:r>
      <w:r w:rsidR="00756970">
        <w:rPr>
          <w:rFonts w:ascii="Times New Roman" w:eastAsia="Times New Roman" w:hAnsi="Times New Roman" w:cs="Times New Roman"/>
          <w:spacing w:val="-1"/>
          <w:sz w:val="24"/>
          <w:szCs w:val="24"/>
        </w:rPr>
        <w:t>a</w:t>
      </w:r>
      <w:r w:rsidR="00756970">
        <w:rPr>
          <w:rFonts w:ascii="Times New Roman" w:eastAsia="Times New Roman" w:hAnsi="Times New Roman" w:cs="Times New Roman"/>
          <w:sz w:val="24"/>
          <w:szCs w:val="24"/>
        </w:rPr>
        <w:t xml:space="preserve">tions </w:t>
      </w:r>
      <w:r w:rsidR="00756970">
        <w:rPr>
          <w:rFonts w:ascii="Times New Roman" w:eastAsia="Times New Roman" w:hAnsi="Times New Roman" w:cs="Times New Roman"/>
          <w:spacing w:val="-1"/>
          <w:sz w:val="24"/>
          <w:szCs w:val="24"/>
        </w:rPr>
        <w:t>a</w:t>
      </w:r>
      <w:r w:rsidR="00756970">
        <w:rPr>
          <w:rFonts w:ascii="Times New Roman" w:eastAsia="Times New Roman" w:hAnsi="Times New Roman" w:cs="Times New Roman"/>
          <w:sz w:val="24"/>
          <w:szCs w:val="24"/>
        </w:rPr>
        <w:t>nd oth</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r</w:t>
      </w:r>
      <w:r w:rsidR="00756970">
        <w:rPr>
          <w:rFonts w:ascii="Times New Roman" w:eastAsia="Times New Roman" w:hAnsi="Times New Roman" w:cs="Times New Roman"/>
          <w:spacing w:val="-1"/>
          <w:sz w:val="24"/>
          <w:szCs w:val="24"/>
        </w:rPr>
        <w:t xml:space="preserve"> </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ntiti</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s h</w:t>
      </w:r>
      <w:r w:rsidR="00756970">
        <w:rPr>
          <w:rFonts w:ascii="Times New Roman" w:eastAsia="Times New Roman" w:hAnsi="Times New Roman" w:cs="Times New Roman"/>
          <w:spacing w:val="-1"/>
          <w:sz w:val="24"/>
          <w:szCs w:val="24"/>
        </w:rPr>
        <w:t>a</w:t>
      </w:r>
      <w:r w:rsidR="00756970">
        <w:rPr>
          <w:rFonts w:ascii="Times New Roman" w:eastAsia="Times New Roman" w:hAnsi="Times New Roman" w:cs="Times New Roman"/>
          <w:sz w:val="24"/>
          <w:szCs w:val="24"/>
        </w:rPr>
        <w:t>ve</w:t>
      </w:r>
      <w:r w:rsidR="00756970">
        <w:rPr>
          <w:rFonts w:ascii="Times New Roman" w:eastAsia="Times New Roman" w:hAnsi="Times New Roman" w:cs="Times New Roman"/>
          <w:spacing w:val="-1"/>
          <w:sz w:val="24"/>
          <w:szCs w:val="24"/>
        </w:rPr>
        <w:t xml:space="preserve"> </w:t>
      </w:r>
      <w:r w:rsidR="00756970">
        <w:rPr>
          <w:rFonts w:ascii="Times New Roman" w:eastAsia="Times New Roman" w:hAnsi="Times New Roman" w:cs="Times New Roman"/>
          <w:sz w:val="24"/>
          <w:szCs w:val="24"/>
        </w:rPr>
        <w:t>a</w:t>
      </w:r>
      <w:r w:rsidR="00756970">
        <w:rPr>
          <w:rFonts w:ascii="Times New Roman" w:eastAsia="Times New Roman" w:hAnsi="Times New Roman" w:cs="Times New Roman"/>
          <w:spacing w:val="-1"/>
          <w:sz w:val="24"/>
          <w:szCs w:val="24"/>
        </w:rPr>
        <w:t xml:space="preserve"> c</w:t>
      </w:r>
      <w:r w:rsidR="00756970">
        <w:rPr>
          <w:rFonts w:ascii="Times New Roman" w:eastAsia="Times New Roman" w:hAnsi="Times New Roman" w:cs="Times New Roman"/>
          <w:sz w:val="24"/>
          <w:szCs w:val="24"/>
        </w:rPr>
        <w:t>ho</w:t>
      </w:r>
      <w:r w:rsidR="00756970">
        <w:rPr>
          <w:rFonts w:ascii="Times New Roman" w:eastAsia="Times New Roman" w:hAnsi="Times New Roman" w:cs="Times New Roman"/>
          <w:spacing w:val="3"/>
          <w:sz w:val="24"/>
          <w:szCs w:val="24"/>
        </w:rPr>
        <w:t>i</w:t>
      </w:r>
      <w:r w:rsidR="00756970">
        <w:rPr>
          <w:rFonts w:ascii="Times New Roman" w:eastAsia="Times New Roman" w:hAnsi="Times New Roman" w:cs="Times New Roman"/>
          <w:spacing w:val="-1"/>
          <w:sz w:val="24"/>
          <w:szCs w:val="24"/>
        </w:rPr>
        <w:t>c</w:t>
      </w:r>
      <w:r w:rsidR="00756970">
        <w:rPr>
          <w:rFonts w:ascii="Times New Roman" w:eastAsia="Times New Roman" w:hAnsi="Times New Roman" w:cs="Times New Roman"/>
          <w:sz w:val="24"/>
          <w:szCs w:val="24"/>
        </w:rPr>
        <w:t>e</w:t>
      </w:r>
      <w:r w:rsidR="00756970">
        <w:rPr>
          <w:rFonts w:ascii="Times New Roman" w:eastAsia="Times New Roman" w:hAnsi="Times New Roman" w:cs="Times New Roman"/>
          <w:spacing w:val="-1"/>
          <w:sz w:val="24"/>
          <w:szCs w:val="24"/>
        </w:rPr>
        <w:t xml:space="preserve"> </w:t>
      </w:r>
      <w:r w:rsidR="00756970">
        <w:rPr>
          <w:rFonts w:ascii="Times New Roman" w:eastAsia="Times New Roman" w:hAnsi="Times New Roman" w:cs="Times New Roman"/>
          <w:sz w:val="24"/>
          <w:szCs w:val="24"/>
        </w:rPr>
        <w:t>b</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t</w:t>
      </w:r>
      <w:r w:rsidR="00756970">
        <w:rPr>
          <w:rFonts w:ascii="Times New Roman" w:eastAsia="Times New Roman" w:hAnsi="Times New Roman" w:cs="Times New Roman"/>
          <w:spacing w:val="2"/>
          <w:sz w:val="24"/>
          <w:szCs w:val="24"/>
        </w:rPr>
        <w:t>w</w:t>
      </w:r>
      <w:r w:rsidR="00756970">
        <w:rPr>
          <w:rFonts w:ascii="Times New Roman" w:eastAsia="Times New Roman" w:hAnsi="Times New Roman" w:cs="Times New Roman"/>
          <w:spacing w:val="-1"/>
          <w:sz w:val="24"/>
          <w:szCs w:val="24"/>
        </w:rPr>
        <w:t>ee</w:t>
      </w:r>
      <w:r w:rsidR="00756970">
        <w:rPr>
          <w:rFonts w:ascii="Times New Roman" w:eastAsia="Times New Roman" w:hAnsi="Times New Roman" w:cs="Times New Roman"/>
          <w:sz w:val="24"/>
          <w:szCs w:val="24"/>
        </w:rPr>
        <w:t>n th</w:t>
      </w:r>
      <w:r w:rsidR="00756970">
        <w:rPr>
          <w:rFonts w:ascii="Times New Roman" w:eastAsia="Times New Roman" w:hAnsi="Times New Roman" w:cs="Times New Roman"/>
          <w:spacing w:val="-1"/>
          <w:sz w:val="24"/>
          <w:szCs w:val="24"/>
        </w:rPr>
        <w:t>r</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e</w:t>
      </w:r>
      <w:r w:rsidR="00756970">
        <w:rPr>
          <w:rFonts w:ascii="Times New Roman" w:eastAsia="Times New Roman" w:hAnsi="Times New Roman" w:cs="Times New Roman"/>
          <w:spacing w:val="-1"/>
          <w:sz w:val="24"/>
          <w:szCs w:val="24"/>
        </w:rPr>
        <w:t xml:space="preserve"> c</w:t>
      </w:r>
      <w:r w:rsidR="00756970">
        <w:rPr>
          <w:rFonts w:ascii="Times New Roman" w:eastAsia="Times New Roman" w:hAnsi="Times New Roman" w:cs="Times New Roman"/>
          <w:sz w:val="24"/>
          <w:szCs w:val="24"/>
        </w:rPr>
        <w:t>on</w:t>
      </w:r>
      <w:r w:rsidR="00756970">
        <w:rPr>
          <w:rFonts w:ascii="Times New Roman" w:eastAsia="Times New Roman" w:hAnsi="Times New Roman" w:cs="Times New Roman"/>
          <w:spacing w:val="2"/>
          <w:sz w:val="24"/>
          <w:szCs w:val="24"/>
        </w:rPr>
        <w:t>n</w:t>
      </w:r>
      <w:r w:rsidR="00756970">
        <w:rPr>
          <w:rFonts w:ascii="Times New Roman" w:eastAsia="Times New Roman" w:hAnsi="Times New Roman" w:cs="Times New Roman"/>
          <w:spacing w:val="-1"/>
          <w:sz w:val="24"/>
          <w:szCs w:val="24"/>
        </w:rPr>
        <w:t>ec</w:t>
      </w:r>
      <w:r w:rsidR="00756970">
        <w:rPr>
          <w:rFonts w:ascii="Times New Roman" w:eastAsia="Times New Roman" w:hAnsi="Times New Roman" w:cs="Times New Roman"/>
          <w:spacing w:val="3"/>
          <w:sz w:val="24"/>
          <w:szCs w:val="24"/>
        </w:rPr>
        <w:t>t</w:t>
      </w:r>
      <w:r w:rsidR="00756970">
        <w:rPr>
          <w:rFonts w:ascii="Times New Roman" w:eastAsia="Times New Roman" w:hAnsi="Times New Roman" w:cs="Times New Roman"/>
          <w:sz w:val="24"/>
          <w:szCs w:val="24"/>
        </w:rPr>
        <w:t>ivi</w:t>
      </w:r>
      <w:r w:rsidR="00756970">
        <w:rPr>
          <w:rFonts w:ascii="Times New Roman" w:eastAsia="Times New Roman" w:hAnsi="Times New Roman" w:cs="Times New Roman"/>
          <w:spacing w:val="3"/>
          <w:sz w:val="24"/>
          <w:szCs w:val="24"/>
        </w:rPr>
        <w:t>t</w:t>
      </w:r>
      <w:r w:rsidR="00756970">
        <w:rPr>
          <w:rFonts w:ascii="Times New Roman" w:eastAsia="Times New Roman" w:hAnsi="Times New Roman" w:cs="Times New Roman"/>
          <w:sz w:val="24"/>
          <w:szCs w:val="24"/>
        </w:rPr>
        <w:t>y</w:t>
      </w:r>
      <w:r w:rsidR="00756970">
        <w:rPr>
          <w:rFonts w:ascii="Times New Roman" w:eastAsia="Times New Roman" w:hAnsi="Times New Roman" w:cs="Times New Roman"/>
          <w:spacing w:val="-7"/>
          <w:sz w:val="24"/>
          <w:szCs w:val="24"/>
        </w:rPr>
        <w:t xml:space="preserve"> </w:t>
      </w:r>
      <w:r w:rsidR="00756970">
        <w:rPr>
          <w:rFonts w:ascii="Times New Roman" w:eastAsia="Times New Roman" w:hAnsi="Times New Roman" w:cs="Times New Roman"/>
          <w:sz w:val="24"/>
          <w:szCs w:val="24"/>
        </w:rPr>
        <w:t xml:space="preserve">options: </w:t>
      </w:r>
      <w:r w:rsidR="00756970">
        <w:rPr>
          <w:rFonts w:ascii="Times New Roman" w:eastAsia="Times New Roman" w:hAnsi="Times New Roman" w:cs="Times New Roman"/>
          <w:spacing w:val="1"/>
          <w:sz w:val="24"/>
          <w:szCs w:val="24"/>
        </w:rPr>
        <w:t>C</w:t>
      </w:r>
      <w:r w:rsidR="00756970">
        <w:rPr>
          <w:rFonts w:ascii="Times New Roman" w:eastAsia="Times New Roman" w:hAnsi="Times New Roman" w:cs="Times New Roman"/>
          <w:sz w:val="24"/>
          <w:szCs w:val="24"/>
        </w:rPr>
        <w:t>ONNE</w:t>
      </w:r>
      <w:r w:rsidR="00756970">
        <w:rPr>
          <w:rFonts w:ascii="Times New Roman" w:eastAsia="Times New Roman" w:hAnsi="Times New Roman" w:cs="Times New Roman"/>
          <w:spacing w:val="1"/>
          <w:sz w:val="24"/>
          <w:szCs w:val="24"/>
        </w:rPr>
        <w:t>C</w:t>
      </w:r>
      <w:r w:rsidR="00756970">
        <w:rPr>
          <w:rFonts w:ascii="Times New Roman" w:eastAsia="Times New Roman" w:hAnsi="Times New Roman" w:cs="Times New Roman"/>
          <w:sz w:val="24"/>
          <w:szCs w:val="24"/>
        </w:rPr>
        <w:t>T:</w:t>
      </w:r>
      <w:r w:rsidR="00756970">
        <w:rPr>
          <w:rFonts w:ascii="Times New Roman" w:eastAsia="Times New Roman" w:hAnsi="Times New Roman" w:cs="Times New Roman"/>
          <w:spacing w:val="2"/>
          <w:sz w:val="24"/>
          <w:szCs w:val="24"/>
        </w:rPr>
        <w:t>D</w:t>
      </w:r>
      <w:r w:rsidR="00756970">
        <w:rPr>
          <w:rFonts w:ascii="Times New Roman" w:eastAsia="Times New Roman" w:hAnsi="Times New Roman" w:cs="Times New Roman"/>
          <w:spacing w:val="-6"/>
          <w:sz w:val="24"/>
          <w:szCs w:val="24"/>
        </w:rPr>
        <w:t>I</w:t>
      </w:r>
      <w:r w:rsidR="00756970">
        <w:rPr>
          <w:rFonts w:ascii="Times New Roman" w:eastAsia="Times New Roman" w:hAnsi="Times New Roman" w:cs="Times New Roman"/>
          <w:spacing w:val="1"/>
          <w:sz w:val="24"/>
          <w:szCs w:val="24"/>
        </w:rPr>
        <w:t>R</w:t>
      </w:r>
      <w:r w:rsidR="00756970">
        <w:rPr>
          <w:rFonts w:ascii="Times New Roman" w:eastAsia="Times New Roman" w:hAnsi="Times New Roman" w:cs="Times New Roman"/>
          <w:sz w:val="24"/>
          <w:szCs w:val="24"/>
        </w:rPr>
        <w:t>E</w:t>
      </w:r>
      <w:r w:rsidR="00756970">
        <w:rPr>
          <w:rFonts w:ascii="Times New Roman" w:eastAsia="Times New Roman" w:hAnsi="Times New Roman" w:cs="Times New Roman"/>
          <w:spacing w:val="1"/>
          <w:sz w:val="24"/>
          <w:szCs w:val="24"/>
        </w:rPr>
        <w:t>C</w:t>
      </w:r>
      <w:r w:rsidR="00756970">
        <w:rPr>
          <w:rFonts w:ascii="Times New Roman" w:eastAsia="Times New Roman" w:hAnsi="Times New Roman" w:cs="Times New Roman"/>
          <w:sz w:val="24"/>
          <w:szCs w:val="24"/>
        </w:rPr>
        <w:t>T,</w:t>
      </w:r>
      <w:r w:rsidR="00756970">
        <w:rPr>
          <w:rFonts w:ascii="Times New Roman" w:eastAsia="Times New Roman" w:hAnsi="Times New Roman" w:cs="Times New Roman"/>
          <w:spacing w:val="2"/>
          <w:sz w:val="24"/>
          <w:szCs w:val="24"/>
        </w:rPr>
        <w:t xml:space="preserve"> </w:t>
      </w:r>
      <w:r w:rsidR="00756970">
        <w:rPr>
          <w:rFonts w:ascii="Times New Roman" w:eastAsia="Times New Roman" w:hAnsi="Times New Roman" w:cs="Times New Roman"/>
          <w:spacing w:val="-1"/>
          <w:sz w:val="24"/>
          <w:szCs w:val="24"/>
        </w:rPr>
        <w:t>F</w:t>
      </w:r>
      <w:r w:rsidR="00756970">
        <w:rPr>
          <w:rFonts w:ascii="Times New Roman" w:eastAsia="Times New Roman" w:hAnsi="Times New Roman" w:cs="Times New Roman"/>
          <w:sz w:val="24"/>
          <w:szCs w:val="24"/>
        </w:rPr>
        <w:t>ile</w:t>
      </w:r>
      <w:r w:rsidR="00756970">
        <w:rPr>
          <w:rFonts w:ascii="Times New Roman" w:eastAsia="Times New Roman" w:hAnsi="Times New Roman" w:cs="Times New Roman"/>
          <w:spacing w:val="-1"/>
          <w:sz w:val="24"/>
          <w:szCs w:val="24"/>
        </w:rPr>
        <w:t xml:space="preserve"> </w:t>
      </w:r>
      <w:r w:rsidR="00756970">
        <w:rPr>
          <w:rFonts w:ascii="Times New Roman" w:eastAsia="Times New Roman" w:hAnsi="Times New Roman" w:cs="Times New Roman"/>
          <w:sz w:val="24"/>
          <w:szCs w:val="24"/>
        </w:rPr>
        <w:t>T</w:t>
      </w:r>
      <w:r w:rsidR="00756970">
        <w:rPr>
          <w:rFonts w:ascii="Times New Roman" w:eastAsia="Times New Roman" w:hAnsi="Times New Roman" w:cs="Times New Roman"/>
          <w:spacing w:val="-1"/>
          <w:sz w:val="24"/>
          <w:szCs w:val="24"/>
        </w:rPr>
        <w:t>ra</w:t>
      </w:r>
      <w:r w:rsidR="00756970">
        <w:rPr>
          <w:rFonts w:ascii="Times New Roman" w:eastAsia="Times New Roman" w:hAnsi="Times New Roman" w:cs="Times New Roman"/>
          <w:sz w:val="24"/>
          <w:szCs w:val="24"/>
        </w:rPr>
        <w:t>ns</w:t>
      </w:r>
      <w:r w:rsidR="00756970">
        <w:rPr>
          <w:rFonts w:ascii="Times New Roman" w:eastAsia="Times New Roman" w:hAnsi="Times New Roman" w:cs="Times New Roman"/>
          <w:spacing w:val="2"/>
          <w:sz w:val="24"/>
          <w:szCs w:val="24"/>
        </w:rPr>
        <w:t>f</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r</w:t>
      </w:r>
      <w:r w:rsidR="00756970">
        <w:rPr>
          <w:rFonts w:ascii="Times New Roman" w:eastAsia="Times New Roman" w:hAnsi="Times New Roman" w:cs="Times New Roman"/>
          <w:spacing w:val="-1"/>
          <w:sz w:val="24"/>
          <w:szCs w:val="24"/>
        </w:rPr>
        <w:t xml:space="preserve"> </w:t>
      </w:r>
      <w:r w:rsidR="00756970">
        <w:rPr>
          <w:rFonts w:ascii="Times New Roman" w:eastAsia="Times New Roman" w:hAnsi="Times New Roman" w:cs="Times New Roman"/>
          <w:spacing w:val="1"/>
          <w:sz w:val="24"/>
          <w:szCs w:val="24"/>
        </w:rPr>
        <w:t>P</w:t>
      </w:r>
      <w:r w:rsidR="00756970">
        <w:rPr>
          <w:rFonts w:ascii="Times New Roman" w:eastAsia="Times New Roman" w:hAnsi="Times New Roman" w:cs="Times New Roman"/>
          <w:spacing w:val="-1"/>
          <w:sz w:val="24"/>
          <w:szCs w:val="24"/>
        </w:rPr>
        <w:t>r</w:t>
      </w:r>
      <w:r w:rsidR="00756970">
        <w:rPr>
          <w:rFonts w:ascii="Times New Roman" w:eastAsia="Times New Roman" w:hAnsi="Times New Roman" w:cs="Times New Roman"/>
          <w:sz w:val="24"/>
          <w:szCs w:val="24"/>
        </w:rPr>
        <w:t>oto</w:t>
      </w:r>
      <w:r w:rsidR="00756970">
        <w:rPr>
          <w:rFonts w:ascii="Times New Roman" w:eastAsia="Times New Roman" w:hAnsi="Times New Roman" w:cs="Times New Roman"/>
          <w:spacing w:val="-1"/>
          <w:sz w:val="24"/>
          <w:szCs w:val="24"/>
        </w:rPr>
        <w:t>c</w:t>
      </w:r>
      <w:r w:rsidR="00756970">
        <w:rPr>
          <w:rFonts w:ascii="Times New Roman" w:eastAsia="Times New Roman" w:hAnsi="Times New Roman" w:cs="Times New Roman"/>
          <w:sz w:val="24"/>
          <w:szCs w:val="24"/>
        </w:rPr>
        <w:t xml:space="preserve">ol </w:t>
      </w:r>
      <w:r w:rsidR="00756970">
        <w:rPr>
          <w:rFonts w:ascii="Times New Roman" w:eastAsia="Times New Roman" w:hAnsi="Times New Roman" w:cs="Times New Roman"/>
          <w:spacing w:val="2"/>
          <w:sz w:val="24"/>
          <w:szCs w:val="24"/>
        </w:rPr>
        <w:t>(</w:t>
      </w:r>
      <w:r w:rsidR="00756970">
        <w:rPr>
          <w:rFonts w:ascii="Times New Roman" w:eastAsia="Times New Roman" w:hAnsi="Times New Roman" w:cs="Times New Roman"/>
          <w:spacing w:val="-1"/>
          <w:sz w:val="24"/>
          <w:szCs w:val="24"/>
        </w:rPr>
        <w:t>F</w:t>
      </w:r>
      <w:r w:rsidR="00756970">
        <w:rPr>
          <w:rFonts w:ascii="Times New Roman" w:eastAsia="Times New Roman" w:hAnsi="Times New Roman" w:cs="Times New Roman"/>
          <w:sz w:val="24"/>
          <w:szCs w:val="24"/>
        </w:rPr>
        <w:t>T</w:t>
      </w:r>
      <w:r w:rsidR="00756970">
        <w:rPr>
          <w:rFonts w:ascii="Times New Roman" w:eastAsia="Times New Roman" w:hAnsi="Times New Roman" w:cs="Times New Roman"/>
          <w:spacing w:val="3"/>
          <w:sz w:val="24"/>
          <w:szCs w:val="24"/>
        </w:rPr>
        <w:t>P</w:t>
      </w:r>
      <w:r w:rsidR="00756970">
        <w:rPr>
          <w:rFonts w:ascii="Times New Roman" w:eastAsia="Times New Roman" w:hAnsi="Times New Roman" w:cs="Times New Roman"/>
          <w:sz w:val="24"/>
          <w:szCs w:val="24"/>
        </w:rPr>
        <w:t>)</w:t>
      </w:r>
      <w:r w:rsidR="00756970">
        <w:rPr>
          <w:rFonts w:ascii="Times New Roman" w:eastAsia="Times New Roman" w:hAnsi="Times New Roman" w:cs="Times New Roman"/>
          <w:spacing w:val="-1"/>
          <w:sz w:val="24"/>
          <w:szCs w:val="24"/>
        </w:rPr>
        <w:t xml:space="preserve"> a</w:t>
      </w:r>
      <w:r w:rsidR="00756970">
        <w:rPr>
          <w:rFonts w:ascii="Times New Roman" w:eastAsia="Times New Roman" w:hAnsi="Times New Roman" w:cs="Times New Roman"/>
          <w:sz w:val="24"/>
          <w:szCs w:val="24"/>
        </w:rPr>
        <w:t>nd G</w:t>
      </w:r>
      <w:r w:rsidR="00756970">
        <w:rPr>
          <w:rFonts w:ascii="Times New Roman" w:eastAsia="Times New Roman" w:hAnsi="Times New Roman" w:cs="Times New Roman"/>
          <w:spacing w:val="-1"/>
          <w:sz w:val="24"/>
          <w:szCs w:val="24"/>
        </w:rPr>
        <w:t>e</w:t>
      </w:r>
      <w:r w:rsidR="00756970">
        <w:rPr>
          <w:rFonts w:ascii="Times New Roman" w:eastAsia="Times New Roman" w:hAnsi="Times New Roman" w:cs="Times New Roman"/>
          <w:sz w:val="24"/>
          <w:szCs w:val="24"/>
        </w:rPr>
        <w:t>nt</w:t>
      </w:r>
      <w:r w:rsidR="00756970">
        <w:rPr>
          <w:rFonts w:ascii="Times New Roman" w:eastAsia="Times New Roman" w:hAnsi="Times New Roman" w:cs="Times New Roman"/>
          <w:spacing w:val="2"/>
          <w:sz w:val="24"/>
          <w:szCs w:val="24"/>
        </w:rPr>
        <w:t>r</w:t>
      </w:r>
      <w:r w:rsidR="00756970">
        <w:rPr>
          <w:rFonts w:ascii="Times New Roman" w:eastAsia="Times New Roman" w:hAnsi="Times New Roman" w:cs="Times New Roman"/>
          <w:spacing w:val="-1"/>
          <w:sz w:val="24"/>
          <w:szCs w:val="24"/>
        </w:rPr>
        <w:t>a</w:t>
      </w:r>
      <w:r w:rsidR="00756970">
        <w:rPr>
          <w:rFonts w:ascii="Times New Roman" w:eastAsia="Times New Roman" w:hAnsi="Times New Roman" w:cs="Times New Roman"/>
          <w:sz w:val="24"/>
          <w:szCs w:val="24"/>
        </w:rPr>
        <w:t xml:space="preserve">n.  </w:t>
      </w:r>
      <w:r w:rsidR="005A5764">
        <w:rPr>
          <w:rFonts w:ascii="Times New Roman" w:eastAsia="Times New Roman" w:hAnsi="Times New Roman" w:cs="Times New Roman"/>
          <w:color w:val="000000"/>
          <w:sz w:val="24"/>
          <w:szCs w:val="24"/>
        </w:rPr>
        <w:t>It is also required</w:t>
      </w:r>
      <w:r w:rsidR="00756970" w:rsidRPr="00AA00AF">
        <w:rPr>
          <w:rFonts w:ascii="Times New Roman" w:eastAsia="Times New Roman" w:hAnsi="Times New Roman" w:cs="Times New Roman"/>
          <w:color w:val="000000"/>
          <w:sz w:val="24"/>
          <w:szCs w:val="24"/>
        </w:rPr>
        <w:t xml:space="preserve"> that accountable MA management approve their contract jurisdiction before any pharmacy reconciliation reports are submitted to them</w:t>
      </w:r>
      <w:r w:rsidR="00756970">
        <w:rPr>
          <w:rFonts w:ascii="Times New Roman" w:eastAsia="Times New Roman" w:hAnsi="Times New Roman" w:cs="Times New Roman"/>
          <w:color w:val="000000"/>
          <w:sz w:val="24"/>
          <w:szCs w:val="24"/>
        </w:rPr>
        <w:t xml:space="preserve"> by completing a PRS Contract and Contact Verification form</w:t>
      </w:r>
      <w:r w:rsidR="005A5764">
        <w:rPr>
          <w:rFonts w:ascii="Times New Roman" w:eastAsia="Times New Roman" w:hAnsi="Times New Roman" w:cs="Times New Roman"/>
          <w:color w:val="000000"/>
          <w:sz w:val="24"/>
          <w:szCs w:val="24"/>
        </w:rPr>
        <w:t>. This</w:t>
      </w:r>
      <w:r w:rsidR="00756970" w:rsidRPr="00AA00AF">
        <w:rPr>
          <w:rFonts w:ascii="Times New Roman" w:eastAsia="Times New Roman" w:hAnsi="Times New Roman" w:cs="Times New Roman"/>
          <w:color w:val="000000"/>
          <w:sz w:val="24"/>
          <w:szCs w:val="24"/>
        </w:rPr>
        <w:t xml:space="preserve"> data is collected electronically on an annual basis. </w:t>
      </w:r>
      <w:r w:rsidR="00B73E76">
        <w:rPr>
          <w:rFonts w:ascii="Times New Roman" w:eastAsia="Times New Roman" w:hAnsi="Times New Roman" w:cs="Times New Roman"/>
          <w:color w:val="000000"/>
          <w:spacing w:val="-3"/>
          <w:sz w:val="24"/>
          <w:szCs w:val="24"/>
        </w:rPr>
        <w:t>I</w:t>
      </w:r>
      <w:r w:rsidR="00B73E76">
        <w:rPr>
          <w:rFonts w:ascii="Times New Roman" w:eastAsia="Times New Roman" w:hAnsi="Times New Roman" w:cs="Times New Roman"/>
          <w:color w:val="000000"/>
          <w:sz w:val="24"/>
          <w:szCs w:val="24"/>
        </w:rPr>
        <w:t xml:space="preserve">n </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ddi</w:t>
      </w:r>
      <w:r w:rsidR="00B73E76">
        <w:rPr>
          <w:rFonts w:ascii="Times New Roman" w:eastAsia="Times New Roman" w:hAnsi="Times New Roman" w:cs="Times New Roman"/>
          <w:color w:val="000000"/>
          <w:spacing w:val="3"/>
          <w:sz w:val="24"/>
          <w:szCs w:val="24"/>
        </w:rPr>
        <w:t>t</w:t>
      </w:r>
      <w:r w:rsidR="00B73E76">
        <w:rPr>
          <w:rFonts w:ascii="Times New Roman" w:eastAsia="Times New Roman" w:hAnsi="Times New Roman" w:cs="Times New Roman"/>
          <w:color w:val="000000"/>
          <w:sz w:val="24"/>
          <w:szCs w:val="24"/>
        </w:rPr>
        <w:t xml:space="preserve">ion,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MS</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h</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s p</w:t>
      </w:r>
      <w:r w:rsidR="00B73E76">
        <w:rPr>
          <w:rFonts w:ascii="Times New Roman" w:eastAsia="Times New Roman" w:hAnsi="Times New Roman" w:cs="Times New Roman"/>
          <w:color w:val="000000"/>
          <w:spacing w:val="-1"/>
          <w:sz w:val="24"/>
          <w:szCs w:val="24"/>
        </w:rPr>
        <w:t>r</w:t>
      </w:r>
      <w:r w:rsidR="00B73E76">
        <w:rPr>
          <w:rFonts w:ascii="Times New Roman" w:eastAsia="Times New Roman" w:hAnsi="Times New Roman" w:cs="Times New Roman"/>
          <w:color w:val="000000"/>
          <w:sz w:val="24"/>
          <w:szCs w:val="24"/>
        </w:rPr>
        <w:t>ovid</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d sp</w:t>
      </w:r>
      <w:r w:rsidR="00B73E76">
        <w:rPr>
          <w:rFonts w:ascii="Times New Roman" w:eastAsia="Times New Roman" w:hAnsi="Times New Roman" w:cs="Times New Roman"/>
          <w:color w:val="000000"/>
          <w:spacing w:val="-1"/>
          <w:sz w:val="24"/>
          <w:szCs w:val="24"/>
        </w:rPr>
        <w:t>ec</w:t>
      </w:r>
      <w:r w:rsidR="00B73E76">
        <w:rPr>
          <w:rFonts w:ascii="Times New Roman" w:eastAsia="Times New Roman" w:hAnsi="Times New Roman" w:cs="Times New Roman"/>
          <w:color w:val="000000"/>
          <w:sz w:val="24"/>
          <w:szCs w:val="24"/>
        </w:rPr>
        <w:t>i</w:t>
      </w:r>
      <w:r w:rsidR="00B73E76">
        <w:rPr>
          <w:rFonts w:ascii="Times New Roman" w:eastAsia="Times New Roman" w:hAnsi="Times New Roman" w:cs="Times New Roman"/>
          <w:color w:val="000000"/>
          <w:spacing w:val="-1"/>
          <w:sz w:val="24"/>
          <w:szCs w:val="24"/>
        </w:rPr>
        <w:t>f</w:t>
      </w:r>
      <w:r w:rsidR="00B73E76">
        <w:rPr>
          <w:rFonts w:ascii="Times New Roman" w:eastAsia="Times New Roman" w:hAnsi="Times New Roman" w:cs="Times New Roman"/>
          <w:color w:val="000000"/>
          <w:sz w:val="24"/>
          <w:szCs w:val="24"/>
        </w:rPr>
        <w:t>ic</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t</w:t>
      </w:r>
      <w:r w:rsidR="00B73E76">
        <w:rPr>
          <w:rFonts w:ascii="Times New Roman" w:eastAsia="Times New Roman" w:hAnsi="Times New Roman" w:cs="Times New Roman"/>
          <w:color w:val="000000"/>
          <w:spacing w:val="-1"/>
          <w:sz w:val="24"/>
          <w:szCs w:val="24"/>
        </w:rPr>
        <w:t>ra</w:t>
      </w:r>
      <w:r w:rsidR="00B73E76">
        <w:rPr>
          <w:rFonts w:ascii="Times New Roman" w:eastAsia="Times New Roman" w:hAnsi="Times New Roman" w:cs="Times New Roman"/>
          <w:color w:val="000000"/>
          <w:sz w:val="24"/>
          <w:szCs w:val="24"/>
        </w:rPr>
        <w:t>ini</w:t>
      </w:r>
      <w:r w:rsidR="00B73E76">
        <w:rPr>
          <w:rFonts w:ascii="Times New Roman" w:eastAsia="Times New Roman" w:hAnsi="Times New Roman" w:cs="Times New Roman"/>
          <w:color w:val="000000"/>
          <w:spacing w:val="2"/>
          <w:sz w:val="24"/>
          <w:szCs w:val="24"/>
        </w:rPr>
        <w:t>n</w:t>
      </w:r>
      <w:r w:rsidR="00B73E76">
        <w:rPr>
          <w:rFonts w:ascii="Times New Roman" w:eastAsia="Times New Roman" w:hAnsi="Times New Roman" w:cs="Times New Roman"/>
          <w:color w:val="000000"/>
          <w:sz w:val="24"/>
          <w:szCs w:val="24"/>
        </w:rPr>
        <w:t>g</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nd</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o</w:t>
      </w:r>
      <w:r w:rsidR="00B73E76">
        <w:rPr>
          <w:rFonts w:ascii="Times New Roman" w:eastAsia="Times New Roman" w:hAnsi="Times New Roman" w:cs="Times New Roman"/>
          <w:color w:val="000000"/>
          <w:spacing w:val="3"/>
          <w:sz w:val="24"/>
          <w:szCs w:val="24"/>
        </w:rPr>
        <w:t>m</w:t>
      </w:r>
      <w:r w:rsidR="00B73E76">
        <w:rPr>
          <w:rFonts w:ascii="Times New Roman" w:eastAsia="Times New Roman" w:hAnsi="Times New Roman" w:cs="Times New Roman"/>
          <w:color w:val="000000"/>
          <w:sz w:val="24"/>
          <w:szCs w:val="24"/>
        </w:rPr>
        <w:t>muni</w:t>
      </w:r>
      <w:r w:rsidR="00B73E76">
        <w:rPr>
          <w:rFonts w:ascii="Times New Roman" w:eastAsia="Times New Roman" w:hAnsi="Times New Roman" w:cs="Times New Roman"/>
          <w:color w:val="000000"/>
          <w:spacing w:val="-1"/>
          <w:sz w:val="24"/>
          <w:szCs w:val="24"/>
        </w:rPr>
        <w:t>ca</w:t>
      </w:r>
      <w:r w:rsidR="00B73E76">
        <w:rPr>
          <w:rFonts w:ascii="Times New Roman" w:eastAsia="Times New Roman" w:hAnsi="Times New Roman" w:cs="Times New Roman"/>
          <w:color w:val="000000"/>
          <w:sz w:val="24"/>
          <w:szCs w:val="24"/>
        </w:rPr>
        <w:t>tions to the</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indus</w:t>
      </w:r>
      <w:r w:rsidR="00B73E76">
        <w:rPr>
          <w:rFonts w:ascii="Times New Roman" w:eastAsia="Times New Roman" w:hAnsi="Times New Roman" w:cs="Times New Roman"/>
          <w:color w:val="000000"/>
          <w:spacing w:val="-2"/>
          <w:sz w:val="24"/>
          <w:szCs w:val="24"/>
        </w:rPr>
        <w:t>t</w:t>
      </w:r>
      <w:r w:rsidR="00B73E76">
        <w:rPr>
          <w:rFonts w:ascii="Times New Roman" w:eastAsia="Times New Roman" w:hAnsi="Times New Roman" w:cs="Times New Roman"/>
          <w:color w:val="000000"/>
          <w:spacing w:val="2"/>
          <w:sz w:val="24"/>
          <w:szCs w:val="24"/>
        </w:rPr>
        <w:t>r</w:t>
      </w:r>
      <w:r w:rsidR="00B73E76">
        <w:rPr>
          <w:rFonts w:ascii="Times New Roman" w:eastAsia="Times New Roman" w:hAnsi="Times New Roman" w:cs="Times New Roman"/>
          <w:color w:val="000000"/>
          <w:sz w:val="24"/>
          <w:szCs w:val="24"/>
        </w:rPr>
        <w:t>y</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pacing w:val="-1"/>
          <w:sz w:val="24"/>
          <w:szCs w:val="24"/>
        </w:rPr>
        <w:t>r</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pacing w:val="-2"/>
          <w:sz w:val="24"/>
          <w:szCs w:val="24"/>
        </w:rPr>
        <w:t>g</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pacing w:val="-1"/>
          <w:sz w:val="24"/>
          <w:szCs w:val="24"/>
        </w:rPr>
        <w:t>r</w:t>
      </w:r>
      <w:r w:rsidR="00B73E76">
        <w:rPr>
          <w:rFonts w:ascii="Times New Roman" w:eastAsia="Times New Roman" w:hAnsi="Times New Roman" w:cs="Times New Roman"/>
          <w:color w:val="000000"/>
          <w:sz w:val="24"/>
          <w:szCs w:val="24"/>
        </w:rPr>
        <w:t xml:space="preserve">ding </w:t>
      </w:r>
      <w:r w:rsidR="00B73E76">
        <w:rPr>
          <w:rFonts w:ascii="Times New Roman" w:eastAsia="Times New Roman" w:hAnsi="Times New Roman" w:cs="Times New Roman"/>
          <w:color w:val="000000"/>
          <w:spacing w:val="-1"/>
          <w:sz w:val="24"/>
          <w:szCs w:val="24"/>
        </w:rPr>
        <w:t xml:space="preserve">risk adjustment </w:t>
      </w:r>
      <w:r w:rsidR="00B73E76">
        <w:rPr>
          <w:rFonts w:ascii="Times New Roman" w:eastAsia="Times New Roman" w:hAnsi="Times New Roman" w:cs="Times New Roman"/>
          <w:color w:val="000000"/>
          <w:spacing w:val="2"/>
          <w:sz w:val="24"/>
          <w:szCs w:val="24"/>
        </w:rPr>
        <w:t>d</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ta</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submission und</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 xml:space="preserve">r </w:t>
      </w:r>
      <w:r w:rsidR="00B73E76">
        <w:rPr>
          <w:rFonts w:ascii="Times New Roman" w:eastAsia="Times New Roman" w:hAnsi="Times New Roman" w:cs="Times New Roman"/>
          <w:sz w:val="24"/>
          <w:szCs w:val="24"/>
        </w:rPr>
        <w:t>th</w:t>
      </w:r>
      <w:r w:rsidR="00B73E76">
        <w:rPr>
          <w:rFonts w:ascii="Times New Roman" w:eastAsia="Times New Roman" w:hAnsi="Times New Roman" w:cs="Times New Roman"/>
          <w:spacing w:val="-1"/>
          <w:sz w:val="24"/>
          <w:szCs w:val="24"/>
        </w:rPr>
        <w:t>e</w:t>
      </w:r>
      <w:r w:rsidR="00B73E76">
        <w:rPr>
          <w:rFonts w:ascii="Times New Roman" w:eastAsia="Times New Roman" w:hAnsi="Times New Roman" w:cs="Times New Roman"/>
          <w:sz w:val="24"/>
          <w:szCs w:val="24"/>
        </w:rPr>
        <w:t>se</w:t>
      </w:r>
      <w:r w:rsidR="00B73E76">
        <w:rPr>
          <w:rFonts w:ascii="Times New Roman" w:eastAsia="Times New Roman" w:hAnsi="Times New Roman" w:cs="Times New Roman"/>
          <w:spacing w:val="-1"/>
          <w:sz w:val="24"/>
          <w:szCs w:val="24"/>
        </w:rPr>
        <w:t xml:space="preserve"> </w:t>
      </w:r>
      <w:r w:rsidR="00B73E76">
        <w:rPr>
          <w:rFonts w:ascii="Times New Roman" w:eastAsia="Times New Roman" w:hAnsi="Times New Roman" w:cs="Times New Roman"/>
          <w:sz w:val="24"/>
          <w:szCs w:val="24"/>
        </w:rPr>
        <w:t>st</w:t>
      </w:r>
      <w:r w:rsidR="00B73E76">
        <w:rPr>
          <w:rFonts w:ascii="Times New Roman" w:eastAsia="Times New Roman" w:hAnsi="Times New Roman" w:cs="Times New Roman"/>
          <w:spacing w:val="-1"/>
          <w:sz w:val="24"/>
          <w:szCs w:val="24"/>
        </w:rPr>
        <w:t>a</w:t>
      </w:r>
      <w:r w:rsidR="00B73E76">
        <w:rPr>
          <w:rFonts w:ascii="Times New Roman" w:eastAsia="Times New Roman" w:hAnsi="Times New Roman" w:cs="Times New Roman"/>
          <w:sz w:val="24"/>
          <w:szCs w:val="24"/>
        </w:rPr>
        <w:t>nd</w:t>
      </w:r>
      <w:r w:rsidR="00B73E76">
        <w:rPr>
          <w:rFonts w:ascii="Times New Roman" w:eastAsia="Times New Roman" w:hAnsi="Times New Roman" w:cs="Times New Roman"/>
          <w:spacing w:val="-1"/>
          <w:sz w:val="24"/>
          <w:szCs w:val="24"/>
        </w:rPr>
        <w:t>ar</w:t>
      </w:r>
      <w:r w:rsidR="00B73E76">
        <w:rPr>
          <w:rFonts w:ascii="Times New Roman" w:eastAsia="Times New Roman" w:hAnsi="Times New Roman" w:cs="Times New Roman"/>
          <w:sz w:val="24"/>
          <w:szCs w:val="24"/>
        </w:rPr>
        <w:t>ds.  T</w:t>
      </w:r>
      <w:r w:rsidR="00B73E76">
        <w:rPr>
          <w:rFonts w:ascii="Times New Roman" w:eastAsia="Times New Roman" w:hAnsi="Times New Roman" w:cs="Times New Roman"/>
          <w:spacing w:val="2"/>
          <w:sz w:val="24"/>
          <w:szCs w:val="24"/>
        </w:rPr>
        <w:t>h</w:t>
      </w:r>
      <w:r w:rsidR="00B73E76">
        <w:rPr>
          <w:rFonts w:ascii="Times New Roman" w:eastAsia="Times New Roman" w:hAnsi="Times New Roman" w:cs="Times New Roman"/>
          <w:spacing w:val="-1"/>
          <w:sz w:val="24"/>
          <w:szCs w:val="24"/>
        </w:rPr>
        <w:t>e</w:t>
      </w:r>
      <w:r w:rsidR="00B73E76">
        <w:rPr>
          <w:rFonts w:ascii="Times New Roman" w:eastAsia="Times New Roman" w:hAnsi="Times New Roman" w:cs="Times New Roman"/>
          <w:sz w:val="24"/>
          <w:szCs w:val="24"/>
        </w:rPr>
        <w:t>se</w:t>
      </w:r>
      <w:r w:rsidR="00B73E76">
        <w:rPr>
          <w:rFonts w:ascii="Times New Roman" w:eastAsia="Times New Roman" w:hAnsi="Times New Roman" w:cs="Times New Roman"/>
          <w:spacing w:val="-1"/>
          <w:sz w:val="24"/>
          <w:szCs w:val="24"/>
        </w:rPr>
        <w:t xml:space="preserve"> </w:t>
      </w:r>
      <w:r w:rsidR="00B73E76">
        <w:rPr>
          <w:rFonts w:ascii="Times New Roman" w:eastAsia="Times New Roman" w:hAnsi="Times New Roman" w:cs="Times New Roman"/>
          <w:spacing w:val="1"/>
          <w:sz w:val="24"/>
          <w:szCs w:val="24"/>
        </w:rPr>
        <w:t>c</w:t>
      </w:r>
      <w:r w:rsidR="00B73E76">
        <w:rPr>
          <w:rFonts w:ascii="Times New Roman" w:eastAsia="Times New Roman" w:hAnsi="Times New Roman" w:cs="Times New Roman"/>
          <w:sz w:val="24"/>
          <w:szCs w:val="24"/>
        </w:rPr>
        <w:t>ommuni</w:t>
      </w:r>
      <w:r w:rsidR="00B73E76">
        <w:rPr>
          <w:rFonts w:ascii="Times New Roman" w:eastAsia="Times New Roman" w:hAnsi="Times New Roman" w:cs="Times New Roman"/>
          <w:spacing w:val="-1"/>
          <w:sz w:val="24"/>
          <w:szCs w:val="24"/>
        </w:rPr>
        <w:t>ca</w:t>
      </w:r>
      <w:r w:rsidR="00B73E76">
        <w:rPr>
          <w:rFonts w:ascii="Times New Roman" w:eastAsia="Times New Roman" w:hAnsi="Times New Roman" w:cs="Times New Roman"/>
          <w:sz w:val="24"/>
          <w:szCs w:val="24"/>
        </w:rPr>
        <w:t xml:space="preserve">tions </w:t>
      </w:r>
      <w:r w:rsidR="00B73E76">
        <w:rPr>
          <w:rFonts w:ascii="Times New Roman" w:eastAsia="Times New Roman" w:hAnsi="Times New Roman" w:cs="Times New Roman"/>
          <w:spacing w:val="-1"/>
          <w:sz w:val="24"/>
          <w:szCs w:val="24"/>
        </w:rPr>
        <w:t>ca</w:t>
      </w:r>
      <w:r w:rsidR="00B73E76">
        <w:rPr>
          <w:rFonts w:ascii="Times New Roman" w:eastAsia="Times New Roman" w:hAnsi="Times New Roman" w:cs="Times New Roman"/>
          <w:sz w:val="24"/>
          <w:szCs w:val="24"/>
        </w:rPr>
        <w:t>n be</w:t>
      </w:r>
      <w:r w:rsidR="00B73E76">
        <w:rPr>
          <w:rFonts w:ascii="Times New Roman" w:eastAsia="Times New Roman" w:hAnsi="Times New Roman" w:cs="Times New Roman"/>
          <w:spacing w:val="-1"/>
          <w:sz w:val="24"/>
          <w:szCs w:val="24"/>
        </w:rPr>
        <w:t xml:space="preserve"> f</w:t>
      </w:r>
      <w:r w:rsidR="00B73E76">
        <w:rPr>
          <w:rFonts w:ascii="Times New Roman" w:eastAsia="Times New Roman" w:hAnsi="Times New Roman" w:cs="Times New Roman"/>
          <w:spacing w:val="2"/>
          <w:sz w:val="24"/>
          <w:szCs w:val="24"/>
        </w:rPr>
        <w:t>o</w:t>
      </w:r>
      <w:r w:rsidR="00B73E76">
        <w:rPr>
          <w:rFonts w:ascii="Times New Roman" w:eastAsia="Times New Roman" w:hAnsi="Times New Roman" w:cs="Times New Roman"/>
          <w:sz w:val="24"/>
          <w:szCs w:val="24"/>
        </w:rPr>
        <w:t xml:space="preserve">und </w:t>
      </w:r>
      <w:r w:rsidR="00B73E76">
        <w:rPr>
          <w:rFonts w:ascii="Times New Roman" w:eastAsia="Times New Roman" w:hAnsi="Times New Roman" w:cs="Times New Roman"/>
          <w:spacing w:val="-1"/>
          <w:sz w:val="24"/>
          <w:szCs w:val="24"/>
        </w:rPr>
        <w:t>a</w:t>
      </w:r>
      <w:r w:rsidR="00B73E76">
        <w:rPr>
          <w:rFonts w:ascii="Times New Roman" w:eastAsia="Times New Roman" w:hAnsi="Times New Roman" w:cs="Times New Roman"/>
          <w:sz w:val="24"/>
          <w:szCs w:val="24"/>
        </w:rPr>
        <w:t xml:space="preserve">t </w:t>
      </w:r>
      <w:hyperlink r:id="rId14">
        <w:r w:rsidR="00B73E76">
          <w:rPr>
            <w:rFonts w:ascii="Times New Roman" w:eastAsia="Times New Roman" w:hAnsi="Times New Roman" w:cs="Times New Roman"/>
            <w:color w:val="0000FF"/>
            <w:sz w:val="24"/>
            <w:szCs w:val="24"/>
            <w:u w:val="single" w:color="0000FF"/>
          </w:rPr>
          <w:t>www.</w:t>
        </w:r>
        <w:r w:rsidR="00B73E76">
          <w:rPr>
            <w:rFonts w:ascii="Times New Roman" w:eastAsia="Times New Roman" w:hAnsi="Times New Roman" w:cs="Times New Roman"/>
            <w:color w:val="0000FF"/>
            <w:spacing w:val="-1"/>
            <w:sz w:val="24"/>
            <w:szCs w:val="24"/>
            <w:u w:val="single" w:color="0000FF"/>
          </w:rPr>
          <w:t>c</w:t>
        </w:r>
        <w:r w:rsidR="00B73E76">
          <w:rPr>
            <w:rFonts w:ascii="Times New Roman" w:eastAsia="Times New Roman" w:hAnsi="Times New Roman" w:cs="Times New Roman"/>
            <w:color w:val="0000FF"/>
            <w:sz w:val="24"/>
            <w:szCs w:val="24"/>
            <w:u w:val="single" w:color="0000FF"/>
          </w:rPr>
          <w:t>ss</w:t>
        </w:r>
        <w:r w:rsidR="00B73E76">
          <w:rPr>
            <w:rFonts w:ascii="Times New Roman" w:eastAsia="Times New Roman" w:hAnsi="Times New Roman" w:cs="Times New Roman"/>
            <w:color w:val="0000FF"/>
            <w:spacing w:val="-1"/>
            <w:sz w:val="24"/>
            <w:szCs w:val="24"/>
            <w:u w:val="single" w:color="0000FF"/>
          </w:rPr>
          <w:t>c</w:t>
        </w:r>
        <w:r w:rsidR="00B73E76">
          <w:rPr>
            <w:rFonts w:ascii="Times New Roman" w:eastAsia="Times New Roman" w:hAnsi="Times New Roman" w:cs="Times New Roman"/>
            <w:color w:val="0000FF"/>
            <w:sz w:val="24"/>
            <w:szCs w:val="24"/>
            <w:u w:val="single" w:color="0000FF"/>
          </w:rPr>
          <w:t>o</w:t>
        </w:r>
        <w:r w:rsidR="00B73E76">
          <w:rPr>
            <w:rFonts w:ascii="Times New Roman" w:eastAsia="Times New Roman" w:hAnsi="Times New Roman" w:cs="Times New Roman"/>
            <w:color w:val="0000FF"/>
            <w:spacing w:val="2"/>
            <w:sz w:val="24"/>
            <w:szCs w:val="24"/>
            <w:u w:val="single" w:color="0000FF"/>
          </w:rPr>
          <w:t>p</w:t>
        </w:r>
        <w:r w:rsidR="00B73E76">
          <w:rPr>
            <w:rFonts w:ascii="Times New Roman" w:eastAsia="Times New Roman" w:hAnsi="Times New Roman" w:cs="Times New Roman"/>
            <w:color w:val="0000FF"/>
            <w:spacing w:val="-1"/>
            <w:sz w:val="24"/>
            <w:szCs w:val="24"/>
            <w:u w:val="single" w:color="0000FF"/>
          </w:rPr>
          <w:t>e</w:t>
        </w:r>
        <w:r w:rsidR="00B73E76">
          <w:rPr>
            <w:rFonts w:ascii="Times New Roman" w:eastAsia="Times New Roman" w:hAnsi="Times New Roman" w:cs="Times New Roman"/>
            <w:color w:val="0000FF"/>
            <w:spacing w:val="2"/>
            <w:sz w:val="24"/>
            <w:szCs w:val="24"/>
            <w:u w:val="single" w:color="0000FF"/>
          </w:rPr>
          <w:t>r</w:t>
        </w:r>
        <w:r w:rsidR="00B73E76">
          <w:rPr>
            <w:rFonts w:ascii="Times New Roman" w:eastAsia="Times New Roman" w:hAnsi="Times New Roman" w:cs="Times New Roman"/>
            <w:color w:val="0000FF"/>
            <w:spacing w:val="-1"/>
            <w:sz w:val="24"/>
            <w:szCs w:val="24"/>
            <w:u w:val="single" w:color="0000FF"/>
          </w:rPr>
          <w:t>a</w:t>
        </w:r>
        <w:r w:rsidR="00B73E76">
          <w:rPr>
            <w:rFonts w:ascii="Times New Roman" w:eastAsia="Times New Roman" w:hAnsi="Times New Roman" w:cs="Times New Roman"/>
            <w:color w:val="0000FF"/>
            <w:sz w:val="24"/>
            <w:szCs w:val="24"/>
            <w:u w:val="single" w:color="0000FF"/>
          </w:rPr>
          <w:t>tions.</w:t>
        </w:r>
        <w:r w:rsidR="00B73E76">
          <w:rPr>
            <w:rFonts w:ascii="Times New Roman" w:eastAsia="Times New Roman" w:hAnsi="Times New Roman" w:cs="Times New Roman"/>
            <w:color w:val="0000FF"/>
            <w:spacing w:val="-1"/>
            <w:sz w:val="24"/>
            <w:szCs w:val="24"/>
            <w:u w:val="single" w:color="0000FF"/>
          </w:rPr>
          <w:t>c</w:t>
        </w:r>
        <w:r w:rsidR="00B73E76">
          <w:rPr>
            <w:rFonts w:ascii="Times New Roman" w:eastAsia="Times New Roman" w:hAnsi="Times New Roman" w:cs="Times New Roman"/>
            <w:color w:val="0000FF"/>
            <w:sz w:val="24"/>
            <w:szCs w:val="24"/>
            <w:u w:val="single" w:color="0000FF"/>
          </w:rPr>
          <w:t>om</w:t>
        </w:r>
      </w:hyperlink>
      <w:r w:rsidR="00B73E76">
        <w:rPr>
          <w:rFonts w:ascii="Times New Roman" w:eastAsia="Times New Roman" w:hAnsi="Times New Roman" w:cs="Times New Roman"/>
          <w:color w:val="000000"/>
          <w:sz w:val="24"/>
          <w:szCs w:val="24"/>
        </w:rPr>
        <w:t xml:space="preserve">.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M</w:t>
      </w:r>
      <w:r w:rsidR="00B73E76">
        <w:rPr>
          <w:rFonts w:ascii="Times New Roman" w:eastAsia="Times New Roman" w:hAnsi="Times New Roman" w:cs="Times New Roman"/>
          <w:color w:val="000000"/>
          <w:spacing w:val="1"/>
          <w:sz w:val="24"/>
          <w:szCs w:val="24"/>
        </w:rPr>
        <w:t>S</w:t>
      </w:r>
      <w:r w:rsidR="00B73E76">
        <w:rPr>
          <w:rFonts w:ascii="Times New Roman" w:eastAsia="Times New Roman" w:hAnsi="Times New Roman" w:cs="Times New Roman"/>
          <w:color w:val="000000"/>
          <w:sz w:val="24"/>
          <w:szCs w:val="24"/>
        </w:rPr>
        <w:t>’ inst</w:t>
      </w:r>
      <w:r w:rsidR="00B73E76">
        <w:rPr>
          <w:rFonts w:ascii="Times New Roman" w:eastAsia="Times New Roman" w:hAnsi="Times New Roman" w:cs="Times New Roman"/>
          <w:color w:val="000000"/>
          <w:spacing w:val="-1"/>
          <w:sz w:val="24"/>
          <w:szCs w:val="24"/>
        </w:rPr>
        <w:t>r</w:t>
      </w:r>
      <w:r w:rsidR="00B73E76">
        <w:rPr>
          <w:rFonts w:ascii="Times New Roman" w:eastAsia="Times New Roman" w:hAnsi="Times New Roman" w:cs="Times New Roman"/>
          <w:color w:val="000000"/>
          <w:sz w:val="24"/>
          <w:szCs w:val="24"/>
        </w:rPr>
        <w:t>u</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tions to the</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indust</w:t>
      </w:r>
      <w:r w:rsidR="00B73E76">
        <w:rPr>
          <w:rFonts w:ascii="Times New Roman" w:eastAsia="Times New Roman" w:hAnsi="Times New Roman" w:cs="Times New Roman"/>
          <w:color w:val="000000"/>
          <w:spacing w:val="-3"/>
          <w:sz w:val="24"/>
          <w:szCs w:val="24"/>
        </w:rPr>
        <w:t>r</w:t>
      </w:r>
      <w:r w:rsidR="00B73E76">
        <w:rPr>
          <w:rFonts w:ascii="Times New Roman" w:eastAsia="Times New Roman" w:hAnsi="Times New Roman" w:cs="Times New Roman"/>
          <w:color w:val="000000"/>
          <w:sz w:val="24"/>
          <w:szCs w:val="24"/>
        </w:rPr>
        <w:t>y</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z w:val="24"/>
          <w:szCs w:val="24"/>
        </w:rPr>
        <w:t>in</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lude</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omp</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nion</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pacing w:val="-2"/>
          <w:sz w:val="24"/>
          <w:szCs w:val="24"/>
        </w:rPr>
        <w:t>g</w:t>
      </w:r>
      <w:r w:rsidR="00B73E76">
        <w:rPr>
          <w:rFonts w:ascii="Times New Roman" w:eastAsia="Times New Roman" w:hAnsi="Times New Roman" w:cs="Times New Roman"/>
          <w:color w:val="000000"/>
          <w:sz w:val="24"/>
          <w:szCs w:val="24"/>
        </w:rPr>
        <w:t>u</w:t>
      </w:r>
      <w:r w:rsidR="00B73E76">
        <w:rPr>
          <w:rFonts w:ascii="Times New Roman" w:eastAsia="Times New Roman" w:hAnsi="Times New Roman" w:cs="Times New Roman"/>
          <w:color w:val="000000"/>
          <w:spacing w:val="3"/>
          <w:sz w:val="24"/>
          <w:szCs w:val="24"/>
        </w:rPr>
        <w:t>i</w:t>
      </w:r>
      <w:r w:rsidR="00B73E76">
        <w:rPr>
          <w:rFonts w:ascii="Times New Roman" w:eastAsia="Times New Roman" w:hAnsi="Times New Roman" w:cs="Times New Roman"/>
          <w:color w:val="000000"/>
          <w:sz w:val="24"/>
          <w:szCs w:val="24"/>
        </w:rPr>
        <w:t>d</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 xml:space="preserve">s </w:t>
      </w:r>
      <w:r w:rsidR="00B73E76">
        <w:rPr>
          <w:rFonts w:ascii="Times New Roman" w:eastAsia="Times New Roman" w:hAnsi="Times New Roman" w:cs="Times New Roman"/>
          <w:color w:val="000000"/>
          <w:spacing w:val="-1"/>
          <w:sz w:val="24"/>
          <w:szCs w:val="24"/>
        </w:rPr>
        <w:t>f</w:t>
      </w:r>
      <w:r w:rsidR="00B73E76">
        <w:rPr>
          <w:rFonts w:ascii="Times New Roman" w:eastAsia="Times New Roman" w:hAnsi="Times New Roman" w:cs="Times New Roman"/>
          <w:color w:val="000000"/>
          <w:sz w:val="24"/>
          <w:szCs w:val="24"/>
        </w:rPr>
        <w:t>or</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institution</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l, p</w:t>
      </w:r>
      <w:r w:rsidR="00B73E76">
        <w:rPr>
          <w:rFonts w:ascii="Times New Roman" w:eastAsia="Times New Roman" w:hAnsi="Times New Roman" w:cs="Times New Roman"/>
          <w:color w:val="000000"/>
          <w:spacing w:val="-1"/>
          <w:sz w:val="24"/>
          <w:szCs w:val="24"/>
        </w:rPr>
        <w:t>r</w:t>
      </w:r>
      <w:r w:rsidR="00B73E76">
        <w:rPr>
          <w:rFonts w:ascii="Times New Roman" w:eastAsia="Times New Roman" w:hAnsi="Times New Roman" w:cs="Times New Roman"/>
          <w:color w:val="000000"/>
          <w:sz w:val="24"/>
          <w:szCs w:val="24"/>
        </w:rPr>
        <w:t>o</w:t>
      </w:r>
      <w:r w:rsidR="00B73E76">
        <w:rPr>
          <w:rFonts w:ascii="Times New Roman" w:eastAsia="Times New Roman" w:hAnsi="Times New Roman" w:cs="Times New Roman"/>
          <w:color w:val="000000"/>
          <w:spacing w:val="-1"/>
          <w:sz w:val="24"/>
          <w:szCs w:val="24"/>
        </w:rPr>
        <w:t>fe</w:t>
      </w:r>
      <w:r w:rsidR="00B73E76">
        <w:rPr>
          <w:rFonts w:ascii="Times New Roman" w:eastAsia="Times New Roman" w:hAnsi="Times New Roman" w:cs="Times New Roman"/>
          <w:color w:val="000000"/>
          <w:sz w:val="24"/>
          <w:szCs w:val="24"/>
        </w:rPr>
        <w:t>ssion</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 xml:space="preserve">l, and DME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l</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ims to be</w:t>
      </w:r>
      <w:r w:rsidR="00B73E76">
        <w:rPr>
          <w:rFonts w:ascii="Times New Roman" w:eastAsia="Times New Roman" w:hAnsi="Times New Roman" w:cs="Times New Roman"/>
          <w:color w:val="000000"/>
          <w:spacing w:val="-1"/>
          <w:sz w:val="24"/>
          <w:szCs w:val="24"/>
        </w:rPr>
        <w:t xml:space="preserve"> </w:t>
      </w:r>
      <w:r w:rsidR="00B73E76">
        <w:rPr>
          <w:rFonts w:ascii="Times New Roman" w:eastAsia="Times New Roman" w:hAnsi="Times New Roman" w:cs="Times New Roman"/>
          <w:color w:val="000000"/>
          <w:sz w:val="24"/>
          <w:szCs w:val="24"/>
        </w:rPr>
        <w:t>us</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 xml:space="preserve">d in </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onjun</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 xml:space="preserve">tion </w:t>
      </w:r>
      <w:r w:rsidR="00B73E76">
        <w:rPr>
          <w:rFonts w:ascii="Times New Roman" w:eastAsia="Times New Roman" w:hAnsi="Times New Roman" w:cs="Times New Roman"/>
          <w:color w:val="000000"/>
          <w:spacing w:val="2"/>
          <w:sz w:val="24"/>
          <w:szCs w:val="24"/>
        </w:rPr>
        <w:t>w</w:t>
      </w:r>
      <w:r w:rsidR="00B73E76">
        <w:rPr>
          <w:rFonts w:ascii="Times New Roman" w:eastAsia="Times New Roman" w:hAnsi="Times New Roman" w:cs="Times New Roman"/>
          <w:color w:val="000000"/>
          <w:sz w:val="24"/>
          <w:szCs w:val="24"/>
        </w:rPr>
        <w:t>ith the</w:t>
      </w:r>
      <w:r w:rsidR="00B73E76">
        <w:rPr>
          <w:rFonts w:ascii="Times New Roman" w:eastAsia="Times New Roman" w:hAnsi="Times New Roman" w:cs="Times New Roman"/>
          <w:color w:val="000000"/>
          <w:spacing w:val="-1"/>
          <w:sz w:val="24"/>
          <w:szCs w:val="24"/>
        </w:rPr>
        <w:t xml:space="preserve"> a</w:t>
      </w:r>
      <w:r w:rsidR="00B73E76">
        <w:rPr>
          <w:rFonts w:ascii="Times New Roman" w:eastAsia="Times New Roman" w:hAnsi="Times New Roman" w:cs="Times New Roman"/>
          <w:color w:val="000000"/>
          <w:sz w:val="24"/>
          <w:szCs w:val="24"/>
        </w:rPr>
        <w:t>sso</w:t>
      </w:r>
      <w:r w:rsidR="00B73E76">
        <w:rPr>
          <w:rFonts w:ascii="Times New Roman" w:eastAsia="Times New Roman" w:hAnsi="Times New Roman" w:cs="Times New Roman"/>
          <w:color w:val="000000"/>
          <w:spacing w:val="-1"/>
          <w:sz w:val="24"/>
          <w:szCs w:val="24"/>
        </w:rPr>
        <w:t>c</w:t>
      </w:r>
      <w:r w:rsidR="00B73E76">
        <w:rPr>
          <w:rFonts w:ascii="Times New Roman" w:eastAsia="Times New Roman" w:hAnsi="Times New Roman" w:cs="Times New Roman"/>
          <w:color w:val="000000"/>
          <w:sz w:val="24"/>
          <w:szCs w:val="24"/>
        </w:rPr>
        <w:t>i</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t</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d 837</w:t>
      </w:r>
      <w:r w:rsidR="00B73E76">
        <w:rPr>
          <w:rFonts w:ascii="Times New Roman" w:eastAsia="Times New Roman" w:hAnsi="Times New Roman" w:cs="Times New Roman"/>
          <w:color w:val="000000"/>
          <w:spacing w:val="2"/>
          <w:sz w:val="24"/>
          <w:szCs w:val="24"/>
        </w:rPr>
        <w:t xml:space="preserve"> </w:t>
      </w:r>
      <w:r w:rsidR="00B73E76">
        <w:rPr>
          <w:rFonts w:ascii="Times New Roman" w:eastAsia="Times New Roman" w:hAnsi="Times New Roman" w:cs="Times New Roman"/>
          <w:color w:val="000000"/>
          <w:spacing w:val="-3"/>
          <w:sz w:val="24"/>
          <w:szCs w:val="24"/>
        </w:rPr>
        <w:t>I</w:t>
      </w:r>
      <w:r w:rsidR="00B73E76">
        <w:rPr>
          <w:rFonts w:ascii="Times New Roman" w:eastAsia="Times New Roman" w:hAnsi="Times New Roman" w:cs="Times New Roman"/>
          <w:color w:val="000000"/>
          <w:spacing w:val="3"/>
          <w:sz w:val="24"/>
          <w:szCs w:val="24"/>
        </w:rPr>
        <w:t>m</w:t>
      </w:r>
      <w:r w:rsidR="00B73E76">
        <w:rPr>
          <w:rFonts w:ascii="Times New Roman" w:eastAsia="Times New Roman" w:hAnsi="Times New Roman" w:cs="Times New Roman"/>
          <w:color w:val="000000"/>
          <w:sz w:val="24"/>
          <w:szCs w:val="24"/>
        </w:rPr>
        <w:t>pl</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m</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nt</w:t>
      </w:r>
      <w:r w:rsidR="00B73E76">
        <w:rPr>
          <w:rFonts w:ascii="Times New Roman" w:eastAsia="Times New Roman" w:hAnsi="Times New Roman" w:cs="Times New Roman"/>
          <w:color w:val="000000"/>
          <w:spacing w:val="-1"/>
          <w:sz w:val="24"/>
          <w:szCs w:val="24"/>
        </w:rPr>
        <w:t>a</w:t>
      </w:r>
      <w:r w:rsidR="00B73E76">
        <w:rPr>
          <w:rFonts w:ascii="Times New Roman" w:eastAsia="Times New Roman" w:hAnsi="Times New Roman" w:cs="Times New Roman"/>
          <w:color w:val="000000"/>
          <w:sz w:val="24"/>
          <w:szCs w:val="24"/>
        </w:rPr>
        <w:t>tion Guid</w:t>
      </w:r>
      <w:r w:rsidR="00B73E76">
        <w:rPr>
          <w:rFonts w:ascii="Times New Roman" w:eastAsia="Times New Roman" w:hAnsi="Times New Roman" w:cs="Times New Roman"/>
          <w:color w:val="000000"/>
          <w:spacing w:val="-1"/>
          <w:sz w:val="24"/>
          <w:szCs w:val="24"/>
        </w:rPr>
        <w:t>e</w:t>
      </w:r>
      <w:r w:rsidR="00B73E76">
        <w:rPr>
          <w:rFonts w:ascii="Times New Roman" w:eastAsia="Times New Roman" w:hAnsi="Times New Roman" w:cs="Times New Roman"/>
          <w:color w:val="000000"/>
          <w:sz w:val="24"/>
          <w:szCs w:val="24"/>
        </w:rPr>
        <w:t>s.</w:t>
      </w:r>
    </w:p>
    <w:p w14:paraId="0038B601" w14:textId="77777777" w:rsidR="00756970" w:rsidRPr="00AA00AF" w:rsidRDefault="00756970" w:rsidP="00756970">
      <w:pPr>
        <w:spacing w:after="0" w:line="240" w:lineRule="auto"/>
        <w:rPr>
          <w:rFonts w:ascii="Times New Roman" w:eastAsia="Times New Roman" w:hAnsi="Times New Roman" w:cs="Times New Roman"/>
          <w:color w:val="000000"/>
          <w:sz w:val="24"/>
          <w:szCs w:val="24"/>
        </w:rPr>
      </w:pPr>
    </w:p>
    <w:p w14:paraId="1AAB0661" w14:textId="73E59D73" w:rsidR="00756970" w:rsidRDefault="00756970" w:rsidP="00756970">
      <w:pPr>
        <w:spacing w:after="0" w:line="240" w:lineRule="auto"/>
        <w:ind w:left="120" w:right="89"/>
        <w:rPr>
          <w:rFonts w:ascii="Times New Roman" w:eastAsia="Times New Roman" w:hAnsi="Times New Roman" w:cs="Times New Roman"/>
          <w:color w:val="000000"/>
          <w:sz w:val="24"/>
          <w:szCs w:val="24"/>
        </w:rPr>
      </w:pPr>
      <w:r w:rsidRPr="00AA00AF">
        <w:rPr>
          <w:rFonts w:ascii="Times New Roman" w:eastAsia="Times New Roman" w:hAnsi="Times New Roman" w:cs="Times New Roman"/>
          <w:color w:val="000000"/>
          <w:sz w:val="24"/>
          <w:szCs w:val="24"/>
        </w:rPr>
        <w:t xml:space="preserve">The information collection effort includes a data collection instrument that is updated </w:t>
      </w:r>
      <w:r w:rsidR="0086407C">
        <w:rPr>
          <w:rFonts w:ascii="Times New Roman" w:eastAsia="Times New Roman" w:hAnsi="Times New Roman" w:cs="Times New Roman"/>
          <w:color w:val="000000"/>
          <w:sz w:val="24"/>
          <w:szCs w:val="24"/>
        </w:rPr>
        <w:t xml:space="preserve">every three years </w:t>
      </w:r>
      <w:r w:rsidRPr="00AA00AF">
        <w:rPr>
          <w:rFonts w:ascii="Times New Roman" w:eastAsia="Times New Roman" w:hAnsi="Times New Roman" w:cs="Times New Roman"/>
          <w:color w:val="000000"/>
          <w:sz w:val="24"/>
          <w:szCs w:val="24"/>
        </w:rPr>
        <w:t xml:space="preserve">to validate accountable MA management (i.e. Survey or form). </w:t>
      </w:r>
    </w:p>
    <w:p w14:paraId="086DAA72" w14:textId="77777777" w:rsidR="005A5764" w:rsidRPr="00F62FBD" w:rsidRDefault="005A5764" w:rsidP="00DE685A">
      <w:pPr>
        <w:spacing w:after="0" w:line="240" w:lineRule="auto"/>
        <w:ind w:right="93"/>
        <w:rPr>
          <w:rFonts w:ascii="Times New Roman" w:eastAsia="Times New Roman" w:hAnsi="Times New Roman" w:cs="Times New Roman"/>
          <w:sz w:val="24"/>
          <w:szCs w:val="24"/>
        </w:rPr>
      </w:pPr>
    </w:p>
    <w:p w14:paraId="49C3EA5A" w14:textId="77777777"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14:paraId="7C0262F2" w14:textId="77777777" w:rsidR="003C1476" w:rsidRDefault="003C1476" w:rsidP="00B44980">
      <w:pPr>
        <w:spacing w:after="0" w:line="240" w:lineRule="auto"/>
        <w:rPr>
          <w:sz w:val="26"/>
          <w:szCs w:val="26"/>
        </w:rPr>
      </w:pPr>
    </w:p>
    <w:p w14:paraId="029ADF78" w14:textId="5D07064C" w:rsidR="003C1476" w:rsidRDefault="00872401" w:rsidP="00B44980">
      <w:pPr>
        <w:spacing w:after="0" w:line="240" w:lineRule="auto"/>
        <w:ind w:left="1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sidR="00E472D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it to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z w:val="24"/>
          <w:szCs w:val="24"/>
        </w:rPr>
        <w:t xml:space="preserve">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p>
    <w:p w14:paraId="0A7BB452" w14:textId="77777777" w:rsidR="003C1476" w:rsidRDefault="003C1476" w:rsidP="00B44980">
      <w:pPr>
        <w:spacing w:after="0" w:line="240" w:lineRule="auto"/>
        <w:rPr>
          <w:sz w:val="26"/>
          <w:szCs w:val="26"/>
        </w:rPr>
      </w:pPr>
    </w:p>
    <w:p w14:paraId="46C16A55" w14:textId="7822504A" w:rsidR="003C1476" w:rsidRDefault="00872401" w:rsidP="00B44980">
      <w:pPr>
        <w:spacing w:after="0" w:line="240" w:lineRule="auto"/>
        <w:ind w:left="120" w:right="13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E472DE">
        <w:rPr>
          <w:rFonts w:ascii="Times New Roman" w:eastAsia="Times New Roman" w:hAnsi="Times New Roman" w:cs="Times New Roman"/>
          <w:spacing w:val="-1"/>
          <w:sz w:val="24"/>
          <w:szCs w:val="24"/>
        </w:rPr>
        <w:t xml:space="preserve">section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E472DE">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bmission of</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p>
    <w:p w14:paraId="051926B9" w14:textId="77777777" w:rsidR="003C1476" w:rsidRDefault="003C1476" w:rsidP="00B44980">
      <w:pPr>
        <w:spacing w:after="0" w:line="240" w:lineRule="auto"/>
        <w:rPr>
          <w:sz w:val="20"/>
          <w:szCs w:val="20"/>
        </w:rPr>
      </w:pPr>
    </w:p>
    <w:p w14:paraId="30EF4852" w14:textId="77777777"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ll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usin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66B645B5" w14:textId="77777777" w:rsidR="003C1476" w:rsidRDefault="003C1476" w:rsidP="00B44980">
      <w:pPr>
        <w:spacing w:after="0" w:line="240" w:lineRule="auto"/>
        <w:rPr>
          <w:sz w:val="26"/>
          <w:szCs w:val="26"/>
        </w:rPr>
      </w:pPr>
    </w:p>
    <w:p w14:paraId="799D1B60" w14:textId="35638672" w:rsidR="003C1476" w:rsidRDefault="00872401" w:rsidP="00B44980">
      <w:pPr>
        <w:spacing w:after="0" w:line="240" w:lineRule="auto"/>
        <w:ind w:left="12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00F00A00">
        <w:rPr>
          <w:rFonts w:ascii="Times New Roman" w:eastAsia="Times New Roman" w:hAnsi="Times New Roman" w:cs="Times New Roman"/>
          <w:sz w:val="24"/>
          <w:szCs w:val="24"/>
        </w:rPr>
        <w:t>has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must poss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in the</w:t>
      </w:r>
      <w:r w:rsidR="000F7A2A">
        <w:rPr>
          <w:rFonts w:ascii="Times New Roman" w:eastAsia="Times New Roman" w:hAnsi="Times New Roman" w:cs="Times New Roman"/>
          <w:sz w:val="24"/>
          <w:szCs w:val="24"/>
        </w:rPr>
        <w:t xml:space="preserve"> MMP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p>
    <w:p w14:paraId="1B301DED" w14:textId="77777777" w:rsidR="003C1476" w:rsidRDefault="003C1476" w:rsidP="00B44980">
      <w:pPr>
        <w:spacing w:after="0" w:line="240" w:lineRule="auto"/>
        <w:rPr>
          <w:sz w:val="26"/>
          <w:szCs w:val="26"/>
        </w:rPr>
      </w:pPr>
    </w:p>
    <w:p w14:paraId="1FF8BDE1" w14:textId="288E8B6F"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both </w:t>
      </w:r>
      <w:r w:rsidR="00D54220">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18</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 xml:space="preserve">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sidR="00D54220">
        <w:rPr>
          <w:rFonts w:ascii="Times New Roman" w:eastAsia="Times New Roman" w:hAnsi="Times New Roman" w:cs="Times New Roman"/>
          <w:spacing w:val="-2"/>
          <w:sz w:val="24"/>
          <w:szCs w:val="24"/>
        </w:rPr>
        <w:t xml:space="preserve">section </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2C6CBB">
        <w:rPr>
          <w:rFonts w:ascii="Times New Roman" w:eastAsia="Times New Roman" w:hAnsi="Times New Roman" w:cs="Times New Roman"/>
          <w:sz w:val="24"/>
          <w:szCs w:val="24"/>
        </w:rPr>
        <w:t xml:space="preserve"> </w:t>
      </w:r>
      <w:r w:rsidR="001008C9">
        <w:rPr>
          <w:rFonts w:ascii="Times New Roman" w:eastAsia="Times New Roman" w:hAnsi="Times New Roman" w:cs="Times New Roman"/>
          <w:sz w:val="24"/>
          <w:szCs w:val="24"/>
        </w:rPr>
        <w:t>24</w:t>
      </w:r>
      <w:r>
        <w:rPr>
          <w:rFonts w:ascii="Times New Roman" w:eastAsia="Times New Roman" w:hAnsi="Times New Roman" w:cs="Times New Roman"/>
          <w:sz w:val="24"/>
          <w:szCs w:val="24"/>
        </w:rPr>
        <w:t>,000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w:t>
      </w:r>
      <w:r w:rsidR="00D54220">
        <w:rPr>
          <w:rFonts w:ascii="Times New Roman" w:eastAsia="Times New Roman" w:hAnsi="Times New Roman" w:cs="Times New Roman"/>
          <w:spacing w:val="-1"/>
          <w:sz w:val="24"/>
          <w:szCs w:val="24"/>
        </w:rPr>
        <w:t xml:space="preserve">section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sidR="00D54220">
        <w:rPr>
          <w:rFonts w:ascii="Times New Roman" w:eastAsia="Times New Roman" w:hAnsi="Times New Roman" w:cs="Times New Roman"/>
          <w:spacing w:val="-1"/>
          <w:sz w:val="24"/>
          <w:szCs w:val="24"/>
        </w:rPr>
        <w:t xml:space="preserve">section </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
    <w:p w14:paraId="4817B37B" w14:textId="77777777" w:rsidR="005962E6" w:rsidRDefault="005962E6" w:rsidP="00B44980">
      <w:pPr>
        <w:spacing w:after="0" w:line="240" w:lineRule="auto"/>
        <w:rPr>
          <w:sz w:val="20"/>
          <w:szCs w:val="20"/>
        </w:rPr>
      </w:pPr>
    </w:p>
    <w:p w14:paraId="2116633B" w14:textId="77777777"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 xml:space="preserve">tion </w:t>
      </w:r>
      <w:r>
        <w:rPr>
          <w:rFonts w:ascii="Times New Roman" w:eastAsia="Times New Roman" w:hAnsi="Times New Roman" w:cs="Times New Roman"/>
          <w:spacing w:val="-1"/>
          <w:position w:val="-1"/>
          <w:sz w:val="24"/>
          <w:szCs w:val="24"/>
          <w:u w:val="single" w:color="000000"/>
        </w:rPr>
        <w:t>Fre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n</w:t>
      </w:r>
      <w:r>
        <w:rPr>
          <w:rFonts w:ascii="Times New Roman" w:eastAsia="Times New Roman" w:hAnsi="Times New Roman" w:cs="Times New Roman"/>
          <w:spacing w:val="4"/>
          <w:position w:val="-1"/>
          <w:sz w:val="24"/>
          <w:szCs w:val="24"/>
          <w:u w:val="single" w:color="000000"/>
        </w:rPr>
        <w:t>c</w:t>
      </w:r>
      <w:r>
        <w:rPr>
          <w:rFonts w:ascii="Times New Roman" w:eastAsia="Times New Roman" w:hAnsi="Times New Roman" w:cs="Times New Roman"/>
          <w:position w:val="-1"/>
          <w:sz w:val="24"/>
          <w:szCs w:val="24"/>
          <w:u w:val="single" w:color="000000"/>
        </w:rPr>
        <w:t>y</w:t>
      </w:r>
    </w:p>
    <w:p w14:paraId="72E98F2B" w14:textId="77777777" w:rsidR="003C1476" w:rsidRDefault="003C1476" w:rsidP="00B44980">
      <w:pPr>
        <w:spacing w:after="0" w:line="240" w:lineRule="auto"/>
        <w:rPr>
          <w:sz w:val="24"/>
          <w:szCs w:val="24"/>
        </w:rPr>
      </w:pPr>
    </w:p>
    <w:p w14:paraId="0526626E" w14:textId="45E10D05" w:rsidR="003C1476" w:rsidRDefault="00872401" w:rsidP="00B44980">
      <w:pPr>
        <w:spacing w:after="0" w:line="240" w:lineRule="auto"/>
        <w:ind w:left="120" w:right="95"/>
        <w:rPr>
          <w:rFonts w:ascii="Times New Roman" w:eastAsia="Times New Roman" w:hAnsi="Times New Roman" w:cs="Times New Roman"/>
          <w:sz w:val="24"/>
          <w:szCs w:val="24"/>
        </w:rPr>
      </w:pPr>
      <w:r w:rsidRPr="0023570A">
        <w:rPr>
          <w:rFonts w:ascii="Times New Roman" w:eastAsia="Times New Roman" w:hAnsi="Times New Roman" w:cs="Times New Roman"/>
          <w:spacing w:val="1"/>
          <w:sz w:val="24"/>
          <w:szCs w:val="24"/>
        </w:rPr>
        <w:t>W</w:t>
      </w:r>
      <w:r w:rsidRPr="0023570A">
        <w:rPr>
          <w:rFonts w:ascii="Times New Roman" w:eastAsia="Times New Roman" w:hAnsi="Times New Roman" w:cs="Times New Roman"/>
          <w:sz w:val="24"/>
          <w:szCs w:val="24"/>
        </w:rPr>
        <w:t>e</w:t>
      </w:r>
      <w:r w:rsidRPr="0023570A">
        <w:rPr>
          <w:rFonts w:ascii="Times New Roman" w:eastAsia="Times New Roman" w:hAnsi="Times New Roman" w:cs="Times New Roman"/>
          <w:spacing w:val="-1"/>
          <w:sz w:val="24"/>
          <w:szCs w:val="24"/>
        </w:rPr>
        <w:t xml:space="preserve"> </w:t>
      </w:r>
      <w:r w:rsidRPr="0023570A">
        <w:rPr>
          <w:rFonts w:ascii="Times New Roman" w:eastAsia="Times New Roman" w:hAnsi="Times New Roman" w:cs="Times New Roman"/>
          <w:sz w:val="24"/>
          <w:szCs w:val="24"/>
        </w:rPr>
        <w:t>h</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ve</w:t>
      </w:r>
      <w:r w:rsidRPr="0023570A">
        <w:rPr>
          <w:rFonts w:ascii="Times New Roman" w:eastAsia="Times New Roman" w:hAnsi="Times New Roman" w:cs="Times New Roman"/>
          <w:spacing w:val="-1"/>
          <w:sz w:val="24"/>
          <w:szCs w:val="24"/>
        </w:rPr>
        <w:t xml:space="preserve"> c</w:t>
      </w:r>
      <w:r w:rsidRPr="0023570A">
        <w:rPr>
          <w:rFonts w:ascii="Times New Roman" w:eastAsia="Times New Roman" w:hAnsi="Times New Roman" w:cs="Times New Roman"/>
          <w:sz w:val="24"/>
          <w:szCs w:val="24"/>
        </w:rPr>
        <w:t>l</w:t>
      </w:r>
      <w:r w:rsidRPr="0023570A">
        <w:rPr>
          <w:rFonts w:ascii="Times New Roman" w:eastAsia="Times New Roman" w:hAnsi="Times New Roman" w:cs="Times New Roman"/>
          <w:spacing w:val="-1"/>
          <w:sz w:val="24"/>
          <w:szCs w:val="24"/>
        </w:rPr>
        <w:t>ar</w:t>
      </w:r>
      <w:r w:rsidRPr="0023570A">
        <w:rPr>
          <w:rFonts w:ascii="Times New Roman" w:eastAsia="Times New Roman" w:hAnsi="Times New Roman" w:cs="Times New Roman"/>
          <w:spacing w:val="3"/>
          <w:sz w:val="24"/>
          <w:szCs w:val="24"/>
        </w:rPr>
        <w:t>i</w:t>
      </w:r>
      <w:r w:rsidRPr="0023570A">
        <w:rPr>
          <w:rFonts w:ascii="Times New Roman" w:eastAsia="Times New Roman" w:hAnsi="Times New Roman" w:cs="Times New Roman"/>
          <w:spacing w:val="-1"/>
          <w:sz w:val="24"/>
          <w:szCs w:val="24"/>
        </w:rPr>
        <w:t>f</w:t>
      </w:r>
      <w:r w:rsidRPr="0023570A">
        <w:rPr>
          <w:rFonts w:ascii="Times New Roman" w:eastAsia="Times New Roman" w:hAnsi="Times New Roman" w:cs="Times New Roman"/>
          <w:sz w:val="24"/>
          <w:szCs w:val="24"/>
        </w:rPr>
        <w: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d the</w:t>
      </w:r>
      <w:r w:rsidRPr="0023570A">
        <w:rPr>
          <w:rFonts w:ascii="Times New Roman" w:eastAsia="Times New Roman" w:hAnsi="Times New Roman" w:cs="Times New Roman"/>
          <w:spacing w:val="-1"/>
          <w:sz w:val="24"/>
          <w:szCs w:val="24"/>
        </w:rPr>
        <w:t xml:space="preserve"> </w:t>
      </w:r>
      <w:r w:rsidRPr="0023570A">
        <w:rPr>
          <w:rFonts w:ascii="Times New Roman" w:eastAsia="Times New Roman" w:hAnsi="Times New Roman" w:cs="Times New Roman"/>
          <w:sz w:val="24"/>
          <w:szCs w:val="24"/>
        </w:rPr>
        <w:t>su</w:t>
      </w:r>
      <w:r w:rsidRPr="0023570A">
        <w:rPr>
          <w:rFonts w:ascii="Times New Roman" w:eastAsia="Times New Roman" w:hAnsi="Times New Roman" w:cs="Times New Roman"/>
          <w:spacing w:val="2"/>
          <w:sz w:val="24"/>
          <w:szCs w:val="24"/>
        </w:rPr>
        <w:t>b</w:t>
      </w:r>
      <w:r w:rsidRPr="0023570A">
        <w:rPr>
          <w:rFonts w:ascii="Times New Roman" w:eastAsia="Times New Roman" w:hAnsi="Times New Roman" w:cs="Times New Roman"/>
          <w:sz w:val="24"/>
          <w:szCs w:val="24"/>
        </w:rPr>
        <w:t>mission tim</w:t>
      </w:r>
      <w:r w:rsidRPr="0023570A">
        <w:rPr>
          <w:rFonts w:ascii="Times New Roman" w:eastAsia="Times New Roman" w:hAnsi="Times New Roman" w:cs="Times New Roman"/>
          <w:spacing w:val="-1"/>
          <w:sz w:val="24"/>
          <w:szCs w:val="24"/>
        </w:rPr>
        <w:t>efra</w:t>
      </w:r>
      <w:r w:rsidRPr="0023570A">
        <w:rPr>
          <w:rFonts w:ascii="Times New Roman" w:eastAsia="Times New Roman" w:hAnsi="Times New Roman" w:cs="Times New Roman"/>
          <w:sz w:val="24"/>
          <w:szCs w:val="24"/>
        </w:rPr>
        <w:t>m</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s h</w:t>
      </w:r>
      <w:r w:rsidRPr="0023570A">
        <w:rPr>
          <w:rFonts w:ascii="Times New Roman" w:eastAsia="Times New Roman" w:hAnsi="Times New Roman" w:cs="Times New Roman"/>
          <w:spacing w:val="-1"/>
          <w:sz w:val="24"/>
          <w:szCs w:val="24"/>
        </w:rPr>
        <w:t>er</w:t>
      </w:r>
      <w:r w:rsidRPr="0023570A">
        <w:rPr>
          <w:rFonts w:ascii="Times New Roman" w:eastAsia="Times New Roman" w:hAnsi="Times New Roman" w:cs="Times New Roman"/>
          <w:sz w:val="24"/>
          <w:szCs w:val="24"/>
        </w:rPr>
        <w:t>e</w:t>
      </w:r>
      <w:r w:rsidRPr="0023570A">
        <w:rPr>
          <w:rFonts w:ascii="Times New Roman" w:eastAsia="Times New Roman" w:hAnsi="Times New Roman" w:cs="Times New Roman"/>
          <w:spacing w:val="1"/>
          <w:sz w:val="24"/>
          <w:szCs w:val="24"/>
        </w:rPr>
        <w:t xml:space="preserve"> </w:t>
      </w:r>
      <w:r w:rsidRPr="0023570A">
        <w:rPr>
          <w:rFonts w:ascii="Times New Roman" w:eastAsia="Times New Roman" w:hAnsi="Times New Roman" w:cs="Times New Roman"/>
          <w:sz w:val="24"/>
          <w:szCs w:val="24"/>
        </w:rPr>
        <w:t>b</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s</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d on</w:t>
      </w:r>
      <w:r w:rsidR="00D3235E" w:rsidRPr="0023570A">
        <w:rPr>
          <w:rFonts w:ascii="Times New Roman" w:eastAsia="Times New Roman" w:hAnsi="Times New Roman" w:cs="Times New Roman"/>
          <w:sz w:val="24"/>
          <w:szCs w:val="24"/>
        </w:rPr>
        <w:t xml:space="preserve"> the release of the reconciliation reports (collection of data is annual) and on</w:t>
      </w:r>
      <w:r w:rsidRPr="0023570A">
        <w:rPr>
          <w:rFonts w:ascii="Times New Roman" w:eastAsia="Times New Roman" w:hAnsi="Times New Roman" w:cs="Times New Roman"/>
          <w:sz w:val="24"/>
          <w:szCs w:val="24"/>
        </w:rPr>
        <w:t xml:space="preserve"> our</w:t>
      </w:r>
      <w:r w:rsidRPr="0023570A">
        <w:rPr>
          <w:rFonts w:ascii="Times New Roman" w:eastAsia="Times New Roman" w:hAnsi="Times New Roman" w:cs="Times New Roman"/>
          <w:spacing w:val="-1"/>
          <w:sz w:val="24"/>
          <w:szCs w:val="24"/>
        </w:rPr>
        <w:t xml:space="preserve"> e</w:t>
      </w:r>
      <w:r w:rsidRPr="0023570A">
        <w:rPr>
          <w:rFonts w:ascii="Times New Roman" w:eastAsia="Times New Roman" w:hAnsi="Times New Roman" w:cs="Times New Roman"/>
          <w:spacing w:val="2"/>
          <w:sz w:val="24"/>
          <w:szCs w:val="24"/>
        </w:rPr>
        <w:t>x</w:t>
      </w:r>
      <w:r w:rsidRPr="0023570A">
        <w:rPr>
          <w:rFonts w:ascii="Times New Roman" w:eastAsia="Times New Roman" w:hAnsi="Times New Roman" w:cs="Times New Roman"/>
          <w:sz w:val="24"/>
          <w:szCs w:val="24"/>
        </w:rPr>
        <w:t>p</w:t>
      </w:r>
      <w:r w:rsidRPr="0023570A">
        <w:rPr>
          <w:rFonts w:ascii="Times New Roman" w:eastAsia="Times New Roman" w:hAnsi="Times New Roman" w:cs="Times New Roman"/>
          <w:spacing w:val="-1"/>
          <w:sz w:val="24"/>
          <w:szCs w:val="24"/>
        </w:rPr>
        <w:t>er</w:t>
      </w:r>
      <w:r w:rsidRPr="0023570A">
        <w:rPr>
          <w:rFonts w:ascii="Times New Roman" w:eastAsia="Times New Roman" w:hAnsi="Times New Roman" w:cs="Times New Roman"/>
          <w:sz w:val="24"/>
          <w:szCs w:val="24"/>
        </w:rPr>
        <w: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n</w:t>
      </w:r>
      <w:r w:rsidRPr="0023570A">
        <w:rPr>
          <w:rFonts w:ascii="Times New Roman" w:eastAsia="Times New Roman" w:hAnsi="Times New Roman" w:cs="Times New Roman"/>
          <w:spacing w:val="1"/>
          <w:sz w:val="24"/>
          <w:szCs w:val="24"/>
        </w:rPr>
        <w:t>c</w:t>
      </w:r>
      <w:r w:rsidRPr="0023570A">
        <w:rPr>
          <w:rFonts w:ascii="Times New Roman" w:eastAsia="Times New Roman" w:hAnsi="Times New Roman" w:cs="Times New Roman"/>
          <w:sz w:val="24"/>
          <w:szCs w:val="24"/>
        </w:rPr>
        <w:t xml:space="preserve">e with </w:t>
      </w:r>
      <w:r w:rsidRPr="0023570A">
        <w:rPr>
          <w:rFonts w:ascii="Times New Roman" w:eastAsia="Times New Roman" w:hAnsi="Times New Roman" w:cs="Times New Roman"/>
          <w:spacing w:val="1"/>
          <w:sz w:val="24"/>
          <w:szCs w:val="24"/>
        </w:rPr>
        <w:t>P</w:t>
      </w:r>
      <w:r w:rsidRPr="0023570A">
        <w:rPr>
          <w:rFonts w:ascii="Times New Roman" w:eastAsia="Times New Roman" w:hAnsi="Times New Roman" w:cs="Times New Roman"/>
          <w:spacing w:val="-1"/>
          <w:sz w:val="24"/>
          <w:szCs w:val="24"/>
        </w:rPr>
        <w:t>re</w:t>
      </w:r>
      <w:r w:rsidRPr="0023570A">
        <w:rPr>
          <w:rFonts w:ascii="Times New Roman" w:eastAsia="Times New Roman" w:hAnsi="Times New Roman" w:cs="Times New Roman"/>
          <w:sz w:val="24"/>
          <w:szCs w:val="24"/>
        </w:rPr>
        <w:t>s</w:t>
      </w:r>
      <w:r w:rsidRPr="0023570A">
        <w:rPr>
          <w:rFonts w:ascii="Times New Roman" w:eastAsia="Times New Roman" w:hAnsi="Times New Roman" w:cs="Times New Roman"/>
          <w:spacing w:val="-1"/>
          <w:sz w:val="24"/>
          <w:szCs w:val="24"/>
        </w:rPr>
        <w:t>cr</w:t>
      </w:r>
      <w:r w:rsidRPr="0023570A">
        <w:rPr>
          <w:rFonts w:ascii="Times New Roman" w:eastAsia="Times New Roman" w:hAnsi="Times New Roman" w:cs="Times New Roman"/>
          <w:sz w:val="24"/>
          <w:szCs w:val="24"/>
        </w:rPr>
        <w:t>iption D</w:t>
      </w:r>
      <w:r w:rsidRPr="0023570A">
        <w:rPr>
          <w:rFonts w:ascii="Times New Roman" w:eastAsia="Times New Roman" w:hAnsi="Times New Roman" w:cs="Times New Roman"/>
          <w:spacing w:val="-1"/>
          <w:sz w:val="24"/>
          <w:szCs w:val="24"/>
        </w:rPr>
        <w:t>r</w:t>
      </w:r>
      <w:r w:rsidRPr="0023570A">
        <w:rPr>
          <w:rFonts w:ascii="Times New Roman" w:eastAsia="Times New Roman" w:hAnsi="Times New Roman" w:cs="Times New Roman"/>
          <w:spacing w:val="2"/>
          <w:sz w:val="24"/>
          <w:szCs w:val="24"/>
        </w:rPr>
        <w:t>u</w:t>
      </w:r>
      <w:r w:rsidRPr="0023570A">
        <w:rPr>
          <w:rFonts w:ascii="Times New Roman" w:eastAsia="Times New Roman" w:hAnsi="Times New Roman" w:cs="Times New Roman"/>
          <w:sz w:val="24"/>
          <w:szCs w:val="24"/>
        </w:rPr>
        <w:t>g</w:t>
      </w:r>
      <w:r w:rsidRPr="0023570A">
        <w:rPr>
          <w:rFonts w:ascii="Times New Roman" w:eastAsia="Times New Roman" w:hAnsi="Times New Roman" w:cs="Times New Roman"/>
          <w:spacing w:val="-2"/>
          <w:sz w:val="24"/>
          <w:szCs w:val="24"/>
        </w:rPr>
        <w:t xml:space="preserve"> </w:t>
      </w:r>
      <w:r w:rsidRPr="0023570A">
        <w:rPr>
          <w:rFonts w:ascii="Times New Roman" w:eastAsia="Times New Roman" w:hAnsi="Times New Roman" w:cs="Times New Roman"/>
          <w:spacing w:val="2"/>
          <w:sz w:val="24"/>
          <w:szCs w:val="24"/>
        </w:rPr>
        <w:t>E</w:t>
      </w:r>
      <w:r w:rsidRPr="0023570A">
        <w:rPr>
          <w:rFonts w:ascii="Times New Roman" w:eastAsia="Times New Roman" w:hAnsi="Times New Roman" w:cs="Times New Roman"/>
          <w:sz w:val="24"/>
          <w:szCs w:val="24"/>
        </w:rPr>
        <w:t>v</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 xml:space="preserve">nt </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 xml:space="preserve">nd </w:t>
      </w:r>
      <w:r w:rsidRPr="0023570A">
        <w:rPr>
          <w:rFonts w:ascii="Times New Roman" w:eastAsia="Times New Roman" w:hAnsi="Times New Roman" w:cs="Times New Roman"/>
          <w:spacing w:val="1"/>
          <w:sz w:val="24"/>
          <w:szCs w:val="24"/>
        </w:rPr>
        <w:t>R</w:t>
      </w:r>
      <w:r w:rsidRPr="0023570A">
        <w:rPr>
          <w:rFonts w:ascii="Times New Roman" w:eastAsia="Times New Roman" w:hAnsi="Times New Roman" w:cs="Times New Roman"/>
          <w:sz w:val="24"/>
          <w:szCs w:val="24"/>
        </w:rPr>
        <w:t>isk Adjustm</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nt D</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t</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 xml:space="preserve">.  All </w:t>
      </w:r>
      <w:r w:rsidRPr="0023570A">
        <w:rPr>
          <w:rFonts w:ascii="Times New Roman" w:eastAsia="Times New Roman" w:hAnsi="Times New Roman" w:cs="Times New Roman"/>
          <w:spacing w:val="-1"/>
          <w:sz w:val="24"/>
          <w:szCs w:val="24"/>
        </w:rPr>
        <w:t>c</w:t>
      </w:r>
      <w:r w:rsidRPr="0023570A">
        <w:rPr>
          <w:rFonts w:ascii="Times New Roman" w:eastAsia="Times New Roman" w:hAnsi="Times New Roman" w:cs="Times New Roman"/>
          <w:sz w:val="24"/>
          <w:szCs w:val="24"/>
        </w:rPr>
        <w:t>l</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 xml:space="preserve">im </w:t>
      </w:r>
      <w:r w:rsidRPr="0023570A">
        <w:rPr>
          <w:rFonts w:ascii="Times New Roman" w:eastAsia="Times New Roman" w:hAnsi="Times New Roman" w:cs="Times New Roman"/>
          <w:spacing w:val="3"/>
          <w:sz w:val="24"/>
          <w:szCs w:val="24"/>
        </w:rPr>
        <w:t>t</w:t>
      </w:r>
      <w:r w:rsidRPr="0023570A">
        <w:rPr>
          <w:rFonts w:ascii="Times New Roman" w:eastAsia="Times New Roman" w:hAnsi="Times New Roman" w:cs="Times New Roman"/>
          <w:spacing w:val="-5"/>
          <w:sz w:val="24"/>
          <w:szCs w:val="24"/>
        </w:rPr>
        <w:t>y</w:t>
      </w:r>
      <w:r w:rsidRPr="0023570A">
        <w:rPr>
          <w:rFonts w:ascii="Times New Roman" w:eastAsia="Times New Roman" w:hAnsi="Times New Roman" w:cs="Times New Roman"/>
          <w:spacing w:val="2"/>
          <w:sz w:val="24"/>
          <w:szCs w:val="24"/>
        </w:rPr>
        <w:t>p</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s, in</w:t>
      </w:r>
      <w:r w:rsidRPr="0023570A">
        <w:rPr>
          <w:rFonts w:ascii="Times New Roman" w:eastAsia="Times New Roman" w:hAnsi="Times New Roman" w:cs="Times New Roman"/>
          <w:spacing w:val="-1"/>
          <w:sz w:val="24"/>
          <w:szCs w:val="24"/>
        </w:rPr>
        <w:t>c</w:t>
      </w:r>
      <w:r w:rsidRPr="0023570A">
        <w:rPr>
          <w:rFonts w:ascii="Times New Roman" w:eastAsia="Times New Roman" w:hAnsi="Times New Roman" w:cs="Times New Roman"/>
          <w:sz w:val="24"/>
          <w:szCs w:val="24"/>
        </w:rPr>
        <w:t>luding</w:t>
      </w:r>
      <w:r w:rsidRPr="0023570A">
        <w:rPr>
          <w:rFonts w:ascii="Times New Roman" w:eastAsia="Times New Roman" w:hAnsi="Times New Roman" w:cs="Times New Roman"/>
          <w:spacing w:val="-2"/>
          <w:sz w:val="24"/>
          <w:szCs w:val="24"/>
        </w:rPr>
        <w:t xml:space="preserve"> </w:t>
      </w:r>
      <w:r w:rsidRPr="0023570A">
        <w:rPr>
          <w:rFonts w:ascii="Times New Roman" w:eastAsia="Times New Roman" w:hAnsi="Times New Roman" w:cs="Times New Roman"/>
          <w:sz w:val="24"/>
          <w:szCs w:val="24"/>
        </w:rPr>
        <w:t>hospit</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l inp</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nt, hospit</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l outp</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t</w:t>
      </w:r>
      <w:r w:rsidRPr="0023570A">
        <w:rPr>
          <w:rFonts w:ascii="Times New Roman" w:eastAsia="Times New Roman" w:hAnsi="Times New Roman" w:cs="Times New Roman"/>
          <w:spacing w:val="-2"/>
          <w:sz w:val="24"/>
          <w:szCs w:val="24"/>
        </w:rPr>
        <w: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 xml:space="preserve">nt, </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sidR="00A968A1">
        <w:rPr>
          <w:rFonts w:ascii="Times New Roman" w:eastAsia="Times New Roman" w:hAnsi="Times New Roman" w:cs="Times New Roman"/>
          <w:spacing w:val="1"/>
          <w:sz w:val="24"/>
          <w:szCs w:val="24"/>
        </w:rPr>
        <w:t xml:space="preserve">following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sidR="00A968A1">
        <w:rPr>
          <w:rFonts w:ascii="Times New Roman" w:eastAsia="Times New Roman" w:hAnsi="Times New Roman" w:cs="Times New Roman"/>
          <w:spacing w:val="-1"/>
          <w:sz w:val="24"/>
          <w:szCs w:val="24"/>
        </w:rPr>
        <w:t xml:space="preserve">is </w:t>
      </w:r>
      <w:r w:rsidR="00790988">
        <w:rPr>
          <w:rFonts w:ascii="Times New Roman" w:eastAsia="Times New Roman" w:hAnsi="Times New Roman" w:cs="Times New Roman"/>
          <w:sz w:val="24"/>
          <w:szCs w:val="24"/>
        </w:rPr>
        <w:t>for encounter data submissions</w:t>
      </w:r>
    </w:p>
    <w:p w14:paraId="329481AF" w14:textId="77777777" w:rsidR="00683908" w:rsidRDefault="00683908" w:rsidP="00683908">
      <w:pPr>
        <w:spacing w:after="0" w:line="240" w:lineRule="auto"/>
        <w:ind w:right="95"/>
        <w:rPr>
          <w:rFonts w:ascii="Times New Roman" w:eastAsia="Times New Roman" w:hAnsi="Times New Roman" w:cs="Times New Roman"/>
          <w:sz w:val="24"/>
          <w:szCs w:val="24"/>
        </w:rPr>
      </w:pPr>
    </w:p>
    <w:p w14:paraId="2C9AC88A" w14:textId="69468C1A" w:rsidR="002C6CBB" w:rsidRPr="00683908" w:rsidRDefault="00683908" w:rsidP="00683908">
      <w:pPr>
        <w:spacing w:after="0" w:line="240" w:lineRule="auto"/>
        <w:ind w:right="95"/>
        <w:rPr>
          <w:rFonts w:ascii="Book Antiqua" w:eastAsia="Times New Roman" w:hAnsi="Book Antiqua" w:cs="Times New Roman"/>
          <w:sz w:val="20"/>
          <w:szCs w:val="20"/>
        </w:rPr>
      </w:pPr>
      <w:r>
        <w:rPr>
          <w:rFonts w:ascii="Book Antiqua" w:eastAsia="Times New Roman" w:hAnsi="Book Antiqua" w:cs="Times New Roman"/>
          <w:sz w:val="20"/>
          <w:szCs w:val="20"/>
        </w:rPr>
        <w:t xml:space="preserve">                         </w:t>
      </w:r>
      <w:r w:rsidR="001677AF">
        <w:rPr>
          <w:rFonts w:ascii="Book Antiqua" w:eastAsia="Times New Roman" w:hAnsi="Book Antiqua" w:cs="Times New Roman"/>
          <w:sz w:val="20"/>
          <w:szCs w:val="20"/>
        </w:rPr>
        <w:t xml:space="preserve">Number of Medicare Enrollees   </w:t>
      </w:r>
      <w:r w:rsidRPr="00683908">
        <w:rPr>
          <w:rFonts w:ascii="Book Antiqua" w:eastAsia="Times New Roman" w:hAnsi="Book Antiqua" w:cs="Times New Roman"/>
          <w:sz w:val="20"/>
          <w:szCs w:val="20"/>
        </w:rPr>
        <w:t>Minimum Submission Frequency</w:t>
      </w:r>
    </w:p>
    <w:tbl>
      <w:tblPr>
        <w:tblW w:w="0" w:type="auto"/>
        <w:tblInd w:w="1172" w:type="dxa"/>
        <w:tblLayout w:type="fixed"/>
        <w:tblCellMar>
          <w:left w:w="0" w:type="dxa"/>
          <w:right w:w="0" w:type="dxa"/>
        </w:tblCellMar>
        <w:tblLook w:val="01E0" w:firstRow="1" w:lastRow="1" w:firstColumn="1" w:lastColumn="1" w:noHBand="0" w:noVBand="0"/>
      </w:tblPr>
      <w:tblGrid>
        <w:gridCol w:w="2880"/>
        <w:gridCol w:w="2880"/>
      </w:tblGrid>
      <w:tr w:rsidR="003C1476" w14:paraId="6CD2B254" w14:textId="77777777" w:rsidTr="00E558BA">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6834BAB5"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G</w:t>
            </w:r>
            <w:r>
              <w:rPr>
                <w:rFonts w:ascii="Book Antiqua" w:eastAsia="Book Antiqua" w:hAnsi="Book Antiqua" w:cs="Book Antiqua"/>
                <w:spacing w:val="1"/>
                <w:position w:val="1"/>
                <w:sz w:val="20"/>
                <w:szCs w:val="20"/>
              </w:rPr>
              <w:t>rea</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e</w:t>
            </w:r>
            <w:r>
              <w:rPr>
                <w:rFonts w:ascii="Book Antiqua" w:eastAsia="Book Antiqua" w:hAnsi="Book Antiqua" w:cs="Book Antiqua"/>
                <w:position w:val="1"/>
                <w:sz w:val="20"/>
                <w:szCs w:val="20"/>
              </w:rPr>
              <w:t>r</w:t>
            </w:r>
            <w:r>
              <w:rPr>
                <w:rFonts w:ascii="Book Antiqua" w:eastAsia="Book Antiqua" w:hAnsi="Book Antiqua" w:cs="Book Antiqua"/>
                <w:spacing w:val="-6"/>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100,000</w:t>
            </w:r>
          </w:p>
        </w:tc>
        <w:tc>
          <w:tcPr>
            <w:tcW w:w="2880" w:type="dxa"/>
            <w:tcBorders>
              <w:top w:val="single" w:sz="4" w:space="0" w:color="000000"/>
              <w:left w:val="single" w:sz="4" w:space="0" w:color="000000"/>
              <w:bottom w:val="single" w:sz="4" w:space="0" w:color="000000"/>
              <w:right w:val="single" w:sz="4" w:space="0" w:color="000000"/>
            </w:tcBorders>
          </w:tcPr>
          <w:p w14:paraId="49EB8ED1"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r>
      <w:tr w:rsidR="003C1476" w14:paraId="5ACF9AA8" w14:textId="77777777" w:rsidTr="00E558BA">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6A102884"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50,0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r>
              <w:rPr>
                <w:rFonts w:ascii="Book Antiqua" w:eastAsia="Book Antiqua" w:hAnsi="Book Antiqua" w:cs="Book Antiqua"/>
                <w:spacing w:val="-3"/>
                <w:position w:val="1"/>
                <w:sz w:val="20"/>
                <w:szCs w:val="20"/>
              </w:rPr>
              <w:t xml:space="preserve"> </w:t>
            </w:r>
            <w:r>
              <w:rPr>
                <w:rFonts w:ascii="Book Antiqua" w:eastAsia="Book Antiqua" w:hAnsi="Book Antiqua" w:cs="Book Antiqua"/>
                <w:position w:val="1"/>
                <w:sz w:val="20"/>
                <w:szCs w:val="20"/>
              </w:rPr>
              <w:t>–</w:t>
            </w:r>
            <w:r>
              <w:rPr>
                <w:rFonts w:ascii="Book Antiqua" w:eastAsia="Book Antiqua" w:hAnsi="Book Antiqua" w:cs="Book Antiqua"/>
                <w:spacing w:val="-2"/>
                <w:position w:val="1"/>
                <w:sz w:val="20"/>
                <w:szCs w:val="20"/>
              </w:rPr>
              <w:t xml:space="preserve"> </w:t>
            </w:r>
            <w:r>
              <w:rPr>
                <w:rFonts w:ascii="Book Antiqua" w:eastAsia="Book Antiqua" w:hAnsi="Book Antiqua" w:cs="Book Antiqua"/>
                <w:spacing w:val="1"/>
                <w:position w:val="1"/>
                <w:sz w:val="20"/>
                <w:szCs w:val="20"/>
              </w:rPr>
              <w:t>10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p>
        </w:tc>
        <w:tc>
          <w:tcPr>
            <w:tcW w:w="2880" w:type="dxa"/>
            <w:tcBorders>
              <w:top w:val="single" w:sz="4" w:space="0" w:color="000000"/>
              <w:left w:val="single" w:sz="4" w:space="0" w:color="000000"/>
              <w:bottom w:val="single" w:sz="4" w:space="0" w:color="000000"/>
              <w:right w:val="single" w:sz="4" w:space="0" w:color="000000"/>
            </w:tcBorders>
          </w:tcPr>
          <w:p w14:paraId="08EF2E4B"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B</w:t>
            </w:r>
            <w:r>
              <w:rPr>
                <w:rFonts w:ascii="Book Antiqua" w:eastAsia="Book Antiqua" w:hAnsi="Book Antiqua" w:cs="Book Antiqua"/>
                <w:position w:val="1"/>
                <w:sz w:val="20"/>
                <w:szCs w:val="20"/>
              </w:rPr>
              <w:t>i</w:t>
            </w:r>
            <w:r>
              <w:rPr>
                <w:rFonts w:ascii="Book Antiqua" w:eastAsia="Book Antiqua" w:hAnsi="Book Antiqua" w:cs="Book Antiqua"/>
                <w:spacing w:val="1"/>
                <w:position w:val="1"/>
                <w:sz w:val="20"/>
                <w:szCs w:val="20"/>
              </w:rPr>
              <w:t>-</w:t>
            </w:r>
            <w:r>
              <w:rPr>
                <w:rFonts w:ascii="Book Antiqua" w:eastAsia="Book Antiqua" w:hAnsi="Book Antiqua" w:cs="Book Antiqua"/>
                <w:spacing w:val="-1"/>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r>
      <w:tr w:rsidR="003C1476" w14:paraId="59F89491" w14:textId="77777777" w:rsidTr="00E558BA">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696D0DB3"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Le</w:t>
            </w:r>
            <w:r>
              <w:rPr>
                <w:rFonts w:ascii="Book Antiqua" w:eastAsia="Book Antiqua" w:hAnsi="Book Antiqua" w:cs="Book Antiqua"/>
                <w:position w:val="1"/>
                <w:sz w:val="20"/>
                <w:szCs w:val="20"/>
              </w:rPr>
              <w:t>ss</w:t>
            </w:r>
            <w:r>
              <w:rPr>
                <w:rFonts w:ascii="Book Antiqua" w:eastAsia="Book Antiqua" w:hAnsi="Book Antiqua" w:cs="Book Antiqua"/>
                <w:spacing w:val="-4"/>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50,000</w:t>
            </w:r>
          </w:p>
        </w:tc>
        <w:tc>
          <w:tcPr>
            <w:tcW w:w="2880" w:type="dxa"/>
            <w:tcBorders>
              <w:top w:val="single" w:sz="4" w:space="0" w:color="000000"/>
              <w:left w:val="single" w:sz="4" w:space="0" w:color="000000"/>
              <w:bottom w:val="single" w:sz="4" w:space="0" w:color="000000"/>
              <w:right w:val="single" w:sz="4" w:space="0" w:color="000000"/>
            </w:tcBorders>
          </w:tcPr>
          <w:p w14:paraId="17B370BC" w14:textId="77777777"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M</w:t>
            </w:r>
            <w:r>
              <w:rPr>
                <w:rFonts w:ascii="Book Antiqua" w:eastAsia="Book Antiqua" w:hAnsi="Book Antiqua" w:cs="Book Antiqua"/>
                <w:spacing w:val="-1"/>
                <w:position w:val="1"/>
                <w:sz w:val="20"/>
                <w:szCs w:val="20"/>
              </w:rPr>
              <w:t>on</w:t>
            </w:r>
            <w:r>
              <w:rPr>
                <w:rFonts w:ascii="Book Antiqua" w:eastAsia="Book Antiqua" w:hAnsi="Book Antiqua" w:cs="Book Antiqua"/>
                <w:spacing w:val="2"/>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position w:val="1"/>
                <w:sz w:val="20"/>
                <w:szCs w:val="20"/>
              </w:rPr>
              <w:t>ly</w:t>
            </w:r>
          </w:p>
        </w:tc>
      </w:tr>
    </w:tbl>
    <w:p w14:paraId="30686853" w14:textId="77777777" w:rsidR="003C1476" w:rsidRDefault="003C1476" w:rsidP="00B44980">
      <w:pPr>
        <w:spacing w:after="0" w:line="240" w:lineRule="auto"/>
      </w:pPr>
    </w:p>
    <w:p w14:paraId="3B533C47" w14:textId="7C5A90C2" w:rsidR="009E401D" w:rsidRDefault="00872401" w:rsidP="00B44980">
      <w:pPr>
        <w:spacing w:after="0" w:line="240" w:lineRule="auto"/>
        <w:ind w:left="120" w:right="270"/>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26372E">
        <w:rPr>
          <w:rFonts w:ascii="Times New Roman" w:eastAsia="Times New Roman" w:hAnsi="Times New Roman" w:cs="Times New Roman"/>
          <w:sz w:val="24"/>
          <w:szCs w:val="24"/>
        </w:rPr>
        <w:t>section 1876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26372E">
        <w:rPr>
          <w:rFonts w:ascii="Times New Roman" w:eastAsia="Times New Roman" w:hAnsi="Times New Roman" w:cs="Times New Roman"/>
          <w:spacing w:val="-2"/>
          <w:sz w:val="24"/>
          <w:szCs w:val="24"/>
        </w:rPr>
        <w:t>section 1833</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CPP</w:t>
      </w:r>
      <w:r w:rsidR="001008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options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p>
    <w:p w14:paraId="379A434A" w14:textId="77777777" w:rsidR="009E401D" w:rsidRDefault="009E401D" w:rsidP="00B44980">
      <w:pPr>
        <w:spacing w:after="0" w:line="240" w:lineRule="auto"/>
        <w:ind w:left="120" w:right="270"/>
        <w:rPr>
          <w:rFonts w:ascii="Times New Roman" w:eastAsia="Times New Roman" w:hAnsi="Times New Roman" w:cs="Times New Roman"/>
          <w:spacing w:val="2"/>
          <w:sz w:val="24"/>
          <w:szCs w:val="24"/>
        </w:rPr>
      </w:pPr>
    </w:p>
    <w:p w14:paraId="509C3E6E" w14:textId="3670918F" w:rsidR="009E401D" w:rsidRDefault="00872401" w:rsidP="00B44980">
      <w:pPr>
        <w:spacing w:after="0" w:line="240" w:lineRule="auto"/>
        <w:ind w:left="120" w:right="270"/>
        <w:rPr>
          <w:rFonts w:ascii="Times New Roman" w:eastAsia="Times New Roman" w:hAnsi="Times New Roman" w:cs="Times New Roman"/>
          <w:sz w:val="24"/>
          <w:szCs w:val="24"/>
        </w:rPr>
      </w:pPr>
      <w:r w:rsidRPr="0031440F">
        <w:rPr>
          <w:rFonts w:ascii="Times New Roman" w:eastAsia="Times New Roman" w:hAnsi="Times New Roman" w:cs="Times New Roman"/>
          <w:spacing w:val="1"/>
          <w:sz w:val="24"/>
          <w:szCs w:val="24"/>
        </w:rPr>
        <w:t>C</w:t>
      </w:r>
      <w:r w:rsidRPr="0031440F">
        <w:rPr>
          <w:rFonts w:ascii="Times New Roman" w:eastAsia="Times New Roman" w:hAnsi="Times New Roman" w:cs="Times New Roman"/>
          <w:sz w:val="24"/>
          <w:szCs w:val="24"/>
        </w:rPr>
        <w:t>MS</w:t>
      </w:r>
      <w:r w:rsidRPr="0031440F">
        <w:rPr>
          <w:rFonts w:ascii="Times New Roman" w:eastAsia="Times New Roman" w:hAnsi="Times New Roman" w:cs="Times New Roman"/>
          <w:spacing w:val="1"/>
          <w:sz w:val="24"/>
          <w:szCs w:val="24"/>
        </w:rPr>
        <w:t xml:space="preserve"> </w:t>
      </w:r>
      <w:r w:rsidRPr="0031440F">
        <w:rPr>
          <w:rFonts w:ascii="Times New Roman" w:eastAsia="Times New Roman" w:hAnsi="Times New Roman" w:cs="Times New Roman"/>
          <w:sz w:val="24"/>
          <w:szCs w:val="24"/>
        </w:rPr>
        <w:t>publ</w:t>
      </w:r>
      <w:r w:rsidRPr="0031440F">
        <w:rPr>
          <w:rFonts w:ascii="Times New Roman" w:eastAsia="Times New Roman" w:hAnsi="Times New Roman" w:cs="Times New Roman"/>
          <w:spacing w:val="-2"/>
          <w:sz w:val="24"/>
          <w:szCs w:val="24"/>
        </w:rPr>
        <w:t>i</w:t>
      </w:r>
      <w:r w:rsidRPr="0031440F">
        <w:rPr>
          <w:rFonts w:ascii="Times New Roman" w:eastAsia="Times New Roman" w:hAnsi="Times New Roman" w:cs="Times New Roman"/>
          <w:sz w:val="24"/>
          <w:szCs w:val="24"/>
        </w:rPr>
        <w:t>sh</w:t>
      </w:r>
      <w:r w:rsidR="00CB191F" w:rsidRPr="0031440F">
        <w:rPr>
          <w:rFonts w:ascii="Times New Roman" w:eastAsia="Times New Roman" w:hAnsi="Times New Roman" w:cs="Times New Roman"/>
          <w:sz w:val="24"/>
          <w:szCs w:val="24"/>
        </w:rPr>
        <w:t>es</w:t>
      </w:r>
      <w:r w:rsidRPr="0031440F">
        <w:rPr>
          <w:rFonts w:ascii="Times New Roman" w:eastAsia="Times New Roman" w:hAnsi="Times New Roman" w:cs="Times New Roman"/>
          <w:sz w:val="24"/>
          <w:szCs w:val="24"/>
        </w:rPr>
        <w:t xml:space="preserve"> the</w:t>
      </w:r>
      <w:r w:rsidRPr="0031440F">
        <w:rPr>
          <w:rFonts w:ascii="Times New Roman" w:eastAsia="Times New Roman" w:hAnsi="Times New Roman" w:cs="Times New Roman"/>
          <w:spacing w:val="-1"/>
          <w:sz w:val="24"/>
          <w:szCs w:val="24"/>
        </w:rPr>
        <w:t xml:space="preserve"> f</w:t>
      </w:r>
      <w:r w:rsidRPr="0031440F">
        <w:rPr>
          <w:rFonts w:ascii="Times New Roman" w:eastAsia="Times New Roman" w:hAnsi="Times New Roman" w:cs="Times New Roman"/>
          <w:sz w:val="24"/>
          <w:szCs w:val="24"/>
        </w:rPr>
        <w:t>in</w:t>
      </w:r>
      <w:r w:rsidRPr="0031440F">
        <w:rPr>
          <w:rFonts w:ascii="Times New Roman" w:eastAsia="Times New Roman" w:hAnsi="Times New Roman" w:cs="Times New Roman"/>
          <w:spacing w:val="-1"/>
          <w:sz w:val="24"/>
          <w:szCs w:val="24"/>
        </w:rPr>
        <w:t>a</w:t>
      </w:r>
      <w:r w:rsidRPr="0031440F">
        <w:rPr>
          <w:rFonts w:ascii="Times New Roman" w:eastAsia="Times New Roman" w:hAnsi="Times New Roman" w:cs="Times New Roman"/>
          <w:sz w:val="24"/>
          <w:szCs w:val="24"/>
        </w:rPr>
        <w:t>l submission d</w:t>
      </w:r>
      <w:r w:rsidRPr="0031440F">
        <w:rPr>
          <w:rFonts w:ascii="Times New Roman" w:eastAsia="Times New Roman" w:hAnsi="Times New Roman" w:cs="Times New Roman"/>
          <w:spacing w:val="-1"/>
          <w:sz w:val="24"/>
          <w:szCs w:val="24"/>
        </w:rPr>
        <w:t>ea</w:t>
      </w:r>
      <w:r w:rsidRPr="0031440F">
        <w:rPr>
          <w:rFonts w:ascii="Times New Roman" w:eastAsia="Times New Roman" w:hAnsi="Times New Roman" w:cs="Times New Roman"/>
          <w:sz w:val="24"/>
          <w:szCs w:val="24"/>
        </w:rPr>
        <w:t>dlin</w:t>
      </w:r>
      <w:r w:rsidRPr="0031440F">
        <w:rPr>
          <w:rFonts w:ascii="Times New Roman" w:eastAsia="Times New Roman" w:hAnsi="Times New Roman" w:cs="Times New Roman"/>
          <w:spacing w:val="-1"/>
          <w:sz w:val="24"/>
          <w:szCs w:val="24"/>
        </w:rPr>
        <w:t>e</w:t>
      </w:r>
      <w:r w:rsidRPr="0031440F">
        <w:rPr>
          <w:rFonts w:ascii="Times New Roman" w:eastAsia="Times New Roman" w:hAnsi="Times New Roman" w:cs="Times New Roman"/>
          <w:sz w:val="24"/>
          <w:szCs w:val="24"/>
        </w:rPr>
        <w:t xml:space="preserve">s </w:t>
      </w:r>
      <w:r w:rsidR="00FA5C5D">
        <w:rPr>
          <w:rFonts w:ascii="Times New Roman" w:eastAsia="Times New Roman" w:hAnsi="Times New Roman" w:cs="Times New Roman"/>
          <w:sz w:val="24"/>
          <w:szCs w:val="24"/>
        </w:rPr>
        <w:t>that are applicable for risk adjustment in</w:t>
      </w:r>
      <w:r w:rsidRPr="0031440F">
        <w:rPr>
          <w:rFonts w:ascii="Times New Roman" w:eastAsia="Times New Roman" w:hAnsi="Times New Roman" w:cs="Times New Roman"/>
          <w:sz w:val="24"/>
          <w:szCs w:val="24"/>
        </w:rPr>
        <w:t xml:space="preserve"> </w:t>
      </w:r>
      <w:r w:rsidR="00FA5C5D">
        <w:rPr>
          <w:rFonts w:ascii="Times New Roman" w:eastAsia="Times New Roman" w:hAnsi="Times New Roman" w:cs="Times New Roman"/>
          <w:sz w:val="24"/>
          <w:szCs w:val="24"/>
        </w:rPr>
        <w:t>an annual HPMS memorandum</w:t>
      </w:r>
      <w:r w:rsidRPr="003144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E9AD60" w14:textId="77777777" w:rsidR="009E401D" w:rsidRDefault="009E401D" w:rsidP="00B44980">
      <w:pPr>
        <w:spacing w:after="0" w:line="240" w:lineRule="auto"/>
        <w:ind w:left="120" w:right="270"/>
        <w:rPr>
          <w:rFonts w:ascii="Times New Roman" w:eastAsia="Times New Roman" w:hAnsi="Times New Roman" w:cs="Times New Roman"/>
          <w:sz w:val="24"/>
          <w:szCs w:val="24"/>
        </w:rPr>
      </w:pPr>
    </w:p>
    <w:p w14:paraId="2F696A82" w14:textId="1513E29F" w:rsidR="009E401D" w:rsidRDefault="00872401" w:rsidP="00B44980">
      <w:pPr>
        <w:spacing w:after="0" w:line="240" w:lineRule="auto"/>
        <w:ind w:left="120" w:right="27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submit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p>
    <w:p w14:paraId="63A0C771" w14:textId="77777777" w:rsidR="003C1476" w:rsidRPr="00593FBF" w:rsidRDefault="003C1476" w:rsidP="00B44980">
      <w:pPr>
        <w:spacing w:after="0" w:line="240" w:lineRule="auto"/>
        <w:rPr>
          <w:rFonts w:ascii="Times New Roman" w:hAnsi="Times New Roman" w:cs="Times New Roman"/>
          <w:sz w:val="24"/>
          <w:szCs w:val="24"/>
        </w:rPr>
      </w:pPr>
    </w:p>
    <w:p w14:paraId="2A1030F7" w14:textId="77777777" w:rsidR="003C1476" w:rsidRDefault="00872401" w:rsidP="00B44980">
      <w:pPr>
        <w:tabs>
          <w:tab w:val="left" w:pos="540"/>
        </w:tabs>
        <w:spacing w:after="0" w:line="240" w:lineRule="auto"/>
        <w:ind w:left="120" w:right="-20"/>
        <w:rPr>
          <w:rFonts w:ascii="Times New Roman" w:eastAsia="Times New Roman" w:hAnsi="Times New Roman" w:cs="Times New Roman"/>
          <w:spacing w:val="-1"/>
          <w:position w:val="-1"/>
          <w:sz w:val="24"/>
          <w:szCs w:val="24"/>
          <w:u w:val="single" w:color="000000"/>
        </w:rPr>
      </w:pPr>
      <w:r w:rsidRPr="00593FBF">
        <w:rPr>
          <w:rFonts w:ascii="Times New Roman" w:eastAsia="Times New Roman" w:hAnsi="Times New Roman" w:cs="Times New Roman"/>
          <w:position w:val="-1"/>
          <w:sz w:val="24"/>
          <w:szCs w:val="24"/>
        </w:rPr>
        <w:t>7.</w:t>
      </w:r>
      <w:r w:rsidRPr="00593FBF">
        <w:rPr>
          <w:rFonts w:ascii="Times New Roman" w:eastAsia="Times New Roman" w:hAnsi="Times New Roman" w:cs="Times New Roman"/>
          <w:position w:val="-1"/>
          <w:sz w:val="24"/>
          <w:szCs w:val="24"/>
        </w:rPr>
        <w:tab/>
      </w:r>
      <w:r w:rsidRPr="00593FBF">
        <w:rPr>
          <w:rFonts w:ascii="Times New Roman" w:eastAsia="Times New Roman" w:hAnsi="Times New Roman" w:cs="Times New Roman"/>
          <w:spacing w:val="1"/>
          <w:position w:val="-1"/>
          <w:sz w:val="24"/>
          <w:szCs w:val="24"/>
          <w:u w:val="single" w:color="000000"/>
        </w:rPr>
        <w:t>S</w:t>
      </w:r>
      <w:r w:rsidRPr="00593FBF">
        <w:rPr>
          <w:rFonts w:ascii="Times New Roman" w:eastAsia="Times New Roman" w:hAnsi="Times New Roman" w:cs="Times New Roman"/>
          <w:position w:val="-1"/>
          <w:sz w:val="24"/>
          <w:szCs w:val="24"/>
          <w:u w:val="single" w:color="000000"/>
        </w:rPr>
        <w:t>p</w:t>
      </w:r>
      <w:r w:rsidRPr="00593FBF">
        <w:rPr>
          <w:rFonts w:ascii="Times New Roman" w:eastAsia="Times New Roman" w:hAnsi="Times New Roman" w:cs="Times New Roman"/>
          <w:spacing w:val="-1"/>
          <w:position w:val="-1"/>
          <w:sz w:val="24"/>
          <w:szCs w:val="24"/>
          <w:u w:val="single" w:color="000000"/>
        </w:rPr>
        <w:t>ec</w:t>
      </w:r>
      <w:r w:rsidRPr="00593FBF">
        <w:rPr>
          <w:rFonts w:ascii="Times New Roman" w:eastAsia="Times New Roman" w:hAnsi="Times New Roman" w:cs="Times New Roman"/>
          <w:position w:val="-1"/>
          <w:sz w:val="24"/>
          <w:szCs w:val="24"/>
          <w:u w:val="single" w:color="000000"/>
        </w:rPr>
        <w:t>i</w:t>
      </w:r>
      <w:r w:rsidRPr="00593FBF">
        <w:rPr>
          <w:rFonts w:ascii="Times New Roman" w:eastAsia="Times New Roman" w:hAnsi="Times New Roman" w:cs="Times New Roman"/>
          <w:spacing w:val="-1"/>
          <w:position w:val="-1"/>
          <w:sz w:val="24"/>
          <w:szCs w:val="24"/>
          <w:u w:val="single" w:color="000000"/>
        </w:rPr>
        <w:t>al</w:t>
      </w:r>
      <w:r w:rsidRPr="00593FBF">
        <w:rPr>
          <w:rFonts w:ascii="Times New Roman" w:eastAsia="Times New Roman" w:hAnsi="Times New Roman" w:cs="Times New Roman"/>
          <w:spacing w:val="1"/>
          <w:position w:val="-1"/>
          <w:sz w:val="24"/>
          <w:szCs w:val="24"/>
          <w:u w:val="single" w:color="000000"/>
        </w:rPr>
        <w:t xml:space="preserve"> C</w:t>
      </w:r>
      <w:r w:rsidRPr="00593FBF">
        <w:rPr>
          <w:rFonts w:ascii="Times New Roman" w:eastAsia="Times New Roman" w:hAnsi="Times New Roman" w:cs="Times New Roman"/>
          <w:position w:val="-1"/>
          <w:sz w:val="24"/>
          <w:szCs w:val="24"/>
          <w:u w:val="single" w:color="000000"/>
        </w:rPr>
        <w:t>i</w:t>
      </w:r>
      <w:r w:rsidRPr="00593FBF">
        <w:rPr>
          <w:rFonts w:ascii="Times New Roman" w:eastAsia="Times New Roman" w:hAnsi="Times New Roman" w:cs="Times New Roman"/>
          <w:spacing w:val="-1"/>
          <w:position w:val="-1"/>
          <w:sz w:val="24"/>
          <w:szCs w:val="24"/>
          <w:u w:val="single" w:color="000000"/>
        </w:rPr>
        <w:t>rc</w:t>
      </w:r>
      <w:r w:rsidRPr="00593FBF">
        <w:rPr>
          <w:rFonts w:ascii="Times New Roman" w:eastAsia="Times New Roman" w:hAnsi="Times New Roman" w:cs="Times New Roman"/>
          <w:position w:val="-1"/>
          <w:sz w:val="24"/>
          <w:szCs w:val="24"/>
          <w:u w:val="single" w:color="000000"/>
        </w:rPr>
        <w:t>umst</w:t>
      </w:r>
      <w:r w:rsidRPr="00593FBF">
        <w:rPr>
          <w:rFonts w:ascii="Times New Roman" w:eastAsia="Times New Roman" w:hAnsi="Times New Roman" w:cs="Times New Roman"/>
          <w:spacing w:val="-1"/>
          <w:position w:val="-1"/>
          <w:sz w:val="24"/>
          <w:szCs w:val="24"/>
          <w:u w:val="single" w:color="000000"/>
        </w:rPr>
        <w:t>a</w:t>
      </w:r>
      <w:r w:rsidRPr="00593FBF">
        <w:rPr>
          <w:rFonts w:ascii="Times New Roman" w:eastAsia="Times New Roman" w:hAnsi="Times New Roman" w:cs="Times New Roman"/>
          <w:position w:val="-1"/>
          <w:sz w:val="24"/>
          <w:szCs w:val="24"/>
          <w:u w:val="single" w:color="000000"/>
        </w:rPr>
        <w:t>n</w:t>
      </w:r>
      <w:r w:rsidRPr="00593FBF">
        <w:rPr>
          <w:rFonts w:ascii="Times New Roman" w:eastAsia="Times New Roman" w:hAnsi="Times New Roman" w:cs="Times New Roman"/>
          <w:spacing w:val="-1"/>
          <w:position w:val="-1"/>
          <w:sz w:val="24"/>
          <w:szCs w:val="24"/>
          <w:u w:val="single" w:color="000000"/>
        </w:rPr>
        <w:t>ces</w:t>
      </w:r>
    </w:p>
    <w:p w14:paraId="3DAD1DE2" w14:textId="77777777" w:rsidR="009E401D" w:rsidRDefault="009E401D" w:rsidP="00B44980">
      <w:pPr>
        <w:tabs>
          <w:tab w:val="left" w:pos="540"/>
        </w:tabs>
        <w:spacing w:after="0" w:line="240" w:lineRule="auto"/>
        <w:ind w:left="120" w:right="-20"/>
        <w:rPr>
          <w:rFonts w:ascii="Times New Roman" w:eastAsia="Times New Roman" w:hAnsi="Times New Roman" w:cs="Times New Roman"/>
          <w:sz w:val="24"/>
          <w:szCs w:val="24"/>
        </w:rPr>
      </w:pPr>
    </w:p>
    <w:p w14:paraId="20DF48DD" w14:textId="0E6020D1" w:rsidR="00562EB5" w:rsidRPr="005D4113" w:rsidRDefault="00531A40" w:rsidP="00562EB5">
      <w:pPr>
        <w:spacing w:after="0" w:line="240" w:lineRule="auto"/>
        <w:rPr>
          <w:rFonts w:ascii="Times New Roman" w:eastAsia="Times New Roman" w:hAnsi="Times New Roman" w:cs="Times New Roman"/>
          <w:sz w:val="24"/>
          <w:szCs w:val="24"/>
        </w:rPr>
      </w:pPr>
      <w:r w:rsidRPr="00C15F7E">
        <w:rPr>
          <w:rFonts w:ascii="Times New Roman" w:eastAsia="Times New Roman" w:hAnsi="Times New Roman" w:cs="Times New Roman"/>
          <w:sz w:val="24"/>
          <w:szCs w:val="24"/>
        </w:rPr>
        <w:t xml:space="preserve">As discussed above in section 6 of this Supporting Statement, reporting may be more often than quarterly. </w:t>
      </w:r>
      <w:r w:rsidR="002B1E8F" w:rsidRPr="00C15F7E">
        <w:rPr>
          <w:rFonts w:ascii="Times New Roman" w:eastAsia="Times New Roman" w:hAnsi="Times New Roman" w:cs="Times New Roman"/>
          <w:sz w:val="24"/>
          <w:szCs w:val="24"/>
        </w:rPr>
        <w:t>Additionally, t</w:t>
      </w:r>
      <w:r w:rsidR="00562EB5" w:rsidRPr="00C15F7E">
        <w:rPr>
          <w:rFonts w:ascii="Times New Roman" w:eastAsia="Times New Roman" w:hAnsi="Times New Roman" w:cs="Times New Roman"/>
          <w:sz w:val="24"/>
          <w:szCs w:val="24"/>
        </w:rPr>
        <w:t>he</w:t>
      </w:r>
      <w:r w:rsidR="00562EB5" w:rsidRPr="00C15F7E">
        <w:rPr>
          <w:rFonts w:ascii="Times New Roman" w:eastAsia="Times New Roman" w:hAnsi="Times New Roman" w:cs="Times New Roman"/>
          <w:spacing w:val="-1"/>
          <w:sz w:val="24"/>
          <w:szCs w:val="24"/>
        </w:rPr>
        <w:t xml:space="preserve"> reported </w:t>
      </w:r>
      <w:r w:rsidR="00562EB5" w:rsidRPr="00C15F7E">
        <w:rPr>
          <w:rFonts w:ascii="Times New Roman" w:eastAsia="Times New Roman" w:hAnsi="Times New Roman" w:cs="Times New Roman"/>
          <w:sz w:val="24"/>
          <w:szCs w:val="24"/>
        </w:rPr>
        <w:t>d</w:t>
      </w:r>
      <w:r w:rsidR="00562EB5" w:rsidRPr="00C15F7E">
        <w:rPr>
          <w:rFonts w:ascii="Times New Roman" w:eastAsia="Times New Roman" w:hAnsi="Times New Roman" w:cs="Times New Roman"/>
          <w:spacing w:val="-1"/>
          <w:sz w:val="24"/>
          <w:szCs w:val="24"/>
        </w:rPr>
        <w:t>a</w:t>
      </w:r>
      <w:r w:rsidR="00562EB5" w:rsidRPr="00C15F7E">
        <w:rPr>
          <w:rFonts w:ascii="Times New Roman" w:eastAsia="Times New Roman" w:hAnsi="Times New Roman" w:cs="Times New Roman"/>
          <w:sz w:val="24"/>
          <w:szCs w:val="24"/>
        </w:rPr>
        <w:t>ta</w:t>
      </w:r>
      <w:r w:rsidR="00562EB5" w:rsidRPr="00C15F7E">
        <w:rPr>
          <w:rFonts w:ascii="Times New Roman" w:eastAsia="Times New Roman" w:hAnsi="Times New Roman" w:cs="Times New Roman"/>
          <w:spacing w:val="-1"/>
          <w:sz w:val="24"/>
          <w:szCs w:val="24"/>
        </w:rPr>
        <w:t xml:space="preserve"> </w:t>
      </w:r>
      <w:r w:rsidR="00562EB5" w:rsidRPr="00C15F7E">
        <w:rPr>
          <w:rFonts w:ascii="Times New Roman" w:eastAsia="Times New Roman" w:hAnsi="Times New Roman" w:cs="Times New Roman"/>
          <w:spacing w:val="1"/>
          <w:sz w:val="24"/>
          <w:szCs w:val="24"/>
        </w:rPr>
        <w:t>a</w:t>
      </w:r>
      <w:r w:rsidR="00562EB5" w:rsidRPr="00C15F7E">
        <w:rPr>
          <w:rFonts w:ascii="Times New Roman" w:eastAsia="Times New Roman" w:hAnsi="Times New Roman" w:cs="Times New Roman"/>
          <w:spacing w:val="-1"/>
          <w:sz w:val="24"/>
          <w:szCs w:val="24"/>
        </w:rPr>
        <w:t>r</w:t>
      </w:r>
      <w:r w:rsidR="00562EB5" w:rsidRPr="00C15F7E">
        <w:rPr>
          <w:rFonts w:ascii="Times New Roman" w:eastAsia="Times New Roman" w:hAnsi="Times New Roman" w:cs="Times New Roman"/>
          <w:sz w:val="24"/>
          <w:szCs w:val="24"/>
        </w:rPr>
        <w:t>e</w:t>
      </w:r>
      <w:r w:rsidR="00562EB5" w:rsidRPr="00C15F7E">
        <w:rPr>
          <w:rFonts w:ascii="Times New Roman" w:eastAsia="Times New Roman" w:hAnsi="Times New Roman" w:cs="Times New Roman"/>
          <w:spacing w:val="-1"/>
          <w:sz w:val="24"/>
          <w:szCs w:val="24"/>
        </w:rPr>
        <w:t xml:space="preserve"> </w:t>
      </w:r>
      <w:r w:rsidR="00562EB5" w:rsidRPr="00C15F7E">
        <w:rPr>
          <w:rFonts w:ascii="Times New Roman" w:eastAsia="Times New Roman" w:hAnsi="Times New Roman" w:cs="Times New Roman"/>
          <w:sz w:val="24"/>
          <w:szCs w:val="24"/>
        </w:rPr>
        <w:t>p</w:t>
      </w:r>
      <w:r w:rsidR="00562EB5" w:rsidRPr="00C15F7E">
        <w:rPr>
          <w:rFonts w:ascii="Times New Roman" w:eastAsia="Times New Roman" w:hAnsi="Times New Roman" w:cs="Times New Roman"/>
          <w:spacing w:val="-1"/>
          <w:sz w:val="24"/>
          <w:szCs w:val="24"/>
        </w:rPr>
        <w:t>r</w:t>
      </w:r>
      <w:r w:rsidR="00562EB5" w:rsidRPr="00C15F7E">
        <w:rPr>
          <w:rFonts w:ascii="Times New Roman" w:eastAsia="Times New Roman" w:hAnsi="Times New Roman" w:cs="Times New Roman"/>
          <w:sz w:val="24"/>
          <w:szCs w:val="24"/>
        </w:rPr>
        <w:t>o</w:t>
      </w:r>
      <w:r w:rsidR="00562EB5" w:rsidRPr="00C15F7E">
        <w:rPr>
          <w:rFonts w:ascii="Times New Roman" w:eastAsia="Times New Roman" w:hAnsi="Times New Roman" w:cs="Times New Roman"/>
          <w:spacing w:val="3"/>
          <w:sz w:val="24"/>
          <w:szCs w:val="24"/>
        </w:rPr>
        <w:t>t</w:t>
      </w:r>
      <w:r w:rsidR="00562EB5" w:rsidRPr="00C15F7E">
        <w:rPr>
          <w:rFonts w:ascii="Times New Roman" w:eastAsia="Times New Roman" w:hAnsi="Times New Roman" w:cs="Times New Roman"/>
          <w:spacing w:val="-1"/>
          <w:sz w:val="24"/>
          <w:szCs w:val="24"/>
        </w:rPr>
        <w:t>ec</w:t>
      </w:r>
      <w:r w:rsidR="00562EB5" w:rsidRPr="00C15F7E">
        <w:rPr>
          <w:rFonts w:ascii="Times New Roman" w:eastAsia="Times New Roman" w:hAnsi="Times New Roman" w:cs="Times New Roman"/>
          <w:sz w:val="24"/>
          <w:szCs w:val="24"/>
        </w:rPr>
        <w:t>t</w:t>
      </w:r>
      <w:r w:rsidR="00562EB5" w:rsidRPr="00C15F7E">
        <w:rPr>
          <w:rFonts w:ascii="Times New Roman" w:eastAsia="Times New Roman" w:hAnsi="Times New Roman" w:cs="Times New Roman"/>
          <w:spacing w:val="-1"/>
          <w:sz w:val="24"/>
          <w:szCs w:val="24"/>
        </w:rPr>
        <w:t>e</w:t>
      </w:r>
      <w:r w:rsidR="00562EB5" w:rsidRPr="00C15F7E">
        <w:rPr>
          <w:rFonts w:ascii="Times New Roman" w:eastAsia="Times New Roman" w:hAnsi="Times New Roman" w:cs="Times New Roman"/>
          <w:sz w:val="24"/>
          <w:szCs w:val="24"/>
        </w:rPr>
        <w:t>d</w:t>
      </w:r>
      <w:r w:rsidR="00562EB5" w:rsidRPr="00C15F7E">
        <w:rPr>
          <w:rFonts w:ascii="Times New Roman" w:eastAsia="Times New Roman" w:hAnsi="Times New Roman" w:cs="Times New Roman"/>
          <w:spacing w:val="2"/>
          <w:sz w:val="24"/>
          <w:szCs w:val="24"/>
        </w:rPr>
        <w:t xml:space="preserve"> </w:t>
      </w:r>
      <w:r w:rsidR="00562EB5" w:rsidRPr="00C15F7E">
        <w:rPr>
          <w:rFonts w:ascii="Times New Roman" w:eastAsia="Times New Roman" w:hAnsi="Times New Roman" w:cs="Times New Roman"/>
          <w:spacing w:val="-1"/>
          <w:sz w:val="24"/>
          <w:szCs w:val="24"/>
        </w:rPr>
        <w:t>a</w:t>
      </w:r>
      <w:r w:rsidR="00562EB5" w:rsidRPr="00C15F7E">
        <w:rPr>
          <w:rFonts w:ascii="Times New Roman" w:eastAsia="Times New Roman" w:hAnsi="Times New Roman" w:cs="Times New Roman"/>
          <w:spacing w:val="2"/>
          <w:sz w:val="24"/>
          <w:szCs w:val="24"/>
        </w:rPr>
        <w:t>n</w:t>
      </w:r>
      <w:r w:rsidR="00562EB5" w:rsidRPr="00C15F7E">
        <w:rPr>
          <w:rFonts w:ascii="Times New Roman" w:eastAsia="Times New Roman" w:hAnsi="Times New Roman" w:cs="Times New Roman"/>
          <w:sz w:val="24"/>
          <w:szCs w:val="24"/>
        </w:rPr>
        <w:t>d k</w:t>
      </w:r>
      <w:r w:rsidR="00562EB5" w:rsidRPr="00C15F7E">
        <w:rPr>
          <w:rFonts w:ascii="Times New Roman" w:eastAsia="Times New Roman" w:hAnsi="Times New Roman" w:cs="Times New Roman"/>
          <w:spacing w:val="-1"/>
          <w:sz w:val="24"/>
          <w:szCs w:val="24"/>
        </w:rPr>
        <w:t>e</w:t>
      </w:r>
      <w:r w:rsidR="00562EB5" w:rsidRPr="00C15F7E">
        <w:rPr>
          <w:rFonts w:ascii="Times New Roman" w:eastAsia="Times New Roman" w:hAnsi="Times New Roman" w:cs="Times New Roman"/>
          <w:sz w:val="24"/>
          <w:szCs w:val="24"/>
        </w:rPr>
        <w:t xml:space="preserve">pt </w:t>
      </w:r>
      <w:r w:rsidR="00562EB5" w:rsidRPr="00C15F7E">
        <w:rPr>
          <w:rFonts w:ascii="Times New Roman" w:eastAsia="Times New Roman" w:hAnsi="Times New Roman" w:cs="Times New Roman"/>
          <w:spacing w:val="-1"/>
          <w:sz w:val="24"/>
          <w:szCs w:val="24"/>
        </w:rPr>
        <w:t>c</w:t>
      </w:r>
      <w:r w:rsidR="00562EB5" w:rsidRPr="00C15F7E">
        <w:rPr>
          <w:rFonts w:ascii="Times New Roman" w:eastAsia="Times New Roman" w:hAnsi="Times New Roman" w:cs="Times New Roman"/>
          <w:sz w:val="24"/>
          <w:szCs w:val="24"/>
        </w:rPr>
        <w:t>on</w:t>
      </w:r>
      <w:r w:rsidR="00562EB5" w:rsidRPr="00C15F7E">
        <w:rPr>
          <w:rFonts w:ascii="Times New Roman" w:eastAsia="Times New Roman" w:hAnsi="Times New Roman" w:cs="Times New Roman"/>
          <w:spacing w:val="-1"/>
          <w:sz w:val="24"/>
          <w:szCs w:val="24"/>
        </w:rPr>
        <w:t>f</w:t>
      </w:r>
      <w:r w:rsidR="00562EB5" w:rsidRPr="00C15F7E">
        <w:rPr>
          <w:rFonts w:ascii="Times New Roman" w:eastAsia="Times New Roman" w:hAnsi="Times New Roman" w:cs="Times New Roman"/>
          <w:sz w:val="24"/>
          <w:szCs w:val="24"/>
        </w:rPr>
        <w:t>id</w:t>
      </w:r>
      <w:r w:rsidR="00562EB5" w:rsidRPr="00C15F7E">
        <w:rPr>
          <w:rFonts w:ascii="Times New Roman" w:eastAsia="Times New Roman" w:hAnsi="Times New Roman" w:cs="Times New Roman"/>
          <w:spacing w:val="-1"/>
          <w:sz w:val="24"/>
          <w:szCs w:val="24"/>
        </w:rPr>
        <w:t>e</w:t>
      </w:r>
      <w:r w:rsidR="00562EB5" w:rsidRPr="00C15F7E">
        <w:rPr>
          <w:rFonts w:ascii="Times New Roman" w:eastAsia="Times New Roman" w:hAnsi="Times New Roman" w:cs="Times New Roman"/>
          <w:sz w:val="24"/>
          <w:szCs w:val="24"/>
        </w:rPr>
        <w:t>nti</w:t>
      </w:r>
      <w:r w:rsidR="00562EB5" w:rsidRPr="00C15F7E">
        <w:rPr>
          <w:rFonts w:ascii="Times New Roman" w:eastAsia="Times New Roman" w:hAnsi="Times New Roman" w:cs="Times New Roman"/>
          <w:spacing w:val="-1"/>
          <w:sz w:val="24"/>
          <w:szCs w:val="24"/>
        </w:rPr>
        <w:t>a</w:t>
      </w:r>
      <w:r w:rsidR="00562EB5" w:rsidRPr="00C15F7E">
        <w:rPr>
          <w:rFonts w:ascii="Times New Roman" w:eastAsia="Times New Roman" w:hAnsi="Times New Roman" w:cs="Times New Roman"/>
          <w:sz w:val="24"/>
          <w:szCs w:val="24"/>
        </w:rPr>
        <w:t>l und</w:t>
      </w:r>
      <w:r w:rsidR="00562EB5" w:rsidRPr="00C15F7E">
        <w:rPr>
          <w:rFonts w:ascii="Times New Roman" w:eastAsia="Times New Roman" w:hAnsi="Times New Roman" w:cs="Times New Roman"/>
          <w:spacing w:val="1"/>
          <w:sz w:val="24"/>
          <w:szCs w:val="24"/>
        </w:rPr>
        <w:t>e</w:t>
      </w:r>
      <w:r w:rsidR="00562EB5" w:rsidRPr="00C15F7E">
        <w:rPr>
          <w:rFonts w:ascii="Times New Roman" w:eastAsia="Times New Roman" w:hAnsi="Times New Roman" w:cs="Times New Roman"/>
          <w:sz w:val="24"/>
          <w:szCs w:val="24"/>
        </w:rPr>
        <w:t>r</w:t>
      </w:r>
      <w:r w:rsidR="00562EB5" w:rsidRPr="00C15F7E">
        <w:rPr>
          <w:rFonts w:ascii="Times New Roman" w:eastAsia="Times New Roman" w:hAnsi="Times New Roman" w:cs="Times New Roman"/>
          <w:spacing w:val="2"/>
          <w:sz w:val="24"/>
          <w:szCs w:val="24"/>
        </w:rPr>
        <w:t xml:space="preserve"> </w:t>
      </w:r>
      <w:r w:rsidR="00562EB5" w:rsidRPr="00C15F7E">
        <w:rPr>
          <w:rFonts w:ascii="Times New Roman" w:eastAsia="Times New Roman" w:hAnsi="Times New Roman" w:cs="Times New Roman"/>
          <w:spacing w:val="3"/>
          <w:sz w:val="24"/>
          <w:szCs w:val="24"/>
        </w:rPr>
        <w:t>S</w:t>
      </w:r>
      <w:r w:rsidR="00562EB5" w:rsidRPr="00C15F7E">
        <w:rPr>
          <w:rFonts w:ascii="Times New Roman" w:eastAsia="Times New Roman" w:hAnsi="Times New Roman" w:cs="Times New Roman"/>
          <w:spacing w:val="-5"/>
          <w:sz w:val="24"/>
          <w:szCs w:val="24"/>
        </w:rPr>
        <w:t>y</w:t>
      </w:r>
      <w:r w:rsidR="00562EB5" w:rsidRPr="00C15F7E">
        <w:rPr>
          <w:rFonts w:ascii="Times New Roman" w:eastAsia="Times New Roman" w:hAnsi="Times New Roman" w:cs="Times New Roman"/>
          <w:sz w:val="24"/>
          <w:szCs w:val="24"/>
        </w:rPr>
        <w:t>st</w:t>
      </w:r>
      <w:r w:rsidR="00562EB5" w:rsidRPr="00C15F7E">
        <w:rPr>
          <w:rFonts w:ascii="Times New Roman" w:eastAsia="Times New Roman" w:hAnsi="Times New Roman" w:cs="Times New Roman"/>
          <w:spacing w:val="-1"/>
          <w:sz w:val="24"/>
          <w:szCs w:val="24"/>
        </w:rPr>
        <w:t>e</w:t>
      </w:r>
      <w:r w:rsidR="00562EB5" w:rsidRPr="00C15F7E">
        <w:rPr>
          <w:rFonts w:ascii="Times New Roman" w:eastAsia="Times New Roman" w:hAnsi="Times New Roman" w:cs="Times New Roman"/>
          <w:sz w:val="24"/>
          <w:szCs w:val="24"/>
        </w:rPr>
        <w:t>m of</w:t>
      </w:r>
      <w:r w:rsidR="00562EB5" w:rsidRPr="00C15F7E">
        <w:rPr>
          <w:rFonts w:ascii="Times New Roman" w:eastAsia="Times New Roman" w:hAnsi="Times New Roman" w:cs="Times New Roman"/>
          <w:spacing w:val="-1"/>
          <w:sz w:val="24"/>
          <w:szCs w:val="24"/>
        </w:rPr>
        <w:t xml:space="preserve"> </w:t>
      </w:r>
      <w:r w:rsidR="00562EB5" w:rsidRPr="00C15F7E">
        <w:rPr>
          <w:rFonts w:ascii="Times New Roman" w:eastAsia="Times New Roman" w:hAnsi="Times New Roman" w:cs="Times New Roman"/>
          <w:spacing w:val="1"/>
          <w:sz w:val="24"/>
          <w:szCs w:val="24"/>
        </w:rPr>
        <w:t>R</w:t>
      </w:r>
      <w:r w:rsidR="00562EB5" w:rsidRPr="00C15F7E">
        <w:rPr>
          <w:rFonts w:ascii="Times New Roman" w:eastAsia="Times New Roman" w:hAnsi="Times New Roman" w:cs="Times New Roman"/>
          <w:spacing w:val="-1"/>
          <w:sz w:val="24"/>
          <w:szCs w:val="24"/>
        </w:rPr>
        <w:t>ec</w:t>
      </w:r>
      <w:r w:rsidR="00562EB5" w:rsidRPr="00C15F7E">
        <w:rPr>
          <w:rFonts w:ascii="Times New Roman" w:eastAsia="Times New Roman" w:hAnsi="Times New Roman" w:cs="Times New Roman"/>
          <w:spacing w:val="2"/>
          <w:sz w:val="24"/>
          <w:szCs w:val="24"/>
        </w:rPr>
        <w:t>o</w:t>
      </w:r>
      <w:r w:rsidR="00562EB5" w:rsidRPr="00C15F7E">
        <w:rPr>
          <w:rFonts w:ascii="Times New Roman" w:eastAsia="Times New Roman" w:hAnsi="Times New Roman" w:cs="Times New Roman"/>
          <w:spacing w:val="-1"/>
          <w:sz w:val="24"/>
          <w:szCs w:val="24"/>
        </w:rPr>
        <w:t>r</w:t>
      </w:r>
      <w:r w:rsidR="00562EB5" w:rsidRPr="00C15F7E">
        <w:rPr>
          <w:rFonts w:ascii="Times New Roman" w:eastAsia="Times New Roman" w:hAnsi="Times New Roman" w:cs="Times New Roman"/>
          <w:sz w:val="24"/>
          <w:szCs w:val="24"/>
        </w:rPr>
        <w:t xml:space="preserve">d </w:t>
      </w:r>
      <w:r w:rsidR="00562EB5" w:rsidRPr="00C15F7E">
        <w:rPr>
          <w:rFonts w:ascii="Times New Roman" w:eastAsia="Times New Roman" w:hAnsi="Times New Roman" w:cs="Times New Roman"/>
          <w:spacing w:val="-1"/>
          <w:sz w:val="24"/>
          <w:szCs w:val="24"/>
        </w:rPr>
        <w:t>(</w:t>
      </w:r>
      <w:r w:rsidR="00562EB5" w:rsidRPr="00C15F7E">
        <w:rPr>
          <w:rFonts w:ascii="Times New Roman" w:eastAsia="Times New Roman" w:hAnsi="Times New Roman" w:cs="Times New Roman"/>
          <w:spacing w:val="1"/>
          <w:sz w:val="24"/>
          <w:szCs w:val="24"/>
        </w:rPr>
        <w:t>S</w:t>
      </w:r>
      <w:r w:rsidR="00562EB5" w:rsidRPr="00C15F7E">
        <w:rPr>
          <w:rFonts w:ascii="Times New Roman" w:eastAsia="Times New Roman" w:hAnsi="Times New Roman" w:cs="Times New Roman"/>
          <w:sz w:val="24"/>
          <w:szCs w:val="24"/>
        </w:rPr>
        <w:t>O</w:t>
      </w:r>
      <w:r w:rsidR="00562EB5" w:rsidRPr="00C15F7E">
        <w:rPr>
          <w:rFonts w:ascii="Times New Roman" w:eastAsia="Times New Roman" w:hAnsi="Times New Roman" w:cs="Times New Roman"/>
          <w:spacing w:val="1"/>
          <w:sz w:val="24"/>
          <w:szCs w:val="24"/>
        </w:rPr>
        <w:t>R</w:t>
      </w:r>
      <w:r w:rsidR="00562EB5" w:rsidRPr="00C15F7E">
        <w:rPr>
          <w:rFonts w:ascii="Times New Roman" w:eastAsia="Times New Roman" w:hAnsi="Times New Roman" w:cs="Times New Roman"/>
          <w:sz w:val="24"/>
          <w:szCs w:val="24"/>
        </w:rPr>
        <w:t>)</w:t>
      </w:r>
      <w:r w:rsidR="00562EB5" w:rsidRPr="00C15F7E">
        <w:rPr>
          <w:rFonts w:ascii="Times New Roman" w:eastAsia="Times New Roman" w:hAnsi="Times New Roman" w:cs="Times New Roman"/>
          <w:spacing w:val="-1"/>
          <w:sz w:val="24"/>
          <w:szCs w:val="24"/>
        </w:rPr>
        <w:t xml:space="preserve"> </w:t>
      </w:r>
      <w:r w:rsidR="00562EB5" w:rsidRPr="00C15F7E">
        <w:rPr>
          <w:rFonts w:ascii="Times New Roman" w:eastAsia="Times New Roman" w:hAnsi="Times New Roman" w:cs="Times New Roman"/>
          <w:sz w:val="24"/>
          <w:szCs w:val="24"/>
        </w:rPr>
        <w:t># 09</w:t>
      </w:r>
      <w:r w:rsidR="00562EB5" w:rsidRPr="00C15F7E">
        <w:rPr>
          <w:rFonts w:ascii="Times New Roman" w:eastAsia="Times New Roman" w:hAnsi="Times New Roman" w:cs="Times New Roman"/>
          <w:spacing w:val="-1"/>
          <w:sz w:val="24"/>
          <w:szCs w:val="24"/>
        </w:rPr>
        <w:t>-</w:t>
      </w:r>
      <w:r w:rsidR="00562EB5" w:rsidRPr="00C15F7E">
        <w:rPr>
          <w:rFonts w:ascii="Times New Roman" w:eastAsia="Times New Roman" w:hAnsi="Times New Roman" w:cs="Times New Roman"/>
          <w:sz w:val="24"/>
          <w:szCs w:val="24"/>
        </w:rPr>
        <w:t>70</w:t>
      </w:r>
      <w:r w:rsidR="00562EB5" w:rsidRPr="00C15F7E">
        <w:rPr>
          <w:rFonts w:ascii="Times New Roman" w:eastAsia="Times New Roman" w:hAnsi="Times New Roman" w:cs="Times New Roman"/>
          <w:spacing w:val="-1"/>
          <w:sz w:val="24"/>
          <w:szCs w:val="24"/>
        </w:rPr>
        <w:t>-</w:t>
      </w:r>
      <w:r w:rsidR="00562EB5" w:rsidRPr="00C15F7E">
        <w:rPr>
          <w:rFonts w:ascii="Times New Roman" w:eastAsia="Times New Roman" w:hAnsi="Times New Roman" w:cs="Times New Roman"/>
          <w:sz w:val="24"/>
          <w:szCs w:val="24"/>
        </w:rPr>
        <w:t>0506 and 09-07-0508.</w:t>
      </w:r>
    </w:p>
    <w:p w14:paraId="67F748A4" w14:textId="77777777" w:rsidR="00C30EFE" w:rsidRPr="00593FBF" w:rsidRDefault="00C30EFE" w:rsidP="00B44980">
      <w:pPr>
        <w:tabs>
          <w:tab w:val="left" w:pos="540"/>
        </w:tabs>
        <w:spacing w:after="0" w:line="240" w:lineRule="auto"/>
        <w:ind w:left="120" w:right="-20"/>
        <w:rPr>
          <w:rFonts w:ascii="Times New Roman" w:eastAsia="Times New Roman" w:hAnsi="Times New Roman" w:cs="Times New Roman"/>
          <w:sz w:val="24"/>
          <w:szCs w:val="24"/>
        </w:rPr>
      </w:pPr>
    </w:p>
    <w:p w14:paraId="7925A6CE" w14:textId="0CFF6A5A" w:rsidR="00593FBF" w:rsidRPr="00593FBF" w:rsidRDefault="00F05ECB" w:rsidP="001008C9">
      <w:pPr>
        <w:widowControl/>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 t</w:t>
      </w:r>
      <w:r w:rsidR="00593FBF" w:rsidRPr="00593FBF">
        <w:rPr>
          <w:rFonts w:ascii="Times New Roman" w:eastAsia="Times New Roman" w:hAnsi="Times New Roman" w:cs="Times New Roman"/>
          <w:sz w:val="24"/>
          <w:szCs w:val="24"/>
        </w:rPr>
        <w:t>here are no special circumstances that would require an information collection to be conducted in a manner that requires respondents to:</w:t>
      </w:r>
    </w:p>
    <w:p w14:paraId="4257FD3E" w14:textId="5088F724" w:rsidR="00593FBF" w:rsidRPr="00593FBF" w:rsidRDefault="00593FBF" w:rsidP="001008C9">
      <w:pPr>
        <w:widowControl/>
        <w:spacing w:after="0" w:line="240" w:lineRule="auto"/>
        <w:ind w:left="90" w:firstLine="720"/>
        <w:rPr>
          <w:rFonts w:ascii="Times New Roman" w:eastAsia="Times New Roman" w:hAnsi="Times New Roman" w:cs="Times New Roman"/>
          <w:sz w:val="24"/>
          <w:szCs w:val="24"/>
        </w:rPr>
      </w:pPr>
    </w:p>
    <w:p w14:paraId="449B12AF" w14:textId="4C39A6DA" w:rsidR="00593FBF" w:rsidRP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xml:space="preserve">•          Prepare a written response to a collection of information in fewer than 30 days after receipt of it; </w:t>
      </w:r>
    </w:p>
    <w:p w14:paraId="0C289147" w14:textId="5AC2CD90" w:rsidR="00593FBF" w:rsidRP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Submit more than an original and two copies of any document;</w:t>
      </w:r>
    </w:p>
    <w:p w14:paraId="0B5A1222" w14:textId="7E54FB61" w:rsidR="00593FBF" w:rsidRP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Retain records, other than health, medical, government contract, grant-in-aid, or tax records for more than three years;</w:t>
      </w:r>
    </w:p>
    <w:p w14:paraId="197664D1" w14:textId="1D3CB1ED" w:rsidR="00593FBF" w:rsidRP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Collect data in connection with a statistical survey that is not designed to produce valid and reliable results that can be generalized to the universe of study,</w:t>
      </w:r>
    </w:p>
    <w:p w14:paraId="6E065DD2" w14:textId="58F56506" w:rsidR="00593FBF" w:rsidRP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Use a statistical data classification that has not been reviewed and approved by OMB;</w:t>
      </w:r>
      <w:r w:rsidR="00B647DE">
        <w:rPr>
          <w:rFonts w:ascii="Times New Roman" w:eastAsia="Times New Roman" w:hAnsi="Times New Roman" w:cs="Times New Roman"/>
          <w:sz w:val="24"/>
          <w:szCs w:val="24"/>
        </w:rPr>
        <w:t xml:space="preserve"> or</w:t>
      </w:r>
    </w:p>
    <w:p w14:paraId="09E5315F" w14:textId="5C6E8B87" w:rsidR="00593FBF" w:rsidRDefault="00593FBF" w:rsidP="001008C9">
      <w:pPr>
        <w:widowControl/>
        <w:spacing w:after="0" w:line="240" w:lineRule="auto"/>
        <w:ind w:left="9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          </w:t>
      </w:r>
      <w:r w:rsidR="00025763">
        <w:rPr>
          <w:rFonts w:ascii="Times New Roman" w:eastAsia="Times New Roman" w:hAnsi="Times New Roman" w:cs="Times New Roman"/>
          <w:sz w:val="24"/>
          <w:szCs w:val="24"/>
        </w:rPr>
        <w:t>I</w:t>
      </w:r>
      <w:r w:rsidRPr="00593FBF">
        <w:rPr>
          <w:rFonts w:ascii="Times New Roman" w:eastAsia="Times New Roman" w:hAnsi="Times New Roman" w:cs="Times New Roman"/>
          <w:sz w:val="24"/>
          <w:szCs w:val="24"/>
        </w:rPr>
        <w:t xml:space="preserve">nclude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00CD50C7">
        <w:rPr>
          <w:rFonts w:ascii="Times New Roman" w:eastAsia="Times New Roman" w:hAnsi="Times New Roman" w:cs="Times New Roman"/>
          <w:sz w:val="24"/>
          <w:szCs w:val="24"/>
        </w:rPr>
        <w:t>compatible confidential use.</w:t>
      </w:r>
    </w:p>
    <w:p w14:paraId="5A65DCCB" w14:textId="77777777" w:rsidR="00E448E8" w:rsidRPr="00593FBF" w:rsidRDefault="00E448E8" w:rsidP="00B44980">
      <w:pPr>
        <w:spacing w:after="0" w:line="240" w:lineRule="auto"/>
        <w:rPr>
          <w:rFonts w:ascii="Times New Roman" w:hAnsi="Times New Roman" w:cs="Times New Roman"/>
          <w:sz w:val="24"/>
          <w:szCs w:val="24"/>
        </w:rPr>
      </w:pPr>
    </w:p>
    <w:p w14:paraId="49BBB302" w14:textId="77777777" w:rsidR="003C1476" w:rsidRPr="00593FBF"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sidRPr="00593FBF">
        <w:rPr>
          <w:rFonts w:ascii="Times New Roman" w:eastAsia="Times New Roman" w:hAnsi="Times New Roman" w:cs="Times New Roman"/>
          <w:sz w:val="24"/>
          <w:szCs w:val="24"/>
        </w:rPr>
        <w:t>8.</w:t>
      </w:r>
      <w:r w:rsidRPr="00593FBF">
        <w:rPr>
          <w:rFonts w:ascii="Times New Roman" w:eastAsia="Times New Roman" w:hAnsi="Times New Roman" w:cs="Times New Roman"/>
          <w:sz w:val="24"/>
          <w:szCs w:val="24"/>
        </w:rPr>
        <w:tab/>
      </w:r>
      <w:r w:rsidRPr="00593FBF">
        <w:rPr>
          <w:rFonts w:ascii="Times New Roman" w:eastAsia="Times New Roman" w:hAnsi="Times New Roman" w:cs="Times New Roman"/>
          <w:spacing w:val="-1"/>
          <w:sz w:val="24"/>
          <w:szCs w:val="24"/>
          <w:u w:val="single" w:color="000000"/>
        </w:rPr>
        <w:t>Fe</w:t>
      </w:r>
      <w:r w:rsidRPr="00593FBF">
        <w:rPr>
          <w:rFonts w:ascii="Times New Roman" w:eastAsia="Times New Roman" w:hAnsi="Times New Roman" w:cs="Times New Roman"/>
          <w:sz w:val="24"/>
          <w:szCs w:val="24"/>
          <w:u w:val="single" w:color="000000"/>
        </w:rPr>
        <w:t>d</w:t>
      </w:r>
      <w:r w:rsidRPr="00593FBF">
        <w:rPr>
          <w:rFonts w:ascii="Times New Roman" w:eastAsia="Times New Roman" w:hAnsi="Times New Roman" w:cs="Times New Roman"/>
          <w:spacing w:val="1"/>
          <w:sz w:val="24"/>
          <w:szCs w:val="24"/>
          <w:u w:val="single" w:color="000000"/>
        </w:rPr>
        <w:t>e</w:t>
      </w:r>
      <w:r w:rsidRPr="00593FBF">
        <w:rPr>
          <w:rFonts w:ascii="Times New Roman" w:eastAsia="Times New Roman" w:hAnsi="Times New Roman" w:cs="Times New Roman"/>
          <w:spacing w:val="-1"/>
          <w:sz w:val="24"/>
          <w:szCs w:val="24"/>
          <w:u w:val="single" w:color="000000"/>
        </w:rPr>
        <w:t>ra</w:t>
      </w:r>
      <w:r w:rsidRPr="00593FBF">
        <w:rPr>
          <w:rFonts w:ascii="Times New Roman" w:eastAsia="Times New Roman" w:hAnsi="Times New Roman" w:cs="Times New Roman"/>
          <w:sz w:val="24"/>
          <w:szCs w:val="24"/>
          <w:u w:val="single" w:color="000000"/>
        </w:rPr>
        <w:t xml:space="preserve">l </w:t>
      </w:r>
      <w:r w:rsidRPr="00593FBF">
        <w:rPr>
          <w:rFonts w:ascii="Times New Roman" w:eastAsia="Times New Roman" w:hAnsi="Times New Roman" w:cs="Times New Roman"/>
          <w:spacing w:val="1"/>
          <w:sz w:val="24"/>
          <w:szCs w:val="24"/>
          <w:u w:val="single" w:color="000000"/>
        </w:rPr>
        <w:t>Re</w:t>
      </w:r>
      <w:r w:rsidRPr="00593FBF">
        <w:rPr>
          <w:rFonts w:ascii="Times New Roman" w:eastAsia="Times New Roman" w:hAnsi="Times New Roman" w:cs="Times New Roman"/>
          <w:spacing w:val="-2"/>
          <w:sz w:val="24"/>
          <w:szCs w:val="24"/>
          <w:u w:val="single" w:color="000000"/>
        </w:rPr>
        <w:t>g</w:t>
      </w:r>
      <w:r w:rsidRPr="00593FBF">
        <w:rPr>
          <w:rFonts w:ascii="Times New Roman" w:eastAsia="Times New Roman" w:hAnsi="Times New Roman" w:cs="Times New Roman"/>
          <w:sz w:val="24"/>
          <w:szCs w:val="24"/>
          <w:u w:val="single" w:color="000000"/>
        </w:rPr>
        <w:t>ist</w:t>
      </w:r>
      <w:r w:rsidRPr="00593FBF">
        <w:rPr>
          <w:rFonts w:ascii="Times New Roman" w:eastAsia="Times New Roman" w:hAnsi="Times New Roman" w:cs="Times New Roman"/>
          <w:spacing w:val="-1"/>
          <w:sz w:val="24"/>
          <w:szCs w:val="24"/>
          <w:u w:val="single" w:color="000000"/>
        </w:rPr>
        <w:t>er</w:t>
      </w:r>
      <w:r w:rsidRPr="00593FBF">
        <w:rPr>
          <w:rFonts w:ascii="Times New Roman" w:eastAsia="Times New Roman" w:hAnsi="Times New Roman" w:cs="Times New Roman"/>
          <w:sz w:val="24"/>
          <w:szCs w:val="24"/>
          <w:u w:val="single" w:color="000000"/>
        </w:rPr>
        <w:t>/Outside</w:t>
      </w:r>
      <w:r w:rsidRPr="00593FBF">
        <w:rPr>
          <w:rFonts w:ascii="Times New Roman" w:eastAsia="Times New Roman" w:hAnsi="Times New Roman" w:cs="Times New Roman"/>
          <w:spacing w:val="1"/>
          <w:sz w:val="24"/>
          <w:szCs w:val="24"/>
          <w:u w:val="single" w:color="000000"/>
        </w:rPr>
        <w:t xml:space="preserve"> C</w:t>
      </w:r>
      <w:r w:rsidRPr="00593FBF">
        <w:rPr>
          <w:rFonts w:ascii="Times New Roman" w:eastAsia="Times New Roman" w:hAnsi="Times New Roman" w:cs="Times New Roman"/>
          <w:sz w:val="24"/>
          <w:szCs w:val="24"/>
          <w:u w:val="single" w:color="000000"/>
        </w:rPr>
        <w:t>onsult</w:t>
      </w:r>
      <w:r w:rsidRPr="00593FBF">
        <w:rPr>
          <w:rFonts w:ascii="Times New Roman" w:eastAsia="Times New Roman" w:hAnsi="Times New Roman" w:cs="Times New Roman"/>
          <w:spacing w:val="-1"/>
          <w:sz w:val="24"/>
          <w:szCs w:val="24"/>
          <w:u w:val="single" w:color="000000"/>
        </w:rPr>
        <w:t>a</w:t>
      </w:r>
      <w:r w:rsidRPr="00593FBF">
        <w:rPr>
          <w:rFonts w:ascii="Times New Roman" w:eastAsia="Times New Roman" w:hAnsi="Times New Roman" w:cs="Times New Roman"/>
          <w:sz w:val="24"/>
          <w:szCs w:val="24"/>
          <w:u w:val="single" w:color="000000"/>
        </w:rPr>
        <w:t>tion</w:t>
      </w:r>
    </w:p>
    <w:p w14:paraId="40CF36C8" w14:textId="77777777" w:rsidR="003C1476" w:rsidRDefault="003C1476" w:rsidP="00B44980">
      <w:pPr>
        <w:spacing w:after="0" w:line="240" w:lineRule="auto"/>
        <w:rPr>
          <w:rFonts w:ascii="Times New Roman" w:hAnsi="Times New Roman" w:cs="Times New Roman"/>
          <w:sz w:val="24"/>
          <w:szCs w:val="24"/>
        </w:rPr>
      </w:pPr>
    </w:p>
    <w:p w14:paraId="3CD88A9F" w14:textId="02515A4C" w:rsidR="007A036D" w:rsidRDefault="007A036D" w:rsidP="001A04B8">
      <w:pPr>
        <w:spacing w:after="0" w:line="240" w:lineRule="auto"/>
        <w:rPr>
          <w:rFonts w:ascii="Times New Roman" w:hAnsi="Times New Roman" w:cs="Times New Roman"/>
          <w:sz w:val="24"/>
          <w:szCs w:val="24"/>
        </w:rPr>
      </w:pPr>
      <w:r w:rsidRPr="00BE4929">
        <w:rPr>
          <w:rFonts w:ascii="Times New Roman" w:hAnsi="Times New Roman" w:cs="Times New Roman"/>
          <w:sz w:val="24"/>
          <w:szCs w:val="24"/>
        </w:rPr>
        <w:t xml:space="preserve">The 60-day notice published </w:t>
      </w:r>
      <w:r w:rsidR="00D10F0E" w:rsidRPr="00BE4929">
        <w:rPr>
          <w:rFonts w:ascii="Times New Roman" w:hAnsi="Times New Roman" w:cs="Times New Roman"/>
          <w:sz w:val="24"/>
          <w:szCs w:val="24"/>
        </w:rPr>
        <w:t xml:space="preserve">in the Federal Register </w:t>
      </w:r>
      <w:r w:rsidRPr="00BE4929">
        <w:rPr>
          <w:rFonts w:ascii="Times New Roman" w:hAnsi="Times New Roman" w:cs="Times New Roman"/>
          <w:sz w:val="24"/>
          <w:szCs w:val="24"/>
        </w:rPr>
        <w:t>on</w:t>
      </w:r>
      <w:r w:rsidR="004E4CAE" w:rsidRPr="00BE4929">
        <w:rPr>
          <w:rFonts w:ascii="Times New Roman" w:hAnsi="Times New Roman" w:cs="Times New Roman"/>
          <w:sz w:val="24"/>
          <w:szCs w:val="24"/>
        </w:rPr>
        <w:t xml:space="preserve"> August 5, 2016 (81 FR 51916). </w:t>
      </w:r>
      <w:r w:rsidR="00BE4929" w:rsidRPr="00BE4929">
        <w:rPr>
          <w:rFonts w:ascii="Times New Roman" w:hAnsi="Times New Roman" w:cs="Times New Roman"/>
          <w:sz w:val="24"/>
          <w:szCs w:val="24"/>
        </w:rPr>
        <w:t xml:space="preserve">One comment submission was </w:t>
      </w:r>
      <w:r w:rsidR="001A04B8" w:rsidRPr="00BE4929">
        <w:rPr>
          <w:rFonts w:ascii="Times New Roman" w:hAnsi="Times New Roman" w:cs="Times New Roman"/>
          <w:sz w:val="24"/>
          <w:szCs w:val="24"/>
        </w:rPr>
        <w:t xml:space="preserve">received and </w:t>
      </w:r>
      <w:r w:rsidR="00BE4929" w:rsidRPr="00BE4929">
        <w:rPr>
          <w:rFonts w:ascii="Times New Roman" w:hAnsi="Times New Roman" w:cs="Times New Roman"/>
          <w:sz w:val="24"/>
          <w:szCs w:val="24"/>
        </w:rPr>
        <w:t xml:space="preserve">is </w:t>
      </w:r>
      <w:r w:rsidR="001A04B8" w:rsidRPr="00BE4929">
        <w:rPr>
          <w:rFonts w:ascii="Times New Roman" w:hAnsi="Times New Roman" w:cs="Times New Roman"/>
          <w:sz w:val="24"/>
          <w:szCs w:val="24"/>
        </w:rPr>
        <w:t>attached to this package along with our response.</w:t>
      </w:r>
    </w:p>
    <w:p w14:paraId="7F98A051" w14:textId="77777777" w:rsidR="007A036D" w:rsidRPr="00593FBF" w:rsidRDefault="007A036D" w:rsidP="001A04B8">
      <w:pPr>
        <w:spacing w:after="0" w:line="240" w:lineRule="auto"/>
        <w:rPr>
          <w:rFonts w:ascii="Times New Roman" w:hAnsi="Times New Roman" w:cs="Times New Roman"/>
          <w:sz w:val="24"/>
          <w:szCs w:val="24"/>
        </w:rPr>
      </w:pPr>
    </w:p>
    <w:p w14:paraId="265B6C94" w14:textId="6F5B8ADA" w:rsidR="003F338B" w:rsidRPr="001A04B8" w:rsidRDefault="00E34D49" w:rsidP="003F3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has revised the package subsequent to the publication of the 60-day </w:t>
      </w:r>
      <w:r w:rsidR="001A04B8">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ederal </w:t>
      </w:r>
      <w:r w:rsidR="001A04B8">
        <w:rPr>
          <w:rFonts w:ascii="Times New Roman" w:eastAsia="Times New Roman" w:hAnsi="Times New Roman" w:cs="Times New Roman"/>
          <w:sz w:val="24"/>
          <w:szCs w:val="24"/>
        </w:rPr>
        <w:t>R</w:t>
      </w:r>
      <w:r>
        <w:rPr>
          <w:rFonts w:ascii="Times New Roman" w:eastAsia="Times New Roman" w:hAnsi="Times New Roman" w:cs="Times New Roman"/>
          <w:sz w:val="24"/>
          <w:szCs w:val="24"/>
        </w:rPr>
        <w:t>egister notice. Changes have been made to the CSSC Operations Submitter Application Instruction and CSSC Operations Submitter Authorization Form</w:t>
      </w:r>
      <w:r w:rsidR="005934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F338B">
        <w:rPr>
          <w:rFonts w:ascii="Times New Roman" w:eastAsia="Times New Roman" w:hAnsi="Times New Roman" w:cs="Times New Roman"/>
          <w:sz w:val="24"/>
          <w:szCs w:val="24"/>
        </w:rPr>
        <w:t>Our currently approved b</w:t>
      </w:r>
      <w:r w:rsidR="003F338B" w:rsidRPr="001A04B8">
        <w:rPr>
          <w:rFonts w:ascii="Times New Roman" w:eastAsia="Times New Roman" w:hAnsi="Times New Roman" w:cs="Times New Roman"/>
          <w:sz w:val="24"/>
          <w:szCs w:val="24"/>
        </w:rPr>
        <w:t>urden estimates have not been revised as a result of these changes.</w:t>
      </w:r>
    </w:p>
    <w:p w14:paraId="414F9E43" w14:textId="77777777" w:rsidR="00593432" w:rsidRDefault="00593432" w:rsidP="001A04B8">
      <w:pPr>
        <w:spacing w:after="0" w:line="240" w:lineRule="auto"/>
        <w:rPr>
          <w:rFonts w:ascii="Times New Roman" w:eastAsia="Times New Roman" w:hAnsi="Times New Roman" w:cs="Times New Roman"/>
          <w:sz w:val="24"/>
          <w:szCs w:val="24"/>
        </w:rPr>
      </w:pPr>
    </w:p>
    <w:p w14:paraId="378833E8" w14:textId="3818B534" w:rsidR="00E34D49" w:rsidRDefault="00593432" w:rsidP="001A04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CSSC Operations Submitter Application Instruction Form, </w:t>
      </w:r>
      <w:r w:rsidR="003F338B">
        <w:rPr>
          <w:rFonts w:ascii="Times New Roman" w:eastAsia="Times New Roman" w:hAnsi="Times New Roman" w:cs="Times New Roman"/>
          <w:sz w:val="24"/>
          <w:szCs w:val="24"/>
        </w:rPr>
        <w:t xml:space="preserve">currently approved </w:t>
      </w:r>
      <w:r>
        <w:rPr>
          <w:rFonts w:ascii="Times New Roman" w:eastAsia="Times New Roman" w:hAnsi="Times New Roman" w:cs="Times New Roman"/>
          <w:sz w:val="24"/>
          <w:szCs w:val="24"/>
        </w:rPr>
        <w:t xml:space="preserve">connectivity options state that submitters must establish a connection to the Front-End System through CMSNet provided by Ability network. </w:t>
      </w:r>
      <w:r w:rsidR="003F338B">
        <w:rPr>
          <w:rFonts w:ascii="Times New Roman" w:eastAsia="Times New Roman" w:hAnsi="Times New Roman" w:cs="Times New Roman"/>
          <w:sz w:val="24"/>
          <w:szCs w:val="24"/>
        </w:rPr>
        <w:t xml:space="preserve">In this iteration we propose to update the </w:t>
      </w:r>
      <w:r>
        <w:rPr>
          <w:rFonts w:ascii="Times New Roman" w:eastAsia="Times New Roman" w:hAnsi="Times New Roman" w:cs="Times New Roman"/>
          <w:sz w:val="24"/>
          <w:szCs w:val="24"/>
        </w:rPr>
        <w:t>language to reflect that submitters can now establish connection through a</w:t>
      </w:r>
      <w:r w:rsidR="00F73155">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CMS approved Network Service Vendor (NSV).</w:t>
      </w:r>
    </w:p>
    <w:p w14:paraId="0A118EC0" w14:textId="77777777" w:rsidR="00E34D49" w:rsidRDefault="00E34D49" w:rsidP="001A04B8">
      <w:pPr>
        <w:spacing w:after="0" w:line="240" w:lineRule="auto"/>
        <w:rPr>
          <w:rFonts w:ascii="Times New Roman" w:eastAsia="Times New Roman" w:hAnsi="Times New Roman" w:cs="Times New Roman"/>
          <w:sz w:val="24"/>
          <w:szCs w:val="24"/>
        </w:rPr>
      </w:pPr>
    </w:p>
    <w:p w14:paraId="498B3E38" w14:textId="45369ECC" w:rsidR="00E34D49" w:rsidRDefault="00593432" w:rsidP="001A04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CSSC Operations Submitter Authorization Form, </w:t>
      </w:r>
      <w:r w:rsidR="003F338B">
        <w:rPr>
          <w:rFonts w:ascii="Times New Roman" w:eastAsia="Times New Roman" w:hAnsi="Times New Roman" w:cs="Times New Roman"/>
          <w:sz w:val="24"/>
          <w:szCs w:val="24"/>
        </w:rPr>
        <w:t xml:space="preserve">currently approved </w:t>
      </w:r>
      <w:r>
        <w:rPr>
          <w:rFonts w:ascii="Times New Roman" w:eastAsia="Times New Roman" w:hAnsi="Times New Roman" w:cs="Times New Roman"/>
          <w:sz w:val="24"/>
          <w:szCs w:val="24"/>
        </w:rPr>
        <w:t xml:space="preserve">instructions state that the completed form may be submitted online, printed and faxed, or scanned and sent via email address for processing. </w:t>
      </w:r>
      <w:r w:rsidR="003F338B">
        <w:rPr>
          <w:rFonts w:ascii="Times New Roman" w:eastAsia="Times New Roman" w:hAnsi="Times New Roman" w:cs="Times New Roman"/>
          <w:sz w:val="24"/>
          <w:szCs w:val="24"/>
        </w:rPr>
        <w:t xml:space="preserve">In this iteration we propose to update the language </w:t>
      </w:r>
      <w:r>
        <w:rPr>
          <w:rFonts w:ascii="Times New Roman" w:eastAsia="Times New Roman" w:hAnsi="Times New Roman" w:cs="Times New Roman"/>
          <w:sz w:val="24"/>
          <w:szCs w:val="24"/>
        </w:rPr>
        <w:t>to reflect that the form may only be submitted online or scanned and sent via email. The form can no lo</w:t>
      </w:r>
      <w:r w:rsidRPr="001A04B8">
        <w:rPr>
          <w:rFonts w:ascii="Times New Roman" w:eastAsia="Times New Roman" w:hAnsi="Times New Roman" w:cs="Times New Roman"/>
          <w:sz w:val="24"/>
          <w:szCs w:val="24"/>
        </w:rPr>
        <w:t>nger be printed and faxed.</w:t>
      </w:r>
    </w:p>
    <w:p w14:paraId="16A800DD" w14:textId="77777777" w:rsidR="001D71B9" w:rsidRDefault="001D71B9" w:rsidP="001A04B8">
      <w:pPr>
        <w:spacing w:after="0" w:line="240" w:lineRule="auto"/>
        <w:rPr>
          <w:rFonts w:ascii="Times New Roman" w:eastAsia="Times New Roman" w:hAnsi="Times New Roman" w:cs="Times New Roman"/>
          <w:sz w:val="24"/>
          <w:szCs w:val="24"/>
        </w:rPr>
      </w:pPr>
    </w:p>
    <w:p w14:paraId="4635CAF1" w14:textId="58A762C1" w:rsidR="001D71B9" w:rsidRPr="001A04B8" w:rsidRDefault="001D71B9" w:rsidP="001A04B8">
      <w:pPr>
        <w:spacing w:after="0" w:line="240" w:lineRule="auto"/>
        <w:rPr>
          <w:rFonts w:ascii="Times New Roman" w:eastAsia="Times New Roman" w:hAnsi="Times New Roman" w:cs="Times New Roman"/>
          <w:sz w:val="24"/>
          <w:szCs w:val="24"/>
        </w:rPr>
      </w:pPr>
      <w:r w:rsidRPr="00BE4929">
        <w:rPr>
          <w:rFonts w:ascii="Times New Roman" w:hAnsi="Times New Roman" w:cs="Times New Roman"/>
          <w:sz w:val="24"/>
          <w:szCs w:val="24"/>
        </w:rPr>
        <w:t xml:space="preserve">The </w:t>
      </w:r>
      <w:r>
        <w:rPr>
          <w:rFonts w:ascii="Times New Roman" w:hAnsi="Times New Roman" w:cs="Times New Roman"/>
          <w:sz w:val="24"/>
          <w:szCs w:val="24"/>
        </w:rPr>
        <w:t>3</w:t>
      </w:r>
      <w:r w:rsidRPr="00BE4929">
        <w:rPr>
          <w:rFonts w:ascii="Times New Roman" w:hAnsi="Times New Roman" w:cs="Times New Roman"/>
          <w:sz w:val="24"/>
          <w:szCs w:val="24"/>
        </w:rPr>
        <w:t xml:space="preserve">0-day notice published in the Federal Register on </w:t>
      </w:r>
      <w:r>
        <w:rPr>
          <w:rFonts w:ascii="Times New Roman" w:hAnsi="Times New Roman" w:cs="Times New Roman"/>
          <w:sz w:val="24"/>
          <w:szCs w:val="24"/>
        </w:rPr>
        <w:t>December 2</w:t>
      </w:r>
      <w:r w:rsidRPr="00BE4929">
        <w:rPr>
          <w:rFonts w:ascii="Times New Roman" w:hAnsi="Times New Roman" w:cs="Times New Roman"/>
          <w:sz w:val="24"/>
          <w:szCs w:val="24"/>
        </w:rPr>
        <w:t xml:space="preserve">, 2016 (81 FR </w:t>
      </w:r>
      <w:r>
        <w:rPr>
          <w:rFonts w:ascii="Times New Roman" w:hAnsi="Times New Roman" w:cs="Times New Roman"/>
          <w:sz w:val="24"/>
          <w:szCs w:val="24"/>
        </w:rPr>
        <w:t>87034</w:t>
      </w:r>
      <w:r w:rsidRPr="00BE4929">
        <w:rPr>
          <w:rFonts w:ascii="Times New Roman" w:hAnsi="Times New Roman" w:cs="Times New Roman"/>
          <w:sz w:val="24"/>
          <w:szCs w:val="24"/>
        </w:rPr>
        <w:t xml:space="preserve">). </w:t>
      </w:r>
      <w:r>
        <w:rPr>
          <w:rFonts w:ascii="Times New Roman" w:hAnsi="Times New Roman" w:cs="Times New Roman"/>
          <w:sz w:val="24"/>
          <w:szCs w:val="24"/>
        </w:rPr>
        <w:t xml:space="preserve">We did not receive any </w:t>
      </w:r>
      <w:r w:rsidRPr="00BE4929">
        <w:rPr>
          <w:rFonts w:ascii="Times New Roman" w:hAnsi="Times New Roman" w:cs="Times New Roman"/>
          <w:sz w:val="24"/>
          <w:szCs w:val="24"/>
        </w:rPr>
        <w:t>comment</w:t>
      </w:r>
      <w:r>
        <w:rPr>
          <w:rFonts w:ascii="Times New Roman" w:hAnsi="Times New Roman" w:cs="Times New Roman"/>
          <w:sz w:val="24"/>
          <w:szCs w:val="24"/>
        </w:rPr>
        <w:t>s.</w:t>
      </w:r>
    </w:p>
    <w:p w14:paraId="2D01B518" w14:textId="77777777" w:rsidR="00683908" w:rsidRPr="001A04B8" w:rsidRDefault="00683908" w:rsidP="001A04B8">
      <w:pPr>
        <w:spacing w:after="0" w:line="240" w:lineRule="auto"/>
        <w:rPr>
          <w:rFonts w:ascii="Times New Roman" w:hAnsi="Times New Roman" w:cs="Times New Roman"/>
          <w:sz w:val="24"/>
          <w:szCs w:val="24"/>
        </w:rPr>
      </w:pPr>
    </w:p>
    <w:p w14:paraId="2F34EFB2" w14:textId="77777777" w:rsidR="003C1476" w:rsidRPr="001A04B8" w:rsidRDefault="00872401" w:rsidP="00B1763C">
      <w:pPr>
        <w:tabs>
          <w:tab w:val="left" w:pos="450"/>
        </w:tabs>
        <w:spacing w:after="0" w:line="240" w:lineRule="auto"/>
        <w:ind w:right="-20"/>
        <w:rPr>
          <w:rFonts w:ascii="Times New Roman" w:eastAsia="Times New Roman" w:hAnsi="Times New Roman" w:cs="Times New Roman"/>
          <w:sz w:val="24"/>
          <w:szCs w:val="24"/>
        </w:rPr>
      </w:pPr>
      <w:r w:rsidRPr="001A04B8">
        <w:rPr>
          <w:rFonts w:ascii="Times New Roman" w:eastAsia="Times New Roman" w:hAnsi="Times New Roman" w:cs="Times New Roman"/>
          <w:position w:val="-1"/>
          <w:sz w:val="24"/>
          <w:szCs w:val="24"/>
        </w:rPr>
        <w:t>9.</w:t>
      </w:r>
      <w:r w:rsidRPr="001A04B8">
        <w:rPr>
          <w:rFonts w:ascii="Times New Roman" w:eastAsia="Times New Roman" w:hAnsi="Times New Roman" w:cs="Times New Roman"/>
          <w:position w:val="-1"/>
          <w:sz w:val="24"/>
          <w:szCs w:val="24"/>
        </w:rPr>
        <w:tab/>
      </w:r>
      <w:r w:rsidRPr="001A04B8">
        <w:rPr>
          <w:rFonts w:ascii="Times New Roman" w:eastAsia="Times New Roman" w:hAnsi="Times New Roman" w:cs="Times New Roman"/>
          <w:spacing w:val="1"/>
          <w:position w:val="-1"/>
          <w:sz w:val="24"/>
          <w:szCs w:val="24"/>
          <w:u w:val="single" w:color="000000"/>
        </w:rPr>
        <w:t>Pa</w:t>
      </w:r>
      <w:r w:rsidRPr="001A04B8">
        <w:rPr>
          <w:rFonts w:ascii="Times New Roman" w:eastAsia="Times New Roman" w:hAnsi="Times New Roman" w:cs="Times New Roman"/>
          <w:spacing w:val="-5"/>
          <w:position w:val="-1"/>
          <w:sz w:val="24"/>
          <w:szCs w:val="24"/>
          <w:u w:val="single" w:color="000000"/>
        </w:rPr>
        <w:t>y</w:t>
      </w:r>
      <w:r w:rsidRPr="001A04B8">
        <w:rPr>
          <w:rFonts w:ascii="Times New Roman" w:eastAsia="Times New Roman" w:hAnsi="Times New Roman" w:cs="Times New Roman"/>
          <w:position w:val="-1"/>
          <w:sz w:val="24"/>
          <w:szCs w:val="24"/>
          <w:u w:val="single" w:color="000000"/>
        </w:rPr>
        <w:t>m</w:t>
      </w:r>
      <w:r w:rsidRPr="001A04B8">
        <w:rPr>
          <w:rFonts w:ascii="Times New Roman" w:eastAsia="Times New Roman" w:hAnsi="Times New Roman" w:cs="Times New Roman"/>
          <w:spacing w:val="-1"/>
          <w:position w:val="-1"/>
          <w:sz w:val="24"/>
          <w:szCs w:val="24"/>
          <w:u w:val="single" w:color="000000"/>
        </w:rPr>
        <w:t>e</w:t>
      </w:r>
      <w:r w:rsidRPr="001A04B8">
        <w:rPr>
          <w:rFonts w:ascii="Times New Roman" w:eastAsia="Times New Roman" w:hAnsi="Times New Roman" w:cs="Times New Roman"/>
          <w:position w:val="-1"/>
          <w:sz w:val="24"/>
          <w:szCs w:val="24"/>
          <w:u w:val="single" w:color="000000"/>
        </w:rPr>
        <w:t>nts/Gi</w:t>
      </w:r>
      <w:r w:rsidRPr="001A04B8">
        <w:rPr>
          <w:rFonts w:ascii="Times New Roman" w:eastAsia="Times New Roman" w:hAnsi="Times New Roman" w:cs="Times New Roman"/>
          <w:spacing w:val="-1"/>
          <w:position w:val="-1"/>
          <w:sz w:val="24"/>
          <w:szCs w:val="24"/>
          <w:u w:val="single" w:color="000000"/>
        </w:rPr>
        <w:t>f</w:t>
      </w:r>
      <w:r w:rsidRPr="001A04B8">
        <w:rPr>
          <w:rFonts w:ascii="Times New Roman" w:eastAsia="Times New Roman" w:hAnsi="Times New Roman" w:cs="Times New Roman"/>
          <w:position w:val="-1"/>
          <w:sz w:val="24"/>
          <w:szCs w:val="24"/>
          <w:u w:val="single" w:color="000000"/>
        </w:rPr>
        <w:t xml:space="preserve">ts to </w:t>
      </w:r>
      <w:r w:rsidRPr="001A04B8">
        <w:rPr>
          <w:rFonts w:ascii="Times New Roman" w:eastAsia="Times New Roman" w:hAnsi="Times New Roman" w:cs="Times New Roman"/>
          <w:spacing w:val="1"/>
          <w:position w:val="-1"/>
          <w:sz w:val="24"/>
          <w:szCs w:val="24"/>
          <w:u w:val="single" w:color="000000"/>
        </w:rPr>
        <w:t>R</w:t>
      </w:r>
      <w:r w:rsidRPr="001A04B8">
        <w:rPr>
          <w:rFonts w:ascii="Times New Roman" w:eastAsia="Times New Roman" w:hAnsi="Times New Roman" w:cs="Times New Roman"/>
          <w:spacing w:val="-1"/>
          <w:position w:val="-1"/>
          <w:sz w:val="24"/>
          <w:szCs w:val="24"/>
          <w:u w:val="single" w:color="000000"/>
        </w:rPr>
        <w:t>e</w:t>
      </w:r>
      <w:r w:rsidRPr="001A04B8">
        <w:rPr>
          <w:rFonts w:ascii="Times New Roman" w:eastAsia="Times New Roman" w:hAnsi="Times New Roman" w:cs="Times New Roman"/>
          <w:position w:val="-1"/>
          <w:sz w:val="24"/>
          <w:szCs w:val="24"/>
          <w:u w:val="single" w:color="000000"/>
        </w:rPr>
        <w:t>sp</w:t>
      </w:r>
      <w:r w:rsidRPr="001A04B8">
        <w:rPr>
          <w:rFonts w:ascii="Times New Roman" w:eastAsia="Times New Roman" w:hAnsi="Times New Roman" w:cs="Times New Roman"/>
          <w:spacing w:val="2"/>
          <w:position w:val="-1"/>
          <w:sz w:val="24"/>
          <w:szCs w:val="24"/>
          <w:u w:val="single" w:color="000000"/>
        </w:rPr>
        <w:t>o</w:t>
      </w:r>
      <w:r w:rsidRPr="001A04B8">
        <w:rPr>
          <w:rFonts w:ascii="Times New Roman" w:eastAsia="Times New Roman" w:hAnsi="Times New Roman" w:cs="Times New Roman"/>
          <w:position w:val="-1"/>
          <w:sz w:val="24"/>
          <w:szCs w:val="24"/>
          <w:u w:val="single" w:color="000000"/>
        </w:rPr>
        <w:t>nd</w:t>
      </w:r>
      <w:r w:rsidRPr="001A04B8">
        <w:rPr>
          <w:rFonts w:ascii="Times New Roman" w:eastAsia="Times New Roman" w:hAnsi="Times New Roman" w:cs="Times New Roman"/>
          <w:spacing w:val="-1"/>
          <w:position w:val="-1"/>
          <w:sz w:val="24"/>
          <w:szCs w:val="24"/>
          <w:u w:val="single" w:color="000000"/>
        </w:rPr>
        <w:t>e</w:t>
      </w:r>
      <w:r w:rsidRPr="001A04B8">
        <w:rPr>
          <w:rFonts w:ascii="Times New Roman" w:eastAsia="Times New Roman" w:hAnsi="Times New Roman" w:cs="Times New Roman"/>
          <w:position w:val="-1"/>
          <w:sz w:val="24"/>
          <w:szCs w:val="24"/>
          <w:u w:val="single" w:color="000000"/>
        </w:rPr>
        <w:t>nts</w:t>
      </w:r>
    </w:p>
    <w:p w14:paraId="1CDC4B1F" w14:textId="77777777" w:rsidR="003C1476" w:rsidRDefault="003C1476" w:rsidP="00B44980">
      <w:pPr>
        <w:spacing w:after="0" w:line="240" w:lineRule="auto"/>
        <w:rPr>
          <w:sz w:val="24"/>
          <w:szCs w:val="24"/>
        </w:rPr>
      </w:pPr>
    </w:p>
    <w:p w14:paraId="4A3A945E" w14:textId="66E154AE" w:rsidR="003C1476" w:rsidRDefault="00585620" w:rsidP="00B44980">
      <w:pPr>
        <w:spacing w:after="0" w:line="240" w:lineRule="auto"/>
        <w:ind w:left="10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Filing an encounter form or claim itself does not result in payments or gifts to respondents, and many conditions must be met before risk adjusted payment is actually made. However, submitting data for risk adjustment is a required condition of payment under Parts C and D.</w:t>
      </w:r>
    </w:p>
    <w:p w14:paraId="3B2E760C" w14:textId="77777777" w:rsidR="001008C9" w:rsidRPr="005D4113" w:rsidRDefault="001008C9" w:rsidP="005D4113">
      <w:pPr>
        <w:spacing w:after="0" w:line="240" w:lineRule="auto"/>
        <w:rPr>
          <w:rFonts w:ascii="Times New Roman" w:eastAsia="Times New Roman" w:hAnsi="Times New Roman" w:cs="Times New Roman"/>
          <w:sz w:val="24"/>
          <w:szCs w:val="24"/>
        </w:rPr>
      </w:pPr>
    </w:p>
    <w:p w14:paraId="647E9C30" w14:textId="77777777" w:rsidR="003C1476" w:rsidRPr="005D4113" w:rsidRDefault="00872401" w:rsidP="005D4113">
      <w:pPr>
        <w:spacing w:after="0" w:line="240" w:lineRule="auto"/>
        <w:rPr>
          <w:rFonts w:ascii="Times New Roman" w:eastAsia="Times New Roman" w:hAnsi="Times New Roman" w:cs="Times New Roman"/>
          <w:sz w:val="24"/>
          <w:szCs w:val="24"/>
        </w:rPr>
      </w:pPr>
      <w:r w:rsidRPr="005D4113">
        <w:rPr>
          <w:rFonts w:ascii="Times New Roman" w:eastAsia="Times New Roman" w:hAnsi="Times New Roman" w:cs="Times New Roman"/>
          <w:sz w:val="24"/>
          <w:szCs w:val="24"/>
        </w:rPr>
        <w:t xml:space="preserve">10. </w:t>
      </w:r>
      <w:r w:rsidRPr="005D4113">
        <w:rPr>
          <w:rFonts w:ascii="Times New Roman" w:eastAsia="Times New Roman" w:hAnsi="Times New Roman" w:cs="Times New Roman"/>
          <w:spacing w:val="12"/>
          <w:sz w:val="24"/>
          <w:szCs w:val="24"/>
        </w:rPr>
        <w:t xml:space="preserve"> </w:t>
      </w:r>
      <w:r w:rsidRPr="005D4113">
        <w:rPr>
          <w:rFonts w:ascii="Times New Roman" w:eastAsia="Times New Roman" w:hAnsi="Times New Roman" w:cs="Times New Roman"/>
          <w:spacing w:val="1"/>
          <w:sz w:val="24"/>
          <w:szCs w:val="24"/>
          <w:u w:val="single" w:color="000000"/>
        </w:rPr>
        <w:t>C</w:t>
      </w:r>
      <w:r w:rsidRPr="005D4113">
        <w:rPr>
          <w:rFonts w:ascii="Times New Roman" w:eastAsia="Times New Roman" w:hAnsi="Times New Roman" w:cs="Times New Roman"/>
          <w:sz w:val="24"/>
          <w:szCs w:val="24"/>
          <w:u w:val="single" w:color="000000"/>
        </w:rPr>
        <w:t>on</w:t>
      </w:r>
      <w:r w:rsidRPr="005D4113">
        <w:rPr>
          <w:rFonts w:ascii="Times New Roman" w:eastAsia="Times New Roman" w:hAnsi="Times New Roman" w:cs="Times New Roman"/>
          <w:spacing w:val="-1"/>
          <w:sz w:val="24"/>
          <w:szCs w:val="24"/>
          <w:u w:val="single" w:color="000000"/>
        </w:rPr>
        <w:t>f</w:t>
      </w:r>
      <w:r w:rsidRPr="005D4113">
        <w:rPr>
          <w:rFonts w:ascii="Times New Roman" w:eastAsia="Times New Roman" w:hAnsi="Times New Roman" w:cs="Times New Roman"/>
          <w:sz w:val="24"/>
          <w:szCs w:val="24"/>
          <w:u w:val="single" w:color="000000"/>
        </w:rPr>
        <w:t>id</w:t>
      </w:r>
      <w:r w:rsidRPr="005D4113">
        <w:rPr>
          <w:rFonts w:ascii="Times New Roman" w:eastAsia="Times New Roman" w:hAnsi="Times New Roman" w:cs="Times New Roman"/>
          <w:spacing w:val="-1"/>
          <w:sz w:val="24"/>
          <w:szCs w:val="24"/>
          <w:u w:val="single" w:color="000000"/>
        </w:rPr>
        <w:t>e</w:t>
      </w:r>
      <w:r w:rsidRPr="005D4113">
        <w:rPr>
          <w:rFonts w:ascii="Times New Roman" w:eastAsia="Times New Roman" w:hAnsi="Times New Roman" w:cs="Times New Roman"/>
          <w:sz w:val="24"/>
          <w:szCs w:val="24"/>
          <w:u w:val="single" w:color="000000"/>
        </w:rPr>
        <w:t>nti</w:t>
      </w:r>
      <w:r w:rsidRPr="005D4113">
        <w:rPr>
          <w:rFonts w:ascii="Times New Roman" w:eastAsia="Times New Roman" w:hAnsi="Times New Roman" w:cs="Times New Roman"/>
          <w:spacing w:val="-1"/>
          <w:sz w:val="24"/>
          <w:szCs w:val="24"/>
          <w:u w:val="single" w:color="000000"/>
        </w:rPr>
        <w:t>a</w:t>
      </w:r>
      <w:r w:rsidRPr="005D4113">
        <w:rPr>
          <w:rFonts w:ascii="Times New Roman" w:eastAsia="Times New Roman" w:hAnsi="Times New Roman" w:cs="Times New Roman"/>
          <w:sz w:val="24"/>
          <w:szCs w:val="24"/>
          <w:u w:val="single" w:color="000000"/>
        </w:rPr>
        <w:t>li</w:t>
      </w:r>
      <w:r w:rsidRPr="005D4113">
        <w:rPr>
          <w:rFonts w:ascii="Times New Roman" w:eastAsia="Times New Roman" w:hAnsi="Times New Roman" w:cs="Times New Roman"/>
          <w:spacing w:val="3"/>
          <w:sz w:val="24"/>
          <w:szCs w:val="24"/>
          <w:u w:val="single" w:color="000000"/>
        </w:rPr>
        <w:t>t</w:t>
      </w:r>
      <w:r w:rsidRPr="005D4113">
        <w:rPr>
          <w:rFonts w:ascii="Times New Roman" w:eastAsia="Times New Roman" w:hAnsi="Times New Roman" w:cs="Times New Roman"/>
          <w:sz w:val="24"/>
          <w:szCs w:val="24"/>
          <w:u w:val="single" w:color="000000"/>
        </w:rPr>
        <w:t>y</w:t>
      </w:r>
    </w:p>
    <w:p w14:paraId="683AC12A" w14:textId="77777777" w:rsidR="003C1476" w:rsidRPr="005D4113" w:rsidRDefault="003C1476" w:rsidP="005D4113">
      <w:pPr>
        <w:spacing w:after="0" w:line="240" w:lineRule="auto"/>
        <w:rPr>
          <w:rFonts w:ascii="Times New Roman" w:hAnsi="Times New Roman" w:cs="Times New Roman"/>
          <w:sz w:val="24"/>
          <w:szCs w:val="24"/>
        </w:rPr>
      </w:pPr>
    </w:p>
    <w:p w14:paraId="31115F65" w14:textId="52313C16" w:rsidR="003C1476" w:rsidRPr="005D4113" w:rsidRDefault="00872401" w:rsidP="00B22AA1">
      <w:pPr>
        <w:spacing w:after="0" w:line="240" w:lineRule="auto"/>
        <w:rPr>
          <w:rFonts w:ascii="Times New Roman" w:eastAsia="Times New Roman" w:hAnsi="Times New Roman" w:cs="Times New Roman"/>
          <w:sz w:val="24"/>
          <w:szCs w:val="24"/>
        </w:rPr>
      </w:pPr>
      <w:r w:rsidRPr="00203EFD">
        <w:rPr>
          <w:rFonts w:ascii="Times New Roman" w:eastAsia="Times New Roman" w:hAnsi="Times New Roman" w:cs="Times New Roman"/>
          <w:sz w:val="24"/>
          <w:szCs w:val="24"/>
        </w:rPr>
        <w:t>The</w:t>
      </w:r>
      <w:r w:rsidRPr="00203EFD">
        <w:rPr>
          <w:rFonts w:ascii="Times New Roman" w:eastAsia="Times New Roman" w:hAnsi="Times New Roman" w:cs="Times New Roman"/>
          <w:spacing w:val="-1"/>
          <w:sz w:val="24"/>
          <w:szCs w:val="24"/>
        </w:rPr>
        <w:t xml:space="preserve"> </w:t>
      </w:r>
      <w:r w:rsidRPr="00203EFD">
        <w:rPr>
          <w:rFonts w:ascii="Times New Roman" w:eastAsia="Times New Roman" w:hAnsi="Times New Roman" w:cs="Times New Roman"/>
          <w:sz w:val="24"/>
          <w:szCs w:val="24"/>
        </w:rPr>
        <w:t>d</w:t>
      </w:r>
      <w:r w:rsidRPr="00203EFD">
        <w:rPr>
          <w:rFonts w:ascii="Times New Roman" w:eastAsia="Times New Roman" w:hAnsi="Times New Roman" w:cs="Times New Roman"/>
          <w:spacing w:val="-1"/>
          <w:sz w:val="24"/>
          <w:szCs w:val="24"/>
        </w:rPr>
        <w:t>a</w:t>
      </w:r>
      <w:r w:rsidRPr="00203EFD">
        <w:rPr>
          <w:rFonts w:ascii="Times New Roman" w:eastAsia="Times New Roman" w:hAnsi="Times New Roman" w:cs="Times New Roman"/>
          <w:sz w:val="24"/>
          <w:szCs w:val="24"/>
        </w:rPr>
        <w:t>ta</w:t>
      </w:r>
      <w:r w:rsidRPr="00203EFD">
        <w:rPr>
          <w:rFonts w:ascii="Times New Roman" w:eastAsia="Times New Roman" w:hAnsi="Times New Roman" w:cs="Times New Roman"/>
          <w:spacing w:val="-1"/>
          <w:sz w:val="24"/>
          <w:szCs w:val="24"/>
        </w:rPr>
        <w:t xml:space="preserve"> </w:t>
      </w:r>
      <w:r w:rsidRPr="00203EFD">
        <w:rPr>
          <w:rFonts w:ascii="Times New Roman" w:eastAsia="Times New Roman" w:hAnsi="Times New Roman" w:cs="Times New Roman"/>
          <w:spacing w:val="1"/>
          <w:sz w:val="24"/>
          <w:szCs w:val="24"/>
        </w:rPr>
        <w:t>a</w:t>
      </w:r>
      <w:r w:rsidRPr="00203EFD">
        <w:rPr>
          <w:rFonts w:ascii="Times New Roman" w:eastAsia="Times New Roman" w:hAnsi="Times New Roman" w:cs="Times New Roman"/>
          <w:spacing w:val="-1"/>
          <w:sz w:val="24"/>
          <w:szCs w:val="24"/>
        </w:rPr>
        <w:t>r</w:t>
      </w:r>
      <w:r w:rsidRPr="00203EFD">
        <w:rPr>
          <w:rFonts w:ascii="Times New Roman" w:eastAsia="Times New Roman" w:hAnsi="Times New Roman" w:cs="Times New Roman"/>
          <w:sz w:val="24"/>
          <w:szCs w:val="24"/>
        </w:rPr>
        <w:t>e</w:t>
      </w:r>
      <w:r w:rsidRPr="00203EFD">
        <w:rPr>
          <w:rFonts w:ascii="Times New Roman" w:eastAsia="Times New Roman" w:hAnsi="Times New Roman" w:cs="Times New Roman"/>
          <w:spacing w:val="-1"/>
          <w:sz w:val="24"/>
          <w:szCs w:val="24"/>
        </w:rPr>
        <w:t xml:space="preserve"> </w:t>
      </w:r>
      <w:r w:rsidRPr="00203EFD">
        <w:rPr>
          <w:rFonts w:ascii="Times New Roman" w:eastAsia="Times New Roman" w:hAnsi="Times New Roman" w:cs="Times New Roman"/>
          <w:sz w:val="24"/>
          <w:szCs w:val="24"/>
        </w:rPr>
        <w:t>p</w:t>
      </w:r>
      <w:r w:rsidRPr="00203EFD">
        <w:rPr>
          <w:rFonts w:ascii="Times New Roman" w:eastAsia="Times New Roman" w:hAnsi="Times New Roman" w:cs="Times New Roman"/>
          <w:spacing w:val="-1"/>
          <w:sz w:val="24"/>
          <w:szCs w:val="24"/>
        </w:rPr>
        <w:t>r</w:t>
      </w:r>
      <w:r w:rsidRPr="00203EFD">
        <w:rPr>
          <w:rFonts w:ascii="Times New Roman" w:eastAsia="Times New Roman" w:hAnsi="Times New Roman" w:cs="Times New Roman"/>
          <w:sz w:val="24"/>
          <w:szCs w:val="24"/>
        </w:rPr>
        <w:t>o</w:t>
      </w:r>
      <w:r w:rsidRPr="00203EFD">
        <w:rPr>
          <w:rFonts w:ascii="Times New Roman" w:eastAsia="Times New Roman" w:hAnsi="Times New Roman" w:cs="Times New Roman"/>
          <w:spacing w:val="3"/>
          <w:sz w:val="24"/>
          <w:szCs w:val="24"/>
        </w:rPr>
        <w:t>t</w:t>
      </w:r>
      <w:r w:rsidRPr="00203EFD">
        <w:rPr>
          <w:rFonts w:ascii="Times New Roman" w:eastAsia="Times New Roman" w:hAnsi="Times New Roman" w:cs="Times New Roman"/>
          <w:spacing w:val="-1"/>
          <w:sz w:val="24"/>
          <w:szCs w:val="24"/>
        </w:rPr>
        <w:t>ec</w:t>
      </w:r>
      <w:r w:rsidRPr="00203EFD">
        <w:rPr>
          <w:rFonts w:ascii="Times New Roman" w:eastAsia="Times New Roman" w:hAnsi="Times New Roman" w:cs="Times New Roman"/>
          <w:sz w:val="24"/>
          <w:szCs w:val="24"/>
        </w:rPr>
        <w:t>t</w:t>
      </w:r>
      <w:r w:rsidRPr="00203EFD">
        <w:rPr>
          <w:rFonts w:ascii="Times New Roman" w:eastAsia="Times New Roman" w:hAnsi="Times New Roman" w:cs="Times New Roman"/>
          <w:spacing w:val="-1"/>
          <w:sz w:val="24"/>
          <w:szCs w:val="24"/>
        </w:rPr>
        <w:t>e</w:t>
      </w:r>
      <w:r w:rsidRPr="00203EFD">
        <w:rPr>
          <w:rFonts w:ascii="Times New Roman" w:eastAsia="Times New Roman" w:hAnsi="Times New Roman" w:cs="Times New Roman"/>
          <w:sz w:val="24"/>
          <w:szCs w:val="24"/>
        </w:rPr>
        <w:t>d</w:t>
      </w:r>
      <w:r w:rsidRPr="00203EFD">
        <w:rPr>
          <w:rFonts w:ascii="Times New Roman" w:eastAsia="Times New Roman" w:hAnsi="Times New Roman" w:cs="Times New Roman"/>
          <w:spacing w:val="2"/>
          <w:sz w:val="24"/>
          <w:szCs w:val="24"/>
        </w:rPr>
        <w:t xml:space="preserve"> </w:t>
      </w:r>
      <w:r w:rsidRPr="00203EFD">
        <w:rPr>
          <w:rFonts w:ascii="Times New Roman" w:eastAsia="Times New Roman" w:hAnsi="Times New Roman" w:cs="Times New Roman"/>
          <w:spacing w:val="-1"/>
          <w:sz w:val="24"/>
          <w:szCs w:val="24"/>
        </w:rPr>
        <w:t>a</w:t>
      </w:r>
      <w:r w:rsidRPr="00203EFD">
        <w:rPr>
          <w:rFonts w:ascii="Times New Roman" w:eastAsia="Times New Roman" w:hAnsi="Times New Roman" w:cs="Times New Roman"/>
          <w:spacing w:val="2"/>
          <w:sz w:val="24"/>
          <w:szCs w:val="24"/>
        </w:rPr>
        <w:t>n</w:t>
      </w:r>
      <w:r w:rsidRPr="00203EFD">
        <w:rPr>
          <w:rFonts w:ascii="Times New Roman" w:eastAsia="Times New Roman" w:hAnsi="Times New Roman" w:cs="Times New Roman"/>
          <w:sz w:val="24"/>
          <w:szCs w:val="24"/>
        </w:rPr>
        <w:t>d k</w:t>
      </w:r>
      <w:r w:rsidRPr="00203EFD">
        <w:rPr>
          <w:rFonts w:ascii="Times New Roman" w:eastAsia="Times New Roman" w:hAnsi="Times New Roman" w:cs="Times New Roman"/>
          <w:spacing w:val="-1"/>
          <w:sz w:val="24"/>
          <w:szCs w:val="24"/>
        </w:rPr>
        <w:t>e</w:t>
      </w:r>
      <w:r w:rsidRPr="00203EFD">
        <w:rPr>
          <w:rFonts w:ascii="Times New Roman" w:eastAsia="Times New Roman" w:hAnsi="Times New Roman" w:cs="Times New Roman"/>
          <w:sz w:val="24"/>
          <w:szCs w:val="24"/>
        </w:rPr>
        <w:t xml:space="preserve">pt </w:t>
      </w:r>
      <w:r w:rsidRPr="00203EFD">
        <w:rPr>
          <w:rFonts w:ascii="Times New Roman" w:eastAsia="Times New Roman" w:hAnsi="Times New Roman" w:cs="Times New Roman"/>
          <w:spacing w:val="-1"/>
          <w:sz w:val="24"/>
          <w:szCs w:val="24"/>
        </w:rPr>
        <w:t>c</w:t>
      </w:r>
      <w:r w:rsidRPr="00203EFD">
        <w:rPr>
          <w:rFonts w:ascii="Times New Roman" w:eastAsia="Times New Roman" w:hAnsi="Times New Roman" w:cs="Times New Roman"/>
          <w:sz w:val="24"/>
          <w:szCs w:val="24"/>
        </w:rPr>
        <w:t>on</w:t>
      </w:r>
      <w:r w:rsidRPr="00203EFD">
        <w:rPr>
          <w:rFonts w:ascii="Times New Roman" w:eastAsia="Times New Roman" w:hAnsi="Times New Roman" w:cs="Times New Roman"/>
          <w:spacing w:val="-1"/>
          <w:sz w:val="24"/>
          <w:szCs w:val="24"/>
        </w:rPr>
        <w:t>f</w:t>
      </w:r>
      <w:r w:rsidRPr="00203EFD">
        <w:rPr>
          <w:rFonts w:ascii="Times New Roman" w:eastAsia="Times New Roman" w:hAnsi="Times New Roman" w:cs="Times New Roman"/>
          <w:sz w:val="24"/>
          <w:szCs w:val="24"/>
        </w:rPr>
        <w:t>id</w:t>
      </w:r>
      <w:r w:rsidRPr="00203EFD">
        <w:rPr>
          <w:rFonts w:ascii="Times New Roman" w:eastAsia="Times New Roman" w:hAnsi="Times New Roman" w:cs="Times New Roman"/>
          <w:spacing w:val="-1"/>
          <w:sz w:val="24"/>
          <w:szCs w:val="24"/>
        </w:rPr>
        <w:t>e</w:t>
      </w:r>
      <w:r w:rsidRPr="00203EFD">
        <w:rPr>
          <w:rFonts w:ascii="Times New Roman" w:eastAsia="Times New Roman" w:hAnsi="Times New Roman" w:cs="Times New Roman"/>
          <w:sz w:val="24"/>
          <w:szCs w:val="24"/>
        </w:rPr>
        <w:t>nti</w:t>
      </w:r>
      <w:r w:rsidRPr="00203EFD">
        <w:rPr>
          <w:rFonts w:ascii="Times New Roman" w:eastAsia="Times New Roman" w:hAnsi="Times New Roman" w:cs="Times New Roman"/>
          <w:spacing w:val="-1"/>
          <w:sz w:val="24"/>
          <w:szCs w:val="24"/>
        </w:rPr>
        <w:t>a</w:t>
      </w:r>
      <w:r w:rsidRPr="00203EFD">
        <w:rPr>
          <w:rFonts w:ascii="Times New Roman" w:eastAsia="Times New Roman" w:hAnsi="Times New Roman" w:cs="Times New Roman"/>
          <w:sz w:val="24"/>
          <w:szCs w:val="24"/>
        </w:rPr>
        <w:t>l und</w:t>
      </w:r>
      <w:r w:rsidRPr="00203EFD">
        <w:rPr>
          <w:rFonts w:ascii="Times New Roman" w:eastAsia="Times New Roman" w:hAnsi="Times New Roman" w:cs="Times New Roman"/>
          <w:spacing w:val="1"/>
          <w:sz w:val="24"/>
          <w:szCs w:val="24"/>
        </w:rPr>
        <w:t>e</w:t>
      </w:r>
      <w:r w:rsidRPr="00203EFD">
        <w:rPr>
          <w:rFonts w:ascii="Times New Roman" w:eastAsia="Times New Roman" w:hAnsi="Times New Roman" w:cs="Times New Roman"/>
          <w:sz w:val="24"/>
          <w:szCs w:val="24"/>
        </w:rPr>
        <w:t>r</w:t>
      </w:r>
      <w:r w:rsidRPr="00203EFD">
        <w:rPr>
          <w:rFonts w:ascii="Times New Roman" w:eastAsia="Times New Roman" w:hAnsi="Times New Roman" w:cs="Times New Roman"/>
          <w:spacing w:val="2"/>
          <w:sz w:val="24"/>
          <w:szCs w:val="24"/>
        </w:rPr>
        <w:t xml:space="preserve"> </w:t>
      </w:r>
      <w:r w:rsidRPr="00203EFD">
        <w:rPr>
          <w:rFonts w:ascii="Times New Roman" w:eastAsia="Times New Roman" w:hAnsi="Times New Roman" w:cs="Times New Roman"/>
          <w:spacing w:val="3"/>
          <w:sz w:val="24"/>
          <w:szCs w:val="24"/>
        </w:rPr>
        <w:t>S</w:t>
      </w:r>
      <w:r w:rsidRPr="00203EFD">
        <w:rPr>
          <w:rFonts w:ascii="Times New Roman" w:eastAsia="Times New Roman" w:hAnsi="Times New Roman" w:cs="Times New Roman"/>
          <w:spacing w:val="-5"/>
          <w:sz w:val="24"/>
          <w:szCs w:val="24"/>
        </w:rPr>
        <w:t>y</w:t>
      </w:r>
      <w:r w:rsidRPr="00203EFD">
        <w:rPr>
          <w:rFonts w:ascii="Times New Roman" w:eastAsia="Times New Roman" w:hAnsi="Times New Roman" w:cs="Times New Roman"/>
          <w:sz w:val="24"/>
          <w:szCs w:val="24"/>
        </w:rPr>
        <w:t>st</w:t>
      </w:r>
      <w:r w:rsidRPr="00203EFD">
        <w:rPr>
          <w:rFonts w:ascii="Times New Roman" w:eastAsia="Times New Roman" w:hAnsi="Times New Roman" w:cs="Times New Roman"/>
          <w:spacing w:val="-1"/>
          <w:sz w:val="24"/>
          <w:szCs w:val="24"/>
        </w:rPr>
        <w:t>e</w:t>
      </w:r>
      <w:r w:rsidRPr="00203EFD">
        <w:rPr>
          <w:rFonts w:ascii="Times New Roman" w:eastAsia="Times New Roman" w:hAnsi="Times New Roman" w:cs="Times New Roman"/>
          <w:sz w:val="24"/>
          <w:szCs w:val="24"/>
        </w:rPr>
        <w:t>m of</w:t>
      </w:r>
      <w:r w:rsidRPr="00203EFD">
        <w:rPr>
          <w:rFonts w:ascii="Times New Roman" w:eastAsia="Times New Roman" w:hAnsi="Times New Roman" w:cs="Times New Roman"/>
          <w:spacing w:val="-1"/>
          <w:sz w:val="24"/>
          <w:szCs w:val="24"/>
        </w:rPr>
        <w:t xml:space="preserve"> </w:t>
      </w:r>
      <w:r w:rsidRPr="00203EFD">
        <w:rPr>
          <w:rFonts w:ascii="Times New Roman" w:eastAsia="Times New Roman" w:hAnsi="Times New Roman" w:cs="Times New Roman"/>
          <w:spacing w:val="1"/>
          <w:sz w:val="24"/>
          <w:szCs w:val="24"/>
        </w:rPr>
        <w:t>R</w:t>
      </w:r>
      <w:r w:rsidRPr="00203EFD">
        <w:rPr>
          <w:rFonts w:ascii="Times New Roman" w:eastAsia="Times New Roman" w:hAnsi="Times New Roman" w:cs="Times New Roman"/>
          <w:spacing w:val="-1"/>
          <w:sz w:val="24"/>
          <w:szCs w:val="24"/>
        </w:rPr>
        <w:t>ec</w:t>
      </w:r>
      <w:r w:rsidRPr="00203EFD">
        <w:rPr>
          <w:rFonts w:ascii="Times New Roman" w:eastAsia="Times New Roman" w:hAnsi="Times New Roman" w:cs="Times New Roman"/>
          <w:spacing w:val="2"/>
          <w:sz w:val="24"/>
          <w:szCs w:val="24"/>
        </w:rPr>
        <w:t>o</w:t>
      </w:r>
      <w:r w:rsidRPr="00203EFD">
        <w:rPr>
          <w:rFonts w:ascii="Times New Roman" w:eastAsia="Times New Roman" w:hAnsi="Times New Roman" w:cs="Times New Roman"/>
          <w:spacing w:val="-1"/>
          <w:sz w:val="24"/>
          <w:szCs w:val="24"/>
        </w:rPr>
        <w:t>r</w:t>
      </w:r>
      <w:r w:rsidRPr="00203EFD">
        <w:rPr>
          <w:rFonts w:ascii="Times New Roman" w:eastAsia="Times New Roman" w:hAnsi="Times New Roman" w:cs="Times New Roman"/>
          <w:sz w:val="24"/>
          <w:szCs w:val="24"/>
        </w:rPr>
        <w:t xml:space="preserve">d </w:t>
      </w:r>
      <w:r w:rsidR="00697C4C">
        <w:rPr>
          <w:rFonts w:ascii="Times New Roman" w:eastAsia="Times New Roman" w:hAnsi="Times New Roman" w:cs="Times New Roman"/>
          <w:sz w:val="24"/>
          <w:szCs w:val="24"/>
        </w:rPr>
        <w:t xml:space="preserve">Notice </w:t>
      </w:r>
      <w:r w:rsidRPr="00203EFD">
        <w:rPr>
          <w:rFonts w:ascii="Times New Roman" w:eastAsia="Times New Roman" w:hAnsi="Times New Roman" w:cs="Times New Roman"/>
          <w:spacing w:val="-1"/>
          <w:sz w:val="24"/>
          <w:szCs w:val="24"/>
        </w:rPr>
        <w:t>(</w:t>
      </w:r>
      <w:r w:rsidRPr="00203EFD">
        <w:rPr>
          <w:rFonts w:ascii="Times New Roman" w:eastAsia="Times New Roman" w:hAnsi="Times New Roman" w:cs="Times New Roman"/>
          <w:spacing w:val="1"/>
          <w:sz w:val="24"/>
          <w:szCs w:val="24"/>
        </w:rPr>
        <w:t>S</w:t>
      </w:r>
      <w:r w:rsidRPr="00203EFD">
        <w:rPr>
          <w:rFonts w:ascii="Times New Roman" w:eastAsia="Times New Roman" w:hAnsi="Times New Roman" w:cs="Times New Roman"/>
          <w:sz w:val="24"/>
          <w:szCs w:val="24"/>
        </w:rPr>
        <w:t>O</w:t>
      </w:r>
      <w:r w:rsidRPr="00203EFD">
        <w:rPr>
          <w:rFonts w:ascii="Times New Roman" w:eastAsia="Times New Roman" w:hAnsi="Times New Roman" w:cs="Times New Roman"/>
          <w:spacing w:val="1"/>
          <w:sz w:val="24"/>
          <w:szCs w:val="24"/>
        </w:rPr>
        <w:t>R</w:t>
      </w:r>
      <w:r w:rsidR="00697C4C">
        <w:rPr>
          <w:rFonts w:ascii="Times New Roman" w:eastAsia="Times New Roman" w:hAnsi="Times New Roman" w:cs="Times New Roman"/>
          <w:spacing w:val="1"/>
          <w:sz w:val="24"/>
          <w:szCs w:val="24"/>
        </w:rPr>
        <w:t>N</w:t>
      </w:r>
      <w:r w:rsidRPr="00203EFD">
        <w:rPr>
          <w:rFonts w:ascii="Times New Roman" w:eastAsia="Times New Roman" w:hAnsi="Times New Roman" w:cs="Times New Roman"/>
          <w:sz w:val="24"/>
          <w:szCs w:val="24"/>
        </w:rPr>
        <w:t>)</w:t>
      </w:r>
      <w:r w:rsidRPr="00203EFD">
        <w:rPr>
          <w:rFonts w:ascii="Times New Roman" w:eastAsia="Times New Roman" w:hAnsi="Times New Roman" w:cs="Times New Roman"/>
          <w:spacing w:val="-1"/>
          <w:sz w:val="24"/>
          <w:szCs w:val="24"/>
        </w:rPr>
        <w:t xml:space="preserve"> </w:t>
      </w:r>
      <w:r w:rsidRPr="00203EFD">
        <w:rPr>
          <w:rFonts w:ascii="Times New Roman" w:eastAsia="Times New Roman" w:hAnsi="Times New Roman" w:cs="Times New Roman"/>
          <w:sz w:val="24"/>
          <w:szCs w:val="24"/>
        </w:rPr>
        <w:t>#09</w:t>
      </w:r>
      <w:r w:rsidRPr="00203EFD">
        <w:rPr>
          <w:rFonts w:ascii="Times New Roman" w:eastAsia="Times New Roman" w:hAnsi="Times New Roman" w:cs="Times New Roman"/>
          <w:spacing w:val="-1"/>
          <w:sz w:val="24"/>
          <w:szCs w:val="24"/>
        </w:rPr>
        <w:t>-</w:t>
      </w:r>
      <w:r w:rsidRPr="00203EFD">
        <w:rPr>
          <w:rFonts w:ascii="Times New Roman" w:eastAsia="Times New Roman" w:hAnsi="Times New Roman" w:cs="Times New Roman"/>
          <w:sz w:val="24"/>
          <w:szCs w:val="24"/>
        </w:rPr>
        <w:t>70</w:t>
      </w:r>
      <w:r w:rsidRPr="00203EFD">
        <w:rPr>
          <w:rFonts w:ascii="Times New Roman" w:eastAsia="Times New Roman" w:hAnsi="Times New Roman" w:cs="Times New Roman"/>
          <w:spacing w:val="-1"/>
          <w:sz w:val="24"/>
          <w:szCs w:val="24"/>
        </w:rPr>
        <w:t>-</w:t>
      </w:r>
      <w:r w:rsidRPr="00203EFD">
        <w:rPr>
          <w:rFonts w:ascii="Times New Roman" w:eastAsia="Times New Roman" w:hAnsi="Times New Roman" w:cs="Times New Roman"/>
          <w:sz w:val="24"/>
          <w:szCs w:val="24"/>
        </w:rPr>
        <w:t>0</w:t>
      </w:r>
      <w:r w:rsidR="00A96B1C" w:rsidRPr="00203EFD">
        <w:rPr>
          <w:rFonts w:ascii="Times New Roman" w:eastAsia="Times New Roman" w:hAnsi="Times New Roman" w:cs="Times New Roman"/>
          <w:sz w:val="24"/>
          <w:szCs w:val="24"/>
        </w:rPr>
        <w:t>506</w:t>
      </w:r>
      <w:r w:rsidR="00DE685A" w:rsidRPr="00203EFD">
        <w:rPr>
          <w:rFonts w:ascii="Times New Roman" w:eastAsia="Times New Roman" w:hAnsi="Times New Roman" w:cs="Times New Roman"/>
          <w:sz w:val="24"/>
          <w:szCs w:val="24"/>
        </w:rPr>
        <w:t xml:space="preserve"> </w:t>
      </w:r>
      <w:r w:rsidR="00B22AA1" w:rsidRPr="00203EFD">
        <w:rPr>
          <w:rFonts w:ascii="Times New Roman" w:eastAsia="Times New Roman" w:hAnsi="Times New Roman" w:cs="Times New Roman"/>
          <w:sz w:val="24"/>
          <w:szCs w:val="24"/>
        </w:rPr>
        <w:t>(June 17, 2014; 79 FR 34539</w:t>
      </w:r>
      <w:r w:rsidR="00174E77" w:rsidRPr="00203EFD">
        <w:rPr>
          <w:rFonts w:ascii="Times New Roman" w:eastAsia="Times New Roman" w:hAnsi="Times New Roman" w:cs="Times New Roman"/>
          <w:sz w:val="24"/>
          <w:szCs w:val="24"/>
        </w:rPr>
        <w:t xml:space="preserve">) </w:t>
      </w:r>
      <w:r w:rsidR="00DE685A" w:rsidRPr="00203EFD">
        <w:rPr>
          <w:rFonts w:ascii="Times New Roman" w:eastAsia="Times New Roman" w:hAnsi="Times New Roman" w:cs="Times New Roman"/>
          <w:sz w:val="24"/>
          <w:szCs w:val="24"/>
        </w:rPr>
        <w:t>and 09-07-0508</w:t>
      </w:r>
      <w:r w:rsidR="00174E77" w:rsidRPr="00203EFD">
        <w:rPr>
          <w:rFonts w:ascii="Times New Roman" w:eastAsia="Times New Roman" w:hAnsi="Times New Roman" w:cs="Times New Roman"/>
          <w:sz w:val="24"/>
          <w:szCs w:val="24"/>
        </w:rPr>
        <w:t xml:space="preserve"> (August 17, 2015; 80 FR 49237)</w:t>
      </w:r>
      <w:r w:rsidRPr="00203EFD">
        <w:rPr>
          <w:rFonts w:ascii="Times New Roman" w:eastAsia="Times New Roman" w:hAnsi="Times New Roman" w:cs="Times New Roman"/>
          <w:sz w:val="24"/>
          <w:szCs w:val="24"/>
        </w:rPr>
        <w:t>.</w:t>
      </w:r>
    </w:p>
    <w:p w14:paraId="02857831" w14:textId="77777777" w:rsidR="003C1476" w:rsidRPr="005D4113" w:rsidRDefault="003C1476" w:rsidP="005D4113">
      <w:pPr>
        <w:spacing w:after="0" w:line="240" w:lineRule="auto"/>
        <w:rPr>
          <w:rFonts w:ascii="Times New Roman" w:hAnsi="Times New Roman" w:cs="Times New Roman"/>
          <w:sz w:val="24"/>
          <w:szCs w:val="24"/>
        </w:rPr>
      </w:pPr>
    </w:p>
    <w:p w14:paraId="5560A2C0" w14:textId="037C056D" w:rsidR="003C1476" w:rsidRPr="005D4113" w:rsidRDefault="00872401" w:rsidP="005D4113">
      <w:pPr>
        <w:spacing w:after="0" w:line="240" w:lineRule="auto"/>
        <w:rPr>
          <w:rFonts w:ascii="Times New Roman" w:eastAsia="Times New Roman" w:hAnsi="Times New Roman" w:cs="Times New Roman"/>
          <w:sz w:val="24"/>
          <w:szCs w:val="24"/>
        </w:rPr>
      </w:pPr>
      <w:r w:rsidRPr="005D4113">
        <w:rPr>
          <w:rFonts w:ascii="Times New Roman" w:eastAsia="Times New Roman" w:hAnsi="Times New Roman" w:cs="Times New Roman"/>
          <w:spacing w:val="1"/>
          <w:sz w:val="24"/>
          <w:szCs w:val="24"/>
        </w:rPr>
        <w:t>W</w:t>
      </w:r>
      <w:r w:rsidRPr="005D4113">
        <w:rPr>
          <w:rFonts w:ascii="Times New Roman" w:eastAsia="Times New Roman" w:hAnsi="Times New Roman" w:cs="Times New Roman"/>
          <w:sz w:val="24"/>
          <w:szCs w:val="24"/>
        </w:rPr>
        <w:t>e</w:t>
      </w:r>
      <w:r w:rsidRPr="005D4113">
        <w:rPr>
          <w:rFonts w:ascii="Times New Roman" w:eastAsia="Times New Roman" w:hAnsi="Times New Roman" w:cs="Times New Roman"/>
          <w:spacing w:val="-1"/>
          <w:sz w:val="24"/>
          <w:szCs w:val="24"/>
        </w:rPr>
        <w:t xml:space="preserve"> a</w:t>
      </w:r>
      <w:r w:rsidRPr="005D4113">
        <w:rPr>
          <w:rFonts w:ascii="Times New Roman" w:eastAsia="Times New Roman" w:hAnsi="Times New Roman" w:cs="Times New Roman"/>
          <w:sz w:val="24"/>
          <w:szCs w:val="24"/>
        </w:rPr>
        <w:t>lso note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th</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t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pacing w:val="2"/>
          <w:sz w:val="24"/>
          <w:szCs w:val="24"/>
        </w:rPr>
        <w:t>n</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l</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t</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onic</w:t>
      </w:r>
      <w:r w:rsidRPr="005D4113">
        <w:rPr>
          <w:rFonts w:ascii="Times New Roman" w:eastAsia="Times New Roman" w:hAnsi="Times New Roman" w:cs="Times New Roman"/>
          <w:spacing w:val="-1"/>
          <w:sz w:val="24"/>
          <w:szCs w:val="24"/>
        </w:rPr>
        <w:t xml:space="preserve"> c</w:t>
      </w:r>
      <w:r w:rsidRPr="005D4113">
        <w:rPr>
          <w:rFonts w:ascii="Times New Roman" w:eastAsia="Times New Roman" w:hAnsi="Times New Roman" w:cs="Times New Roman"/>
          <w:sz w:val="24"/>
          <w:szCs w:val="24"/>
        </w:rPr>
        <w:t>l</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ims or</w:t>
      </w:r>
      <w:r w:rsidRPr="005D4113">
        <w:rPr>
          <w:rFonts w:ascii="Times New Roman" w:eastAsia="Times New Roman" w:hAnsi="Times New Roman" w:cs="Times New Roman"/>
          <w:spacing w:val="-1"/>
          <w:sz w:val="24"/>
          <w:szCs w:val="24"/>
        </w:rPr>
        <w:t xml:space="preserve"> </w:t>
      </w:r>
      <w:r w:rsidR="006852A4" w:rsidRPr="005D4113">
        <w:rPr>
          <w:rFonts w:ascii="Times New Roman" w:eastAsia="Times New Roman" w:hAnsi="Times New Roman" w:cs="Times New Roman"/>
          <w:spacing w:val="-1"/>
          <w:sz w:val="24"/>
          <w:szCs w:val="24"/>
        </w:rPr>
        <w:t>risk adjustment data</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3"/>
          <w:sz w:val="24"/>
          <w:szCs w:val="24"/>
        </w:rPr>
        <w:t>s</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nt </w:t>
      </w:r>
      <w:r w:rsidRPr="005D4113">
        <w:rPr>
          <w:rFonts w:ascii="Times New Roman" w:eastAsia="Times New Roman" w:hAnsi="Times New Roman" w:cs="Times New Roman"/>
          <w:spacing w:val="-1"/>
          <w:sz w:val="24"/>
          <w:szCs w:val="24"/>
        </w:rPr>
        <w:t>fr</w:t>
      </w:r>
      <w:r w:rsidRPr="005D4113">
        <w:rPr>
          <w:rFonts w:ascii="Times New Roman" w:eastAsia="Times New Roman" w:hAnsi="Times New Roman" w:cs="Times New Roman"/>
          <w:sz w:val="24"/>
          <w:szCs w:val="24"/>
        </w:rPr>
        <w:t>om p</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ovid</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 xml:space="preserve">s </w:t>
      </w:r>
      <w:r w:rsidRPr="005D4113">
        <w:rPr>
          <w:rFonts w:ascii="Times New Roman" w:eastAsia="Times New Roman" w:hAnsi="Times New Roman" w:cs="Times New Roman"/>
          <w:spacing w:val="-1"/>
          <w:sz w:val="24"/>
          <w:szCs w:val="24"/>
        </w:rPr>
        <w:t>(</w:t>
      </w:r>
      <w:r w:rsidRPr="005D4113">
        <w:rPr>
          <w:rFonts w:ascii="Times New Roman" w:eastAsia="Times New Roman" w:hAnsi="Times New Roman" w:cs="Times New Roman"/>
          <w:sz w:val="24"/>
          <w:szCs w:val="24"/>
        </w:rPr>
        <w:t>hospit</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ls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 p</w:t>
      </w:r>
      <w:r w:rsidRPr="005D4113">
        <w:rPr>
          <w:rFonts w:ascii="Times New Roman" w:eastAsia="Times New Roman" w:hAnsi="Times New Roman" w:cs="Times New Roman"/>
          <w:spacing w:val="2"/>
          <w:sz w:val="24"/>
          <w:szCs w:val="24"/>
        </w:rPr>
        <w:t>h</w:t>
      </w:r>
      <w:r w:rsidRPr="005D4113">
        <w:rPr>
          <w:rFonts w:ascii="Times New Roman" w:eastAsia="Times New Roman" w:hAnsi="Times New Roman" w:cs="Times New Roman"/>
          <w:spacing w:val="-5"/>
          <w:sz w:val="24"/>
          <w:szCs w:val="24"/>
        </w:rPr>
        <w:t>y</w:t>
      </w:r>
      <w:r w:rsidRPr="005D4113">
        <w:rPr>
          <w:rFonts w:ascii="Times New Roman" w:eastAsia="Times New Roman" w:hAnsi="Times New Roman" w:cs="Times New Roman"/>
          <w:sz w:val="24"/>
          <w:szCs w:val="24"/>
        </w:rPr>
        <w:t>si</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i</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w:t>
      </w:r>
      <w:r w:rsidRPr="005D4113">
        <w:rPr>
          <w:rFonts w:ascii="Times New Roman" w:eastAsia="Times New Roman" w:hAnsi="Times New Roman" w:cs="Times New Roman"/>
          <w:spacing w:val="3"/>
          <w:sz w:val="24"/>
          <w:szCs w:val="24"/>
        </w:rPr>
        <w:t>s</w:t>
      </w:r>
      <w:r w:rsidRPr="005D4113">
        <w:rPr>
          <w:rFonts w:ascii="Times New Roman" w:eastAsia="Times New Roman" w:hAnsi="Times New Roman" w:cs="Times New Roman"/>
          <w:sz w:val="24"/>
          <w:szCs w:val="24"/>
        </w:rPr>
        <w:t>)</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to MA</w:t>
      </w:r>
      <w:r w:rsidR="00174010" w:rsidRPr="005D4113">
        <w:rPr>
          <w:rFonts w:ascii="Times New Roman" w:eastAsia="Times New Roman" w:hAnsi="Times New Roman" w:cs="Times New Roman"/>
          <w:sz w:val="24"/>
          <w:szCs w:val="24"/>
        </w:rPr>
        <w:t>, MMPs,</w:t>
      </w:r>
      <w:r w:rsidRPr="005D4113">
        <w:rPr>
          <w:rFonts w:ascii="Times New Roman" w:eastAsia="Times New Roman" w:hAnsi="Times New Roman" w:cs="Times New Roman"/>
          <w:sz w:val="24"/>
          <w:szCs w:val="24"/>
        </w:rPr>
        <w:t xml:space="preserve">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nd </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z w:val="24"/>
          <w:szCs w:val="24"/>
        </w:rPr>
        <w:t>A</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E o</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g</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ni</w:t>
      </w:r>
      <w:r w:rsidRPr="005D4113">
        <w:rPr>
          <w:rFonts w:ascii="Times New Roman" w:eastAsia="Times New Roman" w:hAnsi="Times New Roman" w:cs="Times New Roman"/>
          <w:spacing w:val="1"/>
          <w:sz w:val="24"/>
          <w:szCs w:val="24"/>
        </w:rPr>
        <w:t>z</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tions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nd </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ost pl</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ns </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2"/>
          <w:sz w:val="24"/>
          <w:szCs w:val="24"/>
        </w:rPr>
        <w:t>H</w:t>
      </w:r>
      <w:r w:rsidRPr="005D4113">
        <w:rPr>
          <w:rFonts w:ascii="Times New Roman" w:eastAsia="Times New Roman" w:hAnsi="Times New Roman" w:cs="Times New Roman"/>
          <w:spacing w:val="-3"/>
          <w:sz w:val="24"/>
          <w:szCs w:val="24"/>
        </w:rPr>
        <w:t>I</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z w:val="24"/>
          <w:szCs w:val="24"/>
        </w:rPr>
        <w:t>A</w:t>
      </w:r>
      <w:r w:rsidRPr="005D4113">
        <w:rPr>
          <w:rFonts w:ascii="Times New Roman" w:eastAsia="Times New Roman" w:hAnsi="Times New Roman" w:cs="Times New Roman"/>
          <w:spacing w:val="2"/>
          <w:sz w:val="24"/>
          <w:szCs w:val="24"/>
        </w:rPr>
        <w:t>A</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o</w:t>
      </w:r>
      <w:r w:rsidRPr="005D4113">
        <w:rPr>
          <w:rFonts w:ascii="Times New Roman" w:eastAsia="Times New Roman" w:hAnsi="Times New Roman" w:cs="Times New Roman"/>
          <w:spacing w:val="2"/>
          <w:sz w:val="24"/>
          <w:szCs w:val="24"/>
        </w:rPr>
        <w:t>v</w:t>
      </w:r>
      <w:r w:rsidRPr="005D4113">
        <w:rPr>
          <w:rFonts w:ascii="Times New Roman" w:eastAsia="Times New Roman" w:hAnsi="Times New Roman" w:cs="Times New Roman"/>
          <w:spacing w:val="-1"/>
          <w:sz w:val="24"/>
          <w:szCs w:val="24"/>
        </w:rPr>
        <w:t>ere</w:t>
      </w:r>
      <w:r w:rsidRPr="005D4113">
        <w:rPr>
          <w:rFonts w:ascii="Times New Roman" w:eastAsia="Times New Roman" w:hAnsi="Times New Roman" w:cs="Times New Roman"/>
          <w:sz w:val="24"/>
          <w:szCs w:val="24"/>
        </w:rPr>
        <w:t>d t</w:t>
      </w:r>
      <w:r w:rsidRPr="005D4113">
        <w:rPr>
          <w:rFonts w:ascii="Times New Roman" w:eastAsia="Times New Roman" w:hAnsi="Times New Roman" w:cs="Times New Roman"/>
          <w:spacing w:val="2"/>
          <w:sz w:val="24"/>
          <w:szCs w:val="24"/>
        </w:rPr>
        <w:t>r</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ns</w:t>
      </w:r>
      <w:r w:rsidRPr="005D4113">
        <w:rPr>
          <w:rFonts w:ascii="Times New Roman" w:eastAsia="Times New Roman" w:hAnsi="Times New Roman" w:cs="Times New Roman"/>
          <w:spacing w:val="-1"/>
          <w:sz w:val="24"/>
          <w:szCs w:val="24"/>
        </w:rPr>
        <w:t>ac</w:t>
      </w:r>
      <w:r w:rsidRPr="005D4113">
        <w:rPr>
          <w:rFonts w:ascii="Times New Roman" w:eastAsia="Times New Roman" w:hAnsi="Times New Roman" w:cs="Times New Roman"/>
          <w:sz w:val="24"/>
          <w:szCs w:val="24"/>
        </w:rPr>
        <w:t xml:space="preserve">tions.  The </w:t>
      </w:r>
      <w:r w:rsidRPr="005D4113">
        <w:rPr>
          <w:rFonts w:ascii="Times New Roman" w:eastAsia="Times New Roman" w:hAnsi="Times New Roman" w:cs="Times New Roman"/>
          <w:spacing w:val="2"/>
          <w:sz w:val="24"/>
          <w:szCs w:val="24"/>
        </w:rPr>
        <w:t>H</w:t>
      </w:r>
      <w:r w:rsidRPr="005D4113">
        <w:rPr>
          <w:rFonts w:ascii="Times New Roman" w:eastAsia="Times New Roman" w:hAnsi="Times New Roman" w:cs="Times New Roman"/>
          <w:spacing w:val="-6"/>
          <w:sz w:val="24"/>
          <w:szCs w:val="24"/>
        </w:rPr>
        <w:t>I</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pacing w:val="2"/>
          <w:sz w:val="24"/>
          <w:szCs w:val="24"/>
        </w:rPr>
        <w:t>A</w:t>
      </w:r>
      <w:r w:rsidRPr="005D4113">
        <w:rPr>
          <w:rFonts w:ascii="Times New Roman" w:eastAsia="Times New Roman" w:hAnsi="Times New Roman" w:cs="Times New Roman"/>
          <w:sz w:val="24"/>
          <w:szCs w:val="24"/>
        </w:rPr>
        <w:t xml:space="preserve">A </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iv</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pacing w:val="4"/>
          <w:sz w:val="24"/>
          <w:szCs w:val="24"/>
        </w:rPr>
        <w:t>c</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5"/>
          <w:sz w:val="24"/>
          <w:szCs w:val="24"/>
        </w:rPr>
        <w:t xml:space="preserve"> </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ule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45</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R</w:t>
      </w:r>
      <w:r w:rsidRPr="005D4113">
        <w:rPr>
          <w:rFonts w:ascii="Times New Roman" w:eastAsia="Times New Roman" w:hAnsi="Times New Roman" w:cs="Times New Roman"/>
          <w:spacing w:val="1"/>
          <w:sz w:val="24"/>
          <w:szCs w:val="24"/>
        </w:rPr>
        <w:t xml:space="preserve"> P</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 xml:space="preserve">t 160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nd </w:t>
      </w:r>
      <w:r w:rsidRPr="005D4113">
        <w:rPr>
          <w:rFonts w:ascii="Times New Roman" w:eastAsia="Times New Roman" w:hAnsi="Times New Roman" w:cs="Times New Roman"/>
          <w:spacing w:val="1"/>
          <w:sz w:val="24"/>
          <w:szCs w:val="24"/>
        </w:rPr>
        <w:t>S</w:t>
      </w:r>
      <w:r w:rsidRPr="005D4113">
        <w:rPr>
          <w:rFonts w:ascii="Times New Roman" w:eastAsia="Times New Roman" w:hAnsi="Times New Roman" w:cs="Times New Roman"/>
          <w:sz w:val="24"/>
          <w:szCs w:val="24"/>
        </w:rPr>
        <w:t>ubp</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 xml:space="preserve">ts A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 E of</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t 164)</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z w:val="24"/>
          <w:szCs w:val="24"/>
        </w:rPr>
        <w:t>p</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ovid</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s </w:t>
      </w:r>
      <w:r w:rsidRPr="005D4113">
        <w:rPr>
          <w:rFonts w:ascii="Times New Roman" w:eastAsia="Times New Roman" w:hAnsi="Times New Roman" w:cs="Times New Roman"/>
          <w:spacing w:val="-1"/>
          <w:sz w:val="24"/>
          <w:szCs w:val="24"/>
        </w:rPr>
        <w:t>fe</w:t>
      </w:r>
      <w:r w:rsidRPr="005D4113">
        <w:rPr>
          <w:rFonts w:ascii="Times New Roman" w:eastAsia="Times New Roman" w:hAnsi="Times New Roman" w:cs="Times New Roman"/>
          <w:sz w:val="24"/>
          <w:szCs w:val="24"/>
        </w:rPr>
        <w:t>d</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ra</w:t>
      </w:r>
      <w:r w:rsidRPr="005D4113">
        <w:rPr>
          <w:rFonts w:ascii="Times New Roman" w:eastAsia="Times New Roman" w:hAnsi="Times New Roman" w:cs="Times New Roman"/>
          <w:sz w:val="24"/>
          <w:szCs w:val="24"/>
        </w:rPr>
        <w:t>l p</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ot</w:t>
      </w:r>
      <w:r w:rsidRPr="005D4113">
        <w:rPr>
          <w:rFonts w:ascii="Times New Roman" w:eastAsia="Times New Roman" w:hAnsi="Times New Roman" w:cs="Times New Roman"/>
          <w:spacing w:val="-1"/>
          <w:sz w:val="24"/>
          <w:szCs w:val="24"/>
        </w:rPr>
        <w:t>ec</w:t>
      </w:r>
      <w:r w:rsidRPr="005D4113">
        <w:rPr>
          <w:rFonts w:ascii="Times New Roman" w:eastAsia="Times New Roman" w:hAnsi="Times New Roman" w:cs="Times New Roman"/>
          <w:sz w:val="24"/>
          <w:szCs w:val="24"/>
        </w:rPr>
        <w:t xml:space="preserve">tions </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or</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p</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son</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l</w:t>
      </w:r>
      <w:r w:rsidRPr="005D4113">
        <w:rPr>
          <w:rFonts w:ascii="Times New Roman" w:eastAsia="Times New Roman" w:hAnsi="Times New Roman" w:cs="Times New Roman"/>
          <w:spacing w:val="3"/>
          <w:sz w:val="24"/>
          <w:szCs w:val="24"/>
        </w:rPr>
        <w:t xml:space="preserve"> </w:t>
      </w:r>
      <w:r w:rsidRPr="005D4113">
        <w:rPr>
          <w:rFonts w:ascii="Times New Roman" w:eastAsia="Times New Roman" w:hAnsi="Times New Roman" w:cs="Times New Roman"/>
          <w:sz w:val="24"/>
          <w:szCs w:val="24"/>
        </w:rPr>
        <w:t>h</w:t>
      </w:r>
      <w:r w:rsidRPr="005D4113">
        <w:rPr>
          <w:rFonts w:ascii="Times New Roman" w:eastAsia="Times New Roman" w:hAnsi="Times New Roman" w:cs="Times New Roman"/>
          <w:spacing w:val="-1"/>
          <w:sz w:val="24"/>
          <w:szCs w:val="24"/>
        </w:rPr>
        <w:t>ea</w:t>
      </w:r>
      <w:r w:rsidRPr="005D4113">
        <w:rPr>
          <w:rFonts w:ascii="Times New Roman" w:eastAsia="Times New Roman" w:hAnsi="Times New Roman" w:cs="Times New Roman"/>
          <w:sz w:val="24"/>
          <w:szCs w:val="24"/>
        </w:rPr>
        <w:t>lth in</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o</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m</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tion h</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ld </w:t>
      </w:r>
      <w:r w:rsidRPr="005D4113">
        <w:rPr>
          <w:rFonts w:ascii="Times New Roman" w:eastAsia="Times New Roman" w:hAnsi="Times New Roman" w:cs="Times New Roman"/>
          <w:spacing w:val="2"/>
          <w:sz w:val="24"/>
          <w:szCs w:val="24"/>
        </w:rPr>
        <w:t>b</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o</w:t>
      </w:r>
      <w:r w:rsidRPr="005D4113">
        <w:rPr>
          <w:rFonts w:ascii="Times New Roman" w:eastAsia="Times New Roman" w:hAnsi="Times New Roman" w:cs="Times New Roman"/>
          <w:spacing w:val="2"/>
          <w:sz w:val="24"/>
          <w:szCs w:val="24"/>
        </w:rPr>
        <w:t>v</w:t>
      </w:r>
      <w:r w:rsidRPr="005D4113">
        <w:rPr>
          <w:rFonts w:ascii="Times New Roman" w:eastAsia="Times New Roman" w:hAnsi="Times New Roman" w:cs="Times New Roman"/>
          <w:spacing w:val="-1"/>
          <w:sz w:val="24"/>
          <w:szCs w:val="24"/>
        </w:rPr>
        <w:t>ere</w:t>
      </w:r>
      <w:r w:rsidRPr="005D4113">
        <w:rPr>
          <w:rFonts w:ascii="Times New Roman" w:eastAsia="Times New Roman" w:hAnsi="Times New Roman" w:cs="Times New Roman"/>
          <w:sz w:val="24"/>
          <w:szCs w:val="24"/>
        </w:rPr>
        <w:t>d</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ntiti</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s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2"/>
          <w:sz w:val="24"/>
          <w:szCs w:val="24"/>
        </w:rPr>
        <w:t>g</w:t>
      </w:r>
      <w:r w:rsidRPr="005D4113">
        <w:rPr>
          <w:rFonts w:ascii="Times New Roman" w:eastAsia="Times New Roman" w:hAnsi="Times New Roman" w:cs="Times New Roman"/>
          <w:spacing w:val="3"/>
          <w:sz w:val="24"/>
          <w:szCs w:val="24"/>
        </w:rPr>
        <w:t>i</w:t>
      </w:r>
      <w:r w:rsidRPr="005D4113">
        <w:rPr>
          <w:rFonts w:ascii="Times New Roman" w:eastAsia="Times New Roman" w:hAnsi="Times New Roman" w:cs="Times New Roman"/>
          <w:sz w:val="24"/>
          <w:szCs w:val="24"/>
        </w:rPr>
        <w:t>v</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s p</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ti</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nts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pacing w:val="2"/>
          <w:sz w:val="24"/>
          <w:szCs w:val="24"/>
        </w:rPr>
        <w:t>r</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pacing w:val="4"/>
          <w:sz w:val="24"/>
          <w:szCs w:val="24"/>
        </w:rPr>
        <w:t>a</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5"/>
          <w:sz w:val="24"/>
          <w:szCs w:val="24"/>
        </w:rPr>
        <w:t xml:space="preserve"> </w:t>
      </w:r>
      <w:r w:rsidRPr="005D4113">
        <w:rPr>
          <w:rFonts w:ascii="Times New Roman" w:eastAsia="Times New Roman" w:hAnsi="Times New Roman" w:cs="Times New Roman"/>
          <w:sz w:val="24"/>
          <w:szCs w:val="24"/>
        </w:rPr>
        <w:t xml:space="preserve">of </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i</w:t>
      </w:r>
      <w:r w:rsidRPr="005D4113">
        <w:rPr>
          <w:rFonts w:ascii="Times New Roman" w:eastAsia="Times New Roman" w:hAnsi="Times New Roman" w:cs="Times New Roman"/>
          <w:spacing w:val="-2"/>
          <w:sz w:val="24"/>
          <w:szCs w:val="24"/>
        </w:rPr>
        <w:t>g</w:t>
      </w:r>
      <w:r w:rsidRPr="005D4113">
        <w:rPr>
          <w:rFonts w:ascii="Times New Roman" w:eastAsia="Times New Roman" w:hAnsi="Times New Roman" w:cs="Times New Roman"/>
          <w:sz w:val="24"/>
          <w:szCs w:val="24"/>
        </w:rPr>
        <w:t xml:space="preserve">hts with </w:t>
      </w:r>
      <w:r w:rsidRPr="005D4113">
        <w:rPr>
          <w:rFonts w:ascii="Times New Roman" w:eastAsia="Times New Roman" w:hAnsi="Times New Roman" w:cs="Times New Roman"/>
          <w:spacing w:val="-1"/>
          <w:sz w:val="24"/>
          <w:szCs w:val="24"/>
        </w:rPr>
        <w:t>re</w:t>
      </w:r>
      <w:r w:rsidRPr="005D4113">
        <w:rPr>
          <w:rFonts w:ascii="Times New Roman" w:eastAsia="Times New Roman" w:hAnsi="Times New Roman" w:cs="Times New Roman"/>
          <w:sz w:val="24"/>
          <w:szCs w:val="24"/>
        </w:rPr>
        <w:t>s</w:t>
      </w:r>
      <w:r w:rsidRPr="005D4113">
        <w:rPr>
          <w:rFonts w:ascii="Times New Roman" w:eastAsia="Times New Roman" w:hAnsi="Times New Roman" w:cs="Times New Roman"/>
          <w:spacing w:val="2"/>
          <w:sz w:val="24"/>
          <w:szCs w:val="24"/>
        </w:rPr>
        <w:t>p</w:t>
      </w:r>
      <w:r w:rsidRPr="005D4113">
        <w:rPr>
          <w:rFonts w:ascii="Times New Roman" w:eastAsia="Times New Roman" w:hAnsi="Times New Roman" w:cs="Times New Roman"/>
          <w:spacing w:val="-1"/>
          <w:sz w:val="24"/>
          <w:szCs w:val="24"/>
        </w:rPr>
        <w:t>ec</w:t>
      </w:r>
      <w:r w:rsidRPr="005D4113">
        <w:rPr>
          <w:rFonts w:ascii="Times New Roman" w:eastAsia="Times New Roman" w:hAnsi="Times New Roman" w:cs="Times New Roman"/>
          <w:sz w:val="24"/>
          <w:szCs w:val="24"/>
        </w:rPr>
        <w:t>t to th</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t</w:t>
      </w:r>
      <w:r w:rsidRPr="005D4113">
        <w:rPr>
          <w:rFonts w:ascii="Times New Roman" w:eastAsia="Times New Roman" w:hAnsi="Times New Roman" w:cs="Times New Roman"/>
          <w:spacing w:val="3"/>
          <w:sz w:val="24"/>
          <w:szCs w:val="24"/>
        </w:rPr>
        <w:t xml:space="preserve"> </w:t>
      </w:r>
      <w:r w:rsidRPr="005D4113">
        <w:rPr>
          <w:rFonts w:ascii="Times New Roman" w:eastAsia="Times New Roman" w:hAnsi="Times New Roman" w:cs="Times New Roman"/>
          <w:sz w:val="24"/>
          <w:szCs w:val="24"/>
        </w:rPr>
        <w:t>in</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o</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m</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tion.  The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1"/>
          <w:sz w:val="24"/>
          <w:szCs w:val="24"/>
        </w:rPr>
        <w:t>S</w:t>
      </w:r>
      <w:r w:rsidRPr="005D4113">
        <w:rPr>
          <w:rFonts w:ascii="Times New Roman" w:eastAsia="Times New Roman" w:hAnsi="Times New Roman" w:cs="Times New Roman"/>
          <w:spacing w:val="-1"/>
          <w:sz w:val="24"/>
          <w:szCs w:val="24"/>
        </w:rPr>
        <w:t>ec</w:t>
      </w:r>
      <w:r w:rsidRPr="005D4113">
        <w:rPr>
          <w:rFonts w:ascii="Times New Roman" w:eastAsia="Times New Roman" w:hAnsi="Times New Roman" w:cs="Times New Roman"/>
          <w:sz w:val="24"/>
          <w:szCs w:val="24"/>
        </w:rPr>
        <w:t>u</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pacing w:val="3"/>
          <w:sz w:val="24"/>
          <w:szCs w:val="24"/>
        </w:rPr>
        <w:t>it</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5"/>
          <w:sz w:val="24"/>
          <w:szCs w:val="24"/>
        </w:rPr>
        <w:t xml:space="preserve"> </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ule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 xml:space="preserve">45 </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R</w:t>
      </w:r>
      <w:r w:rsidRPr="005D4113">
        <w:rPr>
          <w:rFonts w:ascii="Times New Roman" w:eastAsia="Times New Roman" w:hAnsi="Times New Roman" w:cs="Times New Roman"/>
          <w:spacing w:val="1"/>
          <w:sz w:val="24"/>
          <w:szCs w:val="24"/>
        </w:rPr>
        <w:t xml:space="preserve"> P</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t 1</w:t>
      </w:r>
      <w:r w:rsidRPr="005D4113">
        <w:rPr>
          <w:rFonts w:ascii="Times New Roman" w:eastAsia="Times New Roman" w:hAnsi="Times New Roman" w:cs="Times New Roman"/>
          <w:spacing w:val="2"/>
          <w:sz w:val="24"/>
          <w:szCs w:val="24"/>
        </w:rPr>
        <w:t>6</w:t>
      </w:r>
      <w:r w:rsidRPr="005D4113">
        <w:rPr>
          <w:rFonts w:ascii="Times New Roman" w:eastAsia="Times New Roman" w:hAnsi="Times New Roman" w:cs="Times New Roman"/>
          <w:sz w:val="24"/>
          <w:szCs w:val="24"/>
        </w:rPr>
        <w:t xml:space="preserve">0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 xml:space="preserve">nd </w:t>
      </w:r>
      <w:r w:rsidRPr="005D4113">
        <w:rPr>
          <w:rFonts w:ascii="Times New Roman" w:eastAsia="Times New Roman" w:hAnsi="Times New Roman" w:cs="Times New Roman"/>
          <w:spacing w:val="1"/>
          <w:sz w:val="24"/>
          <w:szCs w:val="24"/>
        </w:rPr>
        <w:t>S</w:t>
      </w:r>
      <w:r w:rsidRPr="005D4113">
        <w:rPr>
          <w:rFonts w:ascii="Times New Roman" w:eastAsia="Times New Roman" w:hAnsi="Times New Roman" w:cs="Times New Roman"/>
          <w:sz w:val="24"/>
          <w:szCs w:val="24"/>
        </w:rPr>
        <w:t>ubp</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 xml:space="preserve">ts A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 C of</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1"/>
          <w:sz w:val="24"/>
          <w:szCs w:val="24"/>
        </w:rPr>
        <w:t>P</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t 164)</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sp</w:t>
      </w:r>
      <w:r w:rsidRPr="005D4113">
        <w:rPr>
          <w:rFonts w:ascii="Times New Roman" w:eastAsia="Times New Roman" w:hAnsi="Times New Roman" w:cs="Times New Roman"/>
          <w:spacing w:val="-1"/>
          <w:sz w:val="24"/>
          <w:szCs w:val="24"/>
        </w:rPr>
        <w:t>ec</w:t>
      </w:r>
      <w:r w:rsidRPr="005D4113">
        <w:rPr>
          <w:rFonts w:ascii="Times New Roman" w:eastAsia="Times New Roman" w:hAnsi="Times New Roman" w:cs="Times New Roman"/>
          <w:spacing w:val="3"/>
          <w:sz w:val="24"/>
          <w:szCs w:val="24"/>
        </w:rPr>
        <w:t>i</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i</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s a</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pacing w:val="3"/>
          <w:sz w:val="24"/>
          <w:szCs w:val="24"/>
        </w:rPr>
        <w:t>s</w:t>
      </w:r>
      <w:r w:rsidRPr="005D4113">
        <w:rPr>
          <w:rFonts w:ascii="Times New Roman" w:eastAsia="Times New Roman" w:hAnsi="Times New Roman" w:cs="Times New Roman"/>
          <w:spacing w:val="-1"/>
          <w:sz w:val="24"/>
          <w:szCs w:val="24"/>
        </w:rPr>
        <w:t>er</w:t>
      </w:r>
      <w:r w:rsidRPr="005D4113">
        <w:rPr>
          <w:rFonts w:ascii="Times New Roman" w:eastAsia="Times New Roman" w:hAnsi="Times New Roman" w:cs="Times New Roman"/>
          <w:sz w:val="24"/>
          <w:szCs w:val="24"/>
        </w:rPr>
        <w:t>i</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s of</w:t>
      </w:r>
      <w:r w:rsidRPr="005D4113">
        <w:rPr>
          <w:rFonts w:ascii="Times New Roman" w:eastAsia="Times New Roman" w:hAnsi="Times New Roman" w:cs="Times New Roman"/>
          <w:spacing w:val="-1"/>
          <w:sz w:val="24"/>
          <w:szCs w:val="24"/>
        </w:rPr>
        <w:t xml:space="preserve"> a</w:t>
      </w:r>
      <w:r w:rsidRPr="005D4113">
        <w:rPr>
          <w:rFonts w:ascii="Times New Roman" w:eastAsia="Times New Roman" w:hAnsi="Times New Roman" w:cs="Times New Roman"/>
          <w:sz w:val="24"/>
          <w:szCs w:val="24"/>
        </w:rPr>
        <w:t>dminist</w:t>
      </w:r>
      <w:r w:rsidRPr="005D4113">
        <w:rPr>
          <w:rFonts w:ascii="Times New Roman" w:eastAsia="Times New Roman" w:hAnsi="Times New Roman" w:cs="Times New Roman"/>
          <w:spacing w:val="-1"/>
          <w:sz w:val="24"/>
          <w:szCs w:val="24"/>
        </w:rPr>
        <w:t>ra</w:t>
      </w:r>
      <w:r w:rsidRPr="005D4113">
        <w:rPr>
          <w:rFonts w:ascii="Times New Roman" w:eastAsia="Times New Roman" w:hAnsi="Times New Roman" w:cs="Times New Roman"/>
          <w:sz w:val="24"/>
          <w:szCs w:val="24"/>
        </w:rPr>
        <w:t>tiv</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 xml:space="preserve">, </w:t>
      </w:r>
      <w:r w:rsidRPr="005D4113">
        <w:rPr>
          <w:rFonts w:ascii="Times New Roman" w:eastAsia="Times New Roman" w:hAnsi="Times New Roman" w:cs="Times New Roman"/>
          <w:spacing w:val="2"/>
          <w:sz w:val="24"/>
          <w:szCs w:val="24"/>
        </w:rPr>
        <w:t>ph</w:t>
      </w:r>
      <w:r w:rsidRPr="005D4113">
        <w:rPr>
          <w:rFonts w:ascii="Times New Roman" w:eastAsia="Times New Roman" w:hAnsi="Times New Roman" w:cs="Times New Roman"/>
          <w:spacing w:val="-5"/>
          <w:sz w:val="24"/>
          <w:szCs w:val="24"/>
        </w:rPr>
        <w:t>y</w:t>
      </w:r>
      <w:r w:rsidRPr="005D4113">
        <w:rPr>
          <w:rFonts w:ascii="Times New Roman" w:eastAsia="Times New Roman" w:hAnsi="Times New Roman" w:cs="Times New Roman"/>
          <w:sz w:val="24"/>
          <w:szCs w:val="24"/>
        </w:rPr>
        <w:t>si</w:t>
      </w:r>
      <w:r w:rsidRPr="005D4113">
        <w:rPr>
          <w:rFonts w:ascii="Times New Roman" w:eastAsia="Times New Roman" w:hAnsi="Times New Roman" w:cs="Times New Roman"/>
          <w:spacing w:val="-1"/>
          <w:sz w:val="24"/>
          <w:szCs w:val="24"/>
        </w:rPr>
        <w:t>ca</w:t>
      </w:r>
      <w:r w:rsidRPr="005D4113">
        <w:rPr>
          <w:rFonts w:ascii="Times New Roman" w:eastAsia="Times New Roman" w:hAnsi="Times New Roman" w:cs="Times New Roman"/>
          <w:sz w:val="24"/>
          <w:szCs w:val="24"/>
        </w:rPr>
        <w:t>l,</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 t</w:t>
      </w:r>
      <w:r w:rsidRPr="005D4113">
        <w:rPr>
          <w:rFonts w:ascii="Times New Roman" w:eastAsia="Times New Roman" w:hAnsi="Times New Roman" w:cs="Times New Roman"/>
          <w:spacing w:val="-1"/>
          <w:sz w:val="24"/>
          <w:szCs w:val="24"/>
        </w:rPr>
        <w:t>ec</w:t>
      </w:r>
      <w:r w:rsidRPr="005D4113">
        <w:rPr>
          <w:rFonts w:ascii="Times New Roman" w:eastAsia="Times New Roman" w:hAnsi="Times New Roman" w:cs="Times New Roman"/>
          <w:sz w:val="24"/>
          <w:szCs w:val="24"/>
        </w:rPr>
        <w:t>hni</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l s</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pacing w:val="2"/>
          <w:sz w:val="24"/>
          <w:szCs w:val="24"/>
        </w:rPr>
        <w:t>f</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2"/>
          <w:sz w:val="24"/>
          <w:szCs w:val="24"/>
        </w:rPr>
        <w:t>g</w:t>
      </w:r>
      <w:r w:rsidRPr="005D4113">
        <w:rPr>
          <w:rFonts w:ascii="Times New Roman" w:eastAsia="Times New Roman" w:hAnsi="Times New Roman" w:cs="Times New Roman"/>
          <w:spacing w:val="2"/>
          <w:sz w:val="24"/>
          <w:szCs w:val="24"/>
        </w:rPr>
        <w:t>u</w:t>
      </w:r>
      <w:r w:rsidRPr="005D4113">
        <w:rPr>
          <w:rFonts w:ascii="Times New Roman" w:eastAsia="Times New Roman" w:hAnsi="Times New Roman" w:cs="Times New Roman"/>
          <w:spacing w:val="-1"/>
          <w:sz w:val="24"/>
          <w:szCs w:val="24"/>
        </w:rPr>
        <w:t>ar</w:t>
      </w:r>
      <w:r w:rsidRPr="005D4113">
        <w:rPr>
          <w:rFonts w:ascii="Times New Roman" w:eastAsia="Times New Roman" w:hAnsi="Times New Roman" w:cs="Times New Roman"/>
          <w:sz w:val="24"/>
          <w:szCs w:val="24"/>
        </w:rPr>
        <w:t xml:space="preserve">ds </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pacing w:val="2"/>
          <w:sz w:val="24"/>
          <w:szCs w:val="24"/>
        </w:rPr>
        <w:t>o</w:t>
      </w:r>
      <w:r w:rsidRPr="005D4113">
        <w:rPr>
          <w:rFonts w:ascii="Times New Roman" w:eastAsia="Times New Roman" w:hAnsi="Times New Roman" w:cs="Times New Roman"/>
          <w:sz w:val="24"/>
          <w:szCs w:val="24"/>
        </w:rPr>
        <w:t>r</w:t>
      </w:r>
      <w:r w:rsidRPr="005D4113">
        <w:rPr>
          <w:rFonts w:ascii="Times New Roman" w:eastAsia="Times New Roman" w:hAnsi="Times New Roman" w:cs="Times New Roman"/>
          <w:spacing w:val="-1"/>
          <w:sz w:val="24"/>
          <w:szCs w:val="24"/>
        </w:rPr>
        <w:t xml:space="preserve"> c</w:t>
      </w:r>
      <w:r w:rsidRPr="005D4113">
        <w:rPr>
          <w:rFonts w:ascii="Times New Roman" w:eastAsia="Times New Roman" w:hAnsi="Times New Roman" w:cs="Times New Roman"/>
          <w:sz w:val="24"/>
          <w:szCs w:val="24"/>
        </w:rPr>
        <w:t>ov</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re</w:t>
      </w:r>
      <w:r w:rsidRPr="005D4113">
        <w:rPr>
          <w:rFonts w:ascii="Times New Roman" w:eastAsia="Times New Roman" w:hAnsi="Times New Roman" w:cs="Times New Roman"/>
          <w:sz w:val="24"/>
          <w:szCs w:val="24"/>
        </w:rPr>
        <w:t xml:space="preserve">d </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ntiti</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s to use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 xml:space="preserve">to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ssu</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e</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the</w:t>
      </w:r>
      <w:r w:rsidRPr="005D4113">
        <w:rPr>
          <w:rFonts w:ascii="Times New Roman" w:eastAsia="Times New Roman" w:hAnsi="Times New Roman" w:cs="Times New Roman"/>
          <w:spacing w:val="-1"/>
          <w:sz w:val="24"/>
          <w:szCs w:val="24"/>
        </w:rPr>
        <w:t xml:space="preserve"> c</w:t>
      </w:r>
      <w:r w:rsidRPr="005D4113">
        <w:rPr>
          <w:rFonts w:ascii="Times New Roman" w:eastAsia="Times New Roman" w:hAnsi="Times New Roman" w:cs="Times New Roman"/>
          <w:sz w:val="24"/>
          <w:szCs w:val="24"/>
        </w:rPr>
        <w:t>on</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id</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nti</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li</w:t>
      </w:r>
      <w:r w:rsidRPr="005D4113">
        <w:rPr>
          <w:rFonts w:ascii="Times New Roman" w:eastAsia="Times New Roman" w:hAnsi="Times New Roman" w:cs="Times New Roman"/>
          <w:spacing w:val="5"/>
          <w:sz w:val="24"/>
          <w:szCs w:val="24"/>
        </w:rPr>
        <w:t>t</w:t>
      </w:r>
      <w:r w:rsidRPr="005D4113">
        <w:rPr>
          <w:rFonts w:ascii="Times New Roman" w:eastAsia="Times New Roman" w:hAnsi="Times New Roman" w:cs="Times New Roman"/>
          <w:spacing w:val="-5"/>
          <w:sz w:val="24"/>
          <w:szCs w:val="24"/>
        </w:rPr>
        <w:t>y</w:t>
      </w:r>
      <w:r w:rsidRPr="005D4113">
        <w:rPr>
          <w:rFonts w:ascii="Times New Roman" w:eastAsia="Times New Roman" w:hAnsi="Times New Roman" w:cs="Times New Roman"/>
          <w:sz w:val="24"/>
          <w:szCs w:val="24"/>
        </w:rPr>
        <w:t>, int</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2"/>
          <w:sz w:val="24"/>
          <w:szCs w:val="24"/>
        </w:rPr>
        <w:t>g</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pacing w:val="3"/>
          <w:sz w:val="24"/>
          <w:szCs w:val="24"/>
        </w:rPr>
        <w:t>it</w:t>
      </w:r>
      <w:r w:rsidRPr="005D4113">
        <w:rPr>
          <w:rFonts w:ascii="Times New Roman" w:eastAsia="Times New Roman" w:hAnsi="Times New Roman" w:cs="Times New Roman"/>
          <w:spacing w:val="-5"/>
          <w:sz w:val="24"/>
          <w:szCs w:val="24"/>
        </w:rPr>
        <w:t>y</w:t>
      </w:r>
      <w:r w:rsidRPr="005D4113">
        <w:rPr>
          <w:rFonts w:ascii="Times New Roman" w:eastAsia="Times New Roman" w:hAnsi="Times New Roman" w:cs="Times New Roman"/>
          <w:sz w:val="24"/>
          <w:szCs w:val="24"/>
        </w:rPr>
        <w:t xml:space="preserve">,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nd</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v</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il</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bili</w:t>
      </w:r>
      <w:r w:rsidRPr="005D4113">
        <w:rPr>
          <w:rFonts w:ascii="Times New Roman" w:eastAsia="Times New Roman" w:hAnsi="Times New Roman" w:cs="Times New Roman"/>
          <w:spacing w:val="3"/>
          <w:sz w:val="24"/>
          <w:szCs w:val="24"/>
        </w:rPr>
        <w:t>t</w:t>
      </w:r>
      <w:r w:rsidRPr="005D4113">
        <w:rPr>
          <w:rFonts w:ascii="Times New Roman" w:eastAsia="Times New Roman" w:hAnsi="Times New Roman" w:cs="Times New Roman"/>
          <w:sz w:val="24"/>
          <w:szCs w:val="24"/>
        </w:rPr>
        <w:t>y</w:t>
      </w:r>
      <w:r w:rsidRPr="005D4113">
        <w:rPr>
          <w:rFonts w:ascii="Times New Roman" w:eastAsia="Times New Roman" w:hAnsi="Times New Roman" w:cs="Times New Roman"/>
          <w:spacing w:val="-5"/>
          <w:sz w:val="24"/>
          <w:szCs w:val="24"/>
        </w:rPr>
        <w:t xml:space="preserve"> </w:t>
      </w:r>
      <w:r w:rsidRPr="005D4113">
        <w:rPr>
          <w:rFonts w:ascii="Times New Roman" w:eastAsia="Times New Roman" w:hAnsi="Times New Roman" w:cs="Times New Roman"/>
          <w:sz w:val="24"/>
          <w:szCs w:val="24"/>
        </w:rPr>
        <w:t>of</w:t>
      </w:r>
      <w:r w:rsidRPr="005D4113">
        <w:rPr>
          <w:rFonts w:ascii="Times New Roman" w:eastAsia="Times New Roman" w:hAnsi="Times New Roman" w:cs="Times New Roman"/>
          <w:spacing w:val="2"/>
          <w:sz w:val="24"/>
          <w:szCs w:val="24"/>
        </w:rPr>
        <w:t xml:space="preserve"> </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l</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t</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onic</w:t>
      </w:r>
      <w:r w:rsidRPr="005D4113">
        <w:rPr>
          <w:rFonts w:ascii="Times New Roman" w:eastAsia="Times New Roman" w:hAnsi="Times New Roman" w:cs="Times New Roman"/>
          <w:spacing w:val="-1"/>
          <w:sz w:val="24"/>
          <w:szCs w:val="24"/>
        </w:rPr>
        <w:t xml:space="preserve"> </w:t>
      </w:r>
      <w:r w:rsidRPr="005D4113">
        <w:rPr>
          <w:rFonts w:ascii="Times New Roman" w:eastAsia="Times New Roman" w:hAnsi="Times New Roman" w:cs="Times New Roman"/>
          <w:sz w:val="24"/>
          <w:szCs w:val="24"/>
        </w:rPr>
        <w:t>p</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ot</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pacing w:val="-1"/>
          <w:sz w:val="24"/>
          <w:szCs w:val="24"/>
        </w:rPr>
        <w:t>c</w:t>
      </w:r>
      <w:r w:rsidRPr="005D4113">
        <w:rPr>
          <w:rFonts w:ascii="Times New Roman" w:eastAsia="Times New Roman" w:hAnsi="Times New Roman" w:cs="Times New Roman"/>
          <w:sz w:val="24"/>
          <w:szCs w:val="24"/>
        </w:rPr>
        <w:t>t</w:t>
      </w:r>
      <w:r w:rsidRPr="005D4113">
        <w:rPr>
          <w:rFonts w:ascii="Times New Roman" w:eastAsia="Times New Roman" w:hAnsi="Times New Roman" w:cs="Times New Roman"/>
          <w:spacing w:val="-1"/>
          <w:sz w:val="24"/>
          <w:szCs w:val="24"/>
        </w:rPr>
        <w:t>e</w:t>
      </w:r>
      <w:r w:rsidRPr="005D4113">
        <w:rPr>
          <w:rFonts w:ascii="Times New Roman" w:eastAsia="Times New Roman" w:hAnsi="Times New Roman" w:cs="Times New Roman"/>
          <w:sz w:val="24"/>
          <w:szCs w:val="24"/>
        </w:rPr>
        <w:t>d h</w:t>
      </w:r>
      <w:r w:rsidRPr="005D4113">
        <w:rPr>
          <w:rFonts w:ascii="Times New Roman" w:eastAsia="Times New Roman" w:hAnsi="Times New Roman" w:cs="Times New Roman"/>
          <w:spacing w:val="-1"/>
          <w:sz w:val="24"/>
          <w:szCs w:val="24"/>
        </w:rPr>
        <w:t>ea</w:t>
      </w:r>
      <w:r w:rsidRPr="005D4113">
        <w:rPr>
          <w:rFonts w:ascii="Times New Roman" w:eastAsia="Times New Roman" w:hAnsi="Times New Roman" w:cs="Times New Roman"/>
          <w:sz w:val="24"/>
          <w:szCs w:val="24"/>
        </w:rPr>
        <w:t>lth in</w:t>
      </w:r>
      <w:r w:rsidRPr="005D4113">
        <w:rPr>
          <w:rFonts w:ascii="Times New Roman" w:eastAsia="Times New Roman" w:hAnsi="Times New Roman" w:cs="Times New Roman"/>
          <w:spacing w:val="-1"/>
          <w:sz w:val="24"/>
          <w:szCs w:val="24"/>
        </w:rPr>
        <w:t>f</w:t>
      </w:r>
      <w:r w:rsidRPr="005D4113">
        <w:rPr>
          <w:rFonts w:ascii="Times New Roman" w:eastAsia="Times New Roman" w:hAnsi="Times New Roman" w:cs="Times New Roman"/>
          <w:sz w:val="24"/>
          <w:szCs w:val="24"/>
        </w:rPr>
        <w:t>o</w:t>
      </w:r>
      <w:r w:rsidRPr="005D4113">
        <w:rPr>
          <w:rFonts w:ascii="Times New Roman" w:eastAsia="Times New Roman" w:hAnsi="Times New Roman" w:cs="Times New Roman"/>
          <w:spacing w:val="-1"/>
          <w:sz w:val="24"/>
          <w:szCs w:val="24"/>
        </w:rPr>
        <w:t>r</w:t>
      </w:r>
      <w:r w:rsidRPr="005D4113">
        <w:rPr>
          <w:rFonts w:ascii="Times New Roman" w:eastAsia="Times New Roman" w:hAnsi="Times New Roman" w:cs="Times New Roman"/>
          <w:sz w:val="24"/>
          <w:szCs w:val="24"/>
        </w:rPr>
        <w:t>m</w:t>
      </w:r>
      <w:r w:rsidRPr="005D4113">
        <w:rPr>
          <w:rFonts w:ascii="Times New Roman" w:eastAsia="Times New Roman" w:hAnsi="Times New Roman" w:cs="Times New Roman"/>
          <w:spacing w:val="-1"/>
          <w:sz w:val="24"/>
          <w:szCs w:val="24"/>
        </w:rPr>
        <w:t>a</w:t>
      </w:r>
      <w:r w:rsidRPr="005D4113">
        <w:rPr>
          <w:rFonts w:ascii="Times New Roman" w:eastAsia="Times New Roman" w:hAnsi="Times New Roman" w:cs="Times New Roman"/>
          <w:sz w:val="24"/>
          <w:szCs w:val="24"/>
        </w:rPr>
        <w:t>tion.</w:t>
      </w:r>
    </w:p>
    <w:p w14:paraId="504D4C13" w14:textId="77777777" w:rsidR="005962E6" w:rsidRPr="005D4113" w:rsidRDefault="005962E6" w:rsidP="005D4113">
      <w:pPr>
        <w:spacing w:after="0" w:line="240" w:lineRule="auto"/>
        <w:rPr>
          <w:rFonts w:ascii="Times New Roman" w:hAnsi="Times New Roman" w:cs="Times New Roman"/>
          <w:sz w:val="24"/>
          <w:szCs w:val="24"/>
        </w:rPr>
      </w:pPr>
    </w:p>
    <w:p w14:paraId="7A592561" w14:textId="77777777" w:rsidR="003C1476" w:rsidRPr="005D4113" w:rsidRDefault="00872401" w:rsidP="005D4113">
      <w:pPr>
        <w:spacing w:after="0" w:line="240" w:lineRule="auto"/>
        <w:rPr>
          <w:rFonts w:ascii="Times New Roman" w:eastAsia="Times New Roman" w:hAnsi="Times New Roman" w:cs="Times New Roman"/>
          <w:sz w:val="24"/>
          <w:szCs w:val="24"/>
        </w:rPr>
      </w:pPr>
      <w:r w:rsidRPr="005D4113">
        <w:rPr>
          <w:rFonts w:ascii="Times New Roman" w:eastAsia="Times New Roman" w:hAnsi="Times New Roman" w:cs="Times New Roman"/>
          <w:sz w:val="24"/>
          <w:szCs w:val="24"/>
        </w:rPr>
        <w:t xml:space="preserve">11. </w:t>
      </w:r>
      <w:r w:rsidRPr="005D4113">
        <w:rPr>
          <w:rFonts w:ascii="Times New Roman" w:eastAsia="Times New Roman" w:hAnsi="Times New Roman" w:cs="Times New Roman"/>
          <w:spacing w:val="12"/>
          <w:sz w:val="24"/>
          <w:szCs w:val="24"/>
        </w:rPr>
        <w:t xml:space="preserve"> </w:t>
      </w:r>
      <w:r w:rsidRPr="005D4113">
        <w:rPr>
          <w:rFonts w:ascii="Times New Roman" w:eastAsia="Times New Roman" w:hAnsi="Times New Roman" w:cs="Times New Roman"/>
          <w:spacing w:val="1"/>
          <w:sz w:val="24"/>
          <w:szCs w:val="24"/>
          <w:u w:val="single" w:color="000000"/>
        </w:rPr>
        <w:t>S</w:t>
      </w:r>
      <w:r w:rsidRPr="005D4113">
        <w:rPr>
          <w:rFonts w:ascii="Times New Roman" w:eastAsia="Times New Roman" w:hAnsi="Times New Roman" w:cs="Times New Roman"/>
          <w:spacing w:val="-1"/>
          <w:sz w:val="24"/>
          <w:szCs w:val="24"/>
          <w:u w:val="single" w:color="000000"/>
        </w:rPr>
        <w:t>e</w:t>
      </w:r>
      <w:r w:rsidRPr="005D4113">
        <w:rPr>
          <w:rFonts w:ascii="Times New Roman" w:eastAsia="Times New Roman" w:hAnsi="Times New Roman" w:cs="Times New Roman"/>
          <w:sz w:val="24"/>
          <w:szCs w:val="24"/>
          <w:u w:val="single" w:color="000000"/>
        </w:rPr>
        <w:t>nsitive</w:t>
      </w:r>
      <w:r w:rsidRPr="005D4113">
        <w:rPr>
          <w:rFonts w:ascii="Times New Roman" w:eastAsia="Times New Roman" w:hAnsi="Times New Roman" w:cs="Times New Roman"/>
          <w:spacing w:val="-1"/>
          <w:sz w:val="24"/>
          <w:szCs w:val="24"/>
          <w:u w:val="single" w:color="000000"/>
        </w:rPr>
        <w:t xml:space="preserve"> </w:t>
      </w:r>
      <w:r w:rsidRPr="005D4113">
        <w:rPr>
          <w:rFonts w:ascii="Times New Roman" w:eastAsia="Times New Roman" w:hAnsi="Times New Roman" w:cs="Times New Roman"/>
          <w:sz w:val="24"/>
          <w:szCs w:val="24"/>
          <w:u w:val="single" w:color="000000"/>
        </w:rPr>
        <w:t>Qu</w:t>
      </w:r>
      <w:r w:rsidRPr="005D4113">
        <w:rPr>
          <w:rFonts w:ascii="Times New Roman" w:eastAsia="Times New Roman" w:hAnsi="Times New Roman" w:cs="Times New Roman"/>
          <w:spacing w:val="-1"/>
          <w:sz w:val="24"/>
          <w:szCs w:val="24"/>
          <w:u w:val="single" w:color="000000"/>
        </w:rPr>
        <w:t>e</w:t>
      </w:r>
      <w:r w:rsidRPr="005D4113">
        <w:rPr>
          <w:rFonts w:ascii="Times New Roman" w:eastAsia="Times New Roman" w:hAnsi="Times New Roman" w:cs="Times New Roman"/>
          <w:sz w:val="24"/>
          <w:szCs w:val="24"/>
          <w:u w:val="single" w:color="000000"/>
        </w:rPr>
        <w:t>stions</w:t>
      </w:r>
    </w:p>
    <w:p w14:paraId="48FC0588" w14:textId="77777777" w:rsidR="00F40DD4" w:rsidRPr="005D4113" w:rsidRDefault="00F40DD4" w:rsidP="005D4113">
      <w:pPr>
        <w:spacing w:after="0" w:line="240" w:lineRule="auto"/>
        <w:rPr>
          <w:rFonts w:ascii="Times New Roman" w:eastAsia="Times New Roman" w:hAnsi="Times New Roman" w:cs="Times New Roman"/>
          <w:position w:val="-1"/>
          <w:sz w:val="24"/>
          <w:szCs w:val="24"/>
        </w:rPr>
      </w:pPr>
    </w:p>
    <w:p w14:paraId="7DABB340" w14:textId="047CA78E" w:rsidR="001008C9" w:rsidRDefault="00441987" w:rsidP="005D4113">
      <w:pPr>
        <w:spacing w:after="0" w:line="240" w:lineRule="auto"/>
        <w:rPr>
          <w:rFonts w:ascii="Times New Roman" w:eastAsia="Times New Roman" w:hAnsi="Times New Roman" w:cs="Times New Roman"/>
          <w:sz w:val="24"/>
          <w:szCs w:val="24"/>
        </w:rPr>
      </w:pPr>
      <w:r w:rsidRPr="00441987">
        <w:rPr>
          <w:rFonts w:ascii="Times New Roman" w:eastAsia="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6062A1C" w14:textId="77777777" w:rsidR="00C449D3" w:rsidRPr="005D4113" w:rsidRDefault="00C449D3" w:rsidP="005D4113">
      <w:pPr>
        <w:spacing w:after="0" w:line="240" w:lineRule="auto"/>
        <w:rPr>
          <w:rFonts w:ascii="Times New Roman" w:hAnsi="Times New Roman" w:cs="Times New Roman"/>
          <w:sz w:val="24"/>
          <w:szCs w:val="24"/>
        </w:rPr>
      </w:pPr>
    </w:p>
    <w:p w14:paraId="2C492FB5" w14:textId="77777777" w:rsidR="003C1476" w:rsidRDefault="00872401" w:rsidP="00B1763C">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12.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 Estim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t>
      </w:r>
      <w:r>
        <w:rPr>
          <w:rFonts w:ascii="Times New Roman" w:eastAsia="Times New Roman" w:hAnsi="Times New Roman" w:cs="Times New Roman"/>
          <w:position w:val="-1"/>
          <w:sz w:val="24"/>
          <w:szCs w:val="24"/>
          <w:u w:val="single" w:color="000000"/>
        </w:rPr>
        <w:t>Hou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position w:val="-1"/>
          <w:sz w:val="24"/>
          <w:szCs w:val="24"/>
          <w:u w:val="single" w:color="000000"/>
        </w:rPr>
        <w:t>&amp;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0FF95BAA" w14:textId="77777777" w:rsidR="00F015C2" w:rsidRPr="00A638FF" w:rsidRDefault="00F015C2" w:rsidP="00A638FF">
      <w:pPr>
        <w:spacing w:after="0" w:line="240" w:lineRule="auto"/>
        <w:rPr>
          <w:rFonts w:ascii="Times New Roman" w:hAnsi="Times New Roman" w:cs="Times New Roman"/>
          <w:sz w:val="24"/>
          <w:szCs w:val="24"/>
        </w:rPr>
      </w:pPr>
    </w:p>
    <w:p w14:paraId="74736327" w14:textId="5DA2464C" w:rsidR="00A638FF" w:rsidRDefault="00A638FF" w:rsidP="001008C9">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hAnsi="Times New Roman" w:cs="Times New Roman"/>
          <w:i/>
          <w:sz w:val="24"/>
          <w:szCs w:val="24"/>
        </w:rPr>
      </w:pPr>
      <w:r>
        <w:rPr>
          <w:rFonts w:ascii="Times New Roman" w:hAnsi="Times New Roman" w:cs="Times New Roman"/>
          <w:i/>
          <w:sz w:val="24"/>
          <w:szCs w:val="24"/>
        </w:rPr>
        <w:t xml:space="preserve">12.1 </w:t>
      </w:r>
      <w:r w:rsidRPr="00A638FF">
        <w:rPr>
          <w:rFonts w:ascii="Times New Roman" w:hAnsi="Times New Roman" w:cs="Times New Roman"/>
          <w:i/>
          <w:sz w:val="24"/>
          <w:szCs w:val="24"/>
        </w:rPr>
        <w:t xml:space="preserve">Wage </w:t>
      </w:r>
      <w:r w:rsidR="00585620">
        <w:rPr>
          <w:rFonts w:ascii="Times New Roman" w:hAnsi="Times New Roman" w:cs="Times New Roman"/>
          <w:i/>
          <w:sz w:val="24"/>
          <w:szCs w:val="24"/>
        </w:rPr>
        <w:t>Estimates</w:t>
      </w:r>
    </w:p>
    <w:p w14:paraId="726719B0" w14:textId="77777777" w:rsidR="00585620" w:rsidRDefault="00585620" w:rsidP="001008C9">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hAnsi="Times New Roman" w:cs="Times New Roman"/>
          <w:i/>
          <w:sz w:val="24"/>
          <w:szCs w:val="24"/>
        </w:rPr>
      </w:pPr>
    </w:p>
    <w:p w14:paraId="68AB9060" w14:textId="30A88E04" w:rsidR="00585620" w:rsidRDefault="00585620" w:rsidP="00585620">
      <w:pPr>
        <w:spacing w:after="0" w:line="240" w:lineRule="auto"/>
        <w:ind w:left="120" w:right="52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submission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is to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to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submitt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section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sidRPr="00702F4F">
        <w:rPr>
          <w:rFonts w:ascii="Times New Roman" w:eastAsia="Times New Roman" w:hAnsi="Times New Roman" w:cs="Times New Roman"/>
          <w:sz w:val="24"/>
          <w:szCs w:val="24"/>
        </w:rPr>
        <w:t xml:space="preserve">section 1833 </w:t>
      </w:r>
      <w:r w:rsidRPr="00702F4F">
        <w:rPr>
          <w:rFonts w:ascii="Times New Roman" w:eastAsia="Times New Roman" w:hAnsi="Times New Roman" w:cs="Times New Roman"/>
          <w:position w:val="-1"/>
          <w:sz w:val="24"/>
          <w:szCs w:val="24"/>
        </w:rPr>
        <w:t>H</w:t>
      </w:r>
      <w:r w:rsidRPr="00702F4F">
        <w:rPr>
          <w:rFonts w:ascii="Times New Roman" w:eastAsia="Times New Roman" w:hAnsi="Times New Roman" w:cs="Times New Roman"/>
          <w:spacing w:val="1"/>
          <w:position w:val="-1"/>
          <w:sz w:val="24"/>
          <w:szCs w:val="24"/>
        </w:rPr>
        <w:t>CPP</w:t>
      </w:r>
      <w:r w:rsidRPr="00702F4F">
        <w:rPr>
          <w:rFonts w:ascii="Times New Roman" w:eastAsia="Times New Roman" w:hAnsi="Times New Roman" w:cs="Times New Roman"/>
          <w:position w:val="-1"/>
          <w:sz w:val="24"/>
          <w:szCs w:val="24"/>
        </w:rPr>
        <w:t>s, and MMPs.</w:t>
      </w:r>
      <w:r w:rsidR="00CF096E">
        <w:rPr>
          <w:rFonts w:ascii="Times New Roman" w:eastAsia="Times New Roman" w:hAnsi="Times New Roman" w:cs="Times New Roman"/>
          <w:position w:val="-1"/>
          <w:sz w:val="24"/>
          <w:szCs w:val="24"/>
        </w:rPr>
        <w:t xml:space="preserve"> </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MS</w:t>
      </w:r>
      <w:r w:rsidR="00CF096E">
        <w:rPr>
          <w:rFonts w:ascii="Times New Roman" w:eastAsia="Times New Roman" w:hAnsi="Times New Roman" w:cs="Times New Roman"/>
          <w:spacing w:val="1"/>
          <w:sz w:val="24"/>
          <w:szCs w:val="24"/>
        </w:rPr>
        <w:t xml:space="preserve"> </w:t>
      </w:r>
      <w:r w:rsidR="00CF096E">
        <w:rPr>
          <w:rFonts w:ascii="Times New Roman" w:eastAsia="Times New Roman" w:hAnsi="Times New Roman" w:cs="Times New Roman"/>
          <w:sz w:val="24"/>
          <w:szCs w:val="24"/>
        </w:rPr>
        <w:t>o</w:t>
      </w:r>
      <w:r w:rsidR="00CF096E">
        <w:rPr>
          <w:rFonts w:ascii="Times New Roman" w:eastAsia="Times New Roman" w:hAnsi="Times New Roman" w:cs="Times New Roman"/>
          <w:spacing w:val="-2"/>
          <w:sz w:val="24"/>
          <w:szCs w:val="24"/>
        </w:rPr>
        <w:t>nl</w:t>
      </w:r>
      <w:r w:rsidR="00CF096E">
        <w:rPr>
          <w:rFonts w:ascii="Times New Roman" w:eastAsia="Times New Roman" w:hAnsi="Times New Roman" w:cs="Times New Roman"/>
          <w:sz w:val="24"/>
          <w:szCs w:val="24"/>
        </w:rPr>
        <w:t>y</w:t>
      </w:r>
      <w:r w:rsidR="00CF096E">
        <w:rPr>
          <w:rFonts w:ascii="Times New Roman" w:eastAsia="Times New Roman" w:hAnsi="Times New Roman" w:cs="Times New Roman"/>
          <w:spacing w:val="-2"/>
          <w:sz w:val="24"/>
          <w:szCs w:val="24"/>
        </w:rPr>
        <w:t xml:space="preserve"> </w:t>
      </w:r>
      <w:r w:rsidR="00CF096E">
        <w:rPr>
          <w:rFonts w:ascii="Times New Roman" w:eastAsia="Times New Roman" w:hAnsi="Times New Roman" w:cs="Times New Roman"/>
          <w:spacing w:val="2"/>
          <w:sz w:val="24"/>
          <w:szCs w:val="24"/>
        </w:rPr>
        <w:t>r</w:t>
      </w:r>
      <w:r w:rsidR="00CF096E">
        <w:rPr>
          <w:rFonts w:ascii="Times New Roman" w:eastAsia="Times New Roman" w:hAnsi="Times New Roman" w:cs="Times New Roman"/>
          <w:spacing w:val="-1"/>
          <w:sz w:val="24"/>
          <w:szCs w:val="24"/>
        </w:rPr>
        <w:t>e</w:t>
      </w:r>
      <w:r w:rsidR="00CF096E">
        <w:rPr>
          <w:rFonts w:ascii="Times New Roman" w:eastAsia="Times New Roman" w:hAnsi="Times New Roman" w:cs="Times New Roman"/>
          <w:sz w:val="24"/>
          <w:szCs w:val="24"/>
        </w:rPr>
        <w:t>qui</w:t>
      </w:r>
      <w:r w:rsidR="00CF096E">
        <w:rPr>
          <w:rFonts w:ascii="Times New Roman" w:eastAsia="Times New Roman" w:hAnsi="Times New Roman" w:cs="Times New Roman"/>
          <w:spacing w:val="-1"/>
          <w:sz w:val="24"/>
          <w:szCs w:val="24"/>
        </w:rPr>
        <w:t>re</w:t>
      </w:r>
      <w:r w:rsidR="00CF096E">
        <w:rPr>
          <w:rFonts w:ascii="Times New Roman" w:eastAsia="Times New Roman" w:hAnsi="Times New Roman" w:cs="Times New Roman"/>
          <w:sz w:val="24"/>
          <w:szCs w:val="24"/>
        </w:rPr>
        <w:t>s submission of</w:t>
      </w:r>
      <w:r w:rsidR="00CF096E">
        <w:rPr>
          <w:rFonts w:ascii="Times New Roman" w:eastAsia="Times New Roman" w:hAnsi="Times New Roman" w:cs="Times New Roman"/>
          <w:spacing w:val="-1"/>
          <w:sz w:val="24"/>
          <w:szCs w:val="24"/>
        </w:rPr>
        <w:t xml:space="preserve"> risk adjustment data f</w:t>
      </w:r>
      <w:r w:rsidR="00CF096E">
        <w:rPr>
          <w:rFonts w:ascii="Times New Roman" w:eastAsia="Times New Roman" w:hAnsi="Times New Roman" w:cs="Times New Roman"/>
          <w:spacing w:val="2"/>
          <w:sz w:val="24"/>
          <w:szCs w:val="24"/>
        </w:rPr>
        <w:t>o</w:t>
      </w:r>
      <w:r w:rsidR="00CF096E">
        <w:rPr>
          <w:rFonts w:ascii="Times New Roman" w:eastAsia="Times New Roman" w:hAnsi="Times New Roman" w:cs="Times New Roman"/>
          <w:sz w:val="24"/>
          <w:szCs w:val="24"/>
        </w:rPr>
        <w:t>r</w:t>
      </w:r>
      <w:r w:rsidR="00CF096E">
        <w:rPr>
          <w:rFonts w:ascii="Times New Roman" w:eastAsia="Times New Roman" w:hAnsi="Times New Roman" w:cs="Times New Roman"/>
          <w:spacing w:val="-1"/>
          <w:sz w:val="24"/>
          <w:szCs w:val="24"/>
        </w:rPr>
        <w:t xml:space="preserve"> </w:t>
      </w:r>
      <w:r w:rsidR="00CF096E">
        <w:rPr>
          <w:rFonts w:ascii="Times New Roman" w:eastAsia="Times New Roman" w:hAnsi="Times New Roman" w:cs="Times New Roman"/>
          <w:sz w:val="24"/>
          <w:szCs w:val="24"/>
        </w:rPr>
        <w:t>it</w:t>
      </w:r>
      <w:r w:rsidR="00CF096E">
        <w:rPr>
          <w:rFonts w:ascii="Times New Roman" w:eastAsia="Times New Roman" w:hAnsi="Times New Roman" w:cs="Times New Roman"/>
          <w:spacing w:val="1"/>
          <w:sz w:val="24"/>
          <w:szCs w:val="24"/>
        </w:rPr>
        <w:t>e</w:t>
      </w:r>
      <w:r w:rsidR="00CF096E">
        <w:rPr>
          <w:rFonts w:ascii="Times New Roman" w:eastAsia="Times New Roman" w:hAnsi="Times New Roman" w:cs="Times New Roman"/>
          <w:sz w:val="24"/>
          <w:szCs w:val="24"/>
        </w:rPr>
        <w:t>ms/s</w:t>
      </w:r>
      <w:r w:rsidR="00CF096E">
        <w:rPr>
          <w:rFonts w:ascii="Times New Roman" w:eastAsia="Times New Roman" w:hAnsi="Times New Roman" w:cs="Times New Roman"/>
          <w:spacing w:val="-1"/>
          <w:sz w:val="24"/>
          <w:szCs w:val="24"/>
        </w:rPr>
        <w:t>er</w:t>
      </w:r>
      <w:r w:rsidR="00CF096E">
        <w:rPr>
          <w:rFonts w:ascii="Times New Roman" w:eastAsia="Times New Roman" w:hAnsi="Times New Roman" w:cs="Times New Roman"/>
          <w:sz w:val="24"/>
          <w:szCs w:val="24"/>
        </w:rPr>
        <w:t>vi</w:t>
      </w:r>
      <w:r w:rsidR="00CF096E">
        <w:rPr>
          <w:rFonts w:ascii="Times New Roman" w:eastAsia="Times New Roman" w:hAnsi="Times New Roman" w:cs="Times New Roman"/>
          <w:spacing w:val="-1"/>
          <w:sz w:val="24"/>
          <w:szCs w:val="24"/>
        </w:rPr>
        <w:t>ce</w:t>
      </w:r>
      <w:r w:rsidR="00CF096E">
        <w:rPr>
          <w:rFonts w:ascii="Times New Roman" w:eastAsia="Times New Roman" w:hAnsi="Times New Roman" w:cs="Times New Roman"/>
          <w:sz w:val="24"/>
          <w:szCs w:val="24"/>
        </w:rPr>
        <w:t xml:space="preserve">s </w:t>
      </w:r>
      <w:r w:rsidR="00CF096E">
        <w:rPr>
          <w:rFonts w:ascii="Times New Roman" w:eastAsia="Times New Roman" w:hAnsi="Times New Roman" w:cs="Times New Roman"/>
          <w:spacing w:val="-1"/>
          <w:sz w:val="24"/>
          <w:szCs w:val="24"/>
        </w:rPr>
        <w:t>f</w:t>
      </w:r>
      <w:r w:rsidR="00CF096E">
        <w:rPr>
          <w:rFonts w:ascii="Times New Roman" w:eastAsia="Times New Roman" w:hAnsi="Times New Roman" w:cs="Times New Roman"/>
          <w:sz w:val="24"/>
          <w:szCs w:val="24"/>
        </w:rPr>
        <w:t>or</w:t>
      </w:r>
      <w:r w:rsidR="00CF096E">
        <w:rPr>
          <w:rFonts w:ascii="Times New Roman" w:eastAsia="Times New Roman" w:hAnsi="Times New Roman" w:cs="Times New Roman"/>
          <w:spacing w:val="-1"/>
          <w:sz w:val="24"/>
          <w:szCs w:val="24"/>
        </w:rPr>
        <w:t xml:space="preserve"> </w:t>
      </w:r>
      <w:r w:rsidR="00CF096E">
        <w:rPr>
          <w:rFonts w:ascii="Times New Roman" w:eastAsia="Times New Roman" w:hAnsi="Times New Roman" w:cs="Times New Roman"/>
          <w:sz w:val="24"/>
          <w:szCs w:val="24"/>
        </w:rPr>
        <w:t>wh</w:t>
      </w:r>
      <w:r w:rsidR="00CF096E">
        <w:rPr>
          <w:rFonts w:ascii="Times New Roman" w:eastAsia="Times New Roman" w:hAnsi="Times New Roman" w:cs="Times New Roman"/>
          <w:spacing w:val="3"/>
          <w:sz w:val="24"/>
          <w:szCs w:val="24"/>
        </w:rPr>
        <w:t>i</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h s</w:t>
      </w:r>
      <w:r w:rsidR="00CF096E">
        <w:rPr>
          <w:rFonts w:ascii="Times New Roman" w:eastAsia="Times New Roman" w:hAnsi="Times New Roman" w:cs="Times New Roman"/>
          <w:spacing w:val="2"/>
          <w:sz w:val="24"/>
          <w:szCs w:val="24"/>
        </w:rPr>
        <w:t>u</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h pl</w:t>
      </w:r>
      <w:r w:rsidR="00CF096E">
        <w:rPr>
          <w:rFonts w:ascii="Times New Roman" w:eastAsia="Times New Roman" w:hAnsi="Times New Roman" w:cs="Times New Roman"/>
          <w:spacing w:val="-1"/>
          <w:sz w:val="24"/>
          <w:szCs w:val="24"/>
        </w:rPr>
        <w:t>a</w:t>
      </w:r>
      <w:r w:rsidR="00CF096E">
        <w:rPr>
          <w:rFonts w:ascii="Times New Roman" w:eastAsia="Times New Roman" w:hAnsi="Times New Roman" w:cs="Times New Roman"/>
          <w:sz w:val="24"/>
          <w:szCs w:val="24"/>
        </w:rPr>
        <w:t xml:space="preserve">ns </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l</w:t>
      </w:r>
      <w:r w:rsidR="00CF096E">
        <w:rPr>
          <w:rFonts w:ascii="Times New Roman" w:eastAsia="Times New Roman" w:hAnsi="Times New Roman" w:cs="Times New Roman"/>
          <w:spacing w:val="-1"/>
          <w:sz w:val="24"/>
          <w:szCs w:val="24"/>
        </w:rPr>
        <w:t>a</w:t>
      </w:r>
      <w:r w:rsidR="00CF096E">
        <w:rPr>
          <w:rFonts w:ascii="Times New Roman" w:eastAsia="Times New Roman" w:hAnsi="Times New Roman" w:cs="Times New Roman"/>
          <w:sz w:val="24"/>
          <w:szCs w:val="24"/>
        </w:rPr>
        <w:t xml:space="preserve">im </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osts on th</w:t>
      </w:r>
      <w:r w:rsidR="00CF096E">
        <w:rPr>
          <w:rFonts w:ascii="Times New Roman" w:eastAsia="Times New Roman" w:hAnsi="Times New Roman" w:cs="Times New Roman"/>
          <w:spacing w:val="-1"/>
          <w:sz w:val="24"/>
          <w:szCs w:val="24"/>
        </w:rPr>
        <w:t>e</w:t>
      </w:r>
      <w:r w:rsidR="00CF096E">
        <w:rPr>
          <w:rFonts w:ascii="Times New Roman" w:eastAsia="Times New Roman" w:hAnsi="Times New Roman" w:cs="Times New Roman"/>
          <w:sz w:val="24"/>
          <w:szCs w:val="24"/>
        </w:rPr>
        <w:t>ir</w:t>
      </w:r>
      <w:r w:rsidR="00CF096E">
        <w:rPr>
          <w:rFonts w:ascii="Times New Roman" w:eastAsia="Times New Roman" w:hAnsi="Times New Roman" w:cs="Times New Roman"/>
          <w:spacing w:val="-1"/>
          <w:sz w:val="24"/>
          <w:szCs w:val="24"/>
        </w:rPr>
        <w:t xml:space="preserve"> </w:t>
      </w:r>
      <w:r w:rsidR="00CF096E">
        <w:rPr>
          <w:rFonts w:ascii="Times New Roman" w:eastAsia="Times New Roman" w:hAnsi="Times New Roman" w:cs="Times New Roman"/>
          <w:spacing w:val="1"/>
          <w:sz w:val="24"/>
          <w:szCs w:val="24"/>
        </w:rPr>
        <w:t>C</w:t>
      </w:r>
      <w:r w:rsidR="00CF096E">
        <w:rPr>
          <w:rFonts w:ascii="Times New Roman" w:eastAsia="Times New Roman" w:hAnsi="Times New Roman" w:cs="Times New Roman"/>
          <w:sz w:val="24"/>
          <w:szCs w:val="24"/>
        </w:rPr>
        <w:t>MS</w:t>
      </w:r>
      <w:r w:rsidR="00CF096E">
        <w:rPr>
          <w:rFonts w:ascii="Times New Roman" w:eastAsia="Times New Roman" w:hAnsi="Times New Roman" w:cs="Times New Roman"/>
          <w:spacing w:val="1"/>
          <w:sz w:val="24"/>
          <w:szCs w:val="24"/>
        </w:rPr>
        <w:t xml:space="preserve"> C</w:t>
      </w:r>
      <w:r w:rsidR="00CF096E">
        <w:rPr>
          <w:rFonts w:ascii="Times New Roman" w:eastAsia="Times New Roman" w:hAnsi="Times New Roman" w:cs="Times New Roman"/>
          <w:sz w:val="24"/>
          <w:szCs w:val="24"/>
        </w:rPr>
        <w:t xml:space="preserve">ost </w:t>
      </w:r>
      <w:r w:rsidR="00CF096E">
        <w:rPr>
          <w:rFonts w:ascii="Times New Roman" w:eastAsia="Times New Roman" w:hAnsi="Times New Roman" w:cs="Times New Roman"/>
          <w:spacing w:val="1"/>
          <w:sz w:val="24"/>
          <w:szCs w:val="24"/>
        </w:rPr>
        <w:t>R</w:t>
      </w:r>
      <w:r w:rsidR="00CF096E">
        <w:rPr>
          <w:rFonts w:ascii="Times New Roman" w:eastAsia="Times New Roman" w:hAnsi="Times New Roman" w:cs="Times New Roman"/>
          <w:spacing w:val="-1"/>
          <w:sz w:val="24"/>
          <w:szCs w:val="24"/>
        </w:rPr>
        <w:t>e</w:t>
      </w:r>
      <w:r w:rsidR="00CF096E">
        <w:rPr>
          <w:rFonts w:ascii="Times New Roman" w:eastAsia="Times New Roman" w:hAnsi="Times New Roman" w:cs="Times New Roman"/>
          <w:sz w:val="24"/>
          <w:szCs w:val="24"/>
        </w:rPr>
        <w:t>po</w:t>
      </w:r>
      <w:r w:rsidR="00CF096E">
        <w:rPr>
          <w:rFonts w:ascii="Times New Roman" w:eastAsia="Times New Roman" w:hAnsi="Times New Roman" w:cs="Times New Roman"/>
          <w:spacing w:val="-1"/>
          <w:sz w:val="24"/>
          <w:szCs w:val="24"/>
        </w:rPr>
        <w:t>r</w:t>
      </w:r>
      <w:r w:rsidR="00CF096E">
        <w:rPr>
          <w:rFonts w:ascii="Times New Roman" w:eastAsia="Times New Roman" w:hAnsi="Times New Roman" w:cs="Times New Roman"/>
          <w:sz w:val="24"/>
          <w:szCs w:val="24"/>
        </w:rPr>
        <w:t xml:space="preserve">ts. </w:t>
      </w:r>
      <w:r w:rsidR="0015666A" w:rsidRP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These submissions</w:t>
      </w:r>
      <w:r w:rsidR="0015666A">
        <w:rPr>
          <w:rFonts w:ascii="Times New Roman" w:eastAsia="Times New Roman" w:hAnsi="Times New Roman" w:cs="Times New Roman"/>
          <w:sz w:val="24"/>
          <w:szCs w:val="24"/>
        </w:rPr>
        <w:t xml:space="preserve"> </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impo</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nt</w:t>
      </w:r>
      <w:r w:rsidR="0015666A">
        <w:rPr>
          <w:rFonts w:ascii="Times New Roman" w:eastAsia="Times New Roman" w:hAnsi="Times New Roman" w:cs="Times New Roman"/>
          <w:spacing w:val="3"/>
          <w:sz w:val="24"/>
          <w:szCs w:val="24"/>
        </w:rPr>
        <w:t xml:space="preserve"> </w:t>
      </w:r>
      <w:r w:rsidR="0015666A">
        <w:rPr>
          <w:rFonts w:ascii="Times New Roman" w:eastAsia="Times New Roman" w:hAnsi="Times New Roman" w:cs="Times New Roman"/>
          <w:sz w:val="24"/>
          <w:szCs w:val="24"/>
        </w:rPr>
        <w:t>b</w:t>
      </w:r>
      <w:r w:rsidR="0015666A">
        <w:rPr>
          <w:rFonts w:ascii="Times New Roman" w:eastAsia="Times New Roman" w:hAnsi="Times New Roman" w:cs="Times New Roman"/>
          <w:spacing w:val="-1"/>
          <w:sz w:val="24"/>
          <w:szCs w:val="24"/>
        </w:rPr>
        <w:t>eca</w:t>
      </w:r>
      <w:r w:rsidR="0015666A">
        <w:rPr>
          <w:rFonts w:ascii="Times New Roman" w:eastAsia="Times New Roman" w:hAnsi="Times New Roman" w:cs="Times New Roman"/>
          <w:sz w:val="24"/>
          <w:szCs w:val="24"/>
        </w:rPr>
        <w:t>use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2"/>
          <w:sz w:val="24"/>
          <w:szCs w:val="24"/>
        </w:rPr>
        <w:t>h</w:t>
      </w:r>
      <w:r w:rsidR="0015666A">
        <w:rPr>
          <w:rFonts w:ascii="Times New Roman" w:eastAsia="Times New Roman" w:hAnsi="Times New Roman" w:cs="Times New Roman"/>
          <w:spacing w:val="4"/>
          <w:sz w:val="24"/>
          <w:szCs w:val="24"/>
        </w:rPr>
        <w:t>e</w:t>
      </w:r>
      <w:r w:rsidR="0015666A">
        <w:rPr>
          <w:rFonts w:ascii="Times New Roman" w:eastAsia="Times New Roman" w:hAnsi="Times New Roman" w:cs="Times New Roman"/>
          <w:sz w:val="24"/>
          <w:szCs w:val="24"/>
        </w:rPr>
        <w:t>y</w:t>
      </w:r>
      <w:r w:rsidR="0015666A">
        <w:rPr>
          <w:rFonts w:ascii="Times New Roman" w:eastAsia="Times New Roman" w:hAnsi="Times New Roman" w:cs="Times New Roman"/>
          <w:spacing w:val="-5"/>
          <w:sz w:val="24"/>
          <w:szCs w:val="24"/>
        </w:rPr>
        <w:t xml:space="preserve"> </w:t>
      </w:r>
      <w:r w:rsidR="0015666A">
        <w:rPr>
          <w:rFonts w:ascii="Times New Roman" w:eastAsia="Times New Roman" w:hAnsi="Times New Roman" w:cs="Times New Roman"/>
          <w:sz w:val="24"/>
          <w:szCs w:val="24"/>
        </w:rPr>
        <w:t xml:space="preserve">will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ssist us in </w:t>
      </w:r>
      <w:r w:rsidR="0015666A">
        <w:rPr>
          <w:rFonts w:ascii="Times New Roman" w:eastAsia="Times New Roman" w:hAnsi="Times New Roman" w:cs="Times New Roman"/>
          <w:spacing w:val="-1"/>
          <w:sz w:val="24"/>
          <w:szCs w:val="24"/>
        </w:rPr>
        <w:t>ca</w:t>
      </w:r>
      <w:r w:rsidR="0015666A">
        <w:rPr>
          <w:rFonts w:ascii="Times New Roman" w:eastAsia="Times New Roman" w:hAnsi="Times New Roman" w:cs="Times New Roman"/>
          <w:sz w:val="24"/>
          <w:szCs w:val="24"/>
        </w:rPr>
        <w:t>lib</w:t>
      </w:r>
      <w:r w:rsidR="0015666A">
        <w:rPr>
          <w:rFonts w:ascii="Times New Roman" w:eastAsia="Times New Roman" w:hAnsi="Times New Roman" w:cs="Times New Roman"/>
          <w:spacing w:val="-1"/>
          <w:sz w:val="24"/>
          <w:szCs w:val="24"/>
        </w:rPr>
        <w:t>ra</w:t>
      </w:r>
      <w:r w:rsidR="0015666A">
        <w:rPr>
          <w:rFonts w:ascii="Times New Roman" w:eastAsia="Times New Roman" w:hAnsi="Times New Roman" w:cs="Times New Roman"/>
          <w:sz w:val="24"/>
          <w:szCs w:val="24"/>
        </w:rPr>
        <w:t>ting</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2"/>
          <w:sz w:val="24"/>
          <w:szCs w:val="24"/>
        </w:rPr>
        <w:t>h</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3"/>
          <w:sz w:val="24"/>
          <w:szCs w:val="24"/>
        </w:rPr>
        <w:t xml:space="preserve"> </w:t>
      </w:r>
      <w:r w:rsidR="0015666A">
        <w:rPr>
          <w:rFonts w:ascii="Times New Roman" w:eastAsia="Times New Roman" w:hAnsi="Times New Roman" w:cs="Times New Roman"/>
          <w:sz w:val="24"/>
          <w:szCs w:val="24"/>
        </w:rPr>
        <w:t>C</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nd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 xml:space="preserve">t D </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 xml:space="preserve">isk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djustm</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nt mod</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ls.  Addition</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l</w:t>
      </w:r>
      <w:r w:rsidR="0015666A">
        <w:rPr>
          <w:rFonts w:ascii="Times New Roman" w:eastAsia="Times New Roman" w:hAnsi="Times New Roman" w:cs="Times New Roman"/>
          <w:spacing w:val="3"/>
          <w:sz w:val="24"/>
          <w:szCs w:val="24"/>
        </w:rPr>
        <w:t>l</w:t>
      </w:r>
      <w:r w:rsidR="0015666A">
        <w:rPr>
          <w:rFonts w:ascii="Times New Roman" w:eastAsia="Times New Roman" w:hAnsi="Times New Roman" w:cs="Times New Roman"/>
          <w:spacing w:val="-5"/>
          <w:sz w:val="24"/>
          <w:szCs w:val="24"/>
        </w:rPr>
        <w:t>y</w:t>
      </w:r>
      <w:r w:rsidR="0015666A">
        <w:rPr>
          <w:rFonts w:ascii="Times New Roman" w:eastAsia="Times New Roman" w:hAnsi="Times New Roman" w:cs="Times New Roman"/>
          <w:sz w:val="24"/>
          <w:szCs w:val="24"/>
        </w:rPr>
        <w:t>, in the</w:t>
      </w:r>
      <w:r w:rsidR="0015666A">
        <w:rPr>
          <w:rFonts w:ascii="Times New Roman" w:eastAsia="Times New Roman" w:hAnsi="Times New Roman" w:cs="Times New Roman"/>
          <w:spacing w:val="-1"/>
          <w:sz w:val="24"/>
          <w:szCs w:val="24"/>
        </w:rPr>
        <w:t xml:space="preserve"> a</w:t>
      </w:r>
      <w:r w:rsidR="0015666A">
        <w:rPr>
          <w:rFonts w:ascii="Times New Roman" w:eastAsia="Times New Roman" w:hAnsi="Times New Roman" w:cs="Times New Roman"/>
          <w:sz w:val="24"/>
          <w:szCs w:val="24"/>
        </w:rPr>
        <w:t>bs</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pacing w:val="2"/>
          <w:sz w:val="24"/>
          <w:szCs w:val="24"/>
        </w:rPr>
        <w:t>n</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2"/>
          <w:sz w:val="24"/>
          <w:szCs w:val="24"/>
        </w:rPr>
        <w:t>o</w:t>
      </w:r>
      <w:r w:rsidR="0015666A">
        <w:rPr>
          <w:rFonts w:ascii="Times New Roman" w:eastAsia="Times New Roman" w:hAnsi="Times New Roman" w:cs="Times New Roman"/>
          <w:sz w:val="24"/>
          <w:szCs w:val="24"/>
        </w:rPr>
        <w:t xml:space="preserve">f </w:t>
      </w:r>
      <w:r w:rsidR="0015666A">
        <w:rPr>
          <w:rFonts w:ascii="Times New Roman" w:eastAsia="Times New Roman" w:hAnsi="Times New Roman" w:cs="Times New Roman"/>
          <w:spacing w:val="-1"/>
          <w:sz w:val="24"/>
          <w:szCs w:val="24"/>
        </w:rPr>
        <w:t>risk adjustment data f</w:t>
      </w:r>
      <w:r w:rsidR="0015666A">
        <w:rPr>
          <w:rFonts w:ascii="Times New Roman" w:eastAsia="Times New Roman" w:hAnsi="Times New Roman" w:cs="Times New Roman"/>
          <w:sz w:val="24"/>
          <w:szCs w:val="24"/>
        </w:rPr>
        <w:t>or</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n </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n</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oll</w:t>
      </w:r>
      <w:r w:rsidR="0015666A">
        <w:rPr>
          <w:rFonts w:ascii="Times New Roman" w:eastAsia="Times New Roman" w:hAnsi="Times New Roman" w:cs="Times New Roman"/>
          <w:spacing w:val="-1"/>
          <w:sz w:val="24"/>
          <w:szCs w:val="24"/>
        </w:rPr>
        <w:t>ee</w:t>
      </w:r>
      <w:r w:rsidR="0015666A">
        <w:rPr>
          <w:rFonts w:ascii="Times New Roman" w:eastAsia="Times New Roman" w:hAnsi="Times New Roman" w:cs="Times New Roman"/>
          <w:sz w:val="24"/>
          <w:szCs w:val="24"/>
        </w:rPr>
        <w:t>s,</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isk s</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w:t>
      </w:r>
      <w:r w:rsidR="0015666A">
        <w:rPr>
          <w:rFonts w:ascii="Times New Roman" w:eastAsia="Times New Roman" w:hAnsi="Times New Roman" w:cs="Times New Roman"/>
          <w:spacing w:val="-1"/>
          <w:sz w:val="24"/>
          <w:szCs w:val="24"/>
        </w:rPr>
        <w:t>re</w:t>
      </w:r>
      <w:r w:rsidR="0015666A">
        <w:rPr>
          <w:rFonts w:ascii="Times New Roman" w:eastAsia="Times New Roman" w:hAnsi="Times New Roman" w:cs="Times New Roman"/>
          <w:sz w:val="24"/>
          <w:szCs w:val="24"/>
        </w:rPr>
        <w:t>s</w:t>
      </w:r>
      <w:r w:rsidR="0015666A">
        <w:rPr>
          <w:rFonts w:ascii="Times New Roman" w:eastAsia="Times New Roman" w:hAnsi="Times New Roman" w:cs="Times New Roman"/>
          <w:spacing w:val="3"/>
          <w:sz w:val="24"/>
          <w:szCs w:val="24"/>
        </w:rPr>
        <w:t xml:space="preserve"> </w:t>
      </w:r>
      <w:r w:rsidR="0015666A">
        <w:rPr>
          <w:rFonts w:ascii="Times New Roman" w:eastAsia="Times New Roman" w:hAnsi="Times New Roman" w:cs="Times New Roman"/>
          <w:spacing w:val="2"/>
          <w:sz w:val="24"/>
          <w:szCs w:val="24"/>
        </w:rPr>
        <w:t>f</w:t>
      </w:r>
      <w:r w:rsidR="0015666A">
        <w:rPr>
          <w:rFonts w:ascii="Times New Roman" w:eastAsia="Times New Roman" w:hAnsi="Times New Roman" w:cs="Times New Roman"/>
          <w:sz w:val="24"/>
          <w:szCs w:val="24"/>
        </w:rPr>
        <w:t>or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th</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m und</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t D</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z w:val="24"/>
          <w:szCs w:val="24"/>
        </w:rPr>
        <w:t>w</w:t>
      </w:r>
      <w:r w:rsidR="0015666A">
        <w:rPr>
          <w:rFonts w:ascii="Times New Roman" w:eastAsia="Times New Roman" w:hAnsi="Times New Roman" w:cs="Times New Roman"/>
          <w:spacing w:val="2"/>
          <w:sz w:val="24"/>
          <w:szCs w:val="24"/>
        </w:rPr>
        <w:t>o</w:t>
      </w:r>
      <w:r w:rsidR="0015666A">
        <w:rPr>
          <w:rFonts w:ascii="Times New Roman" w:eastAsia="Times New Roman" w:hAnsi="Times New Roman" w:cs="Times New Roman"/>
          <w:sz w:val="24"/>
          <w:szCs w:val="24"/>
        </w:rPr>
        <w:t>uld be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in</w:t>
      </w:r>
      <w:r w:rsidR="0015666A">
        <w:rPr>
          <w:rFonts w:ascii="Times New Roman" w:eastAsia="Times New Roman" w:hAnsi="Times New Roman" w:cs="Times New Roman"/>
          <w:spacing w:val="-1"/>
          <w:sz w:val="24"/>
          <w:szCs w:val="24"/>
        </w:rPr>
        <w:t>acc</w:t>
      </w:r>
      <w:r w:rsidR="0015666A">
        <w:rPr>
          <w:rFonts w:ascii="Times New Roman" w:eastAsia="Times New Roman" w:hAnsi="Times New Roman" w:cs="Times New Roman"/>
          <w:sz w:val="24"/>
          <w:szCs w:val="24"/>
        </w:rPr>
        <w:t>u</w:t>
      </w:r>
      <w:r w:rsidR="0015666A">
        <w:rPr>
          <w:rFonts w:ascii="Times New Roman" w:eastAsia="Times New Roman" w:hAnsi="Times New Roman" w:cs="Times New Roman"/>
          <w:spacing w:val="2"/>
          <w:sz w:val="24"/>
          <w:szCs w:val="24"/>
        </w:rPr>
        <w:t>r</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 xml:space="preserve">. </w:t>
      </w:r>
      <w:r w:rsidR="0015666A">
        <w:rPr>
          <w:rFonts w:ascii="Times New Roman" w:eastAsia="Times New Roman" w:hAnsi="Times New Roman" w:cs="Times New Roman"/>
          <w:spacing w:val="-1"/>
          <w:sz w:val="24"/>
          <w:szCs w:val="24"/>
        </w:rPr>
        <w:t>(</w:t>
      </w:r>
      <w:r w:rsidR="0015666A">
        <w:rPr>
          <w:rFonts w:ascii="Times New Roman" w:eastAsia="Times New Roman" w:hAnsi="Times New Roman" w:cs="Times New Roman"/>
          <w:sz w:val="24"/>
          <w:szCs w:val="24"/>
        </w:rPr>
        <w:t>M</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pacing w:val="5"/>
          <w:sz w:val="24"/>
          <w:szCs w:val="24"/>
        </w:rPr>
        <w:t>n</w:t>
      </w:r>
      <w:r w:rsidR="0015666A">
        <w:rPr>
          <w:rFonts w:ascii="Times New Roman" w:eastAsia="Times New Roman" w:hAnsi="Times New Roman" w:cs="Times New Roman"/>
          <w:sz w:val="24"/>
          <w:szCs w:val="24"/>
        </w:rPr>
        <w:t>y</w:t>
      </w:r>
      <w:r w:rsidR="0015666A">
        <w:rPr>
          <w:rFonts w:ascii="Times New Roman" w:eastAsia="Times New Roman" w:hAnsi="Times New Roman" w:cs="Times New Roman"/>
          <w:spacing w:val="-5"/>
          <w:sz w:val="24"/>
          <w:szCs w:val="24"/>
        </w:rPr>
        <w:t xml:space="preserve">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n </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pacing w:val="2"/>
          <w:sz w:val="24"/>
          <w:szCs w:val="24"/>
        </w:rPr>
        <w:t>n</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oll</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 xml:space="preserve">s, both section 1876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HMO/</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MP</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nd section 1833 H</w:t>
      </w:r>
      <w:r w:rsidR="0015666A">
        <w:rPr>
          <w:rFonts w:ascii="Times New Roman" w:eastAsia="Times New Roman" w:hAnsi="Times New Roman" w:cs="Times New Roman"/>
          <w:spacing w:val="1"/>
          <w:sz w:val="24"/>
          <w:szCs w:val="24"/>
        </w:rPr>
        <w:t>CP</w:t>
      </w:r>
      <w:r w:rsidR="0015666A">
        <w:rPr>
          <w:rFonts w:ascii="Times New Roman" w:eastAsia="Times New Roman" w:hAnsi="Times New Roman" w:cs="Times New Roman"/>
          <w:sz w:val="24"/>
          <w:szCs w:val="24"/>
        </w:rPr>
        <w:t>P</w:t>
      </w:r>
      <w:r w:rsidR="0015666A">
        <w:rPr>
          <w:rFonts w:ascii="Times New Roman" w:eastAsia="Times New Roman" w:hAnsi="Times New Roman" w:cs="Times New Roman"/>
          <w:spacing w:val="-1"/>
          <w:sz w:val="24"/>
          <w:szCs w:val="24"/>
        </w:rPr>
        <w:t xml:space="preserve"> e</w:t>
      </w:r>
      <w:r w:rsidR="0015666A">
        <w:rPr>
          <w:rFonts w:ascii="Times New Roman" w:eastAsia="Times New Roman" w:hAnsi="Times New Roman" w:cs="Times New Roman"/>
          <w:sz w:val="24"/>
          <w:szCs w:val="24"/>
        </w:rPr>
        <w:t>n</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oll</w:t>
      </w:r>
      <w:r w:rsidR="0015666A">
        <w:rPr>
          <w:rFonts w:ascii="Times New Roman" w:eastAsia="Times New Roman" w:hAnsi="Times New Roman" w:cs="Times New Roman"/>
          <w:spacing w:val="-1"/>
          <w:sz w:val="24"/>
          <w:szCs w:val="24"/>
        </w:rPr>
        <w:t>ee</w:t>
      </w:r>
      <w:r w:rsidR="0015666A">
        <w:rPr>
          <w:rFonts w:ascii="Times New Roman" w:eastAsia="Times New Roman" w:hAnsi="Times New Roman" w:cs="Times New Roman"/>
          <w:sz w:val="24"/>
          <w:szCs w:val="24"/>
        </w:rPr>
        <w:t xml:space="preserve">s,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e</w:t>
      </w:r>
      <w:r w:rsidR="0015666A">
        <w:rPr>
          <w:rFonts w:ascii="Times New Roman" w:eastAsia="Times New Roman" w:hAnsi="Times New Roman" w:cs="Times New Roman"/>
          <w:spacing w:val="2"/>
          <w:sz w:val="24"/>
          <w:szCs w:val="24"/>
        </w:rPr>
        <w:t>n</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oll</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 xml:space="preserve">d in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 xml:space="preserve">t D – </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ith</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th</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w:t>
      </w:r>
      <w:r w:rsidR="0015666A">
        <w:rPr>
          <w:rFonts w:ascii="Times New Roman" w:eastAsia="Times New Roman" w:hAnsi="Times New Roman" w:cs="Times New Roman"/>
          <w:spacing w:val="2"/>
          <w:sz w:val="24"/>
          <w:szCs w:val="24"/>
        </w:rPr>
        <w:t>u</w:t>
      </w:r>
      <w:r w:rsidR="0015666A">
        <w:rPr>
          <w:rFonts w:ascii="Times New Roman" w:eastAsia="Times New Roman" w:hAnsi="Times New Roman" w:cs="Times New Roman"/>
          <w:sz w:val="24"/>
          <w:szCs w:val="24"/>
        </w:rPr>
        <w:t>gh th</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ir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 xml:space="preserve">section 1876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HMO/</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M</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z w:val="24"/>
          <w:szCs w:val="24"/>
        </w:rPr>
        <w:t>, or</w:t>
      </w:r>
      <w:r w:rsidR="0015666A">
        <w:rPr>
          <w:rFonts w:ascii="Times New Roman" w:eastAsia="Times New Roman" w:hAnsi="Times New Roman" w:cs="Times New Roman"/>
          <w:spacing w:val="-1"/>
          <w:sz w:val="24"/>
          <w:szCs w:val="24"/>
        </w:rPr>
        <w:t xml:space="preserve"> a</w:t>
      </w:r>
      <w:r w:rsidR="0015666A">
        <w:rPr>
          <w:rFonts w:ascii="Times New Roman" w:eastAsia="Times New Roman" w:hAnsi="Times New Roman" w:cs="Times New Roman"/>
          <w:sz w:val="24"/>
          <w:szCs w:val="24"/>
        </w:rPr>
        <w:t>noth</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t D</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z w:val="24"/>
          <w:szCs w:val="24"/>
        </w:rPr>
        <w:t>sponso</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w:t>
      </w:r>
      <w:r w:rsidR="0015666A">
        <w:rPr>
          <w:rFonts w:ascii="Times New Roman" w:eastAsia="Times New Roman" w:hAnsi="Times New Roman" w:cs="Times New Roman"/>
          <w:spacing w:val="59"/>
          <w:sz w:val="24"/>
          <w:szCs w:val="24"/>
        </w:rPr>
        <w:t xml:space="preserve"> </w:t>
      </w:r>
      <w:r w:rsidR="0015666A">
        <w:rPr>
          <w:rFonts w:ascii="Times New Roman" w:eastAsia="Times New Roman" w:hAnsi="Times New Roman" w:cs="Times New Roman"/>
          <w:spacing w:val="-1"/>
          <w:sz w:val="24"/>
          <w:szCs w:val="24"/>
        </w:rPr>
        <w:t>F</w:t>
      </w:r>
      <w:r w:rsidR="0015666A">
        <w:rPr>
          <w:rFonts w:ascii="Times New Roman" w:eastAsia="Times New Roman" w:hAnsi="Times New Roman" w:cs="Times New Roman"/>
          <w:sz w:val="24"/>
          <w:szCs w:val="24"/>
        </w:rPr>
        <w:t>in</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l</w:t>
      </w:r>
      <w:r w:rsidR="0015666A">
        <w:rPr>
          <w:rFonts w:ascii="Times New Roman" w:eastAsia="Times New Roman" w:hAnsi="Times New Roman" w:cs="Times New Roman"/>
          <w:spacing w:val="5"/>
          <w:sz w:val="24"/>
          <w:szCs w:val="24"/>
        </w:rPr>
        <w:t>l</w:t>
      </w:r>
      <w:r w:rsidR="0015666A">
        <w:rPr>
          <w:rFonts w:ascii="Times New Roman" w:eastAsia="Times New Roman" w:hAnsi="Times New Roman" w:cs="Times New Roman"/>
          <w:spacing w:val="-5"/>
          <w:sz w:val="24"/>
          <w:szCs w:val="24"/>
        </w:rPr>
        <w:t>y</w:t>
      </w:r>
      <w:r w:rsidR="0015666A">
        <w:rPr>
          <w:rFonts w:ascii="Times New Roman" w:eastAsia="Times New Roman" w:hAnsi="Times New Roman" w:cs="Times New Roman"/>
          <w:sz w:val="24"/>
          <w:szCs w:val="24"/>
        </w:rPr>
        <w:t xml:space="preserve">, should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n </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n</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oll</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s 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t</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r</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join a</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t C</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n,</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pacing w:val="-1"/>
          <w:sz w:val="24"/>
          <w:szCs w:val="24"/>
        </w:rPr>
        <w:t>r</w:t>
      </w:r>
      <w:r w:rsidR="0015666A">
        <w:rPr>
          <w:rFonts w:ascii="Times New Roman" w:eastAsia="Times New Roman" w:hAnsi="Times New Roman" w:cs="Times New Roman"/>
          <w:sz w:val="24"/>
          <w:szCs w:val="24"/>
        </w:rPr>
        <w:t xml:space="preserve">isk </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djust</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d p</w:t>
      </w:r>
      <w:r w:rsidR="0015666A">
        <w:rPr>
          <w:rFonts w:ascii="Times New Roman" w:eastAsia="Times New Roman" w:hAnsi="Times New Roman" w:cs="Times New Roman"/>
          <w:spacing w:val="4"/>
          <w:sz w:val="24"/>
          <w:szCs w:val="24"/>
        </w:rPr>
        <w:t>a</w:t>
      </w:r>
      <w:r w:rsidR="0015666A">
        <w:rPr>
          <w:rFonts w:ascii="Times New Roman" w:eastAsia="Times New Roman" w:hAnsi="Times New Roman" w:cs="Times New Roman"/>
          <w:spacing w:val="-7"/>
          <w:sz w:val="24"/>
          <w:szCs w:val="24"/>
        </w:rPr>
        <w:t>y</w:t>
      </w:r>
      <w:r w:rsidR="0015666A">
        <w:rPr>
          <w:rFonts w:ascii="Times New Roman" w:eastAsia="Times New Roman" w:hAnsi="Times New Roman" w:cs="Times New Roman"/>
          <w:spacing w:val="3"/>
          <w:sz w:val="24"/>
          <w:szCs w:val="24"/>
        </w:rPr>
        <w:t>m</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nts to th</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t n</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 xml:space="preserve">w </w:t>
      </w:r>
      <w:r w:rsidR="0015666A">
        <w:rPr>
          <w:rFonts w:ascii="Times New Roman" w:eastAsia="Times New Roman" w:hAnsi="Times New Roman" w:cs="Times New Roman"/>
          <w:spacing w:val="1"/>
          <w:sz w:val="24"/>
          <w:szCs w:val="24"/>
        </w:rPr>
        <w:t>P</w:t>
      </w:r>
      <w:r w:rsidR="0015666A">
        <w:rPr>
          <w:rFonts w:ascii="Times New Roman" w:eastAsia="Times New Roman" w:hAnsi="Times New Roman" w:cs="Times New Roman"/>
          <w:spacing w:val="-1"/>
          <w:sz w:val="24"/>
          <w:szCs w:val="24"/>
        </w:rPr>
        <w:t>ar</w:t>
      </w:r>
      <w:r w:rsidR="0015666A">
        <w:rPr>
          <w:rFonts w:ascii="Times New Roman" w:eastAsia="Times New Roman" w:hAnsi="Times New Roman" w:cs="Times New Roman"/>
          <w:sz w:val="24"/>
          <w:szCs w:val="24"/>
        </w:rPr>
        <w:t>t C</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n would be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in</w:t>
      </w:r>
      <w:r w:rsidR="0015666A">
        <w:rPr>
          <w:rFonts w:ascii="Times New Roman" w:eastAsia="Times New Roman" w:hAnsi="Times New Roman" w:cs="Times New Roman"/>
          <w:spacing w:val="-1"/>
          <w:sz w:val="24"/>
          <w:szCs w:val="24"/>
        </w:rPr>
        <w:t>acc</w:t>
      </w:r>
      <w:r w:rsidR="0015666A">
        <w:rPr>
          <w:rFonts w:ascii="Times New Roman" w:eastAsia="Times New Roman" w:hAnsi="Times New Roman" w:cs="Times New Roman"/>
          <w:spacing w:val="2"/>
          <w:sz w:val="24"/>
          <w:szCs w:val="24"/>
        </w:rPr>
        <w:t>u</w:t>
      </w:r>
      <w:r w:rsidR="0015666A">
        <w:rPr>
          <w:rFonts w:ascii="Times New Roman" w:eastAsia="Times New Roman" w:hAnsi="Times New Roman" w:cs="Times New Roman"/>
          <w:spacing w:val="-1"/>
          <w:sz w:val="24"/>
          <w:szCs w:val="24"/>
        </w:rPr>
        <w:t>ra</w:t>
      </w:r>
      <w:r w:rsidR="0015666A">
        <w:rPr>
          <w:rFonts w:ascii="Times New Roman" w:eastAsia="Times New Roman" w:hAnsi="Times New Roman" w:cs="Times New Roman"/>
          <w:sz w:val="24"/>
          <w:szCs w:val="24"/>
        </w:rPr>
        <w:t>te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in t</w:t>
      </w:r>
      <w:r w:rsidR="0015666A">
        <w:rPr>
          <w:rFonts w:ascii="Times New Roman" w:eastAsia="Times New Roman" w:hAnsi="Times New Roman" w:cs="Times New Roman"/>
          <w:spacing w:val="2"/>
          <w:sz w:val="24"/>
          <w:szCs w:val="24"/>
        </w:rPr>
        <w:t>h</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a</w:t>
      </w:r>
      <w:r w:rsidR="0015666A">
        <w:rPr>
          <w:rFonts w:ascii="Times New Roman" w:eastAsia="Times New Roman" w:hAnsi="Times New Roman" w:cs="Times New Roman"/>
          <w:sz w:val="24"/>
          <w:szCs w:val="24"/>
        </w:rPr>
        <w:t>bs</w:t>
      </w:r>
      <w:r w:rsidR="0015666A">
        <w:rPr>
          <w:rFonts w:ascii="Times New Roman" w:eastAsia="Times New Roman" w:hAnsi="Times New Roman" w:cs="Times New Roman"/>
          <w:spacing w:val="-1"/>
          <w:sz w:val="24"/>
          <w:szCs w:val="24"/>
        </w:rPr>
        <w:t>e</w:t>
      </w:r>
      <w:r w:rsidR="0015666A">
        <w:rPr>
          <w:rFonts w:ascii="Times New Roman" w:eastAsia="Times New Roman" w:hAnsi="Times New Roman" w:cs="Times New Roman"/>
          <w:sz w:val="24"/>
          <w:szCs w:val="24"/>
        </w:rPr>
        <w:t>n</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e</w:t>
      </w:r>
      <w:r w:rsidR="0015666A">
        <w:rPr>
          <w:rFonts w:ascii="Times New Roman" w:eastAsia="Times New Roman" w:hAnsi="Times New Roman" w:cs="Times New Roman"/>
          <w:spacing w:val="-1"/>
          <w:sz w:val="24"/>
          <w:szCs w:val="24"/>
        </w:rPr>
        <w:t xml:space="preserve"> </w:t>
      </w:r>
      <w:r w:rsidR="0015666A">
        <w:rPr>
          <w:rFonts w:ascii="Times New Roman" w:eastAsia="Times New Roman" w:hAnsi="Times New Roman" w:cs="Times New Roman"/>
          <w:sz w:val="24"/>
          <w:szCs w:val="24"/>
        </w:rPr>
        <w:t>of</w:t>
      </w:r>
      <w:r w:rsidR="0015666A">
        <w:rPr>
          <w:rFonts w:ascii="Times New Roman" w:eastAsia="Times New Roman" w:hAnsi="Times New Roman" w:cs="Times New Roman"/>
          <w:spacing w:val="2"/>
          <w:sz w:val="24"/>
          <w:szCs w:val="24"/>
        </w:rPr>
        <w:t xml:space="preserve"> </w:t>
      </w:r>
      <w:r w:rsidR="0015666A">
        <w:rPr>
          <w:rFonts w:ascii="Times New Roman" w:eastAsia="Times New Roman" w:hAnsi="Times New Roman" w:cs="Times New Roman"/>
          <w:spacing w:val="-1"/>
          <w:sz w:val="24"/>
          <w:szCs w:val="24"/>
        </w:rPr>
        <w:t>c</w:t>
      </w:r>
      <w:r w:rsidR="0015666A">
        <w:rPr>
          <w:rFonts w:ascii="Times New Roman" w:eastAsia="Times New Roman" w:hAnsi="Times New Roman" w:cs="Times New Roman"/>
          <w:sz w:val="24"/>
          <w:szCs w:val="24"/>
        </w:rPr>
        <w:t>ost pl</w:t>
      </w:r>
      <w:r w:rsidR="0015666A">
        <w:rPr>
          <w:rFonts w:ascii="Times New Roman" w:eastAsia="Times New Roman" w:hAnsi="Times New Roman" w:cs="Times New Roman"/>
          <w:spacing w:val="-1"/>
          <w:sz w:val="24"/>
          <w:szCs w:val="24"/>
        </w:rPr>
        <w:t>a</w:t>
      </w:r>
      <w:r w:rsidR="0015666A">
        <w:rPr>
          <w:rFonts w:ascii="Times New Roman" w:eastAsia="Times New Roman" w:hAnsi="Times New Roman" w:cs="Times New Roman"/>
          <w:sz w:val="24"/>
          <w:szCs w:val="24"/>
        </w:rPr>
        <w:t xml:space="preserve">n </w:t>
      </w:r>
      <w:r w:rsidR="0015666A">
        <w:rPr>
          <w:rFonts w:ascii="Times New Roman" w:eastAsia="Times New Roman" w:hAnsi="Times New Roman" w:cs="Times New Roman"/>
          <w:spacing w:val="-1"/>
          <w:sz w:val="24"/>
          <w:szCs w:val="24"/>
        </w:rPr>
        <w:t>risk adjustment data</w:t>
      </w:r>
      <w:r w:rsidR="0015666A">
        <w:rPr>
          <w:rFonts w:ascii="Times New Roman" w:eastAsia="Times New Roman" w:hAnsi="Times New Roman" w:cs="Times New Roman"/>
          <w:sz w:val="24"/>
          <w:szCs w:val="24"/>
        </w:rPr>
        <w:t xml:space="preserve">.  </w:t>
      </w:r>
    </w:p>
    <w:p w14:paraId="18CEADFC" w14:textId="77777777" w:rsidR="00585620" w:rsidRDefault="00585620" w:rsidP="00585620">
      <w:pPr>
        <w:spacing w:after="0" w:line="240" w:lineRule="auto"/>
        <w:ind w:left="120" w:right="522"/>
        <w:rPr>
          <w:rFonts w:ascii="Times New Roman" w:eastAsia="Times New Roman" w:hAnsi="Times New Roman" w:cs="Times New Roman"/>
          <w:sz w:val="24"/>
          <w:szCs w:val="24"/>
        </w:rPr>
      </w:pPr>
    </w:p>
    <w:p w14:paraId="46AEB06C" w14:textId="77777777" w:rsidR="00615D70" w:rsidRDefault="00585620" w:rsidP="00585620">
      <w:pPr>
        <w:spacing w:after="0" w:line="240" w:lineRule="auto"/>
        <w:ind w:left="120" w:right="52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MA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and MMPs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section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section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 xml:space="preserve">risk adjustment data </w:t>
      </w:r>
      <w:r>
        <w:rPr>
          <w:rFonts w:ascii="Times New Roman" w:eastAsia="Times New Roman" w:hAnsi="Times New Roman" w:cs="Times New Roman"/>
          <w:sz w:val="24"/>
          <w:szCs w:val="24"/>
        </w:rPr>
        <w:t>is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upon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nsmission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w:t>
      </w:r>
    </w:p>
    <w:p w14:paraId="0BADF835" w14:textId="77777777" w:rsidR="00615D70" w:rsidRDefault="00615D70" w:rsidP="00585620">
      <w:pPr>
        <w:spacing w:after="0" w:line="240" w:lineRule="auto"/>
        <w:ind w:left="120" w:right="522"/>
        <w:rPr>
          <w:rFonts w:ascii="Times New Roman" w:eastAsia="Times New Roman" w:hAnsi="Times New Roman" w:cs="Times New Roman"/>
          <w:sz w:val="24"/>
          <w:szCs w:val="24"/>
        </w:rPr>
      </w:pPr>
    </w:p>
    <w:p w14:paraId="3858403E" w14:textId="2B270269" w:rsidR="00615D70" w:rsidRDefault="00615D70" w:rsidP="00615D70">
      <w:pPr>
        <w:spacing w:after="0" w:line="240" w:lineRule="auto"/>
        <w:ind w:left="12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Collection Frequency, a</w:t>
      </w:r>
      <w:r w:rsidRPr="0023570A">
        <w:rPr>
          <w:rFonts w:ascii="Times New Roman" w:eastAsia="Times New Roman" w:hAnsi="Times New Roman" w:cs="Times New Roman"/>
          <w:sz w:val="24"/>
          <w:szCs w:val="24"/>
        </w:rPr>
        <w:t xml:space="preserve">ll </w:t>
      </w:r>
      <w:r w:rsidRPr="0023570A">
        <w:rPr>
          <w:rFonts w:ascii="Times New Roman" w:eastAsia="Times New Roman" w:hAnsi="Times New Roman" w:cs="Times New Roman"/>
          <w:spacing w:val="-1"/>
          <w:sz w:val="24"/>
          <w:szCs w:val="24"/>
        </w:rPr>
        <w:t>c</w:t>
      </w:r>
      <w:r w:rsidRPr="0023570A">
        <w:rPr>
          <w:rFonts w:ascii="Times New Roman" w:eastAsia="Times New Roman" w:hAnsi="Times New Roman" w:cs="Times New Roman"/>
          <w:sz w:val="24"/>
          <w:szCs w:val="24"/>
        </w:rPr>
        <w:t>l</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 xml:space="preserve">im </w:t>
      </w:r>
      <w:r w:rsidRPr="0023570A">
        <w:rPr>
          <w:rFonts w:ascii="Times New Roman" w:eastAsia="Times New Roman" w:hAnsi="Times New Roman" w:cs="Times New Roman"/>
          <w:spacing w:val="3"/>
          <w:sz w:val="24"/>
          <w:szCs w:val="24"/>
        </w:rPr>
        <w:t>t</w:t>
      </w:r>
      <w:r w:rsidRPr="0023570A">
        <w:rPr>
          <w:rFonts w:ascii="Times New Roman" w:eastAsia="Times New Roman" w:hAnsi="Times New Roman" w:cs="Times New Roman"/>
          <w:spacing w:val="-5"/>
          <w:sz w:val="24"/>
          <w:szCs w:val="24"/>
        </w:rPr>
        <w:t>y</w:t>
      </w:r>
      <w:r w:rsidRPr="0023570A">
        <w:rPr>
          <w:rFonts w:ascii="Times New Roman" w:eastAsia="Times New Roman" w:hAnsi="Times New Roman" w:cs="Times New Roman"/>
          <w:spacing w:val="2"/>
          <w:sz w:val="24"/>
          <w:szCs w:val="24"/>
        </w:rPr>
        <w:t>p</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s, in</w:t>
      </w:r>
      <w:r w:rsidRPr="0023570A">
        <w:rPr>
          <w:rFonts w:ascii="Times New Roman" w:eastAsia="Times New Roman" w:hAnsi="Times New Roman" w:cs="Times New Roman"/>
          <w:spacing w:val="-1"/>
          <w:sz w:val="24"/>
          <w:szCs w:val="24"/>
        </w:rPr>
        <w:t>c</w:t>
      </w:r>
      <w:r w:rsidRPr="0023570A">
        <w:rPr>
          <w:rFonts w:ascii="Times New Roman" w:eastAsia="Times New Roman" w:hAnsi="Times New Roman" w:cs="Times New Roman"/>
          <w:sz w:val="24"/>
          <w:szCs w:val="24"/>
        </w:rPr>
        <w:t>luding</w:t>
      </w:r>
      <w:r w:rsidRPr="0023570A">
        <w:rPr>
          <w:rFonts w:ascii="Times New Roman" w:eastAsia="Times New Roman" w:hAnsi="Times New Roman" w:cs="Times New Roman"/>
          <w:spacing w:val="-2"/>
          <w:sz w:val="24"/>
          <w:szCs w:val="24"/>
        </w:rPr>
        <w:t xml:space="preserve"> </w:t>
      </w:r>
      <w:r w:rsidRPr="0023570A">
        <w:rPr>
          <w:rFonts w:ascii="Times New Roman" w:eastAsia="Times New Roman" w:hAnsi="Times New Roman" w:cs="Times New Roman"/>
          <w:sz w:val="24"/>
          <w:szCs w:val="24"/>
        </w:rPr>
        <w:t>hospit</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l inp</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nt, hospit</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l outp</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t</w:t>
      </w:r>
      <w:r w:rsidRPr="0023570A">
        <w:rPr>
          <w:rFonts w:ascii="Times New Roman" w:eastAsia="Times New Roman" w:hAnsi="Times New Roman" w:cs="Times New Roman"/>
          <w:spacing w:val="-2"/>
          <w:sz w:val="24"/>
          <w:szCs w:val="24"/>
        </w:rPr>
        <w:t>i</w:t>
      </w:r>
      <w:r w:rsidRPr="0023570A">
        <w:rPr>
          <w:rFonts w:ascii="Times New Roman" w:eastAsia="Times New Roman" w:hAnsi="Times New Roman" w:cs="Times New Roman"/>
          <w:spacing w:val="-1"/>
          <w:sz w:val="24"/>
          <w:szCs w:val="24"/>
        </w:rPr>
        <w:t>e</w:t>
      </w:r>
      <w:r w:rsidRPr="0023570A">
        <w:rPr>
          <w:rFonts w:ascii="Times New Roman" w:eastAsia="Times New Roman" w:hAnsi="Times New Roman" w:cs="Times New Roman"/>
          <w:sz w:val="24"/>
          <w:szCs w:val="24"/>
        </w:rPr>
        <w:t xml:space="preserve">nt, </w:t>
      </w:r>
      <w:r w:rsidRPr="0023570A">
        <w:rPr>
          <w:rFonts w:ascii="Times New Roman" w:eastAsia="Times New Roman" w:hAnsi="Times New Roman" w:cs="Times New Roman"/>
          <w:spacing w:val="-1"/>
          <w:sz w:val="24"/>
          <w:szCs w:val="24"/>
        </w:rPr>
        <w:t>a</w:t>
      </w:r>
      <w:r w:rsidRPr="0023570A">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risk adjustment data </w:t>
      </w:r>
      <w:r>
        <w:rPr>
          <w:rFonts w:ascii="Times New Roman" w:eastAsia="Times New Roman" w:hAnsi="Times New Roman" w:cs="Times New Roman"/>
          <w:sz w:val="24"/>
          <w:szCs w:val="24"/>
        </w:rPr>
        <w:t xml:space="preserve">are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following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is </w:t>
      </w:r>
      <w:r>
        <w:rPr>
          <w:rFonts w:ascii="Times New Roman" w:eastAsia="Times New Roman" w:hAnsi="Times New Roman" w:cs="Times New Roman"/>
          <w:sz w:val="24"/>
          <w:szCs w:val="24"/>
        </w:rPr>
        <w:t xml:space="preserve">for encounter data submissions and outlines cost based on submission frequency. </w:t>
      </w:r>
      <w:r>
        <w:rPr>
          <w:rFonts w:ascii="Times New Roman" w:hAnsi="Times New Roman"/>
          <w:sz w:val="24"/>
          <w:szCs w:val="24"/>
        </w:rPr>
        <w:t xml:space="preserve">Based on </w:t>
      </w:r>
      <w:r w:rsidRPr="00AC0D5D">
        <w:rPr>
          <w:rFonts w:ascii="Times New Roman" w:hAnsi="Times New Roman"/>
          <w:sz w:val="24"/>
          <w:szCs w:val="24"/>
        </w:rPr>
        <w:t>2016</w:t>
      </w:r>
      <w:r>
        <w:rPr>
          <w:rFonts w:ascii="Times New Roman" w:hAnsi="Times New Roman"/>
          <w:sz w:val="24"/>
          <w:szCs w:val="24"/>
        </w:rPr>
        <w:t xml:space="preserve"> data,</w:t>
      </w:r>
      <w:r w:rsidRPr="00AC0D5D">
        <w:rPr>
          <w:rFonts w:ascii="Times New Roman" w:hAnsi="Times New Roman"/>
          <w:sz w:val="24"/>
          <w:szCs w:val="24"/>
        </w:rPr>
        <w:t xml:space="preserve"> the</w:t>
      </w:r>
      <w:r w:rsidRPr="00AC0D5D">
        <w:rPr>
          <w:rFonts w:ascii="Times New Roman" w:hAnsi="Times New Roman"/>
          <w:spacing w:val="-1"/>
          <w:sz w:val="24"/>
          <w:szCs w:val="24"/>
        </w:rPr>
        <w:t xml:space="preserve"> annual c</w:t>
      </w:r>
      <w:r w:rsidRPr="00AC0D5D">
        <w:rPr>
          <w:rFonts w:ascii="Times New Roman" w:hAnsi="Times New Roman"/>
          <w:sz w:val="24"/>
          <w:szCs w:val="24"/>
        </w:rPr>
        <w:t>ost to a respondent results in $</w:t>
      </w:r>
      <w:r w:rsidR="00334407">
        <w:rPr>
          <w:rFonts w:ascii="Times New Roman" w:hAnsi="Times New Roman"/>
          <w:sz w:val="24"/>
          <w:szCs w:val="24"/>
        </w:rPr>
        <w:t>757,141</w:t>
      </w:r>
      <w:r w:rsidRPr="00AC0D5D">
        <w:rPr>
          <w:rFonts w:ascii="Times New Roman" w:hAnsi="Times New Roman"/>
          <w:sz w:val="24"/>
          <w:szCs w:val="24"/>
        </w:rPr>
        <w:t xml:space="preserve"> per plan</w:t>
      </w:r>
      <w:r>
        <w:rPr>
          <w:rFonts w:ascii="Times New Roman" w:hAnsi="Times New Roman"/>
          <w:sz w:val="24"/>
          <w:szCs w:val="24"/>
        </w:rPr>
        <w:t>.</w:t>
      </w:r>
      <w:r w:rsidR="000C20C8">
        <w:rPr>
          <w:rFonts w:ascii="Times New Roman" w:hAnsi="Times New Roman"/>
          <w:sz w:val="24"/>
          <w:szCs w:val="24"/>
        </w:rPr>
        <w:t xml:space="preserve"> For a plan submitting on a weekly basis, the cost to a respondent results in $</w:t>
      </w:r>
      <w:r w:rsidR="00334407">
        <w:rPr>
          <w:rFonts w:ascii="Times New Roman" w:hAnsi="Times New Roman"/>
          <w:sz w:val="24"/>
          <w:szCs w:val="24"/>
        </w:rPr>
        <w:t>14,560</w:t>
      </w:r>
      <w:r w:rsidR="000C20C8">
        <w:rPr>
          <w:rFonts w:ascii="Times New Roman" w:hAnsi="Times New Roman"/>
          <w:sz w:val="24"/>
          <w:szCs w:val="24"/>
        </w:rPr>
        <w:t>; a plan submitting on a bi-weekly basis, the cost to a respondent results in $</w:t>
      </w:r>
      <w:r w:rsidR="00334407">
        <w:rPr>
          <w:rFonts w:ascii="Times New Roman" w:hAnsi="Times New Roman"/>
          <w:sz w:val="24"/>
          <w:szCs w:val="24"/>
        </w:rPr>
        <w:t>29,121</w:t>
      </w:r>
      <w:r w:rsidR="000C20C8">
        <w:rPr>
          <w:rFonts w:ascii="Times New Roman" w:hAnsi="Times New Roman"/>
          <w:sz w:val="24"/>
          <w:szCs w:val="24"/>
        </w:rPr>
        <w:t>; a plan submitting on a monthly basis, the cost to a respondent results in $</w:t>
      </w:r>
      <w:r w:rsidR="00334407">
        <w:rPr>
          <w:rFonts w:ascii="Times New Roman" w:hAnsi="Times New Roman"/>
          <w:sz w:val="24"/>
          <w:szCs w:val="24"/>
        </w:rPr>
        <w:t>63,095</w:t>
      </w:r>
      <w:r w:rsidR="000C20C8">
        <w:rPr>
          <w:rFonts w:ascii="Times New Roman" w:hAnsi="Times New Roman"/>
          <w:sz w:val="24"/>
          <w:szCs w:val="24"/>
        </w:rPr>
        <w:t>.</w:t>
      </w:r>
    </w:p>
    <w:p w14:paraId="2CA56543" w14:textId="77777777" w:rsidR="00615D70" w:rsidRDefault="00615D70" w:rsidP="00615D70">
      <w:pPr>
        <w:spacing w:after="0" w:line="240" w:lineRule="auto"/>
        <w:ind w:right="95"/>
        <w:rPr>
          <w:rFonts w:ascii="Times New Roman" w:eastAsia="Times New Roman" w:hAnsi="Times New Roman" w:cs="Times New Roman"/>
          <w:sz w:val="24"/>
          <w:szCs w:val="24"/>
        </w:rPr>
      </w:pPr>
    </w:p>
    <w:p w14:paraId="602A93E7" w14:textId="5583349A" w:rsidR="00615D70" w:rsidRPr="00683908" w:rsidRDefault="00615D70" w:rsidP="00615D70">
      <w:pPr>
        <w:spacing w:after="0" w:line="240" w:lineRule="auto"/>
        <w:ind w:right="95"/>
        <w:rPr>
          <w:rFonts w:ascii="Book Antiqua" w:eastAsia="Times New Roman" w:hAnsi="Book Antiqua" w:cs="Times New Roman"/>
          <w:sz w:val="20"/>
          <w:szCs w:val="20"/>
        </w:rPr>
      </w:pPr>
      <w:r>
        <w:rPr>
          <w:rFonts w:ascii="Book Antiqua" w:eastAsia="Times New Roman" w:hAnsi="Book Antiqua" w:cs="Times New Roman"/>
          <w:sz w:val="20"/>
          <w:szCs w:val="20"/>
        </w:rPr>
        <w:t xml:space="preserve">                         Number of Medicare Enrollees   </w:t>
      </w:r>
      <w:r w:rsidRPr="00683908">
        <w:rPr>
          <w:rFonts w:ascii="Book Antiqua" w:eastAsia="Times New Roman" w:hAnsi="Book Antiqua" w:cs="Times New Roman"/>
          <w:sz w:val="20"/>
          <w:szCs w:val="20"/>
        </w:rPr>
        <w:t>Minimum Submission Frequency</w:t>
      </w:r>
      <w:r>
        <w:rPr>
          <w:rFonts w:ascii="Book Antiqua" w:eastAsia="Times New Roman" w:hAnsi="Book Antiqua" w:cs="Times New Roman"/>
          <w:sz w:val="20"/>
          <w:szCs w:val="20"/>
        </w:rPr>
        <w:t xml:space="preserve"> - Cost</w:t>
      </w:r>
    </w:p>
    <w:tbl>
      <w:tblPr>
        <w:tblW w:w="8640" w:type="dxa"/>
        <w:tblInd w:w="-5" w:type="dxa"/>
        <w:tblLayout w:type="fixed"/>
        <w:tblCellMar>
          <w:left w:w="0" w:type="dxa"/>
          <w:right w:w="0" w:type="dxa"/>
        </w:tblCellMar>
        <w:tblLook w:val="01E0" w:firstRow="1" w:lastRow="1" w:firstColumn="1" w:lastColumn="1" w:noHBand="0" w:noVBand="0"/>
      </w:tblPr>
      <w:tblGrid>
        <w:gridCol w:w="2880"/>
        <w:gridCol w:w="2880"/>
        <w:gridCol w:w="2880"/>
      </w:tblGrid>
      <w:tr w:rsidR="00615D70" w14:paraId="6066C20D" w14:textId="77777777" w:rsidTr="000C20C8">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5C78F994" w14:textId="77777777" w:rsidR="00615D70" w:rsidRDefault="00615D70" w:rsidP="00615D7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G</w:t>
            </w:r>
            <w:r>
              <w:rPr>
                <w:rFonts w:ascii="Book Antiqua" w:eastAsia="Book Antiqua" w:hAnsi="Book Antiqua" w:cs="Book Antiqua"/>
                <w:spacing w:val="1"/>
                <w:position w:val="1"/>
                <w:sz w:val="20"/>
                <w:szCs w:val="20"/>
              </w:rPr>
              <w:t>rea</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e</w:t>
            </w:r>
            <w:r>
              <w:rPr>
                <w:rFonts w:ascii="Book Antiqua" w:eastAsia="Book Antiqua" w:hAnsi="Book Antiqua" w:cs="Book Antiqua"/>
                <w:position w:val="1"/>
                <w:sz w:val="20"/>
                <w:szCs w:val="20"/>
              </w:rPr>
              <w:t>r</w:t>
            </w:r>
            <w:r>
              <w:rPr>
                <w:rFonts w:ascii="Book Antiqua" w:eastAsia="Book Antiqua" w:hAnsi="Book Antiqua" w:cs="Book Antiqua"/>
                <w:spacing w:val="-6"/>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100,000</w:t>
            </w:r>
          </w:p>
        </w:tc>
        <w:tc>
          <w:tcPr>
            <w:tcW w:w="2880" w:type="dxa"/>
            <w:tcBorders>
              <w:top w:val="single" w:sz="4" w:space="0" w:color="000000"/>
              <w:left w:val="single" w:sz="4" w:space="0" w:color="000000"/>
              <w:bottom w:val="single" w:sz="4" w:space="0" w:color="000000"/>
              <w:right w:val="single" w:sz="4" w:space="0" w:color="000000"/>
            </w:tcBorders>
          </w:tcPr>
          <w:p w14:paraId="05171A6B" w14:textId="324AEAA3" w:rsidR="00615D70" w:rsidRDefault="00615D70" w:rsidP="00615D70">
            <w:pPr>
              <w:spacing w:after="0" w:line="240" w:lineRule="auto"/>
              <w:ind w:left="107" w:right="-20"/>
              <w:rPr>
                <w:rFonts w:ascii="Book Antiqua" w:eastAsia="Book Antiqua" w:hAnsi="Book Antiqua" w:cs="Book Antiqua"/>
                <w:position w:val="1"/>
                <w:sz w:val="20"/>
                <w:szCs w:val="20"/>
              </w:rPr>
            </w:pPr>
            <w:r>
              <w:rPr>
                <w:rFonts w:ascii="Book Antiqua" w:eastAsia="Book Antiqua" w:hAnsi="Book Antiqua" w:cs="Book Antiqua"/>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c>
          <w:tcPr>
            <w:tcW w:w="2880" w:type="dxa"/>
            <w:tcBorders>
              <w:top w:val="single" w:sz="4" w:space="0" w:color="000000"/>
              <w:left w:val="single" w:sz="4" w:space="0" w:color="000000"/>
              <w:bottom w:val="single" w:sz="4" w:space="0" w:color="000000"/>
              <w:right w:val="single" w:sz="4" w:space="0" w:color="000000"/>
            </w:tcBorders>
          </w:tcPr>
          <w:p w14:paraId="7078C830" w14:textId="1DC1A1B8" w:rsidR="00615D70" w:rsidDel="00615D70" w:rsidRDefault="000C20C8" w:rsidP="00334407">
            <w:pPr>
              <w:spacing w:after="0" w:line="240" w:lineRule="auto"/>
              <w:ind w:left="107" w:right="-20"/>
              <w:rPr>
                <w:rFonts w:ascii="Book Antiqua" w:eastAsia="Book Antiqua" w:hAnsi="Book Antiqua" w:cs="Book Antiqua"/>
                <w:position w:val="1"/>
                <w:sz w:val="20"/>
                <w:szCs w:val="20"/>
              </w:rPr>
            </w:pPr>
            <w:r>
              <w:rPr>
                <w:rFonts w:ascii="Book Antiqua" w:eastAsia="Book Antiqua" w:hAnsi="Book Antiqua" w:cs="Book Antiqua"/>
                <w:position w:val="1"/>
                <w:sz w:val="20"/>
                <w:szCs w:val="20"/>
              </w:rPr>
              <w:t>$</w:t>
            </w:r>
            <w:r w:rsidR="00334407">
              <w:rPr>
                <w:rFonts w:ascii="Book Antiqua" w:eastAsia="Book Antiqua" w:hAnsi="Book Antiqua" w:cs="Book Antiqua"/>
                <w:position w:val="1"/>
                <w:sz w:val="20"/>
                <w:szCs w:val="20"/>
              </w:rPr>
              <w:t>14,560</w:t>
            </w:r>
          </w:p>
        </w:tc>
      </w:tr>
      <w:tr w:rsidR="00615D70" w14:paraId="25B6371D" w14:textId="77777777" w:rsidTr="000C20C8">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612F4DFA" w14:textId="77777777" w:rsidR="00615D70" w:rsidRDefault="00615D70" w:rsidP="00615D7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50,0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r>
              <w:rPr>
                <w:rFonts w:ascii="Book Antiqua" w:eastAsia="Book Antiqua" w:hAnsi="Book Antiqua" w:cs="Book Antiqua"/>
                <w:spacing w:val="-3"/>
                <w:position w:val="1"/>
                <w:sz w:val="20"/>
                <w:szCs w:val="20"/>
              </w:rPr>
              <w:t xml:space="preserve"> </w:t>
            </w:r>
            <w:r>
              <w:rPr>
                <w:rFonts w:ascii="Book Antiqua" w:eastAsia="Book Antiqua" w:hAnsi="Book Antiqua" w:cs="Book Antiqua"/>
                <w:position w:val="1"/>
                <w:sz w:val="20"/>
                <w:szCs w:val="20"/>
              </w:rPr>
              <w:t>–</w:t>
            </w:r>
            <w:r>
              <w:rPr>
                <w:rFonts w:ascii="Book Antiqua" w:eastAsia="Book Antiqua" w:hAnsi="Book Antiqua" w:cs="Book Antiqua"/>
                <w:spacing w:val="-2"/>
                <w:position w:val="1"/>
                <w:sz w:val="20"/>
                <w:szCs w:val="20"/>
              </w:rPr>
              <w:t xml:space="preserve"> </w:t>
            </w:r>
            <w:r>
              <w:rPr>
                <w:rFonts w:ascii="Book Antiqua" w:eastAsia="Book Antiqua" w:hAnsi="Book Antiqua" w:cs="Book Antiqua"/>
                <w:spacing w:val="1"/>
                <w:position w:val="1"/>
                <w:sz w:val="20"/>
                <w:szCs w:val="20"/>
              </w:rPr>
              <w:t>10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p>
        </w:tc>
        <w:tc>
          <w:tcPr>
            <w:tcW w:w="2880" w:type="dxa"/>
            <w:tcBorders>
              <w:top w:val="single" w:sz="4" w:space="0" w:color="000000"/>
              <w:left w:val="single" w:sz="4" w:space="0" w:color="000000"/>
              <w:bottom w:val="single" w:sz="4" w:space="0" w:color="000000"/>
              <w:right w:val="single" w:sz="4" w:space="0" w:color="000000"/>
            </w:tcBorders>
          </w:tcPr>
          <w:p w14:paraId="2DA7E868" w14:textId="7F183186" w:rsidR="00615D70" w:rsidRDefault="00615D70" w:rsidP="00615D70">
            <w:pPr>
              <w:spacing w:after="0" w:line="240" w:lineRule="auto"/>
              <w:ind w:left="107" w:right="-20"/>
              <w:rPr>
                <w:rFonts w:ascii="Book Antiqua" w:eastAsia="Book Antiqua" w:hAnsi="Book Antiqua" w:cs="Book Antiqua"/>
                <w:spacing w:val="1"/>
                <w:position w:val="1"/>
                <w:sz w:val="20"/>
                <w:szCs w:val="20"/>
              </w:rPr>
            </w:pPr>
            <w:r>
              <w:rPr>
                <w:rFonts w:ascii="Book Antiqua" w:eastAsia="Book Antiqua" w:hAnsi="Book Antiqua" w:cs="Book Antiqua"/>
                <w:spacing w:val="1"/>
                <w:position w:val="1"/>
                <w:sz w:val="20"/>
                <w:szCs w:val="20"/>
              </w:rPr>
              <w:t>B</w:t>
            </w:r>
            <w:r>
              <w:rPr>
                <w:rFonts w:ascii="Book Antiqua" w:eastAsia="Book Antiqua" w:hAnsi="Book Antiqua" w:cs="Book Antiqua"/>
                <w:position w:val="1"/>
                <w:sz w:val="20"/>
                <w:szCs w:val="20"/>
              </w:rPr>
              <w:t>i</w:t>
            </w:r>
            <w:r>
              <w:rPr>
                <w:rFonts w:ascii="Book Antiqua" w:eastAsia="Book Antiqua" w:hAnsi="Book Antiqua" w:cs="Book Antiqua"/>
                <w:spacing w:val="1"/>
                <w:position w:val="1"/>
                <w:sz w:val="20"/>
                <w:szCs w:val="20"/>
              </w:rPr>
              <w:t>-</w:t>
            </w:r>
            <w:r>
              <w:rPr>
                <w:rFonts w:ascii="Book Antiqua" w:eastAsia="Book Antiqua" w:hAnsi="Book Antiqua" w:cs="Book Antiqua"/>
                <w:spacing w:val="-1"/>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c>
          <w:tcPr>
            <w:tcW w:w="2880" w:type="dxa"/>
            <w:tcBorders>
              <w:top w:val="single" w:sz="4" w:space="0" w:color="000000"/>
              <w:left w:val="single" w:sz="4" w:space="0" w:color="000000"/>
              <w:bottom w:val="single" w:sz="4" w:space="0" w:color="000000"/>
              <w:right w:val="single" w:sz="4" w:space="0" w:color="000000"/>
            </w:tcBorders>
          </w:tcPr>
          <w:p w14:paraId="239A3630" w14:textId="59B65FA2" w:rsidR="00615D70" w:rsidDel="00615D70" w:rsidRDefault="000C20C8" w:rsidP="00334407">
            <w:pPr>
              <w:spacing w:after="0" w:line="240" w:lineRule="auto"/>
              <w:ind w:left="107" w:right="-20"/>
              <w:rPr>
                <w:rFonts w:ascii="Book Antiqua" w:eastAsia="Book Antiqua" w:hAnsi="Book Antiqua" w:cs="Book Antiqua"/>
                <w:spacing w:val="1"/>
                <w:position w:val="1"/>
                <w:sz w:val="20"/>
                <w:szCs w:val="20"/>
              </w:rPr>
            </w:pPr>
            <w:r>
              <w:rPr>
                <w:rFonts w:ascii="Book Antiqua" w:eastAsia="Book Antiqua" w:hAnsi="Book Antiqua" w:cs="Book Antiqua"/>
                <w:spacing w:val="1"/>
                <w:position w:val="1"/>
                <w:sz w:val="20"/>
                <w:szCs w:val="20"/>
              </w:rPr>
              <w:t>$</w:t>
            </w:r>
            <w:r w:rsidR="00334407">
              <w:rPr>
                <w:rFonts w:ascii="Book Antiqua" w:eastAsia="Book Antiqua" w:hAnsi="Book Antiqua" w:cs="Book Antiqua"/>
                <w:spacing w:val="1"/>
                <w:position w:val="1"/>
                <w:sz w:val="20"/>
                <w:szCs w:val="20"/>
              </w:rPr>
              <w:t>29,121</w:t>
            </w:r>
          </w:p>
        </w:tc>
      </w:tr>
      <w:tr w:rsidR="00615D70" w14:paraId="135DE80F" w14:textId="77777777" w:rsidTr="000C20C8">
        <w:trPr>
          <w:trHeight w:hRule="exact" w:val="360"/>
        </w:trPr>
        <w:tc>
          <w:tcPr>
            <w:tcW w:w="2880" w:type="dxa"/>
            <w:tcBorders>
              <w:top w:val="single" w:sz="4" w:space="0" w:color="000000"/>
              <w:left w:val="single" w:sz="4" w:space="0" w:color="000000"/>
              <w:bottom w:val="single" w:sz="4" w:space="0" w:color="000000"/>
              <w:right w:val="single" w:sz="4" w:space="0" w:color="000000"/>
            </w:tcBorders>
          </w:tcPr>
          <w:p w14:paraId="5A6D207C" w14:textId="77777777" w:rsidR="00615D70" w:rsidRDefault="00615D70" w:rsidP="00615D7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Le</w:t>
            </w:r>
            <w:r>
              <w:rPr>
                <w:rFonts w:ascii="Book Antiqua" w:eastAsia="Book Antiqua" w:hAnsi="Book Antiqua" w:cs="Book Antiqua"/>
                <w:position w:val="1"/>
                <w:sz w:val="20"/>
                <w:szCs w:val="20"/>
              </w:rPr>
              <w:t>ss</w:t>
            </w:r>
            <w:r>
              <w:rPr>
                <w:rFonts w:ascii="Book Antiqua" w:eastAsia="Book Antiqua" w:hAnsi="Book Antiqua" w:cs="Book Antiqua"/>
                <w:spacing w:val="-4"/>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50,000</w:t>
            </w:r>
          </w:p>
        </w:tc>
        <w:tc>
          <w:tcPr>
            <w:tcW w:w="2880" w:type="dxa"/>
            <w:tcBorders>
              <w:top w:val="single" w:sz="4" w:space="0" w:color="000000"/>
              <w:left w:val="single" w:sz="4" w:space="0" w:color="000000"/>
              <w:bottom w:val="single" w:sz="4" w:space="0" w:color="000000"/>
              <w:right w:val="single" w:sz="4" w:space="0" w:color="000000"/>
            </w:tcBorders>
          </w:tcPr>
          <w:p w14:paraId="1457FD34" w14:textId="5E30D85D" w:rsidR="00615D70" w:rsidRDefault="00615D70" w:rsidP="00615D70">
            <w:pPr>
              <w:spacing w:after="0" w:line="240" w:lineRule="auto"/>
              <w:ind w:left="107" w:right="-20"/>
              <w:rPr>
                <w:rFonts w:ascii="Book Antiqua" w:eastAsia="Book Antiqua" w:hAnsi="Book Antiqua" w:cs="Book Antiqua"/>
                <w:spacing w:val="1"/>
                <w:position w:val="1"/>
                <w:sz w:val="20"/>
                <w:szCs w:val="20"/>
              </w:rPr>
            </w:pPr>
            <w:r>
              <w:rPr>
                <w:rFonts w:ascii="Book Antiqua" w:eastAsia="Book Antiqua" w:hAnsi="Book Antiqua" w:cs="Book Antiqua"/>
                <w:spacing w:val="1"/>
                <w:position w:val="1"/>
                <w:sz w:val="20"/>
                <w:szCs w:val="20"/>
              </w:rPr>
              <w:t>M</w:t>
            </w:r>
            <w:r>
              <w:rPr>
                <w:rFonts w:ascii="Book Antiqua" w:eastAsia="Book Antiqua" w:hAnsi="Book Antiqua" w:cs="Book Antiqua"/>
                <w:spacing w:val="-1"/>
                <w:position w:val="1"/>
                <w:sz w:val="20"/>
                <w:szCs w:val="20"/>
              </w:rPr>
              <w:t>on</w:t>
            </w:r>
            <w:r>
              <w:rPr>
                <w:rFonts w:ascii="Book Antiqua" w:eastAsia="Book Antiqua" w:hAnsi="Book Antiqua" w:cs="Book Antiqua"/>
                <w:spacing w:val="2"/>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position w:val="1"/>
                <w:sz w:val="20"/>
                <w:szCs w:val="20"/>
              </w:rPr>
              <w:t>ly</w:t>
            </w:r>
          </w:p>
        </w:tc>
        <w:tc>
          <w:tcPr>
            <w:tcW w:w="2880" w:type="dxa"/>
            <w:tcBorders>
              <w:top w:val="single" w:sz="4" w:space="0" w:color="000000"/>
              <w:left w:val="single" w:sz="4" w:space="0" w:color="000000"/>
              <w:bottom w:val="single" w:sz="4" w:space="0" w:color="000000"/>
              <w:right w:val="single" w:sz="4" w:space="0" w:color="000000"/>
            </w:tcBorders>
          </w:tcPr>
          <w:p w14:paraId="016A0C30" w14:textId="5C5445AC" w:rsidR="00615D70" w:rsidDel="00615D70" w:rsidRDefault="000C20C8" w:rsidP="00334407">
            <w:pPr>
              <w:spacing w:after="0" w:line="240" w:lineRule="auto"/>
              <w:ind w:left="107" w:right="-20"/>
              <w:rPr>
                <w:rFonts w:ascii="Book Antiqua" w:eastAsia="Book Antiqua" w:hAnsi="Book Antiqua" w:cs="Book Antiqua"/>
                <w:spacing w:val="1"/>
                <w:position w:val="1"/>
                <w:sz w:val="20"/>
                <w:szCs w:val="20"/>
              </w:rPr>
            </w:pPr>
            <w:r>
              <w:rPr>
                <w:rFonts w:ascii="Book Antiqua" w:eastAsia="Book Antiqua" w:hAnsi="Book Antiqua" w:cs="Book Antiqua"/>
                <w:spacing w:val="1"/>
                <w:position w:val="1"/>
                <w:sz w:val="20"/>
                <w:szCs w:val="20"/>
              </w:rPr>
              <w:t>$</w:t>
            </w:r>
            <w:r w:rsidR="00334407">
              <w:rPr>
                <w:rFonts w:ascii="Book Antiqua" w:eastAsia="Book Antiqua" w:hAnsi="Book Antiqua" w:cs="Book Antiqua"/>
                <w:spacing w:val="1"/>
                <w:position w:val="1"/>
                <w:sz w:val="20"/>
                <w:szCs w:val="20"/>
              </w:rPr>
              <w:t>63,095</w:t>
            </w:r>
          </w:p>
        </w:tc>
      </w:tr>
    </w:tbl>
    <w:p w14:paraId="09AFC389" w14:textId="77777777" w:rsidR="00A638FF" w:rsidRPr="00A638FF" w:rsidRDefault="00A638FF" w:rsidP="00585620">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6ED15B1" w14:textId="779AA23C" w:rsidR="00A638FF" w:rsidRDefault="00A638FF" w:rsidP="001008C9">
      <w:pPr>
        <w:tabs>
          <w:tab w:val="left" w:pos="180"/>
        </w:tabs>
        <w:spacing w:after="0" w:line="240" w:lineRule="auto"/>
        <w:ind w:left="90"/>
        <w:rPr>
          <w:rFonts w:ascii="Times New Roman" w:hAnsi="Times New Roman" w:cs="Times New Roman"/>
          <w:sz w:val="24"/>
          <w:szCs w:val="24"/>
        </w:rPr>
      </w:pPr>
      <w:r w:rsidRPr="000A7762">
        <w:rPr>
          <w:rFonts w:ascii="Times New Roman" w:hAnsi="Times New Roman" w:cs="Times New Roman"/>
          <w:sz w:val="24"/>
          <w:szCs w:val="24"/>
        </w:rPr>
        <w:t xml:space="preserve">To derive average costs, we used data from the U.S. Bureau of Labor Statistics’ </w:t>
      </w:r>
      <w:r w:rsidR="00070612" w:rsidRPr="000A7762">
        <w:rPr>
          <w:rFonts w:ascii="Times New Roman" w:hAnsi="Times New Roman" w:cs="Times New Roman"/>
          <w:sz w:val="24"/>
          <w:szCs w:val="24"/>
        </w:rPr>
        <w:t xml:space="preserve">May </w:t>
      </w:r>
      <w:r w:rsidRPr="000A7762">
        <w:rPr>
          <w:rFonts w:ascii="Times New Roman" w:hAnsi="Times New Roman" w:cs="Times New Roman"/>
          <w:sz w:val="24"/>
          <w:szCs w:val="24"/>
        </w:rPr>
        <w:t>201</w:t>
      </w:r>
      <w:r w:rsidR="00070612" w:rsidRPr="000A7762">
        <w:rPr>
          <w:rFonts w:ascii="Times New Roman" w:hAnsi="Times New Roman" w:cs="Times New Roman"/>
          <w:sz w:val="24"/>
          <w:szCs w:val="24"/>
        </w:rPr>
        <w:t>6</w:t>
      </w:r>
      <w:r w:rsidRPr="000A7762">
        <w:rPr>
          <w:rStyle w:val="CommentReference"/>
          <w:rFonts w:ascii="Times New Roman" w:hAnsi="Times New Roman" w:cs="Times New Roman"/>
          <w:sz w:val="24"/>
          <w:szCs w:val="24"/>
        </w:rPr>
        <w:t> </w:t>
      </w:r>
      <w:r w:rsidRPr="000A7762">
        <w:rPr>
          <w:rFonts w:ascii="Times New Roman" w:hAnsi="Times New Roman" w:cs="Times New Roman"/>
          <w:sz w:val="24"/>
          <w:szCs w:val="24"/>
        </w:rPr>
        <w:t>National Occupational Employment and Wage Estimates for all salary estimates (</w:t>
      </w:r>
      <w:hyperlink r:id="rId15" w:history="1">
        <w:r w:rsidR="00D96029" w:rsidRPr="000A7762">
          <w:rPr>
            <w:rStyle w:val="Hyperlink"/>
            <w:rFonts w:ascii="Times New Roman" w:hAnsi="Times New Roman" w:cs="Times New Roman"/>
            <w:sz w:val="24"/>
            <w:szCs w:val="24"/>
          </w:rPr>
          <w:t>http://www.bls.gov/oes/current/oes_nat.htm</w:t>
        </w:r>
      </w:hyperlink>
      <w:r w:rsidRPr="000A7762">
        <w:rPr>
          <w:rFonts w:ascii="Times New Roman" w:hAnsi="Times New Roman" w:cs="Times New Roman"/>
          <w:sz w:val="24"/>
          <w:szCs w:val="24"/>
        </w:rPr>
        <w:t>).  In this regard, the</w:t>
      </w:r>
      <w:r w:rsidRPr="00A638FF">
        <w:rPr>
          <w:rFonts w:ascii="Times New Roman" w:hAnsi="Times New Roman" w:cs="Times New Roman"/>
          <w:sz w:val="24"/>
          <w:szCs w:val="24"/>
        </w:rPr>
        <w:t xml:space="preserve"> following table</w:t>
      </w:r>
      <w:r w:rsidRPr="00A638FF">
        <w:rPr>
          <w:rStyle w:val="CommentReference"/>
          <w:rFonts w:ascii="Times New Roman" w:hAnsi="Times New Roman" w:cs="Times New Roman"/>
          <w:sz w:val="24"/>
          <w:szCs w:val="24"/>
        </w:rPr>
        <w:t> </w:t>
      </w:r>
      <w:r w:rsidRPr="00A638FF">
        <w:rPr>
          <w:rFonts w:ascii="Times New Roman" w:hAnsi="Times New Roman" w:cs="Times New Roman"/>
          <w:sz w:val="24"/>
          <w:szCs w:val="24"/>
        </w:rPr>
        <w:t>presents the mean hourly wage, the cost of fringe benefits (calculated at 100 percent of salary), and the adjusted hourly wage.</w:t>
      </w:r>
    </w:p>
    <w:p w14:paraId="3A213AD0" w14:textId="77777777" w:rsidR="00604163" w:rsidRDefault="00604163" w:rsidP="00A638FF">
      <w:pPr>
        <w:spacing w:after="0" w:line="240" w:lineRule="auto"/>
        <w:rPr>
          <w:rFonts w:ascii="Times New Roman" w:hAnsi="Times New Roman" w:cs="Times New Roman"/>
          <w:sz w:val="24"/>
          <w:szCs w:val="24"/>
        </w:rPr>
      </w:pPr>
    </w:p>
    <w:p w14:paraId="21DE6953" w14:textId="2DFBFE54" w:rsidR="00CE59A7" w:rsidRPr="00A16B69" w:rsidRDefault="00CE59A7" w:rsidP="00CE59A7">
      <w:pPr>
        <w:spacing w:after="0" w:line="240" w:lineRule="auto"/>
        <w:jc w:val="center"/>
        <w:rPr>
          <w:rFonts w:ascii="Times New Roman" w:eastAsia="Times New Roman" w:hAnsi="Times New Roman" w:cs="Times New Roman"/>
          <w:sz w:val="24"/>
          <w:szCs w:val="24"/>
          <w:u w:val="single"/>
        </w:rPr>
      </w:pPr>
      <w:r w:rsidRPr="00A16B69">
        <w:rPr>
          <w:rFonts w:ascii="Times New Roman" w:eastAsia="Times New Roman" w:hAnsi="Times New Roman" w:cs="Times New Roman"/>
          <w:sz w:val="24"/>
          <w:szCs w:val="24"/>
          <w:u w:val="single"/>
        </w:rPr>
        <w:t xml:space="preserve">National Occupational Employment and Wage </w:t>
      </w:r>
      <w:r w:rsidR="00790988" w:rsidRPr="00A16B69">
        <w:rPr>
          <w:rFonts w:ascii="Times New Roman" w:eastAsia="Times New Roman" w:hAnsi="Times New Roman" w:cs="Times New Roman"/>
          <w:sz w:val="24"/>
          <w:szCs w:val="24"/>
          <w:u w:val="single"/>
        </w:rPr>
        <w:t>Averages</w:t>
      </w:r>
    </w:p>
    <w:tbl>
      <w:tblPr>
        <w:tblW w:w="4874" w:type="pct"/>
        <w:tblInd w:w="118" w:type="dxa"/>
        <w:tblCellMar>
          <w:left w:w="0" w:type="dxa"/>
          <w:right w:w="0" w:type="dxa"/>
        </w:tblCellMar>
        <w:tblLook w:val="04A0" w:firstRow="1" w:lastRow="0" w:firstColumn="1" w:lastColumn="0" w:noHBand="0" w:noVBand="1"/>
      </w:tblPr>
      <w:tblGrid>
        <w:gridCol w:w="2100"/>
        <w:gridCol w:w="1680"/>
        <w:gridCol w:w="1826"/>
        <w:gridCol w:w="1602"/>
        <w:gridCol w:w="2127"/>
      </w:tblGrid>
      <w:tr w:rsidR="00A638FF" w:rsidRPr="00A16B69" w14:paraId="3755300A" w14:textId="77777777" w:rsidTr="00751F2F">
        <w:trPr>
          <w:trHeight w:val="670"/>
        </w:trPr>
        <w:tc>
          <w:tcPr>
            <w:tcW w:w="1125" w:type="pct"/>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5186A50" w14:textId="77777777" w:rsidR="00A638FF" w:rsidRPr="00A16B69" w:rsidRDefault="00A638FF" w:rsidP="00A638FF">
            <w:pPr>
              <w:widowControl/>
              <w:spacing w:after="0" w:line="240" w:lineRule="auto"/>
              <w:jc w:val="center"/>
              <w:rPr>
                <w:rFonts w:ascii="Times New Roman" w:hAnsi="Times New Roman" w:cs="Times New Roman"/>
                <w:b/>
                <w:bCs/>
                <w:sz w:val="20"/>
                <w:szCs w:val="20"/>
              </w:rPr>
            </w:pPr>
            <w:r w:rsidRPr="00A16B69">
              <w:rPr>
                <w:rFonts w:ascii="Times New Roman" w:hAnsi="Times New Roman" w:cs="Times New Roman"/>
                <w:b/>
                <w:bCs/>
                <w:sz w:val="20"/>
                <w:szCs w:val="20"/>
              </w:rPr>
              <w:t>Occupation Title</w:t>
            </w:r>
          </w:p>
        </w:tc>
        <w:tc>
          <w:tcPr>
            <w:tcW w:w="900"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4B33829" w14:textId="77777777" w:rsidR="00A638FF" w:rsidRPr="00A16B69" w:rsidRDefault="00A638FF" w:rsidP="00A638FF">
            <w:pPr>
              <w:widowControl/>
              <w:spacing w:after="0" w:line="240" w:lineRule="auto"/>
              <w:jc w:val="center"/>
              <w:rPr>
                <w:rFonts w:ascii="Times New Roman" w:hAnsi="Times New Roman" w:cs="Times New Roman"/>
                <w:b/>
                <w:bCs/>
                <w:sz w:val="20"/>
                <w:szCs w:val="20"/>
              </w:rPr>
            </w:pPr>
            <w:r w:rsidRPr="00A16B69">
              <w:rPr>
                <w:rFonts w:ascii="Times New Roman" w:hAnsi="Times New Roman" w:cs="Times New Roman"/>
                <w:b/>
                <w:bCs/>
                <w:sz w:val="20"/>
                <w:szCs w:val="20"/>
              </w:rPr>
              <w:t>Occupation Code</w:t>
            </w:r>
          </w:p>
        </w:tc>
        <w:tc>
          <w:tcPr>
            <w:tcW w:w="978"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A7E401B" w14:textId="77777777" w:rsidR="00A638FF" w:rsidRPr="00A16B69" w:rsidRDefault="00A638FF" w:rsidP="00A638FF">
            <w:pPr>
              <w:widowControl/>
              <w:spacing w:after="0" w:line="240" w:lineRule="auto"/>
              <w:jc w:val="center"/>
              <w:rPr>
                <w:rFonts w:ascii="Times New Roman" w:hAnsi="Times New Roman" w:cs="Times New Roman"/>
                <w:b/>
                <w:bCs/>
                <w:sz w:val="20"/>
                <w:szCs w:val="20"/>
              </w:rPr>
            </w:pPr>
            <w:r w:rsidRPr="00A16B69">
              <w:rPr>
                <w:rFonts w:ascii="Times New Roman" w:hAnsi="Times New Roman" w:cs="Times New Roman"/>
                <w:b/>
                <w:bCs/>
                <w:sz w:val="20"/>
                <w:szCs w:val="20"/>
              </w:rPr>
              <w:t>Mean Hourly Wage ($/hr)</w:t>
            </w:r>
          </w:p>
        </w:tc>
        <w:tc>
          <w:tcPr>
            <w:tcW w:w="858"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86E2307" w14:textId="77777777" w:rsidR="00A638FF" w:rsidRPr="00A16B69" w:rsidRDefault="00A638FF" w:rsidP="00A638FF">
            <w:pPr>
              <w:widowControl/>
              <w:spacing w:after="0" w:line="240" w:lineRule="auto"/>
              <w:jc w:val="center"/>
              <w:rPr>
                <w:rFonts w:ascii="Times New Roman" w:hAnsi="Times New Roman" w:cs="Times New Roman"/>
                <w:b/>
                <w:bCs/>
                <w:sz w:val="20"/>
                <w:szCs w:val="20"/>
              </w:rPr>
            </w:pPr>
            <w:r w:rsidRPr="00A16B69">
              <w:rPr>
                <w:rFonts w:ascii="Times New Roman" w:hAnsi="Times New Roman" w:cs="Times New Roman"/>
                <w:b/>
                <w:bCs/>
                <w:sz w:val="20"/>
                <w:szCs w:val="20"/>
              </w:rPr>
              <w:t>Fringe Benefit ($/hr)</w:t>
            </w:r>
          </w:p>
        </w:tc>
        <w:tc>
          <w:tcPr>
            <w:tcW w:w="1140"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4428780" w14:textId="77777777" w:rsidR="00A638FF" w:rsidRPr="00A16B69" w:rsidRDefault="00A638FF" w:rsidP="00A638FF">
            <w:pPr>
              <w:widowControl/>
              <w:spacing w:after="0" w:line="240" w:lineRule="auto"/>
              <w:jc w:val="center"/>
              <w:rPr>
                <w:rFonts w:ascii="Times New Roman" w:hAnsi="Times New Roman" w:cs="Times New Roman"/>
                <w:b/>
                <w:bCs/>
                <w:sz w:val="20"/>
                <w:szCs w:val="20"/>
              </w:rPr>
            </w:pPr>
            <w:r w:rsidRPr="00A16B69">
              <w:rPr>
                <w:rFonts w:ascii="Times New Roman" w:hAnsi="Times New Roman" w:cs="Times New Roman"/>
                <w:b/>
                <w:bCs/>
                <w:sz w:val="20"/>
                <w:szCs w:val="20"/>
              </w:rPr>
              <w:t>Adjusted Hourly Wage ($/hr)</w:t>
            </w:r>
          </w:p>
        </w:tc>
      </w:tr>
      <w:tr w:rsidR="00790988" w:rsidRPr="00A16B69" w14:paraId="04D77F0A" w14:textId="77777777" w:rsidTr="00751F2F">
        <w:trPr>
          <w:trHeight w:val="486"/>
        </w:trPr>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C6F44" w14:textId="5A3161A5" w:rsidR="00790988" w:rsidRPr="00A16B69" w:rsidDel="003B17A6" w:rsidRDefault="00790988" w:rsidP="006241AF">
            <w:pPr>
              <w:widowControl/>
              <w:spacing w:after="0" w:line="240" w:lineRule="auto"/>
              <w:rPr>
                <w:rFonts w:ascii="Times New Roman" w:hAnsi="Times New Roman" w:cs="Times New Roman"/>
                <w:bCs/>
                <w:sz w:val="20"/>
                <w:szCs w:val="20"/>
              </w:rPr>
            </w:pPr>
            <w:r w:rsidRPr="00A16B69">
              <w:rPr>
                <w:rFonts w:ascii="Times New Roman" w:hAnsi="Times New Roman" w:cs="Times New Roman"/>
                <w:bCs/>
                <w:sz w:val="20"/>
                <w:szCs w:val="20"/>
              </w:rPr>
              <w:t>Computer Systems Analyst</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528B7" w14:textId="6966095F" w:rsidR="00790988" w:rsidRPr="00A16B69" w:rsidDel="003B17A6" w:rsidRDefault="00790988" w:rsidP="00A638FF">
            <w:pPr>
              <w:widowControl/>
              <w:spacing w:after="0" w:line="240" w:lineRule="auto"/>
              <w:jc w:val="center"/>
              <w:rPr>
                <w:rFonts w:ascii="Times New Roman" w:hAnsi="Times New Roman" w:cs="Times New Roman"/>
                <w:bCs/>
                <w:sz w:val="20"/>
                <w:szCs w:val="20"/>
              </w:rPr>
            </w:pPr>
            <w:r w:rsidRPr="00A16B69">
              <w:rPr>
                <w:rFonts w:ascii="Times New Roman" w:hAnsi="Times New Roman" w:cs="Times New Roman"/>
                <w:bCs/>
                <w:sz w:val="20"/>
                <w:szCs w:val="20"/>
              </w:rPr>
              <w:t>15-1121</w:t>
            </w: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7EA57" w14:textId="0E894069" w:rsidR="00790988" w:rsidRPr="00A16B69" w:rsidDel="003B17A6" w:rsidRDefault="00070612" w:rsidP="00070612">
            <w:pPr>
              <w:widowControl/>
              <w:spacing w:after="0" w:line="240" w:lineRule="auto"/>
              <w:jc w:val="center"/>
              <w:rPr>
                <w:rFonts w:ascii="Times New Roman" w:hAnsi="Times New Roman" w:cs="Times New Roman"/>
                <w:bCs/>
                <w:sz w:val="20"/>
                <w:szCs w:val="20"/>
              </w:rPr>
            </w:pPr>
            <w:r w:rsidRPr="00A16B69">
              <w:rPr>
                <w:rFonts w:ascii="Times New Roman" w:hAnsi="Times New Roman" w:cs="Times New Roman"/>
                <w:bCs/>
                <w:sz w:val="20"/>
                <w:szCs w:val="20"/>
              </w:rPr>
              <w:t>44.05</w:t>
            </w:r>
          </w:p>
        </w:tc>
        <w:tc>
          <w:tcPr>
            <w:tcW w:w="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60118" w14:textId="105BB826" w:rsidR="00790988" w:rsidRPr="00A16B69" w:rsidDel="003B17A6" w:rsidRDefault="00070612" w:rsidP="00A638FF">
            <w:pPr>
              <w:widowControl/>
              <w:spacing w:after="0" w:line="240" w:lineRule="auto"/>
              <w:jc w:val="center"/>
              <w:rPr>
                <w:rFonts w:ascii="Times New Roman" w:hAnsi="Times New Roman" w:cs="Times New Roman"/>
                <w:bCs/>
                <w:sz w:val="20"/>
                <w:szCs w:val="20"/>
              </w:rPr>
            </w:pPr>
            <w:r w:rsidRPr="00A16B69">
              <w:rPr>
                <w:rFonts w:ascii="Times New Roman" w:hAnsi="Times New Roman" w:cs="Times New Roman"/>
                <w:bCs/>
                <w:sz w:val="20"/>
                <w:szCs w:val="20"/>
              </w:rPr>
              <w:t>44.05</w:t>
            </w:r>
          </w:p>
        </w:tc>
        <w:tc>
          <w:tcPr>
            <w:tcW w:w="1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4C85E" w14:textId="1A7C33D3" w:rsidR="00790988" w:rsidRPr="00A16B69" w:rsidDel="003B17A6" w:rsidRDefault="000A7762" w:rsidP="00A638FF">
            <w:pPr>
              <w:widowControl/>
              <w:spacing w:after="0" w:line="240" w:lineRule="auto"/>
              <w:jc w:val="center"/>
              <w:rPr>
                <w:rFonts w:ascii="Times New Roman" w:hAnsi="Times New Roman" w:cs="Times New Roman"/>
                <w:bCs/>
                <w:sz w:val="20"/>
                <w:szCs w:val="20"/>
              </w:rPr>
            </w:pPr>
            <w:r w:rsidRPr="00A16B69">
              <w:rPr>
                <w:rFonts w:ascii="Times New Roman" w:hAnsi="Times New Roman" w:cs="Times New Roman"/>
                <w:bCs/>
                <w:sz w:val="20"/>
                <w:szCs w:val="20"/>
              </w:rPr>
              <w:t>88.10</w:t>
            </w:r>
          </w:p>
        </w:tc>
      </w:tr>
    </w:tbl>
    <w:p w14:paraId="5340BE07" w14:textId="77777777" w:rsidR="00D3599E" w:rsidRPr="00A16B69" w:rsidRDefault="00D3599E" w:rsidP="00A638FF">
      <w:pPr>
        <w:spacing w:after="0" w:line="240" w:lineRule="auto"/>
        <w:rPr>
          <w:rFonts w:ascii="Times New Roman" w:hAnsi="Times New Roman" w:cs="Times New Roman"/>
          <w:sz w:val="24"/>
          <w:szCs w:val="24"/>
        </w:rPr>
      </w:pPr>
    </w:p>
    <w:p w14:paraId="4E377C8E" w14:textId="28953D5C" w:rsidR="00A638FF" w:rsidRDefault="00A638FF" w:rsidP="00A638FF">
      <w:pPr>
        <w:spacing w:after="0" w:line="240" w:lineRule="auto"/>
        <w:rPr>
          <w:rFonts w:ascii="Times New Roman" w:hAnsi="Times New Roman" w:cs="Times New Roman"/>
          <w:sz w:val="24"/>
          <w:szCs w:val="24"/>
        </w:rPr>
      </w:pPr>
      <w:r w:rsidRPr="00A16B69">
        <w:rPr>
          <w:rFonts w:ascii="Times New Roman" w:hAnsi="Times New Roman" w:cs="Times New Roman"/>
          <w:sz w:val="24"/>
          <w:szCs w:val="24"/>
        </w:rPr>
        <w:t>As indicated, we are adjusting our employee hourly wage estimates by a</w:t>
      </w:r>
      <w:r w:rsidRPr="00A638FF">
        <w:rPr>
          <w:rFonts w:ascii="Times New Roman" w:hAnsi="Times New Roman" w:cs="Times New Roman"/>
          <w:sz w:val="24"/>
          <w:szCs w:val="24"/>
        </w:rPr>
        <w:t xml:space="preserve">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r w:rsidR="00F00E41">
        <w:rPr>
          <w:rFonts w:ascii="Times New Roman" w:hAnsi="Times New Roman" w:cs="Times New Roman"/>
          <w:sz w:val="24"/>
          <w:szCs w:val="24"/>
        </w:rPr>
        <w:t xml:space="preserve"> </w:t>
      </w:r>
    </w:p>
    <w:p w14:paraId="0133F0CD" w14:textId="77777777" w:rsidR="001A3003" w:rsidRDefault="001A3003" w:rsidP="00A638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p>
    <w:p w14:paraId="6A15A7D3" w14:textId="415C39E3" w:rsidR="00A638FF" w:rsidRPr="00AC0D5D" w:rsidRDefault="00A638FF" w:rsidP="00A638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r w:rsidRPr="00AC0D5D">
        <w:rPr>
          <w:rFonts w:ascii="Times New Roman" w:hAnsi="Times New Roman" w:cs="Times New Roman"/>
          <w:i/>
          <w:sz w:val="24"/>
          <w:szCs w:val="24"/>
        </w:rPr>
        <w:t xml:space="preserve">12.2 </w:t>
      </w:r>
      <w:r w:rsidR="000164F3" w:rsidRPr="00AC0D5D">
        <w:rPr>
          <w:rFonts w:ascii="Times New Roman" w:hAnsi="Times New Roman" w:cs="Times New Roman"/>
          <w:i/>
          <w:sz w:val="24"/>
          <w:szCs w:val="24"/>
        </w:rPr>
        <w:t xml:space="preserve">Requirements and Annual </w:t>
      </w:r>
      <w:r w:rsidRPr="00AC0D5D">
        <w:rPr>
          <w:rFonts w:ascii="Times New Roman" w:hAnsi="Times New Roman" w:cs="Times New Roman"/>
          <w:i/>
          <w:sz w:val="24"/>
          <w:szCs w:val="24"/>
        </w:rPr>
        <w:t>Burden Estimates</w:t>
      </w:r>
    </w:p>
    <w:p w14:paraId="2FA6EF6A" w14:textId="77777777" w:rsidR="00A638FF" w:rsidRPr="00AC0D5D" w:rsidRDefault="00A638FF" w:rsidP="00B44980">
      <w:pPr>
        <w:spacing w:after="0" w:line="240" w:lineRule="auto"/>
        <w:rPr>
          <w:sz w:val="20"/>
          <w:szCs w:val="20"/>
        </w:rPr>
      </w:pPr>
    </w:p>
    <w:p w14:paraId="4DD5A0A7" w14:textId="0BBB5797" w:rsidR="003C1476" w:rsidRPr="00AC0D5D" w:rsidRDefault="00585620" w:rsidP="00B44980">
      <w:pPr>
        <w:tabs>
          <w:tab w:val="left" w:pos="1200"/>
        </w:tabs>
        <w:spacing w:after="0" w:line="240" w:lineRule="auto"/>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 xml:space="preserve">The burden associated with data reporting depends upon two factors, the amount of data that must be reported and the percentage of data </w:t>
      </w:r>
      <w:r w:rsidR="008D752D" w:rsidRPr="00AC0D5D">
        <w:rPr>
          <w:rFonts w:ascii="Times New Roman" w:eastAsia="Times New Roman" w:hAnsi="Times New Roman" w:cs="Times New Roman"/>
          <w:sz w:val="24"/>
          <w:szCs w:val="24"/>
        </w:rPr>
        <w:t xml:space="preserve">that </w:t>
      </w:r>
      <w:r w:rsidRPr="00AC0D5D">
        <w:rPr>
          <w:rFonts w:ascii="Times New Roman" w:eastAsia="Times New Roman" w:hAnsi="Times New Roman" w:cs="Times New Roman"/>
          <w:sz w:val="24"/>
          <w:szCs w:val="24"/>
        </w:rPr>
        <w:t xml:space="preserve">is reported using automated vs. manual processes. </w:t>
      </w:r>
      <w:r w:rsidR="00872401" w:rsidRPr="00AC0D5D">
        <w:rPr>
          <w:rFonts w:ascii="Times New Roman" w:eastAsia="Times New Roman" w:hAnsi="Times New Roman" w:cs="Times New Roman"/>
          <w:sz w:val="24"/>
          <w:szCs w:val="24"/>
        </w:rPr>
        <w:t>The</w:t>
      </w:r>
      <w:r w:rsidR="00872401" w:rsidRPr="00AC0D5D">
        <w:rPr>
          <w:rFonts w:ascii="Times New Roman" w:eastAsia="Times New Roman" w:hAnsi="Times New Roman" w:cs="Times New Roman"/>
          <w:spacing w:val="-1"/>
          <w:sz w:val="24"/>
          <w:szCs w:val="24"/>
        </w:rPr>
        <w:t xml:space="preserve"> a</w:t>
      </w:r>
      <w:r w:rsidR="00872401" w:rsidRPr="00AC0D5D">
        <w:rPr>
          <w:rFonts w:ascii="Times New Roman" w:eastAsia="Times New Roman" w:hAnsi="Times New Roman" w:cs="Times New Roman"/>
          <w:sz w:val="24"/>
          <w:szCs w:val="24"/>
        </w:rPr>
        <w:t>mount of</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d</w:t>
      </w:r>
      <w:r w:rsidR="00872401" w:rsidRPr="00AC0D5D">
        <w:rPr>
          <w:rFonts w:ascii="Times New Roman" w:eastAsia="Times New Roman" w:hAnsi="Times New Roman" w:cs="Times New Roman"/>
          <w:spacing w:val="-1"/>
          <w:sz w:val="24"/>
          <w:szCs w:val="24"/>
        </w:rPr>
        <w:t>a</w:t>
      </w:r>
      <w:r w:rsidR="00872401" w:rsidRPr="00AC0D5D">
        <w:rPr>
          <w:rFonts w:ascii="Times New Roman" w:eastAsia="Times New Roman" w:hAnsi="Times New Roman" w:cs="Times New Roman"/>
          <w:sz w:val="24"/>
          <w:szCs w:val="24"/>
        </w:rPr>
        <w:t>ta</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pacing w:val="3"/>
          <w:sz w:val="24"/>
          <w:szCs w:val="24"/>
        </w:rPr>
        <w:t>t</w:t>
      </w:r>
      <w:r w:rsidR="00872401" w:rsidRPr="00AC0D5D">
        <w:rPr>
          <w:rFonts w:ascii="Times New Roman" w:eastAsia="Times New Roman" w:hAnsi="Times New Roman" w:cs="Times New Roman"/>
          <w:sz w:val="24"/>
          <w:szCs w:val="24"/>
        </w:rPr>
        <w:t>h</w:t>
      </w:r>
      <w:r w:rsidR="00872401" w:rsidRPr="00AC0D5D">
        <w:rPr>
          <w:rFonts w:ascii="Times New Roman" w:eastAsia="Times New Roman" w:hAnsi="Times New Roman" w:cs="Times New Roman"/>
          <w:spacing w:val="-1"/>
          <w:sz w:val="24"/>
          <w:szCs w:val="24"/>
        </w:rPr>
        <w:t>a</w:t>
      </w:r>
      <w:r w:rsidR="00872401" w:rsidRPr="00AC0D5D">
        <w:rPr>
          <w:rFonts w:ascii="Times New Roman" w:eastAsia="Times New Roman" w:hAnsi="Times New Roman" w:cs="Times New Roman"/>
          <w:sz w:val="24"/>
          <w:szCs w:val="24"/>
        </w:rPr>
        <w:t>t must be</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submitt</w:t>
      </w:r>
      <w:r w:rsidR="00872401" w:rsidRPr="00AC0D5D">
        <w:rPr>
          <w:rFonts w:ascii="Times New Roman" w:eastAsia="Times New Roman" w:hAnsi="Times New Roman" w:cs="Times New Roman"/>
          <w:spacing w:val="-1"/>
          <w:sz w:val="24"/>
          <w:szCs w:val="24"/>
        </w:rPr>
        <w:t>e</w:t>
      </w:r>
      <w:r w:rsidR="00872401" w:rsidRPr="00AC0D5D">
        <w:rPr>
          <w:rFonts w:ascii="Times New Roman" w:eastAsia="Times New Roman" w:hAnsi="Times New Roman" w:cs="Times New Roman"/>
          <w:sz w:val="24"/>
          <w:szCs w:val="24"/>
        </w:rPr>
        <w:t>d is</w:t>
      </w:r>
      <w:r w:rsidR="00872401" w:rsidRPr="00AC0D5D">
        <w:rPr>
          <w:rFonts w:ascii="Times New Roman" w:eastAsia="Times New Roman" w:hAnsi="Times New Roman" w:cs="Times New Roman"/>
          <w:spacing w:val="-2"/>
          <w:sz w:val="24"/>
          <w:szCs w:val="24"/>
        </w:rPr>
        <w:t xml:space="preserve"> </w:t>
      </w:r>
      <w:r w:rsidR="00872401" w:rsidRPr="00AC0D5D">
        <w:rPr>
          <w:rFonts w:ascii="Times New Roman" w:eastAsia="Times New Roman" w:hAnsi="Times New Roman" w:cs="Times New Roman"/>
          <w:sz w:val="24"/>
          <w:szCs w:val="24"/>
        </w:rPr>
        <w:t>a</w:t>
      </w:r>
      <w:r w:rsidR="00872401" w:rsidRPr="00AC0D5D">
        <w:rPr>
          <w:rFonts w:ascii="Times New Roman" w:eastAsia="Times New Roman" w:hAnsi="Times New Roman" w:cs="Times New Roman"/>
          <w:spacing w:val="-1"/>
          <w:sz w:val="24"/>
          <w:szCs w:val="24"/>
        </w:rPr>
        <w:t xml:space="preserve"> f</w:t>
      </w:r>
      <w:r w:rsidR="00872401" w:rsidRPr="00AC0D5D">
        <w:rPr>
          <w:rFonts w:ascii="Times New Roman" w:eastAsia="Times New Roman" w:hAnsi="Times New Roman" w:cs="Times New Roman"/>
          <w:sz w:val="24"/>
          <w:szCs w:val="24"/>
        </w:rPr>
        <w:t>un</w:t>
      </w:r>
      <w:r w:rsidR="00872401" w:rsidRPr="00AC0D5D">
        <w:rPr>
          <w:rFonts w:ascii="Times New Roman" w:eastAsia="Times New Roman" w:hAnsi="Times New Roman" w:cs="Times New Roman"/>
          <w:spacing w:val="-1"/>
          <w:sz w:val="24"/>
          <w:szCs w:val="24"/>
        </w:rPr>
        <w:t>c</w:t>
      </w:r>
      <w:r w:rsidR="00872401" w:rsidRPr="00AC0D5D">
        <w:rPr>
          <w:rFonts w:ascii="Times New Roman" w:eastAsia="Times New Roman" w:hAnsi="Times New Roman" w:cs="Times New Roman"/>
          <w:sz w:val="24"/>
          <w:szCs w:val="24"/>
        </w:rPr>
        <w:t>tion of</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the</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numb</w:t>
      </w:r>
      <w:r w:rsidR="00872401" w:rsidRPr="00AC0D5D">
        <w:rPr>
          <w:rFonts w:ascii="Times New Roman" w:eastAsia="Times New Roman" w:hAnsi="Times New Roman" w:cs="Times New Roman"/>
          <w:spacing w:val="-1"/>
          <w:sz w:val="24"/>
          <w:szCs w:val="24"/>
        </w:rPr>
        <w:t>e</w:t>
      </w:r>
      <w:r w:rsidR="00872401" w:rsidRPr="00AC0D5D">
        <w:rPr>
          <w:rFonts w:ascii="Times New Roman" w:eastAsia="Times New Roman" w:hAnsi="Times New Roman" w:cs="Times New Roman"/>
          <w:sz w:val="24"/>
          <w:szCs w:val="24"/>
        </w:rPr>
        <w:t>r</w:t>
      </w:r>
      <w:r w:rsidR="00872401" w:rsidRPr="00AC0D5D">
        <w:rPr>
          <w:rFonts w:ascii="Times New Roman" w:eastAsia="Times New Roman" w:hAnsi="Times New Roman" w:cs="Times New Roman"/>
          <w:spacing w:val="-1"/>
          <w:sz w:val="24"/>
          <w:szCs w:val="24"/>
        </w:rPr>
        <w:t xml:space="preserve"> </w:t>
      </w:r>
      <w:r w:rsidR="006960D7" w:rsidRPr="00AC0D5D">
        <w:rPr>
          <w:rFonts w:ascii="Times New Roman" w:eastAsia="Times New Roman" w:hAnsi="Times New Roman" w:cs="Times New Roman"/>
          <w:sz w:val="24"/>
          <w:szCs w:val="24"/>
        </w:rPr>
        <w:t>of</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pacing w:val="2"/>
          <w:sz w:val="24"/>
          <w:szCs w:val="24"/>
        </w:rPr>
        <w:t>b</w:t>
      </w:r>
      <w:r w:rsidR="00872401" w:rsidRPr="00AC0D5D">
        <w:rPr>
          <w:rFonts w:ascii="Times New Roman" w:eastAsia="Times New Roman" w:hAnsi="Times New Roman" w:cs="Times New Roman"/>
          <w:spacing w:val="-1"/>
          <w:sz w:val="24"/>
          <w:szCs w:val="24"/>
        </w:rPr>
        <w:t>e</w:t>
      </w:r>
      <w:r w:rsidR="00872401" w:rsidRPr="00AC0D5D">
        <w:rPr>
          <w:rFonts w:ascii="Times New Roman" w:eastAsia="Times New Roman" w:hAnsi="Times New Roman" w:cs="Times New Roman"/>
          <w:sz w:val="24"/>
          <w:szCs w:val="24"/>
        </w:rPr>
        <w:t>n</w:t>
      </w:r>
      <w:r w:rsidR="00872401" w:rsidRPr="00AC0D5D">
        <w:rPr>
          <w:rFonts w:ascii="Times New Roman" w:eastAsia="Times New Roman" w:hAnsi="Times New Roman" w:cs="Times New Roman"/>
          <w:spacing w:val="-1"/>
          <w:sz w:val="24"/>
          <w:szCs w:val="24"/>
        </w:rPr>
        <w:t>ef</w:t>
      </w:r>
      <w:r w:rsidR="00872401" w:rsidRPr="00AC0D5D">
        <w:rPr>
          <w:rFonts w:ascii="Times New Roman" w:eastAsia="Times New Roman" w:hAnsi="Times New Roman" w:cs="Times New Roman"/>
          <w:spacing w:val="3"/>
          <w:sz w:val="24"/>
          <w:szCs w:val="24"/>
        </w:rPr>
        <w:t>i</w:t>
      </w:r>
      <w:r w:rsidR="00872401" w:rsidRPr="00AC0D5D">
        <w:rPr>
          <w:rFonts w:ascii="Times New Roman" w:eastAsia="Times New Roman" w:hAnsi="Times New Roman" w:cs="Times New Roman"/>
          <w:spacing w:val="-1"/>
          <w:sz w:val="24"/>
          <w:szCs w:val="24"/>
        </w:rPr>
        <w:t>c</w:t>
      </w:r>
      <w:r w:rsidR="00872401" w:rsidRPr="00AC0D5D">
        <w:rPr>
          <w:rFonts w:ascii="Times New Roman" w:eastAsia="Times New Roman" w:hAnsi="Times New Roman" w:cs="Times New Roman"/>
          <w:sz w:val="24"/>
          <w:szCs w:val="24"/>
        </w:rPr>
        <w:t>i</w:t>
      </w:r>
      <w:r w:rsidR="00872401" w:rsidRPr="00AC0D5D">
        <w:rPr>
          <w:rFonts w:ascii="Times New Roman" w:eastAsia="Times New Roman" w:hAnsi="Times New Roman" w:cs="Times New Roman"/>
          <w:spacing w:val="-1"/>
          <w:sz w:val="24"/>
          <w:szCs w:val="24"/>
        </w:rPr>
        <w:t>a</w:t>
      </w:r>
      <w:r w:rsidR="00872401" w:rsidRPr="00AC0D5D">
        <w:rPr>
          <w:rFonts w:ascii="Times New Roman" w:eastAsia="Times New Roman" w:hAnsi="Times New Roman" w:cs="Times New Roman"/>
          <w:spacing w:val="4"/>
          <w:sz w:val="24"/>
          <w:szCs w:val="24"/>
        </w:rPr>
        <w:t>r</w:t>
      </w:r>
      <w:r w:rsidR="00174010" w:rsidRPr="00AC0D5D">
        <w:rPr>
          <w:rFonts w:ascii="Times New Roman" w:eastAsia="Times New Roman" w:hAnsi="Times New Roman" w:cs="Times New Roman"/>
          <w:sz w:val="24"/>
          <w:szCs w:val="24"/>
        </w:rPr>
        <w:t>ies per contract</w:t>
      </w:r>
      <w:r w:rsidR="00872401" w:rsidRPr="00AC0D5D">
        <w:rPr>
          <w:rFonts w:ascii="Times New Roman" w:eastAsia="Times New Roman" w:hAnsi="Times New Roman" w:cs="Times New Roman"/>
          <w:spacing w:val="-5"/>
          <w:sz w:val="24"/>
          <w:szCs w:val="24"/>
        </w:rPr>
        <w:t xml:space="preserve"> </w:t>
      </w:r>
      <w:r w:rsidR="00872401" w:rsidRPr="00AC0D5D">
        <w:rPr>
          <w:rFonts w:ascii="Times New Roman" w:eastAsia="Times New Roman" w:hAnsi="Times New Roman" w:cs="Times New Roman"/>
          <w:spacing w:val="-1"/>
          <w:sz w:val="24"/>
          <w:szCs w:val="24"/>
        </w:rPr>
        <w:t>a</w:t>
      </w:r>
      <w:r w:rsidR="00872401" w:rsidRPr="00AC0D5D">
        <w:rPr>
          <w:rFonts w:ascii="Times New Roman" w:eastAsia="Times New Roman" w:hAnsi="Times New Roman" w:cs="Times New Roman"/>
          <w:sz w:val="24"/>
          <w:szCs w:val="24"/>
        </w:rPr>
        <w:t>nd t</w:t>
      </w:r>
      <w:r w:rsidR="00872401" w:rsidRPr="00AC0D5D">
        <w:rPr>
          <w:rFonts w:ascii="Times New Roman" w:eastAsia="Times New Roman" w:hAnsi="Times New Roman" w:cs="Times New Roman"/>
          <w:spacing w:val="2"/>
          <w:sz w:val="24"/>
          <w:szCs w:val="24"/>
        </w:rPr>
        <w:t>h</w:t>
      </w:r>
      <w:r w:rsidR="00872401" w:rsidRPr="00AC0D5D">
        <w:rPr>
          <w:rFonts w:ascii="Times New Roman" w:eastAsia="Times New Roman" w:hAnsi="Times New Roman" w:cs="Times New Roman"/>
          <w:sz w:val="24"/>
          <w:szCs w:val="24"/>
        </w:rPr>
        <w:t>e</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numb</w:t>
      </w:r>
      <w:r w:rsidR="00872401" w:rsidRPr="00AC0D5D">
        <w:rPr>
          <w:rFonts w:ascii="Times New Roman" w:eastAsia="Times New Roman" w:hAnsi="Times New Roman" w:cs="Times New Roman"/>
          <w:spacing w:val="-1"/>
          <w:sz w:val="24"/>
          <w:szCs w:val="24"/>
        </w:rPr>
        <w:t>e</w:t>
      </w:r>
      <w:r w:rsidR="00872401" w:rsidRPr="00AC0D5D">
        <w:rPr>
          <w:rFonts w:ascii="Times New Roman" w:eastAsia="Times New Roman" w:hAnsi="Times New Roman" w:cs="Times New Roman"/>
          <w:sz w:val="24"/>
          <w:szCs w:val="24"/>
        </w:rPr>
        <w:t>r</w:t>
      </w:r>
      <w:r w:rsidR="00872401" w:rsidRPr="00AC0D5D">
        <w:rPr>
          <w:rFonts w:ascii="Times New Roman" w:eastAsia="Times New Roman" w:hAnsi="Times New Roman" w:cs="Times New Roman"/>
          <w:spacing w:val="-1"/>
          <w:sz w:val="24"/>
          <w:szCs w:val="24"/>
        </w:rPr>
        <w:t xml:space="preserve"> </w:t>
      </w:r>
      <w:r w:rsidR="00872401" w:rsidRPr="00AC0D5D">
        <w:rPr>
          <w:rFonts w:ascii="Times New Roman" w:eastAsia="Times New Roman" w:hAnsi="Times New Roman" w:cs="Times New Roman"/>
          <w:sz w:val="24"/>
          <w:szCs w:val="24"/>
        </w:rPr>
        <w:t>of</w:t>
      </w:r>
      <w:r w:rsidR="00872401" w:rsidRPr="00AC0D5D">
        <w:rPr>
          <w:rFonts w:ascii="Times New Roman" w:eastAsia="Times New Roman" w:hAnsi="Times New Roman" w:cs="Times New Roman"/>
          <w:spacing w:val="-1"/>
          <w:sz w:val="24"/>
          <w:szCs w:val="24"/>
        </w:rPr>
        <w:t xml:space="preserve"> </w:t>
      </w:r>
      <w:r w:rsidR="00174010" w:rsidRPr="00AC0D5D">
        <w:rPr>
          <w:rFonts w:ascii="Times New Roman" w:eastAsia="Times New Roman" w:hAnsi="Times New Roman" w:cs="Times New Roman"/>
          <w:spacing w:val="2"/>
          <w:sz w:val="24"/>
          <w:szCs w:val="24"/>
        </w:rPr>
        <w:t>services provided</w:t>
      </w:r>
      <w:r w:rsidR="00872401" w:rsidRPr="00AC0D5D">
        <w:rPr>
          <w:rFonts w:ascii="Times New Roman" w:eastAsia="Times New Roman" w:hAnsi="Times New Roman" w:cs="Times New Roman"/>
          <w:sz w:val="24"/>
          <w:szCs w:val="24"/>
        </w:rPr>
        <w:t xml:space="preserve"> p</w:t>
      </w:r>
      <w:r w:rsidR="00872401" w:rsidRPr="00AC0D5D">
        <w:rPr>
          <w:rFonts w:ascii="Times New Roman" w:eastAsia="Times New Roman" w:hAnsi="Times New Roman" w:cs="Times New Roman"/>
          <w:spacing w:val="-1"/>
          <w:sz w:val="24"/>
          <w:szCs w:val="24"/>
        </w:rPr>
        <w:t>er e</w:t>
      </w:r>
      <w:r w:rsidR="00872401" w:rsidRPr="00AC0D5D">
        <w:rPr>
          <w:rFonts w:ascii="Times New Roman" w:eastAsia="Times New Roman" w:hAnsi="Times New Roman" w:cs="Times New Roman"/>
          <w:sz w:val="24"/>
          <w:szCs w:val="24"/>
        </w:rPr>
        <w:t>n</w:t>
      </w:r>
      <w:r w:rsidR="00872401" w:rsidRPr="00AC0D5D">
        <w:rPr>
          <w:rFonts w:ascii="Times New Roman" w:eastAsia="Times New Roman" w:hAnsi="Times New Roman" w:cs="Times New Roman"/>
          <w:spacing w:val="-1"/>
          <w:sz w:val="24"/>
          <w:szCs w:val="24"/>
        </w:rPr>
        <w:t>c</w:t>
      </w:r>
      <w:r w:rsidR="00872401" w:rsidRPr="00AC0D5D">
        <w:rPr>
          <w:rFonts w:ascii="Times New Roman" w:eastAsia="Times New Roman" w:hAnsi="Times New Roman" w:cs="Times New Roman"/>
          <w:sz w:val="24"/>
          <w:szCs w:val="24"/>
        </w:rPr>
        <w:t>ount</w:t>
      </w:r>
      <w:r w:rsidR="00872401" w:rsidRPr="00AC0D5D">
        <w:rPr>
          <w:rFonts w:ascii="Times New Roman" w:eastAsia="Times New Roman" w:hAnsi="Times New Roman" w:cs="Times New Roman"/>
          <w:spacing w:val="-1"/>
          <w:sz w:val="24"/>
          <w:szCs w:val="24"/>
        </w:rPr>
        <w:t>er</w:t>
      </w:r>
      <w:r w:rsidR="006960D7" w:rsidRPr="00AC0D5D">
        <w:rPr>
          <w:rFonts w:ascii="Times New Roman" w:eastAsia="Times New Roman" w:hAnsi="Times New Roman" w:cs="Times New Roman"/>
          <w:sz w:val="24"/>
          <w:szCs w:val="24"/>
        </w:rPr>
        <w:t>.</w:t>
      </w:r>
    </w:p>
    <w:p w14:paraId="01B8B44B" w14:textId="77777777" w:rsidR="00585620" w:rsidRPr="00AC0D5D" w:rsidRDefault="00585620" w:rsidP="00585620">
      <w:pPr>
        <w:spacing w:after="0" w:line="240" w:lineRule="auto"/>
        <w:ind w:left="90" w:right="-20"/>
        <w:rPr>
          <w:rFonts w:ascii="Times New Roman" w:eastAsia="Times New Roman" w:hAnsi="Times New Roman" w:cs="Times New Roman"/>
          <w:position w:val="-1"/>
          <w:sz w:val="24"/>
          <w:szCs w:val="24"/>
          <w:u w:val="single"/>
        </w:rPr>
      </w:pPr>
    </w:p>
    <w:p w14:paraId="25E94DD5" w14:textId="5E1DEE2E" w:rsidR="00585620" w:rsidRPr="00AC0D5D" w:rsidRDefault="000164F3" w:rsidP="00585620">
      <w:pPr>
        <w:spacing w:after="0" w:line="240" w:lineRule="auto"/>
        <w:ind w:left="90" w:right="-20"/>
        <w:rPr>
          <w:rFonts w:ascii="Times New Roman" w:eastAsia="Times New Roman" w:hAnsi="Times New Roman" w:cs="Times New Roman"/>
          <w:position w:val="-1"/>
          <w:sz w:val="24"/>
          <w:szCs w:val="24"/>
          <w:u w:val="single"/>
        </w:rPr>
      </w:pPr>
      <w:r w:rsidRPr="00AC0D5D">
        <w:rPr>
          <w:rFonts w:ascii="Times New Roman" w:eastAsia="Times New Roman" w:hAnsi="Times New Roman" w:cs="Times New Roman"/>
          <w:position w:val="-1"/>
          <w:sz w:val="24"/>
          <w:szCs w:val="24"/>
          <w:u w:val="single"/>
        </w:rPr>
        <w:t xml:space="preserve">12.2.1 </w:t>
      </w:r>
      <w:r w:rsidR="00585620" w:rsidRPr="00AC0D5D">
        <w:rPr>
          <w:rFonts w:ascii="Times New Roman" w:eastAsia="Times New Roman" w:hAnsi="Times New Roman" w:cs="Times New Roman"/>
          <w:position w:val="-1"/>
          <w:sz w:val="24"/>
          <w:szCs w:val="24"/>
          <w:u w:val="single"/>
        </w:rPr>
        <w:t>CMS EDI Agreement</w:t>
      </w:r>
    </w:p>
    <w:p w14:paraId="025B9AC9" w14:textId="77777777" w:rsidR="00585620" w:rsidRPr="00AC0D5D" w:rsidRDefault="00585620" w:rsidP="00585620">
      <w:pPr>
        <w:spacing w:after="0" w:line="240" w:lineRule="auto"/>
        <w:ind w:left="90" w:right="-20"/>
        <w:rPr>
          <w:rFonts w:ascii="Times New Roman" w:eastAsia="Times New Roman" w:hAnsi="Times New Roman" w:cs="Times New Roman"/>
          <w:position w:val="-1"/>
          <w:sz w:val="24"/>
          <w:szCs w:val="24"/>
        </w:rPr>
      </w:pPr>
    </w:p>
    <w:p w14:paraId="0F4DB031" w14:textId="406C5F4D"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position w:val="-1"/>
          <w:sz w:val="24"/>
          <w:szCs w:val="24"/>
        </w:rPr>
        <w:t>Agreement Form:</w:t>
      </w:r>
      <w:r w:rsidRPr="00AC0D5D">
        <w:rPr>
          <w:rFonts w:ascii="Times New Roman" w:eastAsia="Times New Roman" w:hAnsi="Times New Roman" w:cs="Times New Roman"/>
          <w:position w:val="-1"/>
          <w:sz w:val="24"/>
          <w:szCs w:val="24"/>
        </w:rPr>
        <w:t xml:space="preserve"> The </w:t>
      </w:r>
      <w:r w:rsidRPr="00AC0D5D">
        <w:rPr>
          <w:rFonts w:ascii="Times New Roman" w:eastAsia="Times New Roman" w:hAnsi="Times New Roman" w:cs="Times New Roman"/>
          <w:sz w:val="24"/>
          <w:szCs w:val="24"/>
        </w:rPr>
        <w:t>MA 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ni</w:t>
      </w:r>
      <w:r w:rsidRPr="00AC0D5D">
        <w:rPr>
          <w:rFonts w:ascii="Times New Roman" w:eastAsia="Times New Roman" w:hAnsi="Times New Roman" w:cs="Times New Roman"/>
          <w:spacing w:val="1"/>
          <w:sz w:val="24"/>
          <w:szCs w:val="24"/>
        </w:rPr>
        <w:t>z</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tions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nd oth</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e</w:t>
      </w:r>
      <w:r w:rsidRPr="00AC0D5D">
        <w:rPr>
          <w:rFonts w:ascii="Times New Roman" w:eastAsia="Times New Roman" w:hAnsi="Times New Roman" w:cs="Times New Roman"/>
          <w:sz w:val="24"/>
          <w:szCs w:val="24"/>
        </w:rPr>
        <w:t>ntiti</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 complete the EDI agreement forms to establish</w:t>
      </w:r>
      <w:r w:rsidRPr="00AC0D5D">
        <w:rPr>
          <w:rFonts w:ascii="Times New Roman" w:eastAsia="Times New Roman" w:hAnsi="Times New Roman" w:cs="Times New Roman"/>
          <w:spacing w:val="-1"/>
          <w:sz w:val="24"/>
          <w:szCs w:val="24"/>
        </w:rPr>
        <w:t xml:space="preserve"> a</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l</w:t>
      </w:r>
      <w:r w:rsidRPr="00AC0D5D">
        <w:rPr>
          <w:rFonts w:ascii="Times New Roman" w:eastAsia="Times New Roman" w:hAnsi="Times New Roman" w:cs="Times New Roman"/>
          <w:spacing w:val="-1"/>
          <w:sz w:val="24"/>
          <w:szCs w:val="24"/>
        </w:rPr>
        <w:t>ec</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onic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onn</w:t>
      </w:r>
      <w:r w:rsidRPr="00AC0D5D">
        <w:rPr>
          <w:rFonts w:ascii="Times New Roman" w:eastAsia="Times New Roman" w:hAnsi="Times New Roman" w:cs="Times New Roman"/>
          <w:spacing w:val="-1"/>
          <w:sz w:val="24"/>
          <w:szCs w:val="24"/>
        </w:rPr>
        <w:t>ec</w:t>
      </w:r>
      <w:r w:rsidRPr="00AC0D5D">
        <w:rPr>
          <w:rFonts w:ascii="Times New Roman" w:eastAsia="Times New Roman" w:hAnsi="Times New Roman" w:cs="Times New Roman"/>
          <w:sz w:val="24"/>
          <w:szCs w:val="24"/>
        </w:rPr>
        <w:t>tion b</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pacing w:val="3"/>
          <w:sz w:val="24"/>
          <w:szCs w:val="24"/>
        </w:rPr>
        <w:t>t</w:t>
      </w:r>
      <w:r w:rsidRPr="00AC0D5D">
        <w:rPr>
          <w:rFonts w:ascii="Times New Roman" w:eastAsia="Times New Roman" w:hAnsi="Times New Roman" w:cs="Times New Roman"/>
          <w:sz w:val="24"/>
          <w:szCs w:val="24"/>
        </w:rPr>
        <w:t>w</w:t>
      </w:r>
      <w:r w:rsidRPr="00AC0D5D">
        <w:rPr>
          <w:rFonts w:ascii="Times New Roman" w:eastAsia="Times New Roman" w:hAnsi="Times New Roman" w:cs="Times New Roman"/>
          <w:spacing w:val="-1"/>
          <w:sz w:val="24"/>
          <w:szCs w:val="24"/>
        </w:rPr>
        <w:t>ee</w:t>
      </w:r>
      <w:r w:rsidRPr="00AC0D5D">
        <w:rPr>
          <w:rFonts w:ascii="Times New Roman" w:eastAsia="Times New Roman" w:hAnsi="Times New Roman" w:cs="Times New Roman"/>
          <w:sz w:val="24"/>
          <w:szCs w:val="24"/>
        </w:rPr>
        <w:t>n the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o</w:t>
      </w:r>
      <w:r w:rsidRPr="00AC0D5D">
        <w:rPr>
          <w:rFonts w:ascii="Times New Roman" w:eastAsia="Times New Roman" w:hAnsi="Times New Roman" w:cs="Times New Roman"/>
          <w:spacing w:val="2"/>
          <w:sz w:val="24"/>
          <w:szCs w:val="24"/>
        </w:rPr>
        <w:t>r</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ni</w:t>
      </w:r>
      <w:r w:rsidRPr="00AC0D5D">
        <w:rPr>
          <w:rFonts w:ascii="Times New Roman" w:eastAsia="Times New Roman" w:hAnsi="Times New Roman" w:cs="Times New Roman"/>
          <w:spacing w:val="1"/>
          <w:sz w:val="24"/>
          <w:szCs w:val="24"/>
        </w:rPr>
        <w:t>z</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nd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MS</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 xml:space="preserve">to submit </w:t>
      </w:r>
      <w:r w:rsidRPr="00AC0D5D">
        <w:rPr>
          <w:rFonts w:ascii="Times New Roman" w:eastAsia="Times New Roman" w:hAnsi="Times New Roman" w:cs="Times New Roman"/>
          <w:spacing w:val="-1"/>
          <w:sz w:val="24"/>
          <w:szCs w:val="24"/>
        </w:rPr>
        <w:t>risk adjustment data a</w:t>
      </w:r>
      <w:r w:rsidRPr="00AC0D5D">
        <w:rPr>
          <w:rFonts w:ascii="Times New Roman" w:eastAsia="Times New Roman" w:hAnsi="Times New Roman" w:cs="Times New Roman"/>
          <w:sz w:val="24"/>
          <w:szCs w:val="24"/>
        </w:rPr>
        <w:t>nd to</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ive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in</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 in </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z w:val="24"/>
          <w:szCs w:val="24"/>
        </w:rPr>
        <w:t>tu</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n.  </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ubmitt</w:t>
      </w:r>
      <w:r w:rsidRPr="00AC0D5D">
        <w:rPr>
          <w:rFonts w:ascii="Times New Roman" w:eastAsia="Times New Roman" w:hAnsi="Times New Roman" w:cs="Times New Roman"/>
          <w:spacing w:val="-1"/>
          <w:sz w:val="24"/>
          <w:szCs w:val="24"/>
        </w:rPr>
        <w:t>er</w:t>
      </w:r>
      <w:r w:rsidRPr="00AC0D5D">
        <w:rPr>
          <w:rFonts w:ascii="Times New Roman" w:eastAsia="Times New Roman" w:hAnsi="Times New Roman" w:cs="Times New Roman"/>
          <w:sz w:val="24"/>
          <w:szCs w:val="24"/>
        </w:rPr>
        <w:t>s must si</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z w:val="24"/>
          <w:szCs w:val="24"/>
        </w:rPr>
        <w:t xml:space="preserve">n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 E</w:t>
      </w:r>
      <w:r w:rsidRPr="00AC0D5D">
        <w:rPr>
          <w:rFonts w:ascii="Times New Roman" w:eastAsia="Times New Roman" w:hAnsi="Times New Roman" w:cs="Times New Roman"/>
          <w:spacing w:val="2"/>
          <w:sz w:val="24"/>
          <w:szCs w:val="24"/>
        </w:rPr>
        <w:t>D</w:t>
      </w:r>
      <w:r w:rsidRPr="00AC0D5D">
        <w:rPr>
          <w:rFonts w:ascii="Times New Roman" w:eastAsia="Times New Roman" w:hAnsi="Times New Roman" w:cs="Times New Roman"/>
          <w:spacing w:val="-3"/>
          <w:sz w:val="24"/>
          <w:szCs w:val="24"/>
        </w:rPr>
        <w:t>I</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pacing w:val="2"/>
          <w:sz w:val="24"/>
          <w:szCs w:val="24"/>
        </w:rPr>
        <w:t>r</w:t>
      </w:r>
      <w:r w:rsidRPr="00AC0D5D">
        <w:rPr>
          <w:rFonts w:ascii="Times New Roman" w:eastAsia="Times New Roman" w:hAnsi="Times New Roman" w:cs="Times New Roman"/>
          <w:spacing w:val="-1"/>
          <w:sz w:val="24"/>
          <w:szCs w:val="24"/>
        </w:rPr>
        <w:t>ee</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nt in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2"/>
          <w:sz w:val="24"/>
          <w:szCs w:val="24"/>
        </w:rPr>
        <w:t>v</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z w:val="24"/>
          <w:szCs w:val="24"/>
        </w:rPr>
        <w:t>f</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submission. MA 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ni</w:t>
      </w:r>
      <w:r w:rsidRPr="00AC0D5D">
        <w:rPr>
          <w:rFonts w:ascii="Times New Roman" w:eastAsia="Times New Roman" w:hAnsi="Times New Roman" w:cs="Times New Roman"/>
          <w:spacing w:val="1"/>
          <w:sz w:val="24"/>
          <w:szCs w:val="24"/>
        </w:rPr>
        <w:t>z</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tions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nd oth</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ntiti</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 would h</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ve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 xml:space="preserve"> c</w:t>
      </w:r>
      <w:r w:rsidRPr="00AC0D5D">
        <w:rPr>
          <w:rFonts w:ascii="Times New Roman" w:eastAsia="Times New Roman" w:hAnsi="Times New Roman" w:cs="Times New Roman"/>
          <w:sz w:val="24"/>
          <w:szCs w:val="24"/>
        </w:rPr>
        <w:t>ho</w:t>
      </w:r>
      <w:r w:rsidRPr="00AC0D5D">
        <w:rPr>
          <w:rFonts w:ascii="Times New Roman" w:eastAsia="Times New Roman" w:hAnsi="Times New Roman" w:cs="Times New Roman"/>
          <w:spacing w:val="3"/>
          <w:sz w:val="24"/>
          <w:szCs w:val="24"/>
        </w:rPr>
        <w:t>i</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b</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2"/>
          <w:sz w:val="24"/>
          <w:szCs w:val="24"/>
        </w:rPr>
        <w:t>w</w:t>
      </w:r>
      <w:r w:rsidRPr="00AC0D5D">
        <w:rPr>
          <w:rFonts w:ascii="Times New Roman" w:eastAsia="Times New Roman" w:hAnsi="Times New Roman" w:cs="Times New Roman"/>
          <w:spacing w:val="-1"/>
          <w:sz w:val="24"/>
          <w:szCs w:val="24"/>
        </w:rPr>
        <w:t>ee</w:t>
      </w:r>
      <w:r w:rsidRPr="00AC0D5D">
        <w:rPr>
          <w:rFonts w:ascii="Times New Roman" w:eastAsia="Times New Roman" w:hAnsi="Times New Roman" w:cs="Times New Roman"/>
          <w:sz w:val="24"/>
          <w:szCs w:val="24"/>
        </w:rPr>
        <w:t>n th</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c</w:t>
      </w:r>
      <w:r w:rsidRPr="00AC0D5D">
        <w:rPr>
          <w:rFonts w:ascii="Times New Roman" w:eastAsia="Times New Roman" w:hAnsi="Times New Roman" w:cs="Times New Roman"/>
          <w:sz w:val="24"/>
          <w:szCs w:val="24"/>
        </w:rPr>
        <w:t>on</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pacing w:val="-1"/>
          <w:sz w:val="24"/>
          <w:szCs w:val="24"/>
        </w:rPr>
        <w:t>ec</w:t>
      </w:r>
      <w:r w:rsidRPr="00AC0D5D">
        <w:rPr>
          <w:rFonts w:ascii="Times New Roman" w:eastAsia="Times New Roman" w:hAnsi="Times New Roman" w:cs="Times New Roman"/>
          <w:spacing w:val="3"/>
          <w:sz w:val="24"/>
          <w:szCs w:val="24"/>
        </w:rPr>
        <w:t>t</w:t>
      </w:r>
      <w:r w:rsidRPr="00AC0D5D">
        <w:rPr>
          <w:rFonts w:ascii="Times New Roman" w:eastAsia="Times New Roman" w:hAnsi="Times New Roman" w:cs="Times New Roman"/>
          <w:sz w:val="24"/>
          <w:szCs w:val="24"/>
        </w:rPr>
        <w:t>ivi</w:t>
      </w:r>
      <w:r w:rsidRPr="00AC0D5D">
        <w:rPr>
          <w:rFonts w:ascii="Times New Roman" w:eastAsia="Times New Roman" w:hAnsi="Times New Roman" w:cs="Times New Roman"/>
          <w:spacing w:val="3"/>
          <w:sz w:val="24"/>
          <w:szCs w:val="24"/>
        </w:rPr>
        <w:t>t</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7"/>
          <w:sz w:val="24"/>
          <w:szCs w:val="24"/>
        </w:rPr>
        <w:t xml:space="preserve"> </w:t>
      </w:r>
      <w:r w:rsidRPr="00AC0D5D">
        <w:rPr>
          <w:rFonts w:ascii="Times New Roman" w:eastAsia="Times New Roman" w:hAnsi="Times New Roman" w:cs="Times New Roman"/>
          <w:sz w:val="24"/>
          <w:szCs w:val="24"/>
        </w:rPr>
        <w:t xml:space="preserve">options: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ONNE</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2"/>
          <w:sz w:val="24"/>
          <w:szCs w:val="24"/>
        </w:rPr>
        <w:t xml:space="preserve"> DIRECT</w:t>
      </w:r>
      <w:r w:rsidRPr="00AC0D5D">
        <w:rPr>
          <w:rFonts w:ascii="Times New Roman" w:eastAsia="Times New Roman" w:hAnsi="Times New Roman" w:cs="Times New Roman"/>
          <w:sz w:val="24"/>
          <w:szCs w:val="24"/>
        </w:rPr>
        <w:t>,</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ile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ra</w:t>
      </w:r>
      <w:r w:rsidRPr="00AC0D5D">
        <w:rPr>
          <w:rFonts w:ascii="Times New Roman" w:eastAsia="Times New Roman" w:hAnsi="Times New Roman" w:cs="Times New Roman"/>
          <w:sz w:val="24"/>
          <w:szCs w:val="24"/>
        </w:rPr>
        <w:t>ns</w:t>
      </w:r>
      <w:r w:rsidRPr="00AC0D5D">
        <w:rPr>
          <w:rFonts w:ascii="Times New Roman" w:eastAsia="Times New Roman" w:hAnsi="Times New Roman" w:cs="Times New Roman"/>
          <w:spacing w:val="2"/>
          <w:sz w:val="24"/>
          <w:szCs w:val="24"/>
        </w:rPr>
        <w:t>f</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P</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oto</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 xml:space="preserve">ol </w:t>
      </w:r>
      <w:r w:rsidRPr="00AC0D5D">
        <w:rPr>
          <w:rFonts w:ascii="Times New Roman" w:eastAsia="Times New Roman" w:hAnsi="Times New Roman" w:cs="Times New Roman"/>
          <w:spacing w:val="2"/>
          <w:sz w:val="24"/>
          <w:szCs w:val="24"/>
        </w:rPr>
        <w:t>(</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3"/>
          <w:sz w:val="24"/>
          <w:szCs w:val="24"/>
        </w:rPr>
        <w:t>P</w:t>
      </w:r>
      <w:r w:rsidRPr="00AC0D5D">
        <w:rPr>
          <w:rFonts w:ascii="Times New Roman" w:eastAsia="Times New Roman" w:hAnsi="Times New Roman" w:cs="Times New Roman"/>
          <w:sz w:val="24"/>
          <w:szCs w:val="24"/>
        </w:rPr>
        <w:t>)</w:t>
      </w:r>
      <w:r w:rsidR="005962E6" w:rsidRPr="00AC0D5D">
        <w:rPr>
          <w:rFonts w:ascii="Times New Roman" w:eastAsia="Times New Roman" w:hAnsi="Times New Roman" w:cs="Times New Roman"/>
          <w:sz w:val="24"/>
          <w:szCs w:val="24"/>
        </w:rPr>
        <w:t>,</w:t>
      </w:r>
      <w:r w:rsidRPr="00AC0D5D">
        <w:rPr>
          <w:rFonts w:ascii="Times New Roman" w:eastAsia="Times New Roman" w:hAnsi="Times New Roman" w:cs="Times New Roman"/>
          <w:spacing w:val="-1"/>
          <w:sz w:val="24"/>
          <w:szCs w:val="24"/>
        </w:rPr>
        <w:t xml:space="preserve"> a</w:t>
      </w:r>
      <w:r w:rsidRPr="00AC0D5D">
        <w:rPr>
          <w:rFonts w:ascii="Times New Roman" w:eastAsia="Times New Roman" w:hAnsi="Times New Roman" w:cs="Times New Roman"/>
          <w:sz w:val="24"/>
          <w:szCs w:val="24"/>
        </w:rPr>
        <w:t>nd G</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w:t>
      </w:r>
      <w:r w:rsidRPr="00AC0D5D">
        <w:rPr>
          <w:rFonts w:ascii="Times New Roman" w:eastAsia="Times New Roman" w:hAnsi="Times New Roman" w:cs="Times New Roman"/>
          <w:spacing w:val="2"/>
          <w:sz w:val="24"/>
          <w:szCs w:val="24"/>
        </w:rPr>
        <w:t>r</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w:t>
      </w:r>
    </w:p>
    <w:p w14:paraId="534867EE" w14:textId="77777777" w:rsidR="008E3313" w:rsidRPr="00AC0D5D" w:rsidRDefault="008E3313" w:rsidP="00261806">
      <w:pPr>
        <w:pStyle w:val="ListParagraph"/>
        <w:spacing w:after="0" w:line="240" w:lineRule="auto"/>
        <w:ind w:left="90" w:right="-20"/>
        <w:contextualSpacing w:val="0"/>
        <w:rPr>
          <w:rFonts w:ascii="Times New Roman" w:eastAsia="Times New Roman" w:hAnsi="Times New Roman" w:cs="Times New Roman"/>
          <w:sz w:val="24"/>
          <w:szCs w:val="24"/>
        </w:rPr>
      </w:pPr>
    </w:p>
    <w:p w14:paraId="1028D82F" w14:textId="49CDDE73" w:rsidR="00261806" w:rsidRPr="00261806" w:rsidRDefault="008E3313" w:rsidP="008860F7">
      <w:pPr>
        <w:spacing w:after="0" w:line="240" w:lineRule="auto"/>
        <w:rPr>
          <w:rFonts w:ascii="Times New Roman" w:eastAsia="Times New Roman" w:hAnsi="Times New Roman" w:cs="Times New Roman"/>
          <w:bCs/>
          <w:spacing w:val="1"/>
          <w:position w:val="-1"/>
          <w:sz w:val="24"/>
          <w:szCs w:val="24"/>
          <w:u w:color="000000"/>
        </w:rPr>
      </w:pPr>
      <w:r w:rsidRPr="00AC0D5D">
        <w:rPr>
          <w:rFonts w:ascii="Times New Roman" w:eastAsia="Times New Roman" w:hAnsi="Times New Roman" w:cs="Times New Roman"/>
          <w:sz w:val="24"/>
          <w:szCs w:val="24"/>
        </w:rPr>
        <w:t xml:space="preserve">For new plans, </w:t>
      </w:r>
      <w:r w:rsidR="00534D77" w:rsidRPr="00AC0D5D">
        <w:rPr>
          <w:rFonts w:ascii="Times New Roman" w:eastAsia="Times New Roman" w:hAnsi="Times New Roman" w:cs="Times New Roman"/>
          <w:sz w:val="24"/>
          <w:szCs w:val="24"/>
        </w:rPr>
        <w:t>w</w:t>
      </w:r>
      <w:r w:rsidRPr="00AC0D5D">
        <w:rPr>
          <w:rFonts w:ascii="Times New Roman" w:eastAsia="Times New Roman" w:hAnsi="Times New Roman" w:cs="Times New Roman"/>
          <w:sz w:val="24"/>
          <w:szCs w:val="24"/>
        </w:rPr>
        <w:t xml:space="preserve">e estimate that it will take approximately 5 minutes </w:t>
      </w:r>
      <w:r w:rsidR="00EB489C" w:rsidRPr="00AC0D5D">
        <w:rPr>
          <w:rFonts w:ascii="Times New Roman" w:eastAsia="Times New Roman" w:hAnsi="Times New Roman" w:cs="Times New Roman"/>
          <w:sz w:val="24"/>
          <w:szCs w:val="24"/>
        </w:rPr>
        <w:t xml:space="preserve">(0.083 hr) </w:t>
      </w:r>
      <w:r w:rsidRPr="00AC0D5D">
        <w:rPr>
          <w:rFonts w:ascii="Times New Roman" w:eastAsia="Times New Roman" w:hAnsi="Times New Roman" w:cs="Times New Roman"/>
          <w:sz w:val="24"/>
          <w:szCs w:val="24"/>
        </w:rPr>
        <w:t>at $</w:t>
      </w:r>
      <w:r w:rsidR="000A7762" w:rsidRPr="00AC0D5D">
        <w:rPr>
          <w:rFonts w:ascii="Times New Roman" w:eastAsia="Times New Roman" w:hAnsi="Times New Roman" w:cs="Times New Roman"/>
          <w:sz w:val="24"/>
          <w:szCs w:val="24"/>
        </w:rPr>
        <w:t>88.10</w:t>
      </w:r>
      <w:r w:rsidRPr="00AC0D5D">
        <w:rPr>
          <w:rFonts w:ascii="Times New Roman" w:eastAsia="Times New Roman" w:hAnsi="Times New Roman" w:cs="Times New Roman"/>
          <w:sz w:val="24"/>
          <w:szCs w:val="24"/>
        </w:rPr>
        <w:t xml:space="preserve">/hr for a computer systems analyst to complete the EDI agreement form process for one MA plan. </w:t>
      </w:r>
      <w:r w:rsidR="004C18ED" w:rsidRPr="00AC0D5D">
        <w:rPr>
          <w:rFonts w:ascii="Times New Roman" w:eastAsia="Times New Roman" w:hAnsi="Times New Roman" w:cs="Times New Roman"/>
          <w:sz w:val="24"/>
          <w:szCs w:val="24"/>
        </w:rPr>
        <w:t xml:space="preserve"> </w:t>
      </w:r>
      <w:r w:rsidR="00EB489C" w:rsidRPr="00AC0D5D">
        <w:rPr>
          <w:rFonts w:ascii="Times New Roman" w:eastAsia="Times New Roman" w:hAnsi="Times New Roman" w:cs="Times New Roman"/>
          <w:sz w:val="24"/>
          <w:szCs w:val="24"/>
        </w:rPr>
        <w:t xml:space="preserve">In aggregate we estimate </w:t>
      </w:r>
      <w:r w:rsidR="004A20C8" w:rsidRPr="00AC0D5D">
        <w:rPr>
          <w:rFonts w:ascii="Times New Roman" w:eastAsia="Times New Roman" w:hAnsi="Times New Roman" w:cs="Times New Roman"/>
          <w:sz w:val="24"/>
          <w:szCs w:val="24"/>
        </w:rPr>
        <w:t xml:space="preserve">57 hours </w:t>
      </w:r>
      <w:r w:rsidR="00EB489C" w:rsidRPr="00AC0D5D">
        <w:rPr>
          <w:rFonts w:ascii="Times New Roman" w:eastAsia="Times New Roman" w:hAnsi="Times New Roman" w:cs="Times New Roman"/>
          <w:sz w:val="24"/>
          <w:szCs w:val="24"/>
        </w:rPr>
        <w:t xml:space="preserve">(691 managed care contracts x 0.083 hr) at </w:t>
      </w:r>
      <w:r w:rsidR="004A20C8" w:rsidRPr="00AC0D5D">
        <w:rPr>
          <w:rFonts w:ascii="Times New Roman" w:eastAsia="Times New Roman" w:hAnsi="Times New Roman" w:cs="Times New Roman"/>
          <w:sz w:val="24"/>
          <w:szCs w:val="24"/>
        </w:rPr>
        <w:t xml:space="preserve">a cost of $5,021.70 (57 hr x </w:t>
      </w:r>
      <w:r w:rsidR="00EB489C" w:rsidRPr="00AC0D5D">
        <w:rPr>
          <w:rFonts w:ascii="Times New Roman" w:eastAsia="Times New Roman" w:hAnsi="Times New Roman" w:cs="Times New Roman"/>
          <w:sz w:val="24"/>
          <w:szCs w:val="24"/>
        </w:rPr>
        <w:t>$88.10/hr</w:t>
      </w:r>
      <w:r w:rsidR="004A20C8" w:rsidRPr="00AC0D5D">
        <w:rPr>
          <w:rFonts w:ascii="Times New Roman" w:eastAsia="Times New Roman" w:hAnsi="Times New Roman" w:cs="Times New Roman"/>
          <w:sz w:val="24"/>
          <w:szCs w:val="24"/>
        </w:rPr>
        <w:t>)</w:t>
      </w:r>
      <w:r w:rsidR="00D11B33" w:rsidRPr="00AC0D5D">
        <w:rPr>
          <w:rFonts w:ascii="Times New Roman" w:eastAsia="Times New Roman" w:hAnsi="Times New Roman" w:cs="Times New Roman"/>
          <w:sz w:val="24"/>
          <w:szCs w:val="24"/>
        </w:rPr>
        <w:t xml:space="preserve"> or $7.27 per contract</w:t>
      </w:r>
      <w:r w:rsidR="004A20C8" w:rsidRPr="00AC0D5D">
        <w:rPr>
          <w:rFonts w:ascii="Times New Roman" w:eastAsia="Times New Roman" w:hAnsi="Times New Roman" w:cs="Times New Roman"/>
          <w:sz w:val="24"/>
          <w:szCs w:val="24"/>
        </w:rPr>
        <w: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r w:rsidR="00261806">
        <w:rPr>
          <w:rFonts w:ascii="Times New Roman" w:eastAsia="Times New Roman" w:hAnsi="Times New Roman" w:cs="Times New Roman"/>
          <w:sz w:val="24"/>
          <w:szCs w:val="24"/>
        </w:rPr>
        <w:t xml:space="preserve"> In 2016, there were a total of 691 managed care contracts. This number was obtained from </w:t>
      </w:r>
      <w:r w:rsidR="00B44859">
        <w:rPr>
          <w:rFonts w:ascii="Times New Roman" w:eastAsia="Times New Roman" w:hAnsi="Times New Roman" w:cs="Times New Roman"/>
          <w:sz w:val="24"/>
          <w:szCs w:val="24"/>
        </w:rPr>
        <w:t xml:space="preserve"> the </w:t>
      </w:r>
      <w:r w:rsidR="00261806">
        <w:rPr>
          <w:rFonts w:ascii="Times New Roman" w:eastAsia="Times New Roman" w:hAnsi="Times New Roman" w:cs="Times New Roman"/>
          <w:sz w:val="24"/>
          <w:szCs w:val="24"/>
        </w:rPr>
        <w:t xml:space="preserve">CMS </w:t>
      </w:r>
      <w:r w:rsidR="00B44859">
        <w:rPr>
          <w:rFonts w:ascii="Times New Roman" w:eastAsia="Times New Roman" w:hAnsi="Times New Roman" w:cs="Times New Roman"/>
          <w:sz w:val="24"/>
          <w:szCs w:val="24"/>
        </w:rPr>
        <w:t xml:space="preserve">Health Plan Management System (HPMS) </w:t>
      </w:r>
      <w:r w:rsidR="00261806">
        <w:rPr>
          <w:rFonts w:ascii="Times New Roman" w:eastAsia="Times New Roman" w:hAnsi="Times New Roman" w:cs="Times New Roman"/>
          <w:sz w:val="24"/>
          <w:szCs w:val="24"/>
        </w:rPr>
        <w:t xml:space="preserve">and includes </w:t>
      </w:r>
      <w:r w:rsidR="00261806">
        <w:rPr>
          <w:rFonts w:ascii="Times New Roman" w:eastAsia="Times New Roman" w:hAnsi="Times New Roman" w:cs="Times New Roman"/>
          <w:bCs/>
          <w:spacing w:val="1"/>
          <w:position w:val="-1"/>
          <w:sz w:val="24"/>
          <w:szCs w:val="24"/>
          <w:u w:color="000000"/>
        </w:rPr>
        <w:t xml:space="preserve">MA </w:t>
      </w:r>
      <w:r w:rsidR="00EF7050">
        <w:rPr>
          <w:rFonts w:ascii="Times New Roman" w:eastAsia="Times New Roman" w:hAnsi="Times New Roman" w:cs="Times New Roman"/>
          <w:bCs/>
          <w:spacing w:val="1"/>
          <w:position w:val="-1"/>
          <w:sz w:val="24"/>
          <w:szCs w:val="24"/>
          <w:u w:color="000000"/>
        </w:rPr>
        <w:t>Organizations,</w:t>
      </w:r>
      <w:r w:rsidR="00EF7050" w:rsidRPr="001906F7">
        <w:rPr>
          <w:rFonts w:ascii="Times New Roman" w:eastAsia="Times New Roman" w:hAnsi="Times New Roman" w:cs="Times New Roman"/>
          <w:bCs/>
          <w:spacing w:val="1"/>
          <w:position w:val="-1"/>
          <w:sz w:val="24"/>
          <w:szCs w:val="24"/>
          <w:u w:color="000000"/>
        </w:rPr>
        <w:t xml:space="preserve"> Section</w:t>
      </w:r>
      <w:r w:rsidR="00261806" w:rsidRPr="001906F7">
        <w:rPr>
          <w:rFonts w:ascii="Times New Roman" w:eastAsia="Times New Roman" w:hAnsi="Times New Roman" w:cs="Times New Roman"/>
          <w:bCs/>
          <w:spacing w:val="1"/>
          <w:position w:val="-1"/>
          <w:sz w:val="24"/>
          <w:szCs w:val="24"/>
          <w:u w:color="000000"/>
        </w:rPr>
        <w:t xml:space="preserve"> 1876 Cost HMOS/CMPS, Section 1833 HCPPS, MMPS, and PACE Organizations</w:t>
      </w:r>
      <w:r w:rsidR="0015666A">
        <w:rPr>
          <w:rFonts w:ascii="Times New Roman" w:eastAsia="Times New Roman" w:hAnsi="Times New Roman" w:cs="Times New Roman"/>
          <w:bCs/>
          <w:spacing w:val="1"/>
          <w:position w:val="-1"/>
          <w:sz w:val="24"/>
          <w:szCs w:val="24"/>
          <w:u w:color="000000"/>
        </w:rPr>
        <w:t>.</w:t>
      </w:r>
    </w:p>
    <w:p w14:paraId="1BC806C1" w14:textId="45CBF11E" w:rsidR="008E3313" w:rsidRPr="00AC0D5D" w:rsidRDefault="008E3313"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1D2C9639" w14:textId="15936816" w:rsidR="00585620" w:rsidRPr="00AC0D5D" w:rsidRDefault="00825DD5" w:rsidP="00585620">
      <w:pPr>
        <w:spacing w:after="0" w:line="240" w:lineRule="auto"/>
        <w:ind w:left="90" w:right="-20"/>
        <w:rPr>
          <w:rFonts w:ascii="Times New Roman" w:eastAsia="Times New Roman" w:hAnsi="Times New Roman" w:cs="Times New Roman"/>
          <w:position w:val="-1"/>
          <w:sz w:val="24"/>
          <w:szCs w:val="24"/>
          <w:u w:val="single"/>
        </w:rPr>
      </w:pPr>
      <w:r w:rsidRPr="00AC0D5D">
        <w:rPr>
          <w:rFonts w:ascii="Times New Roman" w:eastAsia="Times New Roman" w:hAnsi="Times New Roman" w:cs="Times New Roman"/>
          <w:position w:val="-1"/>
          <w:sz w:val="24"/>
          <w:szCs w:val="24"/>
          <w:u w:val="single"/>
        </w:rPr>
        <w:t xml:space="preserve">12.2.2 </w:t>
      </w:r>
      <w:r w:rsidR="00585620" w:rsidRPr="00AC0D5D">
        <w:rPr>
          <w:rFonts w:ascii="Times New Roman" w:eastAsia="Times New Roman" w:hAnsi="Times New Roman" w:cs="Times New Roman"/>
          <w:position w:val="-1"/>
          <w:sz w:val="24"/>
          <w:szCs w:val="24"/>
          <w:u w:val="single"/>
        </w:rPr>
        <w:t>Submitter Application and Instructions</w:t>
      </w:r>
    </w:p>
    <w:p w14:paraId="528BDB6D" w14:textId="77777777" w:rsidR="00585620" w:rsidRPr="00AC0D5D" w:rsidRDefault="00585620" w:rsidP="00585620">
      <w:pPr>
        <w:spacing w:after="0" w:line="240" w:lineRule="auto"/>
        <w:ind w:left="90" w:right="-20"/>
        <w:rPr>
          <w:rFonts w:ascii="Times New Roman" w:eastAsia="Times New Roman" w:hAnsi="Times New Roman" w:cs="Times New Roman"/>
          <w:position w:val="-1"/>
          <w:sz w:val="24"/>
          <w:szCs w:val="24"/>
        </w:rPr>
      </w:pPr>
    </w:p>
    <w:p w14:paraId="5A6DD2D1" w14:textId="77777777"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position w:val="-1"/>
          <w:sz w:val="24"/>
          <w:szCs w:val="24"/>
        </w:rPr>
        <w:t>Application</w:t>
      </w:r>
      <w:r w:rsidRPr="00AC0D5D">
        <w:rPr>
          <w:rFonts w:ascii="Times New Roman" w:eastAsia="Times New Roman" w:hAnsi="Times New Roman" w:cs="Times New Roman"/>
          <w:i/>
          <w:sz w:val="24"/>
          <w:szCs w:val="24"/>
        </w:rPr>
        <w:t xml:space="preserve"> and Instructions:</w:t>
      </w:r>
      <w:r w:rsidRPr="00AC0D5D">
        <w:rPr>
          <w:rFonts w:ascii="Times New Roman" w:eastAsia="Times New Roman" w:hAnsi="Times New Roman" w:cs="Times New Roman"/>
          <w:sz w:val="24"/>
          <w:szCs w:val="24"/>
        </w:rPr>
        <w:t xml:space="preserve"> This form is required to be completed if Medicare Advantage plans or third party submitters wish to request to receive a Submitter Identification number from CMS. This submitter ID obtained from the application process allows either party to submit plan data to CMS.</w:t>
      </w:r>
    </w:p>
    <w:p w14:paraId="1FC431ED" w14:textId="77777777" w:rsidR="008E3313" w:rsidRPr="00AC0D5D" w:rsidRDefault="008E3313"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7C859485" w14:textId="79DBCF78" w:rsidR="00FA5949" w:rsidRPr="00AC0D5D" w:rsidRDefault="00FA5949" w:rsidP="00FA5949">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For new plans, we estimate that it will take approximately 5 minutes (0.083 hr) at $88.10/hr for a computer systems analyst to complete the Submitter Application process for one MA plan.  In aggregate we estimate 57 hours (691 managed care contracts x 0.083 hr) at a cost of $5,021.70 (57 hr x $88.10/hr) or $7.27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3619E08D" w14:textId="77777777" w:rsidR="00FA5949" w:rsidRPr="00AC0D5D" w:rsidRDefault="00FA5949" w:rsidP="00585620">
      <w:pPr>
        <w:pStyle w:val="ListParagraph"/>
        <w:spacing w:after="0" w:line="240" w:lineRule="auto"/>
        <w:ind w:left="90" w:right="-20"/>
        <w:contextualSpacing w:val="0"/>
        <w:rPr>
          <w:rFonts w:ascii="Times New Roman" w:eastAsia="Times New Roman" w:hAnsi="Times New Roman" w:cs="Times New Roman"/>
          <w:position w:val="-1"/>
          <w:sz w:val="24"/>
          <w:szCs w:val="24"/>
        </w:rPr>
      </w:pPr>
    </w:p>
    <w:p w14:paraId="4BF84512" w14:textId="7883F7CD" w:rsidR="00585620" w:rsidRPr="00AC0D5D" w:rsidRDefault="00A824AE" w:rsidP="00585620">
      <w:pPr>
        <w:spacing w:after="0" w:line="240" w:lineRule="auto"/>
        <w:ind w:left="90" w:right="-20"/>
        <w:rPr>
          <w:rFonts w:ascii="Times New Roman" w:eastAsia="Times New Roman" w:hAnsi="Times New Roman" w:cs="Times New Roman"/>
          <w:position w:val="-1"/>
          <w:sz w:val="24"/>
          <w:szCs w:val="24"/>
          <w:u w:val="single"/>
        </w:rPr>
      </w:pPr>
      <w:r w:rsidRPr="00AC0D5D">
        <w:rPr>
          <w:rFonts w:ascii="Times New Roman" w:eastAsia="Times New Roman" w:hAnsi="Times New Roman" w:cs="Times New Roman"/>
          <w:position w:val="-1"/>
          <w:sz w:val="24"/>
          <w:szCs w:val="24"/>
          <w:u w:val="single"/>
        </w:rPr>
        <w:t xml:space="preserve">12.2.3 </w:t>
      </w:r>
      <w:r w:rsidR="00585620" w:rsidRPr="00AC0D5D">
        <w:rPr>
          <w:rFonts w:ascii="Times New Roman" w:eastAsia="Times New Roman" w:hAnsi="Times New Roman" w:cs="Times New Roman"/>
          <w:position w:val="-1"/>
          <w:sz w:val="24"/>
          <w:szCs w:val="24"/>
          <w:u w:val="single"/>
        </w:rPr>
        <w:t>Submitter Authorization</w:t>
      </w:r>
    </w:p>
    <w:p w14:paraId="0E7EAAF2" w14:textId="77777777" w:rsidR="00585620" w:rsidRPr="00AC0D5D" w:rsidRDefault="00585620" w:rsidP="00585620">
      <w:pPr>
        <w:spacing w:after="0" w:line="240" w:lineRule="auto"/>
        <w:ind w:left="90" w:right="-20"/>
        <w:rPr>
          <w:rFonts w:ascii="Times New Roman" w:eastAsia="Times New Roman" w:hAnsi="Times New Roman" w:cs="Times New Roman"/>
          <w:position w:val="-1"/>
          <w:sz w:val="24"/>
          <w:szCs w:val="24"/>
        </w:rPr>
      </w:pPr>
    </w:p>
    <w:p w14:paraId="2C70AC81" w14:textId="77777777"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position w:val="-1"/>
          <w:sz w:val="24"/>
          <w:szCs w:val="24"/>
        </w:rPr>
        <w:t>Authorization</w:t>
      </w:r>
      <w:r w:rsidRPr="00AC0D5D">
        <w:rPr>
          <w:rFonts w:ascii="Times New Roman" w:eastAsia="Times New Roman" w:hAnsi="Times New Roman" w:cs="Times New Roman"/>
          <w:i/>
          <w:sz w:val="24"/>
          <w:szCs w:val="24"/>
        </w:rPr>
        <w:t xml:space="preserve"> Form:</w:t>
      </w:r>
      <w:r w:rsidRPr="00AC0D5D">
        <w:rPr>
          <w:rFonts w:ascii="Times New Roman" w:eastAsia="Times New Roman" w:hAnsi="Times New Roman" w:cs="Times New Roman"/>
          <w:sz w:val="24"/>
          <w:szCs w:val="24"/>
        </w:rPr>
        <w:t xml:space="preserve"> This form is required to be completed for Medicare Advantage plans or third party submitters to be authorized to submit their risk adjustment data to CMS.</w:t>
      </w:r>
    </w:p>
    <w:p w14:paraId="7BC82774" w14:textId="77777777" w:rsidR="006628FD" w:rsidRPr="00AC0D5D" w:rsidRDefault="006628FD"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22B0A225" w14:textId="00B32BCE" w:rsidR="006628FD" w:rsidRPr="00AC0D5D" w:rsidRDefault="006628FD" w:rsidP="006628FD">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 xml:space="preserve">For new plans, we estimate that it will take approximately </w:t>
      </w:r>
      <w:r w:rsidR="005241E4" w:rsidRPr="00AC0D5D">
        <w:rPr>
          <w:rFonts w:ascii="Times New Roman" w:eastAsia="Times New Roman" w:hAnsi="Times New Roman" w:cs="Times New Roman"/>
          <w:sz w:val="24"/>
          <w:szCs w:val="24"/>
        </w:rPr>
        <w:t>1</w:t>
      </w:r>
      <w:r w:rsidRPr="00AC0D5D">
        <w:rPr>
          <w:rFonts w:ascii="Times New Roman" w:eastAsia="Times New Roman" w:hAnsi="Times New Roman" w:cs="Times New Roman"/>
          <w:sz w:val="24"/>
          <w:szCs w:val="24"/>
        </w:rPr>
        <w:t>5 minutes (0.</w:t>
      </w:r>
      <w:r w:rsidR="005241E4" w:rsidRPr="00AC0D5D">
        <w:rPr>
          <w:rFonts w:ascii="Times New Roman" w:eastAsia="Times New Roman" w:hAnsi="Times New Roman" w:cs="Times New Roman"/>
          <w:sz w:val="24"/>
          <w:szCs w:val="24"/>
        </w:rPr>
        <w:t>25</w:t>
      </w:r>
      <w:r w:rsidRPr="00AC0D5D">
        <w:rPr>
          <w:rFonts w:ascii="Times New Roman" w:eastAsia="Times New Roman" w:hAnsi="Times New Roman" w:cs="Times New Roman"/>
          <w:sz w:val="24"/>
          <w:szCs w:val="24"/>
        </w:rPr>
        <w:t xml:space="preserve"> hr) at $88.10/hr for a computer systems analyst </w:t>
      </w:r>
      <w:r w:rsidR="00AE0EF1" w:rsidRPr="00AC0D5D">
        <w:rPr>
          <w:rFonts w:ascii="Times New Roman" w:eastAsia="Times New Roman" w:hAnsi="Times New Roman" w:cs="Times New Roman"/>
          <w:sz w:val="24"/>
          <w:szCs w:val="24"/>
        </w:rPr>
        <w:t>to complete the Submitter Authorization form for one MA plan.</w:t>
      </w:r>
      <w:r w:rsidRPr="00AC0D5D">
        <w:rPr>
          <w:rFonts w:ascii="Times New Roman" w:eastAsia="Times New Roman" w:hAnsi="Times New Roman" w:cs="Times New Roman"/>
          <w:sz w:val="24"/>
          <w:szCs w:val="24"/>
        </w:rPr>
        <w:t xml:space="preserve">  In aggregate we estimate </w:t>
      </w:r>
      <w:r w:rsidR="000B406C" w:rsidRPr="00AC0D5D">
        <w:rPr>
          <w:rFonts w:ascii="Times New Roman" w:eastAsia="Times New Roman" w:hAnsi="Times New Roman" w:cs="Times New Roman"/>
          <w:sz w:val="24"/>
          <w:szCs w:val="24"/>
        </w:rPr>
        <w:t>173</w:t>
      </w:r>
      <w:r w:rsidRPr="00AC0D5D">
        <w:rPr>
          <w:rFonts w:ascii="Times New Roman" w:eastAsia="Times New Roman" w:hAnsi="Times New Roman" w:cs="Times New Roman"/>
          <w:sz w:val="24"/>
          <w:szCs w:val="24"/>
        </w:rPr>
        <w:t xml:space="preserve"> hours (691 managed care contracts x 0.</w:t>
      </w:r>
      <w:r w:rsidR="005241E4" w:rsidRPr="00AC0D5D">
        <w:rPr>
          <w:rFonts w:ascii="Times New Roman" w:eastAsia="Times New Roman" w:hAnsi="Times New Roman" w:cs="Times New Roman"/>
          <w:sz w:val="24"/>
          <w:szCs w:val="24"/>
        </w:rPr>
        <w:t>25</w:t>
      </w:r>
      <w:r w:rsidRPr="00AC0D5D">
        <w:rPr>
          <w:rFonts w:ascii="Times New Roman" w:eastAsia="Times New Roman" w:hAnsi="Times New Roman" w:cs="Times New Roman"/>
          <w:sz w:val="24"/>
          <w:szCs w:val="24"/>
        </w:rPr>
        <w:t xml:space="preserve"> hr) at a cost of $</w:t>
      </w:r>
      <w:r w:rsidR="000B406C" w:rsidRPr="00AC0D5D">
        <w:rPr>
          <w:rFonts w:ascii="Times New Roman" w:eastAsia="Times New Roman" w:hAnsi="Times New Roman" w:cs="Times New Roman"/>
          <w:sz w:val="24"/>
          <w:szCs w:val="24"/>
        </w:rPr>
        <w:t>1</w:t>
      </w:r>
      <w:r w:rsidRPr="00AC0D5D">
        <w:rPr>
          <w:rFonts w:ascii="Times New Roman" w:eastAsia="Times New Roman" w:hAnsi="Times New Roman" w:cs="Times New Roman"/>
          <w:sz w:val="24"/>
          <w:szCs w:val="24"/>
        </w:rPr>
        <w:t>5,2</w:t>
      </w:r>
      <w:r w:rsidR="000B406C" w:rsidRPr="00AC0D5D">
        <w:rPr>
          <w:rFonts w:ascii="Times New Roman" w:eastAsia="Times New Roman" w:hAnsi="Times New Roman" w:cs="Times New Roman"/>
          <w:sz w:val="24"/>
          <w:szCs w:val="24"/>
        </w:rPr>
        <w:t>4</w:t>
      </w:r>
      <w:r w:rsidRPr="00AC0D5D">
        <w:rPr>
          <w:rFonts w:ascii="Times New Roman" w:eastAsia="Times New Roman" w:hAnsi="Times New Roman" w:cs="Times New Roman"/>
          <w:sz w:val="24"/>
          <w:szCs w:val="24"/>
        </w:rPr>
        <w:t>1.</w:t>
      </w:r>
      <w:r w:rsidR="000B406C" w:rsidRPr="00AC0D5D">
        <w:rPr>
          <w:rFonts w:ascii="Times New Roman" w:eastAsia="Times New Roman" w:hAnsi="Times New Roman" w:cs="Times New Roman"/>
          <w:sz w:val="24"/>
          <w:szCs w:val="24"/>
        </w:rPr>
        <w:t>3</w:t>
      </w:r>
      <w:r w:rsidRPr="00AC0D5D">
        <w:rPr>
          <w:rFonts w:ascii="Times New Roman" w:eastAsia="Times New Roman" w:hAnsi="Times New Roman" w:cs="Times New Roman"/>
          <w:sz w:val="24"/>
          <w:szCs w:val="24"/>
        </w:rPr>
        <w:t>0 (</w:t>
      </w:r>
      <w:r w:rsidR="000B406C" w:rsidRPr="00AC0D5D">
        <w:rPr>
          <w:rFonts w:ascii="Times New Roman" w:eastAsia="Times New Roman" w:hAnsi="Times New Roman" w:cs="Times New Roman"/>
          <w:sz w:val="24"/>
          <w:szCs w:val="24"/>
        </w:rPr>
        <w:t>1</w:t>
      </w:r>
      <w:r w:rsidRPr="00AC0D5D">
        <w:rPr>
          <w:rFonts w:ascii="Times New Roman" w:eastAsia="Times New Roman" w:hAnsi="Times New Roman" w:cs="Times New Roman"/>
          <w:sz w:val="24"/>
          <w:szCs w:val="24"/>
        </w:rPr>
        <w:t>7</w:t>
      </w:r>
      <w:r w:rsidR="000B406C" w:rsidRPr="00AC0D5D">
        <w:rPr>
          <w:rFonts w:ascii="Times New Roman" w:eastAsia="Times New Roman" w:hAnsi="Times New Roman" w:cs="Times New Roman"/>
          <w:sz w:val="24"/>
          <w:szCs w:val="24"/>
        </w:rPr>
        <w:t>3</w:t>
      </w:r>
      <w:r w:rsidRPr="00AC0D5D">
        <w:rPr>
          <w:rFonts w:ascii="Times New Roman" w:eastAsia="Times New Roman" w:hAnsi="Times New Roman" w:cs="Times New Roman"/>
          <w:sz w:val="24"/>
          <w:szCs w:val="24"/>
        </w:rPr>
        <w:t xml:space="preserve"> hr x $88.10/hr) or $</w:t>
      </w:r>
      <w:r w:rsidR="000B406C" w:rsidRPr="00AC0D5D">
        <w:rPr>
          <w:rFonts w:ascii="Times New Roman" w:eastAsia="Times New Roman" w:hAnsi="Times New Roman" w:cs="Times New Roman"/>
          <w:sz w:val="24"/>
          <w:szCs w:val="24"/>
        </w:rPr>
        <w:t>22</w:t>
      </w:r>
      <w:r w:rsidRPr="00AC0D5D">
        <w:rPr>
          <w:rFonts w:ascii="Times New Roman" w:eastAsia="Times New Roman" w:hAnsi="Times New Roman" w:cs="Times New Roman"/>
          <w:sz w:val="24"/>
          <w:szCs w:val="24"/>
        </w:rPr>
        <w:t>.</w:t>
      </w:r>
      <w:r w:rsidR="000B406C" w:rsidRPr="00AC0D5D">
        <w:rPr>
          <w:rFonts w:ascii="Times New Roman" w:eastAsia="Times New Roman" w:hAnsi="Times New Roman" w:cs="Times New Roman"/>
          <w:sz w:val="24"/>
          <w:szCs w:val="24"/>
        </w:rPr>
        <w:t>06</w:t>
      </w:r>
      <w:r w:rsidRPr="00AC0D5D">
        <w:rPr>
          <w:rFonts w:ascii="Times New Roman" w:eastAsia="Times New Roman" w:hAnsi="Times New Roman" w:cs="Times New Roman"/>
          <w:sz w:val="24"/>
          <w:szCs w:val="24"/>
        </w:rPr>
        <w:t xml:space="preserve">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45760D86" w14:textId="77777777" w:rsidR="005962E6" w:rsidRPr="00AC0D5D" w:rsidRDefault="005962E6"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p>
    <w:p w14:paraId="2181CB33" w14:textId="62415596" w:rsidR="00585620" w:rsidRPr="00AC0D5D" w:rsidRDefault="002F6CD9"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12.2.4</w:t>
      </w:r>
      <w:r w:rsidR="007B117B">
        <w:rPr>
          <w:rFonts w:ascii="Times New Roman" w:eastAsia="Times New Roman" w:hAnsi="Times New Roman" w:cs="Times New Roman"/>
          <w:sz w:val="24"/>
          <w:szCs w:val="24"/>
          <w:u w:val="single"/>
        </w:rPr>
        <w:t>a</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Connect: Direct Application – RAPS</w:t>
      </w:r>
    </w:p>
    <w:p w14:paraId="6A11CB5B" w14:textId="77777777"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p>
    <w:p w14:paraId="45D38CC6" w14:textId="1B805CA9"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sz w:val="24"/>
          <w:szCs w:val="24"/>
        </w:rPr>
        <w:t xml:space="preserve">Application Form: </w:t>
      </w:r>
      <w:r w:rsidRPr="00AC0D5D">
        <w:rPr>
          <w:rFonts w:ascii="Times New Roman" w:eastAsia="Times New Roman" w:hAnsi="Times New Roman" w:cs="Times New Roman"/>
          <w:sz w:val="24"/>
          <w:szCs w:val="24"/>
        </w:rPr>
        <w:t xml:space="preserve">This form is required to be completed for Medicare Advantage plans or third party submitters to be authorized to gain access to the Connect: Direct application. This will allow the MA plans to submit their risk adjustment data directly to the CMS RAPS application. There are separate forms for the Encounter, PDE, and MMP applications. </w:t>
      </w:r>
    </w:p>
    <w:p w14:paraId="45329397" w14:textId="77777777" w:rsidR="000D65DF" w:rsidRPr="00AC0D5D" w:rsidRDefault="000D65DF"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54DFA709" w14:textId="74A41F07" w:rsidR="000D65DF" w:rsidRPr="00AC0D5D" w:rsidRDefault="000D65DF" w:rsidP="000D65DF">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 xml:space="preserve">For new plans, we estimate that it will take approximately 7 minutes (0.116 hr) at $88.10/hr for a computer systems analyst </w:t>
      </w:r>
      <w:r w:rsidR="00E5615B" w:rsidRPr="00AC0D5D">
        <w:rPr>
          <w:rFonts w:ascii="Times New Roman" w:eastAsia="Times New Roman" w:hAnsi="Times New Roman" w:cs="Times New Roman"/>
          <w:sz w:val="24"/>
          <w:szCs w:val="24"/>
        </w:rPr>
        <w:t>to complete a Connect: Direct Application form for one MA plan.</w:t>
      </w:r>
      <w:r w:rsidRPr="00AC0D5D">
        <w:rPr>
          <w:rFonts w:ascii="Times New Roman" w:eastAsia="Times New Roman" w:hAnsi="Times New Roman" w:cs="Times New Roman"/>
          <w:sz w:val="24"/>
          <w:szCs w:val="24"/>
        </w:rPr>
        <w:t xml:space="preserve">  In aggregate we estimate 80 hours (691 managed care contracts x 0.116 hr) at a cost of $7,048.00 (80 hr x $88.10/hr) or $10.20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1AF3D3A4" w14:textId="77777777" w:rsidR="00585620" w:rsidRPr="00AC0D5D" w:rsidRDefault="00585620" w:rsidP="00585620">
      <w:pPr>
        <w:spacing w:after="0" w:line="240" w:lineRule="auto"/>
        <w:ind w:right="-20"/>
        <w:rPr>
          <w:rFonts w:ascii="Times New Roman" w:eastAsia="Times New Roman" w:hAnsi="Times New Roman" w:cs="Times New Roman"/>
          <w:sz w:val="24"/>
          <w:szCs w:val="24"/>
          <w:u w:val="single"/>
        </w:rPr>
      </w:pPr>
    </w:p>
    <w:p w14:paraId="1B3E4B09" w14:textId="11DB9E8D" w:rsidR="00585620" w:rsidRPr="00AC0D5D" w:rsidRDefault="003A6A9E"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w:t>
      </w:r>
      <w:r w:rsidR="007B117B">
        <w:rPr>
          <w:rFonts w:ascii="Times New Roman" w:eastAsia="Times New Roman" w:hAnsi="Times New Roman" w:cs="Times New Roman"/>
          <w:sz w:val="24"/>
          <w:szCs w:val="24"/>
          <w:u w:val="single"/>
        </w:rPr>
        <w:t>4b</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Connect: Direct Application – Encounter Data</w:t>
      </w:r>
    </w:p>
    <w:p w14:paraId="5FCC5DB9" w14:textId="77777777"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p>
    <w:p w14:paraId="799C6B73" w14:textId="266F7040"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sz w:val="24"/>
          <w:szCs w:val="24"/>
        </w:rPr>
        <w:t xml:space="preserve">Application Form: </w:t>
      </w:r>
      <w:r w:rsidRPr="00AC0D5D">
        <w:rPr>
          <w:rFonts w:ascii="Times New Roman" w:eastAsia="Times New Roman" w:hAnsi="Times New Roman" w:cs="Times New Roman"/>
          <w:sz w:val="24"/>
          <w:szCs w:val="24"/>
        </w:rPr>
        <w:t xml:space="preserve">This form is required to be completed for Medicare Advantage plans or third party submitters to be authorized to gain access to the Connect: Direct application. This will allow the MA plans to submit their risk adjustment data directly to the CMS Encounter application. There are separate forms for the RAPS, PDE, and MMP applications. </w:t>
      </w:r>
    </w:p>
    <w:p w14:paraId="283DF4E4" w14:textId="77777777" w:rsidR="00F433B9" w:rsidRPr="00AC0D5D" w:rsidRDefault="00F433B9"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6AE8F296" w14:textId="57473B4A" w:rsidR="00F433B9" w:rsidRPr="00AC0D5D" w:rsidRDefault="00F433B9" w:rsidP="00F433B9">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For new plans, we estimate that it will take approximately 7 minutes (0.116 hr) at $88.10/hr for a computer systems analyst to complete a Connect: Direct Application form for one MA plan.  In aggregate we estimate 80 hours (691 managed care contracts x 0.116 hr) at a cost of $7,048.00 (80 hr x $88.10/hr) or $10.20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57251161" w14:textId="77777777" w:rsidR="00585620" w:rsidRPr="00AC0D5D" w:rsidRDefault="00585620" w:rsidP="00585620">
      <w:pPr>
        <w:spacing w:after="0" w:line="240" w:lineRule="auto"/>
        <w:ind w:right="-20"/>
        <w:rPr>
          <w:rFonts w:ascii="Times New Roman" w:eastAsia="Times New Roman" w:hAnsi="Times New Roman" w:cs="Times New Roman"/>
          <w:sz w:val="24"/>
          <w:szCs w:val="24"/>
          <w:u w:val="single"/>
        </w:rPr>
      </w:pPr>
    </w:p>
    <w:p w14:paraId="7FFCC2AC" w14:textId="7DBBD1CC" w:rsidR="00585620" w:rsidRPr="00AC0D5D" w:rsidRDefault="00424799"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w:t>
      </w:r>
      <w:r w:rsidR="007B117B">
        <w:rPr>
          <w:rFonts w:ascii="Times New Roman" w:eastAsia="Times New Roman" w:hAnsi="Times New Roman" w:cs="Times New Roman"/>
          <w:sz w:val="24"/>
          <w:szCs w:val="24"/>
          <w:u w:val="single"/>
        </w:rPr>
        <w:t>4c</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Connect: Direct Application – PDE</w:t>
      </w:r>
    </w:p>
    <w:p w14:paraId="2F8DF8B6" w14:textId="77777777"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p>
    <w:p w14:paraId="17C9D366" w14:textId="48E2C664"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sz w:val="24"/>
          <w:szCs w:val="24"/>
        </w:rPr>
        <w:t xml:space="preserve">Application Form: </w:t>
      </w:r>
      <w:r w:rsidRPr="00AC0D5D">
        <w:rPr>
          <w:rFonts w:ascii="Times New Roman" w:eastAsia="Times New Roman" w:hAnsi="Times New Roman" w:cs="Times New Roman"/>
          <w:sz w:val="24"/>
          <w:szCs w:val="24"/>
        </w:rPr>
        <w:t xml:space="preserve">This form is required to be completed for Medicare Advantage plans or third party submitters to be authorized to gain access to the Connect: Direct application. This will allow the MA plans to submit their risk adjustment data directly to the CMS PDE application. There are separate forms for the RAPS, Encounter, and MMP applications. </w:t>
      </w:r>
    </w:p>
    <w:p w14:paraId="12100321" w14:textId="77777777" w:rsidR="00F433B9" w:rsidRPr="00AC0D5D" w:rsidRDefault="00F433B9" w:rsidP="004C18ED">
      <w:pPr>
        <w:pStyle w:val="ListParagraph"/>
        <w:spacing w:after="0" w:line="240" w:lineRule="auto"/>
        <w:ind w:left="90" w:right="-20"/>
        <w:contextualSpacing w:val="0"/>
        <w:rPr>
          <w:rFonts w:ascii="Times New Roman" w:eastAsia="Times New Roman" w:hAnsi="Times New Roman" w:cs="Times New Roman"/>
          <w:sz w:val="24"/>
          <w:szCs w:val="24"/>
        </w:rPr>
      </w:pPr>
    </w:p>
    <w:p w14:paraId="5FA8571F" w14:textId="62BA72E7" w:rsidR="00F433B9" w:rsidRPr="00AC0D5D" w:rsidRDefault="00F433B9" w:rsidP="00F433B9">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For new plans, we estimate that it will take approximately 7 minutes (0.116 hr) at $88.10/hr for a computer systems analyst to complete a Connect: Direct Application form for one MA plan.  In aggregate we estimate 80 hours (691 managed care contracts x 0.116 hr) at a cost of $7,048.00 (80 hr x $88.10/hr) or $10.20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1CAB4B6C" w14:textId="77777777" w:rsidR="00276710" w:rsidRPr="00AC0D5D" w:rsidRDefault="00276710"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13586767" w14:textId="7D5B3DD0" w:rsidR="00585620" w:rsidRPr="00AC0D5D" w:rsidRDefault="004F25A3" w:rsidP="00585620">
      <w:pPr>
        <w:pStyle w:val="ListParagraph"/>
        <w:spacing w:after="0" w:line="240" w:lineRule="auto"/>
        <w:ind w:left="90" w:right="-20"/>
        <w:contextualSpacing w:val="0"/>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w:t>
      </w:r>
      <w:r w:rsidR="007B117B">
        <w:rPr>
          <w:rFonts w:ascii="Times New Roman" w:eastAsia="Times New Roman" w:hAnsi="Times New Roman" w:cs="Times New Roman"/>
          <w:sz w:val="24"/>
          <w:szCs w:val="24"/>
          <w:u w:val="single"/>
        </w:rPr>
        <w:t>4d</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Connect: Direct Application - MMP</w:t>
      </w:r>
    </w:p>
    <w:p w14:paraId="0B5D17C2" w14:textId="77777777" w:rsidR="00585620" w:rsidRPr="00AC0D5D" w:rsidRDefault="00585620" w:rsidP="008E3313">
      <w:pPr>
        <w:spacing w:after="0" w:line="240" w:lineRule="auto"/>
        <w:ind w:right="-20"/>
        <w:rPr>
          <w:rFonts w:ascii="Times New Roman" w:eastAsia="Times New Roman" w:hAnsi="Times New Roman" w:cs="Times New Roman"/>
          <w:sz w:val="24"/>
          <w:szCs w:val="24"/>
          <w:u w:val="single"/>
        </w:rPr>
      </w:pPr>
    </w:p>
    <w:p w14:paraId="0D6511BF" w14:textId="21306871" w:rsidR="00585620" w:rsidRPr="00AC0D5D" w:rsidRDefault="00585620"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i/>
          <w:sz w:val="24"/>
          <w:szCs w:val="24"/>
        </w:rPr>
        <w:t xml:space="preserve">Application Form: </w:t>
      </w:r>
      <w:r w:rsidRPr="00AC0D5D">
        <w:rPr>
          <w:rFonts w:ascii="Times New Roman" w:eastAsia="Times New Roman" w:hAnsi="Times New Roman" w:cs="Times New Roman"/>
          <w:sz w:val="24"/>
          <w:szCs w:val="24"/>
        </w:rPr>
        <w:t xml:space="preserve">This form is required to be completed for Medicare Advantage plans or third party submitters to be authorized to gain access to the Connect: Direct application. This will allow the MA plans to submit their risk adjustment data directly to the CMS MMP application. There are separate forms for the RAPS, Encounter, and PDE applications. </w:t>
      </w:r>
    </w:p>
    <w:p w14:paraId="39A45114" w14:textId="77777777" w:rsidR="005A54AC" w:rsidRPr="00AC0D5D" w:rsidRDefault="005A54AC"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7BA64E2E" w14:textId="25D6ECC6" w:rsidR="005A54AC" w:rsidRPr="00AC0D5D" w:rsidRDefault="005A54AC" w:rsidP="005A54AC">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For new plans, we estimate that it will take approximately 7 minutes (0.116 hr) at $88.10/hr for a computer systems analyst to complete a Connect: Direct Application form for one MA plan.  In aggregate we estimate 80 hours (691 managed care contracts x 0.116 hr) at a cost of $7,048.00 (80 hr x $88.10/hr) or $10.20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6FC738EA" w14:textId="77777777" w:rsidR="005A54AC" w:rsidRPr="00AC0D5D" w:rsidRDefault="005A54AC"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48B74FDC" w14:textId="2E853E96" w:rsidR="005A54AC" w:rsidRPr="00AC0D5D" w:rsidRDefault="005A54AC" w:rsidP="00585620">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Please note that this form only needs to be completed once in the lifetime of every MA plan.</w:t>
      </w:r>
    </w:p>
    <w:p w14:paraId="024ECC6F" w14:textId="77777777" w:rsidR="00276710" w:rsidRPr="00AC0D5D" w:rsidRDefault="00276710" w:rsidP="00585620">
      <w:pPr>
        <w:pStyle w:val="ListParagraph"/>
        <w:spacing w:after="0" w:line="240" w:lineRule="auto"/>
        <w:ind w:left="90" w:right="-20"/>
        <w:contextualSpacing w:val="0"/>
        <w:rPr>
          <w:rFonts w:ascii="Times New Roman" w:eastAsia="Times New Roman" w:hAnsi="Times New Roman" w:cs="Times New Roman"/>
          <w:sz w:val="24"/>
          <w:szCs w:val="24"/>
        </w:rPr>
      </w:pPr>
    </w:p>
    <w:p w14:paraId="6BC598A5" w14:textId="52C28647" w:rsidR="00585620" w:rsidRPr="00AC0D5D" w:rsidRDefault="00E52B80" w:rsidP="00585620">
      <w:pPr>
        <w:spacing w:after="0" w:line="240" w:lineRule="auto"/>
        <w:ind w:left="90" w:right="-20"/>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w:t>
      </w:r>
      <w:r w:rsidR="007B117B">
        <w:rPr>
          <w:rFonts w:ascii="Times New Roman" w:eastAsia="Times New Roman" w:hAnsi="Times New Roman" w:cs="Times New Roman"/>
          <w:sz w:val="24"/>
          <w:szCs w:val="24"/>
          <w:u w:val="single"/>
        </w:rPr>
        <w:t>5</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PRS Contract and Contact Verification Form</w:t>
      </w:r>
    </w:p>
    <w:p w14:paraId="167DE75B" w14:textId="77777777" w:rsidR="00585620" w:rsidRPr="00AC0D5D" w:rsidRDefault="00585620" w:rsidP="00585620">
      <w:pPr>
        <w:spacing w:after="0" w:line="240" w:lineRule="auto"/>
        <w:ind w:left="90" w:right="-20"/>
        <w:rPr>
          <w:rFonts w:ascii="Times New Roman" w:eastAsia="Times New Roman" w:hAnsi="Times New Roman" w:cs="Times New Roman"/>
          <w:sz w:val="24"/>
          <w:szCs w:val="24"/>
        </w:rPr>
      </w:pPr>
    </w:p>
    <w:p w14:paraId="772159CF" w14:textId="6D9F117E" w:rsidR="00585620" w:rsidRPr="00AC0D5D" w:rsidRDefault="00585620" w:rsidP="00585620">
      <w:pPr>
        <w:spacing w:after="0" w:line="240" w:lineRule="auto"/>
        <w:ind w:left="90" w:right="-20"/>
        <w:rPr>
          <w:rFonts w:ascii="Times New Roman" w:eastAsia="Times New Roman" w:hAnsi="Times New Roman" w:cs="Times New Roman"/>
          <w:color w:val="000000"/>
          <w:sz w:val="24"/>
          <w:szCs w:val="24"/>
        </w:rPr>
      </w:pPr>
      <w:r w:rsidRPr="00AC0D5D">
        <w:rPr>
          <w:rFonts w:ascii="Times New Roman" w:eastAsia="Times New Roman" w:hAnsi="Times New Roman" w:cs="Times New Roman"/>
          <w:i/>
          <w:sz w:val="24"/>
          <w:szCs w:val="24"/>
        </w:rPr>
        <w:t>Verification Form:</w:t>
      </w:r>
      <w:r w:rsidRPr="00AC0D5D">
        <w:rPr>
          <w:rFonts w:ascii="Times New Roman" w:eastAsia="Times New Roman" w:hAnsi="Times New Roman" w:cs="Times New Roman"/>
          <w:color w:val="000000"/>
          <w:sz w:val="24"/>
          <w:szCs w:val="24"/>
        </w:rPr>
        <w:t xml:space="preserve"> We are also requiring that accountable MA management approve their contract jurisdiction before any pharmacy reconciliation reports are submitted to them by completing the PRS Contract and Contact verification form. This data is collected electronically and on an annual basis. The information collection effort includes a data collection instrument that is updated annually to validate accountable MA management (i.e. Survey or form). Collection of this data will prevent breach of con</w:t>
      </w:r>
      <w:r w:rsidR="008E3313" w:rsidRPr="00AC0D5D">
        <w:rPr>
          <w:rFonts w:ascii="Times New Roman" w:eastAsia="Times New Roman" w:hAnsi="Times New Roman" w:cs="Times New Roman"/>
          <w:color w:val="000000"/>
          <w:sz w:val="24"/>
          <w:szCs w:val="24"/>
        </w:rPr>
        <w:t>fidentiality for beneficiaries.</w:t>
      </w:r>
    </w:p>
    <w:p w14:paraId="5D17A664" w14:textId="77777777" w:rsidR="0031520D" w:rsidRPr="00AC0D5D" w:rsidRDefault="0031520D" w:rsidP="00585620">
      <w:pPr>
        <w:spacing w:after="0" w:line="240" w:lineRule="auto"/>
        <w:ind w:left="90" w:right="-20"/>
        <w:rPr>
          <w:rFonts w:ascii="Times New Roman" w:eastAsia="Times New Roman" w:hAnsi="Times New Roman" w:cs="Times New Roman"/>
          <w:position w:val="-1"/>
          <w:sz w:val="24"/>
          <w:szCs w:val="24"/>
        </w:rPr>
      </w:pPr>
    </w:p>
    <w:p w14:paraId="17DDB9D7" w14:textId="41462E23" w:rsidR="0031520D" w:rsidRPr="00AC0D5D" w:rsidRDefault="0031520D" w:rsidP="0031520D">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We estimate that it will take approximately 5 minutes (0.083 hr) at $88.10/hr for a computer systems analyst to complete the EDI agreement process for one MA plan.  In aggregate we estimate 57 hours (691 managed care contracts x 0.083 hr) at a cost of $5,021.70 (57 hr x $88.10/hr) or $7.27 per contract.</w:t>
      </w:r>
      <w:r w:rsidR="00AA0265">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sidR="00AA0265">
        <w:rPr>
          <w:rFonts w:ascii="Times New Roman" w:eastAsia="Times New Roman" w:hAnsi="Times New Roman" w:cs="Times New Roman"/>
          <w:sz w:val="24"/>
          <w:szCs w:val="24"/>
        </w:rPr>
        <w:t>, below.)</w:t>
      </w:r>
    </w:p>
    <w:p w14:paraId="6F572570" w14:textId="77777777" w:rsidR="0031520D" w:rsidRPr="00AC0D5D" w:rsidRDefault="0031520D" w:rsidP="00585620">
      <w:pPr>
        <w:spacing w:after="0" w:line="240" w:lineRule="auto"/>
        <w:ind w:left="90" w:right="-20"/>
        <w:rPr>
          <w:rFonts w:ascii="Times New Roman" w:eastAsia="Times New Roman" w:hAnsi="Times New Roman" w:cs="Times New Roman"/>
          <w:position w:val="-1"/>
          <w:sz w:val="24"/>
          <w:szCs w:val="24"/>
        </w:rPr>
      </w:pPr>
    </w:p>
    <w:p w14:paraId="21DD6F03" w14:textId="77777777" w:rsidR="0031520D" w:rsidRPr="00AC0D5D" w:rsidRDefault="0031520D" w:rsidP="0031520D">
      <w:pPr>
        <w:spacing w:after="0" w:line="240" w:lineRule="auto"/>
        <w:ind w:left="90" w:right="-2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Please note that this form only needs to be completed once in the lifetime of every MA plan.</w:t>
      </w:r>
    </w:p>
    <w:p w14:paraId="547EE54D" w14:textId="77777777" w:rsidR="00276710" w:rsidRPr="00AC0D5D" w:rsidRDefault="00276710" w:rsidP="00585620">
      <w:pPr>
        <w:spacing w:after="0" w:line="240" w:lineRule="auto"/>
        <w:ind w:left="90" w:right="-20"/>
        <w:rPr>
          <w:rFonts w:ascii="Times New Roman" w:eastAsia="Times New Roman" w:hAnsi="Times New Roman" w:cs="Times New Roman"/>
          <w:position w:val="-1"/>
          <w:sz w:val="24"/>
          <w:szCs w:val="24"/>
        </w:rPr>
      </w:pPr>
    </w:p>
    <w:p w14:paraId="0FA82B2B" w14:textId="5EDEF378" w:rsidR="00585620" w:rsidRPr="00691E5D" w:rsidRDefault="00AD51A2" w:rsidP="00585620">
      <w:pPr>
        <w:spacing w:after="0" w:line="240" w:lineRule="auto"/>
        <w:ind w:left="90" w:right="-20"/>
        <w:rPr>
          <w:rFonts w:ascii="Times New Roman" w:eastAsia="Times New Roman" w:hAnsi="Times New Roman" w:cs="Times New Roman"/>
          <w:position w:val="-1"/>
          <w:sz w:val="24"/>
          <w:szCs w:val="24"/>
          <w:u w:val="single"/>
        </w:rPr>
      </w:pPr>
      <w:r w:rsidRPr="00691E5D">
        <w:rPr>
          <w:rFonts w:ascii="Times New Roman" w:eastAsia="Times New Roman" w:hAnsi="Times New Roman" w:cs="Times New Roman"/>
          <w:position w:val="-1"/>
          <w:sz w:val="24"/>
          <w:szCs w:val="24"/>
          <w:u w:val="single"/>
        </w:rPr>
        <w:t>12.2.</w:t>
      </w:r>
      <w:r w:rsidR="007B117B">
        <w:rPr>
          <w:rFonts w:ascii="Times New Roman" w:eastAsia="Times New Roman" w:hAnsi="Times New Roman" w:cs="Times New Roman"/>
          <w:position w:val="-1"/>
          <w:sz w:val="24"/>
          <w:szCs w:val="24"/>
          <w:u w:val="single"/>
        </w:rPr>
        <w:t>6a</w:t>
      </w:r>
      <w:r w:rsidRPr="00691E5D">
        <w:rPr>
          <w:rFonts w:ascii="Times New Roman" w:eastAsia="Times New Roman" w:hAnsi="Times New Roman" w:cs="Times New Roman"/>
          <w:position w:val="-1"/>
          <w:sz w:val="24"/>
          <w:szCs w:val="24"/>
          <w:u w:val="single"/>
        </w:rPr>
        <w:t xml:space="preserve"> </w:t>
      </w:r>
      <w:r w:rsidR="00585620" w:rsidRPr="00691E5D">
        <w:rPr>
          <w:rFonts w:ascii="Times New Roman" w:eastAsia="Times New Roman" w:hAnsi="Times New Roman" w:cs="Times New Roman"/>
          <w:position w:val="-1"/>
          <w:sz w:val="24"/>
          <w:szCs w:val="24"/>
          <w:u w:val="single"/>
        </w:rPr>
        <w:t>CMS 837 Institutional Companion Guide</w:t>
      </w:r>
    </w:p>
    <w:p w14:paraId="418CCCB7" w14:textId="77777777" w:rsidR="00585620" w:rsidRPr="00AC0D5D" w:rsidRDefault="00585620" w:rsidP="00585620">
      <w:pPr>
        <w:spacing w:after="0" w:line="240" w:lineRule="auto"/>
        <w:ind w:left="90" w:right="-20"/>
        <w:rPr>
          <w:rFonts w:ascii="Times New Roman" w:eastAsia="Times New Roman" w:hAnsi="Times New Roman" w:cs="Times New Roman"/>
          <w:position w:val="-1"/>
          <w:sz w:val="24"/>
          <w:szCs w:val="24"/>
        </w:rPr>
      </w:pPr>
    </w:p>
    <w:p w14:paraId="66CE9AE5" w14:textId="77777777" w:rsidR="00A06C6B" w:rsidRDefault="00585620" w:rsidP="00585620">
      <w:pPr>
        <w:spacing w:after="0" w:line="240" w:lineRule="auto"/>
        <w:ind w:left="90" w:right="-20"/>
        <w:rPr>
          <w:rFonts w:ascii="Times New Roman" w:hAnsi="Times New Roman" w:cs="Times New Roman"/>
          <w:sz w:val="24"/>
          <w:szCs w:val="24"/>
        </w:rPr>
      </w:pPr>
      <w:r w:rsidRPr="00AC0D5D">
        <w:rPr>
          <w:rFonts w:ascii="Times New Roman" w:hAnsi="Times New Roman" w:cs="Times New Roman"/>
          <w:sz w:val="24"/>
          <w:szCs w:val="24"/>
        </w:rPr>
        <w:t xml:space="preserve">The CMS Encounter Data 837-I Companion Guide addresses how MA organizations and other entities conduct Institutional claims Health Information Portability and Accountability Act (HIPAA) standard electronic transactions with CMS. The CMS EDS supports transactions adopted under HIPAA, as well as additional supporting transactions described in the guide. </w:t>
      </w:r>
    </w:p>
    <w:p w14:paraId="24C8A78F" w14:textId="77777777" w:rsidR="00A06C6B" w:rsidRDefault="00A06C6B" w:rsidP="00585620">
      <w:pPr>
        <w:spacing w:after="0" w:line="240" w:lineRule="auto"/>
        <w:ind w:left="90" w:right="-20"/>
        <w:rPr>
          <w:rFonts w:ascii="Times New Roman" w:hAnsi="Times New Roman" w:cs="Times New Roman"/>
          <w:sz w:val="24"/>
          <w:szCs w:val="24"/>
        </w:rPr>
      </w:pPr>
    </w:p>
    <w:p w14:paraId="26F59E75" w14:textId="3C64D61F" w:rsidR="00A06C6B" w:rsidRPr="00AC0D5D" w:rsidRDefault="00A06C6B" w:rsidP="00A06C6B">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We estimate t</w:t>
      </w:r>
      <w:r>
        <w:rPr>
          <w:rFonts w:ascii="Times New Roman" w:eastAsia="Times New Roman" w:hAnsi="Times New Roman" w:cs="Times New Roman"/>
          <w:sz w:val="24"/>
          <w:szCs w:val="24"/>
        </w:rPr>
        <w:t>hat it will take approximately 455</w:t>
      </w:r>
      <w:r w:rsidRPr="00AC0D5D">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7.5</w:t>
      </w:r>
      <w:r w:rsidRPr="00AC0D5D">
        <w:rPr>
          <w:rFonts w:ascii="Times New Roman" w:eastAsia="Times New Roman" w:hAnsi="Times New Roman" w:cs="Times New Roman"/>
          <w:sz w:val="24"/>
          <w:szCs w:val="24"/>
        </w:rPr>
        <w:t xml:space="preserve"> hr) at $88.10/hr for a computer systems analyst to </w:t>
      </w:r>
      <w:r>
        <w:rPr>
          <w:rFonts w:ascii="Times New Roman" w:eastAsia="Times New Roman" w:hAnsi="Times New Roman" w:cs="Times New Roman"/>
          <w:sz w:val="24"/>
          <w:szCs w:val="24"/>
        </w:rPr>
        <w:t>read</w:t>
      </w:r>
      <w:r w:rsidRPr="00AC0D5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CMS 837 Institutional Companion Guide for</w:t>
      </w:r>
      <w:r w:rsidRPr="00AC0D5D">
        <w:rPr>
          <w:rFonts w:ascii="Times New Roman" w:eastAsia="Times New Roman" w:hAnsi="Times New Roman" w:cs="Times New Roman"/>
          <w:sz w:val="24"/>
          <w:szCs w:val="24"/>
        </w:rPr>
        <w:t xml:space="preserve"> one MA plan.  In aggregate we estimate </w:t>
      </w:r>
      <w:r>
        <w:rPr>
          <w:rFonts w:ascii="Times New Roman" w:eastAsia="Times New Roman" w:hAnsi="Times New Roman" w:cs="Times New Roman"/>
          <w:sz w:val="24"/>
          <w:szCs w:val="24"/>
        </w:rPr>
        <w:t>5,182.5</w:t>
      </w:r>
      <w:r w:rsidRPr="00AC0D5D">
        <w:rPr>
          <w:rFonts w:ascii="Times New Roman" w:eastAsia="Times New Roman" w:hAnsi="Times New Roman" w:cs="Times New Roman"/>
          <w:sz w:val="24"/>
          <w:szCs w:val="24"/>
        </w:rPr>
        <w:t xml:space="preserve"> hours (691 managed care contracts x </w:t>
      </w:r>
      <w:r>
        <w:rPr>
          <w:rFonts w:ascii="Times New Roman" w:eastAsia="Times New Roman" w:hAnsi="Times New Roman" w:cs="Times New Roman"/>
          <w:sz w:val="24"/>
          <w:szCs w:val="24"/>
        </w:rPr>
        <w:t>7.5</w:t>
      </w:r>
      <w:r w:rsidRPr="00AC0D5D">
        <w:rPr>
          <w:rFonts w:ascii="Times New Roman" w:eastAsia="Times New Roman" w:hAnsi="Times New Roman" w:cs="Times New Roman"/>
          <w:sz w:val="24"/>
          <w:szCs w:val="24"/>
        </w:rPr>
        <w:t xml:space="preserve"> hr) at a cost of $</w:t>
      </w:r>
      <w:r>
        <w:rPr>
          <w:rFonts w:ascii="Times New Roman" w:eastAsia="Times New Roman" w:hAnsi="Times New Roman" w:cs="Times New Roman"/>
          <w:sz w:val="24"/>
          <w:szCs w:val="24"/>
        </w:rPr>
        <w:t>456,578</w:t>
      </w:r>
      <w:r w:rsidRPr="00AC0D5D">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,182.5</w:t>
      </w:r>
      <w:r w:rsidRPr="00AC0D5D">
        <w:rPr>
          <w:rFonts w:ascii="Times New Roman" w:eastAsia="Times New Roman" w:hAnsi="Times New Roman" w:cs="Times New Roman"/>
          <w:sz w:val="24"/>
          <w:szCs w:val="24"/>
        </w:rPr>
        <w:t xml:space="preserve"> hr x $88.10/hr) or $</w:t>
      </w:r>
      <w:r>
        <w:rPr>
          <w:rFonts w:ascii="Times New Roman" w:eastAsia="Times New Roman" w:hAnsi="Times New Roman" w:cs="Times New Roman"/>
          <w:sz w:val="24"/>
          <w:szCs w:val="24"/>
        </w:rPr>
        <w:t>660.75</w:t>
      </w:r>
      <w:r w:rsidRPr="00AC0D5D">
        <w:rPr>
          <w:rFonts w:ascii="Times New Roman" w:eastAsia="Times New Roman" w:hAnsi="Times New Roman" w:cs="Times New Roman"/>
          <w:sz w:val="24"/>
          <w:szCs w:val="24"/>
        </w:rPr>
        <w:t xml:space="preserve"> per contract.</w:t>
      </w:r>
      <w:r>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Pr>
          <w:rFonts w:ascii="Times New Roman" w:eastAsia="Times New Roman" w:hAnsi="Times New Roman" w:cs="Times New Roman"/>
          <w:sz w:val="24"/>
          <w:szCs w:val="24"/>
        </w:rPr>
        <w:t>, below.)</w:t>
      </w:r>
    </w:p>
    <w:p w14:paraId="0F698AEF" w14:textId="77777777" w:rsidR="00585620" w:rsidRPr="00AC0D5D" w:rsidRDefault="00585620" w:rsidP="004C731F">
      <w:pPr>
        <w:spacing w:after="0" w:line="240" w:lineRule="auto"/>
        <w:ind w:right="-20"/>
        <w:rPr>
          <w:rFonts w:ascii="Times New Roman" w:hAnsi="Times New Roman" w:cs="Times New Roman"/>
          <w:sz w:val="24"/>
          <w:szCs w:val="24"/>
        </w:rPr>
      </w:pPr>
    </w:p>
    <w:p w14:paraId="5F039F68" w14:textId="0817D7C8" w:rsidR="00585620" w:rsidRPr="00691E5D" w:rsidRDefault="00AD51A2" w:rsidP="00585620">
      <w:pPr>
        <w:spacing w:after="0" w:line="240" w:lineRule="auto"/>
        <w:ind w:left="90" w:right="-20"/>
        <w:rPr>
          <w:rFonts w:ascii="Times New Roman" w:hAnsi="Times New Roman" w:cs="Times New Roman"/>
          <w:sz w:val="24"/>
          <w:szCs w:val="24"/>
          <w:u w:val="single"/>
        </w:rPr>
      </w:pPr>
      <w:r w:rsidRPr="00691E5D">
        <w:rPr>
          <w:rFonts w:ascii="Times New Roman" w:hAnsi="Times New Roman" w:cs="Times New Roman"/>
          <w:sz w:val="24"/>
          <w:szCs w:val="24"/>
          <w:u w:val="single"/>
        </w:rPr>
        <w:t>12.2.</w:t>
      </w:r>
      <w:r w:rsidR="007B117B">
        <w:rPr>
          <w:rFonts w:ascii="Times New Roman" w:hAnsi="Times New Roman" w:cs="Times New Roman"/>
          <w:sz w:val="24"/>
          <w:szCs w:val="24"/>
          <w:u w:val="single"/>
        </w:rPr>
        <w:t>6b</w:t>
      </w:r>
      <w:r w:rsidRPr="00691E5D">
        <w:rPr>
          <w:rFonts w:ascii="Times New Roman" w:hAnsi="Times New Roman" w:cs="Times New Roman"/>
          <w:sz w:val="24"/>
          <w:szCs w:val="24"/>
          <w:u w:val="single"/>
        </w:rPr>
        <w:t xml:space="preserve"> </w:t>
      </w:r>
      <w:r w:rsidR="00585620" w:rsidRPr="00691E5D">
        <w:rPr>
          <w:rFonts w:ascii="Times New Roman" w:hAnsi="Times New Roman" w:cs="Times New Roman"/>
          <w:sz w:val="24"/>
          <w:szCs w:val="24"/>
          <w:u w:val="single"/>
        </w:rPr>
        <w:t>CMS 837 Professional Companion Guide</w:t>
      </w:r>
    </w:p>
    <w:p w14:paraId="2907358B" w14:textId="77777777" w:rsidR="00585620" w:rsidRPr="00AC0D5D" w:rsidRDefault="00585620" w:rsidP="00585620">
      <w:pPr>
        <w:spacing w:after="0" w:line="240" w:lineRule="auto"/>
        <w:ind w:left="90" w:right="-20"/>
        <w:rPr>
          <w:rFonts w:ascii="Times New Roman" w:hAnsi="Times New Roman" w:cs="Times New Roman"/>
          <w:sz w:val="24"/>
          <w:szCs w:val="24"/>
        </w:rPr>
      </w:pPr>
    </w:p>
    <w:p w14:paraId="512779F4" w14:textId="77777777" w:rsidR="00A06C6B" w:rsidRDefault="00585620" w:rsidP="00585620">
      <w:pPr>
        <w:spacing w:after="0" w:line="240" w:lineRule="auto"/>
        <w:ind w:left="90" w:right="-20"/>
        <w:rPr>
          <w:rFonts w:ascii="Times New Roman" w:hAnsi="Times New Roman" w:cs="Times New Roman"/>
          <w:sz w:val="24"/>
          <w:szCs w:val="24"/>
        </w:rPr>
      </w:pPr>
      <w:r w:rsidRPr="00AC0D5D">
        <w:rPr>
          <w:rFonts w:ascii="Times New Roman" w:hAnsi="Times New Roman" w:cs="Times New Roman"/>
          <w:sz w:val="24"/>
          <w:szCs w:val="24"/>
        </w:rPr>
        <w:t xml:space="preserve">The CMS Encounter Data 837-P Companion Guide addresses how MAOs and other entities conduct Professional claims Health Information Portability and Accountability Act (HIPAA) standard electronic transactions with CMS. The CMS EDS supports transactions adopted under HIPAA, as well as additional supporting transactions described in the guide. </w:t>
      </w:r>
    </w:p>
    <w:p w14:paraId="75C87BDA" w14:textId="77777777" w:rsidR="00A06C6B" w:rsidRDefault="00A06C6B" w:rsidP="00585620">
      <w:pPr>
        <w:spacing w:after="0" w:line="240" w:lineRule="auto"/>
        <w:ind w:left="90" w:right="-20"/>
        <w:rPr>
          <w:rFonts w:ascii="Times New Roman" w:hAnsi="Times New Roman" w:cs="Times New Roman"/>
          <w:sz w:val="24"/>
          <w:szCs w:val="24"/>
        </w:rPr>
      </w:pPr>
    </w:p>
    <w:p w14:paraId="20844058" w14:textId="03774233" w:rsidR="00A06C6B" w:rsidRPr="00AC0D5D" w:rsidRDefault="00A06C6B" w:rsidP="00A06C6B">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We estimate t</w:t>
      </w:r>
      <w:r>
        <w:rPr>
          <w:rFonts w:ascii="Times New Roman" w:eastAsia="Times New Roman" w:hAnsi="Times New Roman" w:cs="Times New Roman"/>
          <w:sz w:val="24"/>
          <w:szCs w:val="24"/>
        </w:rPr>
        <w:t>hat it will take approximately 405</w:t>
      </w:r>
      <w:r w:rsidRPr="00AC0D5D">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6.75</w:t>
      </w:r>
      <w:r w:rsidRPr="00AC0D5D">
        <w:rPr>
          <w:rFonts w:ascii="Times New Roman" w:eastAsia="Times New Roman" w:hAnsi="Times New Roman" w:cs="Times New Roman"/>
          <w:sz w:val="24"/>
          <w:szCs w:val="24"/>
        </w:rPr>
        <w:t xml:space="preserve"> hr) at $88.10/hr for a computer systems analyst to </w:t>
      </w:r>
      <w:r>
        <w:rPr>
          <w:rFonts w:ascii="Times New Roman" w:eastAsia="Times New Roman" w:hAnsi="Times New Roman" w:cs="Times New Roman"/>
          <w:sz w:val="24"/>
          <w:szCs w:val="24"/>
        </w:rPr>
        <w:t>read</w:t>
      </w:r>
      <w:r w:rsidRPr="00AC0D5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CMS 837 Professional Companion Guide for</w:t>
      </w:r>
      <w:r w:rsidRPr="00AC0D5D">
        <w:rPr>
          <w:rFonts w:ascii="Times New Roman" w:eastAsia="Times New Roman" w:hAnsi="Times New Roman" w:cs="Times New Roman"/>
          <w:sz w:val="24"/>
          <w:szCs w:val="24"/>
        </w:rPr>
        <w:t xml:space="preserve"> one MA plan.  In aggregate we estimate </w:t>
      </w:r>
      <w:r>
        <w:rPr>
          <w:rFonts w:ascii="Times New Roman" w:eastAsia="Times New Roman" w:hAnsi="Times New Roman" w:cs="Times New Roman"/>
          <w:sz w:val="24"/>
          <w:szCs w:val="24"/>
        </w:rPr>
        <w:t>4,664.25</w:t>
      </w:r>
      <w:r w:rsidRPr="00AC0D5D">
        <w:rPr>
          <w:rFonts w:ascii="Times New Roman" w:eastAsia="Times New Roman" w:hAnsi="Times New Roman" w:cs="Times New Roman"/>
          <w:sz w:val="24"/>
          <w:szCs w:val="24"/>
        </w:rPr>
        <w:t xml:space="preserve"> hours (691 managed care contracts x </w:t>
      </w:r>
      <w:r>
        <w:rPr>
          <w:rFonts w:ascii="Times New Roman" w:eastAsia="Times New Roman" w:hAnsi="Times New Roman" w:cs="Times New Roman"/>
          <w:sz w:val="24"/>
          <w:szCs w:val="24"/>
        </w:rPr>
        <w:t>6.75</w:t>
      </w:r>
      <w:r w:rsidRPr="00AC0D5D">
        <w:rPr>
          <w:rFonts w:ascii="Times New Roman" w:eastAsia="Times New Roman" w:hAnsi="Times New Roman" w:cs="Times New Roman"/>
          <w:sz w:val="24"/>
          <w:szCs w:val="24"/>
        </w:rPr>
        <w:t xml:space="preserve"> hr) at a cost of $</w:t>
      </w:r>
      <w:r>
        <w:rPr>
          <w:rFonts w:ascii="Times New Roman" w:eastAsia="Times New Roman" w:hAnsi="Times New Roman" w:cs="Times New Roman"/>
          <w:sz w:val="24"/>
          <w:szCs w:val="24"/>
        </w:rPr>
        <w:t>410,920 (4,664.25</w:t>
      </w:r>
      <w:r w:rsidRPr="00AC0D5D">
        <w:rPr>
          <w:rFonts w:ascii="Times New Roman" w:eastAsia="Times New Roman" w:hAnsi="Times New Roman" w:cs="Times New Roman"/>
          <w:sz w:val="24"/>
          <w:szCs w:val="24"/>
        </w:rPr>
        <w:t xml:space="preserve"> hr x $88.10/hr) or $</w:t>
      </w:r>
      <w:r>
        <w:rPr>
          <w:rFonts w:ascii="Times New Roman" w:eastAsia="Times New Roman" w:hAnsi="Times New Roman" w:cs="Times New Roman"/>
          <w:sz w:val="24"/>
          <w:szCs w:val="24"/>
        </w:rPr>
        <w:t>594.68</w:t>
      </w:r>
      <w:r w:rsidRPr="00AC0D5D">
        <w:rPr>
          <w:rFonts w:ascii="Times New Roman" w:eastAsia="Times New Roman" w:hAnsi="Times New Roman" w:cs="Times New Roman"/>
          <w:sz w:val="24"/>
          <w:szCs w:val="24"/>
        </w:rPr>
        <w:t xml:space="preserve"> per contract.</w:t>
      </w:r>
      <w:r>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Pr>
          <w:rFonts w:ascii="Times New Roman" w:eastAsia="Times New Roman" w:hAnsi="Times New Roman" w:cs="Times New Roman"/>
          <w:sz w:val="24"/>
          <w:szCs w:val="24"/>
        </w:rPr>
        <w:t>, below.)</w:t>
      </w:r>
    </w:p>
    <w:p w14:paraId="5A624C1B" w14:textId="77777777" w:rsidR="008E3313" w:rsidRPr="00AC0D5D" w:rsidRDefault="008E3313" w:rsidP="00585620">
      <w:pPr>
        <w:spacing w:after="0" w:line="240" w:lineRule="auto"/>
        <w:ind w:left="90" w:right="-20"/>
        <w:rPr>
          <w:rFonts w:ascii="Times New Roman" w:hAnsi="Times New Roman" w:cs="Times New Roman"/>
          <w:sz w:val="24"/>
          <w:szCs w:val="24"/>
        </w:rPr>
      </w:pPr>
    </w:p>
    <w:p w14:paraId="708AA89C" w14:textId="5CFE486D" w:rsidR="00585620" w:rsidRPr="00A06C6B" w:rsidRDefault="00AD51A2" w:rsidP="00585620">
      <w:pPr>
        <w:spacing w:after="0" w:line="240" w:lineRule="auto"/>
        <w:ind w:right="-20"/>
        <w:rPr>
          <w:rFonts w:ascii="Times New Roman" w:hAnsi="Times New Roman" w:cs="Times New Roman"/>
          <w:sz w:val="24"/>
          <w:szCs w:val="24"/>
          <w:u w:val="single"/>
        </w:rPr>
      </w:pPr>
      <w:r w:rsidRPr="00A06C6B">
        <w:rPr>
          <w:rFonts w:ascii="Times New Roman" w:hAnsi="Times New Roman" w:cs="Times New Roman"/>
          <w:sz w:val="24"/>
          <w:szCs w:val="24"/>
          <w:u w:val="single"/>
        </w:rPr>
        <w:t>12.2.</w:t>
      </w:r>
      <w:r w:rsidR="007B117B">
        <w:rPr>
          <w:rFonts w:ascii="Times New Roman" w:hAnsi="Times New Roman" w:cs="Times New Roman"/>
          <w:sz w:val="24"/>
          <w:szCs w:val="24"/>
          <w:u w:val="single"/>
        </w:rPr>
        <w:t>6c</w:t>
      </w:r>
      <w:r w:rsidRPr="00A06C6B">
        <w:rPr>
          <w:rFonts w:ascii="Times New Roman" w:hAnsi="Times New Roman" w:cs="Times New Roman"/>
          <w:sz w:val="24"/>
          <w:szCs w:val="24"/>
          <w:u w:val="single"/>
        </w:rPr>
        <w:t xml:space="preserve"> </w:t>
      </w:r>
      <w:r w:rsidR="00585620" w:rsidRPr="00A06C6B">
        <w:rPr>
          <w:rFonts w:ascii="Times New Roman" w:hAnsi="Times New Roman" w:cs="Times New Roman"/>
          <w:sz w:val="24"/>
          <w:szCs w:val="24"/>
          <w:u w:val="single"/>
        </w:rPr>
        <w:t xml:space="preserve">CMS 837 DME Companion Guide </w:t>
      </w:r>
    </w:p>
    <w:p w14:paraId="12736AE6" w14:textId="77777777" w:rsidR="00585620" w:rsidRPr="00AC0D5D" w:rsidRDefault="00585620" w:rsidP="00585620">
      <w:pPr>
        <w:spacing w:after="0" w:line="240" w:lineRule="auto"/>
        <w:ind w:right="-20"/>
        <w:rPr>
          <w:rFonts w:ascii="Times New Roman" w:hAnsi="Times New Roman" w:cs="Times New Roman"/>
          <w:sz w:val="24"/>
          <w:szCs w:val="24"/>
        </w:rPr>
      </w:pPr>
    </w:p>
    <w:p w14:paraId="3FBA6F3A" w14:textId="77777777" w:rsidR="00A06C6B" w:rsidRDefault="00585620" w:rsidP="00585620">
      <w:pPr>
        <w:spacing w:after="0" w:line="240" w:lineRule="auto"/>
        <w:ind w:right="-20"/>
        <w:rPr>
          <w:rFonts w:ascii="Times New Roman" w:hAnsi="Times New Roman" w:cs="Times New Roman"/>
          <w:sz w:val="24"/>
          <w:szCs w:val="24"/>
        </w:rPr>
      </w:pPr>
      <w:r w:rsidRPr="00AC0D5D">
        <w:rPr>
          <w:rFonts w:ascii="Times New Roman" w:hAnsi="Times New Roman" w:cs="Times New Roman"/>
          <w:sz w:val="24"/>
          <w:szCs w:val="24"/>
        </w:rPr>
        <w:t>The CMS Encounter Data 837-</w:t>
      </w:r>
      <w:r w:rsidR="008D752D" w:rsidRPr="00AC0D5D">
        <w:rPr>
          <w:rFonts w:ascii="Times New Roman" w:hAnsi="Times New Roman" w:cs="Times New Roman"/>
          <w:sz w:val="24"/>
          <w:szCs w:val="24"/>
        </w:rPr>
        <w:t>P</w:t>
      </w:r>
      <w:r w:rsidRPr="00AC0D5D">
        <w:rPr>
          <w:rFonts w:ascii="Times New Roman" w:hAnsi="Times New Roman" w:cs="Times New Roman"/>
          <w:sz w:val="24"/>
          <w:szCs w:val="24"/>
        </w:rPr>
        <w:t xml:space="preserve"> Companion Guide addresses how MAOs and other entities conduct DME claims Health Information Portability and Accountability Act (HIPAA) standard electronic transactions with CMS. The CMS EDS supports transactions adopted under HIPAA, as well as additional supporting transactions described in the guide. </w:t>
      </w:r>
    </w:p>
    <w:p w14:paraId="1F972A91" w14:textId="77777777" w:rsidR="00A06C6B" w:rsidRDefault="00A06C6B" w:rsidP="00585620">
      <w:pPr>
        <w:spacing w:after="0" w:line="240" w:lineRule="auto"/>
        <w:ind w:right="-20"/>
        <w:rPr>
          <w:rFonts w:ascii="Times New Roman" w:hAnsi="Times New Roman" w:cs="Times New Roman"/>
          <w:sz w:val="24"/>
          <w:szCs w:val="24"/>
        </w:rPr>
      </w:pPr>
    </w:p>
    <w:p w14:paraId="47A0DD10" w14:textId="11335754" w:rsidR="00A06C6B" w:rsidRPr="00AC0D5D" w:rsidRDefault="00A06C6B" w:rsidP="00A06C6B">
      <w:pPr>
        <w:pStyle w:val="ListParagraph"/>
        <w:spacing w:after="0" w:line="240" w:lineRule="auto"/>
        <w:ind w:left="90" w:right="-20"/>
        <w:contextualSpacing w:val="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We estimate t</w:t>
      </w:r>
      <w:r>
        <w:rPr>
          <w:rFonts w:ascii="Times New Roman" w:eastAsia="Times New Roman" w:hAnsi="Times New Roman" w:cs="Times New Roman"/>
          <w:sz w:val="24"/>
          <w:szCs w:val="24"/>
        </w:rPr>
        <w:t>hat it will take approximately 290</w:t>
      </w:r>
      <w:r w:rsidRPr="00AC0D5D">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4.83</w:t>
      </w:r>
      <w:r w:rsidRPr="00AC0D5D">
        <w:rPr>
          <w:rFonts w:ascii="Times New Roman" w:eastAsia="Times New Roman" w:hAnsi="Times New Roman" w:cs="Times New Roman"/>
          <w:sz w:val="24"/>
          <w:szCs w:val="24"/>
        </w:rPr>
        <w:t xml:space="preserve"> hr) at $88.10/hr for a computer systems analyst to </w:t>
      </w:r>
      <w:r>
        <w:rPr>
          <w:rFonts w:ascii="Times New Roman" w:eastAsia="Times New Roman" w:hAnsi="Times New Roman" w:cs="Times New Roman"/>
          <w:sz w:val="24"/>
          <w:szCs w:val="24"/>
        </w:rPr>
        <w:t>read</w:t>
      </w:r>
      <w:r w:rsidRPr="00AC0D5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CMS 837 DME Companion Guide for</w:t>
      </w:r>
      <w:r w:rsidRPr="00AC0D5D">
        <w:rPr>
          <w:rFonts w:ascii="Times New Roman" w:eastAsia="Times New Roman" w:hAnsi="Times New Roman" w:cs="Times New Roman"/>
          <w:sz w:val="24"/>
          <w:szCs w:val="24"/>
        </w:rPr>
        <w:t xml:space="preserve"> one MA plan.  In aggregate we estimate </w:t>
      </w:r>
      <w:r>
        <w:rPr>
          <w:rFonts w:ascii="Times New Roman" w:eastAsia="Times New Roman" w:hAnsi="Times New Roman" w:cs="Times New Roman"/>
          <w:sz w:val="24"/>
          <w:szCs w:val="24"/>
        </w:rPr>
        <w:t>3,337.53</w:t>
      </w:r>
      <w:r w:rsidRPr="00AC0D5D">
        <w:rPr>
          <w:rFonts w:ascii="Times New Roman" w:eastAsia="Times New Roman" w:hAnsi="Times New Roman" w:cs="Times New Roman"/>
          <w:sz w:val="24"/>
          <w:szCs w:val="24"/>
        </w:rPr>
        <w:t xml:space="preserve"> hours (691 managed care contracts x </w:t>
      </w:r>
      <w:r w:rsidR="0014789C">
        <w:rPr>
          <w:rFonts w:ascii="Times New Roman" w:eastAsia="Times New Roman" w:hAnsi="Times New Roman" w:cs="Times New Roman"/>
          <w:sz w:val="24"/>
          <w:szCs w:val="24"/>
        </w:rPr>
        <w:t>4.83</w:t>
      </w:r>
      <w:r w:rsidRPr="00AC0D5D">
        <w:rPr>
          <w:rFonts w:ascii="Times New Roman" w:eastAsia="Times New Roman" w:hAnsi="Times New Roman" w:cs="Times New Roman"/>
          <w:sz w:val="24"/>
          <w:szCs w:val="24"/>
        </w:rPr>
        <w:t xml:space="preserve"> hr) at a cost of $</w:t>
      </w:r>
      <w:r w:rsidR="0014789C">
        <w:rPr>
          <w:rFonts w:ascii="Times New Roman" w:eastAsia="Times New Roman" w:hAnsi="Times New Roman" w:cs="Times New Roman"/>
          <w:sz w:val="24"/>
          <w:szCs w:val="24"/>
        </w:rPr>
        <w:t>294,036</w:t>
      </w:r>
      <w:r w:rsidRPr="00AC0D5D">
        <w:rPr>
          <w:rFonts w:ascii="Times New Roman" w:eastAsia="Times New Roman" w:hAnsi="Times New Roman" w:cs="Times New Roman"/>
          <w:sz w:val="24"/>
          <w:szCs w:val="24"/>
        </w:rPr>
        <w:t xml:space="preserve"> (</w:t>
      </w:r>
      <w:r w:rsidR="0014789C">
        <w:rPr>
          <w:rFonts w:ascii="Times New Roman" w:eastAsia="Times New Roman" w:hAnsi="Times New Roman" w:cs="Times New Roman"/>
          <w:sz w:val="24"/>
          <w:szCs w:val="24"/>
        </w:rPr>
        <w:t>3,337.53</w:t>
      </w:r>
      <w:r w:rsidRPr="00AC0D5D">
        <w:rPr>
          <w:rFonts w:ascii="Times New Roman" w:eastAsia="Times New Roman" w:hAnsi="Times New Roman" w:cs="Times New Roman"/>
          <w:sz w:val="24"/>
          <w:szCs w:val="24"/>
        </w:rPr>
        <w:t xml:space="preserve"> hr x $88.10/hr) or $</w:t>
      </w:r>
      <w:r w:rsidR="0014789C">
        <w:rPr>
          <w:rFonts w:ascii="Times New Roman" w:eastAsia="Times New Roman" w:hAnsi="Times New Roman" w:cs="Times New Roman"/>
          <w:sz w:val="24"/>
          <w:szCs w:val="24"/>
        </w:rPr>
        <w:t>425.52</w:t>
      </w:r>
      <w:r w:rsidRPr="00AC0D5D">
        <w:rPr>
          <w:rFonts w:ascii="Times New Roman" w:eastAsia="Times New Roman" w:hAnsi="Times New Roman" w:cs="Times New Roman"/>
          <w:sz w:val="24"/>
          <w:szCs w:val="24"/>
        </w:rPr>
        <w:t xml:space="preserve"> per contract.</w:t>
      </w:r>
      <w:r>
        <w:rPr>
          <w:rFonts w:ascii="Times New Roman" w:eastAsia="Times New Roman" w:hAnsi="Times New Roman" w:cs="Times New Roman"/>
          <w:sz w:val="24"/>
          <w:szCs w:val="24"/>
        </w:rPr>
        <w:t xml:space="preserve"> (See Table </w:t>
      </w:r>
      <w:r w:rsidR="00184D0A">
        <w:rPr>
          <w:rFonts w:ascii="Times New Roman" w:eastAsia="Times New Roman" w:hAnsi="Times New Roman" w:cs="Times New Roman"/>
          <w:sz w:val="24"/>
          <w:szCs w:val="24"/>
        </w:rPr>
        <w:t>2</w:t>
      </w:r>
      <w:r>
        <w:rPr>
          <w:rFonts w:ascii="Times New Roman" w:eastAsia="Times New Roman" w:hAnsi="Times New Roman" w:cs="Times New Roman"/>
          <w:sz w:val="24"/>
          <w:szCs w:val="24"/>
        </w:rPr>
        <w:t>, below.)</w:t>
      </w:r>
    </w:p>
    <w:p w14:paraId="11A6F641" w14:textId="77777777" w:rsidR="004C731F" w:rsidRPr="00AC0D5D" w:rsidRDefault="004C731F" w:rsidP="00B44980">
      <w:pPr>
        <w:tabs>
          <w:tab w:val="left" w:pos="1200"/>
        </w:tabs>
        <w:spacing w:after="0" w:line="240" w:lineRule="auto"/>
        <w:rPr>
          <w:rFonts w:ascii="Times New Roman" w:eastAsia="Times New Roman" w:hAnsi="Times New Roman" w:cs="Times New Roman"/>
          <w:sz w:val="24"/>
          <w:szCs w:val="24"/>
        </w:rPr>
      </w:pPr>
    </w:p>
    <w:p w14:paraId="11E82804" w14:textId="3B632096" w:rsidR="00585620" w:rsidRPr="00AC0D5D" w:rsidRDefault="000D16D2" w:rsidP="00B44980">
      <w:pPr>
        <w:tabs>
          <w:tab w:val="left" w:pos="1200"/>
        </w:tabs>
        <w:spacing w:after="0" w:line="240" w:lineRule="auto"/>
        <w:rPr>
          <w:rFonts w:ascii="Times New Roman" w:eastAsia="Times New Roman" w:hAnsi="Times New Roman" w:cs="Times New Roman"/>
          <w:sz w:val="24"/>
          <w:szCs w:val="24"/>
          <w:u w:val="single"/>
        </w:rPr>
      </w:pPr>
      <w:r w:rsidRPr="00AC0D5D">
        <w:rPr>
          <w:rFonts w:ascii="Times New Roman" w:eastAsia="Times New Roman" w:hAnsi="Times New Roman" w:cs="Times New Roman"/>
          <w:sz w:val="24"/>
          <w:szCs w:val="24"/>
          <w:u w:val="single"/>
        </w:rPr>
        <w:t>12.2.</w:t>
      </w:r>
      <w:r w:rsidR="007B117B">
        <w:rPr>
          <w:rFonts w:ascii="Times New Roman" w:eastAsia="Times New Roman" w:hAnsi="Times New Roman" w:cs="Times New Roman"/>
          <w:sz w:val="24"/>
          <w:szCs w:val="24"/>
          <w:u w:val="single"/>
        </w:rPr>
        <w:t>6d</w:t>
      </w:r>
      <w:r w:rsidRPr="00AC0D5D">
        <w:rPr>
          <w:rFonts w:ascii="Times New Roman" w:eastAsia="Times New Roman" w:hAnsi="Times New Roman" w:cs="Times New Roman"/>
          <w:sz w:val="24"/>
          <w:szCs w:val="24"/>
          <w:u w:val="single"/>
        </w:rPr>
        <w:t xml:space="preserve"> </w:t>
      </w:r>
      <w:r w:rsidR="00585620" w:rsidRPr="00AC0D5D">
        <w:rPr>
          <w:rFonts w:ascii="Times New Roman" w:eastAsia="Times New Roman" w:hAnsi="Times New Roman" w:cs="Times New Roman"/>
          <w:sz w:val="24"/>
          <w:szCs w:val="24"/>
          <w:u w:val="single"/>
        </w:rPr>
        <w:t>Risk Adjustment Data Submission</w:t>
      </w:r>
    </w:p>
    <w:p w14:paraId="5FF049C1" w14:textId="77777777" w:rsidR="00585620" w:rsidRPr="00AC0D5D" w:rsidRDefault="00585620" w:rsidP="00B44980">
      <w:pPr>
        <w:tabs>
          <w:tab w:val="left" w:pos="1200"/>
        </w:tabs>
        <w:spacing w:after="0" w:line="240" w:lineRule="auto"/>
        <w:rPr>
          <w:rFonts w:ascii="Times New Roman" w:eastAsia="Times New Roman" w:hAnsi="Times New Roman" w:cs="Times New Roman"/>
          <w:sz w:val="24"/>
          <w:szCs w:val="24"/>
          <w:u w:val="single"/>
        </w:rPr>
      </w:pPr>
    </w:p>
    <w:p w14:paraId="5CDF9990" w14:textId="3B38AC26" w:rsidR="00585620" w:rsidRPr="00AC0D5D" w:rsidRDefault="00585620" w:rsidP="008E3313">
      <w:pPr>
        <w:pStyle w:val="BodyTextIndent"/>
        <w:tabs>
          <w:tab w:val="left" w:pos="8640"/>
        </w:tabs>
        <w:ind w:left="0"/>
        <w:rPr>
          <w:rFonts w:ascii="Times New Roman" w:eastAsia="Times New Roman" w:hAnsi="Times New Roman" w:cs="Times New Roman"/>
          <w:sz w:val="24"/>
          <w:szCs w:val="24"/>
        </w:rPr>
      </w:pPr>
      <w:r w:rsidRPr="00AC0D5D">
        <w:rPr>
          <w:rFonts w:ascii="Times New Roman" w:eastAsia="Times New Roman" w:hAnsi="Times New Roman" w:cs="Times New Roman"/>
          <w:sz w:val="24"/>
          <w:szCs w:val="24"/>
        </w:rPr>
        <w:t>As st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d </w:t>
      </w:r>
      <w:r w:rsidRPr="00AC0D5D">
        <w:rPr>
          <w:rFonts w:ascii="Times New Roman" w:eastAsia="Times New Roman" w:hAnsi="Times New Roman" w:cs="Times New Roman"/>
          <w:spacing w:val="3"/>
          <w:sz w:val="24"/>
          <w:szCs w:val="24"/>
        </w:rPr>
        <w:t>t</w:t>
      </w:r>
      <w:r w:rsidRPr="00AC0D5D">
        <w:rPr>
          <w:rFonts w:ascii="Times New Roman" w:eastAsia="Times New Roman" w:hAnsi="Times New Roman" w:cs="Times New Roman"/>
          <w:sz w:val="24"/>
          <w:szCs w:val="24"/>
        </w:rPr>
        <w:t>he</w:t>
      </w:r>
      <w:r w:rsidRPr="00AC0D5D">
        <w:rPr>
          <w:rFonts w:ascii="Times New Roman" w:eastAsia="Times New Roman" w:hAnsi="Times New Roman" w:cs="Times New Roman"/>
          <w:spacing w:val="-1"/>
          <w:sz w:val="24"/>
          <w:szCs w:val="24"/>
        </w:rPr>
        <w:t xml:space="preserve"> e</w:t>
      </w:r>
      <w:r w:rsidRPr="00AC0D5D">
        <w:rPr>
          <w:rFonts w:ascii="Times New Roman" w:eastAsia="Times New Roman" w:hAnsi="Times New Roman" w:cs="Times New Roman"/>
          <w:sz w:val="24"/>
          <w:szCs w:val="24"/>
        </w:rPr>
        <w:t>l</w:t>
      </w:r>
      <w:r w:rsidRPr="00AC0D5D">
        <w:rPr>
          <w:rFonts w:ascii="Times New Roman" w:eastAsia="Times New Roman" w:hAnsi="Times New Roman" w:cs="Times New Roman"/>
          <w:spacing w:val="-1"/>
          <w:sz w:val="24"/>
          <w:szCs w:val="24"/>
        </w:rPr>
        <w:t>ec</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on</w:t>
      </w:r>
      <w:r w:rsidRPr="00AC0D5D">
        <w:rPr>
          <w:rFonts w:ascii="Times New Roman" w:eastAsia="Times New Roman" w:hAnsi="Times New Roman" w:cs="Times New Roman"/>
          <w:spacing w:val="3"/>
          <w:sz w:val="24"/>
          <w:szCs w:val="24"/>
        </w:rPr>
        <w:t>i</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 xml:space="preserve">, </w:t>
      </w:r>
      <w:r w:rsidRPr="00AC0D5D">
        <w:rPr>
          <w:rFonts w:ascii="Times New Roman" w:eastAsia="Times New Roman" w:hAnsi="Times New Roman" w:cs="Times New Roman"/>
          <w:spacing w:val="2"/>
          <w:sz w:val="24"/>
          <w:szCs w:val="24"/>
        </w:rPr>
        <w:t>H</w:t>
      </w:r>
      <w:r w:rsidRPr="00AC0D5D">
        <w:rPr>
          <w:rFonts w:ascii="Times New Roman" w:eastAsia="Times New Roman" w:hAnsi="Times New Roman" w:cs="Times New Roman"/>
          <w:spacing w:val="-3"/>
          <w:sz w:val="24"/>
          <w:szCs w:val="24"/>
        </w:rPr>
        <w:t>I</w:t>
      </w:r>
      <w:r w:rsidRPr="00AC0D5D">
        <w:rPr>
          <w:rFonts w:ascii="Times New Roman" w:eastAsia="Times New Roman" w:hAnsi="Times New Roman" w:cs="Times New Roman"/>
          <w:spacing w:val="1"/>
          <w:sz w:val="24"/>
          <w:szCs w:val="24"/>
        </w:rPr>
        <w:t>P</w:t>
      </w:r>
      <w:r w:rsidRPr="00AC0D5D">
        <w:rPr>
          <w:rFonts w:ascii="Times New Roman" w:eastAsia="Times New Roman" w:hAnsi="Times New Roman" w:cs="Times New Roman"/>
          <w:sz w:val="24"/>
          <w:szCs w:val="24"/>
        </w:rPr>
        <w:t xml:space="preserve">AA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ompli</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t st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nd</w:t>
      </w:r>
      <w:r w:rsidRPr="00AC0D5D">
        <w:rPr>
          <w:rFonts w:ascii="Times New Roman" w:eastAsia="Times New Roman" w:hAnsi="Times New Roman" w:cs="Times New Roman"/>
          <w:spacing w:val="-1"/>
          <w:sz w:val="24"/>
          <w:szCs w:val="24"/>
        </w:rPr>
        <w:t>ar</w:t>
      </w:r>
      <w:r w:rsidRPr="00AC0D5D">
        <w:rPr>
          <w:rFonts w:ascii="Times New Roman" w:eastAsia="Times New Roman" w:hAnsi="Times New Roman" w:cs="Times New Roman"/>
          <w:sz w:val="24"/>
          <w:szCs w:val="24"/>
        </w:rPr>
        <w:t>d H</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lth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ar</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l</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ims t</w:t>
      </w:r>
      <w:r w:rsidRPr="00AC0D5D">
        <w:rPr>
          <w:rFonts w:ascii="Times New Roman" w:eastAsia="Times New Roman" w:hAnsi="Times New Roman" w:cs="Times New Roman"/>
          <w:spacing w:val="-1"/>
          <w:sz w:val="24"/>
          <w:szCs w:val="24"/>
        </w:rPr>
        <w:t>ra</w:t>
      </w:r>
      <w:r w:rsidRPr="00AC0D5D">
        <w:rPr>
          <w:rFonts w:ascii="Times New Roman" w:eastAsia="Times New Roman" w:hAnsi="Times New Roman" w:cs="Times New Roman"/>
          <w:sz w:val="24"/>
          <w:szCs w:val="24"/>
        </w:rPr>
        <w:t>ns</w:t>
      </w:r>
      <w:r w:rsidRPr="00AC0D5D">
        <w:rPr>
          <w:rFonts w:ascii="Times New Roman" w:eastAsia="Times New Roman" w:hAnsi="Times New Roman" w:cs="Times New Roman"/>
          <w:spacing w:val="-1"/>
          <w:sz w:val="24"/>
          <w:szCs w:val="24"/>
        </w:rPr>
        <w:t>ac</w:t>
      </w:r>
      <w:r w:rsidRPr="00AC0D5D">
        <w:rPr>
          <w:rFonts w:ascii="Times New Roman" w:eastAsia="Times New Roman" w:hAnsi="Times New Roman" w:cs="Times New Roman"/>
          <w:sz w:val="24"/>
          <w:szCs w:val="24"/>
        </w:rPr>
        <w:t xml:space="preserve">tions </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or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p</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pacing w:val="-1"/>
          <w:sz w:val="24"/>
          <w:szCs w:val="24"/>
        </w:rPr>
        <w:t>fe</w:t>
      </w:r>
      <w:r w:rsidRPr="00AC0D5D">
        <w:rPr>
          <w:rFonts w:ascii="Times New Roman" w:eastAsia="Times New Roman" w:hAnsi="Times New Roman" w:cs="Times New Roman"/>
          <w:sz w:val="24"/>
          <w:szCs w:val="24"/>
        </w:rPr>
        <w:t>ssion</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l 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ta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u</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pacing w:val="2"/>
          <w:sz w:val="24"/>
          <w:szCs w:val="24"/>
        </w:rPr>
        <w:t>r</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w:t>
      </w:r>
      <w:r w:rsidRPr="00AC0D5D">
        <w:rPr>
          <w:rFonts w:ascii="Times New Roman" w:eastAsia="Times New Roman" w:hAnsi="Times New Roman" w:cs="Times New Roman"/>
          <w:spacing w:val="3"/>
          <w:sz w:val="24"/>
          <w:szCs w:val="24"/>
        </w:rPr>
        <w:t>l</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5"/>
          <w:sz w:val="24"/>
          <w:szCs w:val="24"/>
        </w:rPr>
        <w:t xml:space="preserve"> </w:t>
      </w:r>
      <w:r w:rsidRPr="00AC0D5D">
        <w:rPr>
          <w:rFonts w:ascii="Times New Roman" w:eastAsia="Times New Roman" w:hAnsi="Times New Roman" w:cs="Times New Roman"/>
          <w:sz w:val="24"/>
          <w:szCs w:val="24"/>
        </w:rPr>
        <w:t>usi</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impl</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 </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z w:val="24"/>
          <w:szCs w:val="24"/>
        </w:rPr>
        <w:t>uide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X12N</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 xml:space="preserve">837/005010X222 </w:t>
      </w:r>
      <w:r w:rsidRPr="00AC0D5D">
        <w:rPr>
          <w:rFonts w:ascii="Times New Roman" w:eastAsia="Times New Roman" w:hAnsi="Times New Roman" w:cs="Times New Roman"/>
          <w:i/>
          <w:spacing w:val="1"/>
          <w:sz w:val="24"/>
          <w:szCs w:val="24"/>
        </w:rPr>
        <w:t>w</w:t>
      </w:r>
      <w:r w:rsidRPr="00AC0D5D">
        <w:rPr>
          <w:rFonts w:ascii="Times New Roman" w:eastAsia="Times New Roman" w:hAnsi="Times New Roman" w:cs="Times New Roman"/>
          <w:i/>
          <w:sz w:val="24"/>
          <w:szCs w:val="24"/>
        </w:rPr>
        <w:t xml:space="preserve">ith </w:t>
      </w:r>
      <w:r w:rsidRPr="00AC0D5D">
        <w:rPr>
          <w:rFonts w:ascii="Times New Roman" w:eastAsia="Times New Roman" w:hAnsi="Times New Roman" w:cs="Times New Roman"/>
          <w:spacing w:val="-3"/>
          <w:sz w:val="24"/>
          <w:szCs w:val="24"/>
        </w:rPr>
        <w:t>E</w:t>
      </w:r>
      <w:r w:rsidRPr="00AC0D5D">
        <w:rPr>
          <w:rFonts w:ascii="Times New Roman" w:eastAsia="Times New Roman" w:hAnsi="Times New Roman" w:cs="Times New Roman"/>
          <w:spacing w:val="-1"/>
          <w:sz w:val="24"/>
          <w:szCs w:val="24"/>
        </w:rPr>
        <w:t>rra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f</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X12N 837/05010X222A1),</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institution</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l 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(c</w:t>
      </w:r>
      <w:r w:rsidRPr="00AC0D5D">
        <w:rPr>
          <w:rFonts w:ascii="Times New Roman" w:eastAsia="Times New Roman" w:hAnsi="Times New Roman" w:cs="Times New Roman"/>
          <w:sz w:val="24"/>
          <w:szCs w:val="24"/>
        </w:rPr>
        <w:t>u</w:t>
      </w:r>
      <w:r w:rsidRPr="00AC0D5D">
        <w:rPr>
          <w:rFonts w:ascii="Times New Roman" w:eastAsia="Times New Roman" w:hAnsi="Times New Roman" w:cs="Times New Roman"/>
          <w:spacing w:val="-1"/>
          <w:sz w:val="24"/>
          <w:szCs w:val="24"/>
        </w:rPr>
        <w:t>rre</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3"/>
          <w:sz w:val="24"/>
          <w:szCs w:val="24"/>
        </w:rPr>
        <w:t>tl</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5"/>
          <w:sz w:val="24"/>
          <w:szCs w:val="24"/>
        </w:rPr>
        <w:t xml:space="preserve"> </w:t>
      </w:r>
      <w:r w:rsidRPr="00AC0D5D">
        <w:rPr>
          <w:rFonts w:ascii="Times New Roman" w:eastAsia="Times New Roman" w:hAnsi="Times New Roman" w:cs="Times New Roman"/>
          <w:sz w:val="24"/>
          <w:szCs w:val="24"/>
        </w:rPr>
        <w:t>usi</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impl</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 </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z w:val="24"/>
          <w:szCs w:val="24"/>
        </w:rPr>
        <w:t>uide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 xml:space="preserve">X12N 837/005010X223 </w:t>
      </w:r>
      <w:r w:rsidRPr="00AC0D5D">
        <w:rPr>
          <w:rFonts w:ascii="Times New Roman" w:eastAsia="Times New Roman" w:hAnsi="Times New Roman" w:cs="Times New Roman"/>
          <w:i/>
          <w:spacing w:val="1"/>
          <w:sz w:val="24"/>
          <w:szCs w:val="24"/>
        </w:rPr>
        <w:t>w</w:t>
      </w:r>
      <w:r w:rsidRPr="00AC0D5D">
        <w:rPr>
          <w:rFonts w:ascii="Times New Roman" w:eastAsia="Times New Roman" w:hAnsi="Times New Roman" w:cs="Times New Roman"/>
          <w:i/>
          <w:sz w:val="24"/>
          <w:szCs w:val="24"/>
        </w:rPr>
        <w:t xml:space="preserve">ith </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rra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f</w:t>
      </w:r>
      <w:r w:rsidRPr="00AC0D5D">
        <w:rPr>
          <w:rFonts w:ascii="Times New Roman" w:eastAsia="Times New Roman" w:hAnsi="Times New Roman" w:cs="Times New Roman"/>
          <w:sz w:val="24"/>
          <w:szCs w:val="24"/>
        </w:rPr>
        <w:t>or</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X12N 837/05010X223A2</w:t>
      </w:r>
      <w:r w:rsidRPr="00AC0D5D">
        <w:rPr>
          <w:rFonts w:ascii="Times New Roman" w:eastAsia="Times New Roman" w:hAnsi="Times New Roman" w:cs="Times New Roman"/>
          <w:spacing w:val="-1"/>
          <w:sz w:val="24"/>
          <w:szCs w:val="24"/>
        </w:rPr>
        <w:t>), DME (c</w:t>
      </w:r>
      <w:r w:rsidRPr="00AC0D5D">
        <w:rPr>
          <w:rFonts w:ascii="Times New Roman" w:eastAsia="Times New Roman" w:hAnsi="Times New Roman" w:cs="Times New Roman"/>
          <w:sz w:val="24"/>
          <w:szCs w:val="24"/>
        </w:rPr>
        <w:t>u</w:t>
      </w:r>
      <w:r w:rsidRPr="00AC0D5D">
        <w:rPr>
          <w:rFonts w:ascii="Times New Roman" w:eastAsia="Times New Roman" w:hAnsi="Times New Roman" w:cs="Times New Roman"/>
          <w:spacing w:val="-1"/>
          <w:sz w:val="24"/>
          <w:szCs w:val="24"/>
        </w:rPr>
        <w:t>rre</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3"/>
          <w:sz w:val="24"/>
          <w:szCs w:val="24"/>
        </w:rPr>
        <w:t>tl</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5"/>
          <w:sz w:val="24"/>
          <w:szCs w:val="24"/>
        </w:rPr>
        <w:t xml:space="preserve"> </w:t>
      </w:r>
      <w:r w:rsidRPr="00AC0D5D">
        <w:rPr>
          <w:rFonts w:ascii="Times New Roman" w:eastAsia="Times New Roman" w:hAnsi="Times New Roman" w:cs="Times New Roman"/>
          <w:sz w:val="24"/>
          <w:szCs w:val="24"/>
        </w:rPr>
        <w:t>usi</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g</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impl</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 </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z w:val="24"/>
          <w:szCs w:val="24"/>
        </w:rPr>
        <w:t>uide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 xml:space="preserve">X12N 837/005010X223 </w:t>
      </w:r>
      <w:r w:rsidRPr="00AC0D5D">
        <w:rPr>
          <w:rFonts w:ascii="Times New Roman" w:eastAsia="Times New Roman" w:hAnsi="Times New Roman" w:cs="Times New Roman"/>
          <w:i/>
          <w:spacing w:val="1"/>
          <w:sz w:val="24"/>
          <w:szCs w:val="24"/>
        </w:rPr>
        <w:t>w</w:t>
      </w:r>
      <w:r w:rsidRPr="00AC0D5D">
        <w:rPr>
          <w:rFonts w:ascii="Times New Roman" w:eastAsia="Times New Roman" w:hAnsi="Times New Roman" w:cs="Times New Roman"/>
          <w:i/>
          <w:sz w:val="24"/>
          <w:szCs w:val="24"/>
        </w:rPr>
        <w:t xml:space="preserve">ith </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rra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f</w:t>
      </w:r>
      <w:r w:rsidRPr="00AC0D5D">
        <w:rPr>
          <w:rFonts w:ascii="Times New Roman" w:eastAsia="Times New Roman" w:hAnsi="Times New Roman" w:cs="Times New Roman"/>
          <w:sz w:val="24"/>
          <w:szCs w:val="24"/>
        </w:rPr>
        <w:t>or</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A</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C</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X12N 837/05010X223A2</w:t>
      </w:r>
      <w:r w:rsidRPr="00AC0D5D">
        <w:rPr>
          <w:rFonts w:ascii="Times New Roman" w:eastAsia="Times New Roman" w:hAnsi="Times New Roman" w:cs="Times New Roman"/>
          <w:spacing w:val="-1"/>
          <w:sz w:val="24"/>
          <w:szCs w:val="24"/>
        </w:rPr>
        <w:t>) and for RAPS, NCPDP, Dental and PDEs is used as the format for encounter submissions. This also includes the collection of Medicaid data from MMPs.</w:t>
      </w:r>
      <w:r w:rsidRPr="00AC0D5D">
        <w:rPr>
          <w:rFonts w:ascii="Times New Roman" w:eastAsia="Times New Roman" w:hAnsi="Times New Roman" w:cs="Times New Roman"/>
          <w:sz w:val="24"/>
          <w:szCs w:val="24"/>
        </w:rPr>
        <w:t xml:space="preserve"> There are no additional forms for performing risk adjustment data submission.</w:t>
      </w:r>
    </w:p>
    <w:p w14:paraId="2654DDD9" w14:textId="77777777" w:rsidR="00874EFB" w:rsidRPr="00AC0D5D" w:rsidRDefault="00874EFB" w:rsidP="00506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p>
    <w:p w14:paraId="511859F7" w14:textId="77777777" w:rsidR="00261806" w:rsidRPr="002456F7" w:rsidRDefault="006D06A0" w:rsidP="00FA6907">
      <w:pPr>
        <w:spacing w:line="240" w:lineRule="auto"/>
        <w:rPr>
          <w:rFonts w:ascii="Times New Roman" w:hAnsi="Times New Roman" w:cs="Times New Roman"/>
          <w:sz w:val="24"/>
          <w:szCs w:val="24"/>
        </w:rPr>
      </w:pPr>
      <w:r w:rsidRPr="00AC0D5D">
        <w:rPr>
          <w:rFonts w:ascii="Times New Roman" w:hAnsi="Times New Roman"/>
          <w:sz w:val="24"/>
          <w:szCs w:val="24"/>
        </w:rPr>
        <w:t xml:space="preserve">The </w:t>
      </w:r>
      <w:r w:rsidRPr="00AC0D5D">
        <w:rPr>
          <w:rFonts w:ascii="Times New Roman" w:hAnsi="Times New Roman"/>
          <w:spacing w:val="-1"/>
          <w:sz w:val="24"/>
          <w:szCs w:val="24"/>
        </w:rPr>
        <w:t>e</w:t>
      </w:r>
      <w:r w:rsidRPr="00AC0D5D">
        <w:rPr>
          <w:rFonts w:ascii="Times New Roman" w:hAnsi="Times New Roman"/>
          <w:sz w:val="24"/>
          <w:szCs w:val="24"/>
        </w:rPr>
        <w:t>stim</w:t>
      </w:r>
      <w:r w:rsidRPr="00AC0D5D">
        <w:rPr>
          <w:rFonts w:ascii="Times New Roman" w:hAnsi="Times New Roman"/>
          <w:spacing w:val="-1"/>
          <w:sz w:val="24"/>
          <w:szCs w:val="24"/>
        </w:rPr>
        <w:t>a</w:t>
      </w:r>
      <w:r w:rsidRPr="00AC0D5D">
        <w:rPr>
          <w:rFonts w:ascii="Times New Roman" w:hAnsi="Times New Roman"/>
          <w:sz w:val="24"/>
          <w:szCs w:val="24"/>
        </w:rPr>
        <w:t>t</w:t>
      </w:r>
      <w:r w:rsidRPr="00AC0D5D">
        <w:rPr>
          <w:rFonts w:ascii="Times New Roman" w:hAnsi="Times New Roman"/>
          <w:spacing w:val="-1"/>
          <w:sz w:val="24"/>
          <w:szCs w:val="24"/>
        </w:rPr>
        <w:t>e</w:t>
      </w:r>
      <w:r w:rsidRPr="00AC0D5D">
        <w:rPr>
          <w:rFonts w:ascii="Times New Roman" w:hAnsi="Times New Roman"/>
          <w:sz w:val="24"/>
          <w:szCs w:val="24"/>
        </w:rPr>
        <w:t xml:space="preserve">d </w:t>
      </w:r>
      <w:r w:rsidRPr="00AC0D5D">
        <w:rPr>
          <w:rFonts w:ascii="Times New Roman" w:hAnsi="Times New Roman"/>
          <w:spacing w:val="-1"/>
          <w:sz w:val="24"/>
          <w:szCs w:val="24"/>
        </w:rPr>
        <w:t>a</w:t>
      </w:r>
      <w:r w:rsidRPr="00AC0D5D">
        <w:rPr>
          <w:rFonts w:ascii="Times New Roman" w:hAnsi="Times New Roman"/>
          <w:sz w:val="24"/>
          <w:szCs w:val="24"/>
        </w:rPr>
        <w:t>nnu</w:t>
      </w:r>
      <w:r w:rsidRPr="00AC0D5D">
        <w:rPr>
          <w:rFonts w:ascii="Times New Roman" w:hAnsi="Times New Roman"/>
          <w:spacing w:val="-1"/>
          <w:sz w:val="24"/>
          <w:szCs w:val="24"/>
        </w:rPr>
        <w:t>a</w:t>
      </w:r>
      <w:r w:rsidRPr="00AC0D5D">
        <w:rPr>
          <w:rFonts w:ascii="Times New Roman" w:hAnsi="Times New Roman"/>
          <w:sz w:val="24"/>
          <w:szCs w:val="24"/>
        </w:rPr>
        <w:t xml:space="preserve">l </w:t>
      </w:r>
      <w:r w:rsidRPr="00AC0D5D">
        <w:rPr>
          <w:rFonts w:ascii="Times New Roman" w:hAnsi="Times New Roman"/>
          <w:spacing w:val="-1"/>
          <w:sz w:val="24"/>
          <w:szCs w:val="24"/>
        </w:rPr>
        <w:t>e</w:t>
      </w:r>
      <w:r w:rsidRPr="00AC0D5D">
        <w:rPr>
          <w:rFonts w:ascii="Times New Roman" w:hAnsi="Times New Roman"/>
          <w:spacing w:val="3"/>
          <w:sz w:val="24"/>
          <w:szCs w:val="24"/>
        </w:rPr>
        <w:t>l</w:t>
      </w:r>
      <w:r w:rsidRPr="00AC0D5D">
        <w:rPr>
          <w:rFonts w:ascii="Times New Roman" w:hAnsi="Times New Roman"/>
          <w:spacing w:val="-1"/>
          <w:sz w:val="24"/>
          <w:szCs w:val="24"/>
        </w:rPr>
        <w:t>ec</w:t>
      </w:r>
      <w:r w:rsidRPr="00AC0D5D">
        <w:rPr>
          <w:rFonts w:ascii="Times New Roman" w:hAnsi="Times New Roman"/>
          <w:sz w:val="24"/>
          <w:szCs w:val="24"/>
        </w:rPr>
        <w:t>t</w:t>
      </w:r>
      <w:r w:rsidRPr="00AC0D5D">
        <w:rPr>
          <w:rFonts w:ascii="Times New Roman" w:hAnsi="Times New Roman"/>
          <w:spacing w:val="-1"/>
          <w:sz w:val="24"/>
          <w:szCs w:val="24"/>
        </w:rPr>
        <w:t>r</w:t>
      </w:r>
      <w:r w:rsidRPr="00AC0D5D">
        <w:rPr>
          <w:rFonts w:ascii="Times New Roman" w:hAnsi="Times New Roman"/>
          <w:sz w:val="24"/>
          <w:szCs w:val="24"/>
        </w:rPr>
        <w:t>onic</w:t>
      </w:r>
      <w:r w:rsidRPr="00AC0D5D">
        <w:rPr>
          <w:rFonts w:ascii="Times New Roman" w:hAnsi="Times New Roman"/>
          <w:spacing w:val="-1"/>
          <w:sz w:val="24"/>
          <w:szCs w:val="24"/>
        </w:rPr>
        <w:t xml:space="preserve"> </w:t>
      </w:r>
      <w:r w:rsidRPr="00AC0D5D">
        <w:rPr>
          <w:rFonts w:ascii="Times New Roman" w:hAnsi="Times New Roman"/>
          <w:sz w:val="24"/>
          <w:szCs w:val="24"/>
        </w:rPr>
        <w:t>p</w:t>
      </w:r>
      <w:r w:rsidRPr="00AC0D5D">
        <w:rPr>
          <w:rFonts w:ascii="Times New Roman" w:hAnsi="Times New Roman"/>
          <w:spacing w:val="-1"/>
          <w:sz w:val="24"/>
          <w:szCs w:val="24"/>
        </w:rPr>
        <w:t>r</w:t>
      </w:r>
      <w:r w:rsidRPr="00AC0D5D">
        <w:rPr>
          <w:rFonts w:ascii="Times New Roman" w:hAnsi="Times New Roman"/>
          <w:spacing w:val="2"/>
          <w:sz w:val="24"/>
          <w:szCs w:val="24"/>
        </w:rPr>
        <w:t>o</w:t>
      </w:r>
      <w:r w:rsidRPr="00AC0D5D">
        <w:rPr>
          <w:rFonts w:ascii="Times New Roman" w:hAnsi="Times New Roman"/>
          <w:spacing w:val="-1"/>
          <w:sz w:val="24"/>
          <w:szCs w:val="24"/>
        </w:rPr>
        <w:t>ce</w:t>
      </w:r>
      <w:r w:rsidRPr="00AC0D5D">
        <w:rPr>
          <w:rFonts w:ascii="Times New Roman" w:hAnsi="Times New Roman"/>
          <w:sz w:val="24"/>
          <w:szCs w:val="24"/>
        </w:rPr>
        <w:t>ssi</w:t>
      </w:r>
      <w:r w:rsidRPr="00AC0D5D">
        <w:rPr>
          <w:rFonts w:ascii="Times New Roman" w:hAnsi="Times New Roman"/>
          <w:spacing w:val="2"/>
          <w:sz w:val="24"/>
          <w:szCs w:val="24"/>
        </w:rPr>
        <w:t>n</w:t>
      </w:r>
      <w:r w:rsidRPr="00AC0D5D">
        <w:rPr>
          <w:rFonts w:ascii="Times New Roman" w:hAnsi="Times New Roman"/>
          <w:sz w:val="24"/>
          <w:szCs w:val="24"/>
        </w:rPr>
        <w:t xml:space="preserve">g </w:t>
      </w:r>
      <w:r w:rsidRPr="00AC0D5D">
        <w:rPr>
          <w:rFonts w:ascii="Times New Roman" w:hAnsi="Times New Roman"/>
          <w:spacing w:val="-1"/>
          <w:sz w:val="24"/>
          <w:szCs w:val="24"/>
        </w:rPr>
        <w:t>c</w:t>
      </w:r>
      <w:r w:rsidRPr="00AC0D5D">
        <w:rPr>
          <w:rFonts w:ascii="Times New Roman" w:hAnsi="Times New Roman"/>
          <w:sz w:val="24"/>
          <w:szCs w:val="24"/>
        </w:rPr>
        <w:t>ost p</w:t>
      </w:r>
      <w:r w:rsidRPr="00AC0D5D">
        <w:rPr>
          <w:rFonts w:ascii="Times New Roman" w:hAnsi="Times New Roman"/>
          <w:spacing w:val="-1"/>
          <w:sz w:val="24"/>
          <w:szCs w:val="24"/>
        </w:rPr>
        <w:t>e</w:t>
      </w:r>
      <w:r w:rsidRPr="00AC0D5D">
        <w:rPr>
          <w:rFonts w:ascii="Times New Roman" w:hAnsi="Times New Roman"/>
          <w:sz w:val="24"/>
          <w:szCs w:val="24"/>
        </w:rPr>
        <w:t>r</w:t>
      </w:r>
      <w:r w:rsidRPr="00AC0D5D">
        <w:rPr>
          <w:rFonts w:ascii="Times New Roman" w:hAnsi="Times New Roman"/>
          <w:spacing w:val="-1"/>
          <w:sz w:val="24"/>
          <w:szCs w:val="24"/>
        </w:rPr>
        <w:t xml:space="preserve"> </w:t>
      </w:r>
      <w:r w:rsidRPr="00AC0D5D">
        <w:rPr>
          <w:rFonts w:ascii="Times New Roman" w:hAnsi="Times New Roman"/>
          <w:sz w:val="24"/>
          <w:szCs w:val="24"/>
        </w:rPr>
        <w:t xml:space="preserve">each Risk Adjustment file is $0.68 per the 2016 </w:t>
      </w:r>
      <w:r w:rsidR="00C57DC6">
        <w:rPr>
          <w:rFonts w:ascii="Times New Roman" w:hAnsi="Times New Roman"/>
          <w:sz w:val="24"/>
          <w:szCs w:val="24"/>
        </w:rPr>
        <w:t>Council for Affordable Quality Healthcare (</w:t>
      </w:r>
      <w:r w:rsidRPr="00AC0D5D">
        <w:rPr>
          <w:rFonts w:ascii="Times New Roman" w:hAnsi="Times New Roman"/>
          <w:sz w:val="24"/>
          <w:szCs w:val="24"/>
        </w:rPr>
        <w:t>CAQH</w:t>
      </w:r>
      <w:r w:rsidR="00C57DC6">
        <w:rPr>
          <w:rFonts w:ascii="Times New Roman" w:hAnsi="Times New Roman"/>
          <w:sz w:val="24"/>
          <w:szCs w:val="24"/>
        </w:rPr>
        <w:t>)</w:t>
      </w:r>
      <w:r w:rsidRPr="00AC0D5D">
        <w:rPr>
          <w:rFonts w:ascii="Times New Roman" w:hAnsi="Times New Roman"/>
          <w:sz w:val="24"/>
          <w:szCs w:val="24"/>
        </w:rPr>
        <w:t xml:space="preserve"> Index Report (</w:t>
      </w:r>
      <w:hyperlink r:id="rId16" w:history="1">
        <w:r w:rsidRPr="00AC0D5D">
          <w:rPr>
            <w:rStyle w:val="Hyperlink"/>
            <w:rFonts w:ascii="Times New Roman" w:hAnsi="Times New Roman"/>
            <w:sz w:val="24"/>
            <w:szCs w:val="24"/>
          </w:rPr>
          <w:t>http://www.caqh.org/sites/default/files/explorations/index/report/2016-caqh-index-report.pdf</w:t>
        </w:r>
      </w:hyperlink>
      <w:r w:rsidRPr="00AC0D5D">
        <w:rPr>
          <w:rFonts w:ascii="Times New Roman" w:hAnsi="Times New Roman"/>
          <w:sz w:val="24"/>
          <w:szCs w:val="24"/>
        </w:rPr>
        <w:t xml:space="preserve">). </w:t>
      </w:r>
      <w:r w:rsidR="00261806" w:rsidRPr="002456F7">
        <w:rPr>
          <w:rFonts w:ascii="Times New Roman" w:hAnsi="Times New Roman" w:cs="Times New Roman"/>
          <w:sz w:val="24"/>
          <w:szCs w:val="24"/>
        </w:rPr>
        <w:t xml:space="preserve">The CAQH Index, formerly known as the U.S. Healthcare Efficiency Index, is the only industry source monitoring the annual progress of the commercial healthcare industry toward full adoption of electronic transactions and estimating potential for additional cost savings. The report is based on data representing calendar year 2015. </w:t>
      </w:r>
      <w:r w:rsidR="00261806">
        <w:rPr>
          <w:rFonts w:ascii="Times New Roman" w:hAnsi="Times New Roman" w:cs="Times New Roman"/>
          <w:sz w:val="24"/>
          <w:szCs w:val="24"/>
        </w:rPr>
        <w:t>The report provides</w:t>
      </w:r>
      <w:r w:rsidR="00261806" w:rsidRPr="002456F7">
        <w:rPr>
          <w:rFonts w:ascii="Times New Roman" w:hAnsi="Times New Roman" w:cs="Times New Roman"/>
          <w:sz w:val="24"/>
          <w:szCs w:val="24"/>
        </w:rPr>
        <w:t xml:space="preserve"> detail on adoption and cost of those transactions for which there was adequate data to estimate industry benchmarks. </w:t>
      </w:r>
    </w:p>
    <w:p w14:paraId="1006FE2F" w14:textId="79A9D8DA" w:rsidR="006D06A0" w:rsidRPr="00AC0D5D" w:rsidRDefault="006D06A0" w:rsidP="006D06A0">
      <w:pPr>
        <w:spacing w:after="0" w:line="240" w:lineRule="auto"/>
        <w:rPr>
          <w:rFonts w:ascii="Times New Roman" w:hAnsi="Times New Roman"/>
          <w:sz w:val="24"/>
          <w:szCs w:val="24"/>
        </w:rPr>
      </w:pPr>
      <w:r w:rsidRPr="00AC0D5D">
        <w:rPr>
          <w:rFonts w:ascii="Times New Roman" w:hAnsi="Times New Roman"/>
          <w:sz w:val="24"/>
          <w:szCs w:val="24"/>
        </w:rPr>
        <w:t>Thus, the</w:t>
      </w:r>
      <w:r w:rsidRPr="00AC0D5D">
        <w:rPr>
          <w:rFonts w:ascii="Times New Roman" w:hAnsi="Times New Roman"/>
          <w:spacing w:val="-1"/>
          <w:sz w:val="24"/>
          <w:szCs w:val="24"/>
        </w:rPr>
        <w:t xml:space="preserve"> total e</w:t>
      </w:r>
      <w:r w:rsidRPr="00AC0D5D">
        <w:rPr>
          <w:rFonts w:ascii="Times New Roman" w:hAnsi="Times New Roman"/>
          <w:sz w:val="24"/>
          <w:szCs w:val="24"/>
        </w:rPr>
        <w:t>stim</w:t>
      </w:r>
      <w:r w:rsidRPr="00AC0D5D">
        <w:rPr>
          <w:rFonts w:ascii="Times New Roman" w:hAnsi="Times New Roman"/>
          <w:spacing w:val="-1"/>
          <w:sz w:val="24"/>
          <w:szCs w:val="24"/>
        </w:rPr>
        <w:t>a</w:t>
      </w:r>
      <w:r w:rsidRPr="00AC0D5D">
        <w:rPr>
          <w:rFonts w:ascii="Times New Roman" w:hAnsi="Times New Roman"/>
          <w:sz w:val="24"/>
          <w:szCs w:val="24"/>
        </w:rPr>
        <w:t>t</w:t>
      </w:r>
      <w:r w:rsidRPr="00AC0D5D">
        <w:rPr>
          <w:rFonts w:ascii="Times New Roman" w:hAnsi="Times New Roman"/>
          <w:spacing w:val="-1"/>
          <w:sz w:val="24"/>
          <w:szCs w:val="24"/>
        </w:rPr>
        <w:t>e</w:t>
      </w:r>
      <w:r w:rsidRPr="00AC0D5D">
        <w:rPr>
          <w:rFonts w:ascii="Times New Roman" w:hAnsi="Times New Roman"/>
          <w:sz w:val="24"/>
          <w:szCs w:val="24"/>
        </w:rPr>
        <w:t xml:space="preserve">d </w:t>
      </w:r>
      <w:r w:rsidRPr="00AC0D5D">
        <w:rPr>
          <w:rFonts w:ascii="Times New Roman" w:hAnsi="Times New Roman"/>
          <w:spacing w:val="-1"/>
          <w:sz w:val="24"/>
          <w:szCs w:val="24"/>
        </w:rPr>
        <w:t>c</w:t>
      </w:r>
      <w:r w:rsidRPr="00AC0D5D">
        <w:rPr>
          <w:rFonts w:ascii="Times New Roman" w:hAnsi="Times New Roman"/>
          <w:sz w:val="24"/>
          <w:szCs w:val="24"/>
        </w:rPr>
        <w:t>ost of</w:t>
      </w:r>
      <w:r w:rsidRPr="00AC0D5D">
        <w:rPr>
          <w:rFonts w:ascii="Times New Roman" w:hAnsi="Times New Roman"/>
          <w:spacing w:val="-1"/>
          <w:sz w:val="24"/>
          <w:szCs w:val="24"/>
        </w:rPr>
        <w:t xml:space="preserve"> </w:t>
      </w:r>
      <w:r w:rsidRPr="00AC0D5D">
        <w:rPr>
          <w:rFonts w:ascii="Times New Roman" w:hAnsi="Times New Roman"/>
          <w:sz w:val="24"/>
          <w:szCs w:val="24"/>
        </w:rPr>
        <w:t>t</w:t>
      </w:r>
      <w:r w:rsidRPr="00AC0D5D">
        <w:rPr>
          <w:rFonts w:ascii="Times New Roman" w:hAnsi="Times New Roman"/>
          <w:spacing w:val="-1"/>
          <w:sz w:val="24"/>
          <w:szCs w:val="24"/>
        </w:rPr>
        <w:t>ra</w:t>
      </w:r>
      <w:r w:rsidRPr="00AC0D5D">
        <w:rPr>
          <w:rFonts w:ascii="Times New Roman" w:hAnsi="Times New Roman"/>
          <w:sz w:val="24"/>
          <w:szCs w:val="24"/>
        </w:rPr>
        <w:t>ns</w:t>
      </w:r>
      <w:r w:rsidRPr="00AC0D5D">
        <w:rPr>
          <w:rFonts w:ascii="Times New Roman" w:hAnsi="Times New Roman"/>
          <w:spacing w:val="1"/>
          <w:sz w:val="24"/>
          <w:szCs w:val="24"/>
        </w:rPr>
        <w:t>a</w:t>
      </w:r>
      <w:r w:rsidRPr="00AC0D5D">
        <w:rPr>
          <w:rFonts w:ascii="Times New Roman" w:hAnsi="Times New Roman"/>
          <w:spacing w:val="-1"/>
          <w:sz w:val="24"/>
          <w:szCs w:val="24"/>
        </w:rPr>
        <w:t>c</w:t>
      </w:r>
      <w:r w:rsidRPr="00AC0D5D">
        <w:rPr>
          <w:rFonts w:ascii="Times New Roman" w:hAnsi="Times New Roman"/>
          <w:sz w:val="24"/>
          <w:szCs w:val="24"/>
        </w:rPr>
        <w:t xml:space="preserve">tions is </w:t>
      </w:r>
      <w:r w:rsidRPr="00AC0D5D">
        <w:rPr>
          <w:rFonts w:ascii="Arial" w:hAnsi="Arial" w:cs="Arial"/>
          <w:sz w:val="20"/>
          <w:szCs w:val="20"/>
        </w:rPr>
        <w:t>$</w:t>
      </w:r>
      <w:r w:rsidR="00D41E70">
        <w:rPr>
          <w:rFonts w:ascii="Arial" w:hAnsi="Arial" w:cs="Arial"/>
          <w:sz w:val="20"/>
          <w:szCs w:val="20"/>
        </w:rPr>
        <w:t>523,184,582</w:t>
      </w:r>
      <w:r w:rsidRPr="00AC0D5D">
        <w:rPr>
          <w:rFonts w:ascii="Arial" w:hAnsi="Arial" w:cs="Arial"/>
          <w:sz w:val="20"/>
          <w:szCs w:val="20"/>
        </w:rPr>
        <w:t xml:space="preserve"> </w:t>
      </w:r>
      <w:r w:rsidRPr="00AC0D5D">
        <w:rPr>
          <w:rFonts w:ascii="Times New Roman" w:hAnsi="Times New Roman"/>
          <w:sz w:val="24"/>
          <w:szCs w:val="24"/>
        </w:rPr>
        <w:t xml:space="preserve">when multiplying $0.68 by the </w:t>
      </w:r>
      <w:r w:rsidR="00D41E70">
        <w:rPr>
          <w:rFonts w:ascii="Times New Roman" w:hAnsi="Times New Roman"/>
          <w:sz w:val="24"/>
          <w:szCs w:val="24"/>
        </w:rPr>
        <w:t xml:space="preserve">average </w:t>
      </w:r>
      <w:r w:rsidRPr="00AC0D5D">
        <w:rPr>
          <w:rFonts w:ascii="Times New Roman" w:hAnsi="Times New Roman"/>
          <w:sz w:val="24"/>
          <w:szCs w:val="24"/>
        </w:rPr>
        <w:t xml:space="preserve">number of Encounter diagnoses submissions for </w:t>
      </w:r>
      <w:r w:rsidR="00B44859">
        <w:rPr>
          <w:rFonts w:ascii="Times New Roman" w:hAnsi="Times New Roman"/>
          <w:sz w:val="24"/>
          <w:szCs w:val="24"/>
        </w:rPr>
        <w:t xml:space="preserve">2015, </w:t>
      </w:r>
      <w:r w:rsidRPr="00AC0D5D">
        <w:rPr>
          <w:rFonts w:ascii="Times New Roman" w:hAnsi="Times New Roman"/>
          <w:sz w:val="24"/>
          <w:szCs w:val="24"/>
        </w:rPr>
        <w:t>2016</w:t>
      </w:r>
      <w:r w:rsidR="00B44859">
        <w:rPr>
          <w:rFonts w:ascii="Times New Roman" w:hAnsi="Times New Roman"/>
          <w:sz w:val="24"/>
          <w:szCs w:val="24"/>
        </w:rPr>
        <w:t>, and 2017</w:t>
      </w:r>
      <w:r w:rsidR="00A37D8E">
        <w:rPr>
          <w:rFonts w:ascii="Times New Roman" w:hAnsi="Times New Roman"/>
          <w:sz w:val="24"/>
          <w:szCs w:val="24"/>
        </w:rPr>
        <w:t xml:space="preserve"> </w:t>
      </w:r>
      <w:r w:rsidRPr="00AC0D5D">
        <w:rPr>
          <w:rFonts w:ascii="Times New Roman" w:hAnsi="Times New Roman"/>
          <w:sz w:val="24"/>
          <w:szCs w:val="24"/>
        </w:rPr>
        <w:t>(</w:t>
      </w:r>
      <w:r w:rsidR="00D41E70">
        <w:rPr>
          <w:rFonts w:ascii="Times New Roman" w:hAnsi="Times New Roman"/>
          <w:sz w:val="24"/>
          <w:szCs w:val="24"/>
        </w:rPr>
        <w:t>769,389,091</w:t>
      </w:r>
      <w:r w:rsidRPr="00AC0D5D">
        <w:rPr>
          <w:rFonts w:ascii="Times New Roman" w:hAnsi="Times New Roman"/>
          <w:sz w:val="24"/>
          <w:szCs w:val="24"/>
        </w:rPr>
        <w:t xml:space="preserve">). </w:t>
      </w:r>
      <w:r w:rsidRPr="00AC0D5D">
        <w:rPr>
          <w:rFonts w:ascii="Times New Roman" w:hAnsi="Times New Roman"/>
          <w:spacing w:val="1"/>
          <w:sz w:val="24"/>
          <w:szCs w:val="24"/>
        </w:rPr>
        <w:t>W</w:t>
      </w:r>
      <w:r w:rsidRPr="00AC0D5D">
        <w:rPr>
          <w:rFonts w:ascii="Times New Roman" w:hAnsi="Times New Roman"/>
          <w:sz w:val="24"/>
          <w:szCs w:val="24"/>
        </w:rPr>
        <w:t>e divid</w:t>
      </w:r>
      <w:r w:rsidRPr="00AC0D5D">
        <w:rPr>
          <w:rFonts w:ascii="Times New Roman" w:hAnsi="Times New Roman"/>
          <w:spacing w:val="-1"/>
          <w:sz w:val="24"/>
          <w:szCs w:val="24"/>
        </w:rPr>
        <w:t>e</w:t>
      </w:r>
      <w:r w:rsidRPr="00AC0D5D">
        <w:rPr>
          <w:rFonts w:ascii="Times New Roman" w:hAnsi="Times New Roman"/>
          <w:sz w:val="24"/>
          <w:szCs w:val="24"/>
        </w:rPr>
        <w:t xml:space="preserve">d the total estimated cost of transactions </w:t>
      </w:r>
      <w:r w:rsidRPr="00AC0D5D">
        <w:rPr>
          <w:rFonts w:ascii="Times New Roman" w:hAnsi="Times New Roman"/>
          <w:spacing w:val="2"/>
          <w:sz w:val="24"/>
          <w:szCs w:val="24"/>
        </w:rPr>
        <w:t>b</w:t>
      </w:r>
      <w:r w:rsidRPr="00AC0D5D">
        <w:rPr>
          <w:rFonts w:ascii="Times New Roman" w:hAnsi="Times New Roman"/>
          <w:sz w:val="24"/>
          <w:szCs w:val="24"/>
        </w:rPr>
        <w:t>y</w:t>
      </w:r>
      <w:r w:rsidRPr="00AC0D5D">
        <w:rPr>
          <w:rFonts w:ascii="Times New Roman" w:hAnsi="Times New Roman"/>
          <w:spacing w:val="-7"/>
          <w:sz w:val="24"/>
          <w:szCs w:val="24"/>
        </w:rPr>
        <w:t xml:space="preserve"> </w:t>
      </w:r>
      <w:r w:rsidRPr="00AC0D5D">
        <w:rPr>
          <w:rFonts w:ascii="Times New Roman" w:hAnsi="Times New Roman"/>
          <w:sz w:val="24"/>
          <w:szCs w:val="24"/>
        </w:rPr>
        <w:t>t</w:t>
      </w:r>
      <w:r w:rsidRPr="00AC0D5D">
        <w:rPr>
          <w:rFonts w:ascii="Times New Roman" w:hAnsi="Times New Roman"/>
          <w:spacing w:val="2"/>
          <w:sz w:val="24"/>
          <w:szCs w:val="24"/>
        </w:rPr>
        <w:t>h</w:t>
      </w:r>
      <w:r w:rsidRPr="00AC0D5D">
        <w:rPr>
          <w:rFonts w:ascii="Times New Roman" w:hAnsi="Times New Roman"/>
          <w:sz w:val="24"/>
          <w:szCs w:val="24"/>
        </w:rPr>
        <w:t>e</w:t>
      </w:r>
      <w:r w:rsidRPr="00AC0D5D">
        <w:rPr>
          <w:rFonts w:ascii="Times New Roman" w:hAnsi="Times New Roman"/>
          <w:spacing w:val="-1"/>
          <w:sz w:val="24"/>
          <w:szCs w:val="24"/>
        </w:rPr>
        <w:t xml:space="preserve"> total </w:t>
      </w:r>
      <w:r w:rsidRPr="00AC0D5D">
        <w:rPr>
          <w:rFonts w:ascii="Times New Roman" w:hAnsi="Times New Roman"/>
          <w:sz w:val="24"/>
          <w:szCs w:val="24"/>
        </w:rPr>
        <w:t>numb</w:t>
      </w:r>
      <w:r w:rsidRPr="00AC0D5D">
        <w:rPr>
          <w:rFonts w:ascii="Times New Roman" w:hAnsi="Times New Roman"/>
          <w:spacing w:val="-1"/>
          <w:sz w:val="24"/>
          <w:szCs w:val="24"/>
        </w:rPr>
        <w:t>e</w:t>
      </w:r>
      <w:r w:rsidRPr="00AC0D5D">
        <w:rPr>
          <w:rFonts w:ascii="Times New Roman" w:hAnsi="Times New Roman"/>
          <w:sz w:val="24"/>
          <w:szCs w:val="24"/>
        </w:rPr>
        <w:t>r</w:t>
      </w:r>
      <w:r w:rsidRPr="00AC0D5D">
        <w:rPr>
          <w:rFonts w:ascii="Times New Roman" w:hAnsi="Times New Roman"/>
          <w:spacing w:val="-1"/>
          <w:sz w:val="24"/>
          <w:szCs w:val="24"/>
        </w:rPr>
        <w:t xml:space="preserve"> </w:t>
      </w:r>
      <w:r w:rsidRPr="00AC0D5D">
        <w:rPr>
          <w:rFonts w:ascii="Times New Roman" w:hAnsi="Times New Roman"/>
          <w:sz w:val="24"/>
          <w:szCs w:val="24"/>
        </w:rPr>
        <w:t>of</w:t>
      </w:r>
      <w:r w:rsidRPr="00AC0D5D">
        <w:rPr>
          <w:rFonts w:ascii="Times New Roman" w:hAnsi="Times New Roman"/>
          <w:spacing w:val="-1"/>
          <w:sz w:val="24"/>
          <w:szCs w:val="24"/>
        </w:rPr>
        <w:t xml:space="preserve"> </w:t>
      </w:r>
      <w:r w:rsidRPr="00AC0D5D">
        <w:rPr>
          <w:rFonts w:ascii="Times New Roman" w:hAnsi="Times New Roman"/>
          <w:sz w:val="24"/>
          <w:szCs w:val="24"/>
        </w:rPr>
        <w:t>respondents in 2016 to</w:t>
      </w:r>
      <w:r w:rsidRPr="00AC0D5D">
        <w:rPr>
          <w:rFonts w:ascii="Times New Roman" w:hAnsi="Times New Roman"/>
          <w:spacing w:val="2"/>
          <w:sz w:val="24"/>
          <w:szCs w:val="24"/>
        </w:rPr>
        <w:t xml:space="preserve"> </w:t>
      </w:r>
      <w:r w:rsidRPr="00AC0D5D">
        <w:rPr>
          <w:rFonts w:ascii="Times New Roman" w:hAnsi="Times New Roman"/>
          <w:spacing w:val="-2"/>
          <w:sz w:val="24"/>
          <w:szCs w:val="24"/>
        </w:rPr>
        <w:t>g</w:t>
      </w:r>
      <w:r w:rsidRPr="00AC0D5D">
        <w:rPr>
          <w:rFonts w:ascii="Times New Roman" w:hAnsi="Times New Roman"/>
          <w:spacing w:val="-1"/>
          <w:sz w:val="24"/>
          <w:szCs w:val="24"/>
        </w:rPr>
        <w:t>e</w:t>
      </w:r>
      <w:r w:rsidRPr="00AC0D5D">
        <w:rPr>
          <w:rFonts w:ascii="Times New Roman" w:hAnsi="Times New Roman"/>
          <w:sz w:val="24"/>
          <w:szCs w:val="24"/>
        </w:rPr>
        <w:t>t the</w:t>
      </w:r>
      <w:r w:rsidRPr="00AC0D5D">
        <w:rPr>
          <w:rFonts w:ascii="Times New Roman" w:hAnsi="Times New Roman"/>
          <w:spacing w:val="-1"/>
          <w:sz w:val="24"/>
          <w:szCs w:val="24"/>
        </w:rPr>
        <w:t xml:space="preserve"> annual c</w:t>
      </w:r>
      <w:r w:rsidRPr="00AC0D5D">
        <w:rPr>
          <w:rFonts w:ascii="Times New Roman" w:hAnsi="Times New Roman"/>
          <w:sz w:val="24"/>
          <w:szCs w:val="24"/>
        </w:rPr>
        <w:t>ost to a respondent which results in $</w:t>
      </w:r>
      <w:r w:rsidR="00D41E70">
        <w:rPr>
          <w:rFonts w:ascii="Times New Roman" w:hAnsi="Times New Roman"/>
          <w:sz w:val="24"/>
          <w:szCs w:val="24"/>
        </w:rPr>
        <w:t>7</w:t>
      </w:r>
      <w:r w:rsidR="00F8790C">
        <w:rPr>
          <w:rFonts w:ascii="Times New Roman" w:hAnsi="Times New Roman"/>
          <w:sz w:val="24"/>
          <w:szCs w:val="24"/>
        </w:rPr>
        <w:t>57,</w:t>
      </w:r>
      <w:r w:rsidR="00D41E70">
        <w:rPr>
          <w:rFonts w:ascii="Times New Roman" w:hAnsi="Times New Roman"/>
          <w:sz w:val="24"/>
          <w:szCs w:val="24"/>
        </w:rPr>
        <w:t>14</w:t>
      </w:r>
      <w:r w:rsidR="00F8790C">
        <w:rPr>
          <w:rFonts w:ascii="Times New Roman" w:hAnsi="Times New Roman"/>
          <w:sz w:val="24"/>
          <w:szCs w:val="24"/>
        </w:rPr>
        <w:t>1</w:t>
      </w:r>
      <w:r w:rsidR="00013445">
        <w:rPr>
          <w:rFonts w:ascii="Times New Roman" w:hAnsi="Times New Roman"/>
          <w:sz w:val="24"/>
          <w:szCs w:val="24"/>
        </w:rPr>
        <w:t xml:space="preserve"> </w:t>
      </w:r>
      <w:r w:rsidRPr="00AC0D5D">
        <w:rPr>
          <w:rFonts w:ascii="Times New Roman" w:hAnsi="Times New Roman"/>
          <w:sz w:val="24"/>
          <w:szCs w:val="24"/>
        </w:rPr>
        <w:t xml:space="preserve">per plan. </w:t>
      </w:r>
      <w:r w:rsidR="00DC4D96">
        <w:rPr>
          <w:rFonts w:ascii="Times New Roman" w:hAnsi="Times New Roman"/>
          <w:sz w:val="24"/>
          <w:szCs w:val="24"/>
        </w:rPr>
        <w:t xml:space="preserve">See </w:t>
      </w:r>
      <w:r w:rsidRPr="00AC0D5D">
        <w:rPr>
          <w:rFonts w:ascii="Times New Roman" w:hAnsi="Times New Roman"/>
          <w:sz w:val="24"/>
          <w:szCs w:val="24"/>
        </w:rPr>
        <w:t xml:space="preserve">Table </w:t>
      </w:r>
      <w:r w:rsidR="00184D0A">
        <w:rPr>
          <w:rFonts w:ascii="Times New Roman" w:hAnsi="Times New Roman"/>
          <w:sz w:val="24"/>
          <w:szCs w:val="24"/>
        </w:rPr>
        <w:t>1</w:t>
      </w:r>
      <w:r w:rsidRPr="00AC0D5D">
        <w:rPr>
          <w:rFonts w:ascii="Times New Roman" w:hAnsi="Times New Roman"/>
          <w:sz w:val="24"/>
          <w:szCs w:val="24"/>
        </w:rPr>
        <w:t xml:space="preserve"> </w:t>
      </w:r>
      <w:r w:rsidR="00DC4D96">
        <w:rPr>
          <w:rFonts w:ascii="Times New Roman" w:hAnsi="Times New Roman"/>
          <w:sz w:val="24"/>
          <w:szCs w:val="24"/>
        </w:rPr>
        <w:t xml:space="preserve">for </w:t>
      </w:r>
      <w:r w:rsidRPr="00AC0D5D">
        <w:rPr>
          <w:rFonts w:ascii="Times New Roman" w:hAnsi="Times New Roman"/>
          <w:sz w:val="24"/>
          <w:szCs w:val="24"/>
        </w:rPr>
        <w:t>details.</w:t>
      </w:r>
    </w:p>
    <w:p w14:paraId="30498884" w14:textId="77777777" w:rsidR="006D06A0" w:rsidRDefault="006D06A0" w:rsidP="00506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p>
    <w:p w14:paraId="4A9F0EF4" w14:textId="513BDC04" w:rsidR="00013445" w:rsidRPr="00AC0D5D" w:rsidRDefault="00013445" w:rsidP="00013445">
      <w:pPr>
        <w:pStyle w:val="Caption"/>
        <w:rPr>
          <w:rFonts w:ascii="Times New Roman" w:eastAsia="Times New Roman" w:hAnsi="Times New Roman" w:cs="Times New Roman"/>
          <w:position w:val="-1"/>
          <w:sz w:val="24"/>
          <w:szCs w:val="24"/>
        </w:rPr>
      </w:pPr>
      <w:r w:rsidRPr="00AC0D5D">
        <w:t xml:space="preserve">Table </w:t>
      </w:r>
      <w:r w:rsidR="00184D0A">
        <w:t>1</w:t>
      </w:r>
      <w:r w:rsidR="00184D0A" w:rsidRPr="00AC0D5D">
        <w:t xml:space="preserve"> </w:t>
      </w:r>
      <w:r w:rsidRPr="00AC0D5D">
        <w:t>- Encounter Data Submission Burden</w:t>
      </w:r>
    </w:p>
    <w:tbl>
      <w:tblPr>
        <w:tblW w:w="7572" w:type="dxa"/>
        <w:tblInd w:w="93" w:type="dxa"/>
        <w:tblLook w:val="0000" w:firstRow="0" w:lastRow="0" w:firstColumn="0" w:lastColumn="0" w:noHBand="0" w:noVBand="0"/>
      </w:tblPr>
      <w:tblGrid>
        <w:gridCol w:w="505"/>
        <w:gridCol w:w="2798"/>
        <w:gridCol w:w="2316"/>
        <w:gridCol w:w="1953"/>
      </w:tblGrid>
      <w:tr w:rsidR="00013445" w:rsidRPr="00AC0D5D" w14:paraId="0C36A7E5" w14:textId="77777777" w:rsidTr="00AD5B3F">
        <w:trPr>
          <w:trHeight w:val="287"/>
        </w:trPr>
        <w:tc>
          <w:tcPr>
            <w:tcW w:w="50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0D7E9B" w14:textId="77777777" w:rsidR="00013445" w:rsidRPr="00AC0D5D" w:rsidRDefault="00013445" w:rsidP="00AD5B3F">
            <w:pPr>
              <w:rPr>
                <w:rFonts w:ascii="Times New Roman" w:hAnsi="Times New Roman" w:cs="Times New Roman"/>
                <w:sz w:val="20"/>
                <w:szCs w:val="20"/>
              </w:rPr>
            </w:pPr>
            <w:r w:rsidRPr="00AC0D5D">
              <w:rPr>
                <w:rFonts w:ascii="Times New Roman" w:hAnsi="Times New Roman" w:cs="Times New Roman"/>
                <w:sz w:val="20"/>
                <w:szCs w:val="20"/>
              </w:rPr>
              <w:t> </w:t>
            </w:r>
          </w:p>
        </w:tc>
        <w:tc>
          <w:tcPr>
            <w:tcW w:w="2798" w:type="dxa"/>
            <w:tcBorders>
              <w:top w:val="single" w:sz="4" w:space="0" w:color="auto"/>
              <w:left w:val="nil"/>
              <w:bottom w:val="single" w:sz="4" w:space="0" w:color="auto"/>
              <w:right w:val="single" w:sz="4" w:space="0" w:color="auto"/>
            </w:tcBorders>
            <w:shd w:val="clear" w:color="auto" w:fill="auto"/>
            <w:vAlign w:val="bottom"/>
          </w:tcPr>
          <w:p w14:paraId="47BEE397" w14:textId="77777777" w:rsidR="00013445" w:rsidRPr="00AC0D5D" w:rsidRDefault="00013445" w:rsidP="00AD5B3F">
            <w:pPr>
              <w:rPr>
                <w:rFonts w:ascii="Times New Roman" w:hAnsi="Times New Roman" w:cs="Times New Roman"/>
                <w:sz w:val="20"/>
                <w:szCs w:val="20"/>
              </w:rPr>
            </w:pPr>
            <w:r w:rsidRPr="00AC0D5D">
              <w:rPr>
                <w:rFonts w:ascii="Times New Roman" w:hAnsi="Times New Roman" w:cs="Times New Roman"/>
                <w:sz w:val="20"/>
                <w:szCs w:val="20"/>
              </w:rPr>
              <w:t> </w:t>
            </w:r>
          </w:p>
        </w:tc>
        <w:tc>
          <w:tcPr>
            <w:tcW w:w="2316" w:type="dxa"/>
            <w:tcBorders>
              <w:top w:val="single" w:sz="4" w:space="0" w:color="auto"/>
              <w:left w:val="nil"/>
              <w:bottom w:val="single" w:sz="4" w:space="0" w:color="auto"/>
              <w:right w:val="single" w:sz="4" w:space="0" w:color="auto"/>
            </w:tcBorders>
            <w:shd w:val="clear" w:color="auto" w:fill="auto"/>
            <w:noWrap/>
            <w:vAlign w:val="bottom"/>
          </w:tcPr>
          <w:p w14:paraId="012DE530" w14:textId="77777777" w:rsidR="00013445" w:rsidRPr="00AC0D5D" w:rsidRDefault="00013445" w:rsidP="00AD5B3F">
            <w:pPr>
              <w:rPr>
                <w:rFonts w:ascii="Times New Roman" w:hAnsi="Times New Roman" w:cs="Times New Roman"/>
                <w:sz w:val="20"/>
                <w:szCs w:val="20"/>
              </w:rPr>
            </w:pPr>
            <w:r w:rsidRPr="00AC0D5D">
              <w:rPr>
                <w:rFonts w:ascii="Times New Roman" w:hAnsi="Times New Roman" w:cs="Times New Roman"/>
                <w:sz w:val="20"/>
                <w:szCs w:val="20"/>
              </w:rPr>
              <w:t> </w:t>
            </w:r>
          </w:p>
        </w:tc>
        <w:tc>
          <w:tcPr>
            <w:tcW w:w="1953" w:type="dxa"/>
            <w:tcBorders>
              <w:top w:val="single" w:sz="4" w:space="0" w:color="auto"/>
              <w:left w:val="nil"/>
              <w:bottom w:val="single" w:sz="4" w:space="0" w:color="auto"/>
              <w:right w:val="single" w:sz="8" w:space="0" w:color="auto"/>
            </w:tcBorders>
            <w:shd w:val="clear" w:color="auto" w:fill="auto"/>
            <w:vAlign w:val="bottom"/>
          </w:tcPr>
          <w:p w14:paraId="58BE00EF" w14:textId="77777777" w:rsidR="00013445" w:rsidRPr="00AC0D5D" w:rsidRDefault="00013445" w:rsidP="00AD5B3F">
            <w:pPr>
              <w:jc w:val="center"/>
              <w:rPr>
                <w:rFonts w:ascii="Times New Roman" w:hAnsi="Times New Roman" w:cs="Times New Roman"/>
                <w:sz w:val="20"/>
                <w:szCs w:val="20"/>
              </w:rPr>
            </w:pPr>
            <w:r w:rsidRPr="00AC0D5D">
              <w:rPr>
                <w:rFonts w:ascii="Times New Roman" w:hAnsi="Times New Roman" w:cs="Times New Roman"/>
                <w:sz w:val="20"/>
                <w:szCs w:val="20"/>
              </w:rPr>
              <w:t>NOTES</w:t>
            </w:r>
          </w:p>
        </w:tc>
      </w:tr>
      <w:tr w:rsidR="00013445" w:rsidRPr="00AC0D5D" w14:paraId="7A31E3C4"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14:paraId="27D3BDAE"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A</w:t>
            </w:r>
          </w:p>
        </w:tc>
        <w:tc>
          <w:tcPr>
            <w:tcW w:w="2798" w:type="dxa"/>
            <w:tcBorders>
              <w:top w:val="nil"/>
              <w:left w:val="nil"/>
              <w:bottom w:val="single" w:sz="4" w:space="0" w:color="auto"/>
              <w:right w:val="single" w:sz="4" w:space="0" w:color="auto"/>
            </w:tcBorders>
            <w:shd w:val="clear" w:color="auto" w:fill="F2F2F2" w:themeFill="background1" w:themeFillShade="F2"/>
            <w:vAlign w:val="center"/>
          </w:tcPr>
          <w:p w14:paraId="01208C9D"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total Number of Respondents in 2016</w:t>
            </w:r>
          </w:p>
        </w:tc>
        <w:tc>
          <w:tcPr>
            <w:tcW w:w="2316" w:type="dxa"/>
            <w:tcBorders>
              <w:top w:val="nil"/>
              <w:left w:val="nil"/>
              <w:bottom w:val="single" w:sz="4" w:space="0" w:color="auto"/>
              <w:right w:val="single" w:sz="4" w:space="0" w:color="auto"/>
            </w:tcBorders>
            <w:shd w:val="clear" w:color="auto" w:fill="F2F2F2" w:themeFill="background1" w:themeFillShade="F2"/>
            <w:noWrap/>
            <w:vAlign w:val="center"/>
          </w:tcPr>
          <w:p w14:paraId="58BF12B0"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691</w:t>
            </w:r>
          </w:p>
        </w:tc>
        <w:tc>
          <w:tcPr>
            <w:tcW w:w="1953" w:type="dxa"/>
            <w:tcBorders>
              <w:top w:val="nil"/>
              <w:left w:val="nil"/>
              <w:bottom w:val="single" w:sz="4" w:space="0" w:color="auto"/>
              <w:right w:val="single" w:sz="8" w:space="0" w:color="auto"/>
            </w:tcBorders>
            <w:shd w:val="clear" w:color="auto" w:fill="F2F2F2" w:themeFill="background1" w:themeFillShade="F2"/>
            <w:vAlign w:val="center"/>
          </w:tcPr>
          <w:p w14:paraId="353CD7DC" w14:textId="77777777" w:rsidR="00013445" w:rsidRPr="00AC0D5D" w:rsidRDefault="00013445" w:rsidP="00AD5B3F">
            <w:pPr>
              <w:spacing w:after="0"/>
              <w:rPr>
                <w:rFonts w:ascii="Times New Roman" w:hAnsi="Times New Roman" w:cs="Times New Roman"/>
                <w:sz w:val="20"/>
                <w:szCs w:val="20"/>
              </w:rPr>
            </w:pPr>
            <w:r w:rsidRPr="00AC0D5D">
              <w:rPr>
                <w:rFonts w:ascii="Times New Roman" w:eastAsia="Times New Roman" w:hAnsi="Times New Roman" w:cs="Times New Roman"/>
                <w:sz w:val="20"/>
                <w:szCs w:val="20"/>
              </w:rPr>
              <w:t>691 is the</w:t>
            </w:r>
            <w:r w:rsidRPr="00AC0D5D">
              <w:rPr>
                <w:rFonts w:ascii="Times New Roman" w:eastAsia="Times New Roman" w:hAnsi="Times New Roman" w:cs="Times New Roman"/>
                <w:spacing w:val="-1"/>
                <w:sz w:val="20"/>
                <w:szCs w:val="20"/>
              </w:rPr>
              <w:t xml:space="preserve"> </w:t>
            </w:r>
            <w:r w:rsidRPr="00AC0D5D">
              <w:rPr>
                <w:rFonts w:ascii="Times New Roman" w:eastAsia="Times New Roman" w:hAnsi="Times New Roman" w:cs="Times New Roman"/>
                <w:sz w:val="20"/>
                <w:szCs w:val="20"/>
              </w:rPr>
              <w:t>numb</w:t>
            </w:r>
            <w:r w:rsidRPr="00AC0D5D">
              <w:rPr>
                <w:rFonts w:ascii="Times New Roman" w:eastAsia="Times New Roman" w:hAnsi="Times New Roman" w:cs="Times New Roman"/>
                <w:spacing w:val="-1"/>
                <w:sz w:val="20"/>
                <w:szCs w:val="20"/>
              </w:rPr>
              <w:t>e</w:t>
            </w:r>
            <w:r w:rsidRPr="00AC0D5D">
              <w:rPr>
                <w:rFonts w:ascii="Times New Roman" w:eastAsia="Times New Roman" w:hAnsi="Times New Roman" w:cs="Times New Roman"/>
                <w:sz w:val="20"/>
                <w:szCs w:val="20"/>
              </w:rPr>
              <w:t>r</w:t>
            </w:r>
            <w:r w:rsidRPr="00AC0D5D">
              <w:rPr>
                <w:rFonts w:ascii="Times New Roman" w:eastAsia="Times New Roman" w:hAnsi="Times New Roman" w:cs="Times New Roman"/>
                <w:spacing w:val="-1"/>
                <w:sz w:val="20"/>
                <w:szCs w:val="20"/>
              </w:rPr>
              <w:t xml:space="preserve"> </w:t>
            </w:r>
            <w:r w:rsidRPr="00AC0D5D">
              <w:rPr>
                <w:rFonts w:ascii="Times New Roman" w:eastAsia="Times New Roman" w:hAnsi="Times New Roman" w:cs="Times New Roman"/>
                <w:sz w:val="20"/>
                <w:szCs w:val="20"/>
              </w:rPr>
              <w:t>of m</w:t>
            </w:r>
            <w:r w:rsidRPr="00AC0D5D">
              <w:rPr>
                <w:rFonts w:ascii="Times New Roman" w:eastAsia="Times New Roman" w:hAnsi="Times New Roman" w:cs="Times New Roman"/>
                <w:spacing w:val="-1"/>
                <w:sz w:val="20"/>
                <w:szCs w:val="20"/>
              </w:rPr>
              <w:t>a</w:t>
            </w:r>
            <w:r w:rsidRPr="00AC0D5D">
              <w:rPr>
                <w:rFonts w:ascii="Times New Roman" w:eastAsia="Times New Roman" w:hAnsi="Times New Roman" w:cs="Times New Roman"/>
                <w:sz w:val="20"/>
                <w:szCs w:val="20"/>
              </w:rPr>
              <w:t>n</w:t>
            </w:r>
            <w:r w:rsidRPr="00AC0D5D">
              <w:rPr>
                <w:rFonts w:ascii="Times New Roman" w:eastAsia="Times New Roman" w:hAnsi="Times New Roman" w:cs="Times New Roman"/>
                <w:spacing w:val="1"/>
                <w:sz w:val="20"/>
                <w:szCs w:val="20"/>
              </w:rPr>
              <w:t>a</w:t>
            </w:r>
            <w:r w:rsidRPr="00AC0D5D">
              <w:rPr>
                <w:rFonts w:ascii="Times New Roman" w:eastAsia="Times New Roman" w:hAnsi="Times New Roman" w:cs="Times New Roman"/>
                <w:spacing w:val="-2"/>
                <w:sz w:val="20"/>
                <w:szCs w:val="20"/>
              </w:rPr>
              <w:t>g</w:t>
            </w:r>
            <w:r w:rsidRPr="00AC0D5D">
              <w:rPr>
                <w:rFonts w:ascii="Times New Roman" w:eastAsia="Times New Roman" w:hAnsi="Times New Roman" w:cs="Times New Roman"/>
                <w:spacing w:val="-1"/>
                <w:sz w:val="20"/>
                <w:szCs w:val="20"/>
              </w:rPr>
              <w:t>e</w:t>
            </w:r>
            <w:r w:rsidRPr="00AC0D5D">
              <w:rPr>
                <w:rFonts w:ascii="Times New Roman" w:eastAsia="Times New Roman" w:hAnsi="Times New Roman" w:cs="Times New Roman"/>
                <w:sz w:val="20"/>
                <w:szCs w:val="20"/>
              </w:rPr>
              <w:t xml:space="preserve">d </w:t>
            </w:r>
            <w:r w:rsidRPr="00AC0D5D">
              <w:rPr>
                <w:rFonts w:ascii="Times New Roman" w:eastAsia="Times New Roman" w:hAnsi="Times New Roman" w:cs="Times New Roman"/>
                <w:spacing w:val="1"/>
                <w:sz w:val="20"/>
                <w:szCs w:val="20"/>
              </w:rPr>
              <w:t>c</w:t>
            </w:r>
            <w:r w:rsidRPr="00AC0D5D">
              <w:rPr>
                <w:rFonts w:ascii="Times New Roman" w:eastAsia="Times New Roman" w:hAnsi="Times New Roman" w:cs="Times New Roman"/>
                <w:spacing w:val="-1"/>
                <w:sz w:val="20"/>
                <w:szCs w:val="20"/>
              </w:rPr>
              <w:t>ar</w:t>
            </w:r>
            <w:r w:rsidRPr="00AC0D5D">
              <w:rPr>
                <w:rFonts w:ascii="Times New Roman" w:eastAsia="Times New Roman" w:hAnsi="Times New Roman" w:cs="Times New Roman"/>
                <w:sz w:val="20"/>
                <w:szCs w:val="20"/>
              </w:rPr>
              <w:t>e</w:t>
            </w:r>
            <w:r w:rsidRPr="00AC0D5D">
              <w:rPr>
                <w:rFonts w:ascii="Times New Roman" w:eastAsia="Times New Roman" w:hAnsi="Times New Roman" w:cs="Times New Roman"/>
                <w:spacing w:val="1"/>
                <w:sz w:val="20"/>
                <w:szCs w:val="20"/>
              </w:rPr>
              <w:t xml:space="preserve"> </w:t>
            </w:r>
            <w:r w:rsidRPr="00AC0D5D">
              <w:rPr>
                <w:rFonts w:ascii="Times New Roman" w:eastAsia="Times New Roman" w:hAnsi="Times New Roman" w:cs="Times New Roman"/>
                <w:spacing w:val="-1"/>
                <w:sz w:val="20"/>
                <w:szCs w:val="20"/>
              </w:rPr>
              <w:t>c</w:t>
            </w:r>
            <w:r w:rsidRPr="00AC0D5D">
              <w:rPr>
                <w:rFonts w:ascii="Times New Roman" w:eastAsia="Times New Roman" w:hAnsi="Times New Roman" w:cs="Times New Roman"/>
                <w:sz w:val="20"/>
                <w:szCs w:val="20"/>
              </w:rPr>
              <w:t>ont</w:t>
            </w:r>
            <w:r w:rsidRPr="00AC0D5D">
              <w:rPr>
                <w:rFonts w:ascii="Times New Roman" w:eastAsia="Times New Roman" w:hAnsi="Times New Roman" w:cs="Times New Roman"/>
                <w:spacing w:val="-1"/>
                <w:sz w:val="20"/>
                <w:szCs w:val="20"/>
              </w:rPr>
              <w:t>r</w:t>
            </w:r>
            <w:r w:rsidRPr="00AC0D5D">
              <w:rPr>
                <w:rFonts w:ascii="Times New Roman" w:eastAsia="Times New Roman" w:hAnsi="Times New Roman" w:cs="Times New Roman"/>
                <w:spacing w:val="1"/>
                <w:sz w:val="20"/>
                <w:szCs w:val="20"/>
              </w:rPr>
              <w:t>a</w:t>
            </w:r>
            <w:r w:rsidRPr="00AC0D5D">
              <w:rPr>
                <w:rFonts w:ascii="Times New Roman" w:eastAsia="Times New Roman" w:hAnsi="Times New Roman" w:cs="Times New Roman"/>
                <w:spacing w:val="-1"/>
                <w:sz w:val="20"/>
                <w:szCs w:val="20"/>
              </w:rPr>
              <w:t>c</w:t>
            </w:r>
            <w:r w:rsidRPr="00AC0D5D">
              <w:rPr>
                <w:rFonts w:ascii="Times New Roman" w:eastAsia="Times New Roman" w:hAnsi="Times New Roman" w:cs="Times New Roman"/>
                <w:sz w:val="20"/>
                <w:szCs w:val="20"/>
              </w:rPr>
              <w:t xml:space="preserve">ts </w:t>
            </w:r>
            <w:r w:rsidRPr="00AC0D5D">
              <w:rPr>
                <w:rFonts w:ascii="Times New Roman" w:eastAsia="Times New Roman" w:hAnsi="Times New Roman" w:cs="Times New Roman"/>
                <w:spacing w:val="-1"/>
                <w:sz w:val="20"/>
                <w:szCs w:val="20"/>
              </w:rPr>
              <w:t>fr</w:t>
            </w:r>
            <w:r w:rsidRPr="00AC0D5D">
              <w:rPr>
                <w:rFonts w:ascii="Times New Roman" w:eastAsia="Times New Roman" w:hAnsi="Times New Roman" w:cs="Times New Roman"/>
                <w:sz w:val="20"/>
                <w:szCs w:val="20"/>
              </w:rPr>
              <w:t>om 2016</w:t>
            </w:r>
          </w:p>
        </w:tc>
      </w:tr>
      <w:tr w:rsidR="00013445" w:rsidRPr="00AC0D5D" w14:paraId="2DA69D3E"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66FBD607"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B</w:t>
            </w:r>
          </w:p>
        </w:tc>
        <w:tc>
          <w:tcPr>
            <w:tcW w:w="2798" w:type="dxa"/>
            <w:tcBorders>
              <w:top w:val="nil"/>
              <w:left w:val="nil"/>
              <w:bottom w:val="single" w:sz="4" w:space="0" w:color="auto"/>
              <w:right w:val="single" w:sz="4" w:space="0" w:color="auto"/>
            </w:tcBorders>
            <w:shd w:val="clear" w:color="auto" w:fill="auto"/>
            <w:vAlign w:val="center"/>
          </w:tcPr>
          <w:p w14:paraId="664EC63F"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total Number of Medicare Beneficiaries enrolled in Medicare Managed CAre Plans Per Year  in 2016</w:t>
            </w:r>
          </w:p>
        </w:tc>
        <w:tc>
          <w:tcPr>
            <w:tcW w:w="2316" w:type="dxa"/>
            <w:tcBorders>
              <w:top w:val="nil"/>
              <w:left w:val="nil"/>
              <w:bottom w:val="single" w:sz="4" w:space="0" w:color="auto"/>
              <w:right w:val="single" w:sz="4" w:space="0" w:color="auto"/>
            </w:tcBorders>
            <w:shd w:val="clear" w:color="auto" w:fill="auto"/>
            <w:noWrap/>
            <w:vAlign w:val="center"/>
          </w:tcPr>
          <w:p w14:paraId="77185AD1"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18,854,626</w:t>
            </w:r>
          </w:p>
        </w:tc>
        <w:tc>
          <w:tcPr>
            <w:tcW w:w="1953" w:type="dxa"/>
            <w:tcBorders>
              <w:top w:val="nil"/>
              <w:left w:val="nil"/>
              <w:bottom w:val="single" w:sz="4" w:space="0" w:color="auto"/>
              <w:right w:val="single" w:sz="8" w:space="0" w:color="auto"/>
            </w:tcBorders>
            <w:shd w:val="clear" w:color="auto" w:fill="auto"/>
            <w:vAlign w:val="center"/>
          </w:tcPr>
          <w:p w14:paraId="7C60EE6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Numb</w:t>
            </w:r>
            <w:r w:rsidRPr="00AC0D5D">
              <w:rPr>
                <w:rFonts w:ascii="Times New Roman" w:hAnsi="Times New Roman" w:cs="Times New Roman"/>
                <w:spacing w:val="-1"/>
                <w:sz w:val="20"/>
                <w:szCs w:val="20"/>
              </w:rPr>
              <w:t>e</w:t>
            </w:r>
            <w:r w:rsidRPr="00AC0D5D">
              <w:rPr>
                <w:rFonts w:ascii="Times New Roman" w:hAnsi="Times New Roman" w:cs="Times New Roman"/>
                <w:sz w:val="20"/>
                <w:szCs w:val="20"/>
              </w:rPr>
              <w:t>r</w:t>
            </w:r>
            <w:r w:rsidRPr="00AC0D5D">
              <w:rPr>
                <w:rFonts w:ascii="Times New Roman" w:hAnsi="Times New Roman" w:cs="Times New Roman"/>
                <w:spacing w:val="-1"/>
                <w:sz w:val="20"/>
                <w:szCs w:val="20"/>
              </w:rPr>
              <w:t xml:space="preserve"> </w:t>
            </w:r>
            <w:r w:rsidRPr="00AC0D5D">
              <w:rPr>
                <w:rFonts w:ascii="Times New Roman" w:hAnsi="Times New Roman" w:cs="Times New Roman"/>
                <w:sz w:val="20"/>
                <w:szCs w:val="20"/>
              </w:rPr>
              <w:t>of</w:t>
            </w:r>
            <w:r w:rsidRPr="00AC0D5D">
              <w:rPr>
                <w:rFonts w:ascii="Times New Roman" w:hAnsi="Times New Roman" w:cs="Times New Roman"/>
                <w:spacing w:val="-1"/>
                <w:sz w:val="20"/>
                <w:szCs w:val="20"/>
              </w:rPr>
              <w:t xml:space="preserve"> </w:t>
            </w:r>
            <w:r w:rsidRPr="00AC0D5D">
              <w:rPr>
                <w:rFonts w:ascii="Times New Roman" w:hAnsi="Times New Roman" w:cs="Times New Roman"/>
                <w:sz w:val="20"/>
                <w:szCs w:val="20"/>
              </w:rPr>
              <w:t>M</w:t>
            </w:r>
            <w:r w:rsidRPr="00AC0D5D">
              <w:rPr>
                <w:rFonts w:ascii="Times New Roman" w:hAnsi="Times New Roman" w:cs="Times New Roman"/>
                <w:spacing w:val="-1"/>
                <w:sz w:val="20"/>
                <w:szCs w:val="20"/>
              </w:rPr>
              <w:t>e</w:t>
            </w:r>
            <w:r w:rsidRPr="00AC0D5D">
              <w:rPr>
                <w:rFonts w:ascii="Times New Roman" w:hAnsi="Times New Roman" w:cs="Times New Roman"/>
                <w:sz w:val="20"/>
                <w:szCs w:val="20"/>
              </w:rPr>
              <w:t>d</w:t>
            </w:r>
            <w:r w:rsidRPr="00AC0D5D">
              <w:rPr>
                <w:rFonts w:ascii="Times New Roman" w:hAnsi="Times New Roman" w:cs="Times New Roman"/>
                <w:spacing w:val="3"/>
                <w:sz w:val="20"/>
                <w:szCs w:val="20"/>
              </w:rPr>
              <w:t>i</w:t>
            </w:r>
            <w:r w:rsidRPr="00AC0D5D">
              <w:rPr>
                <w:rFonts w:ascii="Times New Roman" w:hAnsi="Times New Roman" w:cs="Times New Roman"/>
                <w:spacing w:val="-1"/>
                <w:sz w:val="20"/>
                <w:szCs w:val="20"/>
              </w:rPr>
              <w:t>ca</w:t>
            </w:r>
            <w:r w:rsidRPr="00AC0D5D">
              <w:rPr>
                <w:rFonts w:ascii="Times New Roman" w:hAnsi="Times New Roman" w:cs="Times New Roman"/>
                <w:spacing w:val="2"/>
                <w:sz w:val="20"/>
                <w:szCs w:val="20"/>
              </w:rPr>
              <w:t>r</w:t>
            </w:r>
            <w:r w:rsidRPr="00AC0D5D">
              <w:rPr>
                <w:rFonts w:ascii="Times New Roman" w:hAnsi="Times New Roman" w:cs="Times New Roman"/>
                <w:sz w:val="20"/>
                <w:szCs w:val="20"/>
              </w:rPr>
              <w:t>e m</w:t>
            </w:r>
            <w:r w:rsidRPr="00AC0D5D">
              <w:rPr>
                <w:rFonts w:ascii="Times New Roman" w:hAnsi="Times New Roman" w:cs="Times New Roman"/>
                <w:spacing w:val="-1"/>
                <w:sz w:val="20"/>
                <w:szCs w:val="20"/>
              </w:rPr>
              <w:t>a</w:t>
            </w:r>
            <w:r w:rsidRPr="00AC0D5D">
              <w:rPr>
                <w:rFonts w:ascii="Times New Roman" w:hAnsi="Times New Roman" w:cs="Times New Roman"/>
                <w:sz w:val="20"/>
                <w:szCs w:val="20"/>
              </w:rPr>
              <w:t>n</w:t>
            </w:r>
            <w:r w:rsidRPr="00AC0D5D">
              <w:rPr>
                <w:rFonts w:ascii="Times New Roman" w:hAnsi="Times New Roman" w:cs="Times New Roman"/>
                <w:spacing w:val="1"/>
                <w:sz w:val="20"/>
                <w:szCs w:val="20"/>
              </w:rPr>
              <w:t>a</w:t>
            </w:r>
            <w:r w:rsidRPr="00AC0D5D">
              <w:rPr>
                <w:rFonts w:ascii="Times New Roman" w:hAnsi="Times New Roman" w:cs="Times New Roman"/>
                <w:spacing w:val="-2"/>
                <w:sz w:val="20"/>
                <w:szCs w:val="20"/>
              </w:rPr>
              <w:t>g</w:t>
            </w:r>
            <w:r w:rsidRPr="00AC0D5D">
              <w:rPr>
                <w:rFonts w:ascii="Times New Roman" w:hAnsi="Times New Roman" w:cs="Times New Roman"/>
                <w:spacing w:val="-1"/>
                <w:sz w:val="20"/>
                <w:szCs w:val="20"/>
              </w:rPr>
              <w:t>e</w:t>
            </w:r>
            <w:r w:rsidRPr="00AC0D5D">
              <w:rPr>
                <w:rFonts w:ascii="Times New Roman" w:hAnsi="Times New Roman" w:cs="Times New Roman"/>
                <w:sz w:val="20"/>
                <w:szCs w:val="20"/>
              </w:rPr>
              <w:t xml:space="preserve">d </w:t>
            </w:r>
            <w:r w:rsidRPr="00AC0D5D">
              <w:rPr>
                <w:rFonts w:ascii="Times New Roman" w:hAnsi="Times New Roman" w:cs="Times New Roman"/>
                <w:spacing w:val="1"/>
                <w:sz w:val="20"/>
                <w:szCs w:val="20"/>
              </w:rPr>
              <w:t>c</w:t>
            </w:r>
            <w:r w:rsidRPr="00AC0D5D">
              <w:rPr>
                <w:rFonts w:ascii="Times New Roman" w:hAnsi="Times New Roman" w:cs="Times New Roman"/>
                <w:spacing w:val="-1"/>
                <w:sz w:val="20"/>
                <w:szCs w:val="20"/>
              </w:rPr>
              <w:t>ar</w:t>
            </w:r>
            <w:r w:rsidRPr="00AC0D5D">
              <w:rPr>
                <w:rFonts w:ascii="Times New Roman" w:hAnsi="Times New Roman" w:cs="Times New Roman"/>
                <w:sz w:val="20"/>
                <w:szCs w:val="20"/>
              </w:rPr>
              <w:t>e</w:t>
            </w:r>
            <w:r w:rsidRPr="00AC0D5D">
              <w:rPr>
                <w:rFonts w:ascii="Times New Roman" w:hAnsi="Times New Roman" w:cs="Times New Roman"/>
                <w:spacing w:val="1"/>
                <w:sz w:val="20"/>
                <w:szCs w:val="20"/>
              </w:rPr>
              <w:t xml:space="preserve"> </w:t>
            </w:r>
            <w:r w:rsidRPr="00AC0D5D">
              <w:rPr>
                <w:rFonts w:ascii="Times New Roman" w:hAnsi="Times New Roman" w:cs="Times New Roman"/>
                <w:spacing w:val="-1"/>
                <w:sz w:val="20"/>
                <w:szCs w:val="20"/>
              </w:rPr>
              <w:t>e</w:t>
            </w:r>
            <w:r w:rsidRPr="00AC0D5D">
              <w:rPr>
                <w:rFonts w:ascii="Times New Roman" w:hAnsi="Times New Roman" w:cs="Times New Roman"/>
                <w:sz w:val="20"/>
                <w:szCs w:val="20"/>
              </w:rPr>
              <w:t>n</w:t>
            </w:r>
            <w:r w:rsidRPr="00AC0D5D">
              <w:rPr>
                <w:rFonts w:ascii="Times New Roman" w:hAnsi="Times New Roman" w:cs="Times New Roman"/>
                <w:spacing w:val="-1"/>
                <w:sz w:val="20"/>
                <w:szCs w:val="20"/>
              </w:rPr>
              <w:t>r</w:t>
            </w:r>
            <w:r w:rsidRPr="00AC0D5D">
              <w:rPr>
                <w:rFonts w:ascii="Times New Roman" w:hAnsi="Times New Roman" w:cs="Times New Roman"/>
                <w:sz w:val="20"/>
                <w:szCs w:val="20"/>
              </w:rPr>
              <w:t>oll</w:t>
            </w:r>
            <w:r w:rsidRPr="00AC0D5D">
              <w:rPr>
                <w:rFonts w:ascii="Times New Roman" w:hAnsi="Times New Roman" w:cs="Times New Roman"/>
                <w:spacing w:val="-1"/>
                <w:sz w:val="20"/>
                <w:szCs w:val="20"/>
              </w:rPr>
              <w:t>ee</w:t>
            </w:r>
            <w:r w:rsidRPr="00AC0D5D">
              <w:rPr>
                <w:rFonts w:ascii="Times New Roman" w:hAnsi="Times New Roman" w:cs="Times New Roman"/>
                <w:sz w:val="20"/>
                <w:szCs w:val="20"/>
              </w:rPr>
              <w:t xml:space="preserve">s </w:t>
            </w:r>
            <w:r w:rsidRPr="00AC0D5D">
              <w:rPr>
                <w:rFonts w:ascii="Times New Roman" w:hAnsi="Times New Roman" w:cs="Times New Roman"/>
                <w:spacing w:val="3"/>
                <w:sz w:val="20"/>
                <w:szCs w:val="20"/>
              </w:rPr>
              <w:t>i</w:t>
            </w:r>
            <w:r w:rsidRPr="00AC0D5D">
              <w:rPr>
                <w:rFonts w:ascii="Times New Roman" w:hAnsi="Times New Roman" w:cs="Times New Roman"/>
                <w:sz w:val="20"/>
                <w:szCs w:val="20"/>
              </w:rPr>
              <w:t xml:space="preserve">n </w:t>
            </w:r>
            <w:r w:rsidRPr="00AC0D5D">
              <w:rPr>
                <w:rFonts w:ascii="Times New Roman" w:hAnsi="Times New Roman" w:cs="Times New Roman"/>
                <w:spacing w:val="1"/>
                <w:sz w:val="20"/>
                <w:szCs w:val="20"/>
              </w:rPr>
              <w:t>P</w:t>
            </w:r>
            <w:r w:rsidRPr="00AC0D5D">
              <w:rPr>
                <w:rFonts w:ascii="Times New Roman" w:hAnsi="Times New Roman" w:cs="Times New Roman"/>
                <w:spacing w:val="-1"/>
                <w:sz w:val="20"/>
                <w:szCs w:val="20"/>
              </w:rPr>
              <w:t>ar</w:t>
            </w:r>
            <w:r w:rsidRPr="00AC0D5D">
              <w:rPr>
                <w:rFonts w:ascii="Times New Roman" w:hAnsi="Times New Roman" w:cs="Times New Roman"/>
                <w:sz w:val="20"/>
                <w:szCs w:val="20"/>
              </w:rPr>
              <w:t xml:space="preserve">t </w:t>
            </w:r>
            <w:r w:rsidRPr="00AC0D5D">
              <w:rPr>
                <w:rFonts w:ascii="Times New Roman" w:hAnsi="Times New Roman" w:cs="Times New Roman"/>
                <w:spacing w:val="1"/>
                <w:sz w:val="20"/>
                <w:szCs w:val="20"/>
              </w:rPr>
              <w:t>C</w:t>
            </w:r>
            <w:r w:rsidRPr="00AC0D5D">
              <w:rPr>
                <w:rFonts w:ascii="Times New Roman" w:hAnsi="Times New Roman" w:cs="Times New Roman"/>
                <w:sz w:val="20"/>
                <w:szCs w:val="20"/>
              </w:rPr>
              <w:t xml:space="preserve">, Part D, </w:t>
            </w:r>
            <w:r w:rsidRPr="00AC0D5D">
              <w:rPr>
                <w:rFonts w:ascii="Times New Roman" w:hAnsi="Times New Roman" w:cs="Times New Roman"/>
                <w:spacing w:val="1"/>
                <w:sz w:val="20"/>
                <w:szCs w:val="20"/>
              </w:rPr>
              <w:t>P</w:t>
            </w:r>
            <w:r w:rsidRPr="00AC0D5D">
              <w:rPr>
                <w:rFonts w:ascii="Times New Roman" w:hAnsi="Times New Roman" w:cs="Times New Roman"/>
                <w:sz w:val="20"/>
                <w:szCs w:val="20"/>
              </w:rPr>
              <w:t>A</w:t>
            </w:r>
            <w:r w:rsidRPr="00AC0D5D">
              <w:rPr>
                <w:rFonts w:ascii="Times New Roman" w:hAnsi="Times New Roman" w:cs="Times New Roman"/>
                <w:spacing w:val="1"/>
                <w:sz w:val="20"/>
                <w:szCs w:val="20"/>
              </w:rPr>
              <w:t>C</w:t>
            </w:r>
            <w:r w:rsidRPr="00AC0D5D">
              <w:rPr>
                <w:rFonts w:ascii="Times New Roman" w:hAnsi="Times New Roman" w:cs="Times New Roman"/>
                <w:sz w:val="20"/>
                <w:szCs w:val="20"/>
              </w:rPr>
              <w:t xml:space="preserve">E, </w:t>
            </w:r>
            <w:r w:rsidRPr="00AC0D5D">
              <w:rPr>
                <w:rFonts w:ascii="Times New Roman" w:hAnsi="Times New Roman" w:cs="Times New Roman"/>
                <w:spacing w:val="1"/>
                <w:sz w:val="20"/>
                <w:szCs w:val="20"/>
              </w:rPr>
              <w:t>C</w:t>
            </w:r>
            <w:r w:rsidRPr="00AC0D5D">
              <w:rPr>
                <w:rFonts w:ascii="Times New Roman" w:hAnsi="Times New Roman" w:cs="Times New Roman"/>
                <w:sz w:val="20"/>
                <w:szCs w:val="20"/>
              </w:rPr>
              <w:t>ost HMOs/</w:t>
            </w:r>
            <w:r w:rsidRPr="00AC0D5D">
              <w:rPr>
                <w:rFonts w:ascii="Times New Roman" w:hAnsi="Times New Roman" w:cs="Times New Roman"/>
                <w:spacing w:val="1"/>
                <w:sz w:val="20"/>
                <w:szCs w:val="20"/>
              </w:rPr>
              <w:t>C</w:t>
            </w:r>
            <w:r w:rsidRPr="00AC0D5D">
              <w:rPr>
                <w:rFonts w:ascii="Times New Roman" w:hAnsi="Times New Roman" w:cs="Times New Roman"/>
                <w:sz w:val="20"/>
                <w:szCs w:val="20"/>
              </w:rPr>
              <w:t>M</w:t>
            </w:r>
            <w:r w:rsidRPr="00AC0D5D">
              <w:rPr>
                <w:rFonts w:ascii="Times New Roman" w:hAnsi="Times New Roman" w:cs="Times New Roman"/>
                <w:spacing w:val="1"/>
                <w:sz w:val="20"/>
                <w:szCs w:val="20"/>
              </w:rPr>
              <w:t>P</w:t>
            </w:r>
            <w:r w:rsidRPr="00AC0D5D">
              <w:rPr>
                <w:rFonts w:ascii="Times New Roman" w:hAnsi="Times New Roman" w:cs="Times New Roman"/>
                <w:sz w:val="20"/>
                <w:szCs w:val="20"/>
              </w:rPr>
              <w:t>s, H</w:t>
            </w:r>
            <w:r w:rsidRPr="00AC0D5D">
              <w:rPr>
                <w:rFonts w:ascii="Times New Roman" w:hAnsi="Times New Roman" w:cs="Times New Roman"/>
                <w:spacing w:val="1"/>
                <w:sz w:val="20"/>
                <w:szCs w:val="20"/>
              </w:rPr>
              <w:t>CP</w:t>
            </w:r>
            <w:r w:rsidRPr="00AC0D5D">
              <w:rPr>
                <w:rFonts w:ascii="Times New Roman" w:hAnsi="Times New Roman" w:cs="Times New Roman"/>
                <w:spacing w:val="-1"/>
                <w:sz w:val="20"/>
                <w:szCs w:val="20"/>
              </w:rPr>
              <w:t>P</w:t>
            </w:r>
            <w:r w:rsidRPr="00AC0D5D">
              <w:rPr>
                <w:rFonts w:ascii="Times New Roman" w:hAnsi="Times New Roman" w:cs="Times New Roman"/>
                <w:sz w:val="20"/>
                <w:szCs w:val="20"/>
              </w:rPr>
              <w:t>s, and MMPs</w:t>
            </w:r>
          </w:p>
        </w:tc>
      </w:tr>
      <w:tr w:rsidR="00013445" w:rsidRPr="00AC0D5D" w14:paraId="7751ACF3"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14:paraId="6BEB136F"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C</w:t>
            </w:r>
          </w:p>
        </w:tc>
        <w:tc>
          <w:tcPr>
            <w:tcW w:w="2798" w:type="dxa"/>
            <w:tcBorders>
              <w:top w:val="nil"/>
              <w:left w:val="nil"/>
              <w:bottom w:val="single" w:sz="4" w:space="0" w:color="auto"/>
              <w:right w:val="single" w:sz="4" w:space="0" w:color="auto"/>
            </w:tcBorders>
            <w:shd w:val="clear" w:color="auto" w:fill="F2F2F2" w:themeFill="background1" w:themeFillShade="F2"/>
            <w:vAlign w:val="center"/>
          </w:tcPr>
          <w:p w14:paraId="34558734" w14:textId="77777777" w:rsidR="00013445" w:rsidRPr="00AC0D5D" w:rsidRDefault="00013445" w:rsidP="00AD5B3F">
            <w:pPr>
              <w:spacing w:after="0"/>
              <w:rPr>
                <w:rFonts w:ascii="Times New Roman" w:hAnsi="Times New Roman" w:cs="Times New Roman"/>
                <w:caps/>
                <w:sz w:val="20"/>
                <w:szCs w:val="20"/>
              </w:rPr>
            </w:pPr>
            <w:r>
              <w:rPr>
                <w:rFonts w:ascii="Times New Roman" w:hAnsi="Times New Roman" w:cs="Times New Roman"/>
                <w:caps/>
                <w:sz w:val="20"/>
                <w:szCs w:val="20"/>
              </w:rPr>
              <w:t>Average</w:t>
            </w:r>
            <w:r w:rsidRPr="00AC0D5D">
              <w:rPr>
                <w:rFonts w:ascii="Times New Roman" w:hAnsi="Times New Roman" w:cs="Times New Roman"/>
                <w:caps/>
                <w:sz w:val="20"/>
                <w:szCs w:val="20"/>
              </w:rPr>
              <w:t xml:space="preserve"> NUMBER OF eNCOUNTER DIAGNOSIS SUBMISSIONS </w:t>
            </w:r>
          </w:p>
        </w:tc>
        <w:tc>
          <w:tcPr>
            <w:tcW w:w="2316" w:type="dxa"/>
            <w:tcBorders>
              <w:top w:val="nil"/>
              <w:left w:val="nil"/>
              <w:bottom w:val="single" w:sz="4" w:space="0" w:color="auto"/>
              <w:right w:val="single" w:sz="4" w:space="0" w:color="auto"/>
            </w:tcBorders>
            <w:shd w:val="clear" w:color="auto" w:fill="F2F2F2" w:themeFill="background1" w:themeFillShade="F2"/>
            <w:noWrap/>
            <w:vAlign w:val="center"/>
          </w:tcPr>
          <w:p w14:paraId="5030B5B9"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769,389,091</w:t>
            </w:r>
          </w:p>
        </w:tc>
        <w:tc>
          <w:tcPr>
            <w:tcW w:w="1953" w:type="dxa"/>
            <w:tcBorders>
              <w:top w:val="nil"/>
              <w:left w:val="nil"/>
              <w:bottom w:val="single" w:sz="4" w:space="0" w:color="auto"/>
              <w:right w:val="single" w:sz="8" w:space="0" w:color="auto"/>
            </w:tcBorders>
            <w:shd w:val="clear" w:color="auto" w:fill="F2F2F2" w:themeFill="background1" w:themeFillShade="F2"/>
            <w:vAlign w:val="center"/>
          </w:tcPr>
          <w:p w14:paraId="77B86042"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 xml:space="preserve">Based on annual submission of Encounter data diagnoses in </w:t>
            </w:r>
            <w:r>
              <w:rPr>
                <w:rFonts w:ascii="Times New Roman" w:hAnsi="Times New Roman" w:cs="Times New Roman"/>
                <w:sz w:val="20"/>
                <w:szCs w:val="20"/>
              </w:rPr>
              <w:t xml:space="preserve">2015, </w:t>
            </w:r>
            <w:r w:rsidRPr="00AC0D5D">
              <w:rPr>
                <w:rFonts w:ascii="Times New Roman" w:hAnsi="Times New Roman" w:cs="Times New Roman"/>
                <w:sz w:val="20"/>
                <w:szCs w:val="20"/>
              </w:rPr>
              <w:t>2016</w:t>
            </w:r>
            <w:r>
              <w:rPr>
                <w:rFonts w:ascii="Times New Roman" w:hAnsi="Times New Roman" w:cs="Times New Roman"/>
                <w:sz w:val="20"/>
                <w:szCs w:val="20"/>
              </w:rPr>
              <w:t>, and 2017</w:t>
            </w:r>
            <w:r w:rsidRPr="00AC0D5D">
              <w:rPr>
                <w:rFonts w:ascii="Times New Roman" w:hAnsi="Times New Roman" w:cs="Times New Roman"/>
                <w:sz w:val="20"/>
                <w:szCs w:val="20"/>
              </w:rPr>
              <w:t xml:space="preserve"> </w:t>
            </w:r>
          </w:p>
        </w:tc>
      </w:tr>
      <w:tr w:rsidR="00013445" w:rsidRPr="00AC0D5D" w14:paraId="437C7E2A"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1364D28D"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D</w:t>
            </w:r>
          </w:p>
        </w:tc>
        <w:tc>
          <w:tcPr>
            <w:tcW w:w="2798" w:type="dxa"/>
            <w:tcBorders>
              <w:top w:val="nil"/>
              <w:left w:val="nil"/>
              <w:bottom w:val="single" w:sz="4" w:space="0" w:color="auto"/>
              <w:right w:val="single" w:sz="4" w:space="0" w:color="auto"/>
            </w:tcBorders>
            <w:shd w:val="clear" w:color="auto" w:fill="auto"/>
            <w:vAlign w:val="center"/>
          </w:tcPr>
          <w:p w14:paraId="1DEE30D5"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Number of Beneficiaries Per PLAN</w:t>
            </w:r>
          </w:p>
        </w:tc>
        <w:tc>
          <w:tcPr>
            <w:tcW w:w="2316" w:type="dxa"/>
            <w:tcBorders>
              <w:top w:val="nil"/>
              <w:left w:val="nil"/>
              <w:bottom w:val="single" w:sz="4" w:space="0" w:color="auto"/>
              <w:right w:val="single" w:sz="4" w:space="0" w:color="auto"/>
            </w:tcBorders>
            <w:shd w:val="clear" w:color="auto" w:fill="auto"/>
            <w:noWrap/>
            <w:vAlign w:val="center"/>
          </w:tcPr>
          <w:p w14:paraId="55D42B67"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27,286</w:t>
            </w:r>
          </w:p>
        </w:tc>
        <w:tc>
          <w:tcPr>
            <w:tcW w:w="1953" w:type="dxa"/>
            <w:tcBorders>
              <w:top w:val="nil"/>
              <w:left w:val="nil"/>
              <w:bottom w:val="single" w:sz="4" w:space="0" w:color="auto"/>
              <w:right w:val="single" w:sz="8" w:space="0" w:color="auto"/>
            </w:tcBorders>
            <w:shd w:val="clear" w:color="auto" w:fill="auto"/>
            <w:vAlign w:val="center"/>
          </w:tcPr>
          <w:p w14:paraId="4791E7F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(B) divided by (A)</w:t>
            </w:r>
          </w:p>
        </w:tc>
      </w:tr>
      <w:tr w:rsidR="00013445" w:rsidRPr="00AC0D5D" w14:paraId="0BBF5614"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1A00FB22"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E</w:t>
            </w:r>
          </w:p>
        </w:tc>
        <w:tc>
          <w:tcPr>
            <w:tcW w:w="2798" w:type="dxa"/>
            <w:tcBorders>
              <w:top w:val="nil"/>
              <w:left w:val="nil"/>
              <w:bottom w:val="single" w:sz="4" w:space="0" w:color="auto"/>
              <w:right w:val="single" w:sz="4" w:space="0" w:color="auto"/>
            </w:tcBorders>
            <w:shd w:val="clear" w:color="auto" w:fill="auto"/>
            <w:vAlign w:val="center"/>
          </w:tcPr>
          <w:p w14:paraId="32AF1414"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number of encounter data submissions per ma plan</w:t>
            </w:r>
          </w:p>
        </w:tc>
        <w:tc>
          <w:tcPr>
            <w:tcW w:w="2316" w:type="dxa"/>
            <w:tcBorders>
              <w:top w:val="nil"/>
              <w:left w:val="nil"/>
              <w:bottom w:val="single" w:sz="4" w:space="0" w:color="auto"/>
              <w:right w:val="single" w:sz="4" w:space="0" w:color="auto"/>
            </w:tcBorders>
            <w:shd w:val="clear" w:color="auto" w:fill="auto"/>
            <w:noWrap/>
            <w:vAlign w:val="center"/>
          </w:tcPr>
          <w:p w14:paraId="01A21D1C"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1,113,443</w:t>
            </w:r>
          </w:p>
        </w:tc>
        <w:tc>
          <w:tcPr>
            <w:tcW w:w="1953" w:type="dxa"/>
            <w:tcBorders>
              <w:top w:val="nil"/>
              <w:left w:val="nil"/>
              <w:bottom w:val="single" w:sz="4" w:space="0" w:color="auto"/>
              <w:right w:val="single" w:sz="8" w:space="0" w:color="auto"/>
            </w:tcBorders>
            <w:shd w:val="clear" w:color="auto" w:fill="auto"/>
            <w:vAlign w:val="center"/>
          </w:tcPr>
          <w:p w14:paraId="4343667B"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Average Encounter Data records per MA plan per year</w:t>
            </w:r>
            <w:r>
              <w:rPr>
                <w:rFonts w:ascii="Times New Roman" w:hAnsi="Times New Roman" w:cs="Times New Roman"/>
                <w:sz w:val="20"/>
                <w:szCs w:val="20"/>
              </w:rPr>
              <w:t xml:space="preserve"> </w:t>
            </w:r>
            <w:r w:rsidRPr="00AC0D5D">
              <w:rPr>
                <w:rFonts w:ascii="Times New Roman" w:hAnsi="Times New Roman" w:cs="Times New Roman"/>
                <w:sz w:val="20"/>
                <w:szCs w:val="20"/>
              </w:rPr>
              <w:t>(C) divided by (A)</w:t>
            </w:r>
          </w:p>
        </w:tc>
      </w:tr>
      <w:tr w:rsidR="00013445" w:rsidRPr="00AC0D5D" w14:paraId="59D89D3A"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4655F097"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F</w:t>
            </w:r>
          </w:p>
        </w:tc>
        <w:tc>
          <w:tcPr>
            <w:tcW w:w="2798" w:type="dxa"/>
            <w:tcBorders>
              <w:top w:val="nil"/>
              <w:left w:val="nil"/>
              <w:bottom w:val="single" w:sz="4" w:space="0" w:color="auto"/>
              <w:right w:val="single" w:sz="4" w:space="0" w:color="auto"/>
            </w:tcBorders>
            <w:shd w:val="clear" w:color="auto" w:fill="auto"/>
            <w:vAlign w:val="center"/>
          </w:tcPr>
          <w:p w14:paraId="69FBBAF4"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number of encounter data submissions per beneficiary</w:t>
            </w:r>
          </w:p>
        </w:tc>
        <w:tc>
          <w:tcPr>
            <w:tcW w:w="2316" w:type="dxa"/>
            <w:tcBorders>
              <w:top w:val="nil"/>
              <w:left w:val="nil"/>
              <w:bottom w:val="single" w:sz="4" w:space="0" w:color="auto"/>
              <w:right w:val="single" w:sz="4" w:space="0" w:color="auto"/>
            </w:tcBorders>
            <w:shd w:val="clear" w:color="auto" w:fill="auto"/>
            <w:noWrap/>
            <w:vAlign w:val="center"/>
          </w:tcPr>
          <w:p w14:paraId="7940044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4</w:t>
            </w:r>
            <w:r>
              <w:rPr>
                <w:rFonts w:ascii="Times New Roman" w:hAnsi="Times New Roman" w:cs="Times New Roman"/>
                <w:sz w:val="20"/>
                <w:szCs w:val="20"/>
              </w:rPr>
              <w:t>1</w:t>
            </w:r>
          </w:p>
        </w:tc>
        <w:tc>
          <w:tcPr>
            <w:tcW w:w="1953" w:type="dxa"/>
            <w:tcBorders>
              <w:top w:val="nil"/>
              <w:left w:val="nil"/>
              <w:bottom w:val="single" w:sz="4" w:space="0" w:color="auto"/>
              <w:right w:val="single" w:sz="8" w:space="0" w:color="auto"/>
            </w:tcBorders>
            <w:shd w:val="clear" w:color="auto" w:fill="auto"/>
            <w:vAlign w:val="center"/>
          </w:tcPr>
          <w:p w14:paraId="27F0BEE8"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(C) divided by (B)</w:t>
            </w:r>
          </w:p>
        </w:tc>
      </w:tr>
      <w:tr w:rsidR="00013445" w:rsidRPr="00AC0D5D" w14:paraId="0AC49E51"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661496D4"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G</w:t>
            </w:r>
          </w:p>
        </w:tc>
        <w:tc>
          <w:tcPr>
            <w:tcW w:w="2798" w:type="dxa"/>
            <w:tcBorders>
              <w:top w:val="nil"/>
              <w:left w:val="nil"/>
              <w:bottom w:val="single" w:sz="4" w:space="0" w:color="auto"/>
              <w:right w:val="single" w:sz="4" w:space="0" w:color="auto"/>
            </w:tcBorders>
            <w:shd w:val="clear" w:color="auto" w:fill="auto"/>
            <w:vAlign w:val="center"/>
          </w:tcPr>
          <w:p w14:paraId="3EEB3E46"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Number of Encounter Data Transactions per Hour</w:t>
            </w:r>
          </w:p>
        </w:tc>
        <w:tc>
          <w:tcPr>
            <w:tcW w:w="2316" w:type="dxa"/>
            <w:tcBorders>
              <w:top w:val="nil"/>
              <w:left w:val="nil"/>
              <w:bottom w:val="single" w:sz="4" w:space="0" w:color="auto"/>
              <w:right w:val="single" w:sz="4" w:space="0" w:color="auto"/>
            </w:tcBorders>
            <w:shd w:val="clear" w:color="auto" w:fill="auto"/>
            <w:noWrap/>
            <w:vAlign w:val="center"/>
          </w:tcPr>
          <w:p w14:paraId="61C0D58D"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136,591</w:t>
            </w:r>
          </w:p>
        </w:tc>
        <w:tc>
          <w:tcPr>
            <w:tcW w:w="1953" w:type="dxa"/>
            <w:tcBorders>
              <w:top w:val="nil"/>
              <w:left w:val="nil"/>
              <w:bottom w:val="single" w:sz="4" w:space="0" w:color="auto"/>
              <w:right w:val="single" w:sz="8" w:space="0" w:color="auto"/>
            </w:tcBorders>
            <w:shd w:val="clear" w:color="auto" w:fill="auto"/>
            <w:vAlign w:val="center"/>
          </w:tcPr>
          <w:p w14:paraId="3DCD5F0F"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Estimated average processing volume per hour</w:t>
            </w:r>
          </w:p>
        </w:tc>
      </w:tr>
      <w:tr w:rsidR="00013445" w:rsidRPr="00AC0D5D" w14:paraId="5F3C0BFC"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33FA3110"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H</w:t>
            </w:r>
          </w:p>
        </w:tc>
        <w:tc>
          <w:tcPr>
            <w:tcW w:w="2798" w:type="dxa"/>
            <w:tcBorders>
              <w:top w:val="nil"/>
              <w:left w:val="nil"/>
              <w:bottom w:val="single" w:sz="4" w:space="0" w:color="auto"/>
              <w:right w:val="single" w:sz="4" w:space="0" w:color="auto"/>
            </w:tcBorders>
            <w:shd w:val="clear" w:color="auto" w:fill="auto"/>
            <w:vAlign w:val="center"/>
          </w:tcPr>
          <w:p w14:paraId="20391007"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Cost Per Electronic Transaction</w:t>
            </w:r>
          </w:p>
        </w:tc>
        <w:tc>
          <w:tcPr>
            <w:tcW w:w="2316" w:type="dxa"/>
            <w:tcBorders>
              <w:top w:val="nil"/>
              <w:left w:val="nil"/>
              <w:bottom w:val="single" w:sz="4" w:space="0" w:color="auto"/>
              <w:right w:val="single" w:sz="4" w:space="0" w:color="auto"/>
            </w:tcBorders>
            <w:shd w:val="clear" w:color="auto" w:fill="auto"/>
            <w:noWrap/>
            <w:vAlign w:val="center"/>
          </w:tcPr>
          <w:p w14:paraId="48288E8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$.68</w:t>
            </w:r>
          </w:p>
        </w:tc>
        <w:tc>
          <w:tcPr>
            <w:tcW w:w="1953" w:type="dxa"/>
            <w:tcBorders>
              <w:top w:val="nil"/>
              <w:left w:val="nil"/>
              <w:bottom w:val="single" w:sz="4" w:space="0" w:color="auto"/>
              <w:right w:val="single" w:sz="8" w:space="0" w:color="auto"/>
            </w:tcBorders>
            <w:shd w:val="clear" w:color="auto" w:fill="auto"/>
            <w:vAlign w:val="center"/>
          </w:tcPr>
          <w:p w14:paraId="56F06413"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Based on $.68 per transaction, per CAQH index report from 2016</w:t>
            </w:r>
            <w:r w:rsidRPr="00AC0D5D">
              <w:rPr>
                <w:rStyle w:val="FootnoteReference"/>
                <w:rFonts w:ascii="Times New Roman" w:hAnsi="Times New Roman" w:cs="Times New Roman"/>
                <w:sz w:val="20"/>
                <w:szCs w:val="20"/>
              </w:rPr>
              <w:footnoteReference w:id="1"/>
            </w:r>
            <w:r w:rsidRPr="00AC0D5D">
              <w:rPr>
                <w:rFonts w:ascii="Times New Roman" w:hAnsi="Times New Roman" w:cs="Times New Roman"/>
                <w:sz w:val="20"/>
                <w:szCs w:val="20"/>
              </w:rPr>
              <w:t xml:space="preserve"> </w:t>
            </w:r>
          </w:p>
        </w:tc>
      </w:tr>
      <w:tr w:rsidR="00013445" w:rsidRPr="00AC0D5D" w14:paraId="3BFC066E"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1DA4AFA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I</w:t>
            </w:r>
          </w:p>
        </w:tc>
        <w:tc>
          <w:tcPr>
            <w:tcW w:w="2798" w:type="dxa"/>
            <w:tcBorders>
              <w:top w:val="nil"/>
              <w:left w:val="nil"/>
              <w:bottom w:val="single" w:sz="4" w:space="0" w:color="auto"/>
              <w:right w:val="single" w:sz="4" w:space="0" w:color="auto"/>
            </w:tcBorders>
            <w:shd w:val="clear" w:color="auto" w:fill="auto"/>
            <w:vAlign w:val="center"/>
          </w:tcPr>
          <w:p w14:paraId="51F31266"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Average Cost Per Beneficiary</w:t>
            </w:r>
          </w:p>
        </w:tc>
        <w:tc>
          <w:tcPr>
            <w:tcW w:w="2316" w:type="dxa"/>
            <w:tcBorders>
              <w:top w:val="nil"/>
              <w:left w:val="nil"/>
              <w:bottom w:val="single" w:sz="4" w:space="0" w:color="auto"/>
              <w:right w:val="single" w:sz="4" w:space="0" w:color="auto"/>
            </w:tcBorders>
            <w:shd w:val="clear" w:color="auto" w:fill="auto"/>
            <w:noWrap/>
            <w:vAlign w:val="center"/>
          </w:tcPr>
          <w:p w14:paraId="7515BB80"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w:t>
            </w:r>
            <w:r>
              <w:rPr>
                <w:rFonts w:ascii="Times New Roman" w:hAnsi="Times New Roman" w:cs="Times New Roman"/>
                <w:sz w:val="20"/>
                <w:szCs w:val="20"/>
              </w:rPr>
              <w:t>27.75</w:t>
            </w:r>
          </w:p>
        </w:tc>
        <w:tc>
          <w:tcPr>
            <w:tcW w:w="1953" w:type="dxa"/>
            <w:tcBorders>
              <w:top w:val="nil"/>
              <w:left w:val="nil"/>
              <w:bottom w:val="single" w:sz="4" w:space="0" w:color="auto"/>
              <w:right w:val="single" w:sz="8" w:space="0" w:color="auto"/>
            </w:tcBorders>
            <w:shd w:val="clear" w:color="auto" w:fill="auto"/>
            <w:vAlign w:val="center"/>
          </w:tcPr>
          <w:p w14:paraId="5DC725A5"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w:t>
            </w:r>
            <w:r>
              <w:rPr>
                <w:rFonts w:ascii="Times New Roman" w:hAnsi="Times New Roman" w:cs="Times New Roman"/>
                <w:sz w:val="20"/>
                <w:szCs w:val="20"/>
              </w:rPr>
              <w:t>L</w:t>
            </w:r>
            <w:r w:rsidRPr="00AC0D5D">
              <w:rPr>
                <w:rFonts w:ascii="Times New Roman" w:hAnsi="Times New Roman" w:cs="Times New Roman"/>
                <w:sz w:val="20"/>
                <w:szCs w:val="20"/>
              </w:rPr>
              <w:t>) divided by (B)</w:t>
            </w:r>
          </w:p>
        </w:tc>
      </w:tr>
      <w:tr w:rsidR="00013445" w:rsidRPr="00AC0D5D" w14:paraId="39EEC1EB"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4E8F7B7B" w14:textId="77777777" w:rsidR="00013445" w:rsidRPr="00AC0D5D" w:rsidDel="00ED451A"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J</w:t>
            </w:r>
          </w:p>
        </w:tc>
        <w:tc>
          <w:tcPr>
            <w:tcW w:w="2798" w:type="dxa"/>
            <w:tcBorders>
              <w:top w:val="nil"/>
              <w:left w:val="nil"/>
              <w:bottom w:val="single" w:sz="4" w:space="0" w:color="auto"/>
              <w:right w:val="single" w:sz="4" w:space="0" w:color="auto"/>
            </w:tcBorders>
            <w:shd w:val="clear" w:color="auto" w:fill="auto"/>
            <w:vAlign w:val="center"/>
          </w:tcPr>
          <w:p w14:paraId="71810F7F" w14:textId="77777777" w:rsidR="00013445" w:rsidRPr="00AC0D5D" w:rsidRDefault="00013445" w:rsidP="00AD5B3F">
            <w:pPr>
              <w:spacing w:after="0"/>
              <w:rPr>
                <w:rFonts w:ascii="Times New Roman" w:hAnsi="Times New Roman" w:cs="Times New Roman"/>
                <w:caps/>
                <w:sz w:val="20"/>
                <w:szCs w:val="20"/>
              </w:rPr>
            </w:pPr>
            <w:r>
              <w:rPr>
                <w:rFonts w:ascii="Times New Roman" w:hAnsi="Times New Roman" w:cs="Times New Roman"/>
                <w:caps/>
                <w:sz w:val="20"/>
                <w:szCs w:val="20"/>
              </w:rPr>
              <w:t>Total Annual Transaction Hours</w:t>
            </w:r>
          </w:p>
        </w:tc>
        <w:tc>
          <w:tcPr>
            <w:tcW w:w="2316" w:type="dxa"/>
            <w:tcBorders>
              <w:top w:val="nil"/>
              <w:left w:val="nil"/>
              <w:bottom w:val="single" w:sz="4" w:space="0" w:color="auto"/>
              <w:right w:val="single" w:sz="4" w:space="0" w:color="auto"/>
            </w:tcBorders>
            <w:shd w:val="clear" w:color="auto" w:fill="auto"/>
            <w:noWrap/>
            <w:vAlign w:val="center"/>
          </w:tcPr>
          <w:p w14:paraId="7F3C77F7"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5,632</w:t>
            </w:r>
          </w:p>
        </w:tc>
        <w:tc>
          <w:tcPr>
            <w:tcW w:w="1953" w:type="dxa"/>
            <w:tcBorders>
              <w:top w:val="nil"/>
              <w:left w:val="nil"/>
              <w:bottom w:val="single" w:sz="4" w:space="0" w:color="auto"/>
              <w:right w:val="single" w:sz="8" w:space="0" w:color="auto"/>
            </w:tcBorders>
            <w:shd w:val="clear" w:color="auto" w:fill="auto"/>
            <w:vAlign w:val="center"/>
          </w:tcPr>
          <w:p w14:paraId="4DD3303F"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(C) divided by (G)</w:t>
            </w:r>
          </w:p>
        </w:tc>
      </w:tr>
      <w:tr w:rsidR="00013445" w:rsidRPr="00AC0D5D" w14:paraId="1B448239" w14:textId="77777777" w:rsidTr="00AD5B3F">
        <w:trPr>
          <w:trHeight w:val="2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179236D4" w14:textId="77777777" w:rsidR="00013445" w:rsidRPr="00AC0D5D" w:rsidRDefault="00013445" w:rsidP="00AD5B3F">
            <w:pPr>
              <w:spacing w:after="0"/>
              <w:rPr>
                <w:rFonts w:ascii="Times New Roman" w:hAnsi="Times New Roman" w:cs="Times New Roman"/>
                <w:sz w:val="20"/>
                <w:szCs w:val="20"/>
              </w:rPr>
            </w:pPr>
            <w:r>
              <w:rPr>
                <w:rFonts w:ascii="Times New Roman" w:hAnsi="Times New Roman" w:cs="Times New Roman"/>
                <w:sz w:val="20"/>
                <w:szCs w:val="20"/>
              </w:rPr>
              <w:t>K</w:t>
            </w:r>
          </w:p>
        </w:tc>
        <w:tc>
          <w:tcPr>
            <w:tcW w:w="2798" w:type="dxa"/>
            <w:tcBorders>
              <w:top w:val="nil"/>
              <w:left w:val="nil"/>
              <w:bottom w:val="single" w:sz="4" w:space="0" w:color="auto"/>
              <w:right w:val="single" w:sz="4" w:space="0" w:color="auto"/>
            </w:tcBorders>
            <w:shd w:val="clear" w:color="auto" w:fill="auto"/>
            <w:vAlign w:val="center"/>
          </w:tcPr>
          <w:p w14:paraId="5F4E306A" w14:textId="77777777" w:rsidR="00013445" w:rsidRPr="00AC0D5D" w:rsidRDefault="00013445" w:rsidP="00AD5B3F">
            <w:pPr>
              <w:spacing w:after="0"/>
              <w:rPr>
                <w:rFonts w:ascii="Times New Roman" w:hAnsi="Times New Roman" w:cs="Times New Roman"/>
                <w:caps/>
                <w:sz w:val="20"/>
                <w:szCs w:val="20"/>
              </w:rPr>
            </w:pPr>
            <w:r w:rsidRPr="00AC0D5D">
              <w:rPr>
                <w:rFonts w:ascii="Times New Roman" w:hAnsi="Times New Roman" w:cs="Times New Roman"/>
                <w:caps/>
                <w:sz w:val="20"/>
                <w:szCs w:val="20"/>
              </w:rPr>
              <w:t>Annual Cost to a risk adjustment PLan</w:t>
            </w:r>
          </w:p>
        </w:tc>
        <w:tc>
          <w:tcPr>
            <w:tcW w:w="2316" w:type="dxa"/>
            <w:tcBorders>
              <w:top w:val="nil"/>
              <w:left w:val="nil"/>
              <w:bottom w:val="single" w:sz="4" w:space="0" w:color="auto"/>
              <w:right w:val="single" w:sz="4" w:space="0" w:color="auto"/>
            </w:tcBorders>
            <w:shd w:val="clear" w:color="auto" w:fill="auto"/>
            <w:noWrap/>
            <w:vAlign w:val="center"/>
          </w:tcPr>
          <w:p w14:paraId="55A444B3"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w:t>
            </w:r>
            <w:r>
              <w:rPr>
                <w:rFonts w:ascii="Times New Roman" w:hAnsi="Times New Roman" w:cs="Times New Roman"/>
                <w:sz w:val="20"/>
                <w:szCs w:val="20"/>
              </w:rPr>
              <w:t>757,141</w:t>
            </w:r>
          </w:p>
        </w:tc>
        <w:tc>
          <w:tcPr>
            <w:tcW w:w="1953" w:type="dxa"/>
            <w:tcBorders>
              <w:top w:val="nil"/>
              <w:left w:val="nil"/>
              <w:bottom w:val="single" w:sz="4" w:space="0" w:color="auto"/>
              <w:right w:val="single" w:sz="8" w:space="0" w:color="auto"/>
            </w:tcBorders>
            <w:shd w:val="clear" w:color="auto" w:fill="auto"/>
            <w:vAlign w:val="center"/>
          </w:tcPr>
          <w:p w14:paraId="19EC59FA" w14:textId="77777777" w:rsidR="00013445" w:rsidRPr="00AC0D5D" w:rsidRDefault="00013445" w:rsidP="00AD5B3F">
            <w:pPr>
              <w:spacing w:after="0"/>
              <w:rPr>
                <w:rFonts w:ascii="Times New Roman" w:hAnsi="Times New Roman" w:cs="Times New Roman"/>
                <w:sz w:val="20"/>
                <w:szCs w:val="20"/>
              </w:rPr>
            </w:pPr>
            <w:r w:rsidRPr="00AC0D5D">
              <w:rPr>
                <w:rFonts w:ascii="Times New Roman" w:hAnsi="Times New Roman" w:cs="Times New Roman"/>
                <w:sz w:val="20"/>
                <w:szCs w:val="20"/>
              </w:rPr>
              <w:t>(</w:t>
            </w:r>
            <w:r>
              <w:rPr>
                <w:rFonts w:ascii="Times New Roman" w:hAnsi="Times New Roman" w:cs="Times New Roman"/>
                <w:sz w:val="20"/>
                <w:szCs w:val="20"/>
              </w:rPr>
              <w:t>L</w:t>
            </w:r>
            <w:r w:rsidRPr="00AC0D5D">
              <w:rPr>
                <w:rFonts w:ascii="Times New Roman" w:hAnsi="Times New Roman" w:cs="Times New Roman"/>
                <w:sz w:val="20"/>
                <w:szCs w:val="20"/>
              </w:rPr>
              <w:t>) divided by (A)</w:t>
            </w:r>
          </w:p>
        </w:tc>
      </w:tr>
      <w:tr w:rsidR="00013445" w:rsidRPr="00AC0D5D" w14:paraId="427DCFB7" w14:textId="77777777" w:rsidTr="00AD5B3F">
        <w:trPr>
          <w:trHeight w:val="510"/>
        </w:trPr>
        <w:tc>
          <w:tcPr>
            <w:tcW w:w="505" w:type="dxa"/>
            <w:tcBorders>
              <w:top w:val="nil"/>
              <w:left w:val="single" w:sz="8" w:space="0" w:color="auto"/>
              <w:bottom w:val="single" w:sz="4" w:space="0" w:color="auto"/>
              <w:right w:val="single" w:sz="4" w:space="0" w:color="auto"/>
            </w:tcBorders>
            <w:shd w:val="clear" w:color="auto" w:fill="auto"/>
            <w:noWrap/>
            <w:vAlign w:val="bottom"/>
          </w:tcPr>
          <w:p w14:paraId="2E44733D" w14:textId="77777777" w:rsidR="00013445" w:rsidRPr="00AC0D5D" w:rsidRDefault="00013445" w:rsidP="00AD5B3F">
            <w:pPr>
              <w:rPr>
                <w:rFonts w:ascii="Times New Roman" w:hAnsi="Times New Roman" w:cs="Times New Roman"/>
                <w:sz w:val="20"/>
                <w:szCs w:val="20"/>
              </w:rPr>
            </w:pPr>
            <w:r>
              <w:rPr>
                <w:rFonts w:ascii="Times New Roman" w:hAnsi="Times New Roman" w:cs="Times New Roman"/>
                <w:sz w:val="20"/>
                <w:szCs w:val="20"/>
              </w:rPr>
              <w:t>L</w:t>
            </w:r>
          </w:p>
        </w:tc>
        <w:tc>
          <w:tcPr>
            <w:tcW w:w="2798" w:type="dxa"/>
            <w:tcBorders>
              <w:top w:val="nil"/>
              <w:left w:val="nil"/>
              <w:bottom w:val="single" w:sz="4" w:space="0" w:color="auto"/>
              <w:right w:val="single" w:sz="4" w:space="0" w:color="auto"/>
            </w:tcBorders>
            <w:shd w:val="clear" w:color="auto" w:fill="auto"/>
            <w:vAlign w:val="bottom"/>
          </w:tcPr>
          <w:p w14:paraId="1305BD49" w14:textId="77777777" w:rsidR="00013445" w:rsidRPr="00AC0D5D" w:rsidRDefault="00013445" w:rsidP="00AD5B3F">
            <w:pPr>
              <w:rPr>
                <w:rFonts w:ascii="Times New Roman" w:hAnsi="Times New Roman" w:cs="Times New Roman"/>
                <w:caps/>
                <w:sz w:val="20"/>
                <w:szCs w:val="20"/>
              </w:rPr>
            </w:pPr>
            <w:r w:rsidRPr="00AC0D5D">
              <w:rPr>
                <w:rFonts w:ascii="Times New Roman" w:hAnsi="Times New Roman" w:cs="Times New Roman"/>
                <w:caps/>
                <w:sz w:val="20"/>
                <w:szCs w:val="20"/>
              </w:rPr>
              <w:t>Total Cost of Annual Transactions</w:t>
            </w:r>
          </w:p>
        </w:tc>
        <w:tc>
          <w:tcPr>
            <w:tcW w:w="2316" w:type="dxa"/>
            <w:tcBorders>
              <w:top w:val="nil"/>
              <w:left w:val="nil"/>
              <w:bottom w:val="single" w:sz="4" w:space="0" w:color="auto"/>
              <w:right w:val="single" w:sz="4" w:space="0" w:color="auto"/>
            </w:tcBorders>
            <w:shd w:val="clear" w:color="auto" w:fill="auto"/>
            <w:noWrap/>
            <w:vAlign w:val="bottom"/>
          </w:tcPr>
          <w:p w14:paraId="5E3B4FFE" w14:textId="77777777" w:rsidR="00013445" w:rsidRPr="00AC0D5D" w:rsidRDefault="00013445" w:rsidP="00AD5B3F">
            <w:pPr>
              <w:rPr>
                <w:rFonts w:ascii="Times New Roman" w:hAnsi="Times New Roman" w:cs="Times New Roman"/>
                <w:sz w:val="20"/>
                <w:szCs w:val="20"/>
              </w:rPr>
            </w:pPr>
            <w:r w:rsidRPr="00AC0D5D">
              <w:rPr>
                <w:rFonts w:ascii="Times New Roman" w:hAnsi="Times New Roman" w:cs="Times New Roman"/>
                <w:sz w:val="20"/>
                <w:szCs w:val="20"/>
              </w:rPr>
              <w:t>$</w:t>
            </w:r>
            <w:r>
              <w:rPr>
                <w:rFonts w:ascii="Times New Roman" w:hAnsi="Times New Roman" w:cs="Times New Roman"/>
                <w:sz w:val="20"/>
                <w:szCs w:val="20"/>
              </w:rPr>
              <w:t>523,184,582</w:t>
            </w:r>
          </w:p>
        </w:tc>
        <w:tc>
          <w:tcPr>
            <w:tcW w:w="1953" w:type="dxa"/>
            <w:tcBorders>
              <w:top w:val="nil"/>
              <w:left w:val="nil"/>
              <w:bottom w:val="single" w:sz="4" w:space="0" w:color="auto"/>
              <w:right w:val="single" w:sz="8" w:space="0" w:color="auto"/>
            </w:tcBorders>
            <w:shd w:val="clear" w:color="auto" w:fill="auto"/>
            <w:vAlign w:val="bottom"/>
          </w:tcPr>
          <w:p w14:paraId="24789F23" w14:textId="77777777" w:rsidR="00013445" w:rsidRPr="00AC0D5D" w:rsidRDefault="00013445" w:rsidP="00AD5B3F">
            <w:pPr>
              <w:rPr>
                <w:rFonts w:ascii="Times New Roman" w:hAnsi="Times New Roman" w:cs="Times New Roman"/>
                <w:sz w:val="20"/>
                <w:szCs w:val="20"/>
              </w:rPr>
            </w:pPr>
            <w:r w:rsidRPr="00AC0D5D">
              <w:rPr>
                <w:rFonts w:ascii="Times New Roman" w:hAnsi="Times New Roman" w:cs="Times New Roman"/>
                <w:sz w:val="20"/>
                <w:szCs w:val="20"/>
              </w:rPr>
              <w:t>(C) multiplied by (H)</w:t>
            </w:r>
          </w:p>
        </w:tc>
      </w:tr>
    </w:tbl>
    <w:p w14:paraId="6F967CB0" w14:textId="77777777" w:rsidR="00013445" w:rsidRDefault="00013445" w:rsidP="00013445">
      <w:pPr>
        <w:spacing w:after="0" w:line="240" w:lineRule="auto"/>
        <w:ind w:right="-20"/>
        <w:rPr>
          <w:rFonts w:ascii="Times New Roman" w:eastAsia="Times New Roman" w:hAnsi="Times New Roman" w:cs="Times New Roman"/>
          <w:position w:val="-1"/>
          <w:sz w:val="24"/>
          <w:szCs w:val="24"/>
        </w:rPr>
      </w:pPr>
    </w:p>
    <w:p w14:paraId="7B3A6AA3" w14:textId="77777777" w:rsidR="00013445" w:rsidRDefault="00013445" w:rsidP="00013445">
      <w:pPr>
        <w:spacing w:after="0" w:line="240" w:lineRule="auto"/>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5,632.8 total hours (769,389,091 transactions x 1 hr/136,591 transactions).</w:t>
      </w:r>
    </w:p>
    <w:p w14:paraId="5E06EC2B" w14:textId="77777777" w:rsidR="00013445" w:rsidRPr="00AC0D5D" w:rsidRDefault="00013445" w:rsidP="00506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p>
    <w:p w14:paraId="6E966F3A" w14:textId="0E0630F4" w:rsidR="00506127" w:rsidRPr="00AC0D5D" w:rsidRDefault="00506127" w:rsidP="00506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r w:rsidRPr="00AC0D5D">
        <w:rPr>
          <w:rFonts w:ascii="Times New Roman" w:hAnsi="Times New Roman" w:cs="Times New Roman"/>
          <w:i/>
          <w:sz w:val="24"/>
          <w:szCs w:val="24"/>
        </w:rPr>
        <w:t>12.</w:t>
      </w:r>
      <w:r w:rsidR="00585620" w:rsidRPr="00AC0D5D">
        <w:rPr>
          <w:rFonts w:ascii="Times New Roman" w:hAnsi="Times New Roman" w:cs="Times New Roman"/>
          <w:i/>
          <w:sz w:val="24"/>
          <w:szCs w:val="24"/>
        </w:rPr>
        <w:t>3</w:t>
      </w:r>
      <w:r w:rsidRPr="00AC0D5D">
        <w:rPr>
          <w:rFonts w:ascii="Times New Roman" w:hAnsi="Times New Roman" w:cs="Times New Roman"/>
          <w:i/>
          <w:sz w:val="24"/>
          <w:szCs w:val="24"/>
        </w:rPr>
        <w:t xml:space="preserve"> </w:t>
      </w:r>
      <w:r w:rsidR="00585620" w:rsidRPr="00AC0D5D">
        <w:rPr>
          <w:rFonts w:ascii="Times New Roman" w:hAnsi="Times New Roman" w:cs="Times New Roman"/>
          <w:i/>
          <w:sz w:val="24"/>
          <w:szCs w:val="24"/>
        </w:rPr>
        <w:t>Summary of Annual Burden Estimates</w:t>
      </w:r>
    </w:p>
    <w:p w14:paraId="279F15A6" w14:textId="77777777" w:rsidR="003D70C6" w:rsidRPr="00AC0D5D" w:rsidRDefault="003D70C6" w:rsidP="00506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p>
    <w:p w14:paraId="267182E4" w14:textId="25E019EE" w:rsidR="003D70C6" w:rsidRPr="00AC0D5D" w:rsidRDefault="003D70C6" w:rsidP="003D70C6">
      <w:pPr>
        <w:pStyle w:val="ListParagraph"/>
        <w:spacing w:after="0" w:line="240" w:lineRule="auto"/>
        <w:ind w:left="0" w:right="-20"/>
        <w:rPr>
          <w:rFonts w:ascii="Times New Roman" w:eastAsia="Times New Roman" w:hAnsi="Times New Roman" w:cs="Times New Roman"/>
          <w:color w:val="000000"/>
          <w:sz w:val="24"/>
          <w:szCs w:val="24"/>
        </w:rPr>
      </w:pPr>
      <w:r w:rsidRPr="00AC0D5D">
        <w:rPr>
          <w:rFonts w:ascii="Times New Roman" w:eastAsia="Times New Roman" w:hAnsi="Times New Roman" w:cs="Times New Roman"/>
          <w:sz w:val="24"/>
          <w:szCs w:val="24"/>
        </w:rPr>
        <w:t>A factor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th</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ont</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ibut</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 to the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bu</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n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stim</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te</w:t>
      </w:r>
      <w:r w:rsidRPr="00AC0D5D">
        <w:rPr>
          <w:rFonts w:ascii="Times New Roman" w:eastAsia="Times New Roman" w:hAnsi="Times New Roman" w:cs="Times New Roman"/>
          <w:spacing w:val="-1"/>
          <w:sz w:val="24"/>
          <w:szCs w:val="24"/>
        </w:rPr>
        <w:t xml:space="preserve"> f</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z w:val="24"/>
          <w:szCs w:val="24"/>
        </w:rPr>
        <w:t>r submitting</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 xml:space="preserve">risk adjustment data </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p</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nds upon the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time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nd </w:t>
      </w:r>
      <w:r w:rsidRPr="00AC0D5D">
        <w:rPr>
          <w:rFonts w:ascii="Times New Roman" w:eastAsia="Times New Roman" w:hAnsi="Times New Roman" w:cs="Times New Roman"/>
          <w:spacing w:val="-1"/>
          <w:sz w:val="24"/>
          <w:szCs w:val="24"/>
        </w:rPr>
        <w:t>eff</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t n</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ss</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4"/>
          <w:sz w:val="24"/>
          <w:szCs w:val="24"/>
        </w:rPr>
        <w:t>r</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5"/>
          <w:sz w:val="24"/>
          <w:szCs w:val="24"/>
        </w:rPr>
        <w:t xml:space="preserve"> </w:t>
      </w:r>
      <w:r w:rsidRPr="00AC0D5D">
        <w:rPr>
          <w:rFonts w:ascii="Times New Roman" w:eastAsia="Times New Roman" w:hAnsi="Times New Roman" w:cs="Times New Roman"/>
          <w:sz w:val="24"/>
          <w:szCs w:val="24"/>
        </w:rPr>
        <w:t xml:space="preserve">to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ompl</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ra</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3"/>
          <w:sz w:val="24"/>
          <w:szCs w:val="24"/>
        </w:rPr>
        <w:t>s</w:t>
      </w:r>
      <w:r w:rsidRPr="00AC0D5D">
        <w:rPr>
          <w:rFonts w:ascii="Times New Roman" w:eastAsia="Times New Roman" w:hAnsi="Times New Roman" w:cs="Times New Roman"/>
          <w:spacing w:val="-1"/>
          <w:sz w:val="24"/>
          <w:szCs w:val="24"/>
        </w:rPr>
        <w:t>ac</w:t>
      </w:r>
      <w:r w:rsidRPr="00AC0D5D">
        <w:rPr>
          <w:rFonts w:ascii="Times New Roman" w:eastAsia="Times New Roman" w:hAnsi="Times New Roman" w:cs="Times New Roman"/>
          <w:sz w:val="24"/>
          <w:szCs w:val="24"/>
        </w:rPr>
        <w:t xml:space="preserve">tion </w:t>
      </w:r>
      <w:r w:rsidRPr="00AC0D5D">
        <w:rPr>
          <w:rFonts w:ascii="Times New Roman" w:eastAsia="Times New Roman" w:hAnsi="Times New Roman" w:cs="Times New Roman"/>
          <w:spacing w:val="-1"/>
          <w:sz w:val="24"/>
          <w:szCs w:val="24"/>
        </w:rPr>
        <w:t>ac</w:t>
      </w:r>
      <w:r w:rsidRPr="00AC0D5D">
        <w:rPr>
          <w:rFonts w:ascii="Times New Roman" w:eastAsia="Times New Roman" w:hAnsi="Times New Roman" w:cs="Times New Roman"/>
          <w:sz w:val="24"/>
          <w:szCs w:val="24"/>
        </w:rPr>
        <w:t>tiviti</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s, including completing and submitting the submitter application, submitter authorization form, the Connect: Direct parameters form, and the CMS EDI agreement. These forms all apply to Medicare Advantage plans or third party submitters that wish to request to receive a Submitter Identification number from CMS. This submitter ID obtained from the application process allows either party to submit plan data to CMS. </w:t>
      </w:r>
      <w:r w:rsidRPr="00AC0D5D">
        <w:rPr>
          <w:rFonts w:ascii="Times New Roman" w:eastAsia="Times New Roman" w:hAnsi="Times New Roman" w:cs="Times New Roman"/>
          <w:spacing w:val="1"/>
          <w:sz w:val="24"/>
          <w:szCs w:val="24"/>
        </w:rPr>
        <w:t>S</w:t>
      </w:r>
      <w:r w:rsidRPr="00AC0D5D">
        <w:rPr>
          <w:rFonts w:ascii="Times New Roman" w:eastAsia="Times New Roman" w:hAnsi="Times New Roman" w:cs="Times New Roman"/>
          <w:sz w:val="24"/>
          <w:szCs w:val="24"/>
        </w:rPr>
        <w:t>in</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our</w:t>
      </w:r>
      <w:r w:rsidRPr="00AC0D5D">
        <w:rPr>
          <w:rFonts w:ascii="Times New Roman" w:eastAsia="Times New Roman" w:hAnsi="Times New Roman" w:cs="Times New Roman"/>
          <w:spacing w:val="-1"/>
          <w:sz w:val="24"/>
          <w:szCs w:val="24"/>
        </w:rPr>
        <w:t xml:space="preserve"> r</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pacing w:val="-2"/>
          <w:sz w:val="24"/>
          <w:szCs w:val="24"/>
        </w:rPr>
        <w:t>g</w:t>
      </w:r>
      <w:r w:rsidRPr="00AC0D5D">
        <w:rPr>
          <w:rFonts w:ascii="Times New Roman" w:eastAsia="Times New Roman" w:hAnsi="Times New Roman" w:cs="Times New Roman"/>
          <w:sz w:val="24"/>
          <w:szCs w:val="24"/>
        </w:rPr>
        <w:t>u</w:t>
      </w:r>
      <w:r w:rsidRPr="00AC0D5D">
        <w:rPr>
          <w:rFonts w:ascii="Times New Roman" w:eastAsia="Times New Roman" w:hAnsi="Times New Roman" w:cs="Times New Roman"/>
          <w:spacing w:val="3"/>
          <w:sz w:val="24"/>
          <w:szCs w:val="24"/>
        </w:rPr>
        <w:t>l</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tions </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z w:val="24"/>
          <w:szCs w:val="24"/>
        </w:rPr>
        <w:t>qui</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pl</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ns/spo</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so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s to submit </w:t>
      </w:r>
      <w:r w:rsidRPr="00AC0D5D">
        <w:rPr>
          <w:rFonts w:ascii="Times New Roman" w:eastAsia="Times New Roman" w:hAnsi="Times New Roman" w:cs="Times New Roman"/>
          <w:spacing w:val="-1"/>
          <w:sz w:val="24"/>
          <w:szCs w:val="24"/>
        </w:rPr>
        <w:t xml:space="preserve">risk adjustment data </w:t>
      </w:r>
      <w:r w:rsidRPr="00AC0D5D">
        <w:rPr>
          <w:rFonts w:ascii="Times New Roman" w:eastAsia="Times New Roman" w:hAnsi="Times New Roman" w:cs="Times New Roman"/>
          <w:sz w:val="24"/>
          <w:szCs w:val="24"/>
        </w:rPr>
        <w:t xml:space="preserve">to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MS</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th</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t </w:t>
      </w:r>
      <w:r w:rsidRPr="00AC0D5D">
        <w:rPr>
          <w:rFonts w:ascii="Times New Roman" w:eastAsia="Times New Roman" w:hAnsi="Times New Roman" w:cs="Times New Roman"/>
          <w:spacing w:val="-1"/>
          <w:sz w:val="24"/>
          <w:szCs w:val="24"/>
        </w:rPr>
        <w:t xml:space="preserve">can </w:t>
      </w:r>
      <w:r w:rsidRPr="00AC0D5D">
        <w:rPr>
          <w:rFonts w:ascii="Times New Roman" w:eastAsia="Times New Roman" w:hAnsi="Times New Roman" w:cs="Times New Roman"/>
          <w:sz w:val="24"/>
          <w:szCs w:val="24"/>
        </w:rPr>
        <w:t>be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link</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d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 the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individu</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l l</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v</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l to </w:t>
      </w:r>
      <w:r w:rsidRPr="00AC0D5D">
        <w:rPr>
          <w:rFonts w:ascii="Times New Roman" w:eastAsia="Times New Roman" w:hAnsi="Times New Roman" w:cs="Times New Roman"/>
          <w:spacing w:val="1"/>
          <w:sz w:val="24"/>
          <w:szCs w:val="24"/>
        </w:rPr>
        <w:t>P</w:t>
      </w:r>
      <w:r w:rsidRPr="00AC0D5D">
        <w:rPr>
          <w:rFonts w:ascii="Times New Roman" w:eastAsia="Times New Roman" w:hAnsi="Times New Roman" w:cs="Times New Roman"/>
          <w:spacing w:val="-1"/>
          <w:sz w:val="24"/>
          <w:szCs w:val="24"/>
        </w:rPr>
        <w:t>ar</w:t>
      </w:r>
      <w:r w:rsidRPr="00AC0D5D">
        <w:rPr>
          <w:rFonts w:ascii="Times New Roman" w:eastAsia="Times New Roman" w:hAnsi="Times New Roman" w:cs="Times New Roman"/>
          <w:sz w:val="24"/>
          <w:szCs w:val="24"/>
        </w:rPr>
        <w:t xml:space="preserve">t A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xml:space="preserve">nd </w:t>
      </w:r>
      <w:r w:rsidRPr="00AC0D5D">
        <w:rPr>
          <w:rFonts w:ascii="Times New Roman" w:eastAsia="Times New Roman" w:hAnsi="Times New Roman" w:cs="Times New Roman"/>
          <w:spacing w:val="1"/>
          <w:sz w:val="24"/>
          <w:szCs w:val="24"/>
        </w:rPr>
        <w:t>P</w:t>
      </w:r>
      <w:r w:rsidRPr="00AC0D5D">
        <w:rPr>
          <w:rFonts w:ascii="Times New Roman" w:eastAsia="Times New Roman" w:hAnsi="Times New Roman" w:cs="Times New Roman"/>
          <w:spacing w:val="-1"/>
          <w:sz w:val="24"/>
          <w:szCs w:val="24"/>
        </w:rPr>
        <w:t>ar</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3"/>
          <w:sz w:val="24"/>
          <w:szCs w:val="24"/>
        </w:rPr>
        <w:t xml:space="preserve"> </w:t>
      </w:r>
      <w:r w:rsidRPr="00AC0D5D">
        <w:rPr>
          <w:rFonts w:ascii="Times New Roman" w:eastAsia="Times New Roman" w:hAnsi="Times New Roman" w:cs="Times New Roman"/>
          <w:sz w:val="24"/>
          <w:szCs w:val="24"/>
        </w:rPr>
        <w:t>B</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in a</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m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nd m</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2"/>
          <w:sz w:val="24"/>
          <w:szCs w:val="24"/>
        </w:rPr>
        <w:t>n</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simil</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 xml:space="preserve">to the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u</w:t>
      </w:r>
      <w:r w:rsidRPr="00AC0D5D">
        <w:rPr>
          <w:rFonts w:ascii="Times New Roman" w:eastAsia="Times New Roman" w:hAnsi="Times New Roman" w:cs="Times New Roman"/>
          <w:spacing w:val="-1"/>
          <w:sz w:val="24"/>
          <w:szCs w:val="24"/>
        </w:rPr>
        <w:t>rre</w:t>
      </w:r>
      <w:r w:rsidRPr="00AC0D5D">
        <w:rPr>
          <w:rFonts w:ascii="Times New Roman" w:eastAsia="Times New Roman" w:hAnsi="Times New Roman" w:cs="Times New Roman"/>
          <w:sz w:val="24"/>
          <w:szCs w:val="24"/>
        </w:rPr>
        <w:t>nt p</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pacing w:val="-1"/>
          <w:sz w:val="24"/>
          <w:szCs w:val="24"/>
        </w:rPr>
        <w:t>ce</w:t>
      </w:r>
      <w:r w:rsidRPr="00AC0D5D">
        <w:rPr>
          <w:rFonts w:ascii="Times New Roman" w:eastAsia="Times New Roman" w:hAnsi="Times New Roman" w:cs="Times New Roman"/>
          <w:sz w:val="24"/>
          <w:szCs w:val="24"/>
        </w:rPr>
        <w:t>ss</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w:t>
      </w:r>
      <w:r w:rsidRPr="00AC0D5D">
        <w:rPr>
          <w:rFonts w:ascii="Times New Roman" w:eastAsia="Times New Roman" w:hAnsi="Times New Roman" w:cs="Times New Roman"/>
          <w:spacing w:val="3"/>
          <w:sz w:val="24"/>
          <w:szCs w:val="24"/>
        </w:rPr>
        <w:t xml:space="preserve"> </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or</w:t>
      </w:r>
      <w:r w:rsidRPr="00AC0D5D">
        <w:rPr>
          <w:rFonts w:ascii="Times New Roman" w:eastAsia="Times New Roman" w:hAnsi="Times New Roman" w:cs="Times New Roman"/>
          <w:spacing w:val="-1"/>
          <w:sz w:val="24"/>
          <w:szCs w:val="24"/>
        </w:rPr>
        <w:t xml:space="preserve"> r</w:t>
      </w:r>
      <w:r w:rsidRPr="00AC0D5D">
        <w:rPr>
          <w:rFonts w:ascii="Times New Roman" w:eastAsia="Times New Roman" w:hAnsi="Times New Roman" w:cs="Times New Roman"/>
          <w:sz w:val="24"/>
          <w:szCs w:val="24"/>
        </w:rPr>
        <w:t>isk</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djustm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nt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nd p</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z w:val="24"/>
          <w:szCs w:val="24"/>
        </w:rPr>
        <w:t>s</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iption d</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ug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v</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nt 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 the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pacing w:val="2"/>
          <w:sz w:val="24"/>
          <w:szCs w:val="24"/>
        </w:rPr>
        <w:t>d</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ta</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ra</w:t>
      </w:r>
      <w:r w:rsidRPr="00AC0D5D">
        <w:rPr>
          <w:rFonts w:ascii="Times New Roman" w:eastAsia="Times New Roman" w:hAnsi="Times New Roman" w:cs="Times New Roman"/>
          <w:sz w:val="24"/>
          <w:szCs w:val="24"/>
        </w:rPr>
        <w:t>ns</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tion tim</w:t>
      </w:r>
      <w:r w:rsidRPr="00AC0D5D">
        <w:rPr>
          <w:rFonts w:ascii="Times New Roman" w:eastAsia="Times New Roman" w:hAnsi="Times New Roman" w:cs="Times New Roman"/>
          <w:spacing w:val="-1"/>
          <w:sz w:val="24"/>
          <w:szCs w:val="24"/>
        </w:rPr>
        <w:t>efra</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 will be</w:t>
      </w:r>
      <w:r w:rsidRPr="00AC0D5D">
        <w:rPr>
          <w:rFonts w:ascii="Times New Roman" w:eastAsia="Times New Roman" w:hAnsi="Times New Roman" w:cs="Times New Roman"/>
          <w:spacing w:val="-1"/>
          <w:sz w:val="24"/>
          <w:szCs w:val="24"/>
        </w:rPr>
        <w:t xml:space="preserve"> </w:t>
      </w:r>
      <w:r w:rsidRPr="00AC0D5D">
        <w:rPr>
          <w:rFonts w:ascii="Times New Roman" w:eastAsia="Times New Roman" w:hAnsi="Times New Roman" w:cs="Times New Roman"/>
          <w:sz w:val="24"/>
          <w:szCs w:val="24"/>
        </w:rPr>
        <w:t>b</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pacing w:val="3"/>
          <w:sz w:val="24"/>
          <w:szCs w:val="24"/>
        </w:rPr>
        <w:t>s</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d</w:t>
      </w:r>
      <w:r w:rsidRPr="00AC0D5D">
        <w:rPr>
          <w:rFonts w:ascii="Times New Roman" w:eastAsia="Times New Roman" w:hAnsi="Times New Roman" w:cs="Times New Roman"/>
          <w:spacing w:val="2"/>
          <w:sz w:val="24"/>
          <w:szCs w:val="24"/>
        </w:rPr>
        <w:t xml:space="preserve"> </w:t>
      </w:r>
      <w:r w:rsidRPr="00AC0D5D">
        <w:rPr>
          <w:rFonts w:ascii="Times New Roman" w:eastAsia="Times New Roman" w:hAnsi="Times New Roman" w:cs="Times New Roman"/>
          <w:sz w:val="24"/>
          <w:szCs w:val="24"/>
        </w:rPr>
        <w:t xml:space="preserve">on </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isk </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djustm</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 xml:space="preserve">nt </w:t>
      </w:r>
      <w:r w:rsidRPr="00AC0D5D">
        <w:rPr>
          <w:rFonts w:ascii="Times New Roman" w:eastAsia="Times New Roman" w:hAnsi="Times New Roman" w:cs="Times New Roman"/>
          <w:spacing w:val="-1"/>
          <w:sz w:val="24"/>
          <w:szCs w:val="24"/>
        </w:rPr>
        <w:t>(</w:t>
      </w:r>
      <w:r w:rsidRPr="00AC0D5D">
        <w:rPr>
          <w:rFonts w:ascii="Times New Roman" w:eastAsia="Times New Roman" w:hAnsi="Times New Roman" w:cs="Times New Roman"/>
          <w:spacing w:val="1"/>
          <w:sz w:val="24"/>
          <w:szCs w:val="24"/>
        </w:rPr>
        <w:t>P</w:t>
      </w:r>
      <w:r w:rsidRPr="00AC0D5D">
        <w:rPr>
          <w:rFonts w:ascii="Times New Roman" w:eastAsia="Times New Roman" w:hAnsi="Times New Roman" w:cs="Times New Roman"/>
          <w:spacing w:val="-1"/>
          <w:sz w:val="24"/>
          <w:szCs w:val="24"/>
        </w:rPr>
        <w:t>ar</w:t>
      </w:r>
      <w:r w:rsidRPr="00AC0D5D">
        <w:rPr>
          <w:rFonts w:ascii="Times New Roman" w:eastAsia="Times New Roman" w:hAnsi="Times New Roman" w:cs="Times New Roman"/>
          <w:sz w:val="24"/>
          <w:szCs w:val="24"/>
        </w:rPr>
        <w:t xml:space="preserve">t </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z w:val="24"/>
          <w:szCs w:val="24"/>
        </w:rPr>
        <w:t>)</w:t>
      </w:r>
      <w:r w:rsidRPr="00AC0D5D">
        <w:rPr>
          <w:rFonts w:ascii="Times New Roman" w:eastAsia="Times New Roman" w:hAnsi="Times New Roman" w:cs="Times New Roman"/>
          <w:spacing w:val="-1"/>
          <w:sz w:val="24"/>
          <w:szCs w:val="24"/>
        </w:rPr>
        <w:t xml:space="preserve"> a</w:t>
      </w:r>
      <w:r w:rsidRPr="00AC0D5D">
        <w:rPr>
          <w:rFonts w:ascii="Times New Roman" w:eastAsia="Times New Roman" w:hAnsi="Times New Roman" w:cs="Times New Roman"/>
          <w:sz w:val="24"/>
          <w:szCs w:val="24"/>
        </w:rPr>
        <w:t>nd p</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z w:val="24"/>
          <w:szCs w:val="24"/>
        </w:rPr>
        <w:t>s</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iption d</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ug indust</w:t>
      </w:r>
      <w:r w:rsidRPr="00AC0D5D">
        <w:rPr>
          <w:rFonts w:ascii="Times New Roman" w:eastAsia="Times New Roman" w:hAnsi="Times New Roman" w:cs="Times New Roman"/>
          <w:spacing w:val="2"/>
          <w:sz w:val="24"/>
          <w:szCs w:val="24"/>
        </w:rPr>
        <w:t>r</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5"/>
          <w:sz w:val="24"/>
          <w:szCs w:val="24"/>
        </w:rPr>
        <w:t xml:space="preserve">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pacing w:val="2"/>
          <w:sz w:val="24"/>
          <w:szCs w:val="24"/>
        </w:rPr>
        <w:t>x</w:t>
      </w:r>
      <w:r w:rsidRPr="00AC0D5D">
        <w:rPr>
          <w:rFonts w:ascii="Times New Roman" w:eastAsia="Times New Roman" w:hAnsi="Times New Roman" w:cs="Times New Roman"/>
          <w:sz w:val="24"/>
          <w:szCs w:val="24"/>
        </w:rPr>
        <w:t>p</w:t>
      </w:r>
      <w:r w:rsidRPr="00AC0D5D">
        <w:rPr>
          <w:rFonts w:ascii="Times New Roman" w:eastAsia="Times New Roman" w:hAnsi="Times New Roman" w:cs="Times New Roman"/>
          <w:spacing w:val="-1"/>
          <w:sz w:val="24"/>
          <w:szCs w:val="24"/>
        </w:rPr>
        <w:t>er</w:t>
      </w:r>
      <w:r w:rsidRPr="00AC0D5D">
        <w:rPr>
          <w:rFonts w:ascii="Times New Roman" w:eastAsia="Times New Roman" w:hAnsi="Times New Roman" w:cs="Times New Roman"/>
          <w:sz w:val="24"/>
          <w:szCs w:val="24"/>
        </w:rPr>
        <w:t>i</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n</w:t>
      </w:r>
      <w:r w:rsidRPr="00AC0D5D">
        <w:rPr>
          <w:rFonts w:ascii="Times New Roman" w:eastAsia="Times New Roman" w:hAnsi="Times New Roman" w:cs="Times New Roman"/>
          <w:spacing w:val="1"/>
          <w:sz w:val="24"/>
          <w:szCs w:val="24"/>
        </w:rPr>
        <w:t>c</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s. Mo</w:t>
      </w:r>
      <w:r w:rsidRPr="00AC0D5D">
        <w:rPr>
          <w:rFonts w:ascii="Times New Roman" w:eastAsia="Times New Roman" w:hAnsi="Times New Roman" w:cs="Times New Roman"/>
          <w:spacing w:val="-1"/>
          <w:sz w:val="24"/>
          <w:szCs w:val="24"/>
        </w:rPr>
        <w:t>re</w:t>
      </w:r>
      <w:r w:rsidRPr="00AC0D5D">
        <w:rPr>
          <w:rFonts w:ascii="Times New Roman" w:eastAsia="Times New Roman" w:hAnsi="Times New Roman" w:cs="Times New Roman"/>
          <w:sz w:val="24"/>
          <w:szCs w:val="24"/>
        </w:rPr>
        <w:t>ov</w:t>
      </w:r>
      <w:r w:rsidRPr="00AC0D5D">
        <w:rPr>
          <w:rFonts w:ascii="Times New Roman" w:eastAsia="Times New Roman" w:hAnsi="Times New Roman" w:cs="Times New Roman"/>
          <w:spacing w:val="-1"/>
          <w:sz w:val="24"/>
          <w:szCs w:val="24"/>
        </w:rPr>
        <w:t>er</w:t>
      </w:r>
      <w:r w:rsidRPr="00AC0D5D">
        <w:rPr>
          <w:rFonts w:ascii="Times New Roman" w:eastAsia="Times New Roman" w:hAnsi="Times New Roman" w:cs="Times New Roman"/>
          <w:sz w:val="24"/>
          <w:szCs w:val="24"/>
        </w:rPr>
        <w:t>, o</w:t>
      </w:r>
      <w:r w:rsidRPr="00AC0D5D">
        <w:rPr>
          <w:rFonts w:ascii="Times New Roman" w:eastAsia="Times New Roman" w:hAnsi="Times New Roman" w:cs="Times New Roman"/>
          <w:spacing w:val="2"/>
          <w:sz w:val="24"/>
          <w:szCs w:val="24"/>
        </w:rPr>
        <w:t>u</w:t>
      </w:r>
      <w:r w:rsidRPr="00AC0D5D">
        <w:rPr>
          <w:rFonts w:ascii="Times New Roman" w:eastAsia="Times New Roman" w:hAnsi="Times New Roman" w:cs="Times New Roman"/>
          <w:sz w:val="24"/>
          <w:szCs w:val="24"/>
        </w:rPr>
        <w:t>r</w:t>
      </w:r>
      <w:r w:rsidRPr="00AC0D5D">
        <w:rPr>
          <w:rFonts w:ascii="Times New Roman" w:eastAsia="Times New Roman" w:hAnsi="Times New Roman" w:cs="Times New Roman"/>
          <w:spacing w:val="-1"/>
          <w:sz w:val="24"/>
          <w:szCs w:val="24"/>
        </w:rPr>
        <w:t xml:space="preserve"> risk adjustment data </w:t>
      </w:r>
      <w:r w:rsidRPr="00AC0D5D">
        <w:rPr>
          <w:rFonts w:ascii="Times New Roman" w:eastAsia="Times New Roman" w:hAnsi="Times New Roman" w:cs="Times New Roman"/>
          <w:sz w:val="24"/>
          <w:szCs w:val="24"/>
        </w:rPr>
        <w:t xml:space="preserve">submission </w:t>
      </w:r>
      <w:r w:rsidRPr="00AC0D5D">
        <w:rPr>
          <w:rFonts w:ascii="Times New Roman" w:eastAsia="Times New Roman" w:hAnsi="Times New Roman" w:cs="Times New Roman"/>
          <w:spacing w:val="-1"/>
          <w:sz w:val="24"/>
          <w:szCs w:val="24"/>
        </w:rPr>
        <w:t>f</w:t>
      </w:r>
      <w:r w:rsidRPr="00AC0D5D">
        <w:rPr>
          <w:rFonts w:ascii="Times New Roman" w:eastAsia="Times New Roman" w:hAnsi="Times New Roman" w:cs="Times New Roman"/>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 will on</w:t>
      </w:r>
      <w:r w:rsidRPr="00AC0D5D">
        <w:rPr>
          <w:rFonts w:ascii="Times New Roman" w:eastAsia="Times New Roman" w:hAnsi="Times New Roman" w:cs="Times New Roman"/>
          <w:spacing w:val="3"/>
          <w:sz w:val="24"/>
          <w:szCs w:val="24"/>
        </w:rPr>
        <w:t>l</w:t>
      </w:r>
      <w:r w:rsidRPr="00AC0D5D">
        <w:rPr>
          <w:rFonts w:ascii="Times New Roman" w:eastAsia="Times New Roman" w:hAnsi="Times New Roman" w:cs="Times New Roman"/>
          <w:sz w:val="24"/>
          <w:szCs w:val="24"/>
        </w:rPr>
        <w:t>y</w:t>
      </w:r>
      <w:r w:rsidRPr="00AC0D5D">
        <w:rPr>
          <w:rFonts w:ascii="Times New Roman" w:eastAsia="Times New Roman" w:hAnsi="Times New Roman" w:cs="Times New Roman"/>
          <w:spacing w:val="-7"/>
          <w:sz w:val="24"/>
          <w:szCs w:val="24"/>
        </w:rPr>
        <w:t xml:space="preserve"> </w:t>
      </w:r>
      <w:r w:rsidRPr="00AC0D5D">
        <w:rPr>
          <w:rFonts w:ascii="Times New Roman" w:eastAsia="Times New Roman" w:hAnsi="Times New Roman" w:cs="Times New Roman"/>
          <w:sz w:val="24"/>
          <w:szCs w:val="24"/>
        </w:rPr>
        <w:t>supp</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 xml:space="preserve">t </w:t>
      </w:r>
      <w:r w:rsidRPr="00AC0D5D">
        <w:rPr>
          <w:rFonts w:ascii="Times New Roman" w:eastAsia="Times New Roman" w:hAnsi="Times New Roman" w:cs="Times New Roman"/>
          <w:spacing w:val="-1"/>
          <w:sz w:val="24"/>
          <w:szCs w:val="24"/>
        </w:rPr>
        <w:t>e</w:t>
      </w:r>
      <w:r w:rsidRPr="00AC0D5D">
        <w:rPr>
          <w:rFonts w:ascii="Times New Roman" w:eastAsia="Times New Roman" w:hAnsi="Times New Roman" w:cs="Times New Roman"/>
          <w:sz w:val="24"/>
          <w:szCs w:val="24"/>
        </w:rPr>
        <w:t>l</w:t>
      </w:r>
      <w:r w:rsidRPr="00AC0D5D">
        <w:rPr>
          <w:rFonts w:ascii="Times New Roman" w:eastAsia="Times New Roman" w:hAnsi="Times New Roman" w:cs="Times New Roman"/>
          <w:spacing w:val="-1"/>
          <w:sz w:val="24"/>
          <w:szCs w:val="24"/>
        </w:rPr>
        <w:t>ec</w:t>
      </w:r>
      <w:r w:rsidRPr="00AC0D5D">
        <w:rPr>
          <w:rFonts w:ascii="Times New Roman" w:eastAsia="Times New Roman" w:hAnsi="Times New Roman" w:cs="Times New Roman"/>
          <w:sz w:val="24"/>
          <w:szCs w:val="24"/>
        </w:rPr>
        <w:t>t</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pacing w:val="2"/>
          <w:sz w:val="24"/>
          <w:szCs w:val="24"/>
        </w:rPr>
        <w:t>o</w:t>
      </w:r>
      <w:r w:rsidRPr="00AC0D5D">
        <w:rPr>
          <w:rFonts w:ascii="Times New Roman" w:eastAsia="Times New Roman" w:hAnsi="Times New Roman" w:cs="Times New Roman"/>
          <w:sz w:val="24"/>
          <w:szCs w:val="24"/>
        </w:rPr>
        <w:t>nic</w:t>
      </w:r>
      <w:r w:rsidRPr="00AC0D5D">
        <w:rPr>
          <w:rFonts w:ascii="Times New Roman" w:eastAsia="Times New Roman" w:hAnsi="Times New Roman" w:cs="Times New Roman"/>
          <w:spacing w:val="-1"/>
          <w:sz w:val="24"/>
          <w:szCs w:val="24"/>
        </w:rPr>
        <w:t xml:space="preserve"> f</w:t>
      </w:r>
      <w:r w:rsidRPr="00AC0D5D">
        <w:rPr>
          <w:rFonts w:ascii="Times New Roman" w:eastAsia="Times New Roman" w:hAnsi="Times New Roman" w:cs="Times New Roman"/>
          <w:sz w:val="24"/>
          <w:szCs w:val="24"/>
        </w:rPr>
        <w:t>o</w:t>
      </w:r>
      <w:r w:rsidRPr="00AC0D5D">
        <w:rPr>
          <w:rFonts w:ascii="Times New Roman" w:eastAsia="Times New Roman" w:hAnsi="Times New Roman" w:cs="Times New Roman"/>
          <w:spacing w:val="-1"/>
          <w:sz w:val="24"/>
          <w:szCs w:val="24"/>
        </w:rPr>
        <w:t>r</w:t>
      </w:r>
      <w:r w:rsidRPr="00AC0D5D">
        <w:rPr>
          <w:rFonts w:ascii="Times New Roman" w:eastAsia="Times New Roman" w:hAnsi="Times New Roman" w:cs="Times New Roman"/>
          <w:sz w:val="24"/>
          <w:szCs w:val="24"/>
        </w:rPr>
        <w:t>m</w:t>
      </w:r>
      <w:r w:rsidRPr="00AC0D5D">
        <w:rPr>
          <w:rFonts w:ascii="Times New Roman" w:eastAsia="Times New Roman" w:hAnsi="Times New Roman" w:cs="Times New Roman"/>
          <w:spacing w:val="-1"/>
          <w:sz w:val="24"/>
          <w:szCs w:val="24"/>
        </w:rPr>
        <w:t>a</w:t>
      </w:r>
      <w:r w:rsidRPr="00AC0D5D">
        <w:rPr>
          <w:rFonts w:ascii="Times New Roman" w:eastAsia="Times New Roman" w:hAnsi="Times New Roman" w:cs="Times New Roman"/>
          <w:sz w:val="24"/>
          <w:szCs w:val="24"/>
        </w:rPr>
        <w:t>ts. Also, plans that submit PDE data must complete and submit the PRS contract and contact verification form as</w:t>
      </w:r>
      <w:r w:rsidRPr="00AC0D5D">
        <w:rPr>
          <w:rFonts w:ascii="Times New Roman" w:eastAsia="Times New Roman" w:hAnsi="Times New Roman" w:cs="Times New Roman"/>
          <w:color w:val="000000"/>
          <w:sz w:val="24"/>
          <w:szCs w:val="24"/>
        </w:rPr>
        <w:t xml:space="preserve"> required so that accountable MA management approve their contract jurisdiction before any pharmacy reconciliation reports are submitted to them. This data is collected electronically and on an annual basis. The information collection effort includes a data collection instrument that is updated annually to validate accountable MA management (i.e. Survey or form). </w:t>
      </w:r>
      <w:r w:rsidR="0011085A" w:rsidRPr="00AC0D5D">
        <w:rPr>
          <w:rFonts w:ascii="Times New Roman" w:eastAsia="Times New Roman" w:hAnsi="Times New Roman" w:cs="Times New Roman"/>
          <w:color w:val="000000"/>
          <w:sz w:val="24"/>
          <w:szCs w:val="24"/>
        </w:rPr>
        <w:t xml:space="preserve">The burden associated with each RAPS, Encounter, PDE, and </w:t>
      </w:r>
      <w:r w:rsidR="007504AF" w:rsidRPr="00AC0D5D">
        <w:rPr>
          <w:rFonts w:ascii="Times New Roman" w:eastAsia="Times New Roman" w:hAnsi="Times New Roman" w:cs="Times New Roman"/>
          <w:color w:val="000000"/>
          <w:sz w:val="24"/>
          <w:szCs w:val="24"/>
        </w:rPr>
        <w:t xml:space="preserve">MMP form is displayed in Table </w:t>
      </w:r>
      <w:r w:rsidR="00184D0A">
        <w:rPr>
          <w:rFonts w:ascii="Times New Roman" w:eastAsia="Times New Roman" w:hAnsi="Times New Roman" w:cs="Times New Roman"/>
          <w:color w:val="000000"/>
          <w:sz w:val="24"/>
          <w:szCs w:val="24"/>
        </w:rPr>
        <w:t>2.</w:t>
      </w:r>
    </w:p>
    <w:p w14:paraId="393DDCA3" w14:textId="77777777" w:rsidR="004155F3" w:rsidRPr="00AC0D5D" w:rsidRDefault="004155F3" w:rsidP="003D70C6">
      <w:pPr>
        <w:pStyle w:val="ListParagraph"/>
        <w:spacing w:after="0" w:line="240" w:lineRule="auto"/>
        <w:ind w:left="0" w:right="-20"/>
        <w:rPr>
          <w:rFonts w:ascii="Times New Roman" w:eastAsia="Times New Roman" w:hAnsi="Times New Roman" w:cs="Times New Roman"/>
          <w:color w:val="000000"/>
          <w:sz w:val="24"/>
          <w:szCs w:val="24"/>
        </w:rPr>
        <w:sectPr w:rsidR="004155F3" w:rsidRPr="00AC0D5D" w:rsidSect="00FF07C2">
          <w:footerReference w:type="default" r:id="rId17"/>
          <w:type w:val="continuous"/>
          <w:pgSz w:w="12240" w:h="15840" w:code="1"/>
          <w:pgMar w:top="1440" w:right="1440" w:bottom="1440" w:left="1440" w:header="0" w:footer="0" w:gutter="0"/>
          <w:cols w:space="720"/>
          <w:docGrid w:linePitch="299"/>
        </w:sectPr>
      </w:pPr>
    </w:p>
    <w:p w14:paraId="4FAA7E0C" w14:textId="0046CF5F" w:rsidR="004155F3" w:rsidRPr="00AC0D5D" w:rsidRDefault="004155F3" w:rsidP="004155F3">
      <w:pPr>
        <w:pStyle w:val="Caption"/>
        <w:keepNext/>
      </w:pPr>
      <w:r w:rsidRPr="00AC0D5D">
        <w:t xml:space="preserve">Table </w:t>
      </w:r>
      <w:r w:rsidR="00184D0A">
        <w:t>2</w:t>
      </w:r>
      <w:r w:rsidRPr="00AC0D5D">
        <w:t>:- Summary of Annual Burden Estimates for Forms</w:t>
      </w:r>
    </w:p>
    <w:tbl>
      <w:tblPr>
        <w:tblpPr w:leftFromText="187" w:rightFromText="187" w:vertAnchor="text" w:tblpXSpec="center" w:tblpY="1"/>
        <w:tblOverlap w:val="never"/>
        <w:tblW w:w="0" w:type="auto"/>
        <w:tblLook w:val="04A0" w:firstRow="1" w:lastRow="0" w:firstColumn="1" w:lastColumn="0" w:noHBand="0" w:noVBand="1"/>
      </w:tblPr>
      <w:tblGrid>
        <w:gridCol w:w="1206"/>
        <w:gridCol w:w="1177"/>
        <w:gridCol w:w="1169"/>
        <w:gridCol w:w="1098"/>
        <w:gridCol w:w="1426"/>
        <w:gridCol w:w="1207"/>
        <w:gridCol w:w="1494"/>
        <w:gridCol w:w="1108"/>
        <w:gridCol w:w="1131"/>
      </w:tblGrid>
      <w:tr w:rsidR="004D3923" w:rsidRPr="00CB2C36" w14:paraId="53C6E104" w14:textId="77777777" w:rsidTr="00F359FF">
        <w:trPr>
          <w:trHeight w:val="720"/>
          <w:tblHeader/>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10BB0" w14:textId="1D3C9888"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Requirement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156F5B52" w14:textId="77777777"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Number</w:t>
            </w:r>
          </w:p>
          <w:p w14:paraId="6C0F1D92" w14:textId="77777777"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of Respondents</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5F8EF15" w14:textId="2CD5A7C5"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Responses per Respondent</w:t>
            </w:r>
          </w:p>
        </w:tc>
        <w:tc>
          <w:tcPr>
            <w:tcW w:w="1043" w:type="dxa"/>
            <w:tcBorders>
              <w:top w:val="single" w:sz="4" w:space="0" w:color="auto"/>
              <w:left w:val="nil"/>
              <w:bottom w:val="single" w:sz="4" w:space="0" w:color="auto"/>
              <w:right w:val="single" w:sz="4" w:space="0" w:color="auto"/>
            </w:tcBorders>
            <w:vAlign w:val="center"/>
          </w:tcPr>
          <w:p w14:paraId="1A08E56E" w14:textId="1B91FB1F"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Total Responses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8D7A3" w14:textId="1EC58195"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Burden per Response (hours)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A756E57" w14:textId="6CA16B7D"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Total Burden (hours)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6616EF9F" w14:textId="1253BA3C"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Hourly Labor Cost</w:t>
            </w:r>
          </w:p>
        </w:tc>
        <w:tc>
          <w:tcPr>
            <w:tcW w:w="1053" w:type="dxa"/>
            <w:tcBorders>
              <w:top w:val="single" w:sz="4" w:space="0" w:color="auto"/>
              <w:left w:val="single" w:sz="4" w:space="0" w:color="auto"/>
              <w:bottom w:val="single" w:sz="4" w:space="0" w:color="auto"/>
              <w:right w:val="single" w:sz="4" w:space="0" w:color="auto"/>
            </w:tcBorders>
            <w:vAlign w:val="center"/>
          </w:tcPr>
          <w:p w14:paraId="7EAB1D05" w14:textId="11756E71"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Cost per Respondent</w:t>
            </w:r>
            <w:r w:rsidR="001A3AC7" w:rsidRPr="000F4410">
              <w:rPr>
                <w:rFonts w:ascii="Times New Roman" w:hAnsi="Times New Roman"/>
                <w:b/>
                <w:bCs/>
                <w:color w:val="000000"/>
                <w:sz w:val="18"/>
                <w:szCs w:val="18"/>
              </w:rPr>
              <w:t xml:space="preserve">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395CF" w14:textId="004F5637" w:rsidR="001A72AB" w:rsidRPr="000F4410" w:rsidRDefault="001A72AB" w:rsidP="00E817F5">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Total Cost ($)</w:t>
            </w:r>
          </w:p>
        </w:tc>
      </w:tr>
      <w:tr w:rsidR="00F359FF" w:rsidRPr="00CB2C36" w14:paraId="1395228E" w14:textId="77777777" w:rsidTr="00F359FF">
        <w:trPr>
          <w:cantSplit/>
          <w:trHeight w:val="508"/>
        </w:trPr>
        <w:tc>
          <w:tcPr>
            <w:tcW w:w="1144" w:type="dxa"/>
            <w:tcBorders>
              <w:top w:val="nil"/>
              <w:left w:val="single" w:sz="4" w:space="0" w:color="auto"/>
              <w:bottom w:val="single" w:sz="4" w:space="0" w:color="auto"/>
              <w:right w:val="single" w:sz="4" w:space="0" w:color="auto"/>
            </w:tcBorders>
            <w:shd w:val="clear" w:color="auto" w:fill="auto"/>
            <w:vAlign w:val="center"/>
            <w:hideMark/>
          </w:tcPr>
          <w:p w14:paraId="0FB346D9" w14:textId="0B788190" w:rsidR="00F359FF" w:rsidRPr="000F4410" w:rsidRDefault="00F359FF" w:rsidP="000F4410">
            <w:pPr>
              <w:keepNext/>
              <w:keepLines/>
              <w:widowControl/>
              <w:spacing w:after="0" w:line="240" w:lineRule="auto"/>
              <w:rPr>
                <w:rFonts w:ascii="Times New Roman" w:hAnsi="Times New Roman"/>
                <w:color w:val="000000"/>
                <w:sz w:val="18"/>
                <w:szCs w:val="18"/>
              </w:rPr>
            </w:pPr>
            <w:r w:rsidRPr="000F4410">
              <w:rPr>
                <w:rFonts w:ascii="Times New Roman" w:eastAsia="Times New Roman" w:hAnsi="Times New Roman" w:cs="Times New Roman"/>
                <w:sz w:val="18"/>
                <w:szCs w:val="18"/>
              </w:rPr>
              <w:t xml:space="preserve">CMS EDI Agreement </w:t>
            </w:r>
            <w:r w:rsidRPr="000F4410">
              <w:rPr>
                <w:rFonts w:ascii="Times New Roman" w:eastAsia="Times New Roman" w:hAnsi="Times New Roman" w:cs="Times New Roman"/>
                <w:i/>
                <w:sz w:val="18"/>
                <w:szCs w:val="18"/>
              </w:rPr>
              <w:t>(see section 12.2.1, above)</w:t>
            </w:r>
          </w:p>
        </w:tc>
        <w:tc>
          <w:tcPr>
            <w:tcW w:w="0" w:type="auto"/>
            <w:vMerge w:val="restart"/>
            <w:tcBorders>
              <w:top w:val="single" w:sz="4" w:space="0" w:color="auto"/>
              <w:left w:val="nil"/>
              <w:right w:val="single" w:sz="4" w:space="0" w:color="auto"/>
            </w:tcBorders>
            <w:shd w:val="clear" w:color="auto" w:fill="auto"/>
            <w:noWrap/>
            <w:vAlign w:val="center"/>
            <w:hideMark/>
          </w:tcPr>
          <w:p w14:paraId="033B9A17" w14:textId="7AD2D957"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691</w:t>
            </w:r>
          </w:p>
          <w:p w14:paraId="1BEC57DA" w14:textId="6D631359" w:rsidR="00F359FF" w:rsidRPr="000F4410" w:rsidRDefault="00F359FF" w:rsidP="000164F3">
            <w:pPr>
              <w:keepNext/>
              <w:keepLines/>
              <w:widowControl/>
              <w:spacing w:after="0" w:line="240" w:lineRule="auto"/>
              <w:jc w:val="center"/>
              <w:rPr>
                <w:rFonts w:ascii="Times New Roman" w:hAnsi="Times New Roman"/>
                <w:color w:val="000000"/>
                <w:sz w:val="18"/>
                <w:szCs w:val="18"/>
              </w:rPr>
            </w:pPr>
          </w:p>
        </w:tc>
        <w:tc>
          <w:tcPr>
            <w:tcW w:w="1189" w:type="dxa"/>
            <w:tcBorders>
              <w:top w:val="nil"/>
              <w:left w:val="nil"/>
              <w:bottom w:val="single" w:sz="4" w:space="0" w:color="auto"/>
              <w:right w:val="single" w:sz="4" w:space="0" w:color="auto"/>
            </w:tcBorders>
            <w:shd w:val="clear" w:color="auto" w:fill="auto"/>
            <w:noWrap/>
            <w:vAlign w:val="center"/>
            <w:hideMark/>
          </w:tcPr>
          <w:p w14:paraId="54F3123F" w14:textId="1A0B4A1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2B42065F" w14:textId="4A5BA3D6"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FE2BE" w14:textId="07C96647"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0.083 (5 minutes)</w:t>
            </w:r>
          </w:p>
        </w:tc>
        <w:tc>
          <w:tcPr>
            <w:tcW w:w="1228" w:type="dxa"/>
            <w:tcBorders>
              <w:top w:val="nil"/>
              <w:left w:val="nil"/>
              <w:bottom w:val="single" w:sz="4" w:space="0" w:color="auto"/>
              <w:right w:val="single" w:sz="4" w:space="0" w:color="auto"/>
            </w:tcBorders>
            <w:shd w:val="clear" w:color="auto" w:fill="auto"/>
            <w:noWrap/>
            <w:vAlign w:val="center"/>
          </w:tcPr>
          <w:p w14:paraId="587A3D0F" w14:textId="6B82536F"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57</w:t>
            </w:r>
          </w:p>
        </w:tc>
        <w:tc>
          <w:tcPr>
            <w:tcW w:w="1415" w:type="dxa"/>
            <w:tcBorders>
              <w:top w:val="nil"/>
              <w:left w:val="nil"/>
              <w:bottom w:val="single" w:sz="4" w:space="0" w:color="auto"/>
              <w:right w:val="single" w:sz="4" w:space="0" w:color="auto"/>
            </w:tcBorders>
            <w:shd w:val="clear" w:color="auto" w:fill="auto"/>
            <w:noWrap/>
            <w:vAlign w:val="center"/>
            <w:hideMark/>
          </w:tcPr>
          <w:p w14:paraId="64853E77" w14:textId="201CE51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65E77E05" w14:textId="19BFBAC9"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7.27</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66BA4926" w14:textId="29A92608"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5,022</w:t>
            </w:r>
          </w:p>
        </w:tc>
      </w:tr>
      <w:tr w:rsidR="00F359FF" w:rsidRPr="00CB2C36" w14:paraId="29D452DE" w14:textId="77777777" w:rsidTr="00F359FF">
        <w:trPr>
          <w:trHeight w:val="508"/>
        </w:trPr>
        <w:tc>
          <w:tcPr>
            <w:tcW w:w="1144" w:type="dxa"/>
            <w:tcBorders>
              <w:top w:val="nil"/>
              <w:left w:val="single" w:sz="4" w:space="0" w:color="auto"/>
              <w:bottom w:val="single" w:sz="4" w:space="0" w:color="auto"/>
              <w:right w:val="single" w:sz="4" w:space="0" w:color="auto"/>
            </w:tcBorders>
            <w:shd w:val="clear" w:color="auto" w:fill="auto"/>
            <w:vAlign w:val="center"/>
            <w:hideMark/>
          </w:tcPr>
          <w:p w14:paraId="5B5B5CB4" w14:textId="568A1C9C" w:rsidR="00F359FF" w:rsidRPr="000F4410" w:rsidRDefault="00F359FF" w:rsidP="000F4410">
            <w:pPr>
              <w:keepNext/>
              <w:keepLines/>
              <w:widowControl/>
              <w:spacing w:after="0" w:line="240" w:lineRule="auto"/>
              <w:rPr>
                <w:rFonts w:ascii="Times New Roman" w:hAnsi="Times New Roman"/>
                <w:bCs/>
                <w:color w:val="000000"/>
                <w:sz w:val="18"/>
                <w:szCs w:val="18"/>
              </w:rPr>
            </w:pPr>
            <w:r w:rsidRPr="000F4410">
              <w:rPr>
                <w:rFonts w:ascii="Times New Roman" w:eastAsia="Times New Roman" w:hAnsi="Times New Roman" w:cs="Times New Roman"/>
                <w:sz w:val="18"/>
                <w:szCs w:val="18"/>
              </w:rPr>
              <w:t xml:space="preserve">Submitter Application and Instructions </w:t>
            </w:r>
            <w:r w:rsidRPr="000F4410">
              <w:rPr>
                <w:rFonts w:ascii="Times New Roman" w:eastAsia="Times New Roman" w:hAnsi="Times New Roman" w:cs="Times New Roman"/>
                <w:i/>
                <w:sz w:val="18"/>
                <w:szCs w:val="18"/>
              </w:rPr>
              <w:t>(see section 12.2.2, above)</w:t>
            </w:r>
          </w:p>
        </w:tc>
        <w:tc>
          <w:tcPr>
            <w:tcW w:w="0" w:type="auto"/>
            <w:vMerge/>
            <w:tcBorders>
              <w:left w:val="nil"/>
              <w:right w:val="single" w:sz="4" w:space="0" w:color="auto"/>
            </w:tcBorders>
            <w:shd w:val="clear" w:color="auto" w:fill="auto"/>
            <w:noWrap/>
            <w:vAlign w:val="center"/>
            <w:hideMark/>
          </w:tcPr>
          <w:p w14:paraId="35555749" w14:textId="615E6A52" w:rsidR="00F359FF" w:rsidRPr="000F4410" w:rsidRDefault="00F359FF" w:rsidP="000164F3">
            <w:pPr>
              <w:keepNext/>
              <w:keepLines/>
              <w:widowControl/>
              <w:spacing w:after="0" w:line="240" w:lineRule="auto"/>
              <w:jc w:val="center"/>
              <w:rPr>
                <w:rFonts w:ascii="Times New Roman" w:hAnsi="Times New Roman"/>
                <w:color w:val="000000"/>
                <w:sz w:val="18"/>
                <w:szCs w:val="18"/>
              </w:rPr>
            </w:pPr>
          </w:p>
        </w:tc>
        <w:tc>
          <w:tcPr>
            <w:tcW w:w="1189" w:type="dxa"/>
            <w:tcBorders>
              <w:top w:val="nil"/>
              <w:left w:val="nil"/>
              <w:bottom w:val="single" w:sz="4" w:space="0" w:color="auto"/>
              <w:right w:val="single" w:sz="4" w:space="0" w:color="auto"/>
            </w:tcBorders>
            <w:shd w:val="clear" w:color="auto" w:fill="auto"/>
            <w:noWrap/>
            <w:vAlign w:val="center"/>
            <w:hideMark/>
          </w:tcPr>
          <w:p w14:paraId="26025999" w14:textId="22377E26"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275A8F4D" w14:textId="38A91ED6"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0066" w14:textId="54656F0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0.083 (5 minutes)</w:t>
            </w:r>
          </w:p>
        </w:tc>
        <w:tc>
          <w:tcPr>
            <w:tcW w:w="1228" w:type="dxa"/>
            <w:tcBorders>
              <w:top w:val="nil"/>
              <w:left w:val="nil"/>
              <w:bottom w:val="single" w:sz="4" w:space="0" w:color="auto"/>
              <w:right w:val="single" w:sz="4" w:space="0" w:color="auto"/>
            </w:tcBorders>
            <w:shd w:val="clear" w:color="auto" w:fill="auto"/>
            <w:noWrap/>
            <w:vAlign w:val="center"/>
          </w:tcPr>
          <w:p w14:paraId="3D001D46" w14:textId="3DF89D9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57</w:t>
            </w:r>
          </w:p>
        </w:tc>
        <w:tc>
          <w:tcPr>
            <w:tcW w:w="1415" w:type="dxa"/>
            <w:tcBorders>
              <w:top w:val="nil"/>
              <w:left w:val="nil"/>
              <w:bottom w:val="single" w:sz="4" w:space="0" w:color="auto"/>
              <w:right w:val="single" w:sz="4" w:space="0" w:color="auto"/>
            </w:tcBorders>
            <w:shd w:val="clear" w:color="auto" w:fill="auto"/>
            <w:noWrap/>
            <w:vAlign w:val="center"/>
            <w:hideMark/>
          </w:tcPr>
          <w:p w14:paraId="486FE690" w14:textId="23A0970D"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618E9673" w14:textId="2C9AF0A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7.27</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7ECFDE1" w14:textId="188D948F"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5,022</w:t>
            </w:r>
          </w:p>
        </w:tc>
      </w:tr>
      <w:tr w:rsidR="00F359FF" w:rsidRPr="00CB2C36" w14:paraId="2DF4BB0D" w14:textId="77777777" w:rsidTr="00F359FF">
        <w:trPr>
          <w:trHeight w:val="508"/>
        </w:trPr>
        <w:tc>
          <w:tcPr>
            <w:tcW w:w="1144" w:type="dxa"/>
            <w:tcBorders>
              <w:top w:val="nil"/>
              <w:left w:val="single" w:sz="4" w:space="0" w:color="auto"/>
              <w:bottom w:val="single" w:sz="4" w:space="0" w:color="auto"/>
              <w:right w:val="single" w:sz="4" w:space="0" w:color="auto"/>
            </w:tcBorders>
            <w:shd w:val="clear" w:color="auto" w:fill="auto"/>
            <w:vAlign w:val="center"/>
            <w:hideMark/>
          </w:tcPr>
          <w:p w14:paraId="517BD5FB" w14:textId="2EAA4E49" w:rsidR="00F359FF" w:rsidRPr="000F4410" w:rsidRDefault="00F359FF" w:rsidP="000F4410">
            <w:pPr>
              <w:keepNext/>
              <w:keepLines/>
              <w:widowControl/>
              <w:spacing w:after="0" w:line="240" w:lineRule="auto"/>
              <w:rPr>
                <w:rFonts w:ascii="Times New Roman" w:hAnsi="Times New Roman"/>
                <w:color w:val="000000"/>
                <w:sz w:val="18"/>
                <w:szCs w:val="18"/>
              </w:rPr>
            </w:pPr>
            <w:r w:rsidRPr="000F4410">
              <w:rPr>
                <w:rFonts w:ascii="Times New Roman" w:eastAsia="Times New Roman" w:hAnsi="Times New Roman" w:cs="Times New Roman"/>
                <w:sz w:val="18"/>
                <w:szCs w:val="18"/>
              </w:rPr>
              <w:t xml:space="preserve">Submitter Authorization Form </w:t>
            </w:r>
            <w:r w:rsidRPr="000F4410">
              <w:rPr>
                <w:rFonts w:ascii="Times New Roman" w:eastAsia="Times New Roman" w:hAnsi="Times New Roman" w:cs="Times New Roman"/>
                <w:i/>
                <w:sz w:val="18"/>
                <w:szCs w:val="18"/>
              </w:rPr>
              <w:t>(see section 12.2.3, above)</w:t>
            </w:r>
          </w:p>
        </w:tc>
        <w:tc>
          <w:tcPr>
            <w:tcW w:w="0" w:type="auto"/>
            <w:vMerge/>
            <w:tcBorders>
              <w:left w:val="nil"/>
              <w:right w:val="single" w:sz="4" w:space="0" w:color="auto"/>
            </w:tcBorders>
            <w:shd w:val="clear" w:color="auto" w:fill="auto"/>
            <w:noWrap/>
            <w:vAlign w:val="center"/>
            <w:hideMark/>
          </w:tcPr>
          <w:p w14:paraId="4B153506" w14:textId="7E21C70B" w:rsidR="00F359FF" w:rsidRPr="000F4410" w:rsidRDefault="00F359FF" w:rsidP="00E817F5">
            <w:pPr>
              <w:keepNext/>
              <w:keepLines/>
              <w:widowControl/>
              <w:spacing w:after="0" w:line="240" w:lineRule="auto"/>
              <w:jc w:val="center"/>
              <w:rPr>
                <w:rFonts w:ascii="Times New Roman" w:hAnsi="Times New Roman"/>
                <w:color w:val="000000"/>
                <w:sz w:val="18"/>
                <w:szCs w:val="18"/>
              </w:rPr>
            </w:pPr>
          </w:p>
        </w:tc>
        <w:tc>
          <w:tcPr>
            <w:tcW w:w="1189" w:type="dxa"/>
            <w:tcBorders>
              <w:top w:val="nil"/>
              <w:left w:val="nil"/>
              <w:bottom w:val="single" w:sz="4" w:space="0" w:color="auto"/>
              <w:right w:val="single" w:sz="4" w:space="0" w:color="auto"/>
            </w:tcBorders>
            <w:shd w:val="clear" w:color="auto" w:fill="auto"/>
            <w:noWrap/>
            <w:vAlign w:val="center"/>
            <w:hideMark/>
          </w:tcPr>
          <w:p w14:paraId="07A00BF6" w14:textId="687908FC"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02DA8D16" w14:textId="4B10C644"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79B9C" w14:textId="33647B6F"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0.25(15 minutes)</w:t>
            </w:r>
          </w:p>
        </w:tc>
        <w:tc>
          <w:tcPr>
            <w:tcW w:w="1228" w:type="dxa"/>
            <w:tcBorders>
              <w:top w:val="nil"/>
              <w:left w:val="nil"/>
              <w:bottom w:val="single" w:sz="4" w:space="0" w:color="auto"/>
              <w:right w:val="single" w:sz="4" w:space="0" w:color="auto"/>
            </w:tcBorders>
            <w:shd w:val="clear" w:color="auto" w:fill="auto"/>
            <w:noWrap/>
            <w:vAlign w:val="center"/>
          </w:tcPr>
          <w:p w14:paraId="33196ED6" w14:textId="061A811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173</w:t>
            </w:r>
          </w:p>
        </w:tc>
        <w:tc>
          <w:tcPr>
            <w:tcW w:w="1415" w:type="dxa"/>
            <w:tcBorders>
              <w:top w:val="nil"/>
              <w:left w:val="nil"/>
              <w:bottom w:val="single" w:sz="4" w:space="0" w:color="auto"/>
              <w:right w:val="single" w:sz="4" w:space="0" w:color="auto"/>
            </w:tcBorders>
            <w:shd w:val="clear" w:color="auto" w:fill="auto"/>
            <w:noWrap/>
            <w:vAlign w:val="center"/>
            <w:hideMark/>
          </w:tcPr>
          <w:p w14:paraId="71BDE64D" w14:textId="52B5587C"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37967B65" w14:textId="5FA3C313"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22.06</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1D38FAA8" w14:textId="6279D8C0"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15,241</w:t>
            </w:r>
          </w:p>
        </w:tc>
      </w:tr>
      <w:tr w:rsidR="00F359FF" w:rsidRPr="00CB2C36" w14:paraId="5F8DBC59" w14:textId="77777777" w:rsidTr="00F359FF">
        <w:trPr>
          <w:trHeight w:val="1016"/>
        </w:trPr>
        <w:tc>
          <w:tcPr>
            <w:tcW w:w="1144" w:type="dxa"/>
            <w:tcBorders>
              <w:top w:val="nil"/>
              <w:left w:val="single" w:sz="4" w:space="0" w:color="auto"/>
              <w:bottom w:val="single" w:sz="4" w:space="0" w:color="auto"/>
              <w:right w:val="single" w:sz="4" w:space="0" w:color="auto"/>
            </w:tcBorders>
            <w:shd w:val="clear" w:color="auto" w:fill="auto"/>
            <w:vAlign w:val="center"/>
          </w:tcPr>
          <w:p w14:paraId="20B8A828" w14:textId="17DF20DA" w:rsidR="00F359FF" w:rsidRPr="000F4410" w:rsidRDefault="00F359FF" w:rsidP="000F4410">
            <w:pPr>
              <w:keepNext/>
              <w:keepLines/>
              <w:widowControl/>
              <w:spacing w:after="0" w:line="240" w:lineRule="auto"/>
              <w:rPr>
                <w:rFonts w:ascii="Times New Roman" w:hAnsi="Times New Roman"/>
                <w:color w:val="000000"/>
                <w:sz w:val="18"/>
                <w:szCs w:val="18"/>
              </w:rPr>
            </w:pPr>
            <w:r w:rsidRPr="000F4410">
              <w:rPr>
                <w:rFonts w:ascii="Times New Roman" w:eastAsia="Times New Roman" w:hAnsi="Times New Roman" w:cs="Times New Roman"/>
                <w:sz w:val="18"/>
                <w:szCs w:val="18"/>
              </w:rPr>
              <w:t xml:space="preserve">Connect: Direct Applications for RAPS </w:t>
            </w:r>
            <w:r w:rsidRPr="000F4410">
              <w:rPr>
                <w:rFonts w:ascii="Times New Roman" w:eastAsia="Times New Roman" w:hAnsi="Times New Roman" w:cs="Times New Roman"/>
                <w:i/>
                <w:sz w:val="18"/>
                <w:szCs w:val="18"/>
              </w:rPr>
              <w:t>(see section 12.2.4</w:t>
            </w:r>
            <w:r w:rsidR="00F87E2F">
              <w:rPr>
                <w:rFonts w:ascii="Times New Roman" w:eastAsia="Times New Roman" w:hAnsi="Times New Roman" w:cs="Times New Roman"/>
                <w:i/>
                <w:sz w:val="18"/>
                <w:szCs w:val="18"/>
              </w:rPr>
              <w:t>a</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188BFF42" w14:textId="31460837"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4DCC40E5" w14:textId="5112C306"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196631B0" w14:textId="5D930654"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27AB1" w14:textId="526088ED"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0.116 (7 minutes)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1E89A88D" w14:textId="24AF9400"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80</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2213F14E" w14:textId="1B89D5A8"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C02F09A" w14:textId="087D8056"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10.20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D0D22" w14:textId="3386678C"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7,048</w:t>
            </w:r>
          </w:p>
        </w:tc>
      </w:tr>
      <w:tr w:rsidR="00F359FF" w:rsidRPr="00CB2C36" w14:paraId="5019FE8E" w14:textId="77777777" w:rsidTr="00F359FF">
        <w:trPr>
          <w:trHeight w:val="782"/>
        </w:trPr>
        <w:tc>
          <w:tcPr>
            <w:tcW w:w="1144" w:type="dxa"/>
            <w:tcBorders>
              <w:top w:val="nil"/>
              <w:left w:val="single" w:sz="4" w:space="0" w:color="auto"/>
              <w:bottom w:val="single" w:sz="4" w:space="0" w:color="auto"/>
              <w:right w:val="single" w:sz="4" w:space="0" w:color="auto"/>
            </w:tcBorders>
            <w:shd w:val="clear" w:color="auto" w:fill="auto"/>
            <w:vAlign w:val="center"/>
          </w:tcPr>
          <w:p w14:paraId="63B1EE71" w14:textId="00A6C850" w:rsidR="00F359FF" w:rsidRPr="000F4410" w:rsidRDefault="00F359FF" w:rsidP="00F87E2F">
            <w:pPr>
              <w:keepNext/>
              <w:keepLines/>
              <w:widowControl/>
              <w:spacing w:after="0" w:line="240" w:lineRule="auto"/>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 xml:space="preserve">Connect: Direct Applications for Encounter Data </w:t>
            </w:r>
            <w:r w:rsidRPr="000F4410">
              <w:rPr>
                <w:rFonts w:ascii="Times New Roman" w:eastAsia="Times New Roman" w:hAnsi="Times New Roman" w:cs="Times New Roman"/>
                <w:i/>
                <w:sz w:val="18"/>
                <w:szCs w:val="18"/>
              </w:rPr>
              <w:t>(see section 12.2.</w:t>
            </w:r>
            <w:r w:rsidR="00F87E2F">
              <w:rPr>
                <w:rFonts w:ascii="Times New Roman" w:eastAsia="Times New Roman" w:hAnsi="Times New Roman" w:cs="Times New Roman"/>
                <w:i/>
                <w:sz w:val="18"/>
                <w:szCs w:val="18"/>
              </w:rPr>
              <w:t>4b</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3C156148" w14:textId="77777777"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1BDD0" w14:textId="77777777"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single" w:sz="4" w:space="0" w:color="auto"/>
              <w:bottom w:val="single" w:sz="4" w:space="0" w:color="auto"/>
              <w:right w:val="single" w:sz="4" w:space="0" w:color="auto"/>
            </w:tcBorders>
            <w:vAlign w:val="center"/>
          </w:tcPr>
          <w:p w14:paraId="16C02913"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FC63" w14:textId="5C71C6D6"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0.116 (7 minutes)</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EC25B" w14:textId="5F5BEA77"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hAnsi="Times New Roman"/>
                <w:color w:val="000000"/>
                <w:sz w:val="18"/>
                <w:szCs w:val="18"/>
              </w:rPr>
              <w:t>80</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2D6AE" w14:textId="635CACBE"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DCAF357" w14:textId="31354404"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10.20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61E03" w14:textId="65D8C75F"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7,048</w:t>
            </w:r>
          </w:p>
        </w:tc>
      </w:tr>
      <w:tr w:rsidR="00F359FF" w:rsidRPr="00CB2C36" w14:paraId="3DE1662B" w14:textId="77777777" w:rsidTr="00F359FF">
        <w:trPr>
          <w:trHeight w:val="782"/>
        </w:trPr>
        <w:tc>
          <w:tcPr>
            <w:tcW w:w="1144" w:type="dxa"/>
            <w:tcBorders>
              <w:top w:val="nil"/>
              <w:left w:val="single" w:sz="4" w:space="0" w:color="auto"/>
              <w:bottom w:val="single" w:sz="4" w:space="0" w:color="auto"/>
              <w:right w:val="single" w:sz="4" w:space="0" w:color="auto"/>
            </w:tcBorders>
            <w:shd w:val="clear" w:color="auto" w:fill="auto"/>
            <w:vAlign w:val="center"/>
          </w:tcPr>
          <w:p w14:paraId="0E5D30FB" w14:textId="64FEFD8E" w:rsidR="00F359FF" w:rsidRPr="000F4410" w:rsidRDefault="00F359FF" w:rsidP="00F87E2F">
            <w:pPr>
              <w:keepNext/>
              <w:keepLines/>
              <w:widowControl/>
              <w:spacing w:after="0" w:line="240" w:lineRule="auto"/>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 xml:space="preserve">Connect: Direct Applications for PDE </w:t>
            </w:r>
            <w:r w:rsidRPr="000F4410">
              <w:rPr>
                <w:rFonts w:ascii="Times New Roman" w:eastAsia="Times New Roman" w:hAnsi="Times New Roman" w:cs="Times New Roman"/>
                <w:i/>
                <w:sz w:val="18"/>
                <w:szCs w:val="18"/>
              </w:rPr>
              <w:t>(see section 12.2.</w:t>
            </w:r>
            <w:r w:rsidR="00F87E2F">
              <w:rPr>
                <w:rFonts w:ascii="Times New Roman" w:eastAsia="Times New Roman" w:hAnsi="Times New Roman" w:cs="Times New Roman"/>
                <w:i/>
                <w:sz w:val="18"/>
                <w:szCs w:val="18"/>
              </w:rPr>
              <w:t>4c</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282CD3FE" w14:textId="77777777"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005C686F" w14:textId="77777777"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6A0589A8"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A60A3" w14:textId="73A81CFF"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0.116 (7 minutes)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45AF6EB0" w14:textId="73DBBC0B"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hAnsi="Times New Roman"/>
                <w:color w:val="000000"/>
                <w:sz w:val="18"/>
                <w:szCs w:val="18"/>
              </w:rPr>
              <w:t>80</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763636AB" w14:textId="60212EAD"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20F2C79" w14:textId="20E7F05A"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10.20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9CE6F" w14:textId="79175488"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7,048</w:t>
            </w:r>
          </w:p>
        </w:tc>
      </w:tr>
      <w:tr w:rsidR="00F359FF" w:rsidRPr="00CB2C36" w14:paraId="62624B0F" w14:textId="77777777" w:rsidTr="00F359FF">
        <w:trPr>
          <w:trHeight w:val="1088"/>
        </w:trPr>
        <w:tc>
          <w:tcPr>
            <w:tcW w:w="1144" w:type="dxa"/>
            <w:tcBorders>
              <w:top w:val="nil"/>
              <w:left w:val="single" w:sz="4" w:space="0" w:color="auto"/>
              <w:bottom w:val="single" w:sz="4" w:space="0" w:color="auto"/>
              <w:right w:val="single" w:sz="4" w:space="0" w:color="auto"/>
            </w:tcBorders>
            <w:shd w:val="clear" w:color="auto" w:fill="auto"/>
            <w:vAlign w:val="center"/>
          </w:tcPr>
          <w:p w14:paraId="0B19648E" w14:textId="597D7137" w:rsidR="00F359FF" w:rsidRPr="000F4410" w:rsidRDefault="00F359FF" w:rsidP="00F87E2F">
            <w:pPr>
              <w:keepNext/>
              <w:keepLines/>
              <w:widowControl/>
              <w:spacing w:after="0" w:line="240" w:lineRule="auto"/>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 xml:space="preserve">Connect: Direct Applications for MMP </w:t>
            </w:r>
            <w:r w:rsidRPr="000F4410">
              <w:rPr>
                <w:rFonts w:ascii="Times New Roman" w:eastAsia="Times New Roman" w:hAnsi="Times New Roman" w:cs="Times New Roman"/>
                <w:i/>
                <w:sz w:val="18"/>
                <w:szCs w:val="18"/>
              </w:rPr>
              <w:t>(see section 12.2.</w:t>
            </w:r>
            <w:r w:rsidR="00F87E2F">
              <w:rPr>
                <w:rFonts w:ascii="Times New Roman" w:eastAsia="Times New Roman" w:hAnsi="Times New Roman" w:cs="Times New Roman"/>
                <w:i/>
                <w:sz w:val="18"/>
                <w:szCs w:val="18"/>
              </w:rPr>
              <w:t>4d</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68334266" w14:textId="77777777"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p>
        </w:tc>
        <w:tc>
          <w:tcPr>
            <w:tcW w:w="1189" w:type="dxa"/>
            <w:tcBorders>
              <w:top w:val="nil"/>
              <w:left w:val="nil"/>
              <w:bottom w:val="single" w:sz="4" w:space="0" w:color="auto"/>
              <w:right w:val="single" w:sz="4" w:space="0" w:color="auto"/>
            </w:tcBorders>
            <w:shd w:val="clear" w:color="auto" w:fill="auto"/>
            <w:noWrap/>
            <w:vAlign w:val="center"/>
          </w:tcPr>
          <w:p w14:paraId="463271B7" w14:textId="77777777"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3A0BF754"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15F2D" w14:textId="13E5D84F"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0.116 (7 minutes)</w:t>
            </w:r>
          </w:p>
        </w:tc>
        <w:tc>
          <w:tcPr>
            <w:tcW w:w="1228" w:type="dxa"/>
            <w:tcBorders>
              <w:top w:val="nil"/>
              <w:left w:val="nil"/>
              <w:bottom w:val="single" w:sz="4" w:space="0" w:color="auto"/>
              <w:right w:val="single" w:sz="4" w:space="0" w:color="auto"/>
            </w:tcBorders>
            <w:shd w:val="clear" w:color="auto" w:fill="auto"/>
            <w:noWrap/>
            <w:vAlign w:val="center"/>
          </w:tcPr>
          <w:p w14:paraId="5F3E1996" w14:textId="4332D02C" w:rsidR="00F359FF" w:rsidRPr="000F4410" w:rsidDel="000C2BED"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hAnsi="Times New Roman"/>
                <w:color w:val="000000"/>
                <w:sz w:val="18"/>
                <w:szCs w:val="18"/>
              </w:rPr>
              <w:t>80</w:t>
            </w:r>
          </w:p>
        </w:tc>
        <w:tc>
          <w:tcPr>
            <w:tcW w:w="1415" w:type="dxa"/>
            <w:tcBorders>
              <w:top w:val="nil"/>
              <w:left w:val="nil"/>
              <w:bottom w:val="single" w:sz="4" w:space="0" w:color="auto"/>
              <w:right w:val="single" w:sz="4" w:space="0" w:color="auto"/>
            </w:tcBorders>
            <w:shd w:val="clear" w:color="auto" w:fill="auto"/>
            <w:noWrap/>
            <w:vAlign w:val="center"/>
          </w:tcPr>
          <w:p w14:paraId="6C686C67" w14:textId="086A1229"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65DE873" w14:textId="793BC711"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10.20</w:t>
            </w:r>
          </w:p>
        </w:tc>
        <w:tc>
          <w:tcPr>
            <w:tcW w:w="1150" w:type="dxa"/>
            <w:tcBorders>
              <w:top w:val="nil"/>
              <w:left w:val="single" w:sz="4" w:space="0" w:color="auto"/>
              <w:bottom w:val="single" w:sz="4" w:space="0" w:color="auto"/>
              <w:right w:val="single" w:sz="4" w:space="0" w:color="auto"/>
            </w:tcBorders>
            <w:shd w:val="clear" w:color="auto" w:fill="auto"/>
            <w:noWrap/>
            <w:vAlign w:val="center"/>
          </w:tcPr>
          <w:p w14:paraId="2BAB36CE" w14:textId="5FC94867"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7,048</w:t>
            </w:r>
          </w:p>
        </w:tc>
      </w:tr>
      <w:tr w:rsidR="00F359FF" w:rsidRPr="00CB2C36" w14:paraId="1620FD4D" w14:textId="77777777" w:rsidTr="00F359FF">
        <w:trPr>
          <w:trHeight w:val="508"/>
        </w:trPr>
        <w:tc>
          <w:tcPr>
            <w:tcW w:w="1144" w:type="dxa"/>
            <w:tcBorders>
              <w:top w:val="nil"/>
              <w:left w:val="single" w:sz="4" w:space="0" w:color="auto"/>
              <w:bottom w:val="single" w:sz="4" w:space="0" w:color="auto"/>
              <w:right w:val="single" w:sz="4" w:space="0" w:color="auto"/>
            </w:tcBorders>
            <w:shd w:val="clear" w:color="auto" w:fill="auto"/>
            <w:vAlign w:val="center"/>
          </w:tcPr>
          <w:p w14:paraId="76C0BD54" w14:textId="6F819B01" w:rsidR="00F359FF" w:rsidRPr="000F4410" w:rsidRDefault="00F359FF" w:rsidP="00D2347F">
            <w:pPr>
              <w:keepNext/>
              <w:keepLines/>
              <w:widowControl/>
              <w:spacing w:after="0" w:line="240" w:lineRule="auto"/>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 xml:space="preserve">PRS Contract and Contact Verification Form </w:t>
            </w:r>
            <w:r w:rsidRPr="000F4410">
              <w:rPr>
                <w:rFonts w:ascii="Times New Roman" w:eastAsia="Times New Roman" w:hAnsi="Times New Roman" w:cs="Times New Roman"/>
                <w:i/>
                <w:sz w:val="18"/>
                <w:szCs w:val="18"/>
              </w:rPr>
              <w:t>(see section 12.2.</w:t>
            </w:r>
            <w:r w:rsidR="00D2347F">
              <w:rPr>
                <w:rFonts w:ascii="Times New Roman" w:eastAsia="Times New Roman" w:hAnsi="Times New Roman" w:cs="Times New Roman"/>
                <w:i/>
                <w:sz w:val="18"/>
                <w:szCs w:val="18"/>
              </w:rPr>
              <w:t>5</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5B2C470F" w14:textId="4B4B8FD2"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p>
        </w:tc>
        <w:tc>
          <w:tcPr>
            <w:tcW w:w="1189" w:type="dxa"/>
            <w:tcBorders>
              <w:top w:val="nil"/>
              <w:left w:val="nil"/>
              <w:bottom w:val="single" w:sz="4" w:space="0" w:color="auto"/>
              <w:right w:val="single" w:sz="4" w:space="0" w:color="auto"/>
            </w:tcBorders>
            <w:shd w:val="clear" w:color="auto" w:fill="auto"/>
            <w:noWrap/>
            <w:vAlign w:val="center"/>
          </w:tcPr>
          <w:p w14:paraId="4CAEFAEB" w14:textId="7384E9FF"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36F77AC7" w14:textId="6C66A65F"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CD57F" w14:textId="136D5BB9"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0.083 (5 minutes)</w:t>
            </w:r>
          </w:p>
        </w:tc>
        <w:tc>
          <w:tcPr>
            <w:tcW w:w="1228" w:type="dxa"/>
            <w:tcBorders>
              <w:top w:val="nil"/>
              <w:left w:val="nil"/>
              <w:bottom w:val="single" w:sz="4" w:space="0" w:color="auto"/>
              <w:right w:val="single" w:sz="4" w:space="0" w:color="auto"/>
            </w:tcBorders>
            <w:shd w:val="clear" w:color="auto" w:fill="auto"/>
            <w:noWrap/>
            <w:vAlign w:val="center"/>
          </w:tcPr>
          <w:p w14:paraId="05F757F6" w14:textId="3E5385B8" w:rsidR="00F359FF" w:rsidRPr="000F4410" w:rsidDel="000C2BED"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57</w:t>
            </w:r>
          </w:p>
        </w:tc>
        <w:tc>
          <w:tcPr>
            <w:tcW w:w="1415" w:type="dxa"/>
            <w:tcBorders>
              <w:top w:val="nil"/>
              <w:left w:val="nil"/>
              <w:bottom w:val="single" w:sz="4" w:space="0" w:color="auto"/>
              <w:right w:val="single" w:sz="4" w:space="0" w:color="auto"/>
            </w:tcBorders>
            <w:shd w:val="clear" w:color="auto" w:fill="auto"/>
            <w:noWrap/>
            <w:vAlign w:val="center"/>
          </w:tcPr>
          <w:p w14:paraId="7CF61E5A" w14:textId="15002EE9"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0218E568" w14:textId="736E25A4"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7.27</w:t>
            </w:r>
          </w:p>
        </w:tc>
        <w:tc>
          <w:tcPr>
            <w:tcW w:w="1150" w:type="dxa"/>
            <w:tcBorders>
              <w:top w:val="nil"/>
              <w:left w:val="single" w:sz="4" w:space="0" w:color="auto"/>
              <w:bottom w:val="single" w:sz="4" w:space="0" w:color="auto"/>
              <w:right w:val="single" w:sz="4" w:space="0" w:color="auto"/>
            </w:tcBorders>
            <w:shd w:val="clear" w:color="auto" w:fill="auto"/>
            <w:noWrap/>
            <w:vAlign w:val="center"/>
          </w:tcPr>
          <w:p w14:paraId="08F7666C" w14:textId="413DD39D"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5,022</w:t>
            </w:r>
          </w:p>
        </w:tc>
      </w:tr>
      <w:tr w:rsidR="00F359FF" w:rsidRPr="00CB2C36" w14:paraId="228A0CB1" w14:textId="77777777" w:rsidTr="00F359FF">
        <w:trPr>
          <w:trHeight w:val="508"/>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F07EED9" w14:textId="76147FC1" w:rsidR="00F359FF" w:rsidRPr="000F4410" w:rsidRDefault="00F359FF" w:rsidP="00D2347F">
            <w:pPr>
              <w:spacing w:after="0" w:line="240" w:lineRule="auto"/>
              <w:ind w:left="90" w:right="-20"/>
              <w:rPr>
                <w:rFonts w:ascii="Times New Roman" w:eastAsia="Times New Roman" w:hAnsi="Times New Roman" w:cs="Times New Roman"/>
                <w:sz w:val="18"/>
                <w:szCs w:val="18"/>
              </w:rPr>
            </w:pPr>
            <w:r w:rsidRPr="000F4410">
              <w:rPr>
                <w:rFonts w:ascii="Times New Roman" w:eastAsia="Times New Roman" w:hAnsi="Times New Roman" w:cs="Times New Roman"/>
                <w:position w:val="-1"/>
                <w:sz w:val="18"/>
                <w:szCs w:val="18"/>
              </w:rPr>
              <w:t xml:space="preserve">CMS 837 Institutional Companion Guide </w:t>
            </w:r>
            <w:r w:rsidRPr="000F4410">
              <w:rPr>
                <w:rFonts w:ascii="Times New Roman" w:eastAsia="Times New Roman" w:hAnsi="Times New Roman" w:cs="Times New Roman"/>
                <w:i/>
                <w:sz w:val="18"/>
                <w:szCs w:val="18"/>
              </w:rPr>
              <w:t>(see section 12.2.</w:t>
            </w:r>
            <w:r w:rsidR="00D2347F">
              <w:rPr>
                <w:rFonts w:ascii="Times New Roman" w:eastAsia="Times New Roman" w:hAnsi="Times New Roman" w:cs="Times New Roman"/>
                <w:i/>
                <w:sz w:val="18"/>
                <w:szCs w:val="18"/>
              </w:rPr>
              <w:t>6a</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2E62D87E"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21183590" w14:textId="3F24A0D8"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38CB9C58" w14:textId="7B3B4BA4"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9BD4C" w14:textId="2CD1D63B"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7.5 Hrs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20200AF1" w14:textId="09144E75" w:rsidR="00F359FF" w:rsidRPr="000F4410" w:rsidRDefault="00F359FF" w:rsidP="0014789C">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5,182.5</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08507C9F" w14:textId="6B129ABE"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2C994AA" w14:textId="43C76CB9"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660.75</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8FA60" w14:textId="54A2DF3B"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456,578</w:t>
            </w:r>
          </w:p>
        </w:tc>
      </w:tr>
      <w:tr w:rsidR="00F359FF" w:rsidRPr="00CB2C36" w14:paraId="62567623" w14:textId="77777777" w:rsidTr="00F359FF">
        <w:trPr>
          <w:trHeight w:val="508"/>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49F6400" w14:textId="5A6C75FB" w:rsidR="00F359FF" w:rsidRPr="000F4410" w:rsidRDefault="00F359FF" w:rsidP="00D2347F">
            <w:pPr>
              <w:spacing w:after="0" w:line="240" w:lineRule="auto"/>
              <w:ind w:left="90" w:right="-20"/>
              <w:rPr>
                <w:rFonts w:ascii="Times New Roman" w:eastAsia="Times New Roman" w:hAnsi="Times New Roman" w:cs="Times New Roman"/>
                <w:sz w:val="18"/>
                <w:szCs w:val="18"/>
              </w:rPr>
            </w:pPr>
            <w:r w:rsidRPr="000F4410">
              <w:rPr>
                <w:rFonts w:ascii="Times New Roman" w:eastAsia="Times New Roman" w:hAnsi="Times New Roman" w:cs="Times New Roman"/>
                <w:position w:val="-1"/>
                <w:sz w:val="18"/>
                <w:szCs w:val="18"/>
              </w:rPr>
              <w:t xml:space="preserve">CMS 837 Professional Companion Guide </w:t>
            </w:r>
            <w:r w:rsidRPr="000F4410">
              <w:rPr>
                <w:rFonts w:ascii="Times New Roman" w:eastAsia="Times New Roman" w:hAnsi="Times New Roman" w:cs="Times New Roman"/>
                <w:i/>
                <w:sz w:val="18"/>
                <w:szCs w:val="18"/>
              </w:rPr>
              <w:t>(see section 12.2.</w:t>
            </w:r>
            <w:r w:rsidR="00D2347F">
              <w:rPr>
                <w:rFonts w:ascii="Times New Roman" w:eastAsia="Times New Roman" w:hAnsi="Times New Roman" w:cs="Times New Roman"/>
                <w:i/>
                <w:sz w:val="18"/>
                <w:szCs w:val="18"/>
              </w:rPr>
              <w:t>6b</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31CC3F13"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039C8509" w14:textId="075AB51A"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26A86889" w14:textId="3DE251AE"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2770" w14:textId="2E6452A2"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6.75 Hrs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3158BB18" w14:textId="59C2E332" w:rsidR="00F359FF" w:rsidRPr="000F4410" w:rsidRDefault="00F359FF" w:rsidP="0014789C">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4,664.25</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340E6588" w14:textId="2492E6E8"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2759D5C5" w14:textId="32B121C8" w:rsidR="00F359FF" w:rsidRPr="000F4410" w:rsidRDefault="00F359FF" w:rsidP="0014789C">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594.67</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AA55B" w14:textId="5069C4C8" w:rsidR="00F359FF" w:rsidRPr="000F4410" w:rsidRDefault="00F359FF" w:rsidP="0014789C">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410,920</w:t>
            </w:r>
          </w:p>
        </w:tc>
      </w:tr>
      <w:tr w:rsidR="00F359FF" w:rsidRPr="00CB2C36" w14:paraId="404A4088" w14:textId="77777777" w:rsidTr="00F359FF">
        <w:trPr>
          <w:trHeight w:val="508"/>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B82AE44" w14:textId="2507F1E5" w:rsidR="00F359FF" w:rsidRPr="000F4410" w:rsidRDefault="00F359FF" w:rsidP="00D2347F">
            <w:pPr>
              <w:spacing w:after="0" w:line="240" w:lineRule="auto"/>
              <w:ind w:left="90" w:right="-20"/>
              <w:rPr>
                <w:rFonts w:ascii="Times New Roman" w:eastAsia="Times New Roman" w:hAnsi="Times New Roman" w:cs="Times New Roman"/>
                <w:position w:val="-1"/>
                <w:sz w:val="18"/>
                <w:szCs w:val="18"/>
              </w:rPr>
            </w:pPr>
            <w:r w:rsidRPr="000F4410">
              <w:rPr>
                <w:rFonts w:ascii="Times New Roman" w:eastAsia="Times New Roman" w:hAnsi="Times New Roman" w:cs="Times New Roman"/>
                <w:position w:val="-1"/>
                <w:sz w:val="18"/>
                <w:szCs w:val="18"/>
              </w:rPr>
              <w:t xml:space="preserve">CMS 837 DME Companion Guide </w:t>
            </w:r>
            <w:r w:rsidRPr="000F4410">
              <w:rPr>
                <w:rFonts w:ascii="Times New Roman" w:eastAsia="Times New Roman" w:hAnsi="Times New Roman" w:cs="Times New Roman"/>
                <w:i/>
                <w:sz w:val="18"/>
                <w:szCs w:val="18"/>
              </w:rPr>
              <w:t>(see section 12.2.</w:t>
            </w:r>
            <w:r w:rsidR="00D2347F">
              <w:rPr>
                <w:rFonts w:ascii="Times New Roman" w:eastAsia="Times New Roman" w:hAnsi="Times New Roman" w:cs="Times New Roman"/>
                <w:i/>
                <w:sz w:val="18"/>
                <w:szCs w:val="18"/>
              </w:rPr>
              <w:t>6c</w:t>
            </w:r>
            <w:r w:rsidRPr="000F4410">
              <w:rPr>
                <w:rFonts w:ascii="Times New Roman" w:eastAsia="Times New Roman" w:hAnsi="Times New Roman" w:cs="Times New Roman"/>
                <w:i/>
                <w:sz w:val="18"/>
                <w:szCs w:val="18"/>
              </w:rPr>
              <w:t>, above)</w:t>
            </w:r>
          </w:p>
        </w:tc>
        <w:tc>
          <w:tcPr>
            <w:tcW w:w="0" w:type="auto"/>
            <w:vMerge/>
            <w:tcBorders>
              <w:left w:val="nil"/>
              <w:right w:val="single" w:sz="4" w:space="0" w:color="auto"/>
            </w:tcBorders>
            <w:shd w:val="clear" w:color="auto" w:fill="auto"/>
            <w:noWrap/>
            <w:vAlign w:val="center"/>
          </w:tcPr>
          <w:p w14:paraId="3F644291"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045A82AE" w14:textId="04AEFF4E"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w:t>
            </w:r>
          </w:p>
        </w:tc>
        <w:tc>
          <w:tcPr>
            <w:tcW w:w="1043" w:type="dxa"/>
            <w:tcBorders>
              <w:top w:val="single" w:sz="4" w:space="0" w:color="auto"/>
              <w:left w:val="nil"/>
              <w:bottom w:val="single" w:sz="4" w:space="0" w:color="auto"/>
              <w:right w:val="single" w:sz="4" w:space="0" w:color="auto"/>
            </w:tcBorders>
            <w:vAlign w:val="center"/>
          </w:tcPr>
          <w:p w14:paraId="1F540410" w14:textId="48851439"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691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C8BC9" w14:textId="3465B416"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4.83 Hrs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48FBA424" w14:textId="3CBA809E" w:rsidR="00F359FF" w:rsidRPr="000F4410" w:rsidRDefault="00F359FF" w:rsidP="0014789C">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3,337.53</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78D4D84F" w14:textId="59E4F1F5"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$88.10/hr</w:t>
            </w:r>
          </w:p>
        </w:tc>
        <w:tc>
          <w:tcPr>
            <w:tcW w:w="1053" w:type="dxa"/>
            <w:tcBorders>
              <w:top w:val="single" w:sz="4" w:space="0" w:color="auto"/>
              <w:left w:val="single" w:sz="4" w:space="0" w:color="auto"/>
              <w:bottom w:val="single" w:sz="4" w:space="0" w:color="auto"/>
              <w:right w:val="single" w:sz="4" w:space="0" w:color="auto"/>
            </w:tcBorders>
            <w:vAlign w:val="center"/>
          </w:tcPr>
          <w:p w14:paraId="187B49BC" w14:textId="3F232590"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425.52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6EAA" w14:textId="4264CBD2"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eastAsia="Times New Roman" w:hAnsi="Times New Roman" w:cs="Times New Roman"/>
                <w:sz w:val="18"/>
                <w:szCs w:val="18"/>
              </w:rPr>
              <w:t>294,036</w:t>
            </w:r>
          </w:p>
        </w:tc>
      </w:tr>
      <w:tr w:rsidR="00F359FF" w:rsidRPr="00CB2C36" w14:paraId="7487E107" w14:textId="77777777" w:rsidTr="00F359FF">
        <w:trPr>
          <w:trHeight w:val="508"/>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FC98840" w14:textId="37149363" w:rsidR="00F359FF" w:rsidRPr="000F4410" w:rsidRDefault="00F359FF" w:rsidP="00D2347F">
            <w:pPr>
              <w:spacing w:after="0" w:line="240" w:lineRule="auto"/>
              <w:ind w:left="90" w:right="-20"/>
              <w:rPr>
                <w:rFonts w:ascii="Times New Roman" w:eastAsia="Times New Roman" w:hAnsi="Times New Roman" w:cs="Times New Roman"/>
                <w:position w:val="-1"/>
                <w:sz w:val="18"/>
                <w:szCs w:val="18"/>
              </w:rPr>
            </w:pPr>
            <w:r w:rsidRPr="000F4410">
              <w:rPr>
                <w:rFonts w:ascii="Times New Roman" w:eastAsia="Times New Roman" w:hAnsi="Times New Roman" w:cs="Times New Roman"/>
                <w:position w:val="-1"/>
                <w:sz w:val="18"/>
                <w:szCs w:val="18"/>
              </w:rPr>
              <w:t>Risk Adjustment Dat</w:t>
            </w:r>
            <w:r w:rsidR="00D2347F">
              <w:rPr>
                <w:rFonts w:ascii="Times New Roman" w:eastAsia="Times New Roman" w:hAnsi="Times New Roman" w:cs="Times New Roman"/>
                <w:position w:val="-1"/>
                <w:sz w:val="18"/>
                <w:szCs w:val="18"/>
              </w:rPr>
              <w:t>a Submission (see section 12.2.6d</w:t>
            </w:r>
            <w:r w:rsidRPr="000F4410">
              <w:rPr>
                <w:rFonts w:ascii="Times New Roman" w:eastAsia="Times New Roman" w:hAnsi="Times New Roman" w:cs="Times New Roman"/>
                <w:position w:val="-1"/>
                <w:sz w:val="18"/>
                <w:szCs w:val="18"/>
              </w:rPr>
              <w:t>, above)</w:t>
            </w:r>
          </w:p>
        </w:tc>
        <w:tc>
          <w:tcPr>
            <w:tcW w:w="0" w:type="auto"/>
            <w:vMerge/>
            <w:tcBorders>
              <w:left w:val="nil"/>
              <w:bottom w:val="single" w:sz="4" w:space="0" w:color="auto"/>
              <w:right w:val="single" w:sz="4" w:space="0" w:color="auto"/>
            </w:tcBorders>
            <w:shd w:val="clear" w:color="auto" w:fill="auto"/>
            <w:noWrap/>
            <w:vAlign w:val="center"/>
          </w:tcPr>
          <w:p w14:paraId="417CBE7D" w14:textId="77777777"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69A4A6F0" w14:textId="6B789E25"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1,113,443</w:t>
            </w:r>
          </w:p>
        </w:tc>
        <w:tc>
          <w:tcPr>
            <w:tcW w:w="1043" w:type="dxa"/>
            <w:tcBorders>
              <w:top w:val="single" w:sz="4" w:space="0" w:color="auto"/>
              <w:left w:val="nil"/>
              <w:bottom w:val="single" w:sz="4" w:space="0" w:color="auto"/>
              <w:right w:val="single" w:sz="4" w:space="0" w:color="auto"/>
            </w:tcBorders>
            <w:vAlign w:val="center"/>
          </w:tcPr>
          <w:p w14:paraId="6CA523BF" w14:textId="00BEA5A0"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769,389,091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93912" w14:textId="40E202F4"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8.15 Hrs</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77EF238E" w14:textId="7861A622" w:rsidR="00F359FF" w:rsidRPr="000F4410" w:rsidRDefault="00F359FF" w:rsidP="0014789C">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5,633</w:t>
            </w:r>
          </w:p>
        </w:tc>
        <w:tc>
          <w:tcPr>
            <w:tcW w:w="1415" w:type="dxa"/>
            <w:tcBorders>
              <w:top w:val="single" w:sz="4" w:space="0" w:color="auto"/>
              <w:left w:val="nil"/>
              <w:bottom w:val="single" w:sz="4" w:space="0" w:color="auto"/>
              <w:right w:val="single" w:sz="4" w:space="0" w:color="auto"/>
            </w:tcBorders>
            <w:shd w:val="clear" w:color="auto" w:fill="auto"/>
            <w:noWrap/>
            <w:vAlign w:val="center"/>
          </w:tcPr>
          <w:p w14:paraId="2C33EB62" w14:textId="414A43B3" w:rsidR="00F359FF" w:rsidRPr="000F4410" w:rsidRDefault="00F359FF" w:rsidP="00E817F5">
            <w:pPr>
              <w:keepNext/>
              <w:keepLines/>
              <w:widowControl/>
              <w:spacing w:after="0" w:line="240" w:lineRule="auto"/>
              <w:jc w:val="center"/>
              <w:rPr>
                <w:rFonts w:ascii="Times New Roman" w:hAnsi="Times New Roman"/>
                <w:color w:val="000000"/>
                <w:sz w:val="18"/>
                <w:szCs w:val="18"/>
              </w:rPr>
            </w:pPr>
            <w:r w:rsidRPr="000F4410">
              <w:rPr>
                <w:rFonts w:ascii="Times New Roman" w:hAnsi="Times New Roman"/>
                <w:color w:val="000000"/>
                <w:sz w:val="18"/>
                <w:szCs w:val="18"/>
              </w:rPr>
              <w:t>$0.68/Transaction</w:t>
            </w:r>
          </w:p>
        </w:tc>
        <w:tc>
          <w:tcPr>
            <w:tcW w:w="1053" w:type="dxa"/>
            <w:tcBorders>
              <w:top w:val="single" w:sz="4" w:space="0" w:color="auto"/>
              <w:left w:val="single" w:sz="4" w:space="0" w:color="auto"/>
              <w:bottom w:val="single" w:sz="4" w:space="0" w:color="auto"/>
              <w:right w:val="single" w:sz="4" w:space="0" w:color="auto"/>
            </w:tcBorders>
            <w:vAlign w:val="center"/>
          </w:tcPr>
          <w:p w14:paraId="5ED9DE8C" w14:textId="707AA698"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757,141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B99CB" w14:textId="7B28B819" w:rsidR="00F359FF" w:rsidRPr="000F4410" w:rsidRDefault="00F359FF" w:rsidP="00E817F5">
            <w:pPr>
              <w:keepNext/>
              <w:keepLines/>
              <w:widowControl/>
              <w:spacing w:after="0" w:line="240" w:lineRule="auto"/>
              <w:jc w:val="center"/>
              <w:rPr>
                <w:rFonts w:ascii="Times New Roman" w:eastAsia="Times New Roman" w:hAnsi="Times New Roman" w:cs="Times New Roman"/>
                <w:sz w:val="18"/>
                <w:szCs w:val="18"/>
              </w:rPr>
            </w:pPr>
            <w:r w:rsidRPr="000F4410">
              <w:rPr>
                <w:rFonts w:ascii="Times New Roman" w:eastAsia="Times New Roman" w:hAnsi="Times New Roman" w:cs="Times New Roman"/>
                <w:sz w:val="18"/>
                <w:szCs w:val="18"/>
              </w:rPr>
              <w:t>523,184,582</w:t>
            </w:r>
          </w:p>
        </w:tc>
      </w:tr>
      <w:tr w:rsidR="004D3923" w:rsidRPr="00CB2C36" w14:paraId="6B866EC7" w14:textId="77777777" w:rsidTr="00F359FF">
        <w:trPr>
          <w:trHeight w:val="254"/>
        </w:trPr>
        <w:tc>
          <w:tcPr>
            <w:tcW w:w="114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E3037D" w14:textId="441D71F0" w:rsidR="001A3003" w:rsidRPr="000F4410" w:rsidRDefault="001A3003" w:rsidP="00CB2C36">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Total</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6FCB21D" w14:textId="3C095309" w:rsidR="001A3003" w:rsidRPr="000F4410" w:rsidRDefault="0001142D" w:rsidP="004E5EDD">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691</w:t>
            </w:r>
          </w:p>
        </w:tc>
        <w:tc>
          <w:tcPr>
            <w:tcW w:w="1189" w:type="dxa"/>
            <w:tcBorders>
              <w:top w:val="nil"/>
              <w:left w:val="nil"/>
              <w:bottom w:val="single" w:sz="4" w:space="0" w:color="auto"/>
              <w:right w:val="single" w:sz="4" w:space="0" w:color="auto"/>
            </w:tcBorders>
            <w:shd w:val="clear" w:color="auto" w:fill="F2F2F2" w:themeFill="background1" w:themeFillShade="F2"/>
            <w:noWrap/>
            <w:vAlign w:val="center"/>
            <w:hideMark/>
          </w:tcPr>
          <w:p w14:paraId="6749DA47" w14:textId="686BF4FA" w:rsidR="001A3003" w:rsidRPr="000F4410" w:rsidRDefault="00AD5B3F"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1,113</w:t>
            </w:r>
            <w:r w:rsidR="002A5057" w:rsidRPr="000F4410">
              <w:rPr>
                <w:rFonts w:ascii="Times New Roman" w:hAnsi="Times New Roman"/>
                <w:b/>
                <w:bCs/>
                <w:color w:val="000000"/>
                <w:sz w:val="18"/>
                <w:szCs w:val="18"/>
              </w:rPr>
              <w:t>,</w:t>
            </w:r>
            <w:r w:rsidRPr="000F4410">
              <w:rPr>
                <w:rFonts w:ascii="Times New Roman" w:hAnsi="Times New Roman"/>
                <w:b/>
                <w:bCs/>
                <w:color w:val="000000"/>
                <w:sz w:val="18"/>
                <w:szCs w:val="18"/>
              </w:rPr>
              <w:t>454</w:t>
            </w:r>
          </w:p>
        </w:tc>
        <w:tc>
          <w:tcPr>
            <w:tcW w:w="10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52E92A" w14:textId="63626FC3" w:rsidR="001A3003" w:rsidRPr="000F4410" w:rsidRDefault="00AD5B3F"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769,396,692</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47BB2C" w14:textId="103C724C" w:rsidR="001A3003" w:rsidRPr="000F4410" w:rsidRDefault="001A3003"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varies</w:t>
            </w:r>
          </w:p>
        </w:tc>
        <w:tc>
          <w:tcPr>
            <w:tcW w:w="12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5E4579C" w14:textId="526679FC" w:rsidR="001A3003" w:rsidRPr="000F4410" w:rsidRDefault="00FA5FB3"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19,480</w:t>
            </w:r>
          </w:p>
        </w:tc>
        <w:tc>
          <w:tcPr>
            <w:tcW w:w="1415" w:type="dxa"/>
            <w:tcBorders>
              <w:top w:val="nil"/>
              <w:left w:val="nil"/>
              <w:bottom w:val="single" w:sz="4" w:space="0" w:color="auto"/>
              <w:right w:val="single" w:sz="4" w:space="0" w:color="auto"/>
            </w:tcBorders>
            <w:shd w:val="clear" w:color="auto" w:fill="F2F2F2" w:themeFill="background1" w:themeFillShade="F2"/>
            <w:noWrap/>
            <w:vAlign w:val="center"/>
            <w:hideMark/>
          </w:tcPr>
          <w:p w14:paraId="1401C03C" w14:textId="258B278D" w:rsidR="001A3003" w:rsidRPr="000F4410" w:rsidRDefault="00AF4DC3"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color w:val="000000"/>
                <w:sz w:val="18"/>
                <w:szCs w:val="18"/>
              </w:rPr>
              <w:t>varies</w:t>
            </w:r>
          </w:p>
        </w:tc>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44602" w14:textId="20A7F0DD" w:rsidR="001A3003" w:rsidRPr="000F4410" w:rsidRDefault="004D3923"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758,906.61</w:t>
            </w:r>
          </w:p>
        </w:tc>
        <w:tc>
          <w:tcPr>
            <w:tcW w:w="115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23878FE" w14:textId="65D00EF2" w:rsidR="001A3003" w:rsidRPr="000F4410" w:rsidRDefault="004D3923" w:rsidP="000F4410">
            <w:pPr>
              <w:keepNext/>
              <w:keepLines/>
              <w:widowControl/>
              <w:spacing w:after="0" w:line="240" w:lineRule="auto"/>
              <w:jc w:val="center"/>
              <w:rPr>
                <w:rFonts w:ascii="Times New Roman" w:hAnsi="Times New Roman"/>
                <w:b/>
                <w:bCs/>
                <w:color w:val="000000"/>
                <w:sz w:val="18"/>
                <w:szCs w:val="18"/>
              </w:rPr>
            </w:pPr>
            <w:r w:rsidRPr="000F4410">
              <w:rPr>
                <w:rFonts w:ascii="Times New Roman" w:hAnsi="Times New Roman"/>
                <w:b/>
                <w:bCs/>
                <w:color w:val="000000"/>
                <w:sz w:val="18"/>
                <w:szCs w:val="18"/>
              </w:rPr>
              <w:t>524,404,615</w:t>
            </w:r>
          </w:p>
        </w:tc>
      </w:tr>
    </w:tbl>
    <w:p w14:paraId="55F111DA" w14:textId="77777777" w:rsidR="00FB33B8" w:rsidRPr="00AC0D5D" w:rsidRDefault="00FB33B8" w:rsidP="00AE64AB">
      <w:pPr>
        <w:spacing w:after="0" w:line="240" w:lineRule="auto"/>
        <w:rPr>
          <w:rFonts w:ascii="Times New Roman" w:hAnsi="Times New Roman" w:cs="Times New Roman"/>
          <w:sz w:val="24"/>
          <w:szCs w:val="24"/>
        </w:rPr>
      </w:pPr>
    </w:p>
    <w:p w14:paraId="220F847B" w14:textId="77777777" w:rsidR="0011085A" w:rsidRPr="00AC0D5D" w:rsidRDefault="0011085A" w:rsidP="00506127">
      <w:pPr>
        <w:spacing w:after="0" w:line="240" w:lineRule="auto"/>
        <w:rPr>
          <w:rFonts w:ascii="Times New Roman" w:eastAsia="Times New Roman" w:hAnsi="Times New Roman" w:cs="Times New Roman"/>
          <w:sz w:val="24"/>
          <w:szCs w:val="24"/>
        </w:rPr>
      </w:pPr>
    </w:p>
    <w:p w14:paraId="6FBFB29E" w14:textId="77777777" w:rsidR="003C1476" w:rsidRPr="00B00987" w:rsidRDefault="00872401" w:rsidP="00506127">
      <w:pPr>
        <w:spacing w:after="0" w:line="240" w:lineRule="auto"/>
        <w:ind w:left="120" w:right="-20"/>
        <w:rPr>
          <w:rFonts w:ascii="Times New Roman" w:eastAsia="Times New Roman" w:hAnsi="Times New Roman" w:cs="Times New Roman"/>
          <w:sz w:val="24"/>
          <w:szCs w:val="24"/>
        </w:rPr>
      </w:pPr>
      <w:r w:rsidRPr="00AC0D5D">
        <w:rPr>
          <w:rFonts w:ascii="Times New Roman" w:eastAsia="Times New Roman" w:hAnsi="Times New Roman" w:cs="Times New Roman"/>
          <w:position w:val="-1"/>
          <w:sz w:val="24"/>
          <w:szCs w:val="24"/>
        </w:rPr>
        <w:t xml:space="preserve">13. </w:t>
      </w:r>
      <w:r w:rsidRPr="00AC0D5D">
        <w:rPr>
          <w:rFonts w:ascii="Times New Roman" w:eastAsia="Times New Roman" w:hAnsi="Times New Roman" w:cs="Times New Roman"/>
          <w:spacing w:val="12"/>
          <w:position w:val="-1"/>
          <w:sz w:val="24"/>
          <w:szCs w:val="24"/>
        </w:rPr>
        <w:t xml:space="preserve"> </w:t>
      </w:r>
      <w:r w:rsidRPr="00AC0D5D">
        <w:rPr>
          <w:rFonts w:ascii="Times New Roman" w:eastAsia="Times New Roman" w:hAnsi="Times New Roman" w:cs="Times New Roman"/>
          <w:spacing w:val="1"/>
          <w:position w:val="-1"/>
          <w:sz w:val="24"/>
          <w:szCs w:val="24"/>
          <w:u w:val="single" w:color="000000"/>
        </w:rPr>
        <w:t>C</w:t>
      </w:r>
      <w:r w:rsidRPr="00AC0D5D">
        <w:rPr>
          <w:rFonts w:ascii="Times New Roman" w:eastAsia="Times New Roman" w:hAnsi="Times New Roman" w:cs="Times New Roman"/>
          <w:spacing w:val="-1"/>
          <w:position w:val="-1"/>
          <w:sz w:val="24"/>
          <w:szCs w:val="24"/>
          <w:u w:val="single" w:color="000000"/>
        </w:rPr>
        <w:t>a</w:t>
      </w:r>
      <w:r w:rsidRPr="00AC0D5D">
        <w:rPr>
          <w:rFonts w:ascii="Times New Roman" w:eastAsia="Times New Roman" w:hAnsi="Times New Roman" w:cs="Times New Roman"/>
          <w:position w:val="-1"/>
          <w:sz w:val="24"/>
          <w:szCs w:val="24"/>
          <w:u w:val="single" w:color="000000"/>
        </w:rPr>
        <w:t>pit</w:t>
      </w:r>
      <w:r w:rsidRPr="00AC0D5D">
        <w:rPr>
          <w:rFonts w:ascii="Times New Roman" w:eastAsia="Times New Roman" w:hAnsi="Times New Roman" w:cs="Times New Roman"/>
          <w:spacing w:val="-1"/>
          <w:position w:val="-1"/>
          <w:sz w:val="24"/>
          <w:szCs w:val="24"/>
          <w:u w:val="single" w:color="000000"/>
        </w:rPr>
        <w:t>a</w:t>
      </w:r>
      <w:r w:rsidRPr="00AC0D5D">
        <w:rPr>
          <w:rFonts w:ascii="Times New Roman" w:eastAsia="Times New Roman" w:hAnsi="Times New Roman" w:cs="Times New Roman"/>
          <w:position w:val="-1"/>
          <w:sz w:val="24"/>
          <w:szCs w:val="24"/>
          <w:u w:val="single" w:color="000000"/>
        </w:rPr>
        <w:t xml:space="preserve">l </w:t>
      </w:r>
      <w:r w:rsidRPr="00AC0D5D">
        <w:rPr>
          <w:rFonts w:ascii="Times New Roman" w:eastAsia="Times New Roman" w:hAnsi="Times New Roman" w:cs="Times New Roman"/>
          <w:spacing w:val="1"/>
          <w:position w:val="-1"/>
          <w:sz w:val="24"/>
          <w:szCs w:val="24"/>
          <w:u w:val="single" w:color="000000"/>
        </w:rPr>
        <w:t>C</w:t>
      </w:r>
      <w:r w:rsidRPr="00AC0D5D">
        <w:rPr>
          <w:rFonts w:ascii="Times New Roman" w:eastAsia="Times New Roman" w:hAnsi="Times New Roman" w:cs="Times New Roman"/>
          <w:position w:val="-1"/>
          <w:sz w:val="24"/>
          <w:szCs w:val="24"/>
          <w:u w:val="single" w:color="000000"/>
        </w:rPr>
        <w:t>osts</w:t>
      </w:r>
    </w:p>
    <w:p w14:paraId="283456C7" w14:textId="77777777" w:rsidR="007C1C64" w:rsidRPr="007C1C64" w:rsidRDefault="007C1C64" w:rsidP="00506127">
      <w:pPr>
        <w:spacing w:after="0" w:line="240" w:lineRule="auto"/>
        <w:rPr>
          <w:rFonts w:ascii="Times New Roman" w:hAnsi="Times New Roman" w:cs="Times New Roman"/>
          <w:sz w:val="24"/>
          <w:szCs w:val="24"/>
        </w:rPr>
      </w:pPr>
    </w:p>
    <w:p w14:paraId="7AF1E209" w14:textId="01B035B7" w:rsidR="003C1476" w:rsidRDefault="00872401" w:rsidP="00506127">
      <w:pPr>
        <w:spacing w:after="0" w:line="240" w:lineRule="auto"/>
        <w:ind w:left="120" w:right="6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FE524A">
        <w:rPr>
          <w:rFonts w:ascii="Times New Roman" w:eastAsia="Times New Roman" w:hAnsi="Times New Roman" w:cs="Times New Roman"/>
          <w:sz w:val="24"/>
          <w:szCs w:val="24"/>
        </w:rPr>
        <w:t>d</w:t>
      </w:r>
      <w:r w:rsidR="00F9267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006A4F27">
        <w:rPr>
          <w:rFonts w:ascii="Times New Roman" w:eastAsia="Times New Roman" w:hAnsi="Times New Roman" w:cs="Times New Roman"/>
          <w:sz w:val="24"/>
          <w:szCs w:val="24"/>
        </w:rPr>
        <w:t>w MA</w:t>
      </w:r>
      <w:r>
        <w:rPr>
          <w:rFonts w:ascii="Times New Roman" w:eastAsia="Times New Roman" w:hAnsi="Times New Roman" w:cs="Times New Roman"/>
          <w:sz w:val="24"/>
          <w:szCs w:val="24"/>
        </w:rPr>
        <w:t>,</w:t>
      </w:r>
      <w:r w:rsidR="006D14BB">
        <w:rPr>
          <w:rFonts w:ascii="Times New Roman" w:eastAsia="Times New Roman" w:hAnsi="Times New Roman" w:cs="Times New Roman"/>
          <w:sz w:val="24"/>
          <w:szCs w:val="24"/>
        </w:rPr>
        <w:t xml:space="preserve"> MMP,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sidR="006D14BB">
        <w:rPr>
          <w:rFonts w:ascii="Times New Roman" w:eastAsia="Times New Roman" w:hAnsi="Times New Roman" w:cs="Times New Roman"/>
          <w:sz w:val="24"/>
          <w:szCs w:val="24"/>
        </w:rPr>
        <w:t>, and Cost plan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sidR="00F92673">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sidR="00D450A9">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xml:space="preserve">010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with the submission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Also,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in 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sidR="00F92673">
        <w:rPr>
          <w:rFonts w:ascii="Times New Roman" w:eastAsia="Times New Roman" w:hAnsi="Times New Roman" w:cs="Times New Roman"/>
          <w:spacing w:val="-1"/>
          <w:sz w:val="24"/>
          <w:szCs w:val="24"/>
        </w:rPr>
        <w:t xml:space="preserve">risk adjustment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p>
    <w:p w14:paraId="2C7979FE" w14:textId="77777777" w:rsidR="003C1476" w:rsidRDefault="003C1476" w:rsidP="00506127">
      <w:pPr>
        <w:spacing w:after="0" w:line="240" w:lineRule="auto"/>
        <w:rPr>
          <w:sz w:val="26"/>
          <w:szCs w:val="26"/>
        </w:rPr>
      </w:pPr>
    </w:p>
    <w:p w14:paraId="4B49CF87" w14:textId="079EAB39" w:rsidR="003C1476" w:rsidRDefault="00872401" w:rsidP="00506127">
      <w:pPr>
        <w:spacing w:after="0" w:line="240" w:lineRule="auto"/>
        <w:ind w:left="120" w:right="657"/>
        <w:rPr>
          <w:rFonts w:ascii="Times New Roman" w:eastAsia="Times New Roman" w:hAnsi="Times New Roman" w:cs="Times New Roman"/>
          <w:sz w:val="24"/>
          <w:szCs w:val="24"/>
        </w:rPr>
      </w:pP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outbound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sidR="006852A4">
        <w:rPr>
          <w:rFonts w:ascii="Times New Roman" w:eastAsia="Times New Roman" w:hAnsi="Times New Roman" w:cs="Times New Roman"/>
          <w:sz w:val="24"/>
          <w:szCs w:val="24"/>
        </w:rPr>
        <w:t>Risk adjustment data</w:t>
      </w:r>
      <w:r>
        <w:rPr>
          <w:rFonts w:ascii="Times New Roman" w:eastAsia="Times New Roman" w:hAnsi="Times New Roman" w:cs="Times New Roman"/>
          <w:sz w:val="24"/>
          <w:szCs w:val="24"/>
        </w:rPr>
        <w:t xml:space="preserve">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MA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our</w:t>
      </w:r>
      <w:r>
        <w:rPr>
          <w:rFonts w:ascii="Times New Roman" w:eastAsia="Times New Roman" w:hAnsi="Times New Roman" w:cs="Times New Roman"/>
          <w:spacing w:val="-1"/>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err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nsmission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inbound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outbound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gin 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$10,000.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to 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AN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12N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8">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wp</w:t>
        </w:r>
        <w:r>
          <w:rPr>
            <w:rFonts w:ascii="Times New Roman" w:eastAsia="Times New Roman" w:hAnsi="Times New Roman" w:cs="Times New Roman"/>
            <w:color w:val="0000FF"/>
            <w:spacing w:val="-1"/>
            <w:sz w:val="24"/>
            <w:szCs w:val="24"/>
            <w:u w:val="single" w:color="0000FF"/>
          </w:rPr>
          <w:t>c-e</w:t>
        </w:r>
        <w:r>
          <w:rPr>
            <w:rFonts w:ascii="Times New Roman" w:eastAsia="Times New Roman" w:hAnsi="Times New Roman" w:cs="Times New Roman"/>
            <w:color w:val="0000FF"/>
            <w:sz w:val="24"/>
            <w:szCs w:val="24"/>
            <w:u w:val="single" w:color="0000FF"/>
          </w:rPr>
          <w:t>di.</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$525.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 xml:space="preserve">lso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ed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ns n</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to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bout .5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TE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re</w:t>
      </w:r>
      <w:r>
        <w:rPr>
          <w:rFonts w:ascii="Times New Roman" w:eastAsia="Times New Roman" w:hAnsi="Times New Roman" w:cs="Times New Roman"/>
          <w:color w:val="000000"/>
          <w:sz w:val="24"/>
          <w:szCs w:val="24"/>
        </w:rPr>
        <w:t>spon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ts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2"/>
          <w:sz w:val="24"/>
          <w:szCs w:val="24"/>
        </w:rPr>
        <w:t>fr</w:t>
      </w:r>
      <w:r>
        <w:rPr>
          <w:rFonts w:ascii="Times New Roman" w:eastAsia="Times New Roman" w:hAnsi="Times New Roman" w:cs="Times New Roman"/>
          <w:color w:val="000000"/>
          <w:sz w:val="24"/>
          <w:szCs w:val="24"/>
        </w:rPr>
        <w:t>om the</w:t>
      </w:r>
      <w:r>
        <w:rPr>
          <w:rFonts w:ascii="Times New Roman" w:eastAsia="Times New Roman" w:hAnsi="Times New Roman" w:cs="Times New Roman"/>
          <w:color w:val="000000"/>
          <w:spacing w:val="-1"/>
          <w:sz w:val="24"/>
          <w:szCs w:val="24"/>
        </w:rPr>
        <w:t xml:space="preserve"> </w:t>
      </w:r>
      <w:r w:rsidR="006852A4">
        <w:rPr>
          <w:rFonts w:ascii="Times New Roman" w:eastAsia="Times New Roman" w:hAnsi="Times New Roman" w:cs="Times New Roman"/>
          <w:color w:val="000000"/>
          <w:sz w:val="24"/>
          <w:szCs w:val="24"/>
        </w:rPr>
        <w:t>Risk adjustment data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int</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ntions. This is 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on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si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The </w:t>
      </w:r>
      <w:r w:rsidR="00D2088D">
        <w:rPr>
          <w:rFonts w:ascii="Times New Roman" w:eastAsia="Times New Roman" w:hAnsi="Times New Roman" w:cs="Times New Roman"/>
          <w:color w:val="000000"/>
          <w:sz w:val="24"/>
          <w:szCs w:val="24"/>
        </w:rPr>
        <w:t>numb</w:t>
      </w:r>
      <w:r w:rsidR="00D2088D">
        <w:rPr>
          <w:rFonts w:ascii="Times New Roman" w:eastAsia="Times New Roman" w:hAnsi="Times New Roman" w:cs="Times New Roman"/>
          <w:color w:val="000000"/>
          <w:spacing w:val="-1"/>
          <w:sz w:val="24"/>
          <w:szCs w:val="24"/>
        </w:rPr>
        <w:t>e</w:t>
      </w:r>
      <w:r w:rsidR="00D2088D">
        <w:rPr>
          <w:rFonts w:ascii="Times New Roman" w:eastAsia="Times New Roman" w:hAnsi="Times New Roman" w:cs="Times New Roman"/>
          <w:color w:val="000000"/>
          <w:sz w:val="24"/>
          <w:szCs w:val="24"/>
        </w:rPr>
        <w:t>r</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z w:val="24"/>
          <w:szCs w:val="24"/>
        </w:rPr>
        <w:t>of</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pacing w:val="1"/>
          <w:sz w:val="24"/>
          <w:szCs w:val="24"/>
        </w:rPr>
        <w:t>F</w:t>
      </w:r>
      <w:r w:rsidR="00D2088D">
        <w:rPr>
          <w:rFonts w:ascii="Times New Roman" w:eastAsia="Times New Roman" w:hAnsi="Times New Roman" w:cs="Times New Roman"/>
          <w:color w:val="000000"/>
          <w:sz w:val="24"/>
          <w:szCs w:val="24"/>
        </w:rPr>
        <w:t>TEs th</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t a</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z w:val="24"/>
          <w:szCs w:val="24"/>
        </w:rPr>
        <w:t>p</w:t>
      </w:r>
      <w:r w:rsidR="00D2088D">
        <w:rPr>
          <w:rFonts w:ascii="Times New Roman" w:eastAsia="Times New Roman" w:hAnsi="Times New Roman" w:cs="Times New Roman"/>
          <w:color w:val="000000"/>
          <w:spacing w:val="3"/>
          <w:sz w:val="24"/>
          <w:szCs w:val="24"/>
        </w:rPr>
        <w:t>l</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n n</w:t>
      </w:r>
      <w:r w:rsidR="00D2088D">
        <w:rPr>
          <w:rFonts w:ascii="Times New Roman" w:eastAsia="Times New Roman" w:hAnsi="Times New Roman" w:cs="Times New Roman"/>
          <w:color w:val="000000"/>
          <w:spacing w:val="-1"/>
          <w:sz w:val="24"/>
          <w:szCs w:val="24"/>
        </w:rPr>
        <w:t>ee</w:t>
      </w:r>
      <w:r w:rsidR="00D2088D">
        <w:rPr>
          <w:rFonts w:ascii="Times New Roman" w:eastAsia="Times New Roman" w:hAnsi="Times New Roman" w:cs="Times New Roman"/>
          <w:color w:val="000000"/>
          <w:spacing w:val="2"/>
          <w:sz w:val="24"/>
          <w:szCs w:val="24"/>
        </w:rPr>
        <w:t>d</w:t>
      </w:r>
      <w:r w:rsidR="00D2088D">
        <w:rPr>
          <w:rFonts w:ascii="Times New Roman" w:eastAsia="Times New Roman" w:hAnsi="Times New Roman" w:cs="Times New Roman"/>
          <w:color w:val="000000"/>
          <w:spacing w:val="-1"/>
          <w:sz w:val="24"/>
          <w:szCs w:val="24"/>
        </w:rPr>
        <w:t>e</w:t>
      </w:r>
      <w:r w:rsidR="00D2088D">
        <w:rPr>
          <w:rFonts w:ascii="Times New Roman" w:eastAsia="Times New Roman" w:hAnsi="Times New Roman" w:cs="Times New Roman"/>
          <w:color w:val="000000"/>
          <w:sz w:val="24"/>
          <w:szCs w:val="24"/>
        </w:rPr>
        <w:t xml:space="preserve">d to </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dd v</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pacing w:val="4"/>
          <w:sz w:val="24"/>
          <w:szCs w:val="24"/>
        </w:rPr>
        <w:t>r</w:t>
      </w:r>
      <w:r w:rsidR="00D2088D">
        <w:rPr>
          <w:rFonts w:ascii="Times New Roman" w:eastAsia="Times New Roman" w:hAnsi="Times New Roman" w:cs="Times New Roman"/>
          <w:color w:val="000000"/>
          <w:sz w:val="24"/>
          <w:szCs w:val="24"/>
        </w:rPr>
        <w:t>ies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numb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of</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ims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 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ddition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TE will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ost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$25,000.  This</w:t>
      </w:r>
      <w:r w:rsidR="002C6C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0,000.</w:t>
      </w:r>
    </w:p>
    <w:p w14:paraId="69AB481B" w14:textId="77777777" w:rsidR="003C1476" w:rsidRDefault="003C1476" w:rsidP="00506127">
      <w:pPr>
        <w:spacing w:after="0" w:line="240" w:lineRule="auto"/>
        <w:rPr>
          <w:sz w:val="26"/>
          <w:szCs w:val="26"/>
        </w:rPr>
      </w:pPr>
    </w:p>
    <w:p w14:paraId="6AFA1A62" w14:textId="6D21D123" w:rsidR="003C1476" w:rsidRPr="00D139C5" w:rsidRDefault="00872401" w:rsidP="00506127">
      <w:pPr>
        <w:spacing w:after="0" w:line="240" w:lineRule="auto"/>
        <w:ind w:left="120" w:right="73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 both </w:t>
      </w:r>
      <w:r w:rsidR="0026372E">
        <w:rPr>
          <w:rFonts w:ascii="Times New Roman" w:eastAsia="Times New Roman" w:hAnsi="Times New Roman" w:cs="Times New Roman"/>
          <w:sz w:val="24"/>
          <w:szCs w:val="24"/>
        </w:rPr>
        <w:t>section 1876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sidR="0026372E">
        <w:rPr>
          <w:rFonts w:ascii="Times New Roman" w:eastAsia="Times New Roman" w:hAnsi="Times New Roman" w:cs="Times New Roman"/>
          <w:sz w:val="24"/>
          <w:szCs w:val="24"/>
        </w:rPr>
        <w:t>section 1833</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ltho</w:t>
      </w:r>
      <w:r>
        <w:rPr>
          <w:rFonts w:ascii="Times New Roman" w:eastAsia="Times New Roman" w:hAnsi="Times New Roman" w:cs="Times New Roman"/>
          <w:spacing w:val="-2"/>
          <w:sz w:val="24"/>
          <w:szCs w:val="24"/>
        </w:rPr>
        <w:t>ug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sidR="00D2088D">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ull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42</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417.550,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d in 201</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  </w:t>
      </w:r>
      <w:r w:rsidR="00D2088D">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D208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$10,000/pl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Pr="00D139C5">
        <w:rPr>
          <w:rFonts w:ascii="Times New Roman" w:eastAsia="Times New Roman" w:hAnsi="Times New Roman" w:cs="Times New Roman"/>
          <w:spacing w:val="2"/>
          <w:sz w:val="24"/>
          <w:szCs w:val="24"/>
        </w:rPr>
        <w:t>A</w:t>
      </w:r>
      <w:r w:rsidRPr="00D139C5">
        <w:rPr>
          <w:rFonts w:ascii="Times New Roman" w:eastAsia="Times New Roman" w:hAnsi="Times New Roman" w:cs="Times New Roman"/>
          <w:sz w:val="24"/>
          <w:szCs w:val="24"/>
        </w:rPr>
        <w:t>s th</w:t>
      </w:r>
      <w:r w:rsidRPr="00D139C5">
        <w:rPr>
          <w:rFonts w:ascii="Times New Roman" w:eastAsia="Times New Roman" w:hAnsi="Times New Roman" w:cs="Times New Roman"/>
          <w:spacing w:val="-1"/>
          <w:sz w:val="24"/>
          <w:szCs w:val="24"/>
        </w:rPr>
        <w:t>er</w:t>
      </w:r>
      <w:r w:rsidRPr="00D139C5">
        <w:rPr>
          <w:rFonts w:ascii="Times New Roman" w:eastAsia="Times New Roman" w:hAnsi="Times New Roman" w:cs="Times New Roman"/>
          <w:sz w:val="24"/>
          <w:szCs w:val="24"/>
        </w:rPr>
        <w:t>e</w:t>
      </w:r>
      <w:r w:rsidRPr="00D139C5">
        <w:rPr>
          <w:rFonts w:ascii="Times New Roman" w:eastAsia="Times New Roman" w:hAnsi="Times New Roman" w:cs="Times New Roman"/>
          <w:spacing w:val="-1"/>
          <w:sz w:val="24"/>
          <w:szCs w:val="24"/>
        </w:rPr>
        <w:t xml:space="preserve"> </w:t>
      </w:r>
      <w:r w:rsidRPr="00D139C5">
        <w:rPr>
          <w:rFonts w:ascii="Times New Roman" w:eastAsia="Times New Roman" w:hAnsi="Times New Roman" w:cs="Times New Roman"/>
          <w:sz w:val="24"/>
          <w:szCs w:val="24"/>
        </w:rPr>
        <w:t>w</w:t>
      </w:r>
      <w:r w:rsidRPr="00D139C5">
        <w:rPr>
          <w:rFonts w:ascii="Times New Roman" w:eastAsia="Times New Roman" w:hAnsi="Times New Roman" w:cs="Times New Roman"/>
          <w:spacing w:val="1"/>
          <w:sz w:val="24"/>
          <w:szCs w:val="24"/>
        </w:rPr>
        <w:t>e</w:t>
      </w:r>
      <w:r w:rsidRPr="00D139C5">
        <w:rPr>
          <w:rFonts w:ascii="Times New Roman" w:eastAsia="Times New Roman" w:hAnsi="Times New Roman" w:cs="Times New Roman"/>
          <w:spacing w:val="-1"/>
          <w:sz w:val="24"/>
          <w:szCs w:val="24"/>
        </w:rPr>
        <w:t>r</w:t>
      </w:r>
      <w:r w:rsidRPr="00D139C5">
        <w:rPr>
          <w:rFonts w:ascii="Times New Roman" w:eastAsia="Times New Roman" w:hAnsi="Times New Roman" w:cs="Times New Roman"/>
          <w:sz w:val="24"/>
          <w:szCs w:val="24"/>
        </w:rPr>
        <w:t>e</w:t>
      </w:r>
      <w:r w:rsidRPr="00D139C5">
        <w:rPr>
          <w:rFonts w:ascii="Times New Roman" w:eastAsia="Times New Roman" w:hAnsi="Times New Roman" w:cs="Times New Roman"/>
          <w:spacing w:val="-1"/>
          <w:sz w:val="24"/>
          <w:szCs w:val="24"/>
        </w:rPr>
        <w:t xml:space="preserve"> </w:t>
      </w:r>
      <w:r w:rsidRPr="00D139C5">
        <w:rPr>
          <w:rFonts w:ascii="Times New Roman" w:eastAsia="Times New Roman" w:hAnsi="Times New Roman" w:cs="Times New Roman"/>
          <w:sz w:val="24"/>
          <w:szCs w:val="24"/>
        </w:rPr>
        <w:t>11 H</w:t>
      </w:r>
      <w:r w:rsidRPr="00D139C5">
        <w:rPr>
          <w:rFonts w:ascii="Times New Roman" w:eastAsia="Times New Roman" w:hAnsi="Times New Roman" w:cs="Times New Roman"/>
          <w:spacing w:val="1"/>
          <w:sz w:val="24"/>
          <w:szCs w:val="24"/>
        </w:rPr>
        <w:t>CPP</w:t>
      </w:r>
      <w:r w:rsidRPr="00D139C5">
        <w:rPr>
          <w:rFonts w:ascii="Times New Roman" w:eastAsia="Times New Roman" w:hAnsi="Times New Roman" w:cs="Times New Roman"/>
          <w:sz w:val="24"/>
          <w:szCs w:val="24"/>
        </w:rPr>
        <w:t xml:space="preserve">s </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z w:val="24"/>
          <w:szCs w:val="24"/>
        </w:rPr>
        <w:t xml:space="preserve">nd 20 </w:t>
      </w:r>
      <w:r w:rsidRPr="00D139C5">
        <w:rPr>
          <w:rFonts w:ascii="Times New Roman" w:eastAsia="Times New Roman" w:hAnsi="Times New Roman" w:cs="Times New Roman"/>
          <w:spacing w:val="1"/>
          <w:sz w:val="24"/>
          <w:szCs w:val="24"/>
        </w:rPr>
        <w:t>C</w:t>
      </w:r>
      <w:r w:rsidRPr="00D139C5">
        <w:rPr>
          <w:rFonts w:ascii="Times New Roman" w:eastAsia="Times New Roman" w:hAnsi="Times New Roman" w:cs="Times New Roman"/>
          <w:sz w:val="24"/>
          <w:szCs w:val="24"/>
        </w:rPr>
        <w:t>ost HMOs/</w:t>
      </w:r>
      <w:r w:rsidRPr="00D139C5">
        <w:rPr>
          <w:rFonts w:ascii="Times New Roman" w:eastAsia="Times New Roman" w:hAnsi="Times New Roman" w:cs="Times New Roman"/>
          <w:spacing w:val="1"/>
          <w:sz w:val="24"/>
          <w:szCs w:val="24"/>
        </w:rPr>
        <w:t>C</w:t>
      </w:r>
      <w:r w:rsidRPr="00D139C5">
        <w:rPr>
          <w:rFonts w:ascii="Times New Roman" w:eastAsia="Times New Roman" w:hAnsi="Times New Roman" w:cs="Times New Roman"/>
          <w:sz w:val="24"/>
          <w:szCs w:val="24"/>
        </w:rPr>
        <w:t>M</w:t>
      </w:r>
      <w:r w:rsidRPr="00D139C5">
        <w:rPr>
          <w:rFonts w:ascii="Times New Roman" w:eastAsia="Times New Roman" w:hAnsi="Times New Roman" w:cs="Times New Roman"/>
          <w:spacing w:val="1"/>
          <w:sz w:val="24"/>
          <w:szCs w:val="24"/>
        </w:rPr>
        <w:t>P</w:t>
      </w:r>
      <w:r w:rsidRPr="00D139C5">
        <w:rPr>
          <w:rFonts w:ascii="Times New Roman" w:eastAsia="Times New Roman" w:hAnsi="Times New Roman" w:cs="Times New Roman"/>
          <w:sz w:val="24"/>
          <w:szCs w:val="24"/>
        </w:rPr>
        <w:t>s, this would</w:t>
      </w:r>
      <w:r w:rsidRPr="00D139C5">
        <w:rPr>
          <w:rFonts w:ascii="Times New Roman" w:eastAsia="Times New Roman" w:hAnsi="Times New Roman" w:cs="Times New Roman"/>
          <w:spacing w:val="-2"/>
          <w:sz w:val="24"/>
          <w:szCs w:val="24"/>
        </w:rPr>
        <w:t xml:space="preserve"> </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z w:val="24"/>
          <w:szCs w:val="24"/>
        </w:rPr>
        <w:t xml:space="preserve">mount to, </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z w:val="24"/>
          <w:szCs w:val="24"/>
        </w:rPr>
        <w:t>t most, $31</w:t>
      </w:r>
      <w:r w:rsidRPr="00D139C5">
        <w:rPr>
          <w:rFonts w:ascii="Times New Roman" w:eastAsia="Times New Roman" w:hAnsi="Times New Roman" w:cs="Times New Roman"/>
          <w:spacing w:val="-2"/>
          <w:sz w:val="24"/>
          <w:szCs w:val="24"/>
        </w:rPr>
        <w:t>0</w:t>
      </w:r>
      <w:r w:rsidRPr="00D139C5">
        <w:rPr>
          <w:rFonts w:ascii="Times New Roman" w:eastAsia="Times New Roman" w:hAnsi="Times New Roman" w:cs="Times New Roman"/>
          <w:sz w:val="24"/>
          <w:szCs w:val="24"/>
        </w:rPr>
        <w:t>,000 – whi</w:t>
      </w:r>
      <w:r w:rsidRPr="00D139C5">
        <w:rPr>
          <w:rFonts w:ascii="Times New Roman" w:eastAsia="Times New Roman" w:hAnsi="Times New Roman" w:cs="Times New Roman"/>
          <w:spacing w:val="-1"/>
          <w:sz w:val="24"/>
          <w:szCs w:val="24"/>
        </w:rPr>
        <w:t>c</w:t>
      </w:r>
      <w:r w:rsidRPr="00D139C5">
        <w:rPr>
          <w:rFonts w:ascii="Times New Roman" w:eastAsia="Times New Roman" w:hAnsi="Times New Roman" w:cs="Times New Roman"/>
          <w:sz w:val="24"/>
          <w:szCs w:val="24"/>
        </w:rPr>
        <w:t xml:space="preserve">h </w:t>
      </w:r>
      <w:r w:rsidRPr="00D139C5">
        <w:rPr>
          <w:rFonts w:ascii="Times New Roman" w:eastAsia="Times New Roman" w:hAnsi="Times New Roman" w:cs="Times New Roman"/>
          <w:spacing w:val="-1"/>
          <w:sz w:val="24"/>
          <w:szCs w:val="24"/>
        </w:rPr>
        <w:t>c</w:t>
      </w:r>
      <w:r w:rsidRPr="00D139C5">
        <w:rPr>
          <w:rFonts w:ascii="Times New Roman" w:eastAsia="Times New Roman" w:hAnsi="Times New Roman" w:cs="Times New Roman"/>
          <w:sz w:val="24"/>
          <w:szCs w:val="24"/>
        </w:rPr>
        <w:t xml:space="preserve">osts </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pacing w:val="2"/>
          <w:sz w:val="24"/>
          <w:szCs w:val="24"/>
        </w:rPr>
        <w:t>r</w:t>
      </w:r>
      <w:r w:rsidRPr="00D139C5">
        <w:rPr>
          <w:rFonts w:ascii="Times New Roman" w:eastAsia="Times New Roman" w:hAnsi="Times New Roman" w:cs="Times New Roman"/>
          <w:sz w:val="24"/>
          <w:szCs w:val="24"/>
        </w:rPr>
        <w:t>e</w:t>
      </w:r>
      <w:r w:rsidRPr="00D139C5">
        <w:rPr>
          <w:rFonts w:ascii="Times New Roman" w:eastAsia="Times New Roman" w:hAnsi="Times New Roman" w:cs="Times New Roman"/>
          <w:spacing w:val="-1"/>
          <w:sz w:val="24"/>
          <w:szCs w:val="24"/>
        </w:rPr>
        <w:t xml:space="preserve"> a</w:t>
      </w:r>
      <w:r w:rsidRPr="00D139C5">
        <w:rPr>
          <w:rFonts w:ascii="Times New Roman" w:eastAsia="Times New Roman" w:hAnsi="Times New Roman" w:cs="Times New Roman"/>
          <w:sz w:val="24"/>
          <w:szCs w:val="24"/>
        </w:rPr>
        <w:t xml:space="preserve">ll </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z w:val="24"/>
          <w:szCs w:val="24"/>
        </w:rPr>
        <w:t xml:space="preserve">lso </w:t>
      </w:r>
      <w:r w:rsidRPr="00D139C5">
        <w:rPr>
          <w:rFonts w:ascii="Times New Roman" w:eastAsia="Times New Roman" w:hAnsi="Times New Roman" w:cs="Times New Roman"/>
          <w:spacing w:val="-1"/>
          <w:sz w:val="24"/>
          <w:szCs w:val="24"/>
        </w:rPr>
        <w:t>ca</w:t>
      </w:r>
      <w:r w:rsidRPr="00D139C5">
        <w:rPr>
          <w:rFonts w:ascii="Times New Roman" w:eastAsia="Times New Roman" w:hAnsi="Times New Roman" w:cs="Times New Roman"/>
          <w:sz w:val="24"/>
          <w:szCs w:val="24"/>
        </w:rPr>
        <w:t>ptu</w:t>
      </w:r>
      <w:r w:rsidRPr="00D139C5">
        <w:rPr>
          <w:rFonts w:ascii="Times New Roman" w:eastAsia="Times New Roman" w:hAnsi="Times New Roman" w:cs="Times New Roman"/>
          <w:spacing w:val="-1"/>
          <w:sz w:val="24"/>
          <w:szCs w:val="24"/>
        </w:rPr>
        <w:t>re</w:t>
      </w:r>
      <w:r w:rsidRPr="00D139C5">
        <w:rPr>
          <w:rFonts w:ascii="Times New Roman" w:eastAsia="Times New Roman" w:hAnsi="Times New Roman" w:cs="Times New Roman"/>
          <w:sz w:val="24"/>
          <w:szCs w:val="24"/>
        </w:rPr>
        <w:t xml:space="preserve">d </w:t>
      </w:r>
      <w:r w:rsidRPr="00D139C5">
        <w:rPr>
          <w:rFonts w:ascii="Times New Roman" w:eastAsia="Times New Roman" w:hAnsi="Times New Roman" w:cs="Times New Roman"/>
          <w:spacing w:val="2"/>
          <w:sz w:val="24"/>
          <w:szCs w:val="24"/>
        </w:rPr>
        <w:t>b</w:t>
      </w:r>
      <w:r w:rsidRPr="00D139C5">
        <w:rPr>
          <w:rFonts w:ascii="Times New Roman" w:eastAsia="Times New Roman" w:hAnsi="Times New Roman" w:cs="Times New Roman"/>
          <w:spacing w:val="-1"/>
          <w:sz w:val="24"/>
          <w:szCs w:val="24"/>
        </w:rPr>
        <w:t>e</w:t>
      </w:r>
      <w:r w:rsidRPr="00D139C5">
        <w:rPr>
          <w:rFonts w:ascii="Times New Roman" w:eastAsia="Times New Roman" w:hAnsi="Times New Roman" w:cs="Times New Roman"/>
          <w:sz w:val="24"/>
          <w:szCs w:val="24"/>
        </w:rPr>
        <w:t>low, und</w:t>
      </w:r>
      <w:r w:rsidRPr="00D139C5">
        <w:rPr>
          <w:rFonts w:ascii="Times New Roman" w:eastAsia="Times New Roman" w:hAnsi="Times New Roman" w:cs="Times New Roman"/>
          <w:spacing w:val="-1"/>
          <w:sz w:val="24"/>
          <w:szCs w:val="24"/>
        </w:rPr>
        <w:t>e</w:t>
      </w:r>
      <w:r w:rsidRPr="00D139C5">
        <w:rPr>
          <w:rFonts w:ascii="Times New Roman" w:eastAsia="Times New Roman" w:hAnsi="Times New Roman" w:cs="Times New Roman"/>
          <w:sz w:val="24"/>
          <w:szCs w:val="24"/>
        </w:rPr>
        <w:t>r</w:t>
      </w:r>
      <w:r w:rsidRPr="00D139C5">
        <w:rPr>
          <w:rFonts w:ascii="Times New Roman" w:eastAsia="Times New Roman" w:hAnsi="Times New Roman" w:cs="Times New Roman"/>
          <w:spacing w:val="-1"/>
          <w:sz w:val="24"/>
          <w:szCs w:val="24"/>
        </w:rPr>
        <w:t xml:space="preserve"> </w:t>
      </w:r>
      <w:r w:rsidRPr="00D139C5">
        <w:rPr>
          <w:rFonts w:ascii="Times New Roman" w:eastAsia="Times New Roman" w:hAnsi="Times New Roman" w:cs="Times New Roman"/>
          <w:spacing w:val="1"/>
          <w:sz w:val="24"/>
          <w:szCs w:val="24"/>
        </w:rPr>
        <w:t>C</w:t>
      </w:r>
      <w:r w:rsidRPr="00D139C5">
        <w:rPr>
          <w:rFonts w:ascii="Times New Roman" w:eastAsia="Times New Roman" w:hAnsi="Times New Roman" w:cs="Times New Roman"/>
          <w:sz w:val="24"/>
          <w:szCs w:val="24"/>
        </w:rPr>
        <w:t>osts to the</w:t>
      </w:r>
      <w:r w:rsidRPr="00D139C5">
        <w:rPr>
          <w:rFonts w:ascii="Times New Roman" w:eastAsia="Times New Roman" w:hAnsi="Times New Roman" w:cs="Times New Roman"/>
          <w:spacing w:val="-1"/>
          <w:sz w:val="24"/>
          <w:szCs w:val="24"/>
        </w:rPr>
        <w:t xml:space="preserve"> Fe</w:t>
      </w:r>
      <w:r w:rsidRPr="00D139C5">
        <w:rPr>
          <w:rFonts w:ascii="Times New Roman" w:eastAsia="Times New Roman" w:hAnsi="Times New Roman" w:cs="Times New Roman"/>
          <w:sz w:val="24"/>
          <w:szCs w:val="24"/>
        </w:rPr>
        <w:t>d</w:t>
      </w:r>
      <w:r w:rsidRPr="00D139C5">
        <w:rPr>
          <w:rFonts w:ascii="Times New Roman" w:eastAsia="Times New Roman" w:hAnsi="Times New Roman" w:cs="Times New Roman"/>
          <w:spacing w:val="1"/>
          <w:sz w:val="24"/>
          <w:szCs w:val="24"/>
        </w:rPr>
        <w:t>e</w:t>
      </w:r>
      <w:r w:rsidRPr="00D139C5">
        <w:rPr>
          <w:rFonts w:ascii="Times New Roman" w:eastAsia="Times New Roman" w:hAnsi="Times New Roman" w:cs="Times New Roman"/>
          <w:spacing w:val="-1"/>
          <w:sz w:val="24"/>
          <w:szCs w:val="24"/>
        </w:rPr>
        <w:t>r</w:t>
      </w:r>
      <w:r w:rsidRPr="00D139C5">
        <w:rPr>
          <w:rFonts w:ascii="Times New Roman" w:eastAsia="Times New Roman" w:hAnsi="Times New Roman" w:cs="Times New Roman"/>
          <w:spacing w:val="1"/>
          <w:sz w:val="24"/>
          <w:szCs w:val="24"/>
        </w:rPr>
        <w:t>a</w:t>
      </w:r>
      <w:r w:rsidRPr="00D139C5">
        <w:rPr>
          <w:rFonts w:ascii="Times New Roman" w:eastAsia="Times New Roman" w:hAnsi="Times New Roman" w:cs="Times New Roman"/>
          <w:sz w:val="24"/>
          <w:szCs w:val="24"/>
        </w:rPr>
        <w:t>l Gov</w:t>
      </w:r>
      <w:r w:rsidRPr="00D139C5">
        <w:rPr>
          <w:rFonts w:ascii="Times New Roman" w:eastAsia="Times New Roman" w:hAnsi="Times New Roman" w:cs="Times New Roman"/>
          <w:spacing w:val="-1"/>
          <w:sz w:val="24"/>
          <w:szCs w:val="24"/>
        </w:rPr>
        <w:t>er</w:t>
      </w:r>
      <w:r w:rsidRPr="00D139C5">
        <w:rPr>
          <w:rFonts w:ascii="Times New Roman" w:eastAsia="Times New Roman" w:hAnsi="Times New Roman" w:cs="Times New Roman"/>
          <w:sz w:val="24"/>
          <w:szCs w:val="24"/>
        </w:rPr>
        <w:t>nm</w:t>
      </w:r>
      <w:r w:rsidRPr="00D139C5">
        <w:rPr>
          <w:rFonts w:ascii="Times New Roman" w:eastAsia="Times New Roman" w:hAnsi="Times New Roman" w:cs="Times New Roman"/>
          <w:spacing w:val="-1"/>
          <w:sz w:val="24"/>
          <w:szCs w:val="24"/>
        </w:rPr>
        <w:t>e</w:t>
      </w:r>
      <w:r w:rsidRPr="00D139C5">
        <w:rPr>
          <w:rFonts w:ascii="Times New Roman" w:eastAsia="Times New Roman" w:hAnsi="Times New Roman" w:cs="Times New Roman"/>
          <w:sz w:val="24"/>
          <w:szCs w:val="24"/>
        </w:rPr>
        <w:t>nt.</w:t>
      </w:r>
    </w:p>
    <w:p w14:paraId="17D314FE" w14:textId="77777777" w:rsidR="002C6CBB" w:rsidRDefault="002C6CBB" w:rsidP="00506127">
      <w:pPr>
        <w:spacing w:after="0" w:line="240" w:lineRule="auto"/>
        <w:ind w:left="220" w:right="41"/>
        <w:rPr>
          <w:rFonts w:ascii="Times New Roman" w:eastAsia="Times New Roman" w:hAnsi="Times New Roman" w:cs="Times New Roman"/>
          <w:spacing w:val="-1"/>
          <w:sz w:val="24"/>
          <w:szCs w:val="24"/>
        </w:rPr>
      </w:pPr>
    </w:p>
    <w:p w14:paraId="17D923A0" w14:textId="77777777" w:rsidR="003C1476" w:rsidRDefault="00872401" w:rsidP="00506127">
      <w:pPr>
        <w:spacing w:after="0" w:line="240" w:lineRule="auto"/>
        <w:ind w:left="90" w:right="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d will be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6ACF9A2C" w14:textId="77777777" w:rsidR="00683908" w:rsidRDefault="00683908" w:rsidP="00506127">
      <w:pPr>
        <w:spacing w:after="0" w:line="240" w:lineRule="auto"/>
        <w:ind w:left="90" w:right="41"/>
        <w:rPr>
          <w:rFonts w:ascii="Times New Roman" w:eastAsia="Times New Roman" w:hAnsi="Times New Roman" w:cs="Times New Roman"/>
          <w:sz w:val="24"/>
          <w:szCs w:val="24"/>
        </w:rPr>
      </w:pPr>
    </w:p>
    <w:p w14:paraId="108641F4" w14:textId="77777777" w:rsidR="003C1476" w:rsidRDefault="00872401" w:rsidP="00506127">
      <w:pPr>
        <w:spacing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w:t>
      </w:r>
      <w:r>
        <w:rPr>
          <w:rFonts w:ascii="Times New Roman" w:eastAsia="Times New Roman" w:hAnsi="Times New Roman" w:cs="Times New Roman"/>
          <w:spacing w:val="2"/>
          <w:sz w:val="24"/>
          <w:szCs w:val="24"/>
          <w:u w:val="single" w:color="000000"/>
        </w:rPr>
        <w:t>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3"/>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14:paraId="099CEDC9" w14:textId="77777777" w:rsidR="003C1476" w:rsidRDefault="003C1476" w:rsidP="00506127">
      <w:pPr>
        <w:spacing w:after="0" w:line="240" w:lineRule="auto"/>
        <w:ind w:left="90"/>
        <w:rPr>
          <w:sz w:val="26"/>
          <w:szCs w:val="26"/>
        </w:rPr>
      </w:pPr>
    </w:p>
    <w:p w14:paraId="645AE614" w14:textId="2D874929" w:rsidR="003C1476" w:rsidRPr="00506127" w:rsidRDefault="00872401" w:rsidP="00506127">
      <w:pPr>
        <w:spacing w:after="0" w:line="240" w:lineRule="auto"/>
        <w:ind w:left="90" w:right="12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of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is not </w:t>
      </w:r>
      <w:r>
        <w:rPr>
          <w:rFonts w:ascii="Times New Roman" w:eastAsia="Times New Roman" w:hAnsi="Times New Roman" w:cs="Times New Roman"/>
          <w:spacing w:val="-1"/>
          <w:sz w:val="24"/>
          <w:szCs w:val="24"/>
        </w:rPr>
        <w:t>fea</w:t>
      </w:r>
      <w:r>
        <w:rPr>
          <w:rFonts w:ascii="Times New Roman" w:eastAsia="Times New Roman" w:hAnsi="Times New Roman" w:cs="Times New Roman"/>
          <w:sz w:val="24"/>
          <w:szCs w:val="24"/>
        </w:rPr>
        <w:t>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without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so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 to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 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MA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een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ead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sidR="006852A4">
        <w:rPr>
          <w:rFonts w:ascii="Times New Roman" w:eastAsia="Times New Roman" w:hAnsi="Times New Roman" w:cs="Times New Roman"/>
          <w:spacing w:val="-1"/>
          <w:sz w:val="24"/>
          <w:szCs w:val="24"/>
        </w:rPr>
        <w:t>risk adjustment data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sidR="00D450A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D450A9">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million.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the</w:t>
      </w:r>
      <w:r>
        <w:rPr>
          <w:rFonts w:ascii="Times New Roman" w:eastAsia="Times New Roman" w:hAnsi="Times New Roman" w:cs="Times New Roman"/>
          <w:spacing w:val="-1"/>
          <w:sz w:val="24"/>
          <w:szCs w:val="24"/>
        </w:rPr>
        <w:t xml:space="preserve"> </w:t>
      </w:r>
      <w:r w:rsidRPr="00506127">
        <w:rPr>
          <w:rFonts w:ascii="Times New Roman" w:eastAsia="Times New Roman" w:hAnsi="Times New Roman" w:cs="Times New Roman"/>
          <w:spacing w:val="-1"/>
          <w:sz w:val="24"/>
          <w:szCs w:val="24"/>
        </w:rPr>
        <w:t>Fe</w:t>
      </w:r>
      <w:r w:rsidRPr="00506127">
        <w:rPr>
          <w:rFonts w:ascii="Times New Roman" w:eastAsia="Times New Roman" w:hAnsi="Times New Roman" w:cs="Times New Roman"/>
          <w:sz w:val="24"/>
          <w:szCs w:val="24"/>
        </w:rPr>
        <w:t>d</w:t>
      </w:r>
      <w:r w:rsidRPr="00506127">
        <w:rPr>
          <w:rFonts w:ascii="Times New Roman" w:eastAsia="Times New Roman" w:hAnsi="Times New Roman" w:cs="Times New Roman"/>
          <w:spacing w:val="-1"/>
          <w:sz w:val="24"/>
          <w:szCs w:val="24"/>
        </w:rPr>
        <w:t>era</w:t>
      </w:r>
      <w:r w:rsidRPr="00506127">
        <w:rPr>
          <w:rFonts w:ascii="Times New Roman" w:eastAsia="Times New Roman" w:hAnsi="Times New Roman" w:cs="Times New Roman"/>
          <w:sz w:val="24"/>
          <w:szCs w:val="24"/>
        </w:rPr>
        <w:t>l</w:t>
      </w:r>
      <w:r w:rsidRPr="00506127">
        <w:rPr>
          <w:rFonts w:ascii="Times New Roman" w:eastAsia="Times New Roman" w:hAnsi="Times New Roman" w:cs="Times New Roman"/>
          <w:spacing w:val="3"/>
          <w:sz w:val="24"/>
          <w:szCs w:val="24"/>
        </w:rPr>
        <w:t xml:space="preserve"> </w:t>
      </w:r>
      <w:r w:rsidRPr="00506127">
        <w:rPr>
          <w:rFonts w:ascii="Times New Roman" w:eastAsia="Times New Roman" w:hAnsi="Times New Roman" w:cs="Times New Roman"/>
          <w:sz w:val="24"/>
          <w:szCs w:val="24"/>
        </w:rPr>
        <w:t>Gov</w:t>
      </w:r>
      <w:r w:rsidRPr="00506127">
        <w:rPr>
          <w:rFonts w:ascii="Times New Roman" w:eastAsia="Times New Roman" w:hAnsi="Times New Roman" w:cs="Times New Roman"/>
          <w:spacing w:val="-1"/>
          <w:sz w:val="24"/>
          <w:szCs w:val="24"/>
        </w:rPr>
        <w:t>er</w:t>
      </w:r>
      <w:r w:rsidRPr="00506127">
        <w:rPr>
          <w:rFonts w:ascii="Times New Roman" w:eastAsia="Times New Roman" w:hAnsi="Times New Roman" w:cs="Times New Roman"/>
          <w:sz w:val="24"/>
          <w:szCs w:val="24"/>
        </w:rPr>
        <w:t>nm</w:t>
      </w:r>
      <w:r w:rsidRPr="00506127">
        <w:rPr>
          <w:rFonts w:ascii="Times New Roman" w:eastAsia="Times New Roman" w:hAnsi="Times New Roman" w:cs="Times New Roman"/>
          <w:spacing w:val="-1"/>
          <w:sz w:val="24"/>
          <w:szCs w:val="24"/>
        </w:rPr>
        <w:t>e</w:t>
      </w:r>
      <w:r w:rsidRPr="00506127">
        <w:rPr>
          <w:rFonts w:ascii="Times New Roman" w:eastAsia="Times New Roman" w:hAnsi="Times New Roman" w:cs="Times New Roman"/>
          <w:sz w:val="24"/>
          <w:szCs w:val="24"/>
        </w:rPr>
        <w:t xml:space="preserve">nt </w:t>
      </w:r>
      <w:r w:rsidRPr="00506127">
        <w:rPr>
          <w:rFonts w:ascii="Times New Roman" w:eastAsia="Times New Roman" w:hAnsi="Times New Roman" w:cs="Times New Roman"/>
          <w:spacing w:val="-1"/>
          <w:sz w:val="24"/>
          <w:szCs w:val="24"/>
        </w:rPr>
        <w:t>a</w:t>
      </w:r>
      <w:r w:rsidRPr="00506127">
        <w:rPr>
          <w:rFonts w:ascii="Times New Roman" w:eastAsia="Times New Roman" w:hAnsi="Times New Roman" w:cs="Times New Roman"/>
          <w:sz w:val="24"/>
          <w:szCs w:val="24"/>
        </w:rPr>
        <w:t>lso in</w:t>
      </w:r>
      <w:r w:rsidRPr="00506127">
        <w:rPr>
          <w:rFonts w:ascii="Times New Roman" w:eastAsia="Times New Roman" w:hAnsi="Times New Roman" w:cs="Times New Roman"/>
          <w:spacing w:val="-1"/>
          <w:sz w:val="24"/>
          <w:szCs w:val="24"/>
        </w:rPr>
        <w:t>c</w:t>
      </w:r>
      <w:r w:rsidRPr="00506127">
        <w:rPr>
          <w:rFonts w:ascii="Times New Roman" w:eastAsia="Times New Roman" w:hAnsi="Times New Roman" w:cs="Times New Roman"/>
          <w:sz w:val="24"/>
          <w:szCs w:val="24"/>
        </w:rPr>
        <w:t>lu</w:t>
      </w:r>
      <w:r w:rsidRPr="00506127">
        <w:rPr>
          <w:rFonts w:ascii="Times New Roman" w:eastAsia="Times New Roman" w:hAnsi="Times New Roman" w:cs="Times New Roman"/>
          <w:spacing w:val="2"/>
          <w:sz w:val="24"/>
          <w:szCs w:val="24"/>
        </w:rPr>
        <w:t>d</w:t>
      </w:r>
      <w:r w:rsidRPr="00506127">
        <w:rPr>
          <w:rFonts w:ascii="Times New Roman" w:eastAsia="Times New Roman" w:hAnsi="Times New Roman" w:cs="Times New Roman"/>
          <w:sz w:val="24"/>
          <w:szCs w:val="24"/>
        </w:rPr>
        <w:t>e</w:t>
      </w:r>
      <w:r w:rsidRPr="00506127">
        <w:rPr>
          <w:rFonts w:ascii="Times New Roman" w:eastAsia="Times New Roman" w:hAnsi="Times New Roman" w:cs="Times New Roman"/>
          <w:spacing w:val="-1"/>
          <w:sz w:val="24"/>
          <w:szCs w:val="24"/>
        </w:rPr>
        <w:t xml:space="preserve"> rea</w:t>
      </w:r>
      <w:r w:rsidRPr="00506127">
        <w:rPr>
          <w:rFonts w:ascii="Times New Roman" w:eastAsia="Times New Roman" w:hAnsi="Times New Roman" w:cs="Times New Roman"/>
          <w:sz w:val="24"/>
          <w:szCs w:val="24"/>
        </w:rPr>
        <w:t>so</w:t>
      </w:r>
      <w:r w:rsidRPr="00506127">
        <w:rPr>
          <w:rFonts w:ascii="Times New Roman" w:eastAsia="Times New Roman" w:hAnsi="Times New Roman" w:cs="Times New Roman"/>
          <w:spacing w:val="2"/>
          <w:sz w:val="24"/>
          <w:szCs w:val="24"/>
        </w:rPr>
        <w:t>n</w:t>
      </w:r>
      <w:r w:rsidRPr="00506127">
        <w:rPr>
          <w:rFonts w:ascii="Times New Roman" w:eastAsia="Times New Roman" w:hAnsi="Times New Roman" w:cs="Times New Roman"/>
          <w:spacing w:val="-1"/>
          <w:sz w:val="24"/>
          <w:szCs w:val="24"/>
        </w:rPr>
        <w:t>a</w:t>
      </w:r>
      <w:r w:rsidRPr="00506127">
        <w:rPr>
          <w:rFonts w:ascii="Times New Roman" w:eastAsia="Times New Roman" w:hAnsi="Times New Roman" w:cs="Times New Roman"/>
          <w:sz w:val="24"/>
          <w:szCs w:val="24"/>
        </w:rPr>
        <w:t>ble</w:t>
      </w:r>
      <w:r w:rsidRPr="00506127">
        <w:rPr>
          <w:rFonts w:ascii="Times New Roman" w:eastAsia="Times New Roman" w:hAnsi="Times New Roman" w:cs="Times New Roman"/>
          <w:spacing w:val="-1"/>
          <w:sz w:val="24"/>
          <w:szCs w:val="24"/>
        </w:rPr>
        <w:t xml:space="preserve"> c</w:t>
      </w:r>
      <w:r w:rsidRPr="00506127">
        <w:rPr>
          <w:rFonts w:ascii="Times New Roman" w:eastAsia="Times New Roman" w:hAnsi="Times New Roman" w:cs="Times New Roman"/>
          <w:sz w:val="24"/>
          <w:szCs w:val="24"/>
        </w:rPr>
        <w:t xml:space="preserve">osts </w:t>
      </w:r>
      <w:r w:rsidRPr="00506127">
        <w:rPr>
          <w:rFonts w:ascii="Times New Roman" w:eastAsia="Times New Roman" w:hAnsi="Times New Roman" w:cs="Times New Roman"/>
          <w:spacing w:val="1"/>
          <w:sz w:val="24"/>
          <w:szCs w:val="24"/>
        </w:rPr>
        <w:t>C</w:t>
      </w:r>
      <w:r w:rsidRPr="00506127">
        <w:rPr>
          <w:rFonts w:ascii="Times New Roman" w:eastAsia="Times New Roman" w:hAnsi="Times New Roman" w:cs="Times New Roman"/>
          <w:sz w:val="24"/>
          <w:szCs w:val="24"/>
        </w:rPr>
        <w:t>MS</w:t>
      </w:r>
      <w:r w:rsidR="002C6CBB" w:rsidRPr="00506127">
        <w:rPr>
          <w:rFonts w:ascii="Times New Roman" w:eastAsia="Times New Roman" w:hAnsi="Times New Roman" w:cs="Times New Roman"/>
          <w:sz w:val="24"/>
          <w:szCs w:val="24"/>
        </w:rPr>
        <w:t xml:space="preserve"> </w:t>
      </w:r>
      <w:r w:rsidRPr="00506127">
        <w:rPr>
          <w:rFonts w:ascii="Times New Roman" w:eastAsia="Times New Roman" w:hAnsi="Times New Roman" w:cs="Times New Roman"/>
          <w:spacing w:val="-1"/>
          <w:position w:val="-1"/>
          <w:sz w:val="24"/>
          <w:szCs w:val="24"/>
        </w:rPr>
        <w:t>re</w:t>
      </w:r>
      <w:r w:rsidRPr="00506127">
        <w:rPr>
          <w:rFonts w:ascii="Times New Roman" w:eastAsia="Times New Roman" w:hAnsi="Times New Roman" w:cs="Times New Roman"/>
          <w:position w:val="-1"/>
          <w:sz w:val="24"/>
          <w:szCs w:val="24"/>
        </w:rPr>
        <w:t>imbu</w:t>
      </w:r>
      <w:r w:rsidRPr="00506127">
        <w:rPr>
          <w:rFonts w:ascii="Times New Roman" w:eastAsia="Times New Roman" w:hAnsi="Times New Roman" w:cs="Times New Roman"/>
          <w:spacing w:val="-1"/>
          <w:position w:val="-1"/>
          <w:sz w:val="24"/>
          <w:szCs w:val="24"/>
        </w:rPr>
        <w:t>r</w:t>
      </w:r>
      <w:r w:rsidRPr="00506127">
        <w:rPr>
          <w:rFonts w:ascii="Times New Roman" w:eastAsia="Times New Roman" w:hAnsi="Times New Roman" w:cs="Times New Roman"/>
          <w:position w:val="-1"/>
          <w:sz w:val="24"/>
          <w:szCs w:val="24"/>
        </w:rPr>
        <w:t>se</w:t>
      </w:r>
      <w:r w:rsidR="00D2088D" w:rsidRPr="00506127">
        <w:rPr>
          <w:rFonts w:ascii="Times New Roman" w:eastAsia="Times New Roman" w:hAnsi="Times New Roman" w:cs="Times New Roman"/>
          <w:position w:val="-1"/>
          <w:sz w:val="24"/>
          <w:szCs w:val="24"/>
        </w:rPr>
        <w:t>d</w:t>
      </w:r>
      <w:r w:rsidRPr="00506127">
        <w:rPr>
          <w:rFonts w:ascii="Times New Roman" w:eastAsia="Times New Roman" w:hAnsi="Times New Roman" w:cs="Times New Roman"/>
          <w:spacing w:val="-1"/>
          <w:position w:val="-1"/>
          <w:sz w:val="24"/>
          <w:szCs w:val="24"/>
        </w:rPr>
        <w:t xml:space="preserve"> </w:t>
      </w:r>
      <w:r w:rsidRPr="00506127">
        <w:rPr>
          <w:rFonts w:ascii="Times New Roman" w:eastAsia="Times New Roman" w:hAnsi="Times New Roman" w:cs="Times New Roman"/>
          <w:position w:val="-1"/>
          <w:sz w:val="24"/>
          <w:szCs w:val="24"/>
        </w:rPr>
        <w:t xml:space="preserve">to </w:t>
      </w:r>
      <w:r w:rsidRPr="00506127">
        <w:rPr>
          <w:rFonts w:ascii="Times New Roman" w:eastAsia="Times New Roman" w:hAnsi="Times New Roman" w:cs="Times New Roman"/>
          <w:spacing w:val="1"/>
          <w:position w:val="-1"/>
          <w:sz w:val="24"/>
          <w:szCs w:val="24"/>
        </w:rPr>
        <w:t>C</w:t>
      </w:r>
      <w:r w:rsidRPr="00506127">
        <w:rPr>
          <w:rFonts w:ascii="Times New Roman" w:eastAsia="Times New Roman" w:hAnsi="Times New Roman" w:cs="Times New Roman"/>
          <w:position w:val="-1"/>
          <w:sz w:val="24"/>
          <w:szCs w:val="24"/>
        </w:rPr>
        <w:t>ost p</w:t>
      </w:r>
      <w:r w:rsidRPr="00506127">
        <w:rPr>
          <w:rFonts w:ascii="Times New Roman" w:eastAsia="Times New Roman" w:hAnsi="Times New Roman" w:cs="Times New Roman"/>
          <w:spacing w:val="-2"/>
          <w:position w:val="-1"/>
          <w:sz w:val="24"/>
          <w:szCs w:val="24"/>
        </w:rPr>
        <w:t>l</w:t>
      </w:r>
      <w:r w:rsidRPr="00506127">
        <w:rPr>
          <w:rFonts w:ascii="Times New Roman" w:eastAsia="Times New Roman" w:hAnsi="Times New Roman" w:cs="Times New Roman"/>
          <w:spacing w:val="-1"/>
          <w:position w:val="-1"/>
          <w:sz w:val="24"/>
          <w:szCs w:val="24"/>
        </w:rPr>
        <w:t>a</w:t>
      </w:r>
      <w:r w:rsidRPr="00506127">
        <w:rPr>
          <w:rFonts w:ascii="Times New Roman" w:eastAsia="Times New Roman" w:hAnsi="Times New Roman" w:cs="Times New Roman"/>
          <w:position w:val="-1"/>
          <w:sz w:val="24"/>
          <w:szCs w:val="24"/>
        </w:rPr>
        <w:t>ns und</w:t>
      </w:r>
      <w:r w:rsidRPr="00506127">
        <w:rPr>
          <w:rFonts w:ascii="Times New Roman" w:eastAsia="Times New Roman" w:hAnsi="Times New Roman" w:cs="Times New Roman"/>
          <w:spacing w:val="-1"/>
          <w:position w:val="-1"/>
          <w:sz w:val="24"/>
          <w:szCs w:val="24"/>
        </w:rPr>
        <w:t>e</w:t>
      </w:r>
      <w:r w:rsidRPr="00506127">
        <w:rPr>
          <w:rFonts w:ascii="Times New Roman" w:eastAsia="Times New Roman" w:hAnsi="Times New Roman" w:cs="Times New Roman"/>
          <w:position w:val="-1"/>
          <w:sz w:val="24"/>
          <w:szCs w:val="24"/>
        </w:rPr>
        <w:t>r</w:t>
      </w:r>
      <w:r w:rsidRPr="00506127">
        <w:rPr>
          <w:rFonts w:ascii="Times New Roman" w:eastAsia="Times New Roman" w:hAnsi="Times New Roman" w:cs="Times New Roman"/>
          <w:spacing w:val="-1"/>
          <w:position w:val="-1"/>
          <w:sz w:val="24"/>
          <w:szCs w:val="24"/>
        </w:rPr>
        <w:t xml:space="preserve"> </w:t>
      </w:r>
      <w:r w:rsidRPr="00506127">
        <w:rPr>
          <w:rFonts w:ascii="Times New Roman" w:eastAsia="Times New Roman" w:hAnsi="Times New Roman" w:cs="Times New Roman"/>
          <w:position w:val="-1"/>
          <w:sz w:val="24"/>
          <w:szCs w:val="24"/>
        </w:rPr>
        <w:t>our</w:t>
      </w:r>
      <w:r w:rsidRPr="00506127">
        <w:rPr>
          <w:rFonts w:ascii="Times New Roman" w:eastAsia="Times New Roman" w:hAnsi="Times New Roman" w:cs="Times New Roman"/>
          <w:spacing w:val="2"/>
          <w:position w:val="-1"/>
          <w:sz w:val="24"/>
          <w:szCs w:val="24"/>
        </w:rPr>
        <w:t xml:space="preserve"> </w:t>
      </w:r>
      <w:r w:rsidRPr="00506127">
        <w:rPr>
          <w:rFonts w:ascii="Times New Roman" w:eastAsia="Times New Roman" w:hAnsi="Times New Roman" w:cs="Times New Roman"/>
          <w:spacing w:val="-1"/>
          <w:position w:val="-1"/>
          <w:sz w:val="24"/>
          <w:szCs w:val="24"/>
        </w:rPr>
        <w:t>a</w:t>
      </w:r>
      <w:r w:rsidRPr="00506127">
        <w:rPr>
          <w:rFonts w:ascii="Times New Roman" w:eastAsia="Times New Roman" w:hAnsi="Times New Roman" w:cs="Times New Roman"/>
          <w:position w:val="-1"/>
          <w:sz w:val="24"/>
          <w:szCs w:val="24"/>
        </w:rPr>
        <w:t>utho</w:t>
      </w:r>
      <w:r w:rsidRPr="00506127">
        <w:rPr>
          <w:rFonts w:ascii="Times New Roman" w:eastAsia="Times New Roman" w:hAnsi="Times New Roman" w:cs="Times New Roman"/>
          <w:spacing w:val="-1"/>
          <w:position w:val="-1"/>
          <w:sz w:val="24"/>
          <w:szCs w:val="24"/>
        </w:rPr>
        <w:t>r</w:t>
      </w:r>
      <w:r w:rsidRPr="00506127">
        <w:rPr>
          <w:rFonts w:ascii="Times New Roman" w:eastAsia="Times New Roman" w:hAnsi="Times New Roman" w:cs="Times New Roman"/>
          <w:position w:val="-1"/>
          <w:sz w:val="24"/>
          <w:szCs w:val="24"/>
        </w:rPr>
        <w:t>i</w:t>
      </w:r>
      <w:r w:rsidRPr="00506127">
        <w:rPr>
          <w:rFonts w:ascii="Times New Roman" w:eastAsia="Times New Roman" w:hAnsi="Times New Roman" w:cs="Times New Roman"/>
          <w:spacing w:val="3"/>
          <w:position w:val="-1"/>
          <w:sz w:val="24"/>
          <w:szCs w:val="24"/>
        </w:rPr>
        <w:t>t</w:t>
      </w:r>
      <w:r w:rsidRPr="00506127">
        <w:rPr>
          <w:rFonts w:ascii="Times New Roman" w:eastAsia="Times New Roman" w:hAnsi="Times New Roman" w:cs="Times New Roman"/>
          <w:position w:val="-1"/>
          <w:sz w:val="24"/>
          <w:szCs w:val="24"/>
        </w:rPr>
        <w:t>y</w:t>
      </w:r>
      <w:r w:rsidRPr="00506127">
        <w:rPr>
          <w:rFonts w:ascii="Times New Roman" w:eastAsia="Times New Roman" w:hAnsi="Times New Roman" w:cs="Times New Roman"/>
          <w:spacing w:val="-5"/>
          <w:position w:val="-1"/>
          <w:sz w:val="24"/>
          <w:szCs w:val="24"/>
        </w:rPr>
        <w:t xml:space="preserve"> </w:t>
      </w:r>
      <w:r w:rsidRPr="00506127">
        <w:rPr>
          <w:rFonts w:ascii="Times New Roman" w:eastAsia="Times New Roman" w:hAnsi="Times New Roman" w:cs="Times New Roman"/>
          <w:spacing w:val="3"/>
          <w:position w:val="-1"/>
          <w:sz w:val="24"/>
          <w:szCs w:val="24"/>
        </w:rPr>
        <w:t>i</w:t>
      </w:r>
      <w:r w:rsidRPr="00506127">
        <w:rPr>
          <w:rFonts w:ascii="Times New Roman" w:eastAsia="Times New Roman" w:hAnsi="Times New Roman" w:cs="Times New Roman"/>
          <w:position w:val="-1"/>
          <w:sz w:val="24"/>
          <w:szCs w:val="24"/>
        </w:rPr>
        <w:t xml:space="preserve">n 42 </w:t>
      </w:r>
      <w:r w:rsidRPr="00506127">
        <w:rPr>
          <w:rFonts w:ascii="Times New Roman" w:eastAsia="Times New Roman" w:hAnsi="Times New Roman" w:cs="Times New Roman"/>
          <w:spacing w:val="1"/>
          <w:position w:val="-1"/>
          <w:sz w:val="24"/>
          <w:szCs w:val="24"/>
        </w:rPr>
        <w:t>C</w:t>
      </w:r>
      <w:r w:rsidRPr="00506127">
        <w:rPr>
          <w:rFonts w:ascii="Times New Roman" w:eastAsia="Times New Roman" w:hAnsi="Times New Roman" w:cs="Times New Roman"/>
          <w:spacing w:val="-1"/>
          <w:position w:val="-1"/>
          <w:sz w:val="24"/>
          <w:szCs w:val="24"/>
        </w:rPr>
        <w:t>F</w:t>
      </w:r>
      <w:r w:rsidRPr="00506127">
        <w:rPr>
          <w:rFonts w:ascii="Times New Roman" w:eastAsia="Times New Roman" w:hAnsi="Times New Roman" w:cs="Times New Roman"/>
          <w:spacing w:val="1"/>
          <w:position w:val="-1"/>
          <w:sz w:val="24"/>
          <w:szCs w:val="24"/>
        </w:rPr>
        <w:t>R</w:t>
      </w:r>
      <w:r w:rsidRPr="00506127">
        <w:rPr>
          <w:rFonts w:ascii="Times New Roman" w:eastAsia="Times New Roman" w:hAnsi="Times New Roman" w:cs="Times New Roman"/>
          <w:position w:val="-1"/>
          <w:sz w:val="24"/>
          <w:szCs w:val="24"/>
        </w:rPr>
        <w:t xml:space="preserve"> 417.550.</w:t>
      </w:r>
    </w:p>
    <w:p w14:paraId="0E398A28" w14:textId="77777777" w:rsidR="003C1476" w:rsidRPr="00506127" w:rsidRDefault="003C1476" w:rsidP="00506127">
      <w:pPr>
        <w:spacing w:after="0" w:line="240" w:lineRule="auto"/>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3240"/>
      </w:tblGrid>
      <w:tr w:rsidR="003C1476" w:rsidRPr="00506127" w14:paraId="375B7C72" w14:textId="77777777">
        <w:trPr>
          <w:trHeight w:hRule="exact" w:val="288"/>
        </w:trPr>
        <w:tc>
          <w:tcPr>
            <w:tcW w:w="3240" w:type="dxa"/>
            <w:tcBorders>
              <w:top w:val="single" w:sz="4" w:space="0" w:color="000000"/>
              <w:left w:val="single" w:sz="4" w:space="0" w:color="000000"/>
              <w:bottom w:val="single" w:sz="4" w:space="0" w:color="000000"/>
              <w:right w:val="single" w:sz="4" w:space="0" w:color="000000"/>
            </w:tcBorders>
          </w:tcPr>
          <w:p w14:paraId="5075D402" w14:textId="77777777" w:rsidR="003C1476" w:rsidRPr="00506127" w:rsidRDefault="003C1476" w:rsidP="00506127">
            <w:pPr>
              <w:spacing w:after="0" w:line="240" w:lineRule="auto"/>
              <w:rPr>
                <w:rFonts w:ascii="Times New Roman" w:hAnsi="Times New Roman"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3532266" w14:textId="267E77E5"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pacing w:val="1"/>
                <w:sz w:val="20"/>
                <w:szCs w:val="20"/>
              </w:rPr>
              <w:t>C</w:t>
            </w:r>
            <w:r w:rsidRPr="00506127">
              <w:rPr>
                <w:rFonts w:ascii="Times New Roman" w:eastAsia="Times New Roman" w:hAnsi="Times New Roman" w:cs="Times New Roman"/>
                <w:sz w:val="20"/>
                <w:szCs w:val="20"/>
              </w:rPr>
              <w:t>ost</w:t>
            </w:r>
            <w:r w:rsidR="00DD39F5">
              <w:rPr>
                <w:rFonts w:ascii="Times New Roman" w:eastAsia="Times New Roman" w:hAnsi="Times New Roman" w:cs="Times New Roman"/>
                <w:sz w:val="20"/>
                <w:szCs w:val="20"/>
              </w:rPr>
              <w:t xml:space="preserve"> ($)</w:t>
            </w:r>
          </w:p>
        </w:tc>
      </w:tr>
      <w:tr w:rsidR="003C1476" w:rsidRPr="00506127" w14:paraId="7D7EB2DA" w14:textId="77777777">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14:paraId="4BC1EFA4" w14:textId="77777777"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pacing w:val="1"/>
                <w:sz w:val="20"/>
                <w:szCs w:val="20"/>
              </w:rPr>
              <w:t>S</w:t>
            </w:r>
            <w:r w:rsidRPr="00506127">
              <w:rPr>
                <w:rFonts w:ascii="Times New Roman" w:eastAsia="Times New Roman" w:hAnsi="Times New Roman" w:cs="Times New Roman"/>
                <w:sz w:val="20"/>
                <w:szCs w:val="20"/>
              </w:rPr>
              <w:t>o</w:t>
            </w:r>
            <w:r w:rsidRPr="00506127">
              <w:rPr>
                <w:rFonts w:ascii="Times New Roman" w:eastAsia="Times New Roman" w:hAnsi="Times New Roman" w:cs="Times New Roman"/>
                <w:spacing w:val="-1"/>
                <w:sz w:val="20"/>
                <w:szCs w:val="20"/>
              </w:rPr>
              <w:t>f</w:t>
            </w:r>
            <w:r w:rsidRPr="00506127">
              <w:rPr>
                <w:rFonts w:ascii="Times New Roman" w:eastAsia="Times New Roman" w:hAnsi="Times New Roman" w:cs="Times New Roman"/>
                <w:sz w:val="20"/>
                <w:szCs w:val="20"/>
              </w:rPr>
              <w:t>tw</w:t>
            </w:r>
            <w:r w:rsidRPr="00506127">
              <w:rPr>
                <w:rFonts w:ascii="Times New Roman" w:eastAsia="Times New Roman" w:hAnsi="Times New Roman" w:cs="Times New Roman"/>
                <w:spacing w:val="-1"/>
                <w:sz w:val="20"/>
                <w:szCs w:val="20"/>
              </w:rPr>
              <w:t>ar</w:t>
            </w:r>
            <w:r w:rsidRPr="00506127">
              <w:rPr>
                <w:rFonts w:ascii="Times New Roman" w:eastAsia="Times New Roman" w:hAnsi="Times New Roman" w:cs="Times New Roman"/>
                <w:sz w:val="20"/>
                <w:szCs w:val="20"/>
              </w:rPr>
              <w:t>e</w:t>
            </w:r>
            <w:r w:rsidRPr="00506127">
              <w:rPr>
                <w:rFonts w:ascii="Times New Roman" w:eastAsia="Times New Roman" w:hAnsi="Times New Roman" w:cs="Times New Roman"/>
                <w:spacing w:val="-1"/>
                <w:sz w:val="20"/>
                <w:szCs w:val="20"/>
              </w:rPr>
              <w:t xml:space="preserve"> </w:t>
            </w:r>
            <w:r w:rsidRPr="00506127">
              <w:rPr>
                <w:rFonts w:ascii="Times New Roman" w:eastAsia="Times New Roman" w:hAnsi="Times New Roman" w:cs="Times New Roman"/>
                <w:spacing w:val="2"/>
                <w:sz w:val="20"/>
                <w:szCs w:val="20"/>
              </w:rPr>
              <w:t>D</w:t>
            </w:r>
            <w:r w:rsidRPr="00506127">
              <w:rPr>
                <w:rFonts w:ascii="Times New Roman" w:eastAsia="Times New Roman" w:hAnsi="Times New Roman" w:cs="Times New Roman"/>
                <w:spacing w:val="-1"/>
                <w:sz w:val="20"/>
                <w:szCs w:val="20"/>
              </w:rPr>
              <w:t>e</w:t>
            </w:r>
            <w:r w:rsidRPr="00506127">
              <w:rPr>
                <w:rFonts w:ascii="Times New Roman" w:eastAsia="Times New Roman" w:hAnsi="Times New Roman" w:cs="Times New Roman"/>
                <w:sz w:val="20"/>
                <w:szCs w:val="20"/>
              </w:rPr>
              <w:t>v</w:t>
            </w:r>
            <w:r w:rsidRPr="00506127">
              <w:rPr>
                <w:rFonts w:ascii="Times New Roman" w:eastAsia="Times New Roman" w:hAnsi="Times New Roman" w:cs="Times New Roman"/>
                <w:spacing w:val="-1"/>
                <w:sz w:val="20"/>
                <w:szCs w:val="20"/>
              </w:rPr>
              <w:t>e</w:t>
            </w:r>
            <w:r w:rsidRPr="00506127">
              <w:rPr>
                <w:rFonts w:ascii="Times New Roman" w:eastAsia="Times New Roman" w:hAnsi="Times New Roman" w:cs="Times New Roman"/>
                <w:sz w:val="20"/>
                <w:szCs w:val="20"/>
              </w:rPr>
              <w:t>lopm</w:t>
            </w:r>
            <w:r w:rsidRPr="00506127">
              <w:rPr>
                <w:rFonts w:ascii="Times New Roman" w:eastAsia="Times New Roman" w:hAnsi="Times New Roman" w:cs="Times New Roman"/>
                <w:spacing w:val="-1"/>
                <w:sz w:val="20"/>
                <w:szCs w:val="20"/>
              </w:rPr>
              <w:t>e</w:t>
            </w:r>
            <w:r w:rsidRPr="00506127">
              <w:rPr>
                <w:rFonts w:ascii="Times New Roman" w:eastAsia="Times New Roman" w:hAnsi="Times New Roman" w:cs="Times New Roman"/>
                <w:sz w:val="20"/>
                <w:szCs w:val="20"/>
              </w:rPr>
              <w:t>nt</w:t>
            </w:r>
          </w:p>
        </w:tc>
        <w:tc>
          <w:tcPr>
            <w:tcW w:w="3240" w:type="dxa"/>
            <w:tcBorders>
              <w:top w:val="single" w:sz="4" w:space="0" w:color="000000"/>
              <w:left w:val="single" w:sz="4" w:space="0" w:color="000000"/>
              <w:bottom w:val="single" w:sz="4" w:space="0" w:color="000000"/>
              <w:right w:val="single" w:sz="4" w:space="0" w:color="000000"/>
            </w:tcBorders>
          </w:tcPr>
          <w:p w14:paraId="6A133254" w14:textId="5CCA5E89"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20 million</w:t>
            </w:r>
          </w:p>
        </w:tc>
      </w:tr>
      <w:tr w:rsidR="003C1476" w:rsidRPr="00506127" w14:paraId="65BBA98D" w14:textId="77777777">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14:paraId="00A05C72" w14:textId="77777777"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T</w:t>
            </w:r>
            <w:r w:rsidRPr="00506127">
              <w:rPr>
                <w:rFonts w:ascii="Times New Roman" w:eastAsia="Times New Roman" w:hAnsi="Times New Roman" w:cs="Times New Roman"/>
                <w:spacing w:val="-1"/>
                <w:sz w:val="20"/>
                <w:szCs w:val="20"/>
              </w:rPr>
              <w:t>ec</w:t>
            </w:r>
            <w:r w:rsidRPr="00506127">
              <w:rPr>
                <w:rFonts w:ascii="Times New Roman" w:eastAsia="Times New Roman" w:hAnsi="Times New Roman" w:cs="Times New Roman"/>
                <w:sz w:val="20"/>
                <w:szCs w:val="20"/>
              </w:rPr>
              <w:t>hni</w:t>
            </w:r>
            <w:r w:rsidRPr="00506127">
              <w:rPr>
                <w:rFonts w:ascii="Times New Roman" w:eastAsia="Times New Roman" w:hAnsi="Times New Roman" w:cs="Times New Roman"/>
                <w:spacing w:val="-1"/>
                <w:sz w:val="20"/>
                <w:szCs w:val="20"/>
              </w:rPr>
              <w:t>ca</w:t>
            </w:r>
            <w:r w:rsidRPr="00506127">
              <w:rPr>
                <w:rFonts w:ascii="Times New Roman" w:eastAsia="Times New Roman" w:hAnsi="Times New Roman" w:cs="Times New Roman"/>
                <w:sz w:val="20"/>
                <w:szCs w:val="20"/>
              </w:rPr>
              <w:t xml:space="preserve">l </w:t>
            </w:r>
            <w:r w:rsidRPr="00506127">
              <w:rPr>
                <w:rFonts w:ascii="Times New Roman" w:eastAsia="Times New Roman" w:hAnsi="Times New Roman" w:cs="Times New Roman"/>
                <w:spacing w:val="1"/>
                <w:sz w:val="20"/>
                <w:szCs w:val="20"/>
              </w:rPr>
              <w:t>S</w:t>
            </w:r>
            <w:r w:rsidRPr="00506127">
              <w:rPr>
                <w:rFonts w:ascii="Times New Roman" w:eastAsia="Times New Roman" w:hAnsi="Times New Roman" w:cs="Times New Roman"/>
                <w:sz w:val="20"/>
                <w:szCs w:val="20"/>
              </w:rPr>
              <w:t>uppo</w:t>
            </w:r>
            <w:r w:rsidRPr="00506127">
              <w:rPr>
                <w:rFonts w:ascii="Times New Roman" w:eastAsia="Times New Roman" w:hAnsi="Times New Roman" w:cs="Times New Roman"/>
                <w:spacing w:val="-1"/>
                <w:sz w:val="20"/>
                <w:szCs w:val="20"/>
              </w:rPr>
              <w:t>r</w:t>
            </w:r>
            <w:r w:rsidRPr="00506127">
              <w:rPr>
                <w:rFonts w:ascii="Times New Roman" w:eastAsia="Times New Roman" w:hAnsi="Times New Roman" w:cs="Times New Roman"/>
                <w:sz w:val="20"/>
                <w:szCs w:val="20"/>
              </w:rPr>
              <w:t>t</w:t>
            </w:r>
          </w:p>
        </w:tc>
        <w:tc>
          <w:tcPr>
            <w:tcW w:w="3240" w:type="dxa"/>
            <w:tcBorders>
              <w:top w:val="single" w:sz="4" w:space="0" w:color="000000"/>
              <w:left w:val="single" w:sz="4" w:space="0" w:color="000000"/>
              <w:bottom w:val="single" w:sz="4" w:space="0" w:color="000000"/>
              <w:right w:val="single" w:sz="4" w:space="0" w:color="000000"/>
            </w:tcBorders>
          </w:tcPr>
          <w:p w14:paraId="23072FA6" w14:textId="5A999F82"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4 million</w:t>
            </w:r>
          </w:p>
        </w:tc>
      </w:tr>
      <w:tr w:rsidR="003C1476" w:rsidRPr="00506127" w14:paraId="5D3D434F" w14:textId="77777777">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14:paraId="6B647F0B" w14:textId="77777777"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pacing w:val="-1"/>
                <w:sz w:val="20"/>
                <w:szCs w:val="20"/>
              </w:rPr>
              <w:t>F</w:t>
            </w:r>
            <w:r w:rsidRPr="00506127">
              <w:rPr>
                <w:rFonts w:ascii="Times New Roman" w:eastAsia="Times New Roman" w:hAnsi="Times New Roman" w:cs="Times New Roman"/>
                <w:sz w:val="20"/>
                <w:szCs w:val="20"/>
              </w:rPr>
              <w:t>TE</w:t>
            </w:r>
          </w:p>
        </w:tc>
        <w:tc>
          <w:tcPr>
            <w:tcW w:w="3240" w:type="dxa"/>
            <w:tcBorders>
              <w:top w:val="single" w:sz="4" w:space="0" w:color="000000"/>
              <w:left w:val="single" w:sz="4" w:space="0" w:color="000000"/>
              <w:bottom w:val="single" w:sz="4" w:space="0" w:color="000000"/>
              <w:right w:val="single" w:sz="4" w:space="0" w:color="000000"/>
            </w:tcBorders>
          </w:tcPr>
          <w:p w14:paraId="096AB20D" w14:textId="52893417"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700,000</w:t>
            </w:r>
          </w:p>
        </w:tc>
      </w:tr>
      <w:tr w:rsidR="003C1476" w:rsidRPr="00506127" w14:paraId="55CAC1B8" w14:textId="77777777">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14:paraId="124C1C72" w14:textId="77777777"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pacing w:val="1"/>
                <w:sz w:val="20"/>
                <w:szCs w:val="20"/>
              </w:rPr>
              <w:t>C</w:t>
            </w:r>
            <w:r w:rsidRPr="00506127">
              <w:rPr>
                <w:rFonts w:ascii="Times New Roman" w:eastAsia="Times New Roman" w:hAnsi="Times New Roman" w:cs="Times New Roman"/>
                <w:sz w:val="20"/>
                <w:szCs w:val="20"/>
              </w:rPr>
              <w:t>ost pl</w:t>
            </w:r>
            <w:r w:rsidRPr="00506127">
              <w:rPr>
                <w:rFonts w:ascii="Times New Roman" w:eastAsia="Times New Roman" w:hAnsi="Times New Roman" w:cs="Times New Roman"/>
                <w:spacing w:val="-1"/>
                <w:sz w:val="20"/>
                <w:szCs w:val="20"/>
              </w:rPr>
              <w:t>a</w:t>
            </w:r>
            <w:r w:rsidRPr="00506127">
              <w:rPr>
                <w:rFonts w:ascii="Times New Roman" w:eastAsia="Times New Roman" w:hAnsi="Times New Roman" w:cs="Times New Roman"/>
                <w:sz w:val="20"/>
                <w:szCs w:val="20"/>
              </w:rPr>
              <w:t>n st</w:t>
            </w:r>
            <w:r w:rsidRPr="00506127">
              <w:rPr>
                <w:rFonts w:ascii="Times New Roman" w:eastAsia="Times New Roman" w:hAnsi="Times New Roman" w:cs="Times New Roman"/>
                <w:spacing w:val="-1"/>
                <w:sz w:val="20"/>
                <w:szCs w:val="20"/>
              </w:rPr>
              <w:t>ar</w:t>
            </w:r>
            <w:r w:rsidRPr="00506127">
              <w:rPr>
                <w:rFonts w:ascii="Times New Roman" w:eastAsia="Times New Roman" w:hAnsi="Times New Roman" w:cs="Times New Roman"/>
                <w:sz w:val="20"/>
                <w:szCs w:val="20"/>
              </w:rPr>
              <w:t>t</w:t>
            </w:r>
            <w:r w:rsidRPr="00506127">
              <w:rPr>
                <w:rFonts w:ascii="Times New Roman" w:eastAsia="Times New Roman" w:hAnsi="Times New Roman" w:cs="Times New Roman"/>
                <w:spacing w:val="-1"/>
                <w:sz w:val="20"/>
                <w:szCs w:val="20"/>
              </w:rPr>
              <w:t>-</w:t>
            </w:r>
            <w:r w:rsidRPr="00506127">
              <w:rPr>
                <w:rFonts w:ascii="Times New Roman" w:eastAsia="Times New Roman" w:hAnsi="Times New Roman" w:cs="Times New Roman"/>
                <w:sz w:val="20"/>
                <w:szCs w:val="20"/>
              </w:rPr>
              <w:t xml:space="preserve">up </w:t>
            </w:r>
            <w:r w:rsidRPr="00506127">
              <w:rPr>
                <w:rFonts w:ascii="Times New Roman" w:eastAsia="Times New Roman" w:hAnsi="Times New Roman" w:cs="Times New Roman"/>
                <w:spacing w:val="-1"/>
                <w:sz w:val="20"/>
                <w:szCs w:val="20"/>
              </w:rPr>
              <w:t>c</w:t>
            </w:r>
            <w:r w:rsidRPr="00506127">
              <w:rPr>
                <w:rFonts w:ascii="Times New Roman" w:eastAsia="Times New Roman" w:hAnsi="Times New Roman" w:cs="Times New Roman"/>
                <w:sz w:val="20"/>
                <w:szCs w:val="20"/>
              </w:rPr>
              <w:t>osts</w:t>
            </w:r>
          </w:p>
        </w:tc>
        <w:tc>
          <w:tcPr>
            <w:tcW w:w="3240" w:type="dxa"/>
            <w:tcBorders>
              <w:top w:val="single" w:sz="4" w:space="0" w:color="000000"/>
              <w:left w:val="single" w:sz="4" w:space="0" w:color="000000"/>
              <w:bottom w:val="single" w:sz="4" w:space="0" w:color="000000"/>
              <w:right w:val="single" w:sz="4" w:space="0" w:color="000000"/>
            </w:tcBorders>
          </w:tcPr>
          <w:p w14:paraId="0CEC06BA" w14:textId="74A0257A"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310,000</w:t>
            </w:r>
          </w:p>
        </w:tc>
      </w:tr>
      <w:tr w:rsidR="003C1476" w:rsidRPr="00506127" w14:paraId="348732A9" w14:textId="77777777" w:rsidTr="004E6F18">
        <w:trPr>
          <w:trHeight w:hRule="exact" w:val="286"/>
        </w:trPr>
        <w:tc>
          <w:tcPr>
            <w:tcW w:w="3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7699DE" w14:textId="2B470F0D"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Tot</w:t>
            </w:r>
            <w:r w:rsidRPr="00506127">
              <w:rPr>
                <w:rFonts w:ascii="Times New Roman" w:eastAsia="Times New Roman" w:hAnsi="Times New Roman" w:cs="Times New Roman"/>
                <w:spacing w:val="-1"/>
                <w:sz w:val="20"/>
                <w:szCs w:val="20"/>
              </w:rPr>
              <w:t>a</w:t>
            </w:r>
            <w:r w:rsidRPr="00506127">
              <w:rPr>
                <w:rFonts w:ascii="Times New Roman" w:eastAsia="Times New Roman" w:hAnsi="Times New Roman" w:cs="Times New Roman"/>
                <w:sz w:val="20"/>
                <w:szCs w:val="20"/>
              </w:rPr>
              <w:t>l</w:t>
            </w:r>
          </w:p>
        </w:tc>
        <w:tc>
          <w:tcPr>
            <w:tcW w:w="3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9B451" w14:textId="3ECAB254" w:rsidR="003C1476" w:rsidRPr="00506127" w:rsidRDefault="00872401" w:rsidP="00506127">
            <w:pPr>
              <w:spacing w:after="0" w:line="240" w:lineRule="auto"/>
              <w:ind w:left="102" w:right="-20"/>
              <w:rPr>
                <w:rFonts w:ascii="Times New Roman" w:eastAsia="Times New Roman" w:hAnsi="Times New Roman" w:cs="Times New Roman"/>
                <w:sz w:val="20"/>
                <w:szCs w:val="20"/>
              </w:rPr>
            </w:pPr>
            <w:r w:rsidRPr="00506127">
              <w:rPr>
                <w:rFonts w:ascii="Times New Roman" w:eastAsia="Times New Roman" w:hAnsi="Times New Roman" w:cs="Times New Roman"/>
                <w:sz w:val="20"/>
                <w:szCs w:val="20"/>
              </w:rPr>
              <w:t>25.01 million</w:t>
            </w:r>
          </w:p>
        </w:tc>
      </w:tr>
    </w:tbl>
    <w:p w14:paraId="4C259DAC" w14:textId="77777777" w:rsidR="005A5E09" w:rsidRPr="00506127" w:rsidRDefault="005A5E09" w:rsidP="005E6951">
      <w:pPr>
        <w:spacing w:after="0" w:line="240" w:lineRule="auto"/>
        <w:rPr>
          <w:rFonts w:ascii="Times New Roman" w:hAnsi="Times New Roman" w:cs="Times New Roman"/>
          <w:sz w:val="24"/>
          <w:szCs w:val="24"/>
        </w:rPr>
      </w:pPr>
    </w:p>
    <w:p w14:paraId="7D95D745" w14:textId="0494B886" w:rsidR="003C1476" w:rsidRPr="00506127" w:rsidRDefault="00872401" w:rsidP="005E6951">
      <w:pPr>
        <w:spacing w:after="0" w:line="240" w:lineRule="auto"/>
        <w:ind w:right="-20"/>
        <w:rPr>
          <w:rFonts w:ascii="Times New Roman" w:eastAsia="Times New Roman" w:hAnsi="Times New Roman" w:cs="Times New Roman"/>
          <w:sz w:val="24"/>
          <w:szCs w:val="24"/>
        </w:rPr>
      </w:pPr>
      <w:r w:rsidRPr="00506127">
        <w:rPr>
          <w:rFonts w:ascii="Times New Roman" w:eastAsia="Times New Roman" w:hAnsi="Times New Roman" w:cs="Times New Roman"/>
          <w:position w:val="-1"/>
          <w:sz w:val="24"/>
          <w:szCs w:val="24"/>
        </w:rPr>
        <w:t xml:space="preserve">15. </w:t>
      </w:r>
      <w:r w:rsidRPr="00506127">
        <w:rPr>
          <w:rFonts w:ascii="Times New Roman" w:eastAsia="Times New Roman" w:hAnsi="Times New Roman" w:cs="Times New Roman"/>
          <w:spacing w:val="12"/>
          <w:position w:val="-1"/>
          <w:sz w:val="24"/>
          <w:szCs w:val="24"/>
        </w:rPr>
        <w:t xml:space="preserve"> </w:t>
      </w:r>
      <w:r w:rsidR="00C40D46" w:rsidRPr="00C40D46">
        <w:rPr>
          <w:rFonts w:ascii="Times New Roman" w:eastAsia="Times New Roman" w:hAnsi="Times New Roman" w:cs="Times New Roman"/>
          <w:spacing w:val="12"/>
          <w:position w:val="-1"/>
          <w:sz w:val="24"/>
          <w:szCs w:val="24"/>
          <w:u w:val="single"/>
        </w:rPr>
        <w:t xml:space="preserve">Program and Burden </w:t>
      </w:r>
      <w:r w:rsidRPr="00C40D46">
        <w:rPr>
          <w:rFonts w:ascii="Times New Roman" w:eastAsia="Times New Roman" w:hAnsi="Times New Roman" w:cs="Times New Roman"/>
          <w:spacing w:val="1"/>
          <w:position w:val="-1"/>
          <w:sz w:val="24"/>
          <w:szCs w:val="24"/>
          <w:u w:val="single" w:color="000000"/>
        </w:rPr>
        <w:t>C</w:t>
      </w:r>
      <w:r w:rsidRPr="00C40D46">
        <w:rPr>
          <w:rFonts w:ascii="Times New Roman" w:eastAsia="Times New Roman" w:hAnsi="Times New Roman" w:cs="Times New Roman"/>
          <w:position w:val="-1"/>
          <w:sz w:val="24"/>
          <w:szCs w:val="24"/>
          <w:u w:val="single" w:color="000000"/>
        </w:rPr>
        <w:t>h</w:t>
      </w:r>
      <w:r w:rsidRPr="00C40D46">
        <w:rPr>
          <w:rFonts w:ascii="Times New Roman" w:eastAsia="Times New Roman" w:hAnsi="Times New Roman" w:cs="Times New Roman"/>
          <w:spacing w:val="-1"/>
          <w:position w:val="-1"/>
          <w:sz w:val="24"/>
          <w:szCs w:val="24"/>
          <w:u w:val="single" w:color="000000"/>
        </w:rPr>
        <w:t>a</w:t>
      </w:r>
      <w:r w:rsidRPr="00C40D46">
        <w:rPr>
          <w:rFonts w:ascii="Times New Roman" w:eastAsia="Times New Roman" w:hAnsi="Times New Roman" w:cs="Times New Roman"/>
          <w:position w:val="-1"/>
          <w:sz w:val="24"/>
          <w:szCs w:val="24"/>
          <w:u w:val="single" w:color="000000"/>
        </w:rPr>
        <w:t>n</w:t>
      </w:r>
      <w:r w:rsidRPr="00C40D46">
        <w:rPr>
          <w:rFonts w:ascii="Times New Roman" w:eastAsia="Times New Roman" w:hAnsi="Times New Roman" w:cs="Times New Roman"/>
          <w:spacing w:val="-2"/>
          <w:position w:val="-1"/>
          <w:sz w:val="24"/>
          <w:szCs w:val="24"/>
          <w:u w:val="single" w:color="000000"/>
        </w:rPr>
        <w:t>g</w:t>
      </w:r>
      <w:r w:rsidRPr="00C40D46">
        <w:rPr>
          <w:rFonts w:ascii="Times New Roman" w:eastAsia="Times New Roman" w:hAnsi="Times New Roman" w:cs="Times New Roman"/>
          <w:spacing w:val="-1"/>
          <w:position w:val="-1"/>
          <w:sz w:val="24"/>
          <w:szCs w:val="24"/>
          <w:u w:val="single" w:color="000000"/>
        </w:rPr>
        <w:t>e</w:t>
      </w:r>
      <w:r w:rsidRPr="00C40D46">
        <w:rPr>
          <w:rFonts w:ascii="Times New Roman" w:eastAsia="Times New Roman" w:hAnsi="Times New Roman" w:cs="Times New Roman"/>
          <w:position w:val="-1"/>
          <w:sz w:val="24"/>
          <w:szCs w:val="24"/>
          <w:u w:val="single" w:color="000000"/>
        </w:rPr>
        <w:t>s</w:t>
      </w:r>
      <w:r w:rsidR="00C40D46" w:rsidRPr="00C40D46">
        <w:rPr>
          <w:rFonts w:ascii="Times New Roman" w:eastAsia="Times New Roman" w:hAnsi="Times New Roman" w:cs="Times New Roman"/>
          <w:position w:val="-1"/>
          <w:sz w:val="24"/>
          <w:szCs w:val="24"/>
          <w:u w:val="single" w:color="000000"/>
        </w:rPr>
        <w:t>/Adjustments</w:t>
      </w:r>
    </w:p>
    <w:p w14:paraId="787063CE" w14:textId="77777777" w:rsidR="00D2088D" w:rsidRDefault="00D2088D" w:rsidP="005E6951">
      <w:pPr>
        <w:spacing w:after="0" w:line="240" w:lineRule="auto"/>
        <w:ind w:right="49"/>
        <w:rPr>
          <w:rFonts w:ascii="Times New Roman" w:eastAsia="Times New Roman" w:hAnsi="Times New Roman" w:cs="Times New Roman"/>
          <w:sz w:val="24"/>
          <w:szCs w:val="24"/>
        </w:rPr>
      </w:pPr>
    </w:p>
    <w:p w14:paraId="36DE0627" w14:textId="2C194B89" w:rsidR="00C40D46" w:rsidRPr="00BE4929" w:rsidRDefault="00C40D46" w:rsidP="005E6951">
      <w:pPr>
        <w:spacing w:after="0" w:line="240" w:lineRule="auto"/>
        <w:ind w:right="49"/>
        <w:rPr>
          <w:rFonts w:ascii="Times New Roman" w:eastAsia="Times New Roman" w:hAnsi="Times New Roman" w:cs="Times New Roman"/>
          <w:sz w:val="24"/>
          <w:szCs w:val="24"/>
        </w:rPr>
      </w:pPr>
      <w:r w:rsidRPr="00BE4929">
        <w:rPr>
          <w:rFonts w:ascii="Times New Roman" w:eastAsia="Times New Roman" w:hAnsi="Times New Roman" w:cs="Times New Roman"/>
          <w:bCs/>
          <w:spacing w:val="1"/>
          <w:position w:val="-1"/>
          <w:sz w:val="24"/>
          <w:szCs w:val="24"/>
          <w:u w:color="000000"/>
        </w:rPr>
        <w:t>The currently approved title is, “Collection of Encounter Data from Medicare Advantage Organizations.” This iteration proposes to revise the information collection request title to read, “Collection of Risk Adjustment Data from MA Organizations, Section 1876 Cost HMOS/CMPS, Section 1833 HCPPS, MMPS), and PACE Organizations.”</w:t>
      </w:r>
    </w:p>
    <w:p w14:paraId="7E9EC5DB" w14:textId="77777777" w:rsidR="00C40D46" w:rsidRDefault="00C40D46" w:rsidP="005E6951">
      <w:pPr>
        <w:spacing w:after="0" w:line="240" w:lineRule="auto"/>
        <w:ind w:right="49"/>
        <w:rPr>
          <w:rFonts w:ascii="Times New Roman" w:eastAsia="Times New Roman" w:hAnsi="Times New Roman" w:cs="Times New Roman"/>
          <w:sz w:val="24"/>
          <w:szCs w:val="24"/>
        </w:rPr>
      </w:pPr>
    </w:p>
    <w:p w14:paraId="75DB38B0" w14:textId="6DBD553A" w:rsidR="00F80FEA" w:rsidRPr="001A04B8" w:rsidRDefault="00F80FEA" w:rsidP="00F80F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revised the CSSC Operations Submitter Application Instruction and CSSC Operations Submitter Authorization Forms (see the attached Crosswalk). Our currently approved b</w:t>
      </w:r>
      <w:r w:rsidRPr="001A04B8">
        <w:rPr>
          <w:rFonts w:ascii="Times New Roman" w:eastAsia="Times New Roman" w:hAnsi="Times New Roman" w:cs="Times New Roman"/>
          <w:sz w:val="24"/>
          <w:szCs w:val="24"/>
        </w:rPr>
        <w:t>urden estimates have not been revised as a result of these changes.</w:t>
      </w:r>
      <w:r w:rsidR="00B934A7">
        <w:rPr>
          <w:rFonts w:ascii="Times New Roman" w:eastAsia="Times New Roman" w:hAnsi="Times New Roman" w:cs="Times New Roman"/>
          <w:sz w:val="24"/>
          <w:szCs w:val="24"/>
        </w:rPr>
        <w:t xml:space="preserve">  The changes are below:</w:t>
      </w:r>
    </w:p>
    <w:p w14:paraId="761AA328" w14:textId="77777777" w:rsidR="00F80FEA" w:rsidRDefault="00F80FEA" w:rsidP="00F80FEA">
      <w:pPr>
        <w:spacing w:after="0" w:line="240" w:lineRule="auto"/>
        <w:rPr>
          <w:rFonts w:ascii="Times New Roman" w:eastAsia="Times New Roman" w:hAnsi="Times New Roman" w:cs="Times New Roman"/>
          <w:sz w:val="24"/>
          <w:szCs w:val="24"/>
        </w:rPr>
      </w:pPr>
    </w:p>
    <w:p w14:paraId="76F23308" w14:textId="77777777" w:rsidR="00F80FEA" w:rsidRPr="00BC032C" w:rsidRDefault="00F80FEA" w:rsidP="00BC032C">
      <w:pPr>
        <w:pStyle w:val="ListParagraph"/>
        <w:numPr>
          <w:ilvl w:val="0"/>
          <w:numId w:val="6"/>
        </w:numPr>
        <w:spacing w:after="0" w:line="240" w:lineRule="auto"/>
        <w:rPr>
          <w:rFonts w:ascii="Times New Roman" w:eastAsia="Times New Roman" w:hAnsi="Times New Roman" w:cs="Times New Roman"/>
          <w:sz w:val="24"/>
          <w:szCs w:val="24"/>
        </w:rPr>
      </w:pPr>
      <w:r w:rsidRPr="00BC032C">
        <w:rPr>
          <w:rFonts w:ascii="Times New Roman" w:eastAsia="Times New Roman" w:hAnsi="Times New Roman" w:cs="Times New Roman"/>
          <w:sz w:val="24"/>
          <w:szCs w:val="24"/>
        </w:rPr>
        <w:t>For the CSSC Operations Submitter Application Instruction Form, currently approved connectivity options state that submitters must establish a connection to the Front-End System through CMSNet provided by Ability network. In this iteration we propose to update the language to reflect that submitters can now establish connection through any CMS approved Network Service Vendor (NSV).</w:t>
      </w:r>
    </w:p>
    <w:p w14:paraId="449CC3B3" w14:textId="77777777" w:rsidR="00F80FEA" w:rsidRDefault="00F80FEA" w:rsidP="00F80FEA">
      <w:pPr>
        <w:spacing w:after="0" w:line="240" w:lineRule="auto"/>
        <w:rPr>
          <w:rFonts w:ascii="Times New Roman" w:eastAsia="Times New Roman" w:hAnsi="Times New Roman" w:cs="Times New Roman"/>
          <w:sz w:val="24"/>
          <w:szCs w:val="24"/>
        </w:rPr>
      </w:pPr>
    </w:p>
    <w:p w14:paraId="4D0C855D" w14:textId="77777777" w:rsidR="00F80FEA" w:rsidRPr="00BC032C" w:rsidRDefault="00F80FEA" w:rsidP="00BC032C">
      <w:pPr>
        <w:pStyle w:val="ListParagraph"/>
        <w:numPr>
          <w:ilvl w:val="0"/>
          <w:numId w:val="6"/>
        </w:numPr>
        <w:spacing w:after="0" w:line="240" w:lineRule="auto"/>
        <w:rPr>
          <w:rFonts w:ascii="Times New Roman" w:eastAsia="Times New Roman" w:hAnsi="Times New Roman" w:cs="Times New Roman"/>
          <w:sz w:val="24"/>
          <w:szCs w:val="24"/>
        </w:rPr>
      </w:pPr>
      <w:r w:rsidRPr="00BC032C">
        <w:rPr>
          <w:rFonts w:ascii="Times New Roman" w:eastAsia="Times New Roman" w:hAnsi="Times New Roman" w:cs="Times New Roman"/>
          <w:sz w:val="24"/>
          <w:szCs w:val="24"/>
        </w:rPr>
        <w:t>For the CSSC Operations Submitter Authorization Form, currently approved instructions state that the completed form may be submitted online, printed and faxed, or scanned and sent via email address for processing. In this iteration we propose to update the language to reflect that the form may only be submitted online or scanned and sent via email. The form can no longer be printed and faxed.</w:t>
      </w:r>
    </w:p>
    <w:p w14:paraId="7ACF1811" w14:textId="77777777" w:rsidR="00F80FEA" w:rsidRDefault="00F80FEA" w:rsidP="005E6951">
      <w:pPr>
        <w:spacing w:after="0" w:line="240" w:lineRule="auto"/>
        <w:ind w:right="49"/>
        <w:rPr>
          <w:rFonts w:ascii="Times New Roman" w:eastAsia="Times New Roman" w:hAnsi="Times New Roman" w:cs="Times New Roman"/>
          <w:sz w:val="24"/>
          <w:szCs w:val="24"/>
        </w:rPr>
      </w:pPr>
    </w:p>
    <w:p w14:paraId="7EC9BF1E" w14:textId="65AD924B" w:rsidR="003865F7" w:rsidRDefault="003865F7" w:rsidP="005E6951">
      <w:pPr>
        <w:spacing w:after="0" w:line="240"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submissions had lumped all of the information collections under one ICR. To improve reader understanding</w:t>
      </w:r>
      <w:r w:rsidR="00F80FEA">
        <w:rPr>
          <w:rFonts w:ascii="Times New Roman" w:eastAsia="Times New Roman" w:hAnsi="Times New Roman" w:cs="Times New Roman"/>
          <w:sz w:val="24"/>
          <w:szCs w:val="24"/>
        </w:rPr>
        <w:t xml:space="preserve"> and to better manage future iterations</w:t>
      </w:r>
      <w:r>
        <w:rPr>
          <w:rFonts w:ascii="Times New Roman" w:eastAsia="Times New Roman" w:hAnsi="Times New Roman" w:cs="Times New Roman"/>
          <w:sz w:val="24"/>
          <w:szCs w:val="24"/>
        </w:rPr>
        <w:t xml:space="preserve">, </w:t>
      </w:r>
      <w:r w:rsidR="00F80FEA">
        <w:rPr>
          <w:rFonts w:ascii="Times New Roman" w:eastAsia="Times New Roman" w:hAnsi="Times New Roman" w:cs="Times New Roman"/>
          <w:sz w:val="24"/>
          <w:szCs w:val="24"/>
        </w:rPr>
        <w:t xml:space="preserve">we propose to </w:t>
      </w:r>
      <w:r>
        <w:rPr>
          <w:rFonts w:ascii="Times New Roman" w:eastAsia="Times New Roman" w:hAnsi="Times New Roman" w:cs="Times New Roman"/>
          <w:sz w:val="24"/>
          <w:szCs w:val="24"/>
        </w:rPr>
        <w:t xml:space="preserve">break out all of the information collections into separate </w:t>
      </w:r>
      <w:r w:rsidR="00FC74DB">
        <w:rPr>
          <w:rFonts w:ascii="Times New Roman" w:eastAsia="Times New Roman" w:hAnsi="Times New Roman" w:cs="Times New Roman"/>
          <w:sz w:val="24"/>
          <w:szCs w:val="24"/>
        </w:rPr>
        <w:t>ICRs.</w:t>
      </w:r>
      <w:r w:rsidR="00EF7050">
        <w:rPr>
          <w:rFonts w:ascii="Times New Roman" w:eastAsia="Times New Roman" w:hAnsi="Times New Roman" w:cs="Times New Roman"/>
          <w:sz w:val="24"/>
          <w:szCs w:val="24"/>
        </w:rPr>
        <w:t xml:space="preserve"> For instance, in section 12 we have outlined each ICR and its burden on the respondents.</w:t>
      </w:r>
    </w:p>
    <w:p w14:paraId="1CB5EC38" w14:textId="77777777" w:rsidR="003865F7" w:rsidRDefault="003865F7" w:rsidP="005E6951">
      <w:pPr>
        <w:spacing w:after="0" w:line="240" w:lineRule="auto"/>
        <w:ind w:right="49"/>
        <w:rPr>
          <w:rFonts w:ascii="Times New Roman" w:eastAsia="Times New Roman" w:hAnsi="Times New Roman" w:cs="Times New Roman"/>
          <w:sz w:val="24"/>
          <w:szCs w:val="24"/>
        </w:rPr>
      </w:pPr>
    </w:p>
    <w:p w14:paraId="0AB1CBDA" w14:textId="6D048981" w:rsidR="00236986" w:rsidRDefault="003865F7" w:rsidP="003865F7">
      <w:pPr>
        <w:spacing w:after="0" w:line="240" w:lineRule="auto"/>
        <w:ind w:right="49"/>
        <w:rPr>
          <w:rFonts w:ascii="Times New Roman" w:eastAsia="Times New Roman" w:hAnsi="Times New Roman" w:cs="Times New Roman"/>
          <w:sz w:val="24"/>
          <w:szCs w:val="24"/>
        </w:rPr>
      </w:pPr>
      <w:r w:rsidRPr="00FD7EFB">
        <w:rPr>
          <w:rFonts w:ascii="Times New Roman" w:eastAsia="Times New Roman" w:hAnsi="Times New Roman" w:cs="Times New Roman"/>
          <w:sz w:val="24"/>
          <w:szCs w:val="24"/>
        </w:rPr>
        <w:t>While t</w:t>
      </w:r>
      <w:r w:rsidR="00284C41" w:rsidRPr="00FD7EFB">
        <w:rPr>
          <w:rFonts w:ascii="Times New Roman" w:eastAsia="Times New Roman" w:hAnsi="Times New Roman" w:cs="Times New Roman"/>
          <w:sz w:val="24"/>
          <w:szCs w:val="24"/>
        </w:rPr>
        <w:t>he</w:t>
      </w:r>
      <w:r w:rsidR="00236986" w:rsidRPr="00FD7EFB">
        <w:rPr>
          <w:rFonts w:ascii="Times New Roman" w:eastAsia="Times New Roman" w:hAnsi="Times New Roman" w:cs="Times New Roman"/>
          <w:sz w:val="24"/>
          <w:szCs w:val="24"/>
        </w:rPr>
        <w:t xml:space="preserve"> number of respondents ha</w:t>
      </w:r>
      <w:r w:rsidRPr="00FD7EFB">
        <w:rPr>
          <w:rFonts w:ascii="Times New Roman" w:eastAsia="Times New Roman" w:hAnsi="Times New Roman" w:cs="Times New Roman"/>
          <w:sz w:val="24"/>
          <w:szCs w:val="24"/>
        </w:rPr>
        <w:t>s</w:t>
      </w:r>
      <w:r w:rsidR="00236986" w:rsidRPr="00FD7EFB">
        <w:rPr>
          <w:rFonts w:ascii="Times New Roman" w:eastAsia="Times New Roman" w:hAnsi="Times New Roman" w:cs="Times New Roman"/>
          <w:sz w:val="24"/>
          <w:szCs w:val="24"/>
        </w:rPr>
        <w:t xml:space="preserve"> been adjusted </w:t>
      </w:r>
      <w:r w:rsidR="00C92466" w:rsidRPr="00FD7EFB">
        <w:rPr>
          <w:rFonts w:ascii="Times New Roman" w:eastAsia="Times New Roman" w:hAnsi="Times New Roman" w:cs="Times New Roman"/>
          <w:sz w:val="24"/>
          <w:szCs w:val="24"/>
        </w:rPr>
        <w:t>by +8</w:t>
      </w:r>
      <w:r w:rsidR="000C20C8">
        <w:rPr>
          <w:rFonts w:ascii="Times New Roman" w:eastAsia="Times New Roman" w:hAnsi="Times New Roman" w:cs="Times New Roman"/>
          <w:sz w:val="24"/>
          <w:szCs w:val="24"/>
        </w:rPr>
        <w:t xml:space="preserve"> due to the increase in MA plans</w:t>
      </w:r>
      <w:r w:rsidR="00C92466" w:rsidRPr="00FD7EFB">
        <w:rPr>
          <w:rFonts w:ascii="Times New Roman" w:eastAsia="Times New Roman" w:hAnsi="Times New Roman" w:cs="Times New Roman"/>
          <w:sz w:val="24"/>
          <w:szCs w:val="24"/>
        </w:rPr>
        <w:t xml:space="preserve"> (</w:t>
      </w:r>
      <w:r w:rsidR="00236986" w:rsidRPr="00FD7EFB">
        <w:rPr>
          <w:rFonts w:ascii="Times New Roman" w:eastAsia="Times New Roman" w:hAnsi="Times New Roman" w:cs="Times New Roman"/>
          <w:sz w:val="24"/>
          <w:szCs w:val="24"/>
        </w:rPr>
        <w:t xml:space="preserve">from </w:t>
      </w:r>
      <w:r w:rsidR="006D14BB" w:rsidRPr="00FD7EFB">
        <w:rPr>
          <w:rFonts w:ascii="Times New Roman" w:eastAsia="Times New Roman" w:hAnsi="Times New Roman" w:cs="Times New Roman"/>
          <w:sz w:val="24"/>
          <w:szCs w:val="24"/>
        </w:rPr>
        <w:t xml:space="preserve">683 </w:t>
      </w:r>
      <w:r w:rsidR="00236986" w:rsidRPr="00FD7EFB">
        <w:rPr>
          <w:rFonts w:ascii="Times New Roman" w:eastAsia="Times New Roman" w:hAnsi="Times New Roman" w:cs="Times New Roman"/>
          <w:sz w:val="24"/>
          <w:szCs w:val="24"/>
        </w:rPr>
        <w:t>(currently approved) to 6</w:t>
      </w:r>
      <w:r w:rsidR="009F3F33" w:rsidRPr="00FD7EFB">
        <w:rPr>
          <w:rFonts w:ascii="Times New Roman" w:eastAsia="Times New Roman" w:hAnsi="Times New Roman" w:cs="Times New Roman"/>
          <w:sz w:val="24"/>
          <w:szCs w:val="24"/>
        </w:rPr>
        <w:t>91</w:t>
      </w:r>
      <w:r w:rsidR="00236986" w:rsidRPr="00FD7EFB">
        <w:rPr>
          <w:rFonts w:ascii="Times New Roman" w:eastAsia="Times New Roman" w:hAnsi="Times New Roman" w:cs="Times New Roman"/>
          <w:sz w:val="24"/>
          <w:szCs w:val="24"/>
        </w:rPr>
        <w:t xml:space="preserve"> (</w:t>
      </w:r>
      <w:r w:rsidR="00C146BE" w:rsidRPr="00FD7EFB">
        <w:rPr>
          <w:rFonts w:ascii="Times New Roman" w:eastAsia="Times New Roman" w:hAnsi="Times New Roman" w:cs="Times New Roman"/>
          <w:sz w:val="24"/>
          <w:szCs w:val="24"/>
        </w:rPr>
        <w:t>proposed</w:t>
      </w:r>
      <w:r w:rsidR="00C92466" w:rsidRPr="00FD7EFB">
        <w:rPr>
          <w:rFonts w:ascii="Times New Roman" w:eastAsia="Times New Roman" w:hAnsi="Times New Roman" w:cs="Times New Roman"/>
          <w:sz w:val="24"/>
          <w:szCs w:val="24"/>
        </w:rPr>
        <w:t>)</w:t>
      </w:r>
      <w:r w:rsidRPr="00FD7EFB">
        <w:rPr>
          <w:rFonts w:ascii="Times New Roman" w:eastAsia="Times New Roman" w:hAnsi="Times New Roman" w:cs="Times New Roman"/>
          <w:sz w:val="24"/>
          <w:szCs w:val="24"/>
        </w:rPr>
        <w:t xml:space="preserve">, </w:t>
      </w:r>
      <w:r w:rsidR="001E782F" w:rsidRPr="00FD7EFB">
        <w:rPr>
          <w:rFonts w:ascii="Times New Roman" w:eastAsia="Times New Roman" w:hAnsi="Times New Roman" w:cs="Times New Roman"/>
          <w:sz w:val="24"/>
          <w:szCs w:val="24"/>
        </w:rPr>
        <w:t xml:space="preserve">our total time </w:t>
      </w:r>
      <w:r w:rsidR="00EF7050">
        <w:rPr>
          <w:rFonts w:ascii="Times New Roman" w:eastAsia="Times New Roman" w:hAnsi="Times New Roman" w:cs="Times New Roman"/>
          <w:sz w:val="24"/>
          <w:szCs w:val="24"/>
        </w:rPr>
        <w:t xml:space="preserve">calculation </w:t>
      </w:r>
      <w:r w:rsidR="001E782F" w:rsidRPr="00FD7EFB">
        <w:rPr>
          <w:rFonts w:ascii="Times New Roman" w:eastAsia="Times New Roman" w:hAnsi="Times New Roman" w:cs="Times New Roman"/>
          <w:sz w:val="24"/>
          <w:szCs w:val="24"/>
        </w:rPr>
        <w:t>estimate has decreased by -</w:t>
      </w:r>
      <w:r w:rsidR="004C0FC2">
        <w:rPr>
          <w:rFonts w:ascii="Times New Roman" w:eastAsia="Times New Roman" w:hAnsi="Times New Roman" w:cs="Times New Roman"/>
          <w:sz w:val="24"/>
          <w:szCs w:val="24"/>
        </w:rPr>
        <w:t>13,847</w:t>
      </w:r>
      <w:r w:rsidR="001E782F" w:rsidRPr="00FD7EFB">
        <w:rPr>
          <w:rFonts w:ascii="Times New Roman" w:eastAsia="Times New Roman" w:hAnsi="Times New Roman" w:cs="Times New Roman"/>
          <w:sz w:val="24"/>
          <w:szCs w:val="24"/>
        </w:rPr>
        <w:t xml:space="preserve"> hours</w:t>
      </w:r>
      <w:r w:rsidR="00AD5AEF" w:rsidRPr="00FD7EFB">
        <w:rPr>
          <w:rFonts w:ascii="Times New Roman" w:eastAsia="Times New Roman" w:hAnsi="Times New Roman" w:cs="Times New Roman"/>
          <w:sz w:val="24"/>
          <w:szCs w:val="24"/>
        </w:rPr>
        <w:t xml:space="preserve"> (</w:t>
      </w:r>
      <w:r w:rsidR="004C0FC2">
        <w:rPr>
          <w:rFonts w:ascii="Times New Roman" w:eastAsia="Times New Roman" w:hAnsi="Times New Roman" w:cs="Times New Roman"/>
          <w:sz w:val="24"/>
          <w:szCs w:val="24"/>
        </w:rPr>
        <w:t>14,954</w:t>
      </w:r>
      <w:r w:rsidR="004C0FC2" w:rsidRPr="00FD7EFB">
        <w:rPr>
          <w:rFonts w:ascii="Times New Roman" w:eastAsia="Times New Roman" w:hAnsi="Times New Roman" w:cs="Times New Roman"/>
          <w:sz w:val="24"/>
          <w:szCs w:val="24"/>
        </w:rPr>
        <w:t xml:space="preserve"> </w:t>
      </w:r>
      <w:r w:rsidR="00AD5AEF" w:rsidRPr="00FD7EFB">
        <w:rPr>
          <w:rFonts w:ascii="Times New Roman" w:eastAsia="Times New Roman" w:hAnsi="Times New Roman" w:cs="Times New Roman"/>
          <w:sz w:val="24"/>
          <w:szCs w:val="24"/>
        </w:rPr>
        <w:t>hr -28,80</w:t>
      </w:r>
      <w:r w:rsidR="00BF19AA" w:rsidRPr="00FD7EFB">
        <w:rPr>
          <w:rFonts w:ascii="Times New Roman" w:eastAsia="Times New Roman" w:hAnsi="Times New Roman" w:cs="Times New Roman"/>
          <w:sz w:val="24"/>
          <w:szCs w:val="24"/>
        </w:rPr>
        <w:t>0</w:t>
      </w:r>
      <w:r w:rsidR="00AD5AEF" w:rsidRPr="00FD7EFB">
        <w:rPr>
          <w:rFonts w:ascii="Times New Roman" w:eastAsia="Times New Roman" w:hAnsi="Times New Roman" w:cs="Times New Roman"/>
          <w:sz w:val="24"/>
          <w:szCs w:val="24"/>
        </w:rPr>
        <w:t xml:space="preserve"> hr)</w:t>
      </w:r>
      <w:r w:rsidR="001E782F" w:rsidRPr="00FD7EFB">
        <w:rPr>
          <w:rFonts w:ascii="Times New Roman" w:eastAsia="Times New Roman" w:hAnsi="Times New Roman" w:cs="Times New Roman"/>
          <w:sz w:val="24"/>
          <w:szCs w:val="24"/>
        </w:rPr>
        <w:t xml:space="preserve">. </w:t>
      </w:r>
      <w:r w:rsidR="004025BA" w:rsidRPr="00FD7EFB">
        <w:rPr>
          <w:rFonts w:ascii="Times New Roman" w:eastAsia="Times New Roman" w:hAnsi="Times New Roman" w:cs="Times New Roman"/>
          <w:sz w:val="24"/>
          <w:szCs w:val="24"/>
        </w:rPr>
        <w:t>This net reduction includes -28,80</w:t>
      </w:r>
      <w:r w:rsidR="00BF19AA" w:rsidRPr="00FD7EFB">
        <w:rPr>
          <w:rFonts w:ascii="Times New Roman" w:eastAsia="Times New Roman" w:hAnsi="Times New Roman" w:cs="Times New Roman"/>
          <w:sz w:val="24"/>
          <w:szCs w:val="24"/>
        </w:rPr>
        <w:t>0</w:t>
      </w:r>
      <w:r w:rsidR="004025BA" w:rsidRPr="00FD7EFB">
        <w:rPr>
          <w:rFonts w:ascii="Times New Roman" w:eastAsia="Times New Roman" w:hAnsi="Times New Roman" w:cs="Times New Roman"/>
          <w:sz w:val="24"/>
          <w:szCs w:val="24"/>
        </w:rPr>
        <w:t xml:space="preserve"> hours under the Risk Adjustment Data Submission ICR</w:t>
      </w:r>
      <w:r w:rsidR="002C7158" w:rsidRPr="00FD7EFB">
        <w:rPr>
          <w:rFonts w:ascii="Times New Roman" w:eastAsia="Times New Roman" w:hAnsi="Times New Roman" w:cs="Times New Roman"/>
          <w:sz w:val="24"/>
          <w:szCs w:val="24"/>
        </w:rPr>
        <w:t xml:space="preserve"> along with +</w:t>
      </w:r>
      <w:r w:rsidR="004C0FC2">
        <w:rPr>
          <w:rFonts w:ascii="Times New Roman" w:eastAsia="Times New Roman" w:hAnsi="Times New Roman" w:cs="Times New Roman"/>
          <w:sz w:val="24"/>
          <w:szCs w:val="24"/>
        </w:rPr>
        <w:t>13,847</w:t>
      </w:r>
      <w:r w:rsidR="004C0FC2" w:rsidRPr="00FD7EFB">
        <w:rPr>
          <w:rFonts w:ascii="Times New Roman" w:eastAsia="Times New Roman" w:hAnsi="Times New Roman" w:cs="Times New Roman"/>
          <w:sz w:val="24"/>
          <w:szCs w:val="24"/>
        </w:rPr>
        <w:t xml:space="preserve"> </w:t>
      </w:r>
      <w:r w:rsidR="002C7158" w:rsidRPr="00FD7EFB">
        <w:rPr>
          <w:rFonts w:ascii="Times New Roman" w:eastAsia="Times New Roman" w:hAnsi="Times New Roman" w:cs="Times New Roman"/>
          <w:sz w:val="24"/>
          <w:szCs w:val="24"/>
        </w:rPr>
        <w:t>hours</w:t>
      </w:r>
      <w:r w:rsidR="00AD5AEF" w:rsidRPr="00FD7EFB">
        <w:rPr>
          <w:rFonts w:ascii="Times New Roman" w:eastAsia="Times New Roman" w:hAnsi="Times New Roman" w:cs="Times New Roman"/>
          <w:sz w:val="24"/>
          <w:szCs w:val="24"/>
        </w:rPr>
        <w:t xml:space="preserve"> for the remaining ICRs</w:t>
      </w:r>
      <w:r w:rsidR="004025BA" w:rsidRPr="00FD7EFB">
        <w:rPr>
          <w:rFonts w:ascii="Times New Roman" w:eastAsia="Times New Roman" w:hAnsi="Times New Roman" w:cs="Times New Roman"/>
          <w:sz w:val="24"/>
          <w:szCs w:val="24"/>
        </w:rPr>
        <w:t xml:space="preserve">. </w:t>
      </w:r>
      <w:r w:rsidR="004C0FC2">
        <w:rPr>
          <w:rFonts w:ascii="Times New Roman" w:eastAsia="Times New Roman" w:hAnsi="Times New Roman" w:cs="Times New Roman"/>
          <w:sz w:val="24"/>
          <w:szCs w:val="24"/>
        </w:rPr>
        <w:t>This net reduction is based off of the currently approved total transaction hours of 34,433. A net reduction of 28,800 hours being proposed results in 5,632 total transaction hours. In addition, the other ICRs account for 13,847 remaining hours.</w:t>
      </w:r>
      <w:r w:rsidR="001C0047">
        <w:rPr>
          <w:rFonts w:ascii="Times New Roman" w:eastAsia="Times New Roman" w:hAnsi="Times New Roman" w:cs="Times New Roman"/>
          <w:sz w:val="24"/>
          <w:szCs w:val="24"/>
        </w:rPr>
        <w:t xml:space="preserve"> Thus, the total proposed hours are 19,479.</w:t>
      </w:r>
    </w:p>
    <w:p w14:paraId="0FF81AA6" w14:textId="77777777" w:rsidR="003865F7" w:rsidRPr="00FD7EFB" w:rsidRDefault="003865F7" w:rsidP="003865F7">
      <w:pPr>
        <w:spacing w:after="0" w:line="240" w:lineRule="auto"/>
        <w:ind w:right="49"/>
        <w:rPr>
          <w:rFonts w:ascii="Times New Roman" w:eastAsia="Times New Roman" w:hAnsi="Times New Roman" w:cs="Times New Roman"/>
          <w:sz w:val="24"/>
          <w:szCs w:val="24"/>
        </w:rPr>
      </w:pPr>
    </w:p>
    <w:tbl>
      <w:tblPr>
        <w:tblpPr w:leftFromText="187" w:rightFromText="187" w:vertAnchor="text" w:tblpXSpec="center" w:tblpY="1"/>
        <w:tblOverlap w:val="never"/>
        <w:tblW w:w="0" w:type="auto"/>
        <w:tblLook w:val="04A0" w:firstRow="1" w:lastRow="0" w:firstColumn="1" w:lastColumn="0" w:noHBand="0" w:noVBand="1"/>
      </w:tblPr>
      <w:tblGrid>
        <w:gridCol w:w="1338"/>
        <w:gridCol w:w="1338"/>
        <w:gridCol w:w="1338"/>
        <w:gridCol w:w="1338"/>
      </w:tblGrid>
      <w:tr w:rsidR="00FC74DB" w:rsidRPr="00FD7EFB" w14:paraId="70486BEB" w14:textId="340D2080" w:rsidTr="00FF07C2">
        <w:trPr>
          <w:trHeight w:val="720"/>
          <w:tblHead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DD245" w14:textId="77777777" w:rsidR="00FC74DB" w:rsidRPr="00FD7EFB" w:rsidRDefault="00FC74DB" w:rsidP="00FF07C2">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Requirement</w:t>
            </w:r>
          </w:p>
        </w:tc>
        <w:tc>
          <w:tcPr>
            <w:tcW w:w="1338" w:type="dxa"/>
            <w:tcBorders>
              <w:top w:val="single" w:sz="4" w:space="0" w:color="auto"/>
              <w:left w:val="single" w:sz="4" w:space="0" w:color="auto"/>
              <w:bottom w:val="single" w:sz="4" w:space="0" w:color="auto"/>
              <w:right w:val="single" w:sz="4" w:space="0" w:color="auto"/>
            </w:tcBorders>
          </w:tcPr>
          <w:p w14:paraId="720D3E74" w14:textId="465BCD91" w:rsidR="00FC74DB" w:rsidRPr="00FD7EFB" w:rsidRDefault="00FC74DB" w:rsidP="00FF07C2">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Currently Approved Hours</w:t>
            </w:r>
          </w:p>
        </w:tc>
        <w:tc>
          <w:tcPr>
            <w:tcW w:w="1338" w:type="dxa"/>
            <w:tcBorders>
              <w:top w:val="single" w:sz="4" w:space="0" w:color="auto"/>
              <w:left w:val="single" w:sz="4" w:space="0" w:color="auto"/>
              <w:bottom w:val="single" w:sz="4" w:space="0" w:color="auto"/>
              <w:right w:val="single" w:sz="4" w:space="0" w:color="auto"/>
            </w:tcBorders>
          </w:tcPr>
          <w:p w14:paraId="081D4B44" w14:textId="429D5EB2" w:rsidR="00FC74DB" w:rsidRPr="00FD7EFB" w:rsidRDefault="00FC74DB" w:rsidP="00FF07C2">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Proposed Hours (2017)</w:t>
            </w:r>
          </w:p>
        </w:tc>
        <w:tc>
          <w:tcPr>
            <w:tcW w:w="1338" w:type="dxa"/>
            <w:tcBorders>
              <w:top w:val="single" w:sz="4" w:space="0" w:color="auto"/>
              <w:left w:val="single" w:sz="4" w:space="0" w:color="auto"/>
              <w:bottom w:val="single" w:sz="4" w:space="0" w:color="auto"/>
              <w:right w:val="single" w:sz="4" w:space="0" w:color="auto"/>
            </w:tcBorders>
          </w:tcPr>
          <w:p w14:paraId="76A4A989" w14:textId="0D713101" w:rsidR="00FC74DB" w:rsidRPr="00FD7EFB" w:rsidRDefault="00FC74DB" w:rsidP="00FF07C2">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Difference</w:t>
            </w:r>
          </w:p>
        </w:tc>
      </w:tr>
      <w:tr w:rsidR="00940C15" w:rsidRPr="00FD7EFB" w14:paraId="158F9B0D" w14:textId="2608E136" w:rsidTr="00FF07C2">
        <w:trPr>
          <w:cantSplit/>
          <w:trHeight w:val="508"/>
        </w:trPr>
        <w:tc>
          <w:tcPr>
            <w:tcW w:w="1338" w:type="dxa"/>
            <w:tcBorders>
              <w:top w:val="nil"/>
              <w:left w:val="single" w:sz="4" w:space="0" w:color="auto"/>
              <w:bottom w:val="single" w:sz="4" w:space="0" w:color="auto"/>
              <w:right w:val="single" w:sz="4" w:space="0" w:color="auto"/>
            </w:tcBorders>
            <w:shd w:val="clear" w:color="auto" w:fill="auto"/>
            <w:vAlign w:val="center"/>
            <w:hideMark/>
          </w:tcPr>
          <w:p w14:paraId="256101D2" w14:textId="77777777" w:rsidR="00940C15" w:rsidRPr="00FD7EFB" w:rsidRDefault="00940C15" w:rsidP="00940C15">
            <w:pPr>
              <w:keepNext/>
              <w:keepLines/>
              <w:widowControl/>
              <w:spacing w:after="0" w:line="240" w:lineRule="auto"/>
              <w:jc w:val="center"/>
              <w:rPr>
                <w:rFonts w:ascii="Times New Roman" w:hAnsi="Times New Roman"/>
                <w:color w:val="000000"/>
                <w:sz w:val="20"/>
                <w:szCs w:val="20"/>
              </w:rPr>
            </w:pPr>
            <w:r w:rsidRPr="00FD7EFB">
              <w:rPr>
                <w:rFonts w:ascii="Times New Roman" w:eastAsia="Times New Roman" w:hAnsi="Times New Roman" w:cs="Times New Roman"/>
                <w:sz w:val="20"/>
                <w:szCs w:val="20"/>
              </w:rPr>
              <w:t xml:space="preserve">CMS EDI Agreement </w:t>
            </w:r>
            <w:r w:rsidRPr="00FD7EFB">
              <w:rPr>
                <w:rFonts w:ascii="Times New Roman" w:eastAsia="Times New Roman" w:hAnsi="Times New Roman" w:cs="Times New Roman"/>
                <w:i/>
                <w:sz w:val="20"/>
                <w:szCs w:val="20"/>
              </w:rPr>
              <w:t>(see section 12.2.1, above)</w:t>
            </w:r>
          </w:p>
        </w:tc>
        <w:tc>
          <w:tcPr>
            <w:tcW w:w="1338" w:type="dxa"/>
            <w:tcBorders>
              <w:top w:val="nil"/>
              <w:left w:val="single" w:sz="4" w:space="0" w:color="auto"/>
              <w:bottom w:val="single" w:sz="4" w:space="0" w:color="auto"/>
              <w:right w:val="single" w:sz="4" w:space="0" w:color="auto"/>
            </w:tcBorders>
          </w:tcPr>
          <w:p w14:paraId="0C59EF9D" w14:textId="2A4C989C"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4A008B63" w14:textId="318DA63B"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57</w:t>
            </w:r>
          </w:p>
        </w:tc>
        <w:tc>
          <w:tcPr>
            <w:tcW w:w="1338" w:type="dxa"/>
            <w:tcBorders>
              <w:top w:val="nil"/>
              <w:left w:val="single" w:sz="4" w:space="0" w:color="auto"/>
              <w:bottom w:val="single" w:sz="4" w:space="0" w:color="auto"/>
              <w:right w:val="single" w:sz="4" w:space="0" w:color="auto"/>
            </w:tcBorders>
          </w:tcPr>
          <w:p w14:paraId="3DB49295" w14:textId="0513321D"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+57</w:t>
            </w:r>
          </w:p>
        </w:tc>
      </w:tr>
      <w:tr w:rsidR="00940C15" w:rsidRPr="00FD7EFB" w14:paraId="34D89016" w14:textId="53684049"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hideMark/>
          </w:tcPr>
          <w:p w14:paraId="413BF952" w14:textId="77777777" w:rsidR="00940C15" w:rsidRPr="00FD7EFB" w:rsidRDefault="00940C15" w:rsidP="00940C15">
            <w:pPr>
              <w:keepNext/>
              <w:keepLines/>
              <w:widowControl/>
              <w:spacing w:after="0" w:line="240" w:lineRule="auto"/>
              <w:jc w:val="center"/>
              <w:rPr>
                <w:rFonts w:ascii="Times New Roman" w:hAnsi="Times New Roman"/>
                <w:bCs/>
                <w:color w:val="000000"/>
                <w:sz w:val="20"/>
                <w:szCs w:val="20"/>
              </w:rPr>
            </w:pPr>
            <w:r w:rsidRPr="00FD7EFB">
              <w:rPr>
                <w:rFonts w:ascii="Times New Roman" w:eastAsia="Times New Roman" w:hAnsi="Times New Roman" w:cs="Times New Roman"/>
                <w:sz w:val="20"/>
                <w:szCs w:val="20"/>
              </w:rPr>
              <w:t xml:space="preserve">Submitter Application and Instructions </w:t>
            </w:r>
            <w:r w:rsidRPr="00FD7EFB">
              <w:rPr>
                <w:rFonts w:ascii="Times New Roman" w:eastAsia="Times New Roman" w:hAnsi="Times New Roman" w:cs="Times New Roman"/>
                <w:i/>
                <w:sz w:val="20"/>
                <w:szCs w:val="20"/>
              </w:rPr>
              <w:t>(see section 12.2.2, above)</w:t>
            </w:r>
          </w:p>
        </w:tc>
        <w:tc>
          <w:tcPr>
            <w:tcW w:w="1338" w:type="dxa"/>
            <w:tcBorders>
              <w:top w:val="nil"/>
              <w:left w:val="single" w:sz="4" w:space="0" w:color="auto"/>
              <w:bottom w:val="single" w:sz="4" w:space="0" w:color="auto"/>
              <w:right w:val="single" w:sz="4" w:space="0" w:color="auto"/>
            </w:tcBorders>
          </w:tcPr>
          <w:p w14:paraId="42064B7A" w14:textId="578768FE"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45BC2C75" w14:textId="222EFD2D"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57</w:t>
            </w:r>
          </w:p>
        </w:tc>
        <w:tc>
          <w:tcPr>
            <w:tcW w:w="1338" w:type="dxa"/>
            <w:tcBorders>
              <w:top w:val="nil"/>
              <w:left w:val="single" w:sz="4" w:space="0" w:color="auto"/>
              <w:bottom w:val="single" w:sz="4" w:space="0" w:color="auto"/>
              <w:right w:val="single" w:sz="4" w:space="0" w:color="auto"/>
            </w:tcBorders>
          </w:tcPr>
          <w:p w14:paraId="61770869" w14:textId="6E33C090"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+57</w:t>
            </w:r>
          </w:p>
        </w:tc>
      </w:tr>
      <w:tr w:rsidR="00940C15" w:rsidRPr="00FD7EFB" w14:paraId="265718C0" w14:textId="2E8A8075"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hideMark/>
          </w:tcPr>
          <w:p w14:paraId="731C78E7" w14:textId="77777777" w:rsidR="00940C15" w:rsidRPr="00FD7EFB" w:rsidRDefault="00940C15" w:rsidP="00940C15">
            <w:pPr>
              <w:keepNext/>
              <w:keepLines/>
              <w:widowControl/>
              <w:spacing w:after="0" w:line="240" w:lineRule="auto"/>
              <w:jc w:val="center"/>
              <w:rPr>
                <w:rFonts w:ascii="Times New Roman" w:hAnsi="Times New Roman"/>
                <w:color w:val="000000"/>
                <w:sz w:val="20"/>
                <w:szCs w:val="20"/>
              </w:rPr>
            </w:pPr>
            <w:r w:rsidRPr="00FD7EFB">
              <w:rPr>
                <w:rFonts w:ascii="Times New Roman" w:eastAsia="Times New Roman" w:hAnsi="Times New Roman" w:cs="Times New Roman"/>
                <w:sz w:val="20"/>
                <w:szCs w:val="20"/>
              </w:rPr>
              <w:t xml:space="preserve">Submitter Authorization Form </w:t>
            </w:r>
            <w:r w:rsidRPr="00FD7EFB">
              <w:rPr>
                <w:rFonts w:ascii="Times New Roman" w:eastAsia="Times New Roman" w:hAnsi="Times New Roman" w:cs="Times New Roman"/>
                <w:i/>
                <w:sz w:val="20"/>
                <w:szCs w:val="20"/>
              </w:rPr>
              <w:t>(see section 12.2.3, above)</w:t>
            </w:r>
          </w:p>
        </w:tc>
        <w:tc>
          <w:tcPr>
            <w:tcW w:w="1338" w:type="dxa"/>
            <w:tcBorders>
              <w:top w:val="nil"/>
              <w:left w:val="single" w:sz="4" w:space="0" w:color="auto"/>
              <w:bottom w:val="single" w:sz="4" w:space="0" w:color="auto"/>
              <w:right w:val="single" w:sz="4" w:space="0" w:color="auto"/>
            </w:tcBorders>
          </w:tcPr>
          <w:p w14:paraId="06B56873" w14:textId="30E3B2BC"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7882AC4B" w14:textId="7FB375B8"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173</w:t>
            </w:r>
          </w:p>
        </w:tc>
        <w:tc>
          <w:tcPr>
            <w:tcW w:w="1338" w:type="dxa"/>
            <w:tcBorders>
              <w:top w:val="nil"/>
              <w:left w:val="single" w:sz="4" w:space="0" w:color="auto"/>
              <w:bottom w:val="single" w:sz="4" w:space="0" w:color="auto"/>
              <w:right w:val="single" w:sz="4" w:space="0" w:color="auto"/>
            </w:tcBorders>
          </w:tcPr>
          <w:p w14:paraId="126ED9F4" w14:textId="1AD76EFA"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+173</w:t>
            </w:r>
          </w:p>
        </w:tc>
      </w:tr>
      <w:tr w:rsidR="00940C15" w:rsidRPr="00FD7EFB" w14:paraId="7394A8F1" w14:textId="41AC2A20" w:rsidTr="00FF07C2">
        <w:trPr>
          <w:trHeight w:val="1016"/>
        </w:trPr>
        <w:tc>
          <w:tcPr>
            <w:tcW w:w="1338" w:type="dxa"/>
            <w:tcBorders>
              <w:top w:val="nil"/>
              <w:left w:val="single" w:sz="4" w:space="0" w:color="auto"/>
              <w:bottom w:val="single" w:sz="4" w:space="0" w:color="auto"/>
              <w:right w:val="single" w:sz="4" w:space="0" w:color="auto"/>
            </w:tcBorders>
            <w:shd w:val="clear" w:color="auto" w:fill="auto"/>
            <w:vAlign w:val="center"/>
          </w:tcPr>
          <w:p w14:paraId="765D47B4" w14:textId="79A4F9F3" w:rsidR="00940C15" w:rsidRPr="00FD7EFB" w:rsidRDefault="00940C15" w:rsidP="00940C15">
            <w:pPr>
              <w:keepNext/>
              <w:keepLines/>
              <w:widowControl/>
              <w:spacing w:after="0" w:line="240" w:lineRule="auto"/>
              <w:jc w:val="center"/>
              <w:rPr>
                <w:rFonts w:ascii="Times New Roman" w:hAnsi="Times New Roman"/>
                <w:color w:val="000000"/>
                <w:sz w:val="20"/>
                <w:szCs w:val="20"/>
              </w:rPr>
            </w:pPr>
            <w:r w:rsidRPr="00FD7EFB">
              <w:rPr>
                <w:rFonts w:ascii="Times New Roman" w:eastAsia="Times New Roman" w:hAnsi="Times New Roman" w:cs="Times New Roman"/>
                <w:sz w:val="20"/>
                <w:szCs w:val="20"/>
              </w:rPr>
              <w:t xml:space="preserve">Connect: Direct Applications for RAPS </w:t>
            </w:r>
            <w:r w:rsidRPr="00FD7EFB">
              <w:rPr>
                <w:rFonts w:ascii="Times New Roman" w:eastAsia="Times New Roman" w:hAnsi="Times New Roman" w:cs="Times New Roman"/>
                <w:i/>
                <w:sz w:val="20"/>
                <w:szCs w:val="20"/>
              </w:rPr>
              <w:t>(see section 12.2.4</w:t>
            </w:r>
            <w:r w:rsidR="00987CF8">
              <w:rPr>
                <w:rFonts w:ascii="Times New Roman" w:eastAsia="Times New Roman" w:hAnsi="Times New Roman" w:cs="Times New Roman"/>
                <w:i/>
                <w:sz w:val="20"/>
                <w:szCs w:val="20"/>
              </w:rPr>
              <w:t>a</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2F371AD7" w14:textId="178A54CB"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76BA8C17" w14:textId="22B813E6"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80</w:t>
            </w:r>
          </w:p>
        </w:tc>
        <w:tc>
          <w:tcPr>
            <w:tcW w:w="1338" w:type="dxa"/>
            <w:tcBorders>
              <w:top w:val="nil"/>
              <w:left w:val="single" w:sz="4" w:space="0" w:color="auto"/>
              <w:bottom w:val="single" w:sz="4" w:space="0" w:color="auto"/>
              <w:right w:val="single" w:sz="4" w:space="0" w:color="auto"/>
            </w:tcBorders>
          </w:tcPr>
          <w:p w14:paraId="04D8E838" w14:textId="0B0B9089"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+80</w:t>
            </w:r>
          </w:p>
        </w:tc>
      </w:tr>
      <w:tr w:rsidR="00940C15" w:rsidRPr="00FD7EFB" w14:paraId="1CB63E62" w14:textId="1051509D" w:rsidTr="00FF07C2">
        <w:trPr>
          <w:trHeight w:val="782"/>
        </w:trPr>
        <w:tc>
          <w:tcPr>
            <w:tcW w:w="1338" w:type="dxa"/>
            <w:tcBorders>
              <w:top w:val="nil"/>
              <w:left w:val="single" w:sz="4" w:space="0" w:color="auto"/>
              <w:bottom w:val="single" w:sz="4" w:space="0" w:color="auto"/>
              <w:right w:val="single" w:sz="4" w:space="0" w:color="auto"/>
            </w:tcBorders>
            <w:shd w:val="clear" w:color="auto" w:fill="auto"/>
            <w:vAlign w:val="center"/>
          </w:tcPr>
          <w:p w14:paraId="29221CC3" w14:textId="6BE1FDC2" w:rsidR="00940C15" w:rsidRPr="00FD7EFB" w:rsidRDefault="00940C15" w:rsidP="00987CF8">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 xml:space="preserve">Connect: Direct Applications for Encounter Data </w:t>
            </w:r>
            <w:r w:rsidRPr="00FD7EFB">
              <w:rPr>
                <w:rFonts w:ascii="Times New Roman" w:eastAsia="Times New Roman" w:hAnsi="Times New Roman" w:cs="Times New Roman"/>
                <w:i/>
                <w:sz w:val="20"/>
                <w:szCs w:val="20"/>
              </w:rPr>
              <w:t>(see section 12.2.</w:t>
            </w:r>
            <w:r w:rsidR="00987CF8">
              <w:rPr>
                <w:rFonts w:ascii="Times New Roman" w:eastAsia="Times New Roman" w:hAnsi="Times New Roman" w:cs="Times New Roman"/>
                <w:i/>
                <w:sz w:val="20"/>
                <w:szCs w:val="20"/>
              </w:rPr>
              <w:t>4b</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50103DA8" w14:textId="3792D88C"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478AEDBB" w14:textId="0AE0225E"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80</w:t>
            </w:r>
          </w:p>
        </w:tc>
        <w:tc>
          <w:tcPr>
            <w:tcW w:w="1338" w:type="dxa"/>
            <w:tcBorders>
              <w:top w:val="nil"/>
              <w:left w:val="single" w:sz="4" w:space="0" w:color="auto"/>
              <w:bottom w:val="single" w:sz="4" w:space="0" w:color="auto"/>
              <w:right w:val="single" w:sz="4" w:space="0" w:color="auto"/>
            </w:tcBorders>
          </w:tcPr>
          <w:p w14:paraId="1A8E4737" w14:textId="55B48E04"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+80</w:t>
            </w:r>
          </w:p>
        </w:tc>
      </w:tr>
      <w:tr w:rsidR="00940C15" w:rsidRPr="00FD7EFB" w14:paraId="5DEA91ED" w14:textId="5F4EDAF3" w:rsidTr="00FF07C2">
        <w:trPr>
          <w:trHeight w:val="782"/>
        </w:trPr>
        <w:tc>
          <w:tcPr>
            <w:tcW w:w="1338" w:type="dxa"/>
            <w:tcBorders>
              <w:top w:val="nil"/>
              <w:left w:val="single" w:sz="4" w:space="0" w:color="auto"/>
              <w:bottom w:val="single" w:sz="4" w:space="0" w:color="auto"/>
              <w:right w:val="single" w:sz="4" w:space="0" w:color="auto"/>
            </w:tcBorders>
            <w:shd w:val="clear" w:color="auto" w:fill="auto"/>
            <w:vAlign w:val="center"/>
          </w:tcPr>
          <w:p w14:paraId="1683EB67" w14:textId="4F804D83" w:rsidR="00940C15" w:rsidRPr="00FD7EFB" w:rsidRDefault="00940C15" w:rsidP="00987CF8">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 xml:space="preserve">Connect: Direct Applications for PDE </w:t>
            </w:r>
            <w:r w:rsidRPr="00FD7EFB">
              <w:rPr>
                <w:rFonts w:ascii="Times New Roman" w:eastAsia="Times New Roman" w:hAnsi="Times New Roman" w:cs="Times New Roman"/>
                <w:i/>
                <w:sz w:val="20"/>
                <w:szCs w:val="20"/>
              </w:rPr>
              <w:t>(see section 12.2.</w:t>
            </w:r>
            <w:r w:rsidR="00987CF8">
              <w:rPr>
                <w:rFonts w:ascii="Times New Roman" w:eastAsia="Times New Roman" w:hAnsi="Times New Roman" w:cs="Times New Roman"/>
                <w:i/>
                <w:sz w:val="20"/>
                <w:szCs w:val="20"/>
              </w:rPr>
              <w:t>4c</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7AA8444D" w14:textId="53C13ECB"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1CAE78A3" w14:textId="53933262"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80</w:t>
            </w:r>
          </w:p>
        </w:tc>
        <w:tc>
          <w:tcPr>
            <w:tcW w:w="1338" w:type="dxa"/>
            <w:tcBorders>
              <w:top w:val="nil"/>
              <w:left w:val="single" w:sz="4" w:space="0" w:color="auto"/>
              <w:bottom w:val="single" w:sz="4" w:space="0" w:color="auto"/>
              <w:right w:val="single" w:sz="4" w:space="0" w:color="auto"/>
            </w:tcBorders>
          </w:tcPr>
          <w:p w14:paraId="6F32918A" w14:textId="0AB91CC7"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+80</w:t>
            </w:r>
          </w:p>
        </w:tc>
      </w:tr>
      <w:tr w:rsidR="00940C15" w:rsidRPr="00FD7EFB" w14:paraId="46921F47" w14:textId="02063F3E" w:rsidTr="00FF07C2">
        <w:trPr>
          <w:trHeight w:val="1088"/>
        </w:trPr>
        <w:tc>
          <w:tcPr>
            <w:tcW w:w="1338" w:type="dxa"/>
            <w:tcBorders>
              <w:top w:val="nil"/>
              <w:left w:val="single" w:sz="4" w:space="0" w:color="auto"/>
              <w:bottom w:val="single" w:sz="4" w:space="0" w:color="auto"/>
              <w:right w:val="single" w:sz="4" w:space="0" w:color="auto"/>
            </w:tcBorders>
            <w:shd w:val="clear" w:color="auto" w:fill="auto"/>
            <w:vAlign w:val="center"/>
          </w:tcPr>
          <w:p w14:paraId="0AED2431" w14:textId="0ECEEC02" w:rsidR="00940C15" w:rsidRPr="00FD7EFB" w:rsidRDefault="00940C15" w:rsidP="00987CF8">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 xml:space="preserve">Connect: Direct Applications for MMP </w:t>
            </w:r>
            <w:r w:rsidRPr="00FD7EFB">
              <w:rPr>
                <w:rFonts w:ascii="Times New Roman" w:eastAsia="Times New Roman" w:hAnsi="Times New Roman" w:cs="Times New Roman"/>
                <w:i/>
                <w:sz w:val="20"/>
                <w:szCs w:val="20"/>
              </w:rPr>
              <w:t>(see section 12.2.</w:t>
            </w:r>
            <w:r w:rsidR="00987CF8">
              <w:rPr>
                <w:rFonts w:ascii="Times New Roman" w:eastAsia="Times New Roman" w:hAnsi="Times New Roman" w:cs="Times New Roman"/>
                <w:i/>
                <w:sz w:val="20"/>
                <w:szCs w:val="20"/>
              </w:rPr>
              <w:t>4d</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591EF4DF" w14:textId="1272A8C5"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558AF4E3" w14:textId="5100C952"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80</w:t>
            </w:r>
          </w:p>
        </w:tc>
        <w:tc>
          <w:tcPr>
            <w:tcW w:w="1338" w:type="dxa"/>
            <w:tcBorders>
              <w:top w:val="nil"/>
              <w:left w:val="single" w:sz="4" w:space="0" w:color="auto"/>
              <w:bottom w:val="single" w:sz="4" w:space="0" w:color="auto"/>
              <w:right w:val="single" w:sz="4" w:space="0" w:color="auto"/>
            </w:tcBorders>
          </w:tcPr>
          <w:p w14:paraId="44B4D469" w14:textId="7A91B24A"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+80</w:t>
            </w:r>
          </w:p>
        </w:tc>
      </w:tr>
      <w:tr w:rsidR="00940C15" w:rsidRPr="00FD7EFB" w14:paraId="589F869E" w14:textId="6845A466"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tcPr>
          <w:p w14:paraId="6EC6B876" w14:textId="53955EAD" w:rsidR="00940C15" w:rsidRPr="00FD7EFB" w:rsidRDefault="00940C15" w:rsidP="00987CF8">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 xml:space="preserve">PRS Contract and Contact Verification Form </w:t>
            </w:r>
            <w:r w:rsidRPr="00FD7EFB">
              <w:rPr>
                <w:rFonts w:ascii="Times New Roman" w:eastAsia="Times New Roman" w:hAnsi="Times New Roman" w:cs="Times New Roman"/>
                <w:i/>
                <w:sz w:val="20"/>
                <w:szCs w:val="20"/>
              </w:rPr>
              <w:t>(see section 12.2.</w:t>
            </w:r>
            <w:r w:rsidR="00987CF8">
              <w:rPr>
                <w:rFonts w:ascii="Times New Roman" w:eastAsia="Times New Roman" w:hAnsi="Times New Roman" w:cs="Times New Roman"/>
                <w:i/>
                <w:sz w:val="20"/>
                <w:szCs w:val="20"/>
              </w:rPr>
              <w:t>5</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3CC1741D" w14:textId="374FFB91" w:rsidR="00940C15" w:rsidRPr="00FD7EFB" w:rsidRDefault="00CD6234"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3CB8375A" w14:textId="263821F6" w:rsidR="00940C15" w:rsidRPr="00FD7EFB" w:rsidRDefault="00940C15" w:rsidP="00940C15">
            <w:pPr>
              <w:keepNext/>
              <w:keepLines/>
              <w:widowControl/>
              <w:spacing w:after="0" w:line="240" w:lineRule="auto"/>
              <w:jc w:val="center"/>
              <w:rPr>
                <w:rFonts w:ascii="Times New Roman" w:eastAsia="Times New Roman" w:hAnsi="Times New Roman" w:cs="Times New Roman"/>
                <w:sz w:val="20"/>
                <w:szCs w:val="20"/>
              </w:rPr>
            </w:pPr>
            <w:r w:rsidRPr="00FD7EFB">
              <w:rPr>
                <w:rFonts w:ascii="Times New Roman" w:hAnsi="Times New Roman"/>
                <w:color w:val="000000"/>
                <w:sz w:val="20"/>
                <w:szCs w:val="20"/>
              </w:rPr>
              <w:t>57</w:t>
            </w:r>
          </w:p>
        </w:tc>
        <w:tc>
          <w:tcPr>
            <w:tcW w:w="1338" w:type="dxa"/>
            <w:tcBorders>
              <w:top w:val="nil"/>
              <w:left w:val="single" w:sz="4" w:space="0" w:color="auto"/>
              <w:bottom w:val="single" w:sz="4" w:space="0" w:color="auto"/>
              <w:right w:val="single" w:sz="4" w:space="0" w:color="auto"/>
            </w:tcBorders>
          </w:tcPr>
          <w:p w14:paraId="52C0CF3F" w14:textId="4271C355" w:rsidR="00940C15" w:rsidRPr="00FD7EFB" w:rsidRDefault="00E9348F" w:rsidP="00B74F6D">
            <w:pPr>
              <w:keepNext/>
              <w:keepLines/>
              <w:widowControl/>
              <w:spacing w:before="480" w:after="0" w:line="240" w:lineRule="auto"/>
              <w:jc w:val="center"/>
              <w:rPr>
                <w:rFonts w:ascii="Times New Roman" w:eastAsia="Times New Roman" w:hAnsi="Times New Roman" w:cs="Times New Roman"/>
                <w:sz w:val="20"/>
                <w:szCs w:val="20"/>
              </w:rPr>
            </w:pPr>
            <w:r w:rsidRPr="00FD7EFB">
              <w:rPr>
                <w:rFonts w:ascii="Times New Roman" w:eastAsia="Times New Roman" w:hAnsi="Times New Roman" w:cs="Times New Roman"/>
                <w:sz w:val="20"/>
                <w:szCs w:val="20"/>
              </w:rPr>
              <w:t>+57</w:t>
            </w:r>
          </w:p>
        </w:tc>
      </w:tr>
      <w:tr w:rsidR="0058084D" w:rsidRPr="00FD7EFB" w14:paraId="17B76AAC" w14:textId="77777777"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tcPr>
          <w:p w14:paraId="3099F9B1" w14:textId="16F7050E" w:rsidR="0058084D" w:rsidRPr="0058084D" w:rsidRDefault="0058084D" w:rsidP="00987CF8">
            <w:pPr>
              <w:keepNext/>
              <w:keepLines/>
              <w:widowControl/>
              <w:spacing w:after="0" w:line="240" w:lineRule="auto"/>
              <w:jc w:val="center"/>
              <w:rPr>
                <w:rFonts w:ascii="Times New Roman" w:eastAsia="Times New Roman" w:hAnsi="Times New Roman" w:cs="Times New Roman"/>
                <w:sz w:val="20"/>
                <w:szCs w:val="20"/>
              </w:rPr>
            </w:pPr>
            <w:r>
              <w:rPr>
                <w:rFonts w:ascii="Times New Roman" w:hAnsi="Times New Roman"/>
                <w:position w:val="-1"/>
                <w:sz w:val="20"/>
                <w:szCs w:val="20"/>
              </w:rPr>
              <w:t xml:space="preserve">CMS 837 Institutional Companion Guide </w:t>
            </w:r>
            <w:r>
              <w:rPr>
                <w:rFonts w:ascii="Times New Roman" w:hAnsi="Times New Roman"/>
                <w:i/>
                <w:iCs/>
                <w:sz w:val="20"/>
                <w:szCs w:val="20"/>
              </w:rPr>
              <w:t>(see section 12.2.</w:t>
            </w:r>
            <w:r w:rsidR="00987CF8">
              <w:rPr>
                <w:rFonts w:ascii="Times New Roman" w:hAnsi="Times New Roman"/>
                <w:i/>
                <w:iCs/>
                <w:sz w:val="20"/>
                <w:szCs w:val="20"/>
              </w:rPr>
              <w:t>6a</w:t>
            </w:r>
            <w:r>
              <w:rPr>
                <w:rFonts w:ascii="Times New Roman" w:hAnsi="Times New Roman"/>
                <w:i/>
                <w:iCs/>
                <w:sz w:val="20"/>
                <w:szCs w:val="20"/>
              </w:rPr>
              <w:t>, above)</w:t>
            </w:r>
          </w:p>
        </w:tc>
        <w:tc>
          <w:tcPr>
            <w:tcW w:w="1338" w:type="dxa"/>
            <w:tcBorders>
              <w:top w:val="nil"/>
              <w:left w:val="single" w:sz="4" w:space="0" w:color="auto"/>
              <w:bottom w:val="single" w:sz="4" w:space="0" w:color="auto"/>
              <w:right w:val="single" w:sz="4" w:space="0" w:color="auto"/>
            </w:tcBorders>
          </w:tcPr>
          <w:p w14:paraId="1E0CC555" w14:textId="745FAF8B" w:rsidR="0058084D" w:rsidRPr="0058084D" w:rsidRDefault="0058084D" w:rsidP="0058084D">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6AFB1309" w14:textId="15DE6993" w:rsidR="0058084D" w:rsidRPr="0058084D" w:rsidRDefault="0058084D" w:rsidP="001C0047">
            <w:pPr>
              <w:keepNext/>
              <w:keepLines/>
              <w:widowControl/>
              <w:spacing w:after="0" w:line="240" w:lineRule="auto"/>
              <w:jc w:val="center"/>
              <w:rPr>
                <w:rFonts w:ascii="Times New Roman" w:hAnsi="Times New Roman"/>
                <w:sz w:val="20"/>
                <w:szCs w:val="20"/>
              </w:rPr>
            </w:pPr>
            <w:r>
              <w:rPr>
                <w:rFonts w:ascii="Times New Roman" w:hAnsi="Times New Roman"/>
                <w:color w:val="000000"/>
                <w:sz w:val="20"/>
                <w:szCs w:val="20"/>
              </w:rPr>
              <w:t>5,182</w:t>
            </w:r>
          </w:p>
        </w:tc>
        <w:tc>
          <w:tcPr>
            <w:tcW w:w="1338" w:type="dxa"/>
            <w:tcBorders>
              <w:top w:val="nil"/>
              <w:left w:val="single" w:sz="4" w:space="0" w:color="auto"/>
              <w:bottom w:val="single" w:sz="4" w:space="0" w:color="auto"/>
              <w:right w:val="single" w:sz="4" w:space="0" w:color="auto"/>
            </w:tcBorders>
          </w:tcPr>
          <w:p w14:paraId="3D163336" w14:textId="1084EC78" w:rsidR="0058084D" w:rsidRPr="0058084D" w:rsidRDefault="0058084D" w:rsidP="001C0047">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+5,182</w:t>
            </w:r>
          </w:p>
        </w:tc>
      </w:tr>
      <w:tr w:rsidR="0058084D" w:rsidRPr="00FD7EFB" w14:paraId="791D466D" w14:textId="77777777"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tcPr>
          <w:p w14:paraId="07F8B86E" w14:textId="3C9381B3" w:rsidR="0058084D" w:rsidRPr="0058084D" w:rsidRDefault="0058084D" w:rsidP="00987CF8">
            <w:pPr>
              <w:keepNext/>
              <w:keepLines/>
              <w:widowControl/>
              <w:spacing w:after="0" w:line="240" w:lineRule="auto"/>
              <w:jc w:val="center"/>
              <w:rPr>
                <w:rFonts w:ascii="Times New Roman" w:eastAsia="Times New Roman" w:hAnsi="Times New Roman" w:cs="Times New Roman"/>
                <w:sz w:val="20"/>
                <w:szCs w:val="20"/>
              </w:rPr>
            </w:pPr>
            <w:r>
              <w:rPr>
                <w:rFonts w:ascii="Times New Roman" w:hAnsi="Times New Roman"/>
                <w:position w:val="-1"/>
                <w:sz w:val="20"/>
                <w:szCs w:val="20"/>
              </w:rPr>
              <w:t xml:space="preserve">CMS 837 Professional Companion Guide </w:t>
            </w:r>
            <w:r>
              <w:rPr>
                <w:rFonts w:ascii="Times New Roman" w:hAnsi="Times New Roman"/>
                <w:i/>
                <w:iCs/>
                <w:sz w:val="20"/>
                <w:szCs w:val="20"/>
              </w:rPr>
              <w:t>(see section 12.2.</w:t>
            </w:r>
            <w:r w:rsidR="00987CF8">
              <w:rPr>
                <w:rFonts w:ascii="Times New Roman" w:hAnsi="Times New Roman"/>
                <w:i/>
                <w:iCs/>
                <w:sz w:val="20"/>
                <w:szCs w:val="20"/>
              </w:rPr>
              <w:t>6b</w:t>
            </w:r>
            <w:r>
              <w:rPr>
                <w:rFonts w:ascii="Times New Roman" w:hAnsi="Times New Roman"/>
                <w:i/>
                <w:iCs/>
                <w:sz w:val="20"/>
                <w:szCs w:val="20"/>
              </w:rPr>
              <w:t>, above)</w:t>
            </w:r>
          </w:p>
        </w:tc>
        <w:tc>
          <w:tcPr>
            <w:tcW w:w="1338" w:type="dxa"/>
            <w:tcBorders>
              <w:top w:val="nil"/>
              <w:left w:val="single" w:sz="4" w:space="0" w:color="auto"/>
              <w:bottom w:val="single" w:sz="4" w:space="0" w:color="auto"/>
              <w:right w:val="single" w:sz="4" w:space="0" w:color="auto"/>
            </w:tcBorders>
          </w:tcPr>
          <w:p w14:paraId="6BC80F74" w14:textId="3385EF2B" w:rsidR="0058084D" w:rsidRPr="0058084D" w:rsidRDefault="0058084D" w:rsidP="0058084D">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7505B785" w14:textId="3435050F" w:rsidR="0058084D" w:rsidRPr="0058084D" w:rsidRDefault="0058084D" w:rsidP="001C0047">
            <w:pPr>
              <w:keepNext/>
              <w:keepLines/>
              <w:widowControl/>
              <w:spacing w:after="0" w:line="240" w:lineRule="auto"/>
              <w:jc w:val="center"/>
              <w:rPr>
                <w:rFonts w:ascii="Times New Roman" w:hAnsi="Times New Roman"/>
                <w:sz w:val="20"/>
                <w:szCs w:val="20"/>
              </w:rPr>
            </w:pPr>
            <w:r>
              <w:rPr>
                <w:rFonts w:ascii="Times New Roman" w:hAnsi="Times New Roman"/>
                <w:color w:val="000000"/>
                <w:sz w:val="20"/>
                <w:szCs w:val="20"/>
              </w:rPr>
              <w:t>4,664</w:t>
            </w:r>
          </w:p>
        </w:tc>
        <w:tc>
          <w:tcPr>
            <w:tcW w:w="1338" w:type="dxa"/>
            <w:tcBorders>
              <w:top w:val="nil"/>
              <w:left w:val="single" w:sz="4" w:space="0" w:color="auto"/>
              <w:bottom w:val="single" w:sz="4" w:space="0" w:color="auto"/>
              <w:right w:val="single" w:sz="4" w:space="0" w:color="auto"/>
            </w:tcBorders>
          </w:tcPr>
          <w:p w14:paraId="775E562F" w14:textId="710FF261" w:rsidR="0058084D" w:rsidRPr="0058084D" w:rsidRDefault="0058084D" w:rsidP="001C0047">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+4,664</w:t>
            </w:r>
          </w:p>
        </w:tc>
      </w:tr>
      <w:tr w:rsidR="0058084D" w:rsidRPr="00FD7EFB" w14:paraId="2B1E1D1A" w14:textId="77777777"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tcPr>
          <w:p w14:paraId="0D9092C2" w14:textId="4D092627" w:rsidR="0058084D" w:rsidRPr="0058084D" w:rsidRDefault="0058084D" w:rsidP="00987CF8">
            <w:pPr>
              <w:keepNext/>
              <w:keepLines/>
              <w:widowControl/>
              <w:spacing w:after="0" w:line="240" w:lineRule="auto"/>
              <w:jc w:val="center"/>
              <w:rPr>
                <w:rFonts w:ascii="Times New Roman" w:eastAsia="Times New Roman" w:hAnsi="Times New Roman" w:cs="Times New Roman"/>
                <w:sz w:val="20"/>
                <w:szCs w:val="20"/>
              </w:rPr>
            </w:pPr>
            <w:r>
              <w:rPr>
                <w:rFonts w:ascii="Times New Roman" w:hAnsi="Times New Roman"/>
                <w:position w:val="-1"/>
                <w:sz w:val="20"/>
                <w:szCs w:val="20"/>
              </w:rPr>
              <w:t xml:space="preserve">CMS 837 DME Companion Guide </w:t>
            </w:r>
            <w:r>
              <w:rPr>
                <w:rFonts w:ascii="Times New Roman" w:hAnsi="Times New Roman"/>
                <w:i/>
                <w:iCs/>
                <w:sz w:val="20"/>
                <w:szCs w:val="20"/>
              </w:rPr>
              <w:t>(see section 12.2.</w:t>
            </w:r>
            <w:r w:rsidR="00987CF8">
              <w:rPr>
                <w:rFonts w:ascii="Times New Roman" w:hAnsi="Times New Roman"/>
                <w:i/>
                <w:iCs/>
                <w:sz w:val="20"/>
                <w:szCs w:val="20"/>
              </w:rPr>
              <w:t>6c</w:t>
            </w:r>
            <w:r>
              <w:rPr>
                <w:rFonts w:ascii="Times New Roman" w:hAnsi="Times New Roman"/>
                <w:i/>
                <w:iCs/>
                <w:sz w:val="20"/>
                <w:szCs w:val="20"/>
              </w:rPr>
              <w:t>, above)</w:t>
            </w:r>
          </w:p>
        </w:tc>
        <w:tc>
          <w:tcPr>
            <w:tcW w:w="1338" w:type="dxa"/>
            <w:tcBorders>
              <w:top w:val="nil"/>
              <w:left w:val="single" w:sz="4" w:space="0" w:color="auto"/>
              <w:bottom w:val="single" w:sz="4" w:space="0" w:color="auto"/>
              <w:right w:val="single" w:sz="4" w:space="0" w:color="auto"/>
            </w:tcBorders>
          </w:tcPr>
          <w:p w14:paraId="7E5AC4C9" w14:textId="2036CF52" w:rsidR="0058084D" w:rsidRPr="0058084D" w:rsidRDefault="0058084D" w:rsidP="0058084D">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0</w:t>
            </w:r>
          </w:p>
        </w:tc>
        <w:tc>
          <w:tcPr>
            <w:tcW w:w="1338" w:type="dxa"/>
            <w:tcBorders>
              <w:top w:val="nil"/>
              <w:left w:val="single" w:sz="4" w:space="0" w:color="auto"/>
              <w:bottom w:val="single" w:sz="4" w:space="0" w:color="auto"/>
              <w:right w:val="single" w:sz="4" w:space="0" w:color="auto"/>
            </w:tcBorders>
            <w:vAlign w:val="center"/>
          </w:tcPr>
          <w:p w14:paraId="7B3C4894" w14:textId="79DA50BF" w:rsidR="0058084D" w:rsidRPr="0058084D" w:rsidRDefault="0058084D" w:rsidP="001C0047">
            <w:pPr>
              <w:keepNext/>
              <w:keepLines/>
              <w:widowControl/>
              <w:spacing w:after="0" w:line="240" w:lineRule="auto"/>
              <w:jc w:val="center"/>
              <w:rPr>
                <w:rFonts w:ascii="Times New Roman" w:hAnsi="Times New Roman"/>
                <w:sz w:val="20"/>
                <w:szCs w:val="20"/>
              </w:rPr>
            </w:pPr>
            <w:r>
              <w:rPr>
                <w:rFonts w:ascii="Times New Roman" w:hAnsi="Times New Roman"/>
                <w:color w:val="000000"/>
                <w:sz w:val="20"/>
                <w:szCs w:val="20"/>
              </w:rPr>
              <w:t>3,33</w:t>
            </w:r>
            <w:r w:rsidR="00FA5FB3">
              <w:rPr>
                <w:rFonts w:ascii="Times New Roman" w:hAnsi="Times New Roman"/>
                <w:color w:val="000000"/>
                <w:sz w:val="20"/>
                <w:szCs w:val="20"/>
              </w:rPr>
              <w:t>8</w:t>
            </w:r>
          </w:p>
        </w:tc>
        <w:tc>
          <w:tcPr>
            <w:tcW w:w="1338" w:type="dxa"/>
            <w:tcBorders>
              <w:top w:val="nil"/>
              <w:left w:val="single" w:sz="4" w:space="0" w:color="auto"/>
              <w:bottom w:val="single" w:sz="4" w:space="0" w:color="auto"/>
              <w:right w:val="single" w:sz="4" w:space="0" w:color="auto"/>
            </w:tcBorders>
          </w:tcPr>
          <w:p w14:paraId="52B955D1" w14:textId="4758B2BC" w:rsidR="0058084D" w:rsidRPr="0058084D" w:rsidRDefault="0058084D" w:rsidP="001C0047">
            <w:pPr>
              <w:keepNext/>
              <w:keepLines/>
              <w:widowControl/>
              <w:spacing w:before="480" w:after="0" w:line="240" w:lineRule="auto"/>
              <w:jc w:val="center"/>
              <w:rPr>
                <w:rFonts w:ascii="Times New Roman" w:eastAsia="Times New Roman" w:hAnsi="Times New Roman" w:cs="Times New Roman"/>
                <w:sz w:val="20"/>
                <w:szCs w:val="20"/>
              </w:rPr>
            </w:pPr>
            <w:r>
              <w:rPr>
                <w:rFonts w:ascii="Times New Roman" w:hAnsi="Times New Roman"/>
                <w:sz w:val="20"/>
                <w:szCs w:val="20"/>
              </w:rPr>
              <w:t>+3,33</w:t>
            </w:r>
            <w:r w:rsidR="00B55C99">
              <w:rPr>
                <w:rFonts w:ascii="Times New Roman" w:hAnsi="Times New Roman"/>
                <w:sz w:val="20"/>
                <w:szCs w:val="20"/>
              </w:rPr>
              <w:t>8</w:t>
            </w:r>
          </w:p>
        </w:tc>
      </w:tr>
      <w:tr w:rsidR="00940C15" w:rsidRPr="00FD7EFB" w14:paraId="3C984889" w14:textId="49DB76D5" w:rsidTr="00FF07C2">
        <w:trPr>
          <w:trHeight w:val="508"/>
        </w:trPr>
        <w:tc>
          <w:tcPr>
            <w:tcW w:w="1338" w:type="dxa"/>
            <w:tcBorders>
              <w:top w:val="nil"/>
              <w:left w:val="single" w:sz="4" w:space="0" w:color="auto"/>
              <w:bottom w:val="single" w:sz="4" w:space="0" w:color="auto"/>
              <w:right w:val="single" w:sz="4" w:space="0" w:color="auto"/>
            </w:tcBorders>
            <w:shd w:val="clear" w:color="auto" w:fill="auto"/>
            <w:vAlign w:val="center"/>
          </w:tcPr>
          <w:p w14:paraId="7AFC500F" w14:textId="38E13600" w:rsidR="00940C15" w:rsidRPr="00FD7EFB" w:rsidRDefault="00940C15" w:rsidP="00987CF8">
            <w:pPr>
              <w:spacing w:after="0" w:line="240" w:lineRule="auto"/>
              <w:ind w:left="90" w:right="-20"/>
              <w:jc w:val="center"/>
              <w:rPr>
                <w:rFonts w:ascii="Times New Roman" w:eastAsia="Times New Roman" w:hAnsi="Times New Roman" w:cs="Times New Roman"/>
                <w:sz w:val="20"/>
                <w:szCs w:val="20"/>
              </w:rPr>
            </w:pPr>
            <w:r w:rsidRPr="00FD7EFB">
              <w:rPr>
                <w:rFonts w:ascii="Times New Roman" w:eastAsia="Times New Roman" w:hAnsi="Times New Roman" w:cs="Times New Roman"/>
                <w:position w:val="-1"/>
                <w:sz w:val="20"/>
                <w:szCs w:val="20"/>
              </w:rPr>
              <w:t xml:space="preserve">Risk Adjustment Data Submission  </w:t>
            </w:r>
            <w:r w:rsidRPr="00FD7EFB">
              <w:rPr>
                <w:rFonts w:ascii="Times New Roman" w:eastAsia="Times New Roman" w:hAnsi="Times New Roman" w:cs="Times New Roman"/>
                <w:i/>
                <w:sz w:val="20"/>
                <w:szCs w:val="20"/>
              </w:rPr>
              <w:t>(see section 12.2.</w:t>
            </w:r>
            <w:r w:rsidR="00987CF8">
              <w:rPr>
                <w:rFonts w:ascii="Times New Roman" w:eastAsia="Times New Roman" w:hAnsi="Times New Roman" w:cs="Times New Roman"/>
                <w:i/>
                <w:sz w:val="20"/>
                <w:szCs w:val="20"/>
              </w:rPr>
              <w:t>6d</w:t>
            </w:r>
            <w:r w:rsidRPr="00FD7EFB">
              <w:rPr>
                <w:rFonts w:ascii="Times New Roman" w:eastAsia="Times New Roman" w:hAnsi="Times New Roman" w:cs="Times New Roman"/>
                <w:i/>
                <w:sz w:val="20"/>
                <w:szCs w:val="20"/>
              </w:rPr>
              <w:t>, above)</w:t>
            </w:r>
          </w:p>
        </w:tc>
        <w:tc>
          <w:tcPr>
            <w:tcW w:w="1338" w:type="dxa"/>
            <w:tcBorders>
              <w:top w:val="nil"/>
              <w:left w:val="single" w:sz="4" w:space="0" w:color="auto"/>
              <w:bottom w:val="single" w:sz="4" w:space="0" w:color="auto"/>
              <w:right w:val="single" w:sz="4" w:space="0" w:color="auto"/>
            </w:tcBorders>
          </w:tcPr>
          <w:p w14:paraId="0D60344E" w14:textId="2BC858EF" w:rsidR="00940C15" w:rsidRPr="00FD7EFB" w:rsidRDefault="004D1536" w:rsidP="00B74F6D">
            <w:pPr>
              <w:spacing w:before="480" w:after="0" w:line="240" w:lineRule="auto"/>
              <w:ind w:left="90" w:right="-20"/>
              <w:jc w:val="center"/>
              <w:rPr>
                <w:rFonts w:ascii="Times New Roman" w:eastAsia="Times New Roman" w:hAnsi="Times New Roman" w:cs="Times New Roman"/>
                <w:position w:val="-1"/>
                <w:sz w:val="20"/>
                <w:szCs w:val="20"/>
              </w:rPr>
            </w:pPr>
            <w:r w:rsidRPr="00FD7EFB">
              <w:rPr>
                <w:rFonts w:ascii="Times New Roman" w:eastAsia="Times New Roman" w:hAnsi="Times New Roman" w:cs="Times New Roman"/>
                <w:position w:val="-1"/>
                <w:sz w:val="20"/>
                <w:szCs w:val="20"/>
              </w:rPr>
              <w:t>34,433</w:t>
            </w:r>
            <w:r w:rsidR="00E9348F" w:rsidRPr="00FD7EFB">
              <w:rPr>
                <w:rFonts w:ascii="Times New Roman" w:eastAsia="Times New Roman" w:hAnsi="Times New Roman" w:cs="Times New Roman"/>
                <w:position w:val="-1"/>
                <w:sz w:val="20"/>
                <w:szCs w:val="20"/>
              </w:rPr>
              <w:t xml:space="preserve"> (lump sum)</w:t>
            </w:r>
          </w:p>
        </w:tc>
        <w:tc>
          <w:tcPr>
            <w:tcW w:w="1338" w:type="dxa"/>
            <w:tcBorders>
              <w:top w:val="nil"/>
              <w:left w:val="single" w:sz="4" w:space="0" w:color="auto"/>
              <w:bottom w:val="single" w:sz="4" w:space="0" w:color="auto"/>
              <w:right w:val="single" w:sz="4" w:space="0" w:color="auto"/>
            </w:tcBorders>
            <w:vAlign w:val="center"/>
          </w:tcPr>
          <w:p w14:paraId="1366FE6D" w14:textId="70163981" w:rsidR="00940C15" w:rsidRPr="00FD7EFB" w:rsidRDefault="00970999" w:rsidP="00940C15">
            <w:pPr>
              <w:spacing w:after="0" w:line="240" w:lineRule="auto"/>
              <w:ind w:left="90" w:right="-20"/>
              <w:jc w:val="center"/>
              <w:rPr>
                <w:rFonts w:ascii="Times New Roman" w:eastAsia="Times New Roman" w:hAnsi="Times New Roman" w:cs="Times New Roman"/>
                <w:position w:val="-1"/>
                <w:sz w:val="20"/>
                <w:szCs w:val="20"/>
              </w:rPr>
            </w:pPr>
            <w:r w:rsidRPr="00FD7EFB">
              <w:rPr>
                <w:rFonts w:ascii="Times New Roman" w:eastAsia="Times New Roman" w:hAnsi="Times New Roman" w:cs="Times New Roman"/>
                <w:position w:val="-1"/>
                <w:sz w:val="20"/>
                <w:szCs w:val="20"/>
              </w:rPr>
              <w:t>5,632</w:t>
            </w:r>
          </w:p>
        </w:tc>
        <w:tc>
          <w:tcPr>
            <w:tcW w:w="1338" w:type="dxa"/>
            <w:tcBorders>
              <w:top w:val="nil"/>
              <w:left w:val="single" w:sz="4" w:space="0" w:color="auto"/>
              <w:bottom w:val="single" w:sz="4" w:space="0" w:color="auto"/>
              <w:right w:val="single" w:sz="4" w:space="0" w:color="auto"/>
            </w:tcBorders>
          </w:tcPr>
          <w:p w14:paraId="036AA625" w14:textId="7F990100" w:rsidR="00940C15" w:rsidRPr="00FD7EFB" w:rsidRDefault="00E9348F" w:rsidP="00B74F6D">
            <w:pPr>
              <w:spacing w:before="480" w:after="0" w:line="240" w:lineRule="auto"/>
              <w:ind w:left="90" w:right="-20"/>
              <w:jc w:val="center"/>
              <w:rPr>
                <w:rFonts w:ascii="Times New Roman" w:eastAsia="Times New Roman" w:hAnsi="Times New Roman" w:cs="Times New Roman"/>
                <w:position w:val="-1"/>
                <w:sz w:val="20"/>
                <w:szCs w:val="20"/>
              </w:rPr>
            </w:pPr>
            <w:r w:rsidRPr="00FD7EFB">
              <w:rPr>
                <w:rFonts w:ascii="Times New Roman" w:eastAsia="Times New Roman" w:hAnsi="Times New Roman" w:cs="Times New Roman"/>
                <w:position w:val="-1"/>
                <w:sz w:val="20"/>
                <w:szCs w:val="20"/>
              </w:rPr>
              <w:t>-28,801</w:t>
            </w:r>
          </w:p>
        </w:tc>
      </w:tr>
      <w:tr w:rsidR="00940C15" w:rsidRPr="00FD7EFB" w14:paraId="207A30E2" w14:textId="06966134" w:rsidTr="00FF07C2">
        <w:trPr>
          <w:trHeight w:val="254"/>
        </w:trPr>
        <w:tc>
          <w:tcPr>
            <w:tcW w:w="13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6B827F" w14:textId="77777777" w:rsidR="00940C15" w:rsidRPr="00FD7EFB" w:rsidRDefault="00940C15" w:rsidP="00940C15">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Total</w:t>
            </w:r>
          </w:p>
        </w:tc>
        <w:tc>
          <w:tcPr>
            <w:tcW w:w="1338" w:type="dxa"/>
            <w:tcBorders>
              <w:top w:val="nil"/>
              <w:left w:val="single" w:sz="4" w:space="0" w:color="auto"/>
              <w:bottom w:val="single" w:sz="4" w:space="0" w:color="auto"/>
              <w:right w:val="single" w:sz="4" w:space="0" w:color="auto"/>
            </w:tcBorders>
            <w:shd w:val="clear" w:color="auto" w:fill="F2F2F2" w:themeFill="background1" w:themeFillShade="F2"/>
          </w:tcPr>
          <w:p w14:paraId="2D73965A" w14:textId="1FC67AD4" w:rsidR="00940C15" w:rsidRPr="00FD7EFB" w:rsidRDefault="004D1536" w:rsidP="00940C15">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34,433</w:t>
            </w:r>
          </w:p>
        </w:tc>
        <w:tc>
          <w:tcPr>
            <w:tcW w:w="133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8A9C5C" w14:textId="30CDC02C" w:rsidR="00940C15" w:rsidRPr="00FD7EFB" w:rsidRDefault="0058084D" w:rsidP="00940C15">
            <w:pPr>
              <w:keepNext/>
              <w:keepLines/>
              <w:widowControl/>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19,</w:t>
            </w:r>
            <w:r w:rsidR="00FA5FB3">
              <w:rPr>
                <w:rFonts w:ascii="Times New Roman" w:hAnsi="Times New Roman"/>
                <w:b/>
                <w:bCs/>
                <w:color w:val="000000"/>
                <w:sz w:val="20"/>
                <w:szCs w:val="20"/>
              </w:rPr>
              <w:t>480</w:t>
            </w:r>
          </w:p>
        </w:tc>
        <w:tc>
          <w:tcPr>
            <w:tcW w:w="1338" w:type="dxa"/>
            <w:tcBorders>
              <w:top w:val="nil"/>
              <w:left w:val="single" w:sz="4" w:space="0" w:color="auto"/>
              <w:bottom w:val="single" w:sz="4" w:space="0" w:color="auto"/>
              <w:right w:val="single" w:sz="4" w:space="0" w:color="auto"/>
            </w:tcBorders>
            <w:shd w:val="clear" w:color="auto" w:fill="F2F2F2" w:themeFill="background1" w:themeFillShade="F2"/>
          </w:tcPr>
          <w:p w14:paraId="521BBEBD" w14:textId="605224B6" w:rsidR="00940C15" w:rsidRPr="00FD7EFB" w:rsidRDefault="004D1536" w:rsidP="0058084D">
            <w:pPr>
              <w:keepNext/>
              <w:keepLines/>
              <w:widowControl/>
              <w:spacing w:after="0" w:line="240" w:lineRule="auto"/>
              <w:jc w:val="center"/>
              <w:rPr>
                <w:rFonts w:ascii="Times New Roman" w:hAnsi="Times New Roman"/>
                <w:b/>
                <w:bCs/>
                <w:color w:val="000000"/>
                <w:sz w:val="20"/>
                <w:szCs w:val="20"/>
              </w:rPr>
            </w:pPr>
            <w:r w:rsidRPr="00FD7EFB">
              <w:rPr>
                <w:rFonts w:ascii="Times New Roman" w:hAnsi="Times New Roman"/>
                <w:b/>
                <w:bCs/>
                <w:color w:val="000000"/>
                <w:sz w:val="20"/>
                <w:szCs w:val="20"/>
              </w:rPr>
              <w:t>-</w:t>
            </w:r>
            <w:r w:rsidR="0058084D">
              <w:rPr>
                <w:rFonts w:ascii="Times New Roman" w:hAnsi="Times New Roman"/>
                <w:b/>
                <w:bCs/>
                <w:color w:val="000000"/>
                <w:sz w:val="20"/>
                <w:szCs w:val="20"/>
              </w:rPr>
              <w:t>14,95</w:t>
            </w:r>
            <w:r w:rsidR="00B55C99">
              <w:rPr>
                <w:rFonts w:ascii="Times New Roman" w:hAnsi="Times New Roman"/>
                <w:b/>
                <w:bCs/>
                <w:color w:val="000000"/>
                <w:sz w:val="20"/>
                <w:szCs w:val="20"/>
              </w:rPr>
              <w:t>3</w:t>
            </w:r>
          </w:p>
        </w:tc>
      </w:tr>
    </w:tbl>
    <w:p w14:paraId="0515D304" w14:textId="47E04F94" w:rsidR="00B934A7" w:rsidRDefault="00B934A7" w:rsidP="005E6951">
      <w:pPr>
        <w:spacing w:after="0" w:line="240" w:lineRule="auto"/>
        <w:ind w:right="49"/>
        <w:rPr>
          <w:rFonts w:ascii="Times New Roman" w:eastAsia="Times New Roman" w:hAnsi="Times New Roman" w:cs="Times New Roman"/>
          <w:sz w:val="24"/>
          <w:szCs w:val="24"/>
        </w:rPr>
      </w:pPr>
    </w:p>
    <w:p w14:paraId="21F2FBC6"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01B1AE07"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186E06E1"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500AB264"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456A9034"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242AE79F"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1D04723D" w14:textId="77777777" w:rsidR="005C58D5" w:rsidRDefault="005C58D5" w:rsidP="00B934A7">
      <w:pPr>
        <w:spacing w:after="0" w:line="240" w:lineRule="auto"/>
        <w:ind w:right="49"/>
        <w:rPr>
          <w:rFonts w:ascii="Times New Roman" w:eastAsia="Times New Roman" w:hAnsi="Times New Roman" w:cs="Times New Roman"/>
          <w:sz w:val="24"/>
          <w:szCs w:val="24"/>
        </w:rPr>
      </w:pPr>
    </w:p>
    <w:p w14:paraId="01D34250"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20A3A1B3"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407F1111"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65BE9D21"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5C9EE0AA"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561DC641"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4F4B860D"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1F6283C8"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21664814"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6BE7F87C"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D34A95A"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2851C8B9"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648E31AE"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E14BD33"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CAB10F7"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09B6997E"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D2B2E5F"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C9EC3CF"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1CAB91D"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25031E15" w14:textId="77777777" w:rsidR="009F7DE5" w:rsidRDefault="009F7DE5" w:rsidP="00B934A7">
      <w:pPr>
        <w:spacing w:after="0" w:line="240" w:lineRule="auto"/>
        <w:ind w:right="49"/>
        <w:rPr>
          <w:rFonts w:ascii="Times New Roman" w:eastAsia="Times New Roman" w:hAnsi="Times New Roman" w:cs="Times New Roman"/>
          <w:sz w:val="24"/>
          <w:szCs w:val="24"/>
        </w:rPr>
      </w:pPr>
    </w:p>
    <w:p w14:paraId="397EBB79" w14:textId="77777777" w:rsidR="00B934A7" w:rsidRPr="00FD7EFB" w:rsidRDefault="00B934A7" w:rsidP="00B934A7">
      <w:pPr>
        <w:spacing w:after="0" w:line="240" w:lineRule="auto"/>
        <w:ind w:right="49"/>
        <w:rPr>
          <w:rFonts w:ascii="Times New Roman" w:eastAsia="Times New Roman" w:hAnsi="Times New Roman" w:cs="Times New Roman"/>
          <w:sz w:val="24"/>
          <w:szCs w:val="24"/>
        </w:rPr>
      </w:pPr>
      <w:r w:rsidRPr="00FD7EFB">
        <w:rPr>
          <w:rFonts w:ascii="Times New Roman" w:eastAsia="Times New Roman" w:hAnsi="Times New Roman" w:cs="Times New Roman"/>
          <w:sz w:val="24"/>
          <w:szCs w:val="24"/>
        </w:rPr>
        <w:t>The following attachments have been added to this package:</w:t>
      </w:r>
    </w:p>
    <w:p w14:paraId="0268B93E" w14:textId="77777777" w:rsidR="00B934A7" w:rsidRDefault="00B934A7" w:rsidP="005E6951">
      <w:pPr>
        <w:spacing w:after="0" w:line="240" w:lineRule="auto"/>
        <w:ind w:right="49"/>
        <w:rPr>
          <w:rFonts w:ascii="Times New Roman" w:eastAsia="Times New Roman" w:hAnsi="Times New Roman" w:cs="Times New Roman"/>
          <w:sz w:val="24"/>
          <w:szCs w:val="24"/>
          <w:u w:val="single"/>
        </w:rPr>
      </w:pPr>
    </w:p>
    <w:p w14:paraId="548B9B77" w14:textId="4E5E758C" w:rsidR="000E44AE" w:rsidRPr="00FD7EFB" w:rsidRDefault="00234B67" w:rsidP="005E6951">
      <w:pPr>
        <w:spacing w:after="0" w:line="240" w:lineRule="auto"/>
        <w:ind w:right="49"/>
        <w:rPr>
          <w:rFonts w:ascii="Times New Roman" w:eastAsia="Times New Roman" w:hAnsi="Times New Roman" w:cs="Times New Roman"/>
          <w:sz w:val="24"/>
          <w:szCs w:val="24"/>
        </w:rPr>
      </w:pPr>
      <w:r w:rsidRPr="00FD7EFB">
        <w:rPr>
          <w:rFonts w:ascii="Times New Roman" w:eastAsia="Times New Roman" w:hAnsi="Times New Roman" w:cs="Times New Roman"/>
          <w:sz w:val="24"/>
          <w:szCs w:val="24"/>
          <w:u w:val="single"/>
        </w:rPr>
        <w:t xml:space="preserve">Institutional, Professional, and </w:t>
      </w:r>
      <w:r w:rsidR="000E44AE" w:rsidRPr="00FD7EFB">
        <w:rPr>
          <w:rFonts w:ascii="Times New Roman" w:eastAsia="Times New Roman" w:hAnsi="Times New Roman" w:cs="Times New Roman"/>
          <w:sz w:val="24"/>
          <w:szCs w:val="24"/>
          <w:u w:val="single"/>
        </w:rPr>
        <w:t>DME companion guide</w:t>
      </w:r>
      <w:r w:rsidRPr="00FD7EFB">
        <w:rPr>
          <w:rFonts w:ascii="Times New Roman" w:eastAsia="Times New Roman" w:hAnsi="Times New Roman" w:cs="Times New Roman"/>
          <w:sz w:val="24"/>
          <w:szCs w:val="24"/>
          <w:u w:val="single"/>
        </w:rPr>
        <w:t>s</w:t>
      </w:r>
      <w:r w:rsidR="000E44AE" w:rsidRPr="00FD7EFB">
        <w:rPr>
          <w:rFonts w:ascii="Times New Roman" w:eastAsia="Times New Roman" w:hAnsi="Times New Roman" w:cs="Times New Roman"/>
          <w:sz w:val="24"/>
          <w:szCs w:val="24"/>
        </w:rPr>
        <w:t xml:space="preserve"> </w:t>
      </w:r>
      <w:r w:rsidRPr="00FD7EFB">
        <w:rPr>
          <w:rFonts w:ascii="Times New Roman" w:eastAsia="Times New Roman" w:hAnsi="Times New Roman" w:cs="Times New Roman"/>
          <w:sz w:val="24"/>
          <w:szCs w:val="24"/>
        </w:rPr>
        <w:t>have been</w:t>
      </w:r>
      <w:r w:rsidR="00522F5A" w:rsidRPr="00FD7EFB">
        <w:rPr>
          <w:rFonts w:ascii="Times New Roman" w:eastAsia="Times New Roman" w:hAnsi="Times New Roman" w:cs="Times New Roman"/>
          <w:sz w:val="24"/>
          <w:szCs w:val="24"/>
        </w:rPr>
        <w:t xml:space="preserve"> added </w:t>
      </w:r>
      <w:r w:rsidR="002F375C">
        <w:rPr>
          <w:rFonts w:ascii="Times New Roman" w:eastAsia="Times New Roman" w:hAnsi="Times New Roman" w:cs="Times New Roman"/>
          <w:sz w:val="24"/>
          <w:szCs w:val="24"/>
        </w:rPr>
        <w:t xml:space="preserve">to this package </w:t>
      </w:r>
      <w:r w:rsidR="00522F5A" w:rsidRPr="00FD7EFB">
        <w:rPr>
          <w:rFonts w:ascii="Times New Roman" w:eastAsia="Times New Roman" w:hAnsi="Times New Roman" w:cs="Times New Roman"/>
          <w:sz w:val="24"/>
          <w:szCs w:val="24"/>
        </w:rPr>
        <w:t xml:space="preserve">since </w:t>
      </w:r>
      <w:r w:rsidR="000E44AE" w:rsidRPr="00FD7EFB">
        <w:rPr>
          <w:rFonts w:ascii="Times New Roman" w:eastAsia="Times New Roman" w:hAnsi="Times New Roman" w:cs="Times New Roman"/>
          <w:sz w:val="24"/>
          <w:szCs w:val="24"/>
        </w:rPr>
        <w:t xml:space="preserve">the system processes </w:t>
      </w:r>
      <w:r w:rsidRPr="00FD7EFB">
        <w:rPr>
          <w:rFonts w:ascii="Times New Roman" w:eastAsia="Times New Roman" w:hAnsi="Times New Roman" w:cs="Times New Roman"/>
          <w:sz w:val="24"/>
          <w:szCs w:val="24"/>
        </w:rPr>
        <w:t xml:space="preserve">all institutional, professional, and </w:t>
      </w:r>
      <w:r w:rsidR="000E44AE" w:rsidRPr="00FD7EFB">
        <w:rPr>
          <w:rFonts w:ascii="Times New Roman" w:eastAsia="Times New Roman" w:hAnsi="Times New Roman" w:cs="Times New Roman"/>
          <w:sz w:val="24"/>
          <w:szCs w:val="24"/>
        </w:rPr>
        <w:t xml:space="preserve">DME claims.  The </w:t>
      </w:r>
      <w:r w:rsidR="00865776" w:rsidRPr="00FD7EFB">
        <w:rPr>
          <w:rFonts w:ascii="Times New Roman" w:eastAsia="Times New Roman" w:hAnsi="Times New Roman" w:cs="Times New Roman"/>
          <w:sz w:val="24"/>
          <w:szCs w:val="24"/>
        </w:rPr>
        <w:t xml:space="preserve">burden for </w:t>
      </w:r>
      <w:r w:rsidRPr="00FD7EFB">
        <w:rPr>
          <w:rFonts w:ascii="Times New Roman" w:eastAsia="Times New Roman" w:hAnsi="Times New Roman" w:cs="Times New Roman"/>
          <w:sz w:val="24"/>
          <w:szCs w:val="24"/>
        </w:rPr>
        <w:t xml:space="preserve">these claims </w:t>
      </w:r>
      <w:r w:rsidR="00865776" w:rsidRPr="00FD7EFB">
        <w:rPr>
          <w:rFonts w:ascii="Times New Roman" w:eastAsia="Times New Roman" w:hAnsi="Times New Roman" w:cs="Times New Roman"/>
          <w:sz w:val="24"/>
          <w:szCs w:val="24"/>
        </w:rPr>
        <w:t>is built into the cost of effort for a plan per year that is calculated in section 12</w:t>
      </w:r>
      <w:r w:rsidR="003F0410" w:rsidRPr="00FD7EFB">
        <w:rPr>
          <w:rFonts w:ascii="Times New Roman" w:eastAsia="Times New Roman" w:hAnsi="Times New Roman" w:cs="Times New Roman"/>
          <w:sz w:val="24"/>
          <w:szCs w:val="24"/>
        </w:rPr>
        <w:t xml:space="preserve"> of this Supporting Statement</w:t>
      </w:r>
      <w:r w:rsidR="00865776" w:rsidRPr="00FD7EFB">
        <w:rPr>
          <w:rFonts w:ascii="Times New Roman" w:eastAsia="Times New Roman" w:hAnsi="Times New Roman" w:cs="Times New Roman"/>
          <w:sz w:val="24"/>
          <w:szCs w:val="24"/>
        </w:rPr>
        <w:t>, listed as $</w:t>
      </w:r>
      <w:r w:rsidR="00F8790C">
        <w:rPr>
          <w:rFonts w:ascii="Times New Roman" w:eastAsia="Times New Roman" w:hAnsi="Times New Roman" w:cs="Times New Roman"/>
          <w:position w:val="-1"/>
          <w:sz w:val="24"/>
          <w:szCs w:val="24"/>
        </w:rPr>
        <w:t>757,141</w:t>
      </w:r>
      <w:r w:rsidR="007504AF" w:rsidRPr="00FD7EFB">
        <w:rPr>
          <w:rFonts w:ascii="Times New Roman" w:eastAsia="Times New Roman" w:hAnsi="Times New Roman" w:cs="Times New Roman"/>
          <w:position w:val="-1"/>
          <w:sz w:val="24"/>
          <w:szCs w:val="24"/>
        </w:rPr>
        <w:t>.</w:t>
      </w:r>
      <w:r w:rsidR="00865776" w:rsidRPr="00FD7EFB">
        <w:rPr>
          <w:rFonts w:ascii="Times New Roman" w:eastAsia="Times New Roman" w:hAnsi="Times New Roman" w:cs="Times New Roman"/>
          <w:sz w:val="24"/>
          <w:szCs w:val="24"/>
        </w:rPr>
        <w:t xml:space="preserve"> DME claims for </w:t>
      </w:r>
      <w:r w:rsidR="006852A4" w:rsidRPr="00FD7EFB">
        <w:rPr>
          <w:rFonts w:ascii="Times New Roman" w:eastAsia="Times New Roman" w:hAnsi="Times New Roman" w:cs="Times New Roman"/>
          <w:sz w:val="24"/>
          <w:szCs w:val="24"/>
        </w:rPr>
        <w:t>risk adjustment data</w:t>
      </w:r>
      <w:r w:rsidR="00865776" w:rsidRPr="00FD7EFB">
        <w:rPr>
          <w:rFonts w:ascii="Times New Roman" w:eastAsia="Times New Roman" w:hAnsi="Times New Roman" w:cs="Times New Roman"/>
          <w:sz w:val="24"/>
          <w:szCs w:val="24"/>
        </w:rPr>
        <w:t xml:space="preserve"> </w:t>
      </w:r>
      <w:r w:rsidR="000E44AE" w:rsidRPr="00FD7EFB">
        <w:rPr>
          <w:rFonts w:ascii="Times New Roman" w:eastAsia="Times New Roman" w:hAnsi="Times New Roman" w:cs="Times New Roman"/>
          <w:sz w:val="24"/>
          <w:szCs w:val="24"/>
        </w:rPr>
        <w:t>is a smaller portion of Part B claims and therefore the process to create the data in the same format is reduced.</w:t>
      </w:r>
    </w:p>
    <w:p w14:paraId="3AF27DAE" w14:textId="77777777" w:rsidR="00CD7F94" w:rsidRPr="00FD7EFB" w:rsidRDefault="00CD7F94" w:rsidP="005E6951">
      <w:pPr>
        <w:spacing w:after="0" w:line="240" w:lineRule="auto"/>
        <w:ind w:right="49"/>
        <w:rPr>
          <w:rFonts w:ascii="Times New Roman" w:eastAsia="Times New Roman" w:hAnsi="Times New Roman" w:cs="Times New Roman"/>
          <w:sz w:val="24"/>
          <w:szCs w:val="24"/>
        </w:rPr>
      </w:pPr>
    </w:p>
    <w:p w14:paraId="03CC58FA" w14:textId="2871842A" w:rsidR="00CD7F94" w:rsidRPr="001D2B23" w:rsidRDefault="00756970" w:rsidP="005E6951">
      <w:pPr>
        <w:spacing w:after="0" w:line="240" w:lineRule="auto"/>
        <w:ind w:right="49"/>
        <w:rPr>
          <w:rFonts w:ascii="Times New Roman" w:eastAsia="Times New Roman" w:hAnsi="Times New Roman" w:cs="Times New Roman"/>
          <w:position w:val="-1"/>
          <w:sz w:val="24"/>
          <w:szCs w:val="24"/>
        </w:rPr>
      </w:pPr>
      <w:r w:rsidRPr="00FD7EFB">
        <w:rPr>
          <w:rFonts w:ascii="Times New Roman" w:eastAsia="Times New Roman" w:hAnsi="Times New Roman" w:cs="Times New Roman"/>
          <w:color w:val="000000"/>
          <w:sz w:val="24"/>
          <w:szCs w:val="24"/>
        </w:rPr>
        <w:t xml:space="preserve">We are also requiring that accountable MA management approve their contract jurisdiction before any pharmacy reconciliation reports are submitted to them by completing a </w:t>
      </w:r>
      <w:r w:rsidRPr="00FD7EFB">
        <w:rPr>
          <w:rFonts w:ascii="Times New Roman" w:eastAsia="Times New Roman" w:hAnsi="Times New Roman" w:cs="Times New Roman"/>
          <w:color w:val="000000"/>
          <w:sz w:val="24"/>
          <w:szCs w:val="24"/>
          <w:u w:val="single"/>
        </w:rPr>
        <w:t xml:space="preserve">PRS Contract and Contact Verification </w:t>
      </w:r>
      <w:r w:rsidR="004A3BB3" w:rsidRPr="00FD7EFB">
        <w:rPr>
          <w:rFonts w:ascii="Times New Roman" w:eastAsia="Times New Roman" w:hAnsi="Times New Roman" w:cs="Times New Roman"/>
          <w:color w:val="000000"/>
          <w:sz w:val="24"/>
          <w:szCs w:val="24"/>
          <w:u w:val="single"/>
        </w:rPr>
        <w:t>F</w:t>
      </w:r>
      <w:r w:rsidRPr="00FD7EFB">
        <w:rPr>
          <w:rFonts w:ascii="Times New Roman" w:eastAsia="Times New Roman" w:hAnsi="Times New Roman" w:cs="Times New Roman"/>
          <w:color w:val="000000"/>
          <w:sz w:val="24"/>
          <w:szCs w:val="24"/>
          <w:u w:val="single"/>
        </w:rPr>
        <w:t>orm</w:t>
      </w:r>
      <w:r w:rsidRPr="00FD7EFB">
        <w:rPr>
          <w:rFonts w:ascii="Times New Roman" w:eastAsia="Times New Roman" w:hAnsi="Times New Roman" w:cs="Times New Roman"/>
          <w:color w:val="000000"/>
          <w:sz w:val="24"/>
          <w:szCs w:val="24"/>
        </w:rPr>
        <w:t xml:space="preserve">. We have clarified the submission timeframes </w:t>
      </w:r>
      <w:r w:rsidR="00326454" w:rsidRPr="00FD7EFB">
        <w:rPr>
          <w:rFonts w:ascii="Times New Roman" w:eastAsia="Times New Roman" w:hAnsi="Times New Roman" w:cs="Times New Roman"/>
          <w:color w:val="000000"/>
          <w:sz w:val="24"/>
          <w:szCs w:val="24"/>
        </w:rPr>
        <w:t xml:space="preserve">in section 6 </w:t>
      </w:r>
      <w:r w:rsidR="00D139C5" w:rsidRPr="00FD7EFB">
        <w:rPr>
          <w:rFonts w:ascii="Times New Roman" w:eastAsia="Times New Roman" w:hAnsi="Times New Roman" w:cs="Times New Roman"/>
          <w:color w:val="000000"/>
          <w:sz w:val="24"/>
          <w:szCs w:val="24"/>
        </w:rPr>
        <w:t xml:space="preserve">of this Supporting Statement </w:t>
      </w:r>
      <w:r w:rsidRPr="00FD7EFB">
        <w:rPr>
          <w:rFonts w:ascii="Times New Roman" w:eastAsia="Times New Roman" w:hAnsi="Times New Roman" w:cs="Times New Roman"/>
          <w:color w:val="000000"/>
          <w:sz w:val="24"/>
          <w:szCs w:val="24"/>
        </w:rPr>
        <w:t xml:space="preserve">based on the release of the reconciliation reports. </w:t>
      </w:r>
      <w:r w:rsidR="00CD7F94" w:rsidRPr="00FD7EFB">
        <w:rPr>
          <w:rFonts w:ascii="Times New Roman" w:eastAsia="Times New Roman" w:hAnsi="Times New Roman" w:cs="Times New Roman"/>
          <w:color w:val="000000"/>
          <w:sz w:val="24"/>
          <w:szCs w:val="24"/>
        </w:rPr>
        <w:t>This information collection effort includes a data collection instrument that is updated annually to validate accountable MA management (i.e. Survey or form).</w:t>
      </w:r>
      <w:r w:rsidR="00CD7F94" w:rsidRPr="001D2B23">
        <w:rPr>
          <w:rFonts w:ascii="Times New Roman" w:eastAsia="Times New Roman" w:hAnsi="Times New Roman" w:cs="Times New Roman"/>
          <w:color w:val="000000"/>
          <w:sz w:val="24"/>
          <w:szCs w:val="24"/>
        </w:rPr>
        <w:t xml:space="preserve"> </w:t>
      </w:r>
    </w:p>
    <w:p w14:paraId="7247C05A" w14:textId="77777777" w:rsidR="00866D38" w:rsidRDefault="00866D38" w:rsidP="005E6951">
      <w:pPr>
        <w:spacing w:after="0" w:line="240" w:lineRule="auto"/>
        <w:rPr>
          <w:sz w:val="26"/>
          <w:szCs w:val="26"/>
        </w:rPr>
      </w:pPr>
    </w:p>
    <w:p w14:paraId="45AB3D1F" w14:textId="77777777" w:rsidR="003C1476" w:rsidRDefault="00872401" w:rsidP="005E695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ubli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bul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5959E44F" w14:textId="77777777" w:rsidR="00C449D3" w:rsidRPr="00C449D3" w:rsidRDefault="00C449D3" w:rsidP="005E6951">
      <w:pPr>
        <w:spacing w:after="0" w:line="240" w:lineRule="auto"/>
        <w:ind w:right="178"/>
        <w:rPr>
          <w:rFonts w:ascii="Times New Roman" w:eastAsia="Times New Roman" w:hAnsi="Times New Roman" w:cs="Times New Roman"/>
          <w:position w:val="-1"/>
          <w:sz w:val="24"/>
          <w:szCs w:val="24"/>
        </w:rPr>
      </w:pPr>
    </w:p>
    <w:p w14:paraId="3D049E08" w14:textId="77777777" w:rsidR="00C57DC6" w:rsidRPr="006A2BA9" w:rsidRDefault="00C57DC6" w:rsidP="00C57DC6">
      <w:pPr>
        <w:autoSpaceDE w:val="0"/>
        <w:autoSpaceDN w:val="0"/>
        <w:adjustRightInd w:val="0"/>
        <w:spacing w:after="0" w:line="240" w:lineRule="auto"/>
        <w:rPr>
          <w:rFonts w:ascii="Times New Roman" w:hAnsi="Times New Roman"/>
          <w:sz w:val="24"/>
          <w:szCs w:val="24"/>
        </w:rPr>
      </w:pPr>
      <w:r w:rsidRPr="006A2BA9">
        <w:rPr>
          <w:rFonts w:ascii="Times New Roman" w:hAnsi="Times New Roman"/>
          <w:sz w:val="24"/>
          <w:szCs w:val="24"/>
        </w:rPr>
        <w:t>The</w:t>
      </w:r>
      <w:r w:rsidRPr="006A2BA9">
        <w:rPr>
          <w:rFonts w:ascii="Times New Roman" w:hAnsi="Times New Roman"/>
          <w:spacing w:val="-1"/>
          <w:sz w:val="24"/>
          <w:szCs w:val="24"/>
        </w:rPr>
        <w:t xml:space="preserve"> </w:t>
      </w:r>
      <w:r w:rsidRPr="006A2BA9">
        <w:rPr>
          <w:rFonts w:ascii="Times New Roman" w:hAnsi="Times New Roman"/>
          <w:sz w:val="24"/>
          <w:szCs w:val="24"/>
        </w:rPr>
        <w:t>pu</w:t>
      </w:r>
      <w:r w:rsidRPr="006A2BA9">
        <w:rPr>
          <w:rFonts w:ascii="Times New Roman" w:hAnsi="Times New Roman"/>
          <w:spacing w:val="-1"/>
          <w:sz w:val="24"/>
          <w:szCs w:val="24"/>
        </w:rPr>
        <w:t>r</w:t>
      </w:r>
      <w:r w:rsidRPr="006A2BA9">
        <w:rPr>
          <w:rFonts w:ascii="Times New Roman" w:hAnsi="Times New Roman"/>
          <w:sz w:val="24"/>
          <w:szCs w:val="24"/>
        </w:rPr>
        <w:t>pose</w:t>
      </w:r>
      <w:r w:rsidRPr="006A2BA9">
        <w:rPr>
          <w:rFonts w:ascii="Times New Roman" w:hAnsi="Times New Roman"/>
          <w:spacing w:val="-1"/>
          <w:sz w:val="24"/>
          <w:szCs w:val="24"/>
        </w:rPr>
        <w:t xml:space="preserve"> </w:t>
      </w:r>
      <w:r w:rsidRPr="006A2BA9">
        <w:rPr>
          <w:rFonts w:ascii="Times New Roman" w:hAnsi="Times New Roman"/>
          <w:sz w:val="24"/>
          <w:szCs w:val="24"/>
        </w:rPr>
        <w:t>of</w:t>
      </w:r>
      <w:r w:rsidRPr="006A2BA9">
        <w:rPr>
          <w:rFonts w:ascii="Times New Roman" w:hAnsi="Times New Roman"/>
          <w:spacing w:val="-1"/>
          <w:sz w:val="24"/>
          <w:szCs w:val="24"/>
        </w:rPr>
        <w:t xml:space="preserve"> </w:t>
      </w:r>
      <w:r w:rsidRPr="006A2BA9">
        <w:rPr>
          <w:rFonts w:ascii="Times New Roman" w:hAnsi="Times New Roman"/>
          <w:sz w:val="24"/>
          <w:szCs w:val="24"/>
        </w:rPr>
        <w:t>this d</w:t>
      </w:r>
      <w:r w:rsidRPr="006A2BA9">
        <w:rPr>
          <w:rFonts w:ascii="Times New Roman" w:hAnsi="Times New Roman"/>
          <w:spacing w:val="-1"/>
          <w:sz w:val="24"/>
          <w:szCs w:val="24"/>
        </w:rPr>
        <w:t>a</w:t>
      </w:r>
      <w:r w:rsidRPr="006A2BA9">
        <w:rPr>
          <w:rFonts w:ascii="Times New Roman" w:hAnsi="Times New Roman"/>
          <w:sz w:val="24"/>
          <w:szCs w:val="24"/>
        </w:rPr>
        <w:t>ta</w:t>
      </w:r>
      <w:r w:rsidRPr="006A2BA9">
        <w:rPr>
          <w:rFonts w:ascii="Times New Roman" w:hAnsi="Times New Roman"/>
          <w:spacing w:val="1"/>
          <w:sz w:val="24"/>
          <w:szCs w:val="24"/>
        </w:rPr>
        <w:t xml:space="preserve"> </w:t>
      </w:r>
      <w:r w:rsidRPr="006A2BA9">
        <w:rPr>
          <w:rFonts w:ascii="Times New Roman" w:hAnsi="Times New Roman"/>
          <w:spacing w:val="-1"/>
          <w:sz w:val="24"/>
          <w:szCs w:val="24"/>
        </w:rPr>
        <w:t>c</w:t>
      </w:r>
      <w:r w:rsidRPr="006A2BA9">
        <w:rPr>
          <w:rFonts w:ascii="Times New Roman" w:hAnsi="Times New Roman"/>
          <w:sz w:val="24"/>
          <w:szCs w:val="24"/>
        </w:rPr>
        <w:t>oll</w:t>
      </w:r>
      <w:r w:rsidRPr="006A2BA9">
        <w:rPr>
          <w:rFonts w:ascii="Times New Roman" w:hAnsi="Times New Roman"/>
          <w:spacing w:val="-1"/>
          <w:sz w:val="24"/>
          <w:szCs w:val="24"/>
        </w:rPr>
        <w:t>ec</w:t>
      </w:r>
      <w:r w:rsidRPr="006A2BA9">
        <w:rPr>
          <w:rFonts w:ascii="Times New Roman" w:hAnsi="Times New Roman"/>
          <w:sz w:val="24"/>
          <w:szCs w:val="24"/>
        </w:rPr>
        <w:t>tion is to suppo</w:t>
      </w:r>
      <w:r w:rsidRPr="006A2BA9">
        <w:rPr>
          <w:rFonts w:ascii="Times New Roman" w:hAnsi="Times New Roman"/>
          <w:spacing w:val="-1"/>
          <w:sz w:val="24"/>
          <w:szCs w:val="24"/>
        </w:rPr>
        <w:t>r</w:t>
      </w:r>
      <w:r w:rsidRPr="006A2BA9">
        <w:rPr>
          <w:rFonts w:ascii="Times New Roman" w:hAnsi="Times New Roman"/>
          <w:sz w:val="24"/>
          <w:szCs w:val="24"/>
        </w:rPr>
        <w:t>t the</w:t>
      </w:r>
      <w:r w:rsidRPr="006A2BA9">
        <w:rPr>
          <w:rFonts w:ascii="Times New Roman" w:hAnsi="Times New Roman"/>
          <w:spacing w:val="-1"/>
          <w:sz w:val="24"/>
          <w:szCs w:val="24"/>
        </w:rPr>
        <w:t xml:space="preserve"> </w:t>
      </w:r>
      <w:r w:rsidRPr="006A2BA9">
        <w:rPr>
          <w:rFonts w:ascii="Times New Roman" w:hAnsi="Times New Roman"/>
          <w:sz w:val="24"/>
          <w:szCs w:val="24"/>
        </w:rPr>
        <w:t>d</w:t>
      </w:r>
      <w:r w:rsidRPr="006A2BA9">
        <w:rPr>
          <w:rFonts w:ascii="Times New Roman" w:hAnsi="Times New Roman"/>
          <w:spacing w:val="-1"/>
          <w:sz w:val="24"/>
          <w:szCs w:val="24"/>
        </w:rPr>
        <w:t>e</w:t>
      </w:r>
      <w:r w:rsidRPr="006A2BA9">
        <w:rPr>
          <w:rFonts w:ascii="Times New Roman" w:hAnsi="Times New Roman"/>
          <w:sz w:val="24"/>
          <w:szCs w:val="24"/>
        </w:rPr>
        <w:t>v</w:t>
      </w:r>
      <w:r w:rsidRPr="006A2BA9">
        <w:rPr>
          <w:rFonts w:ascii="Times New Roman" w:hAnsi="Times New Roman"/>
          <w:spacing w:val="-1"/>
          <w:sz w:val="24"/>
          <w:szCs w:val="24"/>
        </w:rPr>
        <w:t>e</w:t>
      </w:r>
      <w:r w:rsidRPr="006A2BA9">
        <w:rPr>
          <w:rFonts w:ascii="Times New Roman" w:hAnsi="Times New Roman"/>
          <w:sz w:val="24"/>
          <w:szCs w:val="24"/>
        </w:rPr>
        <w:t>lopm</w:t>
      </w:r>
      <w:r w:rsidRPr="006A2BA9">
        <w:rPr>
          <w:rFonts w:ascii="Times New Roman" w:hAnsi="Times New Roman"/>
          <w:spacing w:val="-1"/>
          <w:sz w:val="24"/>
          <w:szCs w:val="24"/>
        </w:rPr>
        <w:t>e</w:t>
      </w:r>
      <w:r w:rsidRPr="006A2BA9">
        <w:rPr>
          <w:rFonts w:ascii="Times New Roman" w:hAnsi="Times New Roman"/>
          <w:sz w:val="24"/>
          <w:szCs w:val="24"/>
        </w:rPr>
        <w:t xml:space="preserve">nt </w:t>
      </w:r>
      <w:r w:rsidRPr="006A2BA9">
        <w:rPr>
          <w:rFonts w:ascii="Times New Roman" w:hAnsi="Times New Roman"/>
          <w:spacing w:val="-1"/>
          <w:sz w:val="24"/>
          <w:szCs w:val="24"/>
        </w:rPr>
        <w:t>a</w:t>
      </w:r>
      <w:r w:rsidRPr="006A2BA9">
        <w:rPr>
          <w:rFonts w:ascii="Times New Roman" w:hAnsi="Times New Roman"/>
          <w:sz w:val="24"/>
          <w:szCs w:val="24"/>
        </w:rPr>
        <w:t>nd</w:t>
      </w:r>
      <w:r w:rsidRPr="006A2BA9">
        <w:rPr>
          <w:rFonts w:ascii="Times New Roman" w:hAnsi="Times New Roman"/>
          <w:spacing w:val="2"/>
          <w:sz w:val="24"/>
          <w:szCs w:val="24"/>
        </w:rPr>
        <w:t xml:space="preserve"> </w:t>
      </w:r>
      <w:r w:rsidRPr="006A2BA9">
        <w:rPr>
          <w:rFonts w:ascii="Times New Roman" w:hAnsi="Times New Roman"/>
          <w:spacing w:val="-1"/>
          <w:sz w:val="24"/>
          <w:szCs w:val="24"/>
        </w:rPr>
        <w:t>ref</w:t>
      </w:r>
      <w:r w:rsidRPr="006A2BA9">
        <w:rPr>
          <w:rFonts w:ascii="Times New Roman" w:hAnsi="Times New Roman"/>
          <w:sz w:val="24"/>
          <w:szCs w:val="24"/>
        </w:rPr>
        <w:t>i</w:t>
      </w:r>
      <w:r w:rsidRPr="006A2BA9">
        <w:rPr>
          <w:rFonts w:ascii="Times New Roman" w:hAnsi="Times New Roman"/>
          <w:spacing w:val="2"/>
          <w:sz w:val="24"/>
          <w:szCs w:val="24"/>
        </w:rPr>
        <w:t>n</w:t>
      </w:r>
      <w:r w:rsidRPr="006A2BA9">
        <w:rPr>
          <w:rFonts w:ascii="Times New Roman" w:hAnsi="Times New Roman"/>
          <w:spacing w:val="1"/>
          <w:sz w:val="24"/>
          <w:szCs w:val="24"/>
        </w:rPr>
        <w:t>e</w:t>
      </w:r>
      <w:r w:rsidRPr="006A2BA9">
        <w:rPr>
          <w:rFonts w:ascii="Times New Roman" w:hAnsi="Times New Roman"/>
          <w:sz w:val="24"/>
          <w:szCs w:val="24"/>
        </w:rPr>
        <w:t>m</w:t>
      </w:r>
      <w:r w:rsidRPr="006A2BA9">
        <w:rPr>
          <w:rFonts w:ascii="Times New Roman" w:hAnsi="Times New Roman"/>
          <w:spacing w:val="-1"/>
          <w:sz w:val="24"/>
          <w:szCs w:val="24"/>
        </w:rPr>
        <w:t>e</w:t>
      </w:r>
      <w:r w:rsidRPr="006A2BA9">
        <w:rPr>
          <w:rFonts w:ascii="Times New Roman" w:hAnsi="Times New Roman"/>
          <w:sz w:val="24"/>
          <w:szCs w:val="24"/>
        </w:rPr>
        <w:t>nt of</w:t>
      </w:r>
      <w:r w:rsidRPr="006A2BA9">
        <w:rPr>
          <w:rFonts w:ascii="Times New Roman" w:hAnsi="Times New Roman"/>
          <w:spacing w:val="-1"/>
          <w:sz w:val="24"/>
          <w:szCs w:val="24"/>
        </w:rPr>
        <w:t xml:space="preserve"> r</w:t>
      </w:r>
      <w:r w:rsidRPr="006A2BA9">
        <w:rPr>
          <w:rFonts w:ascii="Times New Roman" w:hAnsi="Times New Roman"/>
          <w:sz w:val="24"/>
          <w:szCs w:val="24"/>
        </w:rPr>
        <w:t xml:space="preserve">isk </w:t>
      </w:r>
      <w:r w:rsidRPr="006A2BA9">
        <w:rPr>
          <w:rFonts w:ascii="Times New Roman" w:hAnsi="Times New Roman"/>
          <w:spacing w:val="-1"/>
          <w:sz w:val="24"/>
          <w:szCs w:val="24"/>
        </w:rPr>
        <w:t>a</w:t>
      </w:r>
      <w:r w:rsidRPr="006A2BA9">
        <w:rPr>
          <w:rFonts w:ascii="Times New Roman" w:hAnsi="Times New Roman"/>
          <w:sz w:val="24"/>
          <w:szCs w:val="24"/>
        </w:rPr>
        <w:t>djust</w:t>
      </w:r>
      <w:r w:rsidRPr="006A2BA9">
        <w:rPr>
          <w:rFonts w:ascii="Times New Roman" w:hAnsi="Times New Roman"/>
          <w:spacing w:val="-1"/>
          <w:sz w:val="24"/>
          <w:szCs w:val="24"/>
        </w:rPr>
        <w:t>e</w:t>
      </w:r>
      <w:r w:rsidRPr="006A2BA9">
        <w:rPr>
          <w:rFonts w:ascii="Times New Roman" w:hAnsi="Times New Roman"/>
          <w:sz w:val="24"/>
          <w:szCs w:val="24"/>
        </w:rPr>
        <w:t xml:space="preserve">d </w:t>
      </w:r>
      <w:r w:rsidRPr="006A2BA9">
        <w:rPr>
          <w:rFonts w:ascii="Times New Roman" w:hAnsi="Times New Roman"/>
          <w:spacing w:val="-1"/>
          <w:sz w:val="24"/>
          <w:szCs w:val="24"/>
        </w:rPr>
        <w:t>ra</w:t>
      </w:r>
      <w:r w:rsidRPr="006A2BA9">
        <w:rPr>
          <w:rFonts w:ascii="Times New Roman" w:hAnsi="Times New Roman"/>
          <w:sz w:val="24"/>
          <w:szCs w:val="24"/>
        </w:rPr>
        <w:t>t</w:t>
      </w:r>
      <w:r w:rsidRPr="006A2BA9">
        <w:rPr>
          <w:rFonts w:ascii="Times New Roman" w:hAnsi="Times New Roman"/>
          <w:spacing w:val="-1"/>
          <w:sz w:val="24"/>
          <w:szCs w:val="24"/>
        </w:rPr>
        <w:t>e</w:t>
      </w:r>
      <w:r w:rsidRPr="006A2BA9">
        <w:rPr>
          <w:rFonts w:ascii="Times New Roman" w:hAnsi="Times New Roman"/>
          <w:sz w:val="24"/>
          <w:szCs w:val="24"/>
        </w:rPr>
        <w:t xml:space="preserve">s </w:t>
      </w:r>
      <w:r w:rsidRPr="006A2BA9">
        <w:rPr>
          <w:rFonts w:ascii="Times New Roman" w:hAnsi="Times New Roman"/>
          <w:spacing w:val="-1"/>
          <w:sz w:val="24"/>
          <w:szCs w:val="24"/>
        </w:rPr>
        <w:t>f</w:t>
      </w:r>
      <w:r w:rsidRPr="006A2BA9">
        <w:rPr>
          <w:rFonts w:ascii="Times New Roman" w:hAnsi="Times New Roman"/>
          <w:sz w:val="24"/>
          <w:szCs w:val="24"/>
        </w:rPr>
        <w:t>or</w:t>
      </w:r>
      <w:r w:rsidRPr="006A2BA9">
        <w:rPr>
          <w:rFonts w:ascii="Times New Roman" w:hAnsi="Times New Roman"/>
          <w:spacing w:val="-1"/>
          <w:sz w:val="24"/>
          <w:szCs w:val="24"/>
        </w:rPr>
        <w:t xml:space="preserve"> </w:t>
      </w:r>
      <w:r w:rsidRPr="006A2BA9">
        <w:rPr>
          <w:rFonts w:ascii="Times New Roman" w:hAnsi="Times New Roman"/>
          <w:spacing w:val="2"/>
          <w:sz w:val="24"/>
          <w:szCs w:val="24"/>
        </w:rPr>
        <w:t>b</w:t>
      </w:r>
      <w:r w:rsidRPr="006A2BA9">
        <w:rPr>
          <w:rFonts w:ascii="Times New Roman" w:hAnsi="Times New Roman"/>
          <w:spacing w:val="-1"/>
          <w:sz w:val="24"/>
          <w:szCs w:val="24"/>
        </w:rPr>
        <w:t>e</w:t>
      </w:r>
      <w:r w:rsidRPr="006A2BA9">
        <w:rPr>
          <w:rFonts w:ascii="Times New Roman" w:hAnsi="Times New Roman"/>
          <w:sz w:val="24"/>
          <w:szCs w:val="24"/>
        </w:rPr>
        <w:t>n</w:t>
      </w:r>
      <w:r w:rsidRPr="006A2BA9">
        <w:rPr>
          <w:rFonts w:ascii="Times New Roman" w:hAnsi="Times New Roman"/>
          <w:spacing w:val="-1"/>
          <w:sz w:val="24"/>
          <w:szCs w:val="24"/>
        </w:rPr>
        <w:t>ef</w:t>
      </w:r>
      <w:r w:rsidRPr="006A2BA9">
        <w:rPr>
          <w:rFonts w:ascii="Times New Roman" w:hAnsi="Times New Roman"/>
          <w:spacing w:val="3"/>
          <w:sz w:val="24"/>
          <w:szCs w:val="24"/>
        </w:rPr>
        <w:t>i</w:t>
      </w:r>
      <w:r w:rsidRPr="006A2BA9">
        <w:rPr>
          <w:rFonts w:ascii="Times New Roman" w:hAnsi="Times New Roman"/>
          <w:spacing w:val="-1"/>
          <w:sz w:val="24"/>
          <w:szCs w:val="24"/>
        </w:rPr>
        <w:t>c</w:t>
      </w:r>
      <w:r w:rsidRPr="006A2BA9">
        <w:rPr>
          <w:rFonts w:ascii="Times New Roman" w:hAnsi="Times New Roman"/>
          <w:sz w:val="24"/>
          <w:szCs w:val="24"/>
        </w:rPr>
        <w:t>i</w:t>
      </w:r>
      <w:r w:rsidRPr="006A2BA9">
        <w:rPr>
          <w:rFonts w:ascii="Times New Roman" w:hAnsi="Times New Roman"/>
          <w:spacing w:val="-1"/>
          <w:sz w:val="24"/>
          <w:szCs w:val="24"/>
        </w:rPr>
        <w:t>ar</w:t>
      </w:r>
      <w:r w:rsidRPr="006A2BA9">
        <w:rPr>
          <w:rFonts w:ascii="Times New Roman" w:hAnsi="Times New Roman"/>
          <w:sz w:val="24"/>
          <w:szCs w:val="24"/>
        </w:rPr>
        <w:t>i</w:t>
      </w:r>
      <w:r w:rsidRPr="006A2BA9">
        <w:rPr>
          <w:rFonts w:ascii="Times New Roman" w:hAnsi="Times New Roman"/>
          <w:spacing w:val="-1"/>
          <w:sz w:val="24"/>
          <w:szCs w:val="24"/>
        </w:rPr>
        <w:t>e</w:t>
      </w:r>
      <w:r w:rsidRPr="006A2BA9">
        <w:rPr>
          <w:rFonts w:ascii="Times New Roman" w:hAnsi="Times New Roman"/>
          <w:sz w:val="24"/>
          <w:szCs w:val="24"/>
        </w:rPr>
        <w:t>s w</w:t>
      </w:r>
      <w:r w:rsidRPr="006A2BA9">
        <w:rPr>
          <w:rFonts w:ascii="Times New Roman" w:hAnsi="Times New Roman"/>
          <w:spacing w:val="2"/>
          <w:sz w:val="24"/>
          <w:szCs w:val="24"/>
        </w:rPr>
        <w:t>h</w:t>
      </w:r>
      <w:r w:rsidRPr="006A2BA9">
        <w:rPr>
          <w:rFonts w:ascii="Times New Roman" w:hAnsi="Times New Roman"/>
          <w:sz w:val="24"/>
          <w:szCs w:val="24"/>
        </w:rPr>
        <w:t xml:space="preserve">o </w:t>
      </w:r>
      <w:r w:rsidRPr="006A2BA9">
        <w:rPr>
          <w:rFonts w:ascii="Times New Roman" w:hAnsi="Times New Roman"/>
          <w:spacing w:val="-1"/>
          <w:sz w:val="24"/>
          <w:szCs w:val="24"/>
        </w:rPr>
        <w:t>ar</w:t>
      </w:r>
      <w:r w:rsidRPr="006A2BA9">
        <w:rPr>
          <w:rFonts w:ascii="Times New Roman" w:hAnsi="Times New Roman"/>
          <w:sz w:val="24"/>
          <w:szCs w:val="24"/>
        </w:rPr>
        <w:t>e</w:t>
      </w:r>
      <w:r w:rsidRPr="006A2BA9">
        <w:rPr>
          <w:rFonts w:ascii="Times New Roman" w:hAnsi="Times New Roman"/>
          <w:spacing w:val="-1"/>
          <w:sz w:val="24"/>
          <w:szCs w:val="24"/>
        </w:rPr>
        <w:t xml:space="preserve"> </w:t>
      </w:r>
      <w:r w:rsidRPr="006A2BA9">
        <w:rPr>
          <w:rFonts w:ascii="Times New Roman" w:hAnsi="Times New Roman"/>
          <w:sz w:val="24"/>
          <w:szCs w:val="24"/>
        </w:rPr>
        <w:t>m</w:t>
      </w:r>
      <w:r w:rsidRPr="006A2BA9">
        <w:rPr>
          <w:rFonts w:ascii="Times New Roman" w:hAnsi="Times New Roman"/>
          <w:spacing w:val="-1"/>
          <w:sz w:val="24"/>
          <w:szCs w:val="24"/>
        </w:rPr>
        <w:t>e</w:t>
      </w:r>
      <w:r w:rsidRPr="006A2BA9">
        <w:rPr>
          <w:rFonts w:ascii="Times New Roman" w:hAnsi="Times New Roman"/>
          <w:sz w:val="24"/>
          <w:szCs w:val="24"/>
        </w:rPr>
        <w:t>mb</w:t>
      </w:r>
      <w:r w:rsidRPr="006A2BA9">
        <w:rPr>
          <w:rFonts w:ascii="Times New Roman" w:hAnsi="Times New Roman"/>
          <w:spacing w:val="1"/>
          <w:sz w:val="24"/>
          <w:szCs w:val="24"/>
        </w:rPr>
        <w:t>e</w:t>
      </w:r>
      <w:r w:rsidRPr="006A2BA9">
        <w:rPr>
          <w:rFonts w:ascii="Times New Roman" w:hAnsi="Times New Roman"/>
          <w:spacing w:val="-1"/>
          <w:sz w:val="24"/>
          <w:szCs w:val="24"/>
        </w:rPr>
        <w:t>r</w:t>
      </w:r>
      <w:r w:rsidRPr="006A2BA9">
        <w:rPr>
          <w:rFonts w:ascii="Times New Roman" w:hAnsi="Times New Roman"/>
          <w:sz w:val="24"/>
          <w:szCs w:val="24"/>
        </w:rPr>
        <w:t>s of</w:t>
      </w:r>
      <w:r w:rsidRPr="006A2BA9">
        <w:rPr>
          <w:rFonts w:ascii="Times New Roman" w:hAnsi="Times New Roman"/>
          <w:spacing w:val="-1"/>
          <w:sz w:val="24"/>
          <w:szCs w:val="24"/>
        </w:rPr>
        <w:t xml:space="preserve"> </w:t>
      </w:r>
      <w:r w:rsidRPr="006A2BA9">
        <w:rPr>
          <w:rFonts w:ascii="Times New Roman" w:hAnsi="Times New Roman"/>
          <w:sz w:val="24"/>
          <w:szCs w:val="24"/>
        </w:rPr>
        <w:t>MA</w:t>
      </w:r>
      <w:r>
        <w:rPr>
          <w:rFonts w:ascii="Times New Roman" w:hAnsi="Times New Roman"/>
          <w:sz w:val="24"/>
          <w:szCs w:val="24"/>
        </w:rPr>
        <w:t>Os</w:t>
      </w:r>
      <w:r w:rsidRPr="006A2BA9">
        <w:rPr>
          <w:rFonts w:ascii="Times New Roman" w:hAnsi="Times New Roman"/>
          <w:sz w:val="24"/>
          <w:szCs w:val="24"/>
        </w:rPr>
        <w:t xml:space="preserve">.  </w:t>
      </w:r>
      <w:r>
        <w:rPr>
          <w:rFonts w:ascii="Times New Roman" w:hAnsi="Times New Roman"/>
          <w:sz w:val="24"/>
          <w:szCs w:val="24"/>
        </w:rPr>
        <w:t xml:space="preserve"> Available</w:t>
      </w:r>
      <w:r w:rsidRPr="006A2BA9">
        <w:rPr>
          <w:rFonts w:ascii="Times New Roman" w:hAnsi="Times New Roman"/>
          <w:sz w:val="24"/>
          <w:szCs w:val="24"/>
        </w:rPr>
        <w:t xml:space="preserve"> publ</w:t>
      </w:r>
      <w:r w:rsidRPr="006A2BA9">
        <w:rPr>
          <w:rFonts w:ascii="Times New Roman" w:hAnsi="Times New Roman"/>
          <w:spacing w:val="-1"/>
          <w:sz w:val="24"/>
          <w:szCs w:val="24"/>
        </w:rPr>
        <w:t>ic</w:t>
      </w:r>
      <w:r w:rsidRPr="006A2BA9">
        <w:rPr>
          <w:rFonts w:ascii="Times New Roman" w:hAnsi="Times New Roman"/>
          <w:sz w:val="24"/>
          <w:szCs w:val="24"/>
        </w:rPr>
        <w:t xml:space="preserve">ation </w:t>
      </w:r>
      <w:r w:rsidRPr="006A2BA9">
        <w:rPr>
          <w:rFonts w:ascii="Times New Roman" w:hAnsi="Times New Roman"/>
          <w:spacing w:val="-1"/>
          <w:sz w:val="24"/>
          <w:szCs w:val="24"/>
        </w:rPr>
        <w:t>a</w:t>
      </w:r>
      <w:r w:rsidRPr="006A2BA9">
        <w:rPr>
          <w:rFonts w:ascii="Times New Roman" w:hAnsi="Times New Roman"/>
          <w:sz w:val="24"/>
          <w:szCs w:val="24"/>
        </w:rPr>
        <w:t>nd t</w:t>
      </w:r>
      <w:r w:rsidRPr="006A2BA9">
        <w:rPr>
          <w:rFonts w:ascii="Times New Roman" w:hAnsi="Times New Roman"/>
          <w:spacing w:val="-1"/>
          <w:sz w:val="24"/>
          <w:szCs w:val="24"/>
        </w:rPr>
        <w:t>a</w:t>
      </w:r>
      <w:r w:rsidRPr="006A2BA9">
        <w:rPr>
          <w:rFonts w:ascii="Times New Roman" w:hAnsi="Times New Roman"/>
          <w:sz w:val="24"/>
          <w:szCs w:val="24"/>
        </w:rPr>
        <w:t>bul</w:t>
      </w:r>
      <w:r w:rsidRPr="006A2BA9">
        <w:rPr>
          <w:rFonts w:ascii="Times New Roman" w:hAnsi="Times New Roman"/>
          <w:spacing w:val="-1"/>
          <w:sz w:val="24"/>
          <w:szCs w:val="24"/>
        </w:rPr>
        <w:t>a</w:t>
      </w:r>
      <w:r w:rsidRPr="006A2BA9">
        <w:rPr>
          <w:rFonts w:ascii="Times New Roman" w:hAnsi="Times New Roman"/>
          <w:sz w:val="24"/>
          <w:szCs w:val="24"/>
        </w:rPr>
        <w:t>tion d</w:t>
      </w:r>
      <w:r w:rsidRPr="006A2BA9">
        <w:rPr>
          <w:rFonts w:ascii="Times New Roman" w:hAnsi="Times New Roman"/>
          <w:spacing w:val="-1"/>
          <w:sz w:val="24"/>
          <w:szCs w:val="24"/>
        </w:rPr>
        <w:t>a</w:t>
      </w:r>
      <w:r w:rsidRPr="006A2BA9">
        <w:rPr>
          <w:rFonts w:ascii="Times New Roman" w:hAnsi="Times New Roman"/>
          <w:sz w:val="24"/>
          <w:szCs w:val="24"/>
        </w:rPr>
        <w:t>t</w:t>
      </w:r>
      <w:r w:rsidRPr="006A2BA9">
        <w:rPr>
          <w:rFonts w:ascii="Times New Roman" w:hAnsi="Times New Roman"/>
          <w:spacing w:val="-1"/>
          <w:sz w:val="24"/>
          <w:szCs w:val="24"/>
        </w:rPr>
        <w:t>e</w:t>
      </w:r>
      <w:r w:rsidRPr="006A2BA9">
        <w:rPr>
          <w:rFonts w:ascii="Times New Roman" w:hAnsi="Times New Roman"/>
          <w:sz w:val="24"/>
          <w:szCs w:val="24"/>
        </w:rPr>
        <w:t xml:space="preserve">s </w:t>
      </w:r>
      <w:r w:rsidRPr="006A2BA9">
        <w:rPr>
          <w:rFonts w:ascii="Times New Roman" w:hAnsi="Times New Roman"/>
          <w:spacing w:val="-1"/>
          <w:sz w:val="24"/>
          <w:szCs w:val="24"/>
        </w:rPr>
        <w:t>a</w:t>
      </w:r>
      <w:r w:rsidRPr="006A2BA9">
        <w:rPr>
          <w:rFonts w:ascii="Times New Roman" w:hAnsi="Times New Roman"/>
          <w:spacing w:val="2"/>
          <w:sz w:val="24"/>
          <w:szCs w:val="24"/>
        </w:rPr>
        <w:t>r</w:t>
      </w:r>
      <w:r w:rsidRPr="006A2BA9">
        <w:rPr>
          <w:rFonts w:ascii="Times New Roman" w:hAnsi="Times New Roman"/>
          <w:spacing w:val="-1"/>
          <w:sz w:val="24"/>
          <w:szCs w:val="24"/>
        </w:rPr>
        <w:t>e:</w:t>
      </w:r>
    </w:p>
    <w:p w14:paraId="752F71EB" w14:textId="77777777" w:rsidR="00C57DC6" w:rsidRPr="002A1980" w:rsidRDefault="00C57DC6" w:rsidP="00C57DC6">
      <w:pPr>
        <w:autoSpaceDE w:val="0"/>
        <w:autoSpaceDN w:val="0"/>
        <w:adjustRightInd w:val="0"/>
        <w:spacing w:after="0" w:line="240" w:lineRule="auto"/>
        <w:rPr>
          <w:rFonts w:ascii="Times New Roman" w:hAnsi="Times New Roman"/>
          <w:sz w:val="24"/>
          <w:szCs w:val="24"/>
        </w:rPr>
      </w:pPr>
    </w:p>
    <w:p w14:paraId="38323C7B" w14:textId="77777777" w:rsidR="00C57DC6" w:rsidRPr="002A1980" w:rsidRDefault="00C57DC6" w:rsidP="00C57DC6">
      <w:pPr>
        <w:numPr>
          <w:ilvl w:val="0"/>
          <w:numId w:val="7"/>
        </w:numPr>
        <w:autoSpaceDE w:val="0"/>
        <w:autoSpaceDN w:val="0"/>
        <w:adjustRightInd w:val="0"/>
        <w:spacing w:after="0" w:line="240" w:lineRule="auto"/>
        <w:rPr>
          <w:rFonts w:ascii="Times New Roman" w:hAnsi="Times New Roman"/>
          <w:spacing w:val="-1"/>
          <w:sz w:val="24"/>
          <w:szCs w:val="24"/>
        </w:rPr>
      </w:pPr>
      <w:r w:rsidRPr="00CA6962">
        <w:rPr>
          <w:rFonts w:ascii="Times New Roman" w:hAnsi="Times New Roman"/>
          <w:sz w:val="24"/>
          <w:szCs w:val="24"/>
        </w:rPr>
        <w:t>Annu</w:t>
      </w:r>
      <w:r w:rsidRPr="00CA6962">
        <w:rPr>
          <w:rFonts w:ascii="Times New Roman" w:hAnsi="Times New Roman"/>
          <w:spacing w:val="-1"/>
          <w:sz w:val="24"/>
          <w:szCs w:val="24"/>
        </w:rPr>
        <w:t>a</w:t>
      </w:r>
      <w:r w:rsidRPr="00CA6962">
        <w:rPr>
          <w:rFonts w:ascii="Times New Roman" w:hAnsi="Times New Roman"/>
          <w:sz w:val="24"/>
          <w:szCs w:val="24"/>
        </w:rPr>
        <w:t>l publi</w:t>
      </w:r>
      <w:r w:rsidRPr="00CA6962">
        <w:rPr>
          <w:rFonts w:ascii="Times New Roman" w:hAnsi="Times New Roman"/>
          <w:spacing w:val="-1"/>
          <w:sz w:val="24"/>
          <w:szCs w:val="24"/>
        </w:rPr>
        <w:t>ca</w:t>
      </w:r>
      <w:r w:rsidRPr="00CA6962">
        <w:rPr>
          <w:rFonts w:ascii="Times New Roman" w:hAnsi="Times New Roman"/>
          <w:sz w:val="24"/>
          <w:szCs w:val="24"/>
        </w:rPr>
        <w:t>tion of</w:t>
      </w:r>
      <w:r w:rsidRPr="004C4985">
        <w:rPr>
          <w:rFonts w:ascii="Times New Roman" w:hAnsi="Times New Roman"/>
          <w:spacing w:val="-1"/>
          <w:sz w:val="24"/>
          <w:szCs w:val="24"/>
        </w:rPr>
        <w:t xml:space="preserve"> </w:t>
      </w:r>
      <w:r w:rsidRPr="004C4985">
        <w:rPr>
          <w:rFonts w:ascii="Times New Roman" w:hAnsi="Times New Roman"/>
          <w:sz w:val="24"/>
          <w:szCs w:val="24"/>
        </w:rPr>
        <w:t>the</w:t>
      </w:r>
      <w:r w:rsidRPr="004C4985">
        <w:rPr>
          <w:rFonts w:ascii="Times New Roman" w:hAnsi="Times New Roman"/>
          <w:spacing w:val="-1"/>
          <w:sz w:val="24"/>
          <w:szCs w:val="24"/>
        </w:rPr>
        <w:t xml:space="preserve"> r</w:t>
      </w:r>
      <w:r w:rsidRPr="004C4985">
        <w:rPr>
          <w:rFonts w:ascii="Times New Roman" w:hAnsi="Times New Roman"/>
          <w:sz w:val="24"/>
          <w:szCs w:val="24"/>
        </w:rPr>
        <w:t xml:space="preserve">isk </w:t>
      </w:r>
      <w:r w:rsidRPr="004C4985">
        <w:rPr>
          <w:rFonts w:ascii="Times New Roman" w:hAnsi="Times New Roman"/>
          <w:spacing w:val="-1"/>
          <w:sz w:val="24"/>
          <w:szCs w:val="24"/>
        </w:rPr>
        <w:t>a</w:t>
      </w:r>
      <w:r w:rsidRPr="004C4985">
        <w:rPr>
          <w:rFonts w:ascii="Times New Roman" w:hAnsi="Times New Roman"/>
          <w:sz w:val="24"/>
          <w:szCs w:val="24"/>
        </w:rPr>
        <w:t>djustm</w:t>
      </w:r>
      <w:r w:rsidRPr="004C4985">
        <w:rPr>
          <w:rFonts w:ascii="Times New Roman" w:hAnsi="Times New Roman"/>
          <w:spacing w:val="-1"/>
          <w:sz w:val="24"/>
          <w:szCs w:val="24"/>
        </w:rPr>
        <w:t>e</w:t>
      </w:r>
      <w:r w:rsidRPr="004C4985">
        <w:rPr>
          <w:rFonts w:ascii="Times New Roman" w:hAnsi="Times New Roman"/>
          <w:sz w:val="24"/>
          <w:szCs w:val="24"/>
        </w:rPr>
        <w:t xml:space="preserve">nt </w:t>
      </w:r>
      <w:r w:rsidRPr="004C4985">
        <w:rPr>
          <w:rFonts w:ascii="Times New Roman" w:hAnsi="Times New Roman"/>
          <w:spacing w:val="-1"/>
          <w:sz w:val="24"/>
          <w:szCs w:val="24"/>
        </w:rPr>
        <w:t>fac</w:t>
      </w:r>
      <w:r w:rsidRPr="004C4985">
        <w:rPr>
          <w:rFonts w:ascii="Times New Roman" w:hAnsi="Times New Roman"/>
          <w:sz w:val="24"/>
          <w:szCs w:val="24"/>
        </w:rPr>
        <w:t>to</w:t>
      </w:r>
      <w:r w:rsidRPr="004C4985">
        <w:rPr>
          <w:rFonts w:ascii="Times New Roman" w:hAnsi="Times New Roman"/>
          <w:spacing w:val="-1"/>
          <w:sz w:val="24"/>
          <w:szCs w:val="24"/>
        </w:rPr>
        <w:t>r</w:t>
      </w:r>
      <w:r w:rsidRPr="004C4985">
        <w:rPr>
          <w:rFonts w:ascii="Times New Roman" w:hAnsi="Times New Roman"/>
          <w:sz w:val="24"/>
          <w:szCs w:val="24"/>
        </w:rPr>
        <w:t>s</w:t>
      </w:r>
      <w:r w:rsidRPr="004C4985">
        <w:rPr>
          <w:rFonts w:ascii="Times New Roman" w:hAnsi="Times New Roman"/>
          <w:spacing w:val="3"/>
          <w:sz w:val="24"/>
          <w:szCs w:val="24"/>
        </w:rPr>
        <w:t xml:space="preserve"> </w:t>
      </w:r>
      <w:r w:rsidRPr="004C4985">
        <w:rPr>
          <w:rFonts w:ascii="Times New Roman" w:hAnsi="Times New Roman"/>
          <w:sz w:val="24"/>
          <w:szCs w:val="24"/>
        </w:rPr>
        <w:t>th</w:t>
      </w:r>
      <w:r w:rsidRPr="007E4557">
        <w:rPr>
          <w:rFonts w:ascii="Times New Roman" w:hAnsi="Times New Roman"/>
          <w:spacing w:val="-1"/>
          <w:sz w:val="24"/>
          <w:szCs w:val="24"/>
        </w:rPr>
        <w:t>a</w:t>
      </w:r>
      <w:r w:rsidRPr="007E4557">
        <w:rPr>
          <w:rFonts w:ascii="Times New Roman" w:hAnsi="Times New Roman"/>
          <w:sz w:val="24"/>
          <w:szCs w:val="24"/>
        </w:rPr>
        <w:t xml:space="preserve">t </w:t>
      </w:r>
      <w:r w:rsidRPr="007E4557">
        <w:rPr>
          <w:rFonts w:ascii="Times New Roman" w:hAnsi="Times New Roman"/>
          <w:spacing w:val="-1"/>
          <w:sz w:val="24"/>
          <w:szCs w:val="24"/>
        </w:rPr>
        <w:t>re</w:t>
      </w:r>
      <w:r w:rsidRPr="007E4557">
        <w:rPr>
          <w:rFonts w:ascii="Times New Roman" w:hAnsi="Times New Roman"/>
          <w:sz w:val="24"/>
          <w:szCs w:val="24"/>
        </w:rPr>
        <w:t xml:space="preserve">sult </w:t>
      </w:r>
      <w:r w:rsidRPr="006E1364">
        <w:rPr>
          <w:rFonts w:ascii="Times New Roman" w:hAnsi="Times New Roman"/>
          <w:spacing w:val="-1"/>
          <w:sz w:val="24"/>
          <w:szCs w:val="24"/>
        </w:rPr>
        <w:t>fr</w:t>
      </w:r>
      <w:r w:rsidRPr="006E1364">
        <w:rPr>
          <w:rFonts w:ascii="Times New Roman" w:hAnsi="Times New Roman"/>
          <w:sz w:val="24"/>
          <w:szCs w:val="24"/>
        </w:rPr>
        <w:t>om the</w:t>
      </w:r>
      <w:r w:rsidRPr="006E1364">
        <w:rPr>
          <w:rFonts w:ascii="Times New Roman" w:hAnsi="Times New Roman"/>
          <w:spacing w:val="-1"/>
          <w:sz w:val="24"/>
          <w:szCs w:val="24"/>
        </w:rPr>
        <w:t xml:space="preserve"> </w:t>
      </w:r>
      <w:r w:rsidRPr="006E1364">
        <w:rPr>
          <w:rFonts w:ascii="Times New Roman" w:hAnsi="Times New Roman"/>
          <w:sz w:val="24"/>
          <w:szCs w:val="24"/>
        </w:rPr>
        <w:t>d</w:t>
      </w:r>
      <w:r w:rsidRPr="006E1364">
        <w:rPr>
          <w:rFonts w:ascii="Times New Roman" w:hAnsi="Times New Roman"/>
          <w:spacing w:val="-1"/>
          <w:sz w:val="24"/>
          <w:szCs w:val="24"/>
        </w:rPr>
        <w:t>a</w:t>
      </w:r>
      <w:r w:rsidRPr="006E1364">
        <w:rPr>
          <w:rFonts w:ascii="Times New Roman" w:hAnsi="Times New Roman"/>
          <w:sz w:val="24"/>
          <w:szCs w:val="24"/>
        </w:rPr>
        <w:t>ta</w:t>
      </w:r>
      <w:r w:rsidRPr="006E1364">
        <w:rPr>
          <w:rFonts w:ascii="Times New Roman" w:hAnsi="Times New Roman"/>
          <w:spacing w:val="1"/>
          <w:sz w:val="24"/>
          <w:szCs w:val="24"/>
        </w:rPr>
        <w:t xml:space="preserve"> </w:t>
      </w:r>
      <w:r w:rsidRPr="006E1364">
        <w:rPr>
          <w:rFonts w:ascii="Times New Roman" w:hAnsi="Times New Roman"/>
          <w:spacing w:val="2"/>
          <w:sz w:val="24"/>
          <w:szCs w:val="24"/>
        </w:rPr>
        <w:t>f</w:t>
      </w:r>
      <w:r w:rsidRPr="006E1364">
        <w:rPr>
          <w:rFonts w:ascii="Times New Roman" w:hAnsi="Times New Roman"/>
          <w:sz w:val="24"/>
          <w:szCs w:val="24"/>
        </w:rPr>
        <w:t>or</w:t>
      </w:r>
      <w:r w:rsidRPr="00593A0C">
        <w:rPr>
          <w:rFonts w:ascii="Times New Roman" w:hAnsi="Times New Roman"/>
          <w:spacing w:val="-1"/>
          <w:sz w:val="24"/>
          <w:szCs w:val="24"/>
        </w:rPr>
        <w:t xml:space="preserve"> </w:t>
      </w:r>
      <w:r w:rsidRPr="00593A0C">
        <w:rPr>
          <w:rFonts w:ascii="Times New Roman" w:hAnsi="Times New Roman"/>
          <w:sz w:val="24"/>
          <w:szCs w:val="24"/>
        </w:rPr>
        <w:t>pl</w:t>
      </w:r>
      <w:r w:rsidRPr="00593A0C">
        <w:rPr>
          <w:rFonts w:ascii="Times New Roman" w:hAnsi="Times New Roman"/>
          <w:spacing w:val="-1"/>
          <w:sz w:val="24"/>
          <w:szCs w:val="24"/>
        </w:rPr>
        <w:t>a</w:t>
      </w:r>
      <w:r w:rsidRPr="00593A0C">
        <w:rPr>
          <w:rFonts w:ascii="Times New Roman" w:hAnsi="Times New Roman"/>
          <w:sz w:val="24"/>
          <w:szCs w:val="24"/>
        </w:rPr>
        <w:t xml:space="preserve">ns </w:t>
      </w:r>
      <w:r w:rsidRPr="002A1980">
        <w:rPr>
          <w:rFonts w:ascii="Times New Roman" w:hAnsi="Times New Roman"/>
          <w:spacing w:val="-1"/>
          <w:sz w:val="24"/>
          <w:szCs w:val="24"/>
        </w:rPr>
        <w:t>a</w:t>
      </w:r>
      <w:r w:rsidRPr="002A1980">
        <w:rPr>
          <w:rFonts w:ascii="Times New Roman" w:hAnsi="Times New Roman"/>
          <w:sz w:val="24"/>
          <w:szCs w:val="24"/>
        </w:rPr>
        <w:t>nd oth</w:t>
      </w:r>
      <w:r w:rsidRPr="002A1980">
        <w:rPr>
          <w:rFonts w:ascii="Times New Roman" w:hAnsi="Times New Roman"/>
          <w:spacing w:val="-1"/>
          <w:sz w:val="24"/>
          <w:szCs w:val="24"/>
        </w:rPr>
        <w:t>e</w:t>
      </w:r>
      <w:r w:rsidRPr="002A1980">
        <w:rPr>
          <w:rFonts w:ascii="Times New Roman" w:hAnsi="Times New Roman"/>
          <w:sz w:val="24"/>
          <w:szCs w:val="24"/>
        </w:rPr>
        <w:t>r</w:t>
      </w:r>
      <w:r w:rsidRPr="002A1980">
        <w:rPr>
          <w:rFonts w:ascii="Times New Roman" w:hAnsi="Times New Roman"/>
          <w:spacing w:val="-1"/>
          <w:sz w:val="24"/>
          <w:szCs w:val="24"/>
        </w:rPr>
        <w:t xml:space="preserve"> </w:t>
      </w:r>
      <w:r w:rsidRPr="002A1980">
        <w:rPr>
          <w:rFonts w:ascii="Times New Roman" w:hAnsi="Times New Roman"/>
          <w:sz w:val="24"/>
          <w:szCs w:val="24"/>
        </w:rPr>
        <w:t>int</w:t>
      </w:r>
      <w:r w:rsidRPr="002A1980">
        <w:rPr>
          <w:rFonts w:ascii="Times New Roman" w:hAnsi="Times New Roman"/>
          <w:spacing w:val="-1"/>
          <w:sz w:val="24"/>
          <w:szCs w:val="24"/>
        </w:rPr>
        <w:t>ere</w:t>
      </w:r>
      <w:r w:rsidRPr="002A1980">
        <w:rPr>
          <w:rFonts w:ascii="Times New Roman" w:hAnsi="Times New Roman"/>
          <w:sz w:val="24"/>
          <w:szCs w:val="24"/>
        </w:rPr>
        <w:t>st</w:t>
      </w:r>
      <w:r w:rsidRPr="002A1980">
        <w:rPr>
          <w:rFonts w:ascii="Times New Roman" w:hAnsi="Times New Roman"/>
          <w:spacing w:val="-1"/>
          <w:sz w:val="24"/>
          <w:szCs w:val="24"/>
        </w:rPr>
        <w:t>e</w:t>
      </w:r>
      <w:r w:rsidRPr="002A1980">
        <w:rPr>
          <w:rFonts w:ascii="Times New Roman" w:hAnsi="Times New Roman"/>
          <w:sz w:val="24"/>
          <w:szCs w:val="24"/>
        </w:rPr>
        <w:t>d</w:t>
      </w:r>
      <w:r w:rsidRPr="002A1980">
        <w:rPr>
          <w:rFonts w:ascii="Times New Roman" w:hAnsi="Times New Roman"/>
          <w:spacing w:val="2"/>
          <w:sz w:val="24"/>
          <w:szCs w:val="24"/>
        </w:rPr>
        <w:t xml:space="preserve"> </w:t>
      </w:r>
      <w:r w:rsidRPr="002A1980">
        <w:rPr>
          <w:rFonts w:ascii="Times New Roman" w:hAnsi="Times New Roman"/>
          <w:spacing w:val="-1"/>
          <w:sz w:val="24"/>
          <w:szCs w:val="24"/>
        </w:rPr>
        <w:t>e</w:t>
      </w:r>
      <w:r w:rsidRPr="002A1980">
        <w:rPr>
          <w:rFonts w:ascii="Times New Roman" w:hAnsi="Times New Roman"/>
          <w:sz w:val="24"/>
          <w:szCs w:val="24"/>
        </w:rPr>
        <w:t>ntiti</w:t>
      </w:r>
      <w:r w:rsidRPr="002A1980">
        <w:rPr>
          <w:rFonts w:ascii="Times New Roman" w:hAnsi="Times New Roman"/>
          <w:spacing w:val="-1"/>
          <w:sz w:val="24"/>
          <w:szCs w:val="24"/>
        </w:rPr>
        <w:t>e</w:t>
      </w:r>
      <w:r w:rsidRPr="002A1980">
        <w:rPr>
          <w:rFonts w:ascii="Times New Roman" w:hAnsi="Times New Roman"/>
          <w:sz w:val="24"/>
          <w:szCs w:val="24"/>
        </w:rPr>
        <w:t>s in the</w:t>
      </w:r>
      <w:r w:rsidRPr="002A1980">
        <w:rPr>
          <w:rFonts w:ascii="Times New Roman" w:hAnsi="Times New Roman"/>
          <w:spacing w:val="-1"/>
          <w:sz w:val="24"/>
          <w:szCs w:val="24"/>
        </w:rPr>
        <w:t xml:space="preserve"> </w:t>
      </w:r>
      <w:r w:rsidRPr="002A1980">
        <w:rPr>
          <w:rFonts w:ascii="Times New Roman" w:hAnsi="Times New Roman"/>
          <w:sz w:val="24"/>
          <w:szCs w:val="24"/>
        </w:rPr>
        <w:t>Adv</w:t>
      </w:r>
      <w:r w:rsidRPr="002A1980">
        <w:rPr>
          <w:rFonts w:ascii="Times New Roman" w:hAnsi="Times New Roman"/>
          <w:spacing w:val="-1"/>
          <w:sz w:val="24"/>
          <w:szCs w:val="24"/>
        </w:rPr>
        <w:t>a</w:t>
      </w:r>
      <w:r w:rsidRPr="002A1980">
        <w:rPr>
          <w:rFonts w:ascii="Times New Roman" w:hAnsi="Times New Roman"/>
          <w:sz w:val="24"/>
          <w:szCs w:val="24"/>
        </w:rPr>
        <w:t>n</w:t>
      </w:r>
      <w:r w:rsidRPr="002A1980">
        <w:rPr>
          <w:rFonts w:ascii="Times New Roman" w:hAnsi="Times New Roman"/>
          <w:spacing w:val="1"/>
          <w:sz w:val="24"/>
          <w:szCs w:val="24"/>
        </w:rPr>
        <w:t>c</w:t>
      </w:r>
      <w:r w:rsidRPr="002A1980">
        <w:rPr>
          <w:rFonts w:ascii="Times New Roman" w:hAnsi="Times New Roman"/>
          <w:sz w:val="24"/>
          <w:szCs w:val="24"/>
        </w:rPr>
        <w:t>e</w:t>
      </w:r>
      <w:r w:rsidRPr="002A1980">
        <w:rPr>
          <w:rFonts w:ascii="Times New Roman" w:hAnsi="Times New Roman"/>
          <w:spacing w:val="-1"/>
          <w:sz w:val="24"/>
          <w:szCs w:val="24"/>
        </w:rPr>
        <w:t xml:space="preserve"> </w:t>
      </w:r>
      <w:r w:rsidRPr="002A1980">
        <w:rPr>
          <w:rFonts w:ascii="Times New Roman" w:hAnsi="Times New Roman"/>
          <w:sz w:val="24"/>
          <w:szCs w:val="24"/>
        </w:rPr>
        <w:t>Noti</w:t>
      </w:r>
      <w:r w:rsidRPr="002A1980">
        <w:rPr>
          <w:rFonts w:ascii="Times New Roman" w:hAnsi="Times New Roman"/>
          <w:spacing w:val="-1"/>
          <w:sz w:val="24"/>
          <w:szCs w:val="24"/>
        </w:rPr>
        <w:t>c</w:t>
      </w:r>
      <w:r w:rsidRPr="002A1980">
        <w:rPr>
          <w:rFonts w:ascii="Times New Roman" w:hAnsi="Times New Roman"/>
          <w:sz w:val="24"/>
          <w:szCs w:val="24"/>
        </w:rPr>
        <w:t>e</w:t>
      </w:r>
      <w:r w:rsidRPr="002A1980">
        <w:rPr>
          <w:rFonts w:ascii="Times New Roman" w:hAnsi="Times New Roman"/>
          <w:spacing w:val="-1"/>
          <w:sz w:val="24"/>
          <w:szCs w:val="24"/>
        </w:rPr>
        <w:t xml:space="preserve"> </w:t>
      </w:r>
      <w:r w:rsidRPr="002A1980">
        <w:rPr>
          <w:rFonts w:ascii="Times New Roman" w:hAnsi="Times New Roman"/>
          <w:sz w:val="24"/>
          <w:szCs w:val="24"/>
        </w:rPr>
        <w:t>of</w:t>
      </w:r>
      <w:r w:rsidRPr="002A1980">
        <w:rPr>
          <w:rFonts w:ascii="Times New Roman" w:hAnsi="Times New Roman"/>
          <w:spacing w:val="2"/>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thodolo</w:t>
      </w:r>
      <w:r w:rsidRPr="002A1980">
        <w:rPr>
          <w:rFonts w:ascii="Times New Roman" w:hAnsi="Times New Roman"/>
          <w:spacing w:val="-2"/>
          <w:sz w:val="24"/>
          <w:szCs w:val="24"/>
        </w:rPr>
        <w:t>g</w:t>
      </w:r>
      <w:r w:rsidRPr="002A1980">
        <w:rPr>
          <w:rFonts w:ascii="Times New Roman" w:hAnsi="Times New Roman"/>
          <w:sz w:val="24"/>
          <w:szCs w:val="24"/>
        </w:rPr>
        <w:t>i</w:t>
      </w:r>
      <w:r w:rsidRPr="002A1980">
        <w:rPr>
          <w:rFonts w:ascii="Times New Roman" w:hAnsi="Times New Roman"/>
          <w:spacing w:val="-1"/>
          <w:sz w:val="24"/>
          <w:szCs w:val="24"/>
        </w:rPr>
        <w:t>ca</w:t>
      </w:r>
      <w:r w:rsidRPr="002A1980">
        <w:rPr>
          <w:rFonts w:ascii="Times New Roman" w:hAnsi="Times New Roman"/>
          <w:sz w:val="24"/>
          <w:szCs w:val="24"/>
        </w:rPr>
        <w:t xml:space="preserve">l </w:t>
      </w:r>
      <w:r w:rsidRPr="002A1980">
        <w:rPr>
          <w:rFonts w:ascii="Times New Roman" w:hAnsi="Times New Roman"/>
          <w:spacing w:val="1"/>
          <w:sz w:val="24"/>
          <w:szCs w:val="24"/>
        </w:rPr>
        <w:t>C</w:t>
      </w:r>
      <w:r w:rsidRPr="002A1980">
        <w:rPr>
          <w:rFonts w:ascii="Times New Roman" w:hAnsi="Times New Roman"/>
          <w:sz w:val="24"/>
          <w:szCs w:val="24"/>
        </w:rPr>
        <w:t>h</w:t>
      </w:r>
      <w:r w:rsidRPr="002A1980">
        <w:rPr>
          <w:rFonts w:ascii="Times New Roman" w:hAnsi="Times New Roman"/>
          <w:spacing w:val="-1"/>
          <w:sz w:val="24"/>
          <w:szCs w:val="24"/>
        </w:rPr>
        <w:t>a</w:t>
      </w:r>
      <w:r w:rsidRPr="002A1980">
        <w:rPr>
          <w:rFonts w:ascii="Times New Roman" w:hAnsi="Times New Roman"/>
          <w:spacing w:val="2"/>
          <w:sz w:val="24"/>
          <w:szCs w:val="24"/>
        </w:rPr>
        <w:t>n</w:t>
      </w:r>
      <w:r w:rsidRPr="002A1980">
        <w:rPr>
          <w:rFonts w:ascii="Times New Roman" w:hAnsi="Times New Roman"/>
          <w:sz w:val="24"/>
          <w:szCs w:val="24"/>
        </w:rPr>
        <w:t>g</w:t>
      </w:r>
      <w:r w:rsidRPr="002A1980">
        <w:rPr>
          <w:rFonts w:ascii="Times New Roman" w:hAnsi="Times New Roman"/>
          <w:spacing w:val="-1"/>
          <w:sz w:val="24"/>
          <w:szCs w:val="24"/>
        </w:rPr>
        <w:t>e</w:t>
      </w:r>
      <w:r w:rsidRPr="002A1980">
        <w:rPr>
          <w:rFonts w:ascii="Times New Roman" w:hAnsi="Times New Roman"/>
          <w:sz w:val="24"/>
          <w:szCs w:val="24"/>
        </w:rPr>
        <w:t>s</w:t>
      </w:r>
      <w:r w:rsidRPr="002A1980">
        <w:rPr>
          <w:rFonts w:ascii="Times New Roman" w:hAnsi="Times New Roman"/>
          <w:spacing w:val="3"/>
          <w:sz w:val="24"/>
          <w:szCs w:val="24"/>
        </w:rPr>
        <w:t xml:space="preserve"> </w:t>
      </w:r>
      <w:r w:rsidRPr="002A1980">
        <w:rPr>
          <w:rFonts w:ascii="Times New Roman" w:hAnsi="Times New Roman"/>
          <w:spacing w:val="-1"/>
          <w:sz w:val="24"/>
          <w:szCs w:val="24"/>
        </w:rPr>
        <w:t>f</w:t>
      </w:r>
      <w:r w:rsidRPr="002A1980">
        <w:rPr>
          <w:rFonts w:ascii="Times New Roman" w:hAnsi="Times New Roman"/>
          <w:sz w:val="24"/>
          <w:szCs w:val="24"/>
        </w:rPr>
        <w:t>or</w:t>
      </w:r>
      <w:r w:rsidRPr="002A1980">
        <w:rPr>
          <w:rFonts w:ascii="Times New Roman" w:hAnsi="Times New Roman"/>
          <w:spacing w:val="-1"/>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di</w:t>
      </w:r>
      <w:r w:rsidRPr="002A1980">
        <w:rPr>
          <w:rFonts w:ascii="Times New Roman" w:hAnsi="Times New Roman"/>
          <w:spacing w:val="-1"/>
          <w:sz w:val="24"/>
          <w:szCs w:val="24"/>
        </w:rPr>
        <w:t>c</w:t>
      </w:r>
      <w:r w:rsidRPr="002A1980">
        <w:rPr>
          <w:rFonts w:ascii="Times New Roman" w:hAnsi="Times New Roman"/>
          <w:spacing w:val="1"/>
          <w:sz w:val="24"/>
          <w:szCs w:val="24"/>
        </w:rPr>
        <w:t>a</w:t>
      </w:r>
      <w:r w:rsidRPr="002A1980">
        <w:rPr>
          <w:rFonts w:ascii="Times New Roman" w:hAnsi="Times New Roman"/>
          <w:spacing w:val="-1"/>
          <w:sz w:val="24"/>
          <w:szCs w:val="24"/>
        </w:rPr>
        <w:t>r</w:t>
      </w:r>
      <w:r w:rsidRPr="002A1980">
        <w:rPr>
          <w:rFonts w:ascii="Times New Roman" w:hAnsi="Times New Roman"/>
          <w:sz w:val="24"/>
          <w:szCs w:val="24"/>
        </w:rPr>
        <w:t>e Adv</w:t>
      </w:r>
      <w:r w:rsidRPr="002A1980">
        <w:rPr>
          <w:rFonts w:ascii="Times New Roman" w:hAnsi="Times New Roman"/>
          <w:spacing w:val="-1"/>
          <w:sz w:val="24"/>
          <w:szCs w:val="24"/>
        </w:rPr>
        <w:t>a</w:t>
      </w:r>
      <w:r w:rsidRPr="002A1980">
        <w:rPr>
          <w:rFonts w:ascii="Times New Roman" w:hAnsi="Times New Roman"/>
          <w:sz w:val="24"/>
          <w:szCs w:val="24"/>
        </w:rPr>
        <w:t>nt</w:t>
      </w:r>
      <w:r w:rsidRPr="0046024C">
        <w:rPr>
          <w:rFonts w:ascii="Times New Roman" w:hAnsi="Times New Roman"/>
          <w:spacing w:val="1"/>
          <w:sz w:val="24"/>
          <w:szCs w:val="24"/>
        </w:rPr>
        <w:t>a</w:t>
      </w:r>
      <w:r w:rsidRPr="0046024C">
        <w:rPr>
          <w:rFonts w:ascii="Times New Roman" w:hAnsi="Times New Roman"/>
          <w:spacing w:val="-2"/>
          <w:sz w:val="24"/>
          <w:szCs w:val="24"/>
        </w:rPr>
        <w:t>g</w:t>
      </w:r>
      <w:r w:rsidRPr="0046024C">
        <w:rPr>
          <w:rFonts w:ascii="Times New Roman" w:hAnsi="Times New Roman"/>
          <w:sz w:val="24"/>
          <w:szCs w:val="24"/>
        </w:rPr>
        <w:t>e</w:t>
      </w:r>
      <w:r w:rsidRPr="0046024C">
        <w:rPr>
          <w:rFonts w:ascii="Times New Roman" w:hAnsi="Times New Roman"/>
          <w:spacing w:val="-1"/>
          <w:sz w:val="24"/>
          <w:szCs w:val="24"/>
        </w:rPr>
        <w:t xml:space="preserve"> (</w:t>
      </w:r>
      <w:r w:rsidRPr="0046024C">
        <w:rPr>
          <w:rFonts w:ascii="Times New Roman" w:hAnsi="Times New Roman"/>
          <w:spacing w:val="3"/>
          <w:sz w:val="24"/>
          <w:szCs w:val="24"/>
        </w:rPr>
        <w:t>M</w:t>
      </w:r>
      <w:r w:rsidRPr="0046024C">
        <w:rPr>
          <w:rFonts w:ascii="Times New Roman" w:hAnsi="Times New Roman"/>
          <w:sz w:val="24"/>
          <w:szCs w:val="24"/>
        </w:rPr>
        <w:t>A)</w:t>
      </w:r>
      <w:r w:rsidRPr="009A50DA">
        <w:rPr>
          <w:rFonts w:ascii="Times New Roman" w:hAnsi="Times New Roman"/>
          <w:spacing w:val="-1"/>
          <w:sz w:val="24"/>
          <w:szCs w:val="24"/>
        </w:rPr>
        <w:t xml:space="preserve"> </w:t>
      </w:r>
      <w:r w:rsidRPr="009A50DA">
        <w:rPr>
          <w:rFonts w:ascii="Times New Roman" w:hAnsi="Times New Roman"/>
          <w:spacing w:val="1"/>
          <w:sz w:val="24"/>
          <w:szCs w:val="24"/>
        </w:rPr>
        <w:t>P</w:t>
      </w:r>
      <w:r w:rsidRPr="009A50DA">
        <w:rPr>
          <w:rFonts w:ascii="Times New Roman" w:hAnsi="Times New Roman"/>
          <w:spacing w:val="4"/>
          <w:sz w:val="24"/>
          <w:szCs w:val="24"/>
        </w:rPr>
        <w:t>a</w:t>
      </w:r>
      <w:r w:rsidRPr="00561DAC">
        <w:rPr>
          <w:rFonts w:ascii="Times New Roman" w:hAnsi="Times New Roman"/>
          <w:spacing w:val="-5"/>
          <w:sz w:val="24"/>
          <w:szCs w:val="24"/>
        </w:rPr>
        <w:t>y</w:t>
      </w:r>
      <w:r w:rsidRPr="00561DAC">
        <w:rPr>
          <w:rFonts w:ascii="Times New Roman" w:hAnsi="Times New Roman"/>
          <w:sz w:val="24"/>
          <w:szCs w:val="24"/>
        </w:rPr>
        <w:t>m</w:t>
      </w:r>
      <w:r w:rsidRPr="00561DAC">
        <w:rPr>
          <w:rFonts w:ascii="Times New Roman" w:hAnsi="Times New Roman"/>
          <w:spacing w:val="1"/>
          <w:sz w:val="24"/>
          <w:szCs w:val="24"/>
        </w:rPr>
        <w:t>e</w:t>
      </w:r>
      <w:r w:rsidRPr="00561DAC">
        <w:rPr>
          <w:rFonts w:ascii="Times New Roman" w:hAnsi="Times New Roman"/>
          <w:sz w:val="24"/>
          <w:szCs w:val="24"/>
        </w:rPr>
        <w:t xml:space="preserve">nt </w:t>
      </w:r>
      <w:r w:rsidRPr="004C4985">
        <w:rPr>
          <w:rFonts w:ascii="Times New Roman" w:hAnsi="Times New Roman"/>
          <w:spacing w:val="1"/>
          <w:sz w:val="24"/>
          <w:szCs w:val="24"/>
        </w:rPr>
        <w:t>R</w:t>
      </w:r>
      <w:r w:rsidRPr="004C4985">
        <w:rPr>
          <w:rFonts w:ascii="Times New Roman" w:hAnsi="Times New Roman"/>
          <w:spacing w:val="-1"/>
          <w:sz w:val="24"/>
          <w:szCs w:val="24"/>
        </w:rPr>
        <w:t>a</w:t>
      </w:r>
      <w:r w:rsidRPr="004C4985">
        <w:rPr>
          <w:rFonts w:ascii="Times New Roman" w:hAnsi="Times New Roman"/>
          <w:sz w:val="24"/>
          <w:szCs w:val="24"/>
        </w:rPr>
        <w:t>t</w:t>
      </w:r>
      <w:r w:rsidRPr="004C4985">
        <w:rPr>
          <w:rFonts w:ascii="Times New Roman" w:hAnsi="Times New Roman"/>
          <w:spacing w:val="-1"/>
          <w:sz w:val="24"/>
          <w:szCs w:val="24"/>
        </w:rPr>
        <w:t>e</w:t>
      </w:r>
      <w:r w:rsidRPr="004C4985">
        <w:rPr>
          <w:rFonts w:ascii="Times New Roman" w:hAnsi="Times New Roman"/>
          <w:sz w:val="24"/>
          <w:szCs w:val="24"/>
        </w:rPr>
        <w:t xml:space="preserve">s </w:t>
      </w:r>
      <w:r w:rsidRPr="004C4985">
        <w:rPr>
          <w:rFonts w:ascii="Times New Roman" w:hAnsi="Times New Roman"/>
          <w:spacing w:val="-1"/>
          <w:sz w:val="24"/>
          <w:szCs w:val="24"/>
        </w:rPr>
        <w:t>a</w:t>
      </w:r>
      <w:r w:rsidRPr="004C4985">
        <w:rPr>
          <w:rFonts w:ascii="Times New Roman" w:hAnsi="Times New Roman"/>
          <w:sz w:val="24"/>
          <w:szCs w:val="24"/>
        </w:rPr>
        <w:t>nd the</w:t>
      </w:r>
      <w:r w:rsidRPr="004C4985">
        <w:rPr>
          <w:rFonts w:ascii="Times New Roman" w:hAnsi="Times New Roman"/>
          <w:spacing w:val="-1"/>
          <w:sz w:val="24"/>
          <w:szCs w:val="24"/>
        </w:rPr>
        <w:t xml:space="preserve"> </w:t>
      </w:r>
      <w:r w:rsidRPr="004C4985">
        <w:rPr>
          <w:rFonts w:ascii="Times New Roman" w:hAnsi="Times New Roman"/>
          <w:sz w:val="24"/>
          <w:szCs w:val="24"/>
        </w:rPr>
        <w:t>Annou</w:t>
      </w:r>
      <w:r w:rsidRPr="004C4985">
        <w:rPr>
          <w:rFonts w:ascii="Times New Roman" w:hAnsi="Times New Roman"/>
          <w:spacing w:val="2"/>
          <w:sz w:val="24"/>
          <w:szCs w:val="24"/>
        </w:rPr>
        <w:t>n</w:t>
      </w:r>
      <w:r w:rsidRPr="004C4985">
        <w:rPr>
          <w:rFonts w:ascii="Times New Roman" w:hAnsi="Times New Roman"/>
          <w:spacing w:val="-1"/>
          <w:sz w:val="24"/>
          <w:szCs w:val="24"/>
        </w:rPr>
        <w:t>ce</w:t>
      </w:r>
      <w:r w:rsidRPr="004C4985">
        <w:rPr>
          <w:rFonts w:ascii="Times New Roman" w:hAnsi="Times New Roman"/>
          <w:sz w:val="24"/>
          <w:szCs w:val="24"/>
        </w:rPr>
        <w:t>m</w:t>
      </w:r>
      <w:r w:rsidRPr="004C4985">
        <w:rPr>
          <w:rFonts w:ascii="Times New Roman" w:hAnsi="Times New Roman"/>
          <w:spacing w:val="-1"/>
          <w:sz w:val="24"/>
          <w:szCs w:val="24"/>
        </w:rPr>
        <w:t>e</w:t>
      </w:r>
      <w:r w:rsidRPr="004C4985">
        <w:rPr>
          <w:rFonts w:ascii="Times New Roman" w:hAnsi="Times New Roman"/>
          <w:sz w:val="24"/>
          <w:szCs w:val="24"/>
        </w:rPr>
        <w:t>nt of</w:t>
      </w:r>
      <w:r w:rsidRPr="007E4557">
        <w:rPr>
          <w:rFonts w:ascii="Times New Roman" w:hAnsi="Times New Roman"/>
          <w:spacing w:val="-1"/>
          <w:sz w:val="24"/>
          <w:szCs w:val="24"/>
        </w:rPr>
        <w:t xml:space="preserve"> </w:t>
      </w:r>
      <w:r w:rsidRPr="007E4557">
        <w:rPr>
          <w:rFonts w:ascii="Times New Roman" w:hAnsi="Times New Roman"/>
          <w:sz w:val="24"/>
          <w:szCs w:val="24"/>
        </w:rPr>
        <w:t>M</w:t>
      </w:r>
      <w:r w:rsidRPr="007E4557">
        <w:rPr>
          <w:rFonts w:ascii="Times New Roman" w:hAnsi="Times New Roman"/>
          <w:spacing w:val="-1"/>
          <w:sz w:val="24"/>
          <w:szCs w:val="24"/>
        </w:rPr>
        <w:t>e</w:t>
      </w:r>
      <w:r w:rsidRPr="007E4557">
        <w:rPr>
          <w:rFonts w:ascii="Times New Roman" w:hAnsi="Times New Roman"/>
          <w:sz w:val="24"/>
          <w:szCs w:val="24"/>
        </w:rPr>
        <w:t>d</w:t>
      </w:r>
      <w:r w:rsidRPr="006E1364">
        <w:rPr>
          <w:rFonts w:ascii="Times New Roman" w:hAnsi="Times New Roman"/>
          <w:spacing w:val="3"/>
          <w:sz w:val="24"/>
          <w:szCs w:val="24"/>
        </w:rPr>
        <w:t>i</w:t>
      </w:r>
      <w:r w:rsidRPr="006E1364">
        <w:rPr>
          <w:rFonts w:ascii="Times New Roman" w:hAnsi="Times New Roman"/>
          <w:spacing w:val="-1"/>
          <w:sz w:val="24"/>
          <w:szCs w:val="24"/>
        </w:rPr>
        <w:t>ca</w:t>
      </w:r>
      <w:r w:rsidRPr="006E1364">
        <w:rPr>
          <w:rFonts w:ascii="Times New Roman" w:hAnsi="Times New Roman"/>
          <w:spacing w:val="2"/>
          <w:sz w:val="24"/>
          <w:szCs w:val="24"/>
        </w:rPr>
        <w:t>r</w:t>
      </w:r>
      <w:r w:rsidRPr="006E1364">
        <w:rPr>
          <w:rFonts w:ascii="Times New Roman" w:hAnsi="Times New Roman"/>
          <w:sz w:val="24"/>
          <w:szCs w:val="24"/>
        </w:rPr>
        <w:t>e</w:t>
      </w:r>
      <w:r w:rsidRPr="006E1364">
        <w:rPr>
          <w:rFonts w:ascii="Times New Roman" w:hAnsi="Times New Roman"/>
          <w:spacing w:val="-1"/>
          <w:sz w:val="24"/>
          <w:szCs w:val="24"/>
        </w:rPr>
        <w:t xml:space="preserve"> </w:t>
      </w:r>
      <w:r w:rsidRPr="006E1364">
        <w:rPr>
          <w:rFonts w:ascii="Times New Roman" w:hAnsi="Times New Roman"/>
          <w:sz w:val="24"/>
          <w:szCs w:val="24"/>
        </w:rPr>
        <w:t>Ad</w:t>
      </w:r>
      <w:r w:rsidRPr="006E1364">
        <w:rPr>
          <w:rFonts w:ascii="Times New Roman" w:hAnsi="Times New Roman"/>
          <w:spacing w:val="2"/>
          <w:sz w:val="24"/>
          <w:szCs w:val="24"/>
        </w:rPr>
        <w:t>v</w:t>
      </w:r>
      <w:r w:rsidRPr="006E1364">
        <w:rPr>
          <w:rFonts w:ascii="Times New Roman" w:hAnsi="Times New Roman"/>
          <w:spacing w:val="-1"/>
          <w:sz w:val="24"/>
          <w:szCs w:val="24"/>
        </w:rPr>
        <w:t>a</w:t>
      </w:r>
      <w:r w:rsidRPr="006E1364">
        <w:rPr>
          <w:rFonts w:ascii="Times New Roman" w:hAnsi="Times New Roman"/>
          <w:sz w:val="24"/>
          <w:szCs w:val="24"/>
        </w:rPr>
        <w:t>nt</w:t>
      </w:r>
      <w:r w:rsidRPr="00593A0C">
        <w:rPr>
          <w:rFonts w:ascii="Times New Roman" w:hAnsi="Times New Roman"/>
          <w:spacing w:val="1"/>
          <w:sz w:val="24"/>
          <w:szCs w:val="24"/>
        </w:rPr>
        <w:t>a</w:t>
      </w:r>
      <w:r w:rsidRPr="00593A0C">
        <w:rPr>
          <w:rFonts w:ascii="Times New Roman" w:hAnsi="Times New Roman"/>
          <w:spacing w:val="-2"/>
          <w:sz w:val="24"/>
          <w:szCs w:val="24"/>
        </w:rPr>
        <w:t>g</w:t>
      </w:r>
      <w:r w:rsidRPr="00593A0C">
        <w:rPr>
          <w:rFonts w:ascii="Times New Roman" w:hAnsi="Times New Roman"/>
          <w:sz w:val="24"/>
          <w:szCs w:val="24"/>
        </w:rPr>
        <w:t xml:space="preserve">e </w:t>
      </w:r>
      <w:r w:rsidRPr="00593A0C">
        <w:rPr>
          <w:rFonts w:ascii="Times New Roman" w:hAnsi="Times New Roman"/>
          <w:spacing w:val="1"/>
          <w:sz w:val="24"/>
          <w:szCs w:val="24"/>
        </w:rPr>
        <w:t>Pa</w:t>
      </w:r>
      <w:r w:rsidRPr="002A1980">
        <w:rPr>
          <w:rFonts w:ascii="Times New Roman" w:hAnsi="Times New Roman"/>
          <w:spacing w:val="-5"/>
          <w:sz w:val="24"/>
          <w:szCs w:val="24"/>
        </w:rPr>
        <w:t>y</w:t>
      </w:r>
      <w:r w:rsidRPr="002A1980">
        <w:rPr>
          <w:rFonts w:ascii="Times New Roman" w:hAnsi="Times New Roman"/>
          <w:sz w:val="24"/>
          <w:szCs w:val="24"/>
        </w:rPr>
        <w:t>m</w:t>
      </w:r>
      <w:r w:rsidRPr="002A1980">
        <w:rPr>
          <w:rFonts w:ascii="Times New Roman" w:hAnsi="Times New Roman"/>
          <w:spacing w:val="-1"/>
          <w:sz w:val="24"/>
          <w:szCs w:val="24"/>
        </w:rPr>
        <w:t>e</w:t>
      </w:r>
      <w:r w:rsidRPr="002A1980">
        <w:rPr>
          <w:rFonts w:ascii="Times New Roman" w:hAnsi="Times New Roman"/>
          <w:sz w:val="24"/>
          <w:szCs w:val="24"/>
        </w:rPr>
        <w:t xml:space="preserve">nt </w:t>
      </w:r>
      <w:r w:rsidRPr="002A1980">
        <w:rPr>
          <w:rFonts w:ascii="Times New Roman" w:hAnsi="Times New Roman"/>
          <w:spacing w:val="1"/>
          <w:sz w:val="24"/>
          <w:szCs w:val="24"/>
        </w:rPr>
        <w:t>R</w:t>
      </w:r>
      <w:r w:rsidRPr="002A1980">
        <w:rPr>
          <w:rFonts w:ascii="Times New Roman" w:hAnsi="Times New Roman"/>
          <w:spacing w:val="-1"/>
          <w:sz w:val="24"/>
          <w:szCs w:val="24"/>
        </w:rPr>
        <w:t>a</w:t>
      </w:r>
      <w:r w:rsidRPr="002A1980">
        <w:rPr>
          <w:rFonts w:ascii="Times New Roman" w:hAnsi="Times New Roman"/>
          <w:sz w:val="24"/>
          <w:szCs w:val="24"/>
        </w:rPr>
        <w:t>t</w:t>
      </w:r>
      <w:r w:rsidRPr="002A1980">
        <w:rPr>
          <w:rFonts w:ascii="Times New Roman" w:hAnsi="Times New Roman"/>
          <w:spacing w:val="-1"/>
          <w:sz w:val="24"/>
          <w:szCs w:val="24"/>
        </w:rPr>
        <w:t>e</w:t>
      </w:r>
      <w:r w:rsidRPr="002A1980">
        <w:rPr>
          <w:rFonts w:ascii="Times New Roman" w:hAnsi="Times New Roman"/>
          <w:sz w:val="24"/>
          <w:szCs w:val="24"/>
        </w:rPr>
        <w:t xml:space="preserve">s </w:t>
      </w:r>
      <w:r w:rsidRPr="002A1980">
        <w:rPr>
          <w:rFonts w:ascii="Times New Roman" w:hAnsi="Times New Roman"/>
          <w:spacing w:val="2"/>
          <w:sz w:val="24"/>
          <w:szCs w:val="24"/>
        </w:rPr>
        <w:t>(</w:t>
      </w:r>
      <w:r w:rsidRPr="002A1980">
        <w:rPr>
          <w:rFonts w:ascii="Times New Roman" w:hAnsi="Times New Roman"/>
          <w:spacing w:val="-1"/>
          <w:sz w:val="24"/>
          <w:szCs w:val="24"/>
        </w:rPr>
        <w:t>e</w:t>
      </w:r>
      <w:r w:rsidRPr="002A1980">
        <w:rPr>
          <w:rFonts w:ascii="Times New Roman" w:hAnsi="Times New Roman"/>
          <w:sz w:val="24"/>
          <w:szCs w:val="24"/>
        </w:rPr>
        <w:t>v</w:t>
      </w:r>
      <w:r w:rsidRPr="002A1980">
        <w:rPr>
          <w:rFonts w:ascii="Times New Roman" w:hAnsi="Times New Roman"/>
          <w:spacing w:val="1"/>
          <w:sz w:val="24"/>
          <w:szCs w:val="24"/>
        </w:rPr>
        <w:t>e</w:t>
      </w:r>
      <w:r w:rsidRPr="002A1980">
        <w:rPr>
          <w:rFonts w:ascii="Times New Roman" w:hAnsi="Times New Roman"/>
          <w:spacing w:val="4"/>
          <w:sz w:val="24"/>
          <w:szCs w:val="24"/>
        </w:rPr>
        <w:t>r</w:t>
      </w:r>
      <w:r w:rsidRPr="002A1980">
        <w:rPr>
          <w:rFonts w:ascii="Times New Roman" w:hAnsi="Times New Roman"/>
          <w:sz w:val="24"/>
          <w:szCs w:val="24"/>
        </w:rPr>
        <w:t>y</w:t>
      </w:r>
      <w:r w:rsidRPr="002A1980">
        <w:rPr>
          <w:rFonts w:ascii="Times New Roman" w:hAnsi="Times New Roman"/>
          <w:spacing w:val="-5"/>
          <w:sz w:val="24"/>
          <w:szCs w:val="24"/>
        </w:rPr>
        <w:t xml:space="preserve"> </w:t>
      </w:r>
      <w:r w:rsidRPr="002A1980">
        <w:rPr>
          <w:rFonts w:ascii="Times New Roman" w:hAnsi="Times New Roman"/>
          <w:sz w:val="24"/>
          <w:szCs w:val="24"/>
        </w:rPr>
        <w:t>M</w:t>
      </w:r>
      <w:r w:rsidRPr="002A1980">
        <w:rPr>
          <w:rFonts w:ascii="Times New Roman" w:hAnsi="Times New Roman"/>
          <w:spacing w:val="-1"/>
          <w:sz w:val="24"/>
          <w:szCs w:val="24"/>
        </w:rPr>
        <w:t>arc</w:t>
      </w:r>
      <w:r w:rsidRPr="002A1980">
        <w:rPr>
          <w:rFonts w:ascii="Times New Roman" w:hAnsi="Times New Roman"/>
          <w:sz w:val="24"/>
          <w:szCs w:val="24"/>
        </w:rPr>
        <w:t>h</w:t>
      </w:r>
      <w:r w:rsidRPr="002A1980">
        <w:rPr>
          <w:rFonts w:ascii="Times New Roman" w:hAnsi="Times New Roman"/>
          <w:spacing w:val="2"/>
          <w:sz w:val="24"/>
          <w:szCs w:val="24"/>
        </w:rPr>
        <w:t>-</w:t>
      </w:r>
      <w:r w:rsidRPr="002A1980">
        <w:rPr>
          <w:rFonts w:ascii="Times New Roman" w:hAnsi="Times New Roman"/>
          <w:sz w:val="24"/>
          <w:szCs w:val="24"/>
        </w:rPr>
        <w:t>Ap</w:t>
      </w:r>
      <w:r w:rsidRPr="002A1980">
        <w:rPr>
          <w:rFonts w:ascii="Times New Roman" w:hAnsi="Times New Roman"/>
          <w:spacing w:val="-1"/>
          <w:sz w:val="24"/>
          <w:szCs w:val="24"/>
        </w:rPr>
        <w:t>r</w:t>
      </w:r>
      <w:r w:rsidRPr="002A1980">
        <w:rPr>
          <w:rFonts w:ascii="Times New Roman" w:hAnsi="Times New Roman"/>
          <w:sz w:val="24"/>
          <w:szCs w:val="24"/>
        </w:rPr>
        <w:t>il</w:t>
      </w:r>
      <w:r w:rsidRPr="002A1980">
        <w:rPr>
          <w:rFonts w:ascii="Times New Roman" w:hAnsi="Times New Roman"/>
          <w:spacing w:val="-1"/>
          <w:sz w:val="24"/>
          <w:szCs w:val="24"/>
        </w:rPr>
        <w:t>).</w:t>
      </w:r>
    </w:p>
    <w:p w14:paraId="7A471B1D" w14:textId="77777777" w:rsidR="00C57DC6" w:rsidRPr="006E6E6F" w:rsidRDefault="00C57DC6" w:rsidP="00C57DC6">
      <w:pPr>
        <w:numPr>
          <w:ilvl w:val="1"/>
          <w:numId w:val="7"/>
        </w:numPr>
        <w:autoSpaceDE w:val="0"/>
        <w:autoSpaceDN w:val="0"/>
        <w:adjustRightInd w:val="0"/>
        <w:spacing w:after="0" w:line="240" w:lineRule="auto"/>
        <w:rPr>
          <w:rFonts w:ascii="Times New Roman" w:hAnsi="Times New Roman"/>
          <w:sz w:val="24"/>
          <w:szCs w:val="24"/>
        </w:rPr>
      </w:pPr>
      <w:r w:rsidRPr="002A1980">
        <w:rPr>
          <w:rFonts w:ascii="Times New Roman" w:hAnsi="Times New Roman"/>
          <w:spacing w:val="-1"/>
          <w:sz w:val="24"/>
          <w:szCs w:val="24"/>
        </w:rPr>
        <w:t xml:space="preserve">This information can be found at the following link: </w:t>
      </w:r>
      <w:r w:rsidRPr="002A1980">
        <w:rPr>
          <w:rFonts w:ascii="Times New Roman" w:hAnsi="Times New Roman"/>
          <w:sz w:val="24"/>
          <w:szCs w:val="24"/>
          <w:lang w:val="en"/>
        </w:rPr>
        <w:t xml:space="preserve">Announcements and Documents - </w:t>
      </w:r>
      <w:r w:rsidRPr="00CA6962">
        <w:rPr>
          <w:rFonts w:ascii="Times New Roman" w:hAnsi="Times New Roman"/>
          <w:spacing w:val="-1"/>
          <w:sz w:val="24"/>
          <w:szCs w:val="24"/>
        </w:rPr>
        <w:t xml:space="preserve"> </w:t>
      </w:r>
      <w:hyperlink r:id="rId19" w:history="1">
        <w:r w:rsidRPr="00CA6962">
          <w:rPr>
            <w:rStyle w:val="Hyperlink"/>
            <w:rFonts w:ascii="Times New Roman" w:hAnsi="Times New Roman"/>
            <w:spacing w:val="-1"/>
            <w:sz w:val="24"/>
            <w:szCs w:val="24"/>
          </w:rPr>
          <w:t>https://www.cms.gov/Medicare/Health-Plans/MedicareAdvtgSpecRateStats/Announcements-and-Documents.html</w:t>
        </w:r>
      </w:hyperlink>
      <w:r>
        <w:rPr>
          <w:rFonts w:ascii="Times New Roman" w:hAnsi="Times New Roman"/>
          <w:spacing w:val="-1"/>
          <w:sz w:val="24"/>
          <w:szCs w:val="24"/>
        </w:rPr>
        <w:t xml:space="preserve"> </w:t>
      </w:r>
    </w:p>
    <w:p w14:paraId="14E81EF9" w14:textId="77777777" w:rsidR="00C57DC6" w:rsidRPr="002A1980" w:rsidRDefault="00C57DC6" w:rsidP="00C57DC6">
      <w:pPr>
        <w:autoSpaceDE w:val="0"/>
        <w:autoSpaceDN w:val="0"/>
        <w:adjustRightInd w:val="0"/>
        <w:spacing w:after="0" w:line="240" w:lineRule="auto"/>
        <w:ind w:left="1440"/>
        <w:rPr>
          <w:rFonts w:ascii="Times New Roman" w:hAnsi="Times New Roman"/>
          <w:sz w:val="24"/>
          <w:szCs w:val="24"/>
        </w:rPr>
      </w:pPr>
    </w:p>
    <w:p w14:paraId="27F8FE9D" w14:textId="77777777" w:rsidR="00C57DC6" w:rsidRPr="00C57DC6" w:rsidRDefault="00C57DC6" w:rsidP="00C57DC6">
      <w:pPr>
        <w:numPr>
          <w:ilvl w:val="0"/>
          <w:numId w:val="7"/>
        </w:numPr>
        <w:autoSpaceDE w:val="0"/>
        <w:autoSpaceDN w:val="0"/>
        <w:adjustRightInd w:val="0"/>
        <w:spacing w:after="0" w:line="240" w:lineRule="auto"/>
        <w:rPr>
          <w:rFonts w:ascii="Times New Roman" w:hAnsi="Times New Roman"/>
          <w:sz w:val="28"/>
          <w:szCs w:val="28"/>
        </w:rPr>
      </w:pPr>
      <w:r>
        <w:rPr>
          <w:rFonts w:ascii="Times New Roman" w:hAnsi="Times New Roman"/>
          <w:sz w:val="24"/>
          <w:szCs w:val="24"/>
        </w:rPr>
        <w:t>Throughout the year, MAOs</w:t>
      </w:r>
      <w:r>
        <w:rPr>
          <w:rStyle w:val="CommentReference"/>
        </w:rPr>
        <w:t xml:space="preserve"> </w:t>
      </w:r>
      <w:r>
        <w:rPr>
          <w:rFonts w:ascii="Times New Roman" w:hAnsi="Times New Roman"/>
          <w:sz w:val="24"/>
          <w:szCs w:val="24"/>
        </w:rPr>
        <w:t>receive reports from CMS that communicate activity for enrolled beneficiaries. Reports that are generated provide results of several edit checks regarding enrollment and payment data. If there are any issues related to data submitted, an error report is generated and distributed to the MAOs for review and corrective action. MAOs receive other reports that present summary-level data and detailed information regarding individual diagnoses. Management reports are also generated to assist MAOs with ongoing data collection and submission.</w:t>
      </w:r>
    </w:p>
    <w:p w14:paraId="06C87B62" w14:textId="77777777" w:rsidR="006A4F27" w:rsidRPr="00702F4F" w:rsidRDefault="006A4F27" w:rsidP="005E6951">
      <w:pPr>
        <w:spacing w:after="0" w:line="240" w:lineRule="auto"/>
        <w:ind w:right="178"/>
        <w:rPr>
          <w:rFonts w:ascii="Times New Roman" w:eastAsia="Times New Roman" w:hAnsi="Times New Roman" w:cs="Times New Roman"/>
          <w:position w:val="-1"/>
          <w:sz w:val="24"/>
          <w:szCs w:val="24"/>
        </w:rPr>
      </w:pPr>
    </w:p>
    <w:p w14:paraId="20DCB6FC" w14:textId="77777777" w:rsidR="003C1476" w:rsidRPr="00702F4F" w:rsidRDefault="00872401" w:rsidP="005E6951">
      <w:pPr>
        <w:spacing w:after="0" w:line="240" w:lineRule="auto"/>
        <w:ind w:right="-20"/>
        <w:rPr>
          <w:rFonts w:ascii="Times New Roman" w:eastAsia="Times New Roman" w:hAnsi="Times New Roman" w:cs="Times New Roman"/>
          <w:sz w:val="24"/>
          <w:szCs w:val="24"/>
        </w:rPr>
      </w:pPr>
      <w:r w:rsidRPr="00702F4F">
        <w:rPr>
          <w:rFonts w:ascii="Times New Roman" w:eastAsia="Times New Roman" w:hAnsi="Times New Roman" w:cs="Times New Roman"/>
          <w:position w:val="-1"/>
          <w:sz w:val="24"/>
          <w:szCs w:val="24"/>
        </w:rPr>
        <w:t xml:space="preserve">17. </w:t>
      </w:r>
      <w:r w:rsidRPr="00702F4F">
        <w:rPr>
          <w:rFonts w:ascii="Times New Roman" w:eastAsia="Times New Roman" w:hAnsi="Times New Roman" w:cs="Times New Roman"/>
          <w:spacing w:val="12"/>
          <w:position w:val="-1"/>
          <w:sz w:val="24"/>
          <w:szCs w:val="24"/>
        </w:rPr>
        <w:t xml:space="preserve"> </w:t>
      </w:r>
      <w:r w:rsidRPr="00702F4F">
        <w:rPr>
          <w:rFonts w:ascii="Times New Roman" w:eastAsia="Times New Roman" w:hAnsi="Times New Roman" w:cs="Times New Roman"/>
          <w:position w:val="-1"/>
          <w:sz w:val="24"/>
          <w:szCs w:val="24"/>
          <w:u w:val="single" w:color="000000"/>
        </w:rPr>
        <w:t>E</w:t>
      </w:r>
      <w:r w:rsidRPr="00702F4F">
        <w:rPr>
          <w:rFonts w:ascii="Times New Roman" w:eastAsia="Times New Roman" w:hAnsi="Times New Roman" w:cs="Times New Roman"/>
          <w:spacing w:val="2"/>
          <w:position w:val="-1"/>
          <w:sz w:val="24"/>
          <w:szCs w:val="24"/>
          <w:u w:val="single" w:color="000000"/>
        </w:rPr>
        <w:t>x</w:t>
      </w:r>
      <w:r w:rsidRPr="00702F4F">
        <w:rPr>
          <w:rFonts w:ascii="Times New Roman" w:eastAsia="Times New Roman" w:hAnsi="Times New Roman" w:cs="Times New Roman"/>
          <w:position w:val="-1"/>
          <w:sz w:val="24"/>
          <w:szCs w:val="24"/>
          <w:u w:val="single" w:color="000000"/>
        </w:rPr>
        <w:t>pi</w:t>
      </w:r>
      <w:r w:rsidRPr="00702F4F">
        <w:rPr>
          <w:rFonts w:ascii="Times New Roman" w:eastAsia="Times New Roman" w:hAnsi="Times New Roman" w:cs="Times New Roman"/>
          <w:spacing w:val="-1"/>
          <w:position w:val="-1"/>
          <w:sz w:val="24"/>
          <w:szCs w:val="24"/>
          <w:u w:val="single" w:color="000000"/>
        </w:rPr>
        <w:t>ra</w:t>
      </w:r>
      <w:r w:rsidRPr="00702F4F">
        <w:rPr>
          <w:rFonts w:ascii="Times New Roman" w:eastAsia="Times New Roman" w:hAnsi="Times New Roman" w:cs="Times New Roman"/>
          <w:position w:val="-1"/>
          <w:sz w:val="24"/>
          <w:szCs w:val="24"/>
          <w:u w:val="single" w:color="000000"/>
        </w:rPr>
        <w:t>tion D</w:t>
      </w:r>
      <w:r w:rsidRPr="00702F4F">
        <w:rPr>
          <w:rFonts w:ascii="Times New Roman" w:eastAsia="Times New Roman" w:hAnsi="Times New Roman" w:cs="Times New Roman"/>
          <w:spacing w:val="-1"/>
          <w:position w:val="-1"/>
          <w:sz w:val="24"/>
          <w:szCs w:val="24"/>
          <w:u w:val="single" w:color="000000"/>
        </w:rPr>
        <w:t>a</w:t>
      </w:r>
      <w:r w:rsidRPr="00702F4F">
        <w:rPr>
          <w:rFonts w:ascii="Times New Roman" w:eastAsia="Times New Roman" w:hAnsi="Times New Roman" w:cs="Times New Roman"/>
          <w:position w:val="-1"/>
          <w:sz w:val="24"/>
          <w:szCs w:val="24"/>
          <w:u w:val="single" w:color="000000"/>
        </w:rPr>
        <w:t>te</w:t>
      </w:r>
    </w:p>
    <w:p w14:paraId="088FA0FD" w14:textId="141C0B29" w:rsidR="003C1476" w:rsidRPr="00702F4F" w:rsidRDefault="003C1476" w:rsidP="005E6951">
      <w:pPr>
        <w:spacing w:after="0" w:line="240" w:lineRule="auto"/>
        <w:ind w:right="523"/>
        <w:rPr>
          <w:rFonts w:ascii="Times New Roman" w:eastAsia="Times New Roman" w:hAnsi="Times New Roman" w:cs="Times New Roman"/>
          <w:sz w:val="24"/>
          <w:szCs w:val="24"/>
        </w:rPr>
      </w:pPr>
    </w:p>
    <w:p w14:paraId="4C0C996B" w14:textId="77777777" w:rsidR="00702F4F" w:rsidRPr="00702F4F" w:rsidRDefault="00702F4F" w:rsidP="00702F4F">
      <w:pPr>
        <w:spacing w:after="0" w:line="240" w:lineRule="auto"/>
        <w:rPr>
          <w:rFonts w:ascii="Times New Roman" w:hAnsi="Times New Roman" w:cs="Times New Roman"/>
          <w:sz w:val="24"/>
          <w:szCs w:val="24"/>
        </w:rPr>
      </w:pPr>
      <w:r>
        <w:rPr>
          <w:rFonts w:ascii="Times New Roman" w:hAnsi="Times New Roman" w:cs="Times New Roman"/>
          <w:sz w:val="24"/>
          <w:szCs w:val="24"/>
        </w:rPr>
        <w:t>The expiration date will be displayed.</w:t>
      </w:r>
    </w:p>
    <w:p w14:paraId="1DBF3979" w14:textId="77777777" w:rsidR="00702F4F" w:rsidRPr="00702F4F" w:rsidRDefault="00702F4F" w:rsidP="005E6951">
      <w:pPr>
        <w:spacing w:after="0" w:line="240" w:lineRule="auto"/>
        <w:rPr>
          <w:rFonts w:ascii="Times New Roman" w:hAnsi="Times New Roman" w:cs="Times New Roman"/>
          <w:sz w:val="24"/>
          <w:szCs w:val="24"/>
        </w:rPr>
      </w:pPr>
    </w:p>
    <w:p w14:paraId="1F4A2C51" w14:textId="77777777" w:rsidR="003C1476" w:rsidRPr="00702F4F" w:rsidRDefault="00872401" w:rsidP="005E6951">
      <w:pPr>
        <w:spacing w:after="0" w:line="240" w:lineRule="auto"/>
        <w:ind w:right="-20"/>
        <w:rPr>
          <w:rFonts w:ascii="Times New Roman" w:eastAsia="Times New Roman" w:hAnsi="Times New Roman" w:cs="Times New Roman"/>
          <w:sz w:val="24"/>
          <w:szCs w:val="24"/>
        </w:rPr>
      </w:pPr>
      <w:r w:rsidRPr="00702F4F">
        <w:rPr>
          <w:rFonts w:ascii="Times New Roman" w:eastAsia="Times New Roman" w:hAnsi="Times New Roman" w:cs="Times New Roman"/>
          <w:sz w:val="24"/>
          <w:szCs w:val="24"/>
        </w:rPr>
        <w:t xml:space="preserve">18. </w:t>
      </w:r>
      <w:r w:rsidRPr="00702F4F">
        <w:rPr>
          <w:rFonts w:ascii="Times New Roman" w:eastAsia="Times New Roman" w:hAnsi="Times New Roman" w:cs="Times New Roman"/>
          <w:spacing w:val="12"/>
          <w:sz w:val="24"/>
          <w:szCs w:val="24"/>
        </w:rPr>
        <w:t xml:space="preserve"> </w:t>
      </w:r>
      <w:r w:rsidRPr="00702F4F">
        <w:rPr>
          <w:rFonts w:ascii="Times New Roman" w:eastAsia="Times New Roman" w:hAnsi="Times New Roman" w:cs="Times New Roman"/>
          <w:spacing w:val="1"/>
          <w:sz w:val="24"/>
          <w:szCs w:val="24"/>
          <w:u w:val="single" w:color="000000"/>
        </w:rPr>
        <w:t>C</w:t>
      </w:r>
      <w:r w:rsidRPr="00702F4F">
        <w:rPr>
          <w:rFonts w:ascii="Times New Roman" w:eastAsia="Times New Roman" w:hAnsi="Times New Roman" w:cs="Times New Roman"/>
          <w:spacing w:val="-1"/>
          <w:sz w:val="24"/>
          <w:szCs w:val="24"/>
          <w:u w:val="single" w:color="000000"/>
        </w:rPr>
        <w:t>er</w:t>
      </w:r>
      <w:r w:rsidRPr="00702F4F">
        <w:rPr>
          <w:rFonts w:ascii="Times New Roman" w:eastAsia="Times New Roman" w:hAnsi="Times New Roman" w:cs="Times New Roman"/>
          <w:sz w:val="24"/>
          <w:szCs w:val="24"/>
          <w:u w:val="single" w:color="000000"/>
        </w:rPr>
        <w:t>ti</w:t>
      </w:r>
      <w:r w:rsidRPr="00702F4F">
        <w:rPr>
          <w:rFonts w:ascii="Times New Roman" w:eastAsia="Times New Roman" w:hAnsi="Times New Roman" w:cs="Times New Roman"/>
          <w:spacing w:val="-1"/>
          <w:sz w:val="24"/>
          <w:szCs w:val="24"/>
          <w:u w:val="single" w:color="000000"/>
        </w:rPr>
        <w:t>f</w:t>
      </w:r>
      <w:r w:rsidRPr="00702F4F">
        <w:rPr>
          <w:rFonts w:ascii="Times New Roman" w:eastAsia="Times New Roman" w:hAnsi="Times New Roman" w:cs="Times New Roman"/>
          <w:sz w:val="24"/>
          <w:szCs w:val="24"/>
          <w:u w:val="single" w:color="000000"/>
        </w:rPr>
        <w:t>i</w:t>
      </w:r>
      <w:r w:rsidRPr="00702F4F">
        <w:rPr>
          <w:rFonts w:ascii="Times New Roman" w:eastAsia="Times New Roman" w:hAnsi="Times New Roman" w:cs="Times New Roman"/>
          <w:spacing w:val="-1"/>
          <w:sz w:val="24"/>
          <w:szCs w:val="24"/>
          <w:u w:val="single" w:color="000000"/>
        </w:rPr>
        <w:t>ca</w:t>
      </w:r>
      <w:r w:rsidRPr="00702F4F">
        <w:rPr>
          <w:rFonts w:ascii="Times New Roman" w:eastAsia="Times New Roman" w:hAnsi="Times New Roman" w:cs="Times New Roman"/>
          <w:sz w:val="24"/>
          <w:szCs w:val="24"/>
          <w:u w:val="single" w:color="000000"/>
        </w:rPr>
        <w:t xml:space="preserve">tion </w:t>
      </w:r>
      <w:r w:rsidRPr="00702F4F">
        <w:rPr>
          <w:rFonts w:ascii="Times New Roman" w:eastAsia="Times New Roman" w:hAnsi="Times New Roman" w:cs="Times New Roman"/>
          <w:spacing w:val="1"/>
          <w:sz w:val="24"/>
          <w:szCs w:val="24"/>
          <w:u w:val="single" w:color="000000"/>
        </w:rPr>
        <w:t>S</w:t>
      </w:r>
      <w:r w:rsidRPr="00702F4F">
        <w:rPr>
          <w:rFonts w:ascii="Times New Roman" w:eastAsia="Times New Roman" w:hAnsi="Times New Roman" w:cs="Times New Roman"/>
          <w:sz w:val="24"/>
          <w:szCs w:val="24"/>
          <w:u w:val="single" w:color="000000"/>
        </w:rPr>
        <w:t>t</w:t>
      </w:r>
      <w:r w:rsidRPr="00702F4F">
        <w:rPr>
          <w:rFonts w:ascii="Times New Roman" w:eastAsia="Times New Roman" w:hAnsi="Times New Roman" w:cs="Times New Roman"/>
          <w:spacing w:val="-1"/>
          <w:sz w:val="24"/>
          <w:szCs w:val="24"/>
          <w:u w:val="single" w:color="000000"/>
        </w:rPr>
        <w:t>a</w:t>
      </w:r>
      <w:r w:rsidRPr="00702F4F">
        <w:rPr>
          <w:rFonts w:ascii="Times New Roman" w:eastAsia="Times New Roman" w:hAnsi="Times New Roman" w:cs="Times New Roman"/>
          <w:sz w:val="24"/>
          <w:szCs w:val="24"/>
          <w:u w:val="single" w:color="000000"/>
        </w:rPr>
        <w:t>t</w:t>
      </w:r>
      <w:r w:rsidRPr="00702F4F">
        <w:rPr>
          <w:rFonts w:ascii="Times New Roman" w:eastAsia="Times New Roman" w:hAnsi="Times New Roman" w:cs="Times New Roman"/>
          <w:spacing w:val="-1"/>
          <w:sz w:val="24"/>
          <w:szCs w:val="24"/>
          <w:u w:val="single" w:color="000000"/>
        </w:rPr>
        <w:t>e</w:t>
      </w:r>
      <w:r w:rsidRPr="00702F4F">
        <w:rPr>
          <w:rFonts w:ascii="Times New Roman" w:eastAsia="Times New Roman" w:hAnsi="Times New Roman" w:cs="Times New Roman"/>
          <w:sz w:val="24"/>
          <w:szCs w:val="24"/>
          <w:u w:val="single" w:color="000000"/>
        </w:rPr>
        <w:t>m</w:t>
      </w:r>
      <w:r w:rsidRPr="00702F4F">
        <w:rPr>
          <w:rFonts w:ascii="Times New Roman" w:eastAsia="Times New Roman" w:hAnsi="Times New Roman" w:cs="Times New Roman"/>
          <w:spacing w:val="-1"/>
          <w:sz w:val="24"/>
          <w:szCs w:val="24"/>
          <w:u w:val="single" w:color="000000"/>
        </w:rPr>
        <w:t>e</w:t>
      </w:r>
      <w:r w:rsidRPr="00702F4F">
        <w:rPr>
          <w:rFonts w:ascii="Times New Roman" w:eastAsia="Times New Roman" w:hAnsi="Times New Roman" w:cs="Times New Roman"/>
          <w:sz w:val="24"/>
          <w:szCs w:val="24"/>
          <w:u w:val="single" w:color="000000"/>
        </w:rPr>
        <w:t>nt</w:t>
      </w:r>
    </w:p>
    <w:p w14:paraId="7B92D200" w14:textId="77777777" w:rsidR="003C1476" w:rsidRPr="00702F4F" w:rsidRDefault="003C1476" w:rsidP="005E6951">
      <w:pPr>
        <w:spacing w:after="0" w:line="240" w:lineRule="auto"/>
        <w:rPr>
          <w:rFonts w:ascii="Times New Roman" w:hAnsi="Times New Roman" w:cs="Times New Roman"/>
          <w:sz w:val="24"/>
          <w:szCs w:val="24"/>
        </w:rPr>
      </w:pPr>
    </w:p>
    <w:p w14:paraId="4A8F3B24" w14:textId="77777777" w:rsidR="003C1476" w:rsidRPr="00702F4F" w:rsidRDefault="00872401" w:rsidP="005E6951">
      <w:pPr>
        <w:spacing w:after="0" w:line="240" w:lineRule="auto"/>
        <w:rPr>
          <w:rFonts w:ascii="Times New Roman" w:eastAsia="Times New Roman" w:hAnsi="Times New Roman" w:cs="Times New Roman"/>
          <w:sz w:val="24"/>
          <w:szCs w:val="24"/>
        </w:rPr>
      </w:pPr>
      <w:r w:rsidRPr="00702F4F">
        <w:rPr>
          <w:rFonts w:ascii="Times New Roman" w:eastAsia="Times New Roman" w:hAnsi="Times New Roman" w:cs="Times New Roman"/>
          <w:spacing w:val="1"/>
          <w:sz w:val="24"/>
          <w:szCs w:val="24"/>
        </w:rPr>
        <w:t>C</w:t>
      </w:r>
      <w:r w:rsidRPr="00702F4F">
        <w:rPr>
          <w:rFonts w:ascii="Times New Roman" w:eastAsia="Times New Roman" w:hAnsi="Times New Roman" w:cs="Times New Roman"/>
          <w:sz w:val="24"/>
          <w:szCs w:val="24"/>
        </w:rPr>
        <w:t>MS</w:t>
      </w:r>
      <w:r w:rsidRPr="00702F4F">
        <w:rPr>
          <w:rFonts w:ascii="Times New Roman" w:eastAsia="Times New Roman" w:hAnsi="Times New Roman" w:cs="Times New Roman"/>
          <w:spacing w:val="1"/>
          <w:sz w:val="24"/>
          <w:szCs w:val="24"/>
        </w:rPr>
        <w:t xml:space="preserve"> </w:t>
      </w:r>
      <w:r w:rsidRPr="00702F4F">
        <w:rPr>
          <w:rFonts w:ascii="Times New Roman" w:eastAsia="Times New Roman" w:hAnsi="Times New Roman" w:cs="Times New Roman"/>
          <w:sz w:val="24"/>
          <w:szCs w:val="24"/>
        </w:rPr>
        <w:t>h</w:t>
      </w:r>
      <w:r w:rsidRPr="00702F4F">
        <w:rPr>
          <w:rFonts w:ascii="Times New Roman" w:eastAsia="Times New Roman" w:hAnsi="Times New Roman" w:cs="Times New Roman"/>
          <w:spacing w:val="-1"/>
          <w:sz w:val="24"/>
          <w:szCs w:val="24"/>
        </w:rPr>
        <w:t>a</w:t>
      </w:r>
      <w:r w:rsidRPr="00702F4F">
        <w:rPr>
          <w:rFonts w:ascii="Times New Roman" w:eastAsia="Times New Roman" w:hAnsi="Times New Roman" w:cs="Times New Roman"/>
          <w:sz w:val="24"/>
          <w:szCs w:val="24"/>
        </w:rPr>
        <w:t xml:space="preserve">s no </w:t>
      </w:r>
      <w:r w:rsidRPr="00702F4F">
        <w:rPr>
          <w:rFonts w:ascii="Times New Roman" w:eastAsia="Times New Roman" w:hAnsi="Times New Roman" w:cs="Times New Roman"/>
          <w:spacing w:val="-1"/>
          <w:sz w:val="24"/>
          <w:szCs w:val="24"/>
        </w:rPr>
        <w:t>e</w:t>
      </w:r>
      <w:r w:rsidRPr="00702F4F">
        <w:rPr>
          <w:rFonts w:ascii="Times New Roman" w:eastAsia="Times New Roman" w:hAnsi="Times New Roman" w:cs="Times New Roman"/>
          <w:spacing w:val="2"/>
          <w:sz w:val="24"/>
          <w:szCs w:val="24"/>
        </w:rPr>
        <w:t>x</w:t>
      </w:r>
      <w:r w:rsidRPr="00702F4F">
        <w:rPr>
          <w:rFonts w:ascii="Times New Roman" w:eastAsia="Times New Roman" w:hAnsi="Times New Roman" w:cs="Times New Roman"/>
          <w:spacing w:val="-1"/>
          <w:sz w:val="24"/>
          <w:szCs w:val="24"/>
        </w:rPr>
        <w:t>ce</w:t>
      </w:r>
      <w:r w:rsidRPr="00702F4F">
        <w:rPr>
          <w:rFonts w:ascii="Times New Roman" w:eastAsia="Times New Roman" w:hAnsi="Times New Roman" w:cs="Times New Roman"/>
          <w:sz w:val="24"/>
          <w:szCs w:val="24"/>
        </w:rPr>
        <w:t xml:space="preserve">ptions </w:t>
      </w:r>
      <w:r w:rsidRPr="00702F4F">
        <w:rPr>
          <w:rFonts w:ascii="Times New Roman" w:eastAsia="Times New Roman" w:hAnsi="Times New Roman" w:cs="Times New Roman"/>
          <w:spacing w:val="-2"/>
          <w:sz w:val="24"/>
          <w:szCs w:val="24"/>
        </w:rPr>
        <w:t>t</w:t>
      </w:r>
      <w:r w:rsidRPr="00702F4F">
        <w:rPr>
          <w:rFonts w:ascii="Times New Roman" w:eastAsia="Times New Roman" w:hAnsi="Times New Roman" w:cs="Times New Roman"/>
          <w:sz w:val="24"/>
          <w:szCs w:val="24"/>
        </w:rPr>
        <w:t>o</w:t>
      </w:r>
      <w:r w:rsidRPr="00702F4F">
        <w:rPr>
          <w:rFonts w:ascii="Times New Roman" w:eastAsia="Times New Roman" w:hAnsi="Times New Roman" w:cs="Times New Roman"/>
          <w:spacing w:val="2"/>
          <w:sz w:val="24"/>
          <w:szCs w:val="24"/>
        </w:rPr>
        <w:t xml:space="preserve"> </w:t>
      </w:r>
      <w:r w:rsidRPr="00702F4F">
        <w:rPr>
          <w:rFonts w:ascii="Times New Roman" w:eastAsia="Times New Roman" w:hAnsi="Times New Roman" w:cs="Times New Roman"/>
          <w:spacing w:val="-6"/>
          <w:sz w:val="24"/>
          <w:szCs w:val="24"/>
        </w:rPr>
        <w:t>I</w:t>
      </w:r>
      <w:r w:rsidRPr="00702F4F">
        <w:rPr>
          <w:rFonts w:ascii="Times New Roman" w:eastAsia="Times New Roman" w:hAnsi="Times New Roman" w:cs="Times New Roman"/>
          <w:sz w:val="24"/>
          <w:szCs w:val="24"/>
        </w:rPr>
        <w:t>t</w:t>
      </w:r>
      <w:r w:rsidRPr="00702F4F">
        <w:rPr>
          <w:rFonts w:ascii="Times New Roman" w:eastAsia="Times New Roman" w:hAnsi="Times New Roman" w:cs="Times New Roman"/>
          <w:spacing w:val="-1"/>
          <w:sz w:val="24"/>
          <w:szCs w:val="24"/>
        </w:rPr>
        <w:t>e</w:t>
      </w:r>
      <w:r w:rsidRPr="00702F4F">
        <w:rPr>
          <w:rFonts w:ascii="Times New Roman" w:eastAsia="Times New Roman" w:hAnsi="Times New Roman" w:cs="Times New Roman"/>
          <w:sz w:val="24"/>
          <w:szCs w:val="24"/>
        </w:rPr>
        <w:t>m 19,</w:t>
      </w:r>
      <w:r w:rsidRPr="00702F4F">
        <w:rPr>
          <w:rFonts w:ascii="Times New Roman" w:eastAsia="Times New Roman" w:hAnsi="Times New Roman" w:cs="Times New Roman"/>
          <w:spacing w:val="2"/>
          <w:sz w:val="24"/>
          <w:szCs w:val="24"/>
        </w:rPr>
        <w:t xml:space="preserve"> </w:t>
      </w:r>
      <w:r w:rsidRPr="00702F4F">
        <w:rPr>
          <w:rFonts w:ascii="Times New Roman" w:eastAsia="Times New Roman" w:hAnsi="Times New Roman" w:cs="Times New Roman"/>
          <w:spacing w:val="-1"/>
          <w:sz w:val="24"/>
          <w:szCs w:val="24"/>
        </w:rPr>
        <w:t>“</w:t>
      </w:r>
      <w:r w:rsidRPr="00702F4F">
        <w:rPr>
          <w:rFonts w:ascii="Times New Roman" w:eastAsia="Times New Roman" w:hAnsi="Times New Roman" w:cs="Times New Roman"/>
          <w:spacing w:val="1"/>
          <w:sz w:val="24"/>
          <w:szCs w:val="24"/>
        </w:rPr>
        <w:t>C</w:t>
      </w:r>
      <w:r w:rsidRPr="00702F4F">
        <w:rPr>
          <w:rFonts w:ascii="Times New Roman" w:eastAsia="Times New Roman" w:hAnsi="Times New Roman" w:cs="Times New Roman"/>
          <w:spacing w:val="-1"/>
          <w:sz w:val="24"/>
          <w:szCs w:val="24"/>
        </w:rPr>
        <w:t>er</w:t>
      </w:r>
      <w:r w:rsidRPr="00702F4F">
        <w:rPr>
          <w:rFonts w:ascii="Times New Roman" w:eastAsia="Times New Roman" w:hAnsi="Times New Roman" w:cs="Times New Roman"/>
          <w:sz w:val="24"/>
          <w:szCs w:val="24"/>
        </w:rPr>
        <w:t>ti</w:t>
      </w:r>
      <w:r w:rsidRPr="00702F4F">
        <w:rPr>
          <w:rFonts w:ascii="Times New Roman" w:eastAsia="Times New Roman" w:hAnsi="Times New Roman" w:cs="Times New Roman"/>
          <w:spacing w:val="-1"/>
          <w:sz w:val="24"/>
          <w:szCs w:val="24"/>
        </w:rPr>
        <w:t>f</w:t>
      </w:r>
      <w:r w:rsidRPr="00702F4F">
        <w:rPr>
          <w:rFonts w:ascii="Times New Roman" w:eastAsia="Times New Roman" w:hAnsi="Times New Roman" w:cs="Times New Roman"/>
          <w:sz w:val="24"/>
          <w:szCs w:val="24"/>
        </w:rPr>
        <w:t>i</w:t>
      </w:r>
      <w:r w:rsidRPr="00702F4F">
        <w:rPr>
          <w:rFonts w:ascii="Times New Roman" w:eastAsia="Times New Roman" w:hAnsi="Times New Roman" w:cs="Times New Roman"/>
          <w:spacing w:val="1"/>
          <w:sz w:val="24"/>
          <w:szCs w:val="24"/>
        </w:rPr>
        <w:t>c</w:t>
      </w:r>
      <w:r w:rsidRPr="00702F4F">
        <w:rPr>
          <w:rFonts w:ascii="Times New Roman" w:eastAsia="Times New Roman" w:hAnsi="Times New Roman" w:cs="Times New Roman"/>
          <w:spacing w:val="-1"/>
          <w:sz w:val="24"/>
          <w:szCs w:val="24"/>
        </w:rPr>
        <w:t>a</w:t>
      </w:r>
      <w:r w:rsidRPr="00702F4F">
        <w:rPr>
          <w:rFonts w:ascii="Times New Roman" w:eastAsia="Times New Roman" w:hAnsi="Times New Roman" w:cs="Times New Roman"/>
          <w:sz w:val="24"/>
          <w:szCs w:val="24"/>
        </w:rPr>
        <w:t xml:space="preserve">tion </w:t>
      </w:r>
      <w:r w:rsidRPr="00702F4F">
        <w:rPr>
          <w:rFonts w:ascii="Times New Roman" w:eastAsia="Times New Roman" w:hAnsi="Times New Roman" w:cs="Times New Roman"/>
          <w:spacing w:val="-1"/>
          <w:sz w:val="24"/>
          <w:szCs w:val="24"/>
        </w:rPr>
        <w:t>f</w:t>
      </w:r>
      <w:r w:rsidRPr="00702F4F">
        <w:rPr>
          <w:rFonts w:ascii="Times New Roman" w:eastAsia="Times New Roman" w:hAnsi="Times New Roman" w:cs="Times New Roman"/>
          <w:sz w:val="24"/>
          <w:szCs w:val="24"/>
        </w:rPr>
        <w:t>or</w:t>
      </w:r>
      <w:r w:rsidRPr="00702F4F">
        <w:rPr>
          <w:rFonts w:ascii="Times New Roman" w:eastAsia="Times New Roman" w:hAnsi="Times New Roman" w:cs="Times New Roman"/>
          <w:spacing w:val="-1"/>
          <w:sz w:val="24"/>
          <w:szCs w:val="24"/>
        </w:rPr>
        <w:t xml:space="preserve"> </w:t>
      </w:r>
      <w:r w:rsidRPr="00702F4F">
        <w:rPr>
          <w:rFonts w:ascii="Times New Roman" w:eastAsia="Times New Roman" w:hAnsi="Times New Roman" w:cs="Times New Roman"/>
          <w:spacing w:val="1"/>
          <w:sz w:val="24"/>
          <w:szCs w:val="24"/>
        </w:rPr>
        <w:t>P</w:t>
      </w:r>
      <w:r w:rsidRPr="00702F4F">
        <w:rPr>
          <w:rFonts w:ascii="Times New Roman" w:eastAsia="Times New Roman" w:hAnsi="Times New Roman" w:cs="Times New Roman"/>
          <w:spacing w:val="-1"/>
          <w:sz w:val="24"/>
          <w:szCs w:val="24"/>
        </w:rPr>
        <w:t>a</w:t>
      </w:r>
      <w:r w:rsidRPr="00702F4F">
        <w:rPr>
          <w:rFonts w:ascii="Times New Roman" w:eastAsia="Times New Roman" w:hAnsi="Times New Roman" w:cs="Times New Roman"/>
          <w:sz w:val="24"/>
          <w:szCs w:val="24"/>
        </w:rPr>
        <w:t>p</w:t>
      </w:r>
      <w:r w:rsidRPr="00702F4F">
        <w:rPr>
          <w:rFonts w:ascii="Times New Roman" w:eastAsia="Times New Roman" w:hAnsi="Times New Roman" w:cs="Times New Roman"/>
          <w:spacing w:val="-1"/>
          <w:sz w:val="24"/>
          <w:szCs w:val="24"/>
        </w:rPr>
        <w:t>e</w:t>
      </w:r>
      <w:r w:rsidRPr="00702F4F">
        <w:rPr>
          <w:rFonts w:ascii="Times New Roman" w:eastAsia="Times New Roman" w:hAnsi="Times New Roman" w:cs="Times New Roman"/>
          <w:spacing w:val="2"/>
          <w:sz w:val="24"/>
          <w:szCs w:val="24"/>
        </w:rPr>
        <w:t>r</w:t>
      </w:r>
      <w:r w:rsidRPr="00702F4F">
        <w:rPr>
          <w:rFonts w:ascii="Times New Roman" w:eastAsia="Times New Roman" w:hAnsi="Times New Roman" w:cs="Times New Roman"/>
          <w:sz w:val="24"/>
          <w:szCs w:val="24"/>
        </w:rPr>
        <w:t>wo</w:t>
      </w:r>
      <w:r w:rsidRPr="00702F4F">
        <w:rPr>
          <w:rFonts w:ascii="Times New Roman" w:eastAsia="Times New Roman" w:hAnsi="Times New Roman" w:cs="Times New Roman"/>
          <w:spacing w:val="-1"/>
          <w:sz w:val="24"/>
          <w:szCs w:val="24"/>
        </w:rPr>
        <w:t>r</w:t>
      </w:r>
      <w:r w:rsidRPr="00702F4F">
        <w:rPr>
          <w:rFonts w:ascii="Times New Roman" w:eastAsia="Times New Roman" w:hAnsi="Times New Roman" w:cs="Times New Roman"/>
          <w:sz w:val="24"/>
          <w:szCs w:val="24"/>
        </w:rPr>
        <w:t xml:space="preserve">k </w:t>
      </w:r>
      <w:r w:rsidRPr="00702F4F">
        <w:rPr>
          <w:rFonts w:ascii="Times New Roman" w:eastAsia="Times New Roman" w:hAnsi="Times New Roman" w:cs="Times New Roman"/>
          <w:spacing w:val="1"/>
          <w:sz w:val="24"/>
          <w:szCs w:val="24"/>
        </w:rPr>
        <w:t>R</w:t>
      </w:r>
      <w:r w:rsidRPr="00702F4F">
        <w:rPr>
          <w:rFonts w:ascii="Times New Roman" w:eastAsia="Times New Roman" w:hAnsi="Times New Roman" w:cs="Times New Roman"/>
          <w:spacing w:val="-1"/>
          <w:sz w:val="24"/>
          <w:szCs w:val="24"/>
        </w:rPr>
        <w:t>e</w:t>
      </w:r>
      <w:r w:rsidRPr="00702F4F">
        <w:rPr>
          <w:rFonts w:ascii="Times New Roman" w:eastAsia="Times New Roman" w:hAnsi="Times New Roman" w:cs="Times New Roman"/>
          <w:sz w:val="24"/>
          <w:szCs w:val="24"/>
        </w:rPr>
        <w:t>du</w:t>
      </w:r>
      <w:r w:rsidRPr="00702F4F">
        <w:rPr>
          <w:rFonts w:ascii="Times New Roman" w:eastAsia="Times New Roman" w:hAnsi="Times New Roman" w:cs="Times New Roman"/>
          <w:spacing w:val="-1"/>
          <w:sz w:val="24"/>
          <w:szCs w:val="24"/>
        </w:rPr>
        <w:t>c</w:t>
      </w:r>
      <w:r w:rsidRPr="00702F4F">
        <w:rPr>
          <w:rFonts w:ascii="Times New Roman" w:eastAsia="Times New Roman" w:hAnsi="Times New Roman" w:cs="Times New Roman"/>
          <w:sz w:val="24"/>
          <w:szCs w:val="24"/>
        </w:rPr>
        <w:t>tion</w:t>
      </w:r>
      <w:r w:rsidRPr="00702F4F">
        <w:rPr>
          <w:rFonts w:ascii="Times New Roman" w:eastAsia="Times New Roman" w:hAnsi="Times New Roman" w:cs="Times New Roman"/>
          <w:spacing w:val="2"/>
          <w:sz w:val="24"/>
          <w:szCs w:val="24"/>
        </w:rPr>
        <w:t xml:space="preserve"> </w:t>
      </w:r>
      <w:r w:rsidRPr="00702F4F">
        <w:rPr>
          <w:rFonts w:ascii="Times New Roman" w:eastAsia="Times New Roman" w:hAnsi="Times New Roman" w:cs="Times New Roman"/>
          <w:sz w:val="24"/>
          <w:szCs w:val="24"/>
        </w:rPr>
        <w:t>A</w:t>
      </w:r>
      <w:r w:rsidRPr="00702F4F">
        <w:rPr>
          <w:rFonts w:ascii="Times New Roman" w:eastAsia="Times New Roman" w:hAnsi="Times New Roman" w:cs="Times New Roman"/>
          <w:spacing w:val="-1"/>
          <w:sz w:val="24"/>
          <w:szCs w:val="24"/>
        </w:rPr>
        <w:t>c</w:t>
      </w:r>
      <w:r w:rsidRPr="00702F4F">
        <w:rPr>
          <w:rFonts w:ascii="Times New Roman" w:eastAsia="Times New Roman" w:hAnsi="Times New Roman" w:cs="Times New Roman"/>
          <w:sz w:val="24"/>
          <w:szCs w:val="24"/>
        </w:rPr>
        <w:t xml:space="preserve">t </w:t>
      </w:r>
      <w:r w:rsidRPr="00702F4F">
        <w:rPr>
          <w:rFonts w:ascii="Times New Roman" w:eastAsia="Times New Roman" w:hAnsi="Times New Roman" w:cs="Times New Roman"/>
          <w:spacing w:val="1"/>
          <w:sz w:val="24"/>
          <w:szCs w:val="24"/>
        </w:rPr>
        <w:t>S</w:t>
      </w:r>
      <w:r w:rsidRPr="00702F4F">
        <w:rPr>
          <w:rFonts w:ascii="Times New Roman" w:eastAsia="Times New Roman" w:hAnsi="Times New Roman" w:cs="Times New Roman"/>
          <w:sz w:val="24"/>
          <w:szCs w:val="24"/>
        </w:rPr>
        <w:t>ubmissions”</w:t>
      </w:r>
      <w:r w:rsidRPr="00702F4F">
        <w:rPr>
          <w:rFonts w:ascii="Times New Roman" w:eastAsia="Times New Roman" w:hAnsi="Times New Roman" w:cs="Times New Roman"/>
          <w:spacing w:val="-1"/>
          <w:sz w:val="24"/>
          <w:szCs w:val="24"/>
        </w:rPr>
        <w:t xml:space="preserve"> </w:t>
      </w:r>
      <w:r w:rsidR="00D2088D" w:rsidRPr="00702F4F">
        <w:rPr>
          <w:rFonts w:ascii="Times New Roman" w:eastAsia="Times New Roman" w:hAnsi="Times New Roman" w:cs="Times New Roman"/>
          <w:sz w:val="24"/>
          <w:szCs w:val="24"/>
        </w:rPr>
        <w:t>of</w:t>
      </w:r>
      <w:r w:rsidR="002C6CBB" w:rsidRPr="00702F4F">
        <w:rPr>
          <w:rFonts w:ascii="Times New Roman" w:eastAsia="Times New Roman" w:hAnsi="Times New Roman" w:cs="Times New Roman"/>
          <w:sz w:val="24"/>
          <w:szCs w:val="24"/>
        </w:rPr>
        <w:t xml:space="preserve"> </w:t>
      </w:r>
      <w:r w:rsidRPr="00702F4F">
        <w:rPr>
          <w:rFonts w:ascii="Times New Roman" w:eastAsia="Times New Roman" w:hAnsi="Times New Roman" w:cs="Times New Roman"/>
          <w:sz w:val="24"/>
          <w:szCs w:val="24"/>
        </w:rPr>
        <w:t>OMB</w:t>
      </w:r>
      <w:r w:rsidRPr="00702F4F">
        <w:rPr>
          <w:rFonts w:ascii="Times New Roman" w:eastAsia="Times New Roman" w:hAnsi="Times New Roman" w:cs="Times New Roman"/>
          <w:spacing w:val="-2"/>
          <w:sz w:val="24"/>
          <w:szCs w:val="24"/>
        </w:rPr>
        <w:t xml:space="preserve"> </w:t>
      </w:r>
      <w:r w:rsidRPr="00702F4F">
        <w:rPr>
          <w:rFonts w:ascii="Times New Roman" w:eastAsia="Times New Roman" w:hAnsi="Times New Roman" w:cs="Times New Roman"/>
          <w:spacing w:val="-1"/>
          <w:sz w:val="24"/>
          <w:szCs w:val="24"/>
        </w:rPr>
        <w:t>F</w:t>
      </w:r>
      <w:r w:rsidRPr="00702F4F">
        <w:rPr>
          <w:rFonts w:ascii="Times New Roman" w:eastAsia="Times New Roman" w:hAnsi="Times New Roman" w:cs="Times New Roman"/>
          <w:spacing w:val="2"/>
          <w:sz w:val="24"/>
          <w:szCs w:val="24"/>
        </w:rPr>
        <w:t>o</w:t>
      </w:r>
      <w:r w:rsidRPr="00702F4F">
        <w:rPr>
          <w:rFonts w:ascii="Times New Roman" w:eastAsia="Times New Roman" w:hAnsi="Times New Roman" w:cs="Times New Roman"/>
          <w:spacing w:val="-1"/>
          <w:sz w:val="24"/>
          <w:szCs w:val="24"/>
        </w:rPr>
        <w:t>r</w:t>
      </w:r>
      <w:r w:rsidRPr="00702F4F">
        <w:rPr>
          <w:rFonts w:ascii="Times New Roman" w:eastAsia="Times New Roman" w:hAnsi="Times New Roman" w:cs="Times New Roman"/>
          <w:sz w:val="24"/>
          <w:szCs w:val="24"/>
        </w:rPr>
        <w:t>m 83</w:t>
      </w:r>
      <w:r w:rsidRPr="00702F4F">
        <w:rPr>
          <w:rFonts w:ascii="Times New Roman" w:eastAsia="Times New Roman" w:hAnsi="Times New Roman" w:cs="Times New Roman"/>
          <w:spacing w:val="-1"/>
          <w:sz w:val="24"/>
          <w:szCs w:val="24"/>
        </w:rPr>
        <w:t>-</w:t>
      </w:r>
      <w:r w:rsidRPr="00702F4F">
        <w:rPr>
          <w:rFonts w:ascii="Times New Roman" w:eastAsia="Times New Roman" w:hAnsi="Times New Roman" w:cs="Times New Roman"/>
          <w:sz w:val="24"/>
          <w:szCs w:val="24"/>
        </w:rPr>
        <w:t>1.</w:t>
      </w:r>
    </w:p>
    <w:p w14:paraId="73DCB8B4" w14:textId="77777777" w:rsidR="002C6CBB" w:rsidRPr="0028067B" w:rsidRDefault="002C6CBB" w:rsidP="005E6951">
      <w:pPr>
        <w:spacing w:after="0" w:line="240" w:lineRule="auto"/>
        <w:ind w:right="-20"/>
        <w:rPr>
          <w:rFonts w:ascii="Times New Roman" w:eastAsia="Times New Roman" w:hAnsi="Times New Roman" w:cs="Times New Roman"/>
          <w:sz w:val="24"/>
          <w:szCs w:val="24"/>
        </w:rPr>
      </w:pPr>
    </w:p>
    <w:p w14:paraId="75A6CF6B" w14:textId="77777777" w:rsidR="0028067B" w:rsidRPr="0028067B" w:rsidRDefault="0028067B" w:rsidP="005E6951">
      <w:pPr>
        <w:spacing w:after="0" w:line="240" w:lineRule="auto"/>
        <w:rPr>
          <w:rFonts w:ascii="Times New Roman" w:hAnsi="Times New Roman" w:cs="Times New Roman"/>
          <w:b/>
          <w:bCs/>
          <w:sz w:val="24"/>
          <w:szCs w:val="24"/>
        </w:rPr>
      </w:pPr>
      <w:r w:rsidRPr="0028067B">
        <w:rPr>
          <w:rFonts w:ascii="Times New Roman" w:hAnsi="Times New Roman" w:cs="Times New Roman"/>
          <w:b/>
          <w:bCs/>
          <w:sz w:val="24"/>
          <w:szCs w:val="24"/>
        </w:rPr>
        <w:t>B. Collections of Information Employing Statistical Methods</w:t>
      </w:r>
    </w:p>
    <w:p w14:paraId="1B7029CB" w14:textId="77777777" w:rsidR="00CA0391" w:rsidRDefault="00CA0391" w:rsidP="005E6951">
      <w:pPr>
        <w:spacing w:after="0" w:line="240" w:lineRule="auto"/>
        <w:rPr>
          <w:rFonts w:ascii="Times New Roman" w:hAnsi="Times New Roman" w:cs="Times New Roman"/>
          <w:sz w:val="24"/>
          <w:szCs w:val="24"/>
        </w:rPr>
      </w:pPr>
    </w:p>
    <w:p w14:paraId="39001635" w14:textId="77777777" w:rsidR="0028067B" w:rsidRPr="0028067B" w:rsidRDefault="0028067B" w:rsidP="005E6951">
      <w:pPr>
        <w:spacing w:after="0" w:line="240" w:lineRule="auto"/>
        <w:rPr>
          <w:rFonts w:ascii="Times New Roman" w:hAnsi="Times New Roman" w:cs="Times New Roman"/>
          <w:sz w:val="24"/>
          <w:szCs w:val="24"/>
        </w:rPr>
      </w:pPr>
      <w:r w:rsidRPr="0028067B">
        <w:rPr>
          <w:rFonts w:ascii="Times New Roman" w:hAnsi="Times New Roman" w:cs="Times New Roman"/>
          <w:sz w:val="24"/>
          <w:szCs w:val="24"/>
        </w:rPr>
        <w:t>CMS does not intend to collect information employing statistical methods.</w:t>
      </w:r>
    </w:p>
    <w:p w14:paraId="3F803863" w14:textId="77777777" w:rsidR="002C6CBB" w:rsidRDefault="002C6CBB" w:rsidP="005E6951">
      <w:pPr>
        <w:spacing w:after="0" w:line="240" w:lineRule="auto"/>
        <w:ind w:right="-20"/>
        <w:rPr>
          <w:rFonts w:ascii="Times New Roman" w:eastAsia="Times New Roman" w:hAnsi="Times New Roman" w:cs="Times New Roman"/>
          <w:sz w:val="24"/>
          <w:szCs w:val="24"/>
        </w:rPr>
      </w:pPr>
    </w:p>
    <w:sectPr w:rsidR="002C6CBB" w:rsidSect="00691E5D">
      <w:pgSz w:w="12240" w:h="15840" w:code="1"/>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90E9" w14:textId="77777777" w:rsidR="00CF4A2B" w:rsidRDefault="00CF4A2B">
      <w:pPr>
        <w:spacing w:after="0" w:line="240" w:lineRule="auto"/>
      </w:pPr>
      <w:r>
        <w:separator/>
      </w:r>
    </w:p>
  </w:endnote>
  <w:endnote w:type="continuationSeparator" w:id="0">
    <w:p w14:paraId="6FDD04D7" w14:textId="77777777" w:rsidR="00CF4A2B" w:rsidRDefault="00CF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43FC" w14:textId="77777777" w:rsidR="00CF4A2B" w:rsidRDefault="00CF4A2B">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7DD3B4F" wp14:editId="2D394022">
              <wp:simplePos x="0" y="0"/>
              <wp:positionH relativeFrom="page">
                <wp:posOffset>3830320</wp:posOffset>
              </wp:positionH>
              <wp:positionV relativeFrom="page">
                <wp:posOffset>8970645</wp:posOffset>
              </wp:positionV>
              <wp:extent cx="203200" cy="177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E2A8D" w14:textId="784BDE76" w:rsidR="00CF4A2B" w:rsidRDefault="00CF4A2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B117B">
                            <w:rPr>
                              <w:rFonts w:ascii="Times New Roman" w:eastAsia="Times New Roman" w:hAnsi="Times New Roman" w:cs="Times New Roman"/>
                              <w:noProof/>
                              <w:sz w:val="24"/>
                              <w:szCs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6.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" filled="f" stroked="f">
              <v:textbox inset="0,0,0,0">
                <w:txbxContent>
                  <w:p w14:paraId="085E2A8D" w14:textId="784BDE76" w:rsidR="00CF4A2B" w:rsidRDefault="00CF4A2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B117B">
                      <w:rPr>
                        <w:rFonts w:ascii="Times New Roman" w:eastAsia="Times New Roman" w:hAnsi="Times New Roman" w:cs="Times New Roman"/>
                        <w:noProof/>
                        <w:sz w:val="24"/>
                        <w:szCs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C2624" w14:textId="77777777" w:rsidR="00CF4A2B" w:rsidRDefault="00CF4A2B">
      <w:pPr>
        <w:spacing w:after="0" w:line="240" w:lineRule="auto"/>
      </w:pPr>
      <w:r>
        <w:separator/>
      </w:r>
    </w:p>
  </w:footnote>
  <w:footnote w:type="continuationSeparator" w:id="0">
    <w:p w14:paraId="5AC83B8B" w14:textId="77777777" w:rsidR="00CF4A2B" w:rsidRDefault="00CF4A2B">
      <w:pPr>
        <w:spacing w:after="0" w:line="240" w:lineRule="auto"/>
      </w:pPr>
      <w:r>
        <w:continuationSeparator/>
      </w:r>
    </w:p>
  </w:footnote>
  <w:footnote w:id="1">
    <w:p w14:paraId="0B19F56A" w14:textId="77777777" w:rsidR="00CF4A2B" w:rsidRDefault="00CF4A2B" w:rsidP="0001344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22"/>
    <w:multiLevelType w:val="hybridMultilevel"/>
    <w:tmpl w:val="C922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11DA"/>
    <w:multiLevelType w:val="hybridMultilevel"/>
    <w:tmpl w:val="A160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9719C"/>
    <w:multiLevelType w:val="hybridMultilevel"/>
    <w:tmpl w:val="5AA6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2B7ADA"/>
    <w:multiLevelType w:val="hybridMultilevel"/>
    <w:tmpl w:val="8F1C9F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543252AE"/>
    <w:multiLevelType w:val="hybridMultilevel"/>
    <w:tmpl w:val="456EFC86"/>
    <w:lvl w:ilvl="0" w:tplc="C1789456">
      <w:start w:val="1"/>
      <w:numFmt w:val="upp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nsid w:val="74C03666"/>
    <w:multiLevelType w:val="hybridMultilevel"/>
    <w:tmpl w:val="63F2CE32"/>
    <w:lvl w:ilvl="0" w:tplc="80CEF7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6377D9C"/>
    <w:multiLevelType w:val="hybridMultilevel"/>
    <w:tmpl w:val="D00E39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76"/>
    <w:rsid w:val="0001142D"/>
    <w:rsid w:val="00013445"/>
    <w:rsid w:val="000164F3"/>
    <w:rsid w:val="00025763"/>
    <w:rsid w:val="00037004"/>
    <w:rsid w:val="000373D4"/>
    <w:rsid w:val="0004643C"/>
    <w:rsid w:val="0005223C"/>
    <w:rsid w:val="00052A7B"/>
    <w:rsid w:val="00053A09"/>
    <w:rsid w:val="00054767"/>
    <w:rsid w:val="00056C26"/>
    <w:rsid w:val="000702C8"/>
    <w:rsid w:val="00070612"/>
    <w:rsid w:val="000708A0"/>
    <w:rsid w:val="000721A9"/>
    <w:rsid w:val="00080299"/>
    <w:rsid w:val="00087FB1"/>
    <w:rsid w:val="0009393D"/>
    <w:rsid w:val="000A4FA9"/>
    <w:rsid w:val="000A6F30"/>
    <w:rsid w:val="000A7762"/>
    <w:rsid w:val="000B0732"/>
    <w:rsid w:val="000B359C"/>
    <w:rsid w:val="000B406C"/>
    <w:rsid w:val="000C2011"/>
    <w:rsid w:val="000C20C8"/>
    <w:rsid w:val="000C52D4"/>
    <w:rsid w:val="000C58E7"/>
    <w:rsid w:val="000D1126"/>
    <w:rsid w:val="000D16D2"/>
    <w:rsid w:val="000D65DF"/>
    <w:rsid w:val="000D75A1"/>
    <w:rsid w:val="000E44AE"/>
    <w:rsid w:val="000E4ADB"/>
    <w:rsid w:val="000E6A73"/>
    <w:rsid w:val="000F1881"/>
    <w:rsid w:val="000F4410"/>
    <w:rsid w:val="000F54C7"/>
    <w:rsid w:val="000F7A2A"/>
    <w:rsid w:val="000F7BCE"/>
    <w:rsid w:val="001008C9"/>
    <w:rsid w:val="001043E6"/>
    <w:rsid w:val="00104D7D"/>
    <w:rsid w:val="00107FDE"/>
    <w:rsid w:val="0011085A"/>
    <w:rsid w:val="00111DBF"/>
    <w:rsid w:val="00127139"/>
    <w:rsid w:val="0012719B"/>
    <w:rsid w:val="001338FB"/>
    <w:rsid w:val="00134588"/>
    <w:rsid w:val="0014343C"/>
    <w:rsid w:val="0014789C"/>
    <w:rsid w:val="00152FE6"/>
    <w:rsid w:val="0015666A"/>
    <w:rsid w:val="00156EB3"/>
    <w:rsid w:val="001677AF"/>
    <w:rsid w:val="00174010"/>
    <w:rsid w:val="00174E77"/>
    <w:rsid w:val="00184D0A"/>
    <w:rsid w:val="001876D7"/>
    <w:rsid w:val="00187855"/>
    <w:rsid w:val="001906F7"/>
    <w:rsid w:val="001916A6"/>
    <w:rsid w:val="001A0017"/>
    <w:rsid w:val="001A04B8"/>
    <w:rsid w:val="001A2E2B"/>
    <w:rsid w:val="001A3003"/>
    <w:rsid w:val="001A3AC7"/>
    <w:rsid w:val="001A72AB"/>
    <w:rsid w:val="001C0047"/>
    <w:rsid w:val="001C2649"/>
    <w:rsid w:val="001D2B23"/>
    <w:rsid w:val="001D486E"/>
    <w:rsid w:val="001D552A"/>
    <w:rsid w:val="001D71B9"/>
    <w:rsid w:val="001E05A1"/>
    <w:rsid w:val="001E249A"/>
    <w:rsid w:val="001E782F"/>
    <w:rsid w:val="00201ECB"/>
    <w:rsid w:val="00203EFD"/>
    <w:rsid w:val="002050E5"/>
    <w:rsid w:val="00207E2A"/>
    <w:rsid w:val="002100FC"/>
    <w:rsid w:val="00210156"/>
    <w:rsid w:val="002102EE"/>
    <w:rsid w:val="0022319C"/>
    <w:rsid w:val="00234B67"/>
    <w:rsid w:val="0023570A"/>
    <w:rsid w:val="00236986"/>
    <w:rsid w:val="00243594"/>
    <w:rsid w:val="002435EC"/>
    <w:rsid w:val="00246ADC"/>
    <w:rsid w:val="00253416"/>
    <w:rsid w:val="00253D94"/>
    <w:rsid w:val="002606A9"/>
    <w:rsid w:val="00261806"/>
    <w:rsid w:val="00262C10"/>
    <w:rsid w:val="0026372E"/>
    <w:rsid w:val="0026514A"/>
    <w:rsid w:val="00271F65"/>
    <w:rsid w:val="00272527"/>
    <w:rsid w:val="00276153"/>
    <w:rsid w:val="00276710"/>
    <w:rsid w:val="0028067B"/>
    <w:rsid w:val="00284C41"/>
    <w:rsid w:val="0028667E"/>
    <w:rsid w:val="002900D9"/>
    <w:rsid w:val="002955E4"/>
    <w:rsid w:val="00295B19"/>
    <w:rsid w:val="002A01AF"/>
    <w:rsid w:val="002A5057"/>
    <w:rsid w:val="002B1A84"/>
    <w:rsid w:val="002B1E8F"/>
    <w:rsid w:val="002C3842"/>
    <w:rsid w:val="002C6CBB"/>
    <w:rsid w:val="002C7158"/>
    <w:rsid w:val="002F07A4"/>
    <w:rsid w:val="002F375C"/>
    <w:rsid w:val="002F4F09"/>
    <w:rsid w:val="002F5972"/>
    <w:rsid w:val="002F6CD9"/>
    <w:rsid w:val="002F725C"/>
    <w:rsid w:val="00302966"/>
    <w:rsid w:val="003045DB"/>
    <w:rsid w:val="003054E4"/>
    <w:rsid w:val="00306DB4"/>
    <w:rsid w:val="00307B07"/>
    <w:rsid w:val="0031440F"/>
    <w:rsid w:val="0031520D"/>
    <w:rsid w:val="00315E1B"/>
    <w:rsid w:val="00321A66"/>
    <w:rsid w:val="00326454"/>
    <w:rsid w:val="00334407"/>
    <w:rsid w:val="00351ED9"/>
    <w:rsid w:val="00352D2D"/>
    <w:rsid w:val="00360DA0"/>
    <w:rsid w:val="00363903"/>
    <w:rsid w:val="00370F29"/>
    <w:rsid w:val="003767F5"/>
    <w:rsid w:val="00381245"/>
    <w:rsid w:val="00386122"/>
    <w:rsid w:val="003865F7"/>
    <w:rsid w:val="00391C67"/>
    <w:rsid w:val="003933FB"/>
    <w:rsid w:val="00396444"/>
    <w:rsid w:val="00396B35"/>
    <w:rsid w:val="00397E8A"/>
    <w:rsid w:val="003A68AD"/>
    <w:rsid w:val="003A6A9E"/>
    <w:rsid w:val="003A710E"/>
    <w:rsid w:val="003B17A6"/>
    <w:rsid w:val="003C0C9A"/>
    <w:rsid w:val="003C0ECE"/>
    <w:rsid w:val="003C1476"/>
    <w:rsid w:val="003C6BA3"/>
    <w:rsid w:val="003D1F09"/>
    <w:rsid w:val="003D447F"/>
    <w:rsid w:val="003D70C6"/>
    <w:rsid w:val="003E1299"/>
    <w:rsid w:val="003E1841"/>
    <w:rsid w:val="003E32FE"/>
    <w:rsid w:val="003E677F"/>
    <w:rsid w:val="003F0410"/>
    <w:rsid w:val="003F0C9A"/>
    <w:rsid w:val="003F2E96"/>
    <w:rsid w:val="003F338B"/>
    <w:rsid w:val="003F3949"/>
    <w:rsid w:val="003F39D0"/>
    <w:rsid w:val="003F4D89"/>
    <w:rsid w:val="003F628D"/>
    <w:rsid w:val="004025BA"/>
    <w:rsid w:val="004057F7"/>
    <w:rsid w:val="00410ADF"/>
    <w:rsid w:val="00411976"/>
    <w:rsid w:val="004155F3"/>
    <w:rsid w:val="00421D07"/>
    <w:rsid w:val="00424799"/>
    <w:rsid w:val="00434178"/>
    <w:rsid w:val="004362E8"/>
    <w:rsid w:val="00436452"/>
    <w:rsid w:val="00441987"/>
    <w:rsid w:val="00446A1E"/>
    <w:rsid w:val="00450117"/>
    <w:rsid w:val="00453DC2"/>
    <w:rsid w:val="0047783B"/>
    <w:rsid w:val="00482F17"/>
    <w:rsid w:val="00485AE6"/>
    <w:rsid w:val="00494495"/>
    <w:rsid w:val="004A150F"/>
    <w:rsid w:val="004A20C8"/>
    <w:rsid w:val="004A29CB"/>
    <w:rsid w:val="004A3BB3"/>
    <w:rsid w:val="004A43F2"/>
    <w:rsid w:val="004B0FEE"/>
    <w:rsid w:val="004C0FC2"/>
    <w:rsid w:val="004C18ED"/>
    <w:rsid w:val="004C22FD"/>
    <w:rsid w:val="004C2D6E"/>
    <w:rsid w:val="004C56AA"/>
    <w:rsid w:val="004C731F"/>
    <w:rsid w:val="004C7F1A"/>
    <w:rsid w:val="004D1536"/>
    <w:rsid w:val="004D198C"/>
    <w:rsid w:val="004D3923"/>
    <w:rsid w:val="004E4CAE"/>
    <w:rsid w:val="004E5EDD"/>
    <w:rsid w:val="004E6312"/>
    <w:rsid w:val="004E6F18"/>
    <w:rsid w:val="004F25A3"/>
    <w:rsid w:val="004F770C"/>
    <w:rsid w:val="00501DB9"/>
    <w:rsid w:val="0050252A"/>
    <w:rsid w:val="00506127"/>
    <w:rsid w:val="00507554"/>
    <w:rsid w:val="00507BAE"/>
    <w:rsid w:val="005124C1"/>
    <w:rsid w:val="00516CB9"/>
    <w:rsid w:val="00522F5A"/>
    <w:rsid w:val="005238A1"/>
    <w:rsid w:val="005241E4"/>
    <w:rsid w:val="00531A40"/>
    <w:rsid w:val="00534D77"/>
    <w:rsid w:val="00541464"/>
    <w:rsid w:val="00542F52"/>
    <w:rsid w:val="00544505"/>
    <w:rsid w:val="00547A8C"/>
    <w:rsid w:val="005551FF"/>
    <w:rsid w:val="00555809"/>
    <w:rsid w:val="00556013"/>
    <w:rsid w:val="0056010E"/>
    <w:rsid w:val="00561ED9"/>
    <w:rsid w:val="00562EB5"/>
    <w:rsid w:val="00563EC5"/>
    <w:rsid w:val="0058084D"/>
    <w:rsid w:val="0058089E"/>
    <w:rsid w:val="00582D9E"/>
    <w:rsid w:val="00583667"/>
    <w:rsid w:val="00585620"/>
    <w:rsid w:val="0059095C"/>
    <w:rsid w:val="00593432"/>
    <w:rsid w:val="00593B5C"/>
    <w:rsid w:val="00593FBF"/>
    <w:rsid w:val="005959BE"/>
    <w:rsid w:val="005962E6"/>
    <w:rsid w:val="005A54AC"/>
    <w:rsid w:val="005A5764"/>
    <w:rsid w:val="005A5E09"/>
    <w:rsid w:val="005B6702"/>
    <w:rsid w:val="005B77D0"/>
    <w:rsid w:val="005B7FF6"/>
    <w:rsid w:val="005C0D10"/>
    <w:rsid w:val="005C1BFD"/>
    <w:rsid w:val="005C3F2B"/>
    <w:rsid w:val="005C58D5"/>
    <w:rsid w:val="005D0849"/>
    <w:rsid w:val="005D4113"/>
    <w:rsid w:val="005D7389"/>
    <w:rsid w:val="005E6951"/>
    <w:rsid w:val="005F3E95"/>
    <w:rsid w:val="005F4BB6"/>
    <w:rsid w:val="00600B77"/>
    <w:rsid w:val="00603BE5"/>
    <w:rsid w:val="00604163"/>
    <w:rsid w:val="00615D70"/>
    <w:rsid w:val="0062188F"/>
    <w:rsid w:val="00623B3A"/>
    <w:rsid w:val="006241AF"/>
    <w:rsid w:val="00624530"/>
    <w:rsid w:val="006272A4"/>
    <w:rsid w:val="00631391"/>
    <w:rsid w:val="00634061"/>
    <w:rsid w:val="00636F19"/>
    <w:rsid w:val="00652F82"/>
    <w:rsid w:val="006600EB"/>
    <w:rsid w:val="00660720"/>
    <w:rsid w:val="006628FD"/>
    <w:rsid w:val="00665C46"/>
    <w:rsid w:val="00677596"/>
    <w:rsid w:val="00680982"/>
    <w:rsid w:val="0068160F"/>
    <w:rsid w:val="00681DFB"/>
    <w:rsid w:val="00683796"/>
    <w:rsid w:val="00683908"/>
    <w:rsid w:val="006852A4"/>
    <w:rsid w:val="00687F5B"/>
    <w:rsid w:val="00691E5D"/>
    <w:rsid w:val="006960D7"/>
    <w:rsid w:val="00697C4C"/>
    <w:rsid w:val="006A04A6"/>
    <w:rsid w:val="006A2B6C"/>
    <w:rsid w:val="006A4F27"/>
    <w:rsid w:val="006B0100"/>
    <w:rsid w:val="006B1041"/>
    <w:rsid w:val="006B23E1"/>
    <w:rsid w:val="006B23F7"/>
    <w:rsid w:val="006B6CCC"/>
    <w:rsid w:val="006C3A3F"/>
    <w:rsid w:val="006D01BE"/>
    <w:rsid w:val="006D06A0"/>
    <w:rsid w:val="006D14BB"/>
    <w:rsid w:val="006E2BAE"/>
    <w:rsid w:val="006E74AE"/>
    <w:rsid w:val="006F7385"/>
    <w:rsid w:val="007021DA"/>
    <w:rsid w:val="00702F4F"/>
    <w:rsid w:val="00710A1A"/>
    <w:rsid w:val="0072038D"/>
    <w:rsid w:val="007260E5"/>
    <w:rsid w:val="00731DBC"/>
    <w:rsid w:val="00732F02"/>
    <w:rsid w:val="00733ACD"/>
    <w:rsid w:val="00736DA7"/>
    <w:rsid w:val="0074240C"/>
    <w:rsid w:val="007425A4"/>
    <w:rsid w:val="007434F2"/>
    <w:rsid w:val="007435D5"/>
    <w:rsid w:val="007504AF"/>
    <w:rsid w:val="00751F2F"/>
    <w:rsid w:val="00756970"/>
    <w:rsid w:val="00773D3C"/>
    <w:rsid w:val="00775A4A"/>
    <w:rsid w:val="007777B8"/>
    <w:rsid w:val="007828E5"/>
    <w:rsid w:val="0078599A"/>
    <w:rsid w:val="00790988"/>
    <w:rsid w:val="007923DB"/>
    <w:rsid w:val="007A036D"/>
    <w:rsid w:val="007B117B"/>
    <w:rsid w:val="007C1C64"/>
    <w:rsid w:val="007C641F"/>
    <w:rsid w:val="007D3503"/>
    <w:rsid w:val="007D390D"/>
    <w:rsid w:val="007D79D1"/>
    <w:rsid w:val="007E516D"/>
    <w:rsid w:val="007E6E63"/>
    <w:rsid w:val="007F09E0"/>
    <w:rsid w:val="007F2B06"/>
    <w:rsid w:val="007F3BB1"/>
    <w:rsid w:val="008019E2"/>
    <w:rsid w:val="00813B18"/>
    <w:rsid w:val="00817EA4"/>
    <w:rsid w:val="00823250"/>
    <w:rsid w:val="00825130"/>
    <w:rsid w:val="00825DD5"/>
    <w:rsid w:val="00826735"/>
    <w:rsid w:val="00836864"/>
    <w:rsid w:val="008377D0"/>
    <w:rsid w:val="0084458F"/>
    <w:rsid w:val="0084689F"/>
    <w:rsid w:val="00850FA1"/>
    <w:rsid w:val="0085146B"/>
    <w:rsid w:val="00854E2B"/>
    <w:rsid w:val="00862108"/>
    <w:rsid w:val="0086407C"/>
    <w:rsid w:val="0086493C"/>
    <w:rsid w:val="00865776"/>
    <w:rsid w:val="00866D38"/>
    <w:rsid w:val="00872401"/>
    <w:rsid w:val="0087365D"/>
    <w:rsid w:val="00874EFB"/>
    <w:rsid w:val="00881D05"/>
    <w:rsid w:val="008860F7"/>
    <w:rsid w:val="00891D53"/>
    <w:rsid w:val="00895CC9"/>
    <w:rsid w:val="008A0032"/>
    <w:rsid w:val="008A31F5"/>
    <w:rsid w:val="008A33F8"/>
    <w:rsid w:val="008B011E"/>
    <w:rsid w:val="008B09C1"/>
    <w:rsid w:val="008B0D4A"/>
    <w:rsid w:val="008B15F3"/>
    <w:rsid w:val="008B6AAE"/>
    <w:rsid w:val="008B7E06"/>
    <w:rsid w:val="008C1614"/>
    <w:rsid w:val="008C305E"/>
    <w:rsid w:val="008C632A"/>
    <w:rsid w:val="008D752D"/>
    <w:rsid w:val="008E3313"/>
    <w:rsid w:val="008E6221"/>
    <w:rsid w:val="008E740D"/>
    <w:rsid w:val="008F20C3"/>
    <w:rsid w:val="008F27AD"/>
    <w:rsid w:val="008F4634"/>
    <w:rsid w:val="0090215F"/>
    <w:rsid w:val="0090307D"/>
    <w:rsid w:val="00911143"/>
    <w:rsid w:val="0091691E"/>
    <w:rsid w:val="00917C99"/>
    <w:rsid w:val="009239B0"/>
    <w:rsid w:val="009272D9"/>
    <w:rsid w:val="009274B6"/>
    <w:rsid w:val="00934B20"/>
    <w:rsid w:val="00940C15"/>
    <w:rsid w:val="00951CB5"/>
    <w:rsid w:val="00952D25"/>
    <w:rsid w:val="00957F0D"/>
    <w:rsid w:val="00962493"/>
    <w:rsid w:val="009624EA"/>
    <w:rsid w:val="00966E64"/>
    <w:rsid w:val="00970999"/>
    <w:rsid w:val="009739A3"/>
    <w:rsid w:val="0097530E"/>
    <w:rsid w:val="00985D63"/>
    <w:rsid w:val="009865DC"/>
    <w:rsid w:val="00987CF8"/>
    <w:rsid w:val="00990966"/>
    <w:rsid w:val="00992E12"/>
    <w:rsid w:val="009944CA"/>
    <w:rsid w:val="00996C2A"/>
    <w:rsid w:val="009B6894"/>
    <w:rsid w:val="009D360D"/>
    <w:rsid w:val="009D5CC6"/>
    <w:rsid w:val="009E401D"/>
    <w:rsid w:val="009E61C5"/>
    <w:rsid w:val="009F3F33"/>
    <w:rsid w:val="009F7DE5"/>
    <w:rsid w:val="00A00A4F"/>
    <w:rsid w:val="00A03E25"/>
    <w:rsid w:val="00A05CEC"/>
    <w:rsid w:val="00A06C6B"/>
    <w:rsid w:val="00A070D6"/>
    <w:rsid w:val="00A1128B"/>
    <w:rsid w:val="00A14DB7"/>
    <w:rsid w:val="00A14E42"/>
    <w:rsid w:val="00A16B69"/>
    <w:rsid w:val="00A21165"/>
    <w:rsid w:val="00A26AE0"/>
    <w:rsid w:val="00A27807"/>
    <w:rsid w:val="00A31213"/>
    <w:rsid w:val="00A357AE"/>
    <w:rsid w:val="00A3763E"/>
    <w:rsid w:val="00A37D8E"/>
    <w:rsid w:val="00A414F1"/>
    <w:rsid w:val="00A416F2"/>
    <w:rsid w:val="00A47144"/>
    <w:rsid w:val="00A52A53"/>
    <w:rsid w:val="00A56855"/>
    <w:rsid w:val="00A60EB5"/>
    <w:rsid w:val="00A638FF"/>
    <w:rsid w:val="00A65002"/>
    <w:rsid w:val="00A6616B"/>
    <w:rsid w:val="00A72594"/>
    <w:rsid w:val="00A729D8"/>
    <w:rsid w:val="00A7502B"/>
    <w:rsid w:val="00A811E7"/>
    <w:rsid w:val="00A824AE"/>
    <w:rsid w:val="00A91794"/>
    <w:rsid w:val="00A95F24"/>
    <w:rsid w:val="00A968A1"/>
    <w:rsid w:val="00A96B1C"/>
    <w:rsid w:val="00AA00AF"/>
    <w:rsid w:val="00AA0265"/>
    <w:rsid w:val="00AA4B9F"/>
    <w:rsid w:val="00AA6A49"/>
    <w:rsid w:val="00AB22A2"/>
    <w:rsid w:val="00AB3694"/>
    <w:rsid w:val="00AB3C6E"/>
    <w:rsid w:val="00AB528B"/>
    <w:rsid w:val="00AB5376"/>
    <w:rsid w:val="00AC0D5D"/>
    <w:rsid w:val="00AD29C9"/>
    <w:rsid w:val="00AD33CD"/>
    <w:rsid w:val="00AD38BA"/>
    <w:rsid w:val="00AD4ECA"/>
    <w:rsid w:val="00AD51A2"/>
    <w:rsid w:val="00AD5AEF"/>
    <w:rsid w:val="00AD5B3F"/>
    <w:rsid w:val="00AE0EF1"/>
    <w:rsid w:val="00AE4956"/>
    <w:rsid w:val="00AE538B"/>
    <w:rsid w:val="00AE64AB"/>
    <w:rsid w:val="00AF195B"/>
    <w:rsid w:val="00AF32F9"/>
    <w:rsid w:val="00AF3F7C"/>
    <w:rsid w:val="00AF4DC3"/>
    <w:rsid w:val="00B00987"/>
    <w:rsid w:val="00B04287"/>
    <w:rsid w:val="00B16C54"/>
    <w:rsid w:val="00B1763C"/>
    <w:rsid w:val="00B22AA1"/>
    <w:rsid w:val="00B40451"/>
    <w:rsid w:val="00B44859"/>
    <w:rsid w:val="00B44980"/>
    <w:rsid w:val="00B55A96"/>
    <w:rsid w:val="00B55C99"/>
    <w:rsid w:val="00B56EC7"/>
    <w:rsid w:val="00B64546"/>
    <w:rsid w:val="00B647DE"/>
    <w:rsid w:val="00B6692E"/>
    <w:rsid w:val="00B66951"/>
    <w:rsid w:val="00B66E43"/>
    <w:rsid w:val="00B73E76"/>
    <w:rsid w:val="00B74F6D"/>
    <w:rsid w:val="00B92E8F"/>
    <w:rsid w:val="00B934A7"/>
    <w:rsid w:val="00B9592C"/>
    <w:rsid w:val="00B9596B"/>
    <w:rsid w:val="00B96611"/>
    <w:rsid w:val="00B96CAB"/>
    <w:rsid w:val="00B9745C"/>
    <w:rsid w:val="00B978BD"/>
    <w:rsid w:val="00BA2478"/>
    <w:rsid w:val="00BA2BA1"/>
    <w:rsid w:val="00BA35A3"/>
    <w:rsid w:val="00BA58AC"/>
    <w:rsid w:val="00BA6202"/>
    <w:rsid w:val="00BB58A9"/>
    <w:rsid w:val="00BC032C"/>
    <w:rsid w:val="00BC2756"/>
    <w:rsid w:val="00BC53FB"/>
    <w:rsid w:val="00BC6788"/>
    <w:rsid w:val="00BC7574"/>
    <w:rsid w:val="00BD0D6C"/>
    <w:rsid w:val="00BD7521"/>
    <w:rsid w:val="00BE4929"/>
    <w:rsid w:val="00BF19AA"/>
    <w:rsid w:val="00C0146F"/>
    <w:rsid w:val="00C02D8C"/>
    <w:rsid w:val="00C146BE"/>
    <w:rsid w:val="00C15F7E"/>
    <w:rsid w:val="00C262AE"/>
    <w:rsid w:val="00C272B2"/>
    <w:rsid w:val="00C30523"/>
    <w:rsid w:val="00C30EFE"/>
    <w:rsid w:val="00C366A2"/>
    <w:rsid w:val="00C40280"/>
    <w:rsid w:val="00C40D46"/>
    <w:rsid w:val="00C40F61"/>
    <w:rsid w:val="00C41B0C"/>
    <w:rsid w:val="00C449D3"/>
    <w:rsid w:val="00C47D14"/>
    <w:rsid w:val="00C55695"/>
    <w:rsid w:val="00C56BFE"/>
    <w:rsid w:val="00C57DC6"/>
    <w:rsid w:val="00C60EE0"/>
    <w:rsid w:val="00C639E6"/>
    <w:rsid w:val="00C71A88"/>
    <w:rsid w:val="00C732DE"/>
    <w:rsid w:val="00C83DD5"/>
    <w:rsid w:val="00C87F76"/>
    <w:rsid w:val="00C90C6A"/>
    <w:rsid w:val="00C92466"/>
    <w:rsid w:val="00C95A3D"/>
    <w:rsid w:val="00C9622D"/>
    <w:rsid w:val="00C97741"/>
    <w:rsid w:val="00CA0391"/>
    <w:rsid w:val="00CA4B8E"/>
    <w:rsid w:val="00CB191F"/>
    <w:rsid w:val="00CB2858"/>
    <w:rsid w:val="00CB2C36"/>
    <w:rsid w:val="00CC298A"/>
    <w:rsid w:val="00CC5EFB"/>
    <w:rsid w:val="00CD2750"/>
    <w:rsid w:val="00CD50C7"/>
    <w:rsid w:val="00CD6234"/>
    <w:rsid w:val="00CD6FFD"/>
    <w:rsid w:val="00CD7F94"/>
    <w:rsid w:val="00CE18EC"/>
    <w:rsid w:val="00CE59A7"/>
    <w:rsid w:val="00CF096E"/>
    <w:rsid w:val="00CF4A2B"/>
    <w:rsid w:val="00D03489"/>
    <w:rsid w:val="00D10D5C"/>
    <w:rsid w:val="00D10F0E"/>
    <w:rsid w:val="00D11B33"/>
    <w:rsid w:val="00D139C5"/>
    <w:rsid w:val="00D15C3B"/>
    <w:rsid w:val="00D16159"/>
    <w:rsid w:val="00D165D4"/>
    <w:rsid w:val="00D2088D"/>
    <w:rsid w:val="00D2347F"/>
    <w:rsid w:val="00D259CB"/>
    <w:rsid w:val="00D27E52"/>
    <w:rsid w:val="00D316C4"/>
    <w:rsid w:val="00D3235E"/>
    <w:rsid w:val="00D3599E"/>
    <w:rsid w:val="00D37108"/>
    <w:rsid w:val="00D400B3"/>
    <w:rsid w:val="00D410AD"/>
    <w:rsid w:val="00D41E70"/>
    <w:rsid w:val="00D450A9"/>
    <w:rsid w:val="00D456A4"/>
    <w:rsid w:val="00D46224"/>
    <w:rsid w:val="00D46AF8"/>
    <w:rsid w:val="00D51FED"/>
    <w:rsid w:val="00D54220"/>
    <w:rsid w:val="00D57079"/>
    <w:rsid w:val="00D608B8"/>
    <w:rsid w:val="00D65684"/>
    <w:rsid w:val="00D71CBD"/>
    <w:rsid w:val="00D76D8A"/>
    <w:rsid w:val="00D777CC"/>
    <w:rsid w:val="00D83FDB"/>
    <w:rsid w:val="00D94318"/>
    <w:rsid w:val="00D94623"/>
    <w:rsid w:val="00D96029"/>
    <w:rsid w:val="00DA1962"/>
    <w:rsid w:val="00DB5E12"/>
    <w:rsid w:val="00DC21B4"/>
    <w:rsid w:val="00DC3B9A"/>
    <w:rsid w:val="00DC3D3F"/>
    <w:rsid w:val="00DC3EA7"/>
    <w:rsid w:val="00DC4D96"/>
    <w:rsid w:val="00DC633A"/>
    <w:rsid w:val="00DD39F5"/>
    <w:rsid w:val="00DE302E"/>
    <w:rsid w:val="00DE461D"/>
    <w:rsid w:val="00DE5585"/>
    <w:rsid w:val="00DE685A"/>
    <w:rsid w:val="00DF52F6"/>
    <w:rsid w:val="00DF6931"/>
    <w:rsid w:val="00E148FD"/>
    <w:rsid w:val="00E2545A"/>
    <w:rsid w:val="00E25E0F"/>
    <w:rsid w:val="00E27778"/>
    <w:rsid w:val="00E34D49"/>
    <w:rsid w:val="00E365B9"/>
    <w:rsid w:val="00E448E8"/>
    <w:rsid w:val="00E472DE"/>
    <w:rsid w:val="00E47DB5"/>
    <w:rsid w:val="00E5108D"/>
    <w:rsid w:val="00E52B80"/>
    <w:rsid w:val="00E538CC"/>
    <w:rsid w:val="00E53E62"/>
    <w:rsid w:val="00E558BA"/>
    <w:rsid w:val="00E5615B"/>
    <w:rsid w:val="00E62BEA"/>
    <w:rsid w:val="00E62C2D"/>
    <w:rsid w:val="00E817F5"/>
    <w:rsid w:val="00E84E16"/>
    <w:rsid w:val="00E86DC7"/>
    <w:rsid w:val="00E90050"/>
    <w:rsid w:val="00E9342D"/>
    <w:rsid w:val="00E9348F"/>
    <w:rsid w:val="00EB224C"/>
    <w:rsid w:val="00EB36E7"/>
    <w:rsid w:val="00EB489C"/>
    <w:rsid w:val="00EC1998"/>
    <w:rsid w:val="00EC2EFB"/>
    <w:rsid w:val="00EC4D19"/>
    <w:rsid w:val="00ED02F5"/>
    <w:rsid w:val="00ED1D80"/>
    <w:rsid w:val="00ED451A"/>
    <w:rsid w:val="00ED5199"/>
    <w:rsid w:val="00ED730D"/>
    <w:rsid w:val="00EF19F8"/>
    <w:rsid w:val="00EF1E74"/>
    <w:rsid w:val="00EF6384"/>
    <w:rsid w:val="00EF7050"/>
    <w:rsid w:val="00F0026A"/>
    <w:rsid w:val="00F00604"/>
    <w:rsid w:val="00F00A00"/>
    <w:rsid w:val="00F00E41"/>
    <w:rsid w:val="00F015C2"/>
    <w:rsid w:val="00F05ECB"/>
    <w:rsid w:val="00F10E54"/>
    <w:rsid w:val="00F14D04"/>
    <w:rsid w:val="00F15DB2"/>
    <w:rsid w:val="00F16266"/>
    <w:rsid w:val="00F2368D"/>
    <w:rsid w:val="00F259B8"/>
    <w:rsid w:val="00F33997"/>
    <w:rsid w:val="00F359FF"/>
    <w:rsid w:val="00F37367"/>
    <w:rsid w:val="00F37C74"/>
    <w:rsid w:val="00F40DD4"/>
    <w:rsid w:val="00F433B9"/>
    <w:rsid w:val="00F53FAE"/>
    <w:rsid w:val="00F54537"/>
    <w:rsid w:val="00F62FBD"/>
    <w:rsid w:val="00F73155"/>
    <w:rsid w:val="00F77B70"/>
    <w:rsid w:val="00F80FEA"/>
    <w:rsid w:val="00F8739F"/>
    <w:rsid w:val="00F8790C"/>
    <w:rsid w:val="00F87E2F"/>
    <w:rsid w:val="00F91B23"/>
    <w:rsid w:val="00F92673"/>
    <w:rsid w:val="00F929E9"/>
    <w:rsid w:val="00F93F29"/>
    <w:rsid w:val="00FA5949"/>
    <w:rsid w:val="00FA5C5D"/>
    <w:rsid w:val="00FA5FB3"/>
    <w:rsid w:val="00FA6907"/>
    <w:rsid w:val="00FB33B8"/>
    <w:rsid w:val="00FB3FC4"/>
    <w:rsid w:val="00FB5DB1"/>
    <w:rsid w:val="00FC3107"/>
    <w:rsid w:val="00FC4E5B"/>
    <w:rsid w:val="00FC74DB"/>
    <w:rsid w:val="00FD7EFB"/>
    <w:rsid w:val="00FE524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F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00"/>
    <w:rPr>
      <w:rFonts w:ascii="Tahoma" w:hAnsi="Tahoma" w:cs="Tahoma"/>
      <w:sz w:val="16"/>
      <w:szCs w:val="16"/>
    </w:rPr>
  </w:style>
  <w:style w:type="character" w:styleId="CommentReference">
    <w:name w:val="annotation reference"/>
    <w:basedOn w:val="DefaultParagraphFont"/>
    <w:uiPriority w:val="99"/>
    <w:unhideWhenUsed/>
    <w:rsid w:val="004C2D6E"/>
    <w:rPr>
      <w:sz w:val="16"/>
      <w:szCs w:val="16"/>
    </w:rPr>
  </w:style>
  <w:style w:type="paragraph" w:styleId="CommentText">
    <w:name w:val="annotation text"/>
    <w:basedOn w:val="Normal"/>
    <w:link w:val="CommentTextChar"/>
    <w:uiPriority w:val="99"/>
    <w:unhideWhenUsed/>
    <w:rsid w:val="004C2D6E"/>
    <w:pPr>
      <w:spacing w:line="240" w:lineRule="auto"/>
    </w:pPr>
    <w:rPr>
      <w:sz w:val="20"/>
      <w:szCs w:val="20"/>
    </w:rPr>
  </w:style>
  <w:style w:type="character" w:customStyle="1" w:styleId="CommentTextChar">
    <w:name w:val="Comment Text Char"/>
    <w:basedOn w:val="DefaultParagraphFont"/>
    <w:link w:val="CommentText"/>
    <w:uiPriority w:val="99"/>
    <w:rsid w:val="004C2D6E"/>
    <w:rPr>
      <w:sz w:val="20"/>
      <w:szCs w:val="20"/>
    </w:rPr>
  </w:style>
  <w:style w:type="paragraph" w:styleId="CommentSubject">
    <w:name w:val="annotation subject"/>
    <w:basedOn w:val="CommentText"/>
    <w:next w:val="CommentText"/>
    <w:link w:val="CommentSubjectChar"/>
    <w:uiPriority w:val="99"/>
    <w:semiHidden/>
    <w:unhideWhenUsed/>
    <w:rsid w:val="004C2D6E"/>
    <w:rPr>
      <w:b/>
      <w:bCs/>
    </w:rPr>
  </w:style>
  <w:style w:type="character" w:customStyle="1" w:styleId="CommentSubjectChar">
    <w:name w:val="Comment Subject Char"/>
    <w:basedOn w:val="CommentTextChar"/>
    <w:link w:val="CommentSubject"/>
    <w:uiPriority w:val="99"/>
    <w:semiHidden/>
    <w:rsid w:val="004C2D6E"/>
    <w:rPr>
      <w:b/>
      <w:bCs/>
      <w:sz w:val="20"/>
      <w:szCs w:val="20"/>
    </w:rPr>
  </w:style>
  <w:style w:type="paragraph" w:styleId="Revision">
    <w:name w:val="Revision"/>
    <w:hidden/>
    <w:uiPriority w:val="99"/>
    <w:semiHidden/>
    <w:rsid w:val="005551FF"/>
    <w:pPr>
      <w:widowControl/>
      <w:spacing w:after="0" w:line="240" w:lineRule="auto"/>
    </w:pPr>
  </w:style>
  <w:style w:type="paragraph" w:styleId="ListParagraph">
    <w:name w:val="List Paragraph"/>
    <w:basedOn w:val="Normal"/>
    <w:uiPriority w:val="34"/>
    <w:qFormat/>
    <w:rsid w:val="00B00987"/>
    <w:pPr>
      <w:ind w:left="720"/>
      <w:contextualSpacing/>
    </w:pPr>
  </w:style>
  <w:style w:type="character" w:styleId="Hyperlink">
    <w:name w:val="Hyperlink"/>
    <w:basedOn w:val="DefaultParagraphFont"/>
    <w:rsid w:val="00A638FF"/>
    <w:rPr>
      <w:color w:val="0000FF"/>
      <w:u w:val="single"/>
    </w:rPr>
  </w:style>
  <w:style w:type="character" w:styleId="FollowedHyperlink">
    <w:name w:val="FollowedHyperlink"/>
    <w:basedOn w:val="DefaultParagraphFont"/>
    <w:uiPriority w:val="99"/>
    <w:semiHidden/>
    <w:unhideWhenUsed/>
    <w:rsid w:val="006B6CCC"/>
    <w:rPr>
      <w:color w:val="800080" w:themeColor="followedHyperlink"/>
      <w:u w:val="single"/>
    </w:rPr>
  </w:style>
  <w:style w:type="character" w:styleId="Emphasis">
    <w:name w:val="Emphasis"/>
    <w:basedOn w:val="DefaultParagraphFont"/>
    <w:uiPriority w:val="20"/>
    <w:qFormat/>
    <w:rsid w:val="00C60EE0"/>
    <w:rPr>
      <w:i/>
      <w:iCs/>
    </w:rPr>
  </w:style>
  <w:style w:type="paragraph" w:styleId="BodyTextIndent">
    <w:name w:val="Body Text Indent"/>
    <w:basedOn w:val="Normal"/>
    <w:link w:val="BodyTextIndentChar"/>
    <w:uiPriority w:val="99"/>
    <w:semiHidden/>
    <w:unhideWhenUsed/>
    <w:rsid w:val="00DE685A"/>
    <w:pPr>
      <w:spacing w:after="120"/>
      <w:ind w:left="360"/>
    </w:pPr>
  </w:style>
  <w:style w:type="character" w:customStyle="1" w:styleId="BodyTextIndentChar">
    <w:name w:val="Body Text Indent Char"/>
    <w:basedOn w:val="DefaultParagraphFont"/>
    <w:link w:val="BodyTextIndent"/>
    <w:uiPriority w:val="99"/>
    <w:semiHidden/>
    <w:rsid w:val="00DE685A"/>
  </w:style>
  <w:style w:type="table" w:styleId="TableGrid">
    <w:name w:val="Table Grid"/>
    <w:basedOn w:val="TableNormal"/>
    <w:uiPriority w:val="59"/>
    <w:rsid w:val="0022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4D49"/>
    <w:pPr>
      <w:widowControl/>
      <w:autoSpaceDE w:val="0"/>
      <w:autoSpaceDN w:val="0"/>
      <w:spacing w:after="0" w:line="240" w:lineRule="auto"/>
    </w:pPr>
    <w:rPr>
      <w:rFonts w:ascii="Calibri" w:hAnsi="Calibri" w:cs="Times New Roman"/>
      <w:color w:val="000000"/>
      <w:sz w:val="24"/>
      <w:szCs w:val="24"/>
    </w:rPr>
  </w:style>
  <w:style w:type="paragraph" w:customStyle="1" w:styleId="TableTitle">
    <w:name w:val="Table Title"/>
    <w:basedOn w:val="Normal"/>
    <w:qFormat/>
    <w:rsid w:val="00FB33B8"/>
    <w:pPr>
      <w:keepNext/>
      <w:keepLines/>
      <w:widowControl/>
      <w:spacing w:before="240" w:after="240" w:line="240" w:lineRule="auto"/>
      <w:jc w:val="center"/>
    </w:pPr>
    <w:rPr>
      <w:rFonts w:ascii="Times New Roman" w:eastAsia="Times New Roman" w:hAnsi="Times New Roman" w:cs="Times New Roman"/>
      <w:b/>
      <w:sz w:val="24"/>
      <w:szCs w:val="20"/>
    </w:rPr>
  </w:style>
  <w:style w:type="paragraph" w:customStyle="1" w:styleId="fp">
    <w:name w:val="fp"/>
    <w:basedOn w:val="Normal"/>
    <w:rsid w:val="0039644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444"/>
  </w:style>
  <w:style w:type="paragraph" w:styleId="FootnoteText">
    <w:name w:val="footnote text"/>
    <w:basedOn w:val="Normal"/>
    <w:link w:val="FootnoteTextChar"/>
    <w:uiPriority w:val="99"/>
    <w:semiHidden/>
    <w:unhideWhenUsed/>
    <w:rsid w:val="00585620"/>
    <w:pPr>
      <w:widowControl/>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585620"/>
    <w:rPr>
      <w:rFonts w:ascii="Calibri" w:eastAsia="Times New Roman" w:hAnsi="Calibri" w:cs="Times New Roman"/>
      <w:sz w:val="20"/>
      <w:szCs w:val="20"/>
    </w:rPr>
  </w:style>
  <w:style w:type="character" w:styleId="FootnoteReference">
    <w:name w:val="footnote reference"/>
    <w:uiPriority w:val="99"/>
    <w:semiHidden/>
    <w:unhideWhenUsed/>
    <w:rsid w:val="00585620"/>
    <w:rPr>
      <w:vertAlign w:val="superscript"/>
    </w:rPr>
  </w:style>
  <w:style w:type="paragraph" w:styleId="Caption">
    <w:name w:val="caption"/>
    <w:basedOn w:val="Normal"/>
    <w:next w:val="Normal"/>
    <w:uiPriority w:val="35"/>
    <w:unhideWhenUsed/>
    <w:qFormat/>
    <w:rsid w:val="004155F3"/>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00"/>
    <w:rPr>
      <w:rFonts w:ascii="Tahoma" w:hAnsi="Tahoma" w:cs="Tahoma"/>
      <w:sz w:val="16"/>
      <w:szCs w:val="16"/>
    </w:rPr>
  </w:style>
  <w:style w:type="character" w:styleId="CommentReference">
    <w:name w:val="annotation reference"/>
    <w:basedOn w:val="DefaultParagraphFont"/>
    <w:uiPriority w:val="99"/>
    <w:unhideWhenUsed/>
    <w:rsid w:val="004C2D6E"/>
    <w:rPr>
      <w:sz w:val="16"/>
      <w:szCs w:val="16"/>
    </w:rPr>
  </w:style>
  <w:style w:type="paragraph" w:styleId="CommentText">
    <w:name w:val="annotation text"/>
    <w:basedOn w:val="Normal"/>
    <w:link w:val="CommentTextChar"/>
    <w:uiPriority w:val="99"/>
    <w:unhideWhenUsed/>
    <w:rsid w:val="004C2D6E"/>
    <w:pPr>
      <w:spacing w:line="240" w:lineRule="auto"/>
    </w:pPr>
    <w:rPr>
      <w:sz w:val="20"/>
      <w:szCs w:val="20"/>
    </w:rPr>
  </w:style>
  <w:style w:type="character" w:customStyle="1" w:styleId="CommentTextChar">
    <w:name w:val="Comment Text Char"/>
    <w:basedOn w:val="DefaultParagraphFont"/>
    <w:link w:val="CommentText"/>
    <w:uiPriority w:val="99"/>
    <w:rsid w:val="004C2D6E"/>
    <w:rPr>
      <w:sz w:val="20"/>
      <w:szCs w:val="20"/>
    </w:rPr>
  </w:style>
  <w:style w:type="paragraph" w:styleId="CommentSubject">
    <w:name w:val="annotation subject"/>
    <w:basedOn w:val="CommentText"/>
    <w:next w:val="CommentText"/>
    <w:link w:val="CommentSubjectChar"/>
    <w:uiPriority w:val="99"/>
    <w:semiHidden/>
    <w:unhideWhenUsed/>
    <w:rsid w:val="004C2D6E"/>
    <w:rPr>
      <w:b/>
      <w:bCs/>
    </w:rPr>
  </w:style>
  <w:style w:type="character" w:customStyle="1" w:styleId="CommentSubjectChar">
    <w:name w:val="Comment Subject Char"/>
    <w:basedOn w:val="CommentTextChar"/>
    <w:link w:val="CommentSubject"/>
    <w:uiPriority w:val="99"/>
    <w:semiHidden/>
    <w:rsid w:val="004C2D6E"/>
    <w:rPr>
      <w:b/>
      <w:bCs/>
      <w:sz w:val="20"/>
      <w:szCs w:val="20"/>
    </w:rPr>
  </w:style>
  <w:style w:type="paragraph" w:styleId="Revision">
    <w:name w:val="Revision"/>
    <w:hidden/>
    <w:uiPriority w:val="99"/>
    <w:semiHidden/>
    <w:rsid w:val="005551FF"/>
    <w:pPr>
      <w:widowControl/>
      <w:spacing w:after="0" w:line="240" w:lineRule="auto"/>
    </w:pPr>
  </w:style>
  <w:style w:type="paragraph" w:styleId="ListParagraph">
    <w:name w:val="List Paragraph"/>
    <w:basedOn w:val="Normal"/>
    <w:uiPriority w:val="34"/>
    <w:qFormat/>
    <w:rsid w:val="00B00987"/>
    <w:pPr>
      <w:ind w:left="720"/>
      <w:contextualSpacing/>
    </w:pPr>
  </w:style>
  <w:style w:type="character" w:styleId="Hyperlink">
    <w:name w:val="Hyperlink"/>
    <w:basedOn w:val="DefaultParagraphFont"/>
    <w:rsid w:val="00A638FF"/>
    <w:rPr>
      <w:color w:val="0000FF"/>
      <w:u w:val="single"/>
    </w:rPr>
  </w:style>
  <w:style w:type="character" w:styleId="FollowedHyperlink">
    <w:name w:val="FollowedHyperlink"/>
    <w:basedOn w:val="DefaultParagraphFont"/>
    <w:uiPriority w:val="99"/>
    <w:semiHidden/>
    <w:unhideWhenUsed/>
    <w:rsid w:val="006B6CCC"/>
    <w:rPr>
      <w:color w:val="800080" w:themeColor="followedHyperlink"/>
      <w:u w:val="single"/>
    </w:rPr>
  </w:style>
  <w:style w:type="character" w:styleId="Emphasis">
    <w:name w:val="Emphasis"/>
    <w:basedOn w:val="DefaultParagraphFont"/>
    <w:uiPriority w:val="20"/>
    <w:qFormat/>
    <w:rsid w:val="00C60EE0"/>
    <w:rPr>
      <w:i/>
      <w:iCs/>
    </w:rPr>
  </w:style>
  <w:style w:type="paragraph" w:styleId="BodyTextIndent">
    <w:name w:val="Body Text Indent"/>
    <w:basedOn w:val="Normal"/>
    <w:link w:val="BodyTextIndentChar"/>
    <w:uiPriority w:val="99"/>
    <w:semiHidden/>
    <w:unhideWhenUsed/>
    <w:rsid w:val="00DE685A"/>
    <w:pPr>
      <w:spacing w:after="120"/>
      <w:ind w:left="360"/>
    </w:pPr>
  </w:style>
  <w:style w:type="character" w:customStyle="1" w:styleId="BodyTextIndentChar">
    <w:name w:val="Body Text Indent Char"/>
    <w:basedOn w:val="DefaultParagraphFont"/>
    <w:link w:val="BodyTextIndent"/>
    <w:uiPriority w:val="99"/>
    <w:semiHidden/>
    <w:rsid w:val="00DE685A"/>
  </w:style>
  <w:style w:type="table" w:styleId="TableGrid">
    <w:name w:val="Table Grid"/>
    <w:basedOn w:val="TableNormal"/>
    <w:uiPriority w:val="59"/>
    <w:rsid w:val="0022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4D49"/>
    <w:pPr>
      <w:widowControl/>
      <w:autoSpaceDE w:val="0"/>
      <w:autoSpaceDN w:val="0"/>
      <w:spacing w:after="0" w:line="240" w:lineRule="auto"/>
    </w:pPr>
    <w:rPr>
      <w:rFonts w:ascii="Calibri" w:hAnsi="Calibri" w:cs="Times New Roman"/>
      <w:color w:val="000000"/>
      <w:sz w:val="24"/>
      <w:szCs w:val="24"/>
    </w:rPr>
  </w:style>
  <w:style w:type="paragraph" w:customStyle="1" w:styleId="TableTitle">
    <w:name w:val="Table Title"/>
    <w:basedOn w:val="Normal"/>
    <w:qFormat/>
    <w:rsid w:val="00FB33B8"/>
    <w:pPr>
      <w:keepNext/>
      <w:keepLines/>
      <w:widowControl/>
      <w:spacing w:before="240" w:after="240" w:line="240" w:lineRule="auto"/>
      <w:jc w:val="center"/>
    </w:pPr>
    <w:rPr>
      <w:rFonts w:ascii="Times New Roman" w:eastAsia="Times New Roman" w:hAnsi="Times New Roman" w:cs="Times New Roman"/>
      <w:b/>
      <w:sz w:val="24"/>
      <w:szCs w:val="20"/>
    </w:rPr>
  </w:style>
  <w:style w:type="paragraph" w:customStyle="1" w:styleId="fp">
    <w:name w:val="fp"/>
    <w:basedOn w:val="Normal"/>
    <w:rsid w:val="0039644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444"/>
  </w:style>
  <w:style w:type="paragraph" w:styleId="FootnoteText">
    <w:name w:val="footnote text"/>
    <w:basedOn w:val="Normal"/>
    <w:link w:val="FootnoteTextChar"/>
    <w:uiPriority w:val="99"/>
    <w:semiHidden/>
    <w:unhideWhenUsed/>
    <w:rsid w:val="00585620"/>
    <w:pPr>
      <w:widowControl/>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585620"/>
    <w:rPr>
      <w:rFonts w:ascii="Calibri" w:eastAsia="Times New Roman" w:hAnsi="Calibri" w:cs="Times New Roman"/>
      <w:sz w:val="20"/>
      <w:szCs w:val="20"/>
    </w:rPr>
  </w:style>
  <w:style w:type="character" w:styleId="FootnoteReference">
    <w:name w:val="footnote reference"/>
    <w:uiPriority w:val="99"/>
    <w:semiHidden/>
    <w:unhideWhenUsed/>
    <w:rsid w:val="00585620"/>
    <w:rPr>
      <w:vertAlign w:val="superscript"/>
    </w:rPr>
  </w:style>
  <w:style w:type="paragraph" w:styleId="Caption">
    <w:name w:val="caption"/>
    <w:basedOn w:val="Normal"/>
    <w:next w:val="Normal"/>
    <w:uiPriority w:val="35"/>
    <w:unhideWhenUsed/>
    <w:qFormat/>
    <w:rsid w:val="004155F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2751">
      <w:bodyDiv w:val="1"/>
      <w:marLeft w:val="0"/>
      <w:marRight w:val="0"/>
      <w:marTop w:val="0"/>
      <w:marBottom w:val="0"/>
      <w:divBdr>
        <w:top w:val="none" w:sz="0" w:space="0" w:color="auto"/>
        <w:left w:val="none" w:sz="0" w:space="0" w:color="auto"/>
        <w:bottom w:val="none" w:sz="0" w:space="0" w:color="auto"/>
        <w:right w:val="none" w:sz="0" w:space="0" w:color="auto"/>
      </w:divBdr>
    </w:div>
    <w:div w:id="118135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Health-Plans/MedicareAdvtgSpecRateStats/Announcements-and-Documents.html" TargetMode="External"/><Relationship Id="rId18" Type="http://schemas.openxmlformats.org/officeDocument/2006/relationships/hyperlink" Target="http://www.wpc-edi.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cfr.gov/cgi-bin/text-idx?SID=937964a18ba32b526b31b87e484854ce&amp;mc=true&amp;node=pt42.3.422&amp;rgn=div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qh.org/sites/default/files/explorations/index/report/2016-caqh-index-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gp=&amp;SID=937964a18ba32b526b31b87e484854ce&amp;mc=true&amp;tpl=/ecfrbrowse/Title42/42tab_02.tpl"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s://www.federalregister.gov/regulations/0938-AN06/medicare-advantage-program-title-ii-cms-4069-f-" TargetMode="External"/><Relationship Id="rId19" Type="http://schemas.openxmlformats.org/officeDocument/2006/relationships/hyperlink" Target="https://www.cms.gov/Medicare/Health-Plans/MedicareAdvtgSpecRateStats/Announcements-and-Documents.html" TargetMode="External"/><Relationship Id="rId4" Type="http://schemas.microsoft.com/office/2007/relationships/stylesWithEffects" Target="stylesWithEffects.xml"/><Relationship Id="rId9" Type="http://schemas.openxmlformats.org/officeDocument/2006/relationships/hyperlink" Target="https://www.federalregister.gov/regulations/0938-AN06/medicare-advantage-program-title-ii-cms-4069-f-" TargetMode="External"/><Relationship Id="rId14" Type="http://schemas.openxmlformats.org/officeDocument/2006/relationships/hyperlink" Target="http://www.csscoper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2CE5-A0B8-4E67-A3C9-F16D6F05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8532</Words>
  <Characters>48639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2018-04-12T12:11:00Z</cp:lastPrinted>
  <dcterms:created xsi:type="dcterms:W3CDTF">2018-04-13T11:56:00Z</dcterms:created>
  <dcterms:modified xsi:type="dcterms:W3CDTF">2018-04-13T11:56:00Z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LastSaved">
    <vt:filetime>2014-02-18T00:00:00Z</vt:filetime>
  </property>
  <property fmtid="{D5CDD505-2E9C-101B-9397-08002B2CF9AE}" pid="4" name="_NewReviewCycle">
    <vt:lpwstr/>
  </property>
  <property fmtid="{D5CDD505-2E9C-101B-9397-08002B2CF9AE}" pid="5" name="_AdHocReviewCycleID">
    <vt:i4>-259082697</vt:i4>
  </property>
  <property fmtid="{D5CDD505-2E9C-101B-9397-08002B2CF9AE}" pid="6" name="_EmailSubject">
    <vt:lpwstr>Final Action Needed &gt; RE: OMB Follow Up Q &gt; RE: ACTION NEEDED ASAP (OMB Passback #2) &gt; RE: OMB Passback (CMS-10340) &gt; RE: PRA Status for CMS-10340 and CMS-10062</vt:lpwstr>
  </property>
  <property fmtid="{D5CDD505-2E9C-101B-9397-08002B2CF9AE}" pid="7" name="_AuthorEmail">
    <vt:lpwstr>Michael.Massimini@cms.hhs.gov</vt:lpwstr>
  </property>
  <property fmtid="{D5CDD505-2E9C-101B-9397-08002B2CF9AE}" pid="8" name="_AuthorEmailDisplayName">
    <vt:lpwstr>Massimini, Michael P. (CMS/CM)</vt:lpwstr>
  </property>
  <property fmtid="{D5CDD505-2E9C-101B-9397-08002B2CF9AE}" pid="9" name="_PreviousAdHocReviewCycleID">
    <vt:i4>-124729996</vt:i4>
  </property>
  <property fmtid="{D5CDD505-2E9C-101B-9397-08002B2CF9AE}" pid="10" name="_ReviewingToolsShownOnce">
    <vt:lpwstr/>
  </property>
</Properties>
</file>