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Supporting Statement</w:t>
      </w:r>
      <w:r w:rsidR="00305C27">
        <w:rPr>
          <w:rFonts w:ascii="Times New Roman" w:hAnsi="Times New Roman"/>
          <w:b/>
          <w:szCs w:val="24"/>
        </w:rPr>
        <w:t xml:space="preserve"> A</w:t>
      </w:r>
      <w:r w:rsidRPr="00600EEB">
        <w:rPr>
          <w:rFonts w:ascii="Times New Roman" w:hAnsi="Times New Roman"/>
          <w:b/>
          <w:szCs w:val="24"/>
        </w:rPr>
        <w:t xml:space="preserve"> </w:t>
      </w:r>
    </w:p>
    <w:p w:rsidR="0041220E" w:rsidRDefault="0041220E" w:rsidP="00F86657">
      <w:pPr>
        <w:widowControl/>
        <w:tabs>
          <w:tab w:val="center" w:pos="4680"/>
        </w:tabs>
        <w:jc w:val="center"/>
        <w:rPr>
          <w:rFonts w:ascii="Times New Roman" w:hAnsi="Times New Roman"/>
          <w:b/>
          <w:szCs w:val="24"/>
        </w:rPr>
      </w:pPr>
      <w:r w:rsidRPr="00600EEB">
        <w:rPr>
          <w:rFonts w:ascii="Times New Roman" w:hAnsi="Times New Roman"/>
          <w:b/>
          <w:szCs w:val="24"/>
        </w:rPr>
        <w:t xml:space="preserve">30 CFR </w:t>
      </w:r>
      <w:r w:rsidR="00ED0B69">
        <w:rPr>
          <w:rFonts w:ascii="Times New Roman" w:hAnsi="Times New Roman"/>
          <w:b/>
          <w:szCs w:val="24"/>
        </w:rPr>
        <w:t xml:space="preserve">Part </w:t>
      </w:r>
      <w:r w:rsidRPr="00600EEB">
        <w:rPr>
          <w:rFonts w:ascii="Times New Roman" w:hAnsi="Times New Roman"/>
          <w:b/>
          <w:szCs w:val="24"/>
        </w:rPr>
        <w:t xml:space="preserve">250, </w:t>
      </w:r>
      <w:r w:rsidR="00F86657">
        <w:rPr>
          <w:rFonts w:ascii="Times New Roman" w:hAnsi="Times New Roman"/>
          <w:b/>
          <w:szCs w:val="24"/>
        </w:rPr>
        <w:t xml:space="preserve">Application for Permit to Drill </w:t>
      </w:r>
      <w:r w:rsidR="00C66241">
        <w:rPr>
          <w:rFonts w:ascii="Times New Roman" w:hAnsi="Times New Roman"/>
          <w:b/>
          <w:szCs w:val="24"/>
        </w:rPr>
        <w:t>(APD, Revised APD)</w:t>
      </w:r>
      <w:r w:rsidR="00982CD5">
        <w:rPr>
          <w:rFonts w:ascii="Times New Roman" w:hAnsi="Times New Roman"/>
          <w:b/>
          <w:szCs w:val="24"/>
        </w:rPr>
        <w:t xml:space="preserve">, </w:t>
      </w:r>
      <w:r w:rsidR="00C66241">
        <w:rPr>
          <w:rFonts w:ascii="Times New Roman" w:hAnsi="Times New Roman"/>
          <w:b/>
          <w:szCs w:val="24"/>
        </w:rPr>
        <w:t>Supplemental APD Information Sheet</w:t>
      </w:r>
      <w:r w:rsidR="00982CD5">
        <w:rPr>
          <w:rFonts w:ascii="Times New Roman" w:hAnsi="Times New Roman"/>
          <w:b/>
          <w:szCs w:val="24"/>
        </w:rPr>
        <w:t>,</w:t>
      </w:r>
      <w:r w:rsidR="00C66241">
        <w:rPr>
          <w:rFonts w:ascii="Times New Roman" w:hAnsi="Times New Roman"/>
          <w:b/>
          <w:szCs w:val="24"/>
        </w:rPr>
        <w:t xml:space="preserve"> and all </w:t>
      </w:r>
      <w:r w:rsidR="00F86657">
        <w:rPr>
          <w:rFonts w:ascii="Times New Roman" w:hAnsi="Times New Roman"/>
          <w:b/>
          <w:szCs w:val="24"/>
        </w:rPr>
        <w:t>supporting documentation</w:t>
      </w:r>
    </w:p>
    <w:p w:rsidR="00C66241" w:rsidRPr="00600EEB" w:rsidRDefault="00C66241" w:rsidP="00F86657">
      <w:pPr>
        <w:widowControl/>
        <w:tabs>
          <w:tab w:val="center" w:pos="4680"/>
        </w:tabs>
        <w:jc w:val="center"/>
        <w:rPr>
          <w:rFonts w:ascii="Times New Roman" w:hAnsi="Times New Roman"/>
          <w:b/>
          <w:szCs w:val="24"/>
        </w:rPr>
      </w:pPr>
      <w:r>
        <w:rPr>
          <w:rFonts w:ascii="Times New Roman" w:hAnsi="Times New Roman"/>
          <w:b/>
          <w:szCs w:val="24"/>
        </w:rPr>
        <w:t>Forms BSEE-0123 and BSEE-0123S</w:t>
      </w:r>
    </w:p>
    <w:p w:rsidR="0041220E" w:rsidRPr="00600EEB"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OMB Control Number 101</w:t>
      </w:r>
      <w:r w:rsidR="00F86657">
        <w:rPr>
          <w:rFonts w:ascii="Times New Roman" w:hAnsi="Times New Roman"/>
          <w:b/>
          <w:szCs w:val="24"/>
        </w:rPr>
        <w:t>4</w:t>
      </w:r>
      <w:r w:rsidRPr="00600EEB">
        <w:rPr>
          <w:rFonts w:ascii="Times New Roman" w:hAnsi="Times New Roman"/>
          <w:b/>
          <w:szCs w:val="24"/>
        </w:rPr>
        <w:t>-</w:t>
      </w:r>
      <w:r w:rsidR="00D57F3C">
        <w:rPr>
          <w:rFonts w:ascii="Times New Roman" w:hAnsi="Times New Roman"/>
          <w:b/>
          <w:szCs w:val="24"/>
        </w:rPr>
        <w:t>0025</w:t>
      </w:r>
    </w:p>
    <w:p w:rsidR="0041220E" w:rsidRDefault="0041220E" w:rsidP="00D4034F">
      <w:pPr>
        <w:widowControl/>
        <w:tabs>
          <w:tab w:val="center" w:pos="4680"/>
        </w:tabs>
        <w:jc w:val="center"/>
        <w:rPr>
          <w:rFonts w:ascii="Times New Roman" w:hAnsi="Times New Roman"/>
          <w:b/>
          <w:szCs w:val="24"/>
        </w:rPr>
      </w:pPr>
      <w:r w:rsidRPr="00600EEB">
        <w:rPr>
          <w:rFonts w:ascii="Times New Roman" w:hAnsi="Times New Roman"/>
          <w:b/>
          <w:szCs w:val="24"/>
        </w:rPr>
        <w:t xml:space="preserve">Current Expiration Date: </w:t>
      </w:r>
      <w:r w:rsidR="00BF3AE8">
        <w:rPr>
          <w:rFonts w:ascii="Times New Roman" w:hAnsi="Times New Roman"/>
          <w:b/>
          <w:szCs w:val="24"/>
        </w:rPr>
        <w:t xml:space="preserve">April 30, </w:t>
      </w:r>
      <w:r w:rsidR="00D57F3C">
        <w:rPr>
          <w:rFonts w:ascii="Times New Roman" w:hAnsi="Times New Roman"/>
          <w:b/>
          <w:szCs w:val="24"/>
        </w:rPr>
        <w:t>2017</w:t>
      </w:r>
    </w:p>
    <w:p w:rsidR="00AA34C7" w:rsidRDefault="00AA34C7" w:rsidP="00D4034F">
      <w:pPr>
        <w:widowControl/>
        <w:tabs>
          <w:tab w:val="center" w:pos="4680"/>
        </w:tabs>
        <w:jc w:val="center"/>
        <w:rPr>
          <w:rFonts w:ascii="Times New Roman" w:hAnsi="Times New Roman"/>
          <w:b/>
          <w:szCs w:val="24"/>
        </w:rPr>
      </w:pPr>
    </w:p>
    <w:p w:rsidR="007066B8" w:rsidRDefault="007066B8" w:rsidP="00D4034F">
      <w:pPr>
        <w:widowControl/>
        <w:tabs>
          <w:tab w:val="center" w:pos="4680"/>
        </w:tabs>
        <w:jc w:val="center"/>
        <w:rPr>
          <w:rFonts w:ascii="Times New Roman" w:hAnsi="Times New Roman"/>
          <w:b/>
          <w:szCs w:val="24"/>
        </w:rPr>
      </w:pPr>
    </w:p>
    <w:p w:rsidR="00A03F33" w:rsidRPr="00A03F33" w:rsidRDefault="007066B8" w:rsidP="00F86657">
      <w:pPr>
        <w:widowControl/>
        <w:tabs>
          <w:tab w:val="center" w:pos="4680"/>
        </w:tabs>
        <w:rPr>
          <w:rFonts w:ascii="Times New Roman" w:hAnsi="Times New Roman"/>
          <w:snapToGrid/>
          <w:szCs w:val="24"/>
        </w:rPr>
      </w:pPr>
      <w:r w:rsidRPr="007066B8">
        <w:rPr>
          <w:rFonts w:ascii="Arial" w:hAnsi="Arial" w:cs="Arial"/>
          <w:b/>
          <w:sz w:val="22"/>
          <w:szCs w:val="22"/>
        </w:rPr>
        <w:t>Terms of Clearance</w:t>
      </w:r>
      <w:r w:rsidRPr="00A03F33">
        <w:rPr>
          <w:rFonts w:ascii="Times New Roman" w:hAnsi="Times New Roman" w:cs="Arial"/>
          <w:b/>
          <w:szCs w:val="24"/>
        </w:rPr>
        <w:t>:</w:t>
      </w:r>
      <w:r w:rsidRPr="00A03F33">
        <w:rPr>
          <w:rFonts w:ascii="Times New Roman" w:hAnsi="Times New Roman"/>
          <w:b/>
          <w:szCs w:val="24"/>
        </w:rPr>
        <w:t xml:space="preserve">  </w:t>
      </w:r>
      <w:r w:rsidR="00F86657">
        <w:rPr>
          <w:rFonts w:ascii="Times New Roman" w:hAnsi="Times New Roman" w:cs="Arial"/>
          <w:snapToGrid/>
          <w:szCs w:val="24"/>
        </w:rPr>
        <w:t>None.</w:t>
      </w:r>
    </w:p>
    <w:p w:rsidR="00F362C3" w:rsidRDefault="00F362C3" w:rsidP="00D4034F">
      <w:pPr>
        <w:widowControl/>
        <w:tabs>
          <w:tab w:val="center" w:pos="4680"/>
        </w:tabs>
        <w:jc w:val="center"/>
        <w:rPr>
          <w:rFonts w:ascii="Times New Roman" w:hAnsi="Times New Roman"/>
          <w:b/>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7E2E60" w:rsidRDefault="007E2E60" w:rsidP="00D4034F">
      <w:pPr>
        <w:widowControl/>
        <w:tabs>
          <w:tab w:val="center" w:pos="4680"/>
        </w:tabs>
        <w:rPr>
          <w:rFonts w:ascii="Times New Roman" w:hAnsi="Times New Roman"/>
          <w:b/>
        </w:rPr>
      </w:pPr>
    </w:p>
    <w:p w:rsidR="001F719F" w:rsidRDefault="001F719F" w:rsidP="00D4034F">
      <w:pPr>
        <w:widowControl/>
        <w:tabs>
          <w:tab w:val="center" w:pos="4680"/>
        </w:tabs>
        <w:rPr>
          <w:rFonts w:ascii="Times New Roman" w:hAnsi="Times New Roman"/>
          <w:b/>
        </w:rPr>
      </w:pPr>
      <w:r w:rsidRPr="00464488">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r>
        <w:rPr>
          <w:rFonts w:ascii="Times New Roman" w:hAnsi="Times New Roman"/>
        </w:rPr>
        <w:t xml:space="preserve">.  </w:t>
      </w:r>
    </w:p>
    <w:p w:rsidR="007E2E60" w:rsidRDefault="007E2E60" w:rsidP="00D4034F">
      <w:pPr>
        <w:widowControl/>
        <w:tabs>
          <w:tab w:val="center" w:pos="4680"/>
        </w:tabs>
        <w:rPr>
          <w:rFonts w:ascii="Times New Roman" w:hAnsi="Times New Roman"/>
        </w:rPr>
      </w:pPr>
    </w:p>
    <w:p w:rsidR="007E2E60" w:rsidRPr="00F362C3" w:rsidRDefault="007E2E60" w:rsidP="00D4034F">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D4034F">
      <w:pPr>
        <w:widowControl/>
        <w:tabs>
          <w:tab w:val="center" w:pos="4680"/>
        </w:tabs>
        <w:rPr>
          <w:rFonts w:ascii="Times New Roman" w:hAnsi="Times New Roman"/>
          <w:b/>
        </w:rPr>
      </w:pPr>
    </w:p>
    <w:p w:rsidR="0041220E" w:rsidRDefault="0041220E" w:rsidP="00D4034F">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rsidR="0041220E" w:rsidRPr="00EB51C3" w:rsidRDefault="0041220E" w:rsidP="00D4034F">
      <w:pPr>
        <w:widowControl/>
        <w:tabs>
          <w:tab w:val="left" w:pos="-1080"/>
          <w:tab w:val="left" w:pos="-720"/>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rPr>
      </w:pPr>
      <w:r w:rsidRPr="00600EEB">
        <w:rPr>
          <w:rFonts w:ascii="Times New Roman" w:hAnsi="Times New Roman"/>
          <w:b/>
          <w:i/>
        </w:rPr>
        <w:t xml:space="preserve">1. </w:t>
      </w:r>
      <w:r w:rsidR="000A7163">
        <w:rPr>
          <w:rFonts w:ascii="Times New Roman" w:hAnsi="Times New Roman"/>
          <w:b/>
          <w:i/>
        </w:rPr>
        <w:t xml:space="preserve"> </w:t>
      </w:r>
      <w:r w:rsidRPr="00600EEB">
        <w:rPr>
          <w:rFonts w:ascii="Times New Roman" w:hAnsi="Times New Roman"/>
          <w:b/>
          <w:i/>
        </w:rPr>
        <w:t>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r w:rsidRPr="00EB51C3">
        <w:rPr>
          <w:rFonts w:ascii="Times New Roman" w:hAnsi="Times New Roman"/>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BF1260" w:rsidRDefault="00BF1260" w:rsidP="00BF1260">
      <w:pPr>
        <w:widowControl/>
        <w:tabs>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(OCSLA)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Pr="008D16FB">
        <w:rPr>
          <w:rFonts w:ascii="Times New Roman" w:hAnsi="Times New Roman"/>
        </w:rPr>
        <w:t xml:space="preserve">Such rules and regulations will apply to all operations </w:t>
      </w:r>
      <w:proofErr w:type="gramStart"/>
      <w:r w:rsidRPr="008D16FB">
        <w:rPr>
          <w:rFonts w:ascii="Times New Roman" w:hAnsi="Times New Roman"/>
        </w:rPr>
        <w:t>conducted</w:t>
      </w:r>
      <w:proofErr w:type="gramEnd"/>
      <w:r w:rsidRPr="008D16FB">
        <w:rPr>
          <w:rFonts w:ascii="Times New Roman" w:hAnsi="Times New Roman"/>
        </w:rPr>
        <w:t xml:space="preserve">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BF1260" w:rsidRDefault="00BF1260" w:rsidP="00D4034F">
      <w:pPr>
        <w:widowControl/>
        <w:tabs>
          <w:tab w:val="left" w:pos="-1080"/>
          <w:tab w:val="left" w:pos="-720"/>
          <w:tab w:val="left" w:pos="360"/>
          <w:tab w:val="left" w:pos="720"/>
        </w:tabs>
        <w:rPr>
          <w:rFonts w:ascii="Times New Roman" w:hAnsi="Times New Roman"/>
        </w:rPr>
      </w:pPr>
    </w:p>
    <w:p w:rsidR="00AF2315" w:rsidRPr="000B1342" w:rsidRDefault="00AF2315" w:rsidP="00AF2315">
      <w:pPr>
        <w:widowControl/>
        <w:tabs>
          <w:tab w:val="left" w:pos="360"/>
          <w:tab w:val="left" w:pos="720"/>
        </w:tabs>
        <w:rPr>
          <w:rFonts w:ascii="Times New Roman" w:hAnsi="Times New Roman"/>
        </w:rPr>
      </w:pPr>
      <w:r w:rsidRPr="000B1342">
        <w:rPr>
          <w:rFonts w:ascii="Times New Roman" w:hAnsi="Times New Roman"/>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Pr="00A2310B">
        <w:rPr>
          <w:rFonts w:ascii="Times New Roman" w:hAnsi="Times New Roman"/>
        </w:rPr>
        <w:t>the Bureau of Safety and Environmental Enforcement (BSEE)</w:t>
      </w:r>
      <w:r w:rsidRPr="000B1342">
        <w:rPr>
          <w:rFonts w:ascii="Times New Roman" w:hAnsi="Times New Roman"/>
        </w:rPr>
        <w:t>, 30 U.S.C. 1751 is included as additional authority for these requirements.</w:t>
      </w:r>
    </w:p>
    <w:p w:rsidR="00287CA2" w:rsidRDefault="00287CA2" w:rsidP="00D4034F">
      <w:pPr>
        <w:widowControl/>
        <w:tabs>
          <w:tab w:val="left" w:pos="-1080"/>
          <w:tab w:val="left" w:pos="-720"/>
          <w:tab w:val="left" w:pos="360"/>
          <w:tab w:val="left" w:pos="720"/>
        </w:tabs>
        <w:rPr>
          <w:rFonts w:ascii="Times New Roman" w:hAnsi="Times New Roman"/>
        </w:rPr>
      </w:pPr>
    </w:p>
    <w:p w:rsidR="005B234F" w:rsidRDefault="005B234F" w:rsidP="00F86657">
      <w:pPr>
        <w:rPr>
          <w:rFonts w:ascii="Times New Roman" w:hAnsi="Times New Roman"/>
        </w:rPr>
      </w:pPr>
    </w:p>
    <w:p w:rsidR="005B234F" w:rsidRPr="00F86657" w:rsidRDefault="005B234F" w:rsidP="00F86657">
      <w:pPr>
        <w:rPr>
          <w:rFonts w:ascii="Times New Roman" w:hAnsi="Times New Roman"/>
        </w:rPr>
      </w:pPr>
      <w:r w:rsidRPr="005B234F">
        <w:rPr>
          <w:rFonts w:ascii="Times New Roman" w:hAnsi="Times New Roman"/>
        </w:rPr>
        <w:t xml:space="preserve">The Independent Offices Appropriations Act (31 U.S.C. 9701), the Omnibus Appropriations Bill (Pub. </w:t>
      </w:r>
      <w:proofErr w:type="gramStart"/>
      <w:r w:rsidRPr="005B234F">
        <w:rPr>
          <w:rFonts w:ascii="Times New Roman" w:hAnsi="Times New Roman"/>
        </w:rPr>
        <w:t>L. 104-133, 110 Stat. 1321, April 26, 1996), and OMB Circular A-25, authorize Federal agencies to recover the full cost of services that confer special benefits.</w:t>
      </w:r>
      <w:proofErr w:type="gramEnd"/>
      <w:r w:rsidRPr="005B234F">
        <w:rPr>
          <w:rFonts w:ascii="Times New Roman" w:hAnsi="Times New Roman"/>
        </w:rPr>
        <w:t xml:space="preserve">  Under the Department of the Interior’s implementing policy, BSEE is required to charge fees for services that provide special benefits or privileges to an identifiable non-Federal recipient above and beyond those which accrue to the public at large.  </w:t>
      </w:r>
      <w:r w:rsidR="009479DB">
        <w:rPr>
          <w:rFonts w:ascii="Times New Roman" w:hAnsi="Times New Roman"/>
        </w:rPr>
        <w:t>Applications for Permit to Drill (APDs)</w:t>
      </w:r>
      <w:r w:rsidRPr="005B234F">
        <w:rPr>
          <w:rFonts w:ascii="Times New Roman" w:hAnsi="Times New Roman"/>
        </w:rPr>
        <w:t xml:space="preserve"> are subject to cost recovery and BSEE regulations specify </w:t>
      </w:r>
      <w:r>
        <w:rPr>
          <w:rFonts w:ascii="Times New Roman" w:hAnsi="Times New Roman"/>
        </w:rPr>
        <w:t xml:space="preserve">a </w:t>
      </w:r>
      <w:r w:rsidRPr="005B234F">
        <w:rPr>
          <w:rFonts w:ascii="Times New Roman" w:hAnsi="Times New Roman"/>
        </w:rPr>
        <w:t>service fee for th</w:t>
      </w:r>
      <w:r>
        <w:rPr>
          <w:rFonts w:ascii="Times New Roman" w:hAnsi="Times New Roman"/>
        </w:rPr>
        <w:t>is</w:t>
      </w:r>
      <w:r w:rsidRPr="005B234F">
        <w:rPr>
          <w:rFonts w:ascii="Times New Roman" w:hAnsi="Times New Roman"/>
        </w:rPr>
        <w:t xml:space="preserve"> request.  </w:t>
      </w:r>
    </w:p>
    <w:p w:rsidR="00AA34C7" w:rsidRDefault="00AA34C7" w:rsidP="002B0F40">
      <w:pPr>
        <w:widowControl/>
        <w:tabs>
          <w:tab w:val="left" w:pos="360"/>
          <w:tab w:val="left" w:pos="720"/>
        </w:tabs>
        <w:rPr>
          <w:rFonts w:ascii="Times New Roman" w:hAnsi="Times New Roman"/>
        </w:rPr>
      </w:pPr>
    </w:p>
    <w:p w:rsidR="00370797" w:rsidRDefault="00BF1260" w:rsidP="00370797">
      <w:pPr>
        <w:widowControl/>
        <w:tabs>
          <w:tab w:val="left" w:pos="360"/>
          <w:tab w:val="left" w:pos="720"/>
        </w:tabs>
        <w:rPr>
          <w:rFonts w:ascii="Times New Roman" w:hAnsi="Times New Roman"/>
        </w:rPr>
      </w:pPr>
      <w:r>
        <w:rPr>
          <w:rFonts w:ascii="Times New Roman" w:hAnsi="Times New Roman"/>
        </w:rPr>
        <w:t xml:space="preserve">These </w:t>
      </w:r>
      <w:r w:rsidR="00370797">
        <w:rPr>
          <w:rFonts w:ascii="Times New Roman" w:hAnsi="Times New Roman"/>
        </w:rPr>
        <w:t>authorit</w:t>
      </w:r>
      <w:r>
        <w:rPr>
          <w:rFonts w:ascii="Times New Roman" w:hAnsi="Times New Roman"/>
        </w:rPr>
        <w:t>ies</w:t>
      </w:r>
      <w:r w:rsidR="00370797">
        <w:rPr>
          <w:rFonts w:ascii="Times New Roman" w:hAnsi="Times New Roman"/>
        </w:rPr>
        <w:t xml:space="preserve"> and responsibilit</w:t>
      </w:r>
      <w:r>
        <w:rPr>
          <w:rFonts w:ascii="Times New Roman" w:hAnsi="Times New Roman"/>
        </w:rPr>
        <w:t>ies</w:t>
      </w:r>
      <w:r w:rsidR="00370797">
        <w:rPr>
          <w:rFonts w:ascii="Times New Roman" w:hAnsi="Times New Roman"/>
        </w:rPr>
        <w:t xml:space="preserve"> are among those delegated to B</w:t>
      </w:r>
      <w:r w:rsidR="00F86657">
        <w:rPr>
          <w:rFonts w:ascii="Times New Roman" w:hAnsi="Times New Roman"/>
        </w:rPr>
        <w:t>SEE</w:t>
      </w:r>
      <w:r w:rsidR="00370797">
        <w:rPr>
          <w:rFonts w:ascii="Times New Roman" w:hAnsi="Times New Roman"/>
        </w:rPr>
        <w:t xml:space="preserve">. </w:t>
      </w:r>
      <w:r w:rsidR="00A95411">
        <w:rPr>
          <w:rFonts w:ascii="Times New Roman" w:hAnsi="Times New Roman"/>
        </w:rPr>
        <w:t xml:space="preserve"> </w:t>
      </w:r>
      <w:r w:rsidR="00370797">
        <w:rPr>
          <w:rFonts w:ascii="Times New Roman" w:hAnsi="Times New Roman"/>
        </w:rPr>
        <w:t>The regulations at 30 CFR 250</w:t>
      </w:r>
      <w:r w:rsidR="00F86657">
        <w:rPr>
          <w:rFonts w:ascii="Times New Roman" w:hAnsi="Times New Roman"/>
        </w:rPr>
        <w:t xml:space="preserve"> stipulate the various requirements that must be submitted</w:t>
      </w:r>
      <w:r w:rsidR="00CE6A2A">
        <w:rPr>
          <w:rFonts w:ascii="Times New Roman" w:hAnsi="Times New Roman"/>
        </w:rPr>
        <w:t xml:space="preserve"> with</w:t>
      </w:r>
      <w:r w:rsidR="008F1A68">
        <w:rPr>
          <w:rFonts w:ascii="Times New Roman" w:hAnsi="Times New Roman"/>
        </w:rPr>
        <w:t xml:space="preserve"> an </w:t>
      </w:r>
      <w:r w:rsidR="00765FB2">
        <w:rPr>
          <w:rFonts w:ascii="Times New Roman" w:hAnsi="Times New Roman"/>
        </w:rPr>
        <w:t>APD</w:t>
      </w:r>
      <w:r w:rsidR="008F1A68">
        <w:rPr>
          <w:rFonts w:ascii="Times New Roman" w:hAnsi="Times New Roman"/>
        </w:rPr>
        <w:t>, R</w:t>
      </w:r>
      <w:r w:rsidR="00F86657">
        <w:rPr>
          <w:rFonts w:ascii="Times New Roman" w:hAnsi="Times New Roman"/>
        </w:rPr>
        <w:t xml:space="preserve">evised </w:t>
      </w:r>
      <w:r w:rsidR="00765FB2">
        <w:rPr>
          <w:rFonts w:ascii="Times New Roman" w:hAnsi="Times New Roman"/>
        </w:rPr>
        <w:t>APD</w:t>
      </w:r>
      <w:r w:rsidR="00F86657">
        <w:rPr>
          <w:rFonts w:ascii="Times New Roman" w:hAnsi="Times New Roman"/>
        </w:rPr>
        <w:t xml:space="preserve">, and </w:t>
      </w:r>
      <w:r w:rsidR="009479DB">
        <w:rPr>
          <w:rFonts w:ascii="Times New Roman" w:hAnsi="Times New Roman"/>
        </w:rPr>
        <w:t>the</w:t>
      </w:r>
      <w:r w:rsidR="00F86657">
        <w:rPr>
          <w:rFonts w:ascii="Times New Roman" w:hAnsi="Times New Roman"/>
        </w:rPr>
        <w:t xml:space="preserve"> supplemental APD information sheet.  Th</w:t>
      </w:r>
      <w:r w:rsidR="008F1A68">
        <w:rPr>
          <w:rFonts w:ascii="Times New Roman" w:hAnsi="Times New Roman"/>
        </w:rPr>
        <w:t xml:space="preserve">e forms and the </w:t>
      </w:r>
      <w:r w:rsidR="00F86657">
        <w:rPr>
          <w:rFonts w:ascii="Times New Roman" w:hAnsi="Times New Roman"/>
        </w:rPr>
        <w:t>numerous submittals</w:t>
      </w:r>
      <w:r w:rsidR="00370797">
        <w:rPr>
          <w:rFonts w:ascii="Times New Roman" w:hAnsi="Times New Roman"/>
        </w:rPr>
        <w:t xml:space="preserve"> </w:t>
      </w:r>
      <w:r w:rsidR="009479DB">
        <w:rPr>
          <w:rFonts w:ascii="Times New Roman" w:hAnsi="Times New Roman"/>
        </w:rPr>
        <w:t xml:space="preserve">that are </w:t>
      </w:r>
      <w:r w:rsidR="008F1A68">
        <w:rPr>
          <w:rFonts w:ascii="Times New Roman" w:hAnsi="Times New Roman"/>
        </w:rPr>
        <w:t xml:space="preserve">included </w:t>
      </w:r>
      <w:r w:rsidR="009479DB">
        <w:rPr>
          <w:rFonts w:ascii="Times New Roman" w:hAnsi="Times New Roman"/>
        </w:rPr>
        <w:t>and/or attached to the form</w:t>
      </w:r>
      <w:r w:rsidR="000C571D">
        <w:rPr>
          <w:rFonts w:ascii="Times New Roman" w:hAnsi="Times New Roman"/>
        </w:rPr>
        <w:t>s</w:t>
      </w:r>
      <w:r w:rsidR="009479DB">
        <w:rPr>
          <w:rFonts w:ascii="Times New Roman" w:hAnsi="Times New Roman"/>
        </w:rPr>
        <w:t xml:space="preserve"> </w:t>
      </w:r>
      <w:r w:rsidR="00370797">
        <w:rPr>
          <w:rFonts w:ascii="Times New Roman" w:hAnsi="Times New Roman"/>
        </w:rPr>
        <w:t>are the subject of this collection</w:t>
      </w:r>
      <w:r w:rsidR="00AA34C7">
        <w:rPr>
          <w:rFonts w:ascii="Times New Roman" w:hAnsi="Times New Roman"/>
        </w:rPr>
        <w:t xml:space="preserve">.  </w:t>
      </w:r>
      <w:r w:rsidR="00370797">
        <w:rPr>
          <w:rFonts w:ascii="Times New Roman" w:hAnsi="Times New Roman"/>
        </w:rPr>
        <w:t xml:space="preserve">This request also covers </w:t>
      </w:r>
      <w:r w:rsidR="00683306">
        <w:rPr>
          <w:rFonts w:ascii="Times New Roman" w:hAnsi="Times New Roman"/>
        </w:rPr>
        <w:t>any</w:t>
      </w:r>
      <w:r w:rsidR="00370797">
        <w:rPr>
          <w:rFonts w:ascii="Times New Roman" w:hAnsi="Times New Roman"/>
        </w:rPr>
        <w:t xml:space="preserve"> related Notices to Lessees and Operators (NTLs) that B</w:t>
      </w:r>
      <w:r w:rsidR="00F86657">
        <w:rPr>
          <w:rFonts w:ascii="Times New Roman" w:hAnsi="Times New Roman"/>
        </w:rPr>
        <w:t>SEE</w:t>
      </w:r>
      <w:r w:rsidR="00370797">
        <w:rPr>
          <w:rFonts w:ascii="Times New Roman" w:hAnsi="Times New Roman"/>
        </w:rPr>
        <w:t xml:space="preserve"> issues to clarify</w:t>
      </w:r>
      <w:r w:rsidR="00370797" w:rsidRPr="00E61937">
        <w:rPr>
          <w:rFonts w:ascii="Times New Roman" w:hAnsi="Times New Roman"/>
        </w:rPr>
        <w:t xml:space="preserve">, supplement, or provide </w:t>
      </w:r>
      <w:r w:rsidR="00370797">
        <w:rPr>
          <w:rFonts w:ascii="Times New Roman" w:hAnsi="Times New Roman"/>
        </w:rPr>
        <w:t xml:space="preserve">additional guidance on some aspects of our regulations.  </w:t>
      </w:r>
    </w:p>
    <w:p w:rsidR="00A012AE" w:rsidRDefault="00A012AE" w:rsidP="002B0F40">
      <w:pPr>
        <w:widowControl/>
        <w:tabs>
          <w:tab w:val="left" w:pos="360"/>
          <w:tab w:val="left" w:pos="720"/>
        </w:tabs>
        <w:rPr>
          <w:rFonts w:ascii="Times New Roman" w:hAnsi="Times New Roman"/>
        </w:rPr>
      </w:pPr>
    </w:p>
    <w:p w:rsidR="00600EEB" w:rsidRDefault="0041220E" w:rsidP="00D4034F">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w:t>
      </w:r>
      <w:r w:rsidR="000A7163">
        <w:rPr>
          <w:rFonts w:ascii="Times New Roman" w:hAnsi="Times New Roman"/>
          <w:b/>
          <w:i/>
        </w:rPr>
        <w:t xml:space="preserve">  </w:t>
      </w:r>
      <w:r w:rsidRPr="00600EEB">
        <w:rPr>
          <w:rFonts w:ascii="Times New Roman" w:hAnsi="Times New Roman"/>
          <w:b/>
          <w:i/>
        </w:rPr>
        <w:t xml:space="preserve">Indicate how, by whom, and for what purpose the information is to be used.  Except for a new collection, indicate the actual use the agency has made of the information received from the current collection.  </w:t>
      </w:r>
      <w:r w:rsidRPr="006E11F6">
        <w:rPr>
          <w:rFonts w:ascii="Times New Roman" w:hAnsi="Times New Roman"/>
          <w:b/>
          <w:i/>
        </w:rPr>
        <w:t>Be specific.  If this collection is a form or a questionnaire, every question needs to be justified.</w:t>
      </w:r>
    </w:p>
    <w:p w:rsidR="00651D77" w:rsidRPr="00600EEB" w:rsidRDefault="00651D77" w:rsidP="00D4034F">
      <w:pPr>
        <w:widowControl/>
        <w:tabs>
          <w:tab w:val="left" w:pos="-1080"/>
          <w:tab w:val="left" w:pos="-720"/>
          <w:tab w:val="left" w:pos="360"/>
          <w:tab w:val="left" w:pos="720"/>
        </w:tabs>
        <w:rPr>
          <w:rFonts w:ascii="Times New Roman" w:hAnsi="Times New Roman"/>
          <w:i/>
        </w:rPr>
      </w:pPr>
    </w:p>
    <w:p w:rsidR="009D7D55" w:rsidRDefault="009479DB" w:rsidP="00F65548">
      <w:pPr>
        <w:widowControl/>
        <w:tabs>
          <w:tab w:val="left" w:pos="180"/>
          <w:tab w:val="left" w:pos="360"/>
          <w:tab w:val="left" w:pos="720"/>
          <w:tab w:val="left" w:pos="1080"/>
        </w:tabs>
        <w:rPr>
          <w:rFonts w:ascii="Times New Roman" w:hAnsi="Times New Roman"/>
        </w:rPr>
      </w:pPr>
      <w:r>
        <w:rPr>
          <w:rFonts w:ascii="Times New Roman" w:hAnsi="Times New Roman"/>
        </w:rPr>
        <w:t xml:space="preserve">The </w:t>
      </w:r>
      <w:r w:rsidR="00F86657">
        <w:rPr>
          <w:rFonts w:ascii="Times New Roman" w:hAnsi="Times New Roman"/>
        </w:rPr>
        <w:t>BSEE</w:t>
      </w:r>
      <w:r w:rsidR="00651D77">
        <w:rPr>
          <w:rFonts w:ascii="Times New Roman" w:hAnsi="Times New Roman"/>
        </w:rPr>
        <w:t xml:space="preserve"> </w:t>
      </w:r>
      <w:r w:rsidR="00A95411">
        <w:rPr>
          <w:rFonts w:ascii="Times New Roman" w:hAnsi="Times New Roman"/>
        </w:rPr>
        <w:t>uses</w:t>
      </w:r>
      <w:r w:rsidR="00651D77">
        <w:rPr>
          <w:rFonts w:ascii="Times New Roman" w:hAnsi="Times New Roman"/>
        </w:rPr>
        <w:t xml:space="preserve"> the information to </w:t>
      </w:r>
      <w:r w:rsidR="008F6C75">
        <w:rPr>
          <w:rFonts w:ascii="Times New Roman" w:hAnsi="Times New Roman"/>
        </w:rPr>
        <w:t xml:space="preserve">ensure safe </w:t>
      </w:r>
      <w:r w:rsidR="00651D77">
        <w:rPr>
          <w:rFonts w:ascii="Times New Roman" w:hAnsi="Times New Roman"/>
        </w:rPr>
        <w:t>drilling operations</w:t>
      </w:r>
      <w:r w:rsidR="008F6C75">
        <w:rPr>
          <w:rFonts w:ascii="Times New Roman" w:hAnsi="Times New Roman"/>
        </w:rPr>
        <w:t xml:space="preserve"> and to protect the human, marine, and coastal environment</w:t>
      </w:r>
      <w:r w:rsidR="00651D77">
        <w:rPr>
          <w:rFonts w:ascii="Times New Roman" w:hAnsi="Times New Roman"/>
        </w:rPr>
        <w:t xml:space="preserve">.  Among other things, </w:t>
      </w:r>
      <w:r w:rsidR="00AD77C1">
        <w:rPr>
          <w:rFonts w:ascii="Times New Roman" w:hAnsi="Times New Roman"/>
        </w:rPr>
        <w:t>B</w:t>
      </w:r>
      <w:r w:rsidR="00F86657">
        <w:rPr>
          <w:rFonts w:ascii="Times New Roman" w:hAnsi="Times New Roman"/>
        </w:rPr>
        <w:t>SEE</w:t>
      </w:r>
      <w:r w:rsidR="00651D77">
        <w:rPr>
          <w:rFonts w:ascii="Times New Roman" w:hAnsi="Times New Roman"/>
        </w:rPr>
        <w:t xml:space="preserve"> specifically uses the information to ensure:  the drilling unit is fit for the intended purpose; the lessee </w:t>
      </w:r>
      <w:r w:rsidR="00F375B9">
        <w:rPr>
          <w:rFonts w:ascii="Times New Roman" w:hAnsi="Times New Roman"/>
        </w:rPr>
        <w:t>or operator</w:t>
      </w:r>
      <w:r w:rsidR="007066B8">
        <w:rPr>
          <w:rFonts w:ascii="Times New Roman" w:hAnsi="Times New Roman"/>
        </w:rPr>
        <w:t xml:space="preserve"> </w:t>
      </w:r>
      <w:r w:rsidR="00651D77">
        <w:rPr>
          <w:rFonts w:ascii="Times New Roman" w:hAnsi="Times New Roman"/>
        </w:rPr>
        <w:t xml:space="preserve">will not encounter geologic conditions that present a hazard to operations; equipment is maintained in a state of readiness and meets safety standards; each drilling crew is properly trained and able to promptly perform well-control activities at any time during well operations; compliance with safety standards; and the </w:t>
      </w:r>
      <w:r w:rsidR="00157D35">
        <w:rPr>
          <w:rFonts w:ascii="Times New Roman" w:hAnsi="Times New Roman"/>
        </w:rPr>
        <w:t>current regulations</w:t>
      </w:r>
      <w:r w:rsidR="00651D77">
        <w:rPr>
          <w:rFonts w:ascii="Times New Roman" w:hAnsi="Times New Roman"/>
        </w:rPr>
        <w:t xml:space="preserve"> will provide for safe and proper field or reservoir development, resource evaluation, conservation, protection of correlative rights, safety, and environmental protection.  We also review well records to ascertain whether drilling operations have encountered hydrocarbons or H</w:t>
      </w:r>
      <w:r w:rsidR="00651D77">
        <w:rPr>
          <w:rFonts w:ascii="Times New Roman" w:hAnsi="Times New Roman"/>
          <w:vertAlign w:val="subscript"/>
        </w:rPr>
        <w:t>2</w:t>
      </w:r>
      <w:r w:rsidR="00651D77">
        <w:rPr>
          <w:rFonts w:ascii="Times New Roman" w:hAnsi="Times New Roman"/>
        </w:rPr>
        <w:t>S and to ensure that H</w:t>
      </w:r>
      <w:r w:rsidR="00651D77">
        <w:rPr>
          <w:rFonts w:ascii="Times New Roman" w:hAnsi="Times New Roman"/>
          <w:vertAlign w:val="subscript"/>
        </w:rPr>
        <w:t>2</w:t>
      </w:r>
      <w:r w:rsidR="00651D77">
        <w:rPr>
          <w:rFonts w:ascii="Times New Roman" w:hAnsi="Times New Roman"/>
        </w:rPr>
        <w:t>S detection equipment, personnel protective equipment, and training of the crew are adequate for safe operations in zones known to contain H</w:t>
      </w:r>
      <w:r w:rsidR="00651D77">
        <w:rPr>
          <w:rFonts w:ascii="Times New Roman" w:hAnsi="Times New Roman"/>
          <w:vertAlign w:val="subscript"/>
        </w:rPr>
        <w:t>2</w:t>
      </w:r>
      <w:r w:rsidR="00651D77">
        <w:rPr>
          <w:rFonts w:ascii="Times New Roman" w:hAnsi="Times New Roman"/>
        </w:rPr>
        <w:t>S and zones where the presence of H</w:t>
      </w:r>
      <w:r w:rsidR="00651D77">
        <w:rPr>
          <w:rFonts w:ascii="Times New Roman" w:hAnsi="Times New Roman"/>
          <w:vertAlign w:val="subscript"/>
        </w:rPr>
        <w:t>2</w:t>
      </w:r>
      <w:r w:rsidR="00651D77">
        <w:rPr>
          <w:rFonts w:ascii="Times New Roman" w:hAnsi="Times New Roman"/>
        </w:rPr>
        <w:t>S is unknown.</w:t>
      </w:r>
      <w:r w:rsidR="009369F6">
        <w:rPr>
          <w:rFonts w:ascii="Times New Roman" w:hAnsi="Times New Roman"/>
        </w:rPr>
        <w:t xml:space="preserve">  </w:t>
      </w:r>
    </w:p>
    <w:p w:rsidR="009D7D55" w:rsidRDefault="009D7D55" w:rsidP="009369F6">
      <w:pPr>
        <w:widowControl/>
        <w:tabs>
          <w:tab w:val="left" w:pos="360"/>
          <w:tab w:val="left" w:pos="720"/>
          <w:tab w:val="left" w:pos="1080"/>
        </w:tabs>
        <w:rPr>
          <w:rFonts w:ascii="Times New Roman" w:hAnsi="Times New Roman"/>
        </w:rPr>
      </w:pPr>
    </w:p>
    <w:p w:rsidR="00B87549" w:rsidRPr="00B87549" w:rsidRDefault="00982CD5" w:rsidP="00B87549">
      <w:pPr>
        <w:widowControl/>
        <w:tabs>
          <w:tab w:val="left" w:pos="360"/>
          <w:tab w:val="left" w:pos="720"/>
        </w:tabs>
        <w:rPr>
          <w:rFonts w:ascii="Times New Roman" w:hAnsi="Times New Roman"/>
        </w:rPr>
      </w:pPr>
      <w:r w:rsidRPr="00982CD5">
        <w:rPr>
          <w:rFonts w:ascii="Times New Roman" w:hAnsi="Times New Roman"/>
        </w:rPr>
        <w:t>This ICR includes form</w:t>
      </w:r>
      <w:r w:rsidR="00683306">
        <w:rPr>
          <w:rFonts w:ascii="Times New Roman" w:hAnsi="Times New Roman"/>
        </w:rPr>
        <w:t>s</w:t>
      </w:r>
      <w:r w:rsidRPr="00982CD5">
        <w:rPr>
          <w:rFonts w:ascii="Times New Roman" w:hAnsi="Times New Roman"/>
        </w:rPr>
        <w:t xml:space="preserve"> </w:t>
      </w:r>
      <w:r w:rsidR="005C4296" w:rsidRPr="005C4296">
        <w:rPr>
          <w:rFonts w:ascii="Times New Roman" w:hAnsi="Times New Roman"/>
        </w:rPr>
        <w:t xml:space="preserve">BSEE-0123 </w:t>
      </w:r>
      <w:r w:rsidR="005C4296">
        <w:rPr>
          <w:rFonts w:ascii="Times New Roman" w:hAnsi="Times New Roman"/>
        </w:rPr>
        <w:t>(</w:t>
      </w:r>
      <w:r w:rsidRPr="00982CD5">
        <w:rPr>
          <w:rFonts w:ascii="Times New Roman" w:hAnsi="Times New Roman"/>
        </w:rPr>
        <w:t>AP</w:t>
      </w:r>
      <w:r>
        <w:rPr>
          <w:rFonts w:ascii="Times New Roman" w:hAnsi="Times New Roman"/>
        </w:rPr>
        <w:t>D</w:t>
      </w:r>
      <w:r w:rsidR="005C4296">
        <w:rPr>
          <w:rFonts w:ascii="Times New Roman" w:hAnsi="Times New Roman"/>
        </w:rPr>
        <w:t>)</w:t>
      </w:r>
      <w:r w:rsidRPr="00982CD5">
        <w:rPr>
          <w:rFonts w:ascii="Times New Roman" w:hAnsi="Times New Roman"/>
        </w:rPr>
        <w:t xml:space="preserve"> </w:t>
      </w:r>
      <w:r>
        <w:rPr>
          <w:rFonts w:ascii="Times New Roman" w:hAnsi="Times New Roman"/>
        </w:rPr>
        <w:t xml:space="preserve">and </w:t>
      </w:r>
      <w:r w:rsidR="005C4296">
        <w:rPr>
          <w:rFonts w:ascii="Times New Roman" w:hAnsi="Times New Roman"/>
        </w:rPr>
        <w:t>BSEE-0123S</w:t>
      </w:r>
      <w:r w:rsidR="005C4296" w:rsidRPr="00982CD5">
        <w:rPr>
          <w:rFonts w:ascii="Times New Roman" w:hAnsi="Times New Roman"/>
        </w:rPr>
        <w:t xml:space="preserve"> </w:t>
      </w:r>
      <w:r w:rsidR="005C4296">
        <w:rPr>
          <w:rFonts w:ascii="Times New Roman" w:hAnsi="Times New Roman"/>
        </w:rPr>
        <w:t>(</w:t>
      </w:r>
      <w:r w:rsidRPr="00982CD5">
        <w:rPr>
          <w:rFonts w:ascii="Times New Roman" w:hAnsi="Times New Roman"/>
        </w:rPr>
        <w:t>Supplemental APD Information Sheet</w:t>
      </w:r>
      <w:r w:rsidR="005C4296">
        <w:rPr>
          <w:rFonts w:ascii="Times New Roman" w:hAnsi="Times New Roman"/>
        </w:rPr>
        <w:t>)</w:t>
      </w:r>
      <w:r w:rsidRPr="00982CD5">
        <w:rPr>
          <w:rFonts w:ascii="Times New Roman" w:hAnsi="Times New Roman"/>
        </w:rPr>
        <w:t>.</w:t>
      </w:r>
      <w:r w:rsidR="0019010D">
        <w:rPr>
          <w:rFonts w:ascii="Times New Roman" w:hAnsi="Times New Roman"/>
        </w:rPr>
        <w:t xml:space="preserve">  </w:t>
      </w:r>
      <w:r w:rsidR="009479DB">
        <w:rPr>
          <w:rFonts w:ascii="Times New Roman" w:hAnsi="Times New Roman"/>
        </w:rPr>
        <w:t xml:space="preserve">The </w:t>
      </w:r>
      <w:r w:rsidR="00B87549">
        <w:rPr>
          <w:rFonts w:ascii="Times New Roman" w:hAnsi="Times New Roman"/>
        </w:rPr>
        <w:t>BSEE</w:t>
      </w:r>
      <w:r w:rsidR="00B87549" w:rsidRPr="00B87549">
        <w:rPr>
          <w:rFonts w:ascii="Times New Roman" w:hAnsi="Times New Roman"/>
        </w:rPr>
        <w:t xml:space="preserve"> uses the information from these forms to determine the conditions of a drilling site to avoid hazards inherent in drilling operations.  Specifically, we use the information to evaluate the adequacy of a lessee’s or operator’s plan and equipment for drilling, sidetracking, or deepening operations.  This includes the adequacy of the proposed casing design, casing setting depths, drilling fluid (mud) programs, cementing programs</w:t>
      </w:r>
      <w:r w:rsidR="00BB3062">
        <w:rPr>
          <w:rFonts w:ascii="Times New Roman" w:hAnsi="Times New Roman"/>
        </w:rPr>
        <w:t xml:space="preserve">, and </w:t>
      </w:r>
      <w:r w:rsidR="00E21EB9">
        <w:rPr>
          <w:rFonts w:ascii="Times New Roman" w:hAnsi="Times New Roman"/>
        </w:rPr>
        <w:t>blowout preventer (</w:t>
      </w:r>
      <w:r w:rsidR="00BB3062">
        <w:rPr>
          <w:rFonts w:ascii="Times New Roman" w:hAnsi="Times New Roman"/>
        </w:rPr>
        <w:t>BOP</w:t>
      </w:r>
      <w:r w:rsidR="00E21EB9">
        <w:rPr>
          <w:rFonts w:ascii="Times New Roman" w:hAnsi="Times New Roman"/>
        </w:rPr>
        <w:t>)</w:t>
      </w:r>
      <w:r w:rsidR="00BB3062">
        <w:rPr>
          <w:rFonts w:ascii="Times New Roman" w:hAnsi="Times New Roman"/>
        </w:rPr>
        <w:t xml:space="preserve"> systems</w:t>
      </w:r>
      <w:r w:rsidR="00B87549" w:rsidRPr="00B87549">
        <w:rPr>
          <w:rFonts w:ascii="Times New Roman" w:hAnsi="Times New Roman"/>
        </w:rPr>
        <w:t xml:space="preserve"> to ascertain that the proposed operations will be conducted in an operationally safe manner that provides adequate protec</w:t>
      </w:r>
      <w:r w:rsidR="00B87549">
        <w:rPr>
          <w:rFonts w:ascii="Times New Roman" w:hAnsi="Times New Roman"/>
        </w:rPr>
        <w:t>tion for the environment.  BSE</w:t>
      </w:r>
      <w:r w:rsidR="00B87549" w:rsidRPr="00B87549">
        <w:rPr>
          <w:rFonts w:ascii="Times New Roman" w:hAnsi="Times New Roman"/>
        </w:rPr>
        <w:t>E also reviews the information to ensure conformance with specific provisions of the lease.  In addition, except for proprietary data, B</w:t>
      </w:r>
      <w:r w:rsidR="00B87549">
        <w:rPr>
          <w:rFonts w:ascii="Times New Roman" w:hAnsi="Times New Roman"/>
        </w:rPr>
        <w:t>SEE</w:t>
      </w:r>
      <w:r w:rsidR="00B87549" w:rsidRPr="00B87549">
        <w:rPr>
          <w:rFonts w:ascii="Times New Roman" w:hAnsi="Times New Roman"/>
        </w:rPr>
        <w:t xml:space="preserve"> is required by the OCS</w:t>
      </w:r>
      <w:r w:rsidR="000C571D">
        <w:rPr>
          <w:rFonts w:ascii="Times New Roman" w:hAnsi="Times New Roman"/>
        </w:rPr>
        <w:t>LA</w:t>
      </w:r>
      <w:r w:rsidR="00B87549" w:rsidRPr="00B87549">
        <w:rPr>
          <w:rFonts w:ascii="Times New Roman" w:hAnsi="Times New Roman"/>
        </w:rPr>
        <w:t xml:space="preserve"> to make available to the public certain information submitted on </w:t>
      </w:r>
      <w:r w:rsidR="00B87549">
        <w:rPr>
          <w:rFonts w:ascii="Times New Roman" w:hAnsi="Times New Roman"/>
        </w:rPr>
        <w:t>Forms BSEE-</w:t>
      </w:r>
      <w:r w:rsidR="00B87549" w:rsidRPr="00B87549">
        <w:rPr>
          <w:rFonts w:ascii="Times New Roman" w:hAnsi="Times New Roman"/>
        </w:rPr>
        <w:t xml:space="preserve">0123 and </w:t>
      </w:r>
      <w:r w:rsidR="00B87549">
        <w:rPr>
          <w:rFonts w:ascii="Times New Roman" w:hAnsi="Times New Roman"/>
        </w:rPr>
        <w:t>-</w:t>
      </w:r>
      <w:r w:rsidR="00B87549" w:rsidRPr="00B87549">
        <w:rPr>
          <w:rFonts w:ascii="Times New Roman" w:hAnsi="Times New Roman"/>
        </w:rPr>
        <w:t>0123S.</w:t>
      </w:r>
    </w:p>
    <w:p w:rsidR="0019010D" w:rsidRDefault="0019010D" w:rsidP="0019010D">
      <w:pPr>
        <w:widowControl/>
        <w:tabs>
          <w:tab w:val="left" w:pos="360"/>
          <w:tab w:val="left" w:pos="720"/>
        </w:tabs>
        <w:rPr>
          <w:rFonts w:ascii="Times New Roman" w:hAnsi="Times New Roman"/>
        </w:rPr>
      </w:pPr>
    </w:p>
    <w:p w:rsidR="0019010D" w:rsidRPr="00982CD5" w:rsidRDefault="0019010D" w:rsidP="0019010D">
      <w:pPr>
        <w:widowControl/>
        <w:tabs>
          <w:tab w:val="left" w:pos="360"/>
          <w:tab w:val="left" w:pos="720"/>
        </w:tabs>
        <w:rPr>
          <w:rFonts w:ascii="Times New Roman" w:hAnsi="Times New Roman"/>
        </w:rPr>
      </w:pPr>
      <w:r>
        <w:rPr>
          <w:rFonts w:ascii="Times New Roman" w:hAnsi="Times New Roman"/>
        </w:rPr>
        <w:t>The forms use and information consist of the following:</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BSEE-0123</w:t>
      </w:r>
      <w:r w:rsidR="00683306" w:rsidRPr="0019010D">
        <w:rPr>
          <w:rFonts w:ascii="Times New Roman" w:hAnsi="Times New Roman"/>
          <w:b/>
        </w:rPr>
        <w:t xml:space="preserve"> </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lastRenderedPageBreak/>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the information to identify the type of proposed drilling activity for which approval is requested.</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Well at Total Depth/Surface:</w:t>
      </w:r>
      <w:r w:rsidR="0079134F">
        <w:rPr>
          <w:rFonts w:ascii="Times New Roman" w:hAnsi="Times New Roman"/>
        </w:rPr>
        <w:t xml:space="preserve">  </w:t>
      </w:r>
      <w:r w:rsidRPr="00B87549">
        <w:rPr>
          <w:rFonts w:ascii="Times New Roman" w:hAnsi="Times New Roman"/>
        </w:rPr>
        <w:t>Information utilized to identify the location (area, block, lease, latitude and longitude) of the proposed drilling activity.</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Significant Markers Anticipated:</w:t>
      </w:r>
      <w:r w:rsidR="0079134F">
        <w:rPr>
          <w:rFonts w:ascii="Times New Roman" w:hAnsi="Times New Roman"/>
        </w:rPr>
        <w:t xml:space="preserve">  </w:t>
      </w:r>
      <w:r w:rsidRPr="00B87549">
        <w:rPr>
          <w:rFonts w:ascii="Times New Roman" w:hAnsi="Times New Roman"/>
        </w:rPr>
        <w:t>Identification of significant geologic formations, structures and/or horizons that the lessee or operator expects to encounter.  This information, in conjunction with seismic data, is needed to correlate with other wells drilled in the area to assess the risks and hazards inherent in drilling operations.</w:t>
      </w:r>
    </w:p>
    <w:p w:rsidR="00B87549" w:rsidRPr="00B87549" w:rsidRDefault="00B87549" w:rsidP="00B87549">
      <w:pPr>
        <w:widowControl/>
        <w:tabs>
          <w:tab w:val="left" w:pos="360"/>
          <w:tab w:val="left" w:pos="720"/>
        </w:tabs>
        <w:rPr>
          <w:rFonts w:ascii="Times New Roman" w:hAnsi="Times New Roman"/>
        </w:rPr>
      </w:pP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Question/Information:</w:t>
      </w:r>
      <w:r w:rsidR="0079134F">
        <w:rPr>
          <w:rFonts w:ascii="Times New Roman" w:hAnsi="Times New Roman"/>
        </w:rPr>
        <w:t xml:space="preserve">  </w:t>
      </w:r>
      <w:r w:rsidRPr="00B87549">
        <w:rPr>
          <w:rFonts w:ascii="Times New Roman" w:hAnsi="Times New Roman"/>
        </w:rPr>
        <w:t>The information is used to ascertain the adequacy of the drilling fluids (mud) program to ensure control of the well, the adequacy of the surface casing compliance with EPA offshore pollutant discharge requirements and the shut in of adjacent wells to ensure safety while moving a rig on and off a drilling location</w:t>
      </w:r>
      <w:r w:rsidR="000F0517">
        <w:rPr>
          <w:rFonts w:ascii="Times New Roman" w:hAnsi="Times New Roman"/>
        </w:rPr>
        <w:t>, as well</w:t>
      </w:r>
      <w:r w:rsidR="000F0517" w:rsidRPr="000F0517">
        <w:rPr>
          <w:rFonts w:ascii="Times New Roman" w:hAnsi="Times New Roman"/>
        </w:rPr>
        <w:t xml:space="preserve"> that the worst case discharge scenario information reflects the well and is updated if applicable</w:t>
      </w:r>
      <w:r w:rsidRPr="00B87549">
        <w:rPr>
          <w:rFonts w:ascii="Times New Roman" w:hAnsi="Times New Roman"/>
        </w:rPr>
        <w:t xml:space="preserve">.  This information is also provided in the course of electronically requesting approval of drilling operations via </w:t>
      </w:r>
      <w:proofErr w:type="spellStart"/>
      <w:proofErr w:type="gramStart"/>
      <w:r w:rsidRPr="00B87549">
        <w:rPr>
          <w:rFonts w:ascii="Times New Roman" w:hAnsi="Times New Roman"/>
        </w:rPr>
        <w:t>eWell</w:t>
      </w:r>
      <w:proofErr w:type="spellEnd"/>
      <w:proofErr w:type="gramEnd"/>
      <w:r w:rsidRPr="00B87549">
        <w:rPr>
          <w:rFonts w:ascii="Times New Roman" w:hAnsi="Times New Roman"/>
        </w:rPr>
        <w:t>.</w:t>
      </w:r>
    </w:p>
    <w:p w:rsidR="00B87549" w:rsidRPr="00B87549" w:rsidRDefault="00B87549" w:rsidP="00B87549">
      <w:pPr>
        <w:widowControl/>
        <w:tabs>
          <w:tab w:val="left" w:pos="360"/>
          <w:tab w:val="left" w:pos="720"/>
        </w:tabs>
        <w:rPr>
          <w:rFonts w:ascii="Times New Roman" w:hAnsi="Times New Roman"/>
        </w:rPr>
      </w:pPr>
    </w:p>
    <w:p w:rsidR="00B87549" w:rsidRPr="0019010D" w:rsidRDefault="00B87549" w:rsidP="00B87549">
      <w:pPr>
        <w:widowControl/>
        <w:tabs>
          <w:tab w:val="left" w:pos="360"/>
          <w:tab w:val="left" w:pos="720"/>
        </w:tabs>
        <w:rPr>
          <w:rFonts w:ascii="Times New Roman" w:hAnsi="Times New Roman"/>
          <w:b/>
        </w:rPr>
      </w:pPr>
      <w:r w:rsidRPr="0019010D">
        <w:rPr>
          <w:rFonts w:ascii="Times New Roman" w:hAnsi="Times New Roman"/>
          <w:b/>
        </w:rPr>
        <w:t>BSEE- 0123S</w:t>
      </w:r>
    </w:p>
    <w:p w:rsidR="00B87549" w:rsidRPr="00B87549" w:rsidRDefault="00B87549" w:rsidP="00B87549">
      <w:pPr>
        <w:widowControl/>
        <w:tabs>
          <w:tab w:val="left" w:pos="360"/>
          <w:tab w:val="left" w:pos="720"/>
        </w:tabs>
        <w:rPr>
          <w:rFonts w:ascii="Times New Roman" w:hAnsi="Times New Roman"/>
        </w:rPr>
      </w:pPr>
      <w:r w:rsidRPr="00B87549">
        <w:rPr>
          <w:rFonts w:ascii="Times New Roman" w:hAnsi="Times New Roman"/>
        </w:rPr>
        <w:t>Heading:</w:t>
      </w:r>
      <w:r w:rsidR="0079134F">
        <w:rPr>
          <w:rFonts w:ascii="Times New Roman" w:hAnsi="Times New Roman"/>
        </w:rPr>
        <w:t xml:space="preserve">  </w:t>
      </w:r>
      <w:r w:rsidRPr="00B87549">
        <w:rPr>
          <w:rFonts w:ascii="Times New Roman" w:hAnsi="Times New Roman"/>
        </w:rPr>
        <w:t>B</w:t>
      </w:r>
      <w:r>
        <w:rPr>
          <w:rFonts w:ascii="Times New Roman" w:hAnsi="Times New Roman"/>
        </w:rPr>
        <w:t>SEE</w:t>
      </w:r>
      <w:r w:rsidRPr="00B87549">
        <w:rPr>
          <w:rFonts w:ascii="Times New Roman" w:hAnsi="Times New Roman"/>
        </w:rPr>
        <w:t xml:space="preserve"> uses this information to identify the lease operator, rig name, rig elevation, water depth, type well (exploratory, development), and the presence of H2S and other data which is needed to assess operational risks and safety.</w:t>
      </w:r>
    </w:p>
    <w:p w:rsidR="00B87549" w:rsidRPr="00B87549" w:rsidRDefault="00B87549" w:rsidP="00B87549">
      <w:pPr>
        <w:widowControl/>
        <w:tabs>
          <w:tab w:val="left" w:pos="360"/>
          <w:tab w:val="left" w:pos="720"/>
        </w:tabs>
        <w:rPr>
          <w:rFonts w:ascii="Times New Roman" w:hAnsi="Times New Roman"/>
        </w:rPr>
      </w:pPr>
    </w:p>
    <w:p w:rsidR="00B87549" w:rsidRDefault="00B87549" w:rsidP="00B87549">
      <w:pPr>
        <w:widowControl/>
        <w:tabs>
          <w:tab w:val="left" w:pos="360"/>
          <w:tab w:val="left" w:pos="720"/>
        </w:tabs>
        <w:rPr>
          <w:rFonts w:ascii="Times New Roman" w:hAnsi="Times New Roman"/>
        </w:rPr>
      </w:pPr>
      <w:r w:rsidRPr="00B87549">
        <w:rPr>
          <w:rFonts w:ascii="Times New Roman" w:hAnsi="Times New Roman"/>
        </w:rPr>
        <w:t>Well Design Information:</w:t>
      </w:r>
      <w:r w:rsidR="0079134F">
        <w:rPr>
          <w:rFonts w:ascii="Times New Roman" w:hAnsi="Times New Roman"/>
        </w:rPr>
        <w:t xml:space="preserve">  </w:t>
      </w:r>
      <w:r w:rsidRPr="00B87549">
        <w:rPr>
          <w:rFonts w:ascii="Times New Roman" w:hAnsi="Times New Roman"/>
        </w:rPr>
        <w:t xml:space="preserve">This engineering data identifies casing size, pressure rating, setting depth and current volume, </w:t>
      </w:r>
      <w:proofErr w:type="gramStart"/>
      <w:r w:rsidRPr="00B87549">
        <w:rPr>
          <w:rFonts w:ascii="Times New Roman" w:hAnsi="Times New Roman"/>
        </w:rPr>
        <w:t>hole</w:t>
      </w:r>
      <w:proofErr w:type="gramEnd"/>
      <w:r w:rsidRPr="00B87549">
        <w:rPr>
          <w:rFonts w:ascii="Times New Roman" w:hAnsi="Times New Roman"/>
        </w:rPr>
        <w:t xml:space="preserve"> size, mud weight, BOP and well bore</w:t>
      </w:r>
      <w:r w:rsidR="00494F80">
        <w:rPr>
          <w:rFonts w:ascii="Times New Roman" w:hAnsi="Times New Roman"/>
        </w:rPr>
        <w:t xml:space="preserve"> designs</w:t>
      </w:r>
      <w:r w:rsidRPr="00B87549">
        <w:rPr>
          <w:rFonts w:ascii="Times New Roman" w:hAnsi="Times New Roman"/>
        </w:rPr>
        <w:t>, formation and BOP test data</w:t>
      </w:r>
      <w:r w:rsidR="000C571D">
        <w:rPr>
          <w:rFonts w:ascii="Times New Roman" w:hAnsi="Times New Roman"/>
        </w:rPr>
        <w:t>,</w:t>
      </w:r>
      <w:r w:rsidRPr="00B87549">
        <w:rPr>
          <w:rFonts w:ascii="Times New Roman" w:hAnsi="Times New Roman"/>
        </w:rPr>
        <w:t xml:space="preserve"> and other criteria.  The information is utilized by B</w:t>
      </w:r>
      <w:r>
        <w:rPr>
          <w:rFonts w:ascii="Times New Roman" w:hAnsi="Times New Roman"/>
        </w:rPr>
        <w:t>SEE</w:t>
      </w:r>
      <w:r w:rsidRPr="00B87549">
        <w:rPr>
          <w:rFonts w:ascii="Times New Roman" w:hAnsi="Times New Roman"/>
        </w:rPr>
        <w:t xml:space="preserve"> engineers to verify operational safety and ensure well control to prevent blowouts and other hazards to personnel and the environment.  This form accommodates requested data collection for successive sections of the borehole as drilling proceeds toward total depth below each intermediate casing point.</w:t>
      </w:r>
    </w:p>
    <w:p w:rsidR="00F738BC" w:rsidRPr="006E11F6" w:rsidRDefault="00F738BC" w:rsidP="00F86657">
      <w:pPr>
        <w:widowControl/>
        <w:tabs>
          <w:tab w:val="left" w:pos="-1080"/>
          <w:tab w:val="left" w:pos="-720"/>
          <w:tab w:val="left" w:pos="36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3.</w:t>
      </w:r>
      <w:r w:rsidR="000A7163">
        <w:rPr>
          <w:rFonts w:ascii="Times New Roman" w:hAnsi="Times New Roman"/>
          <w:b/>
          <w:i/>
        </w:rPr>
        <w:t xml:space="preserve">  </w:t>
      </w:r>
      <w:r w:rsidRPr="00600EEB">
        <w:rPr>
          <w:rFonts w:ascii="Times New Roman" w:hAnsi="Times New Roman"/>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9479DB" w:rsidRPr="009479DB" w:rsidRDefault="00AE19AA" w:rsidP="009479DB">
      <w:pPr>
        <w:widowControl/>
        <w:tabs>
          <w:tab w:val="left" w:pos="360"/>
          <w:tab w:val="left" w:pos="720"/>
        </w:tabs>
        <w:rPr>
          <w:rFonts w:ascii="Times New Roman" w:hAnsi="Times New Roman"/>
        </w:rPr>
      </w:pPr>
      <w:r w:rsidRPr="00AE19AA">
        <w:rPr>
          <w:rFonts w:ascii="Times New Roman" w:hAnsi="Times New Roman"/>
        </w:rPr>
        <w:t xml:space="preserve">BSEE encourages respondents to use the forms available on </w:t>
      </w:r>
      <w:r>
        <w:rPr>
          <w:rFonts w:ascii="Times New Roman" w:hAnsi="Times New Roman"/>
        </w:rPr>
        <w:t>our</w:t>
      </w:r>
      <w:r w:rsidRPr="00AE19AA">
        <w:rPr>
          <w:rFonts w:ascii="Times New Roman" w:hAnsi="Times New Roman"/>
        </w:rPr>
        <w:t xml:space="preserve"> website and submit them electronically as attachments to secure emails</w:t>
      </w:r>
      <w:r>
        <w:rPr>
          <w:rFonts w:ascii="Times New Roman" w:hAnsi="Times New Roman"/>
        </w:rPr>
        <w:t>.  At present, we</w:t>
      </w:r>
      <w:r w:rsidRPr="009479DB">
        <w:rPr>
          <w:rFonts w:ascii="Times New Roman" w:hAnsi="Times New Roman"/>
        </w:rPr>
        <w:t xml:space="preserve"> </w:t>
      </w:r>
      <w:r w:rsidR="009479DB" w:rsidRPr="009479DB">
        <w:rPr>
          <w:rFonts w:ascii="Times New Roman" w:hAnsi="Times New Roman"/>
        </w:rPr>
        <w:t xml:space="preserve">estimate that we currently collect </w:t>
      </w:r>
      <w:r w:rsidR="009479DB" w:rsidRPr="0029323C">
        <w:rPr>
          <w:rFonts w:ascii="Times New Roman" w:hAnsi="Times New Roman"/>
        </w:rPr>
        <w:t>9</w:t>
      </w:r>
      <w:r w:rsidR="006E370A" w:rsidRPr="0029323C">
        <w:rPr>
          <w:rFonts w:ascii="Times New Roman" w:hAnsi="Times New Roman"/>
        </w:rPr>
        <w:t>9</w:t>
      </w:r>
      <w:r w:rsidR="009479DB" w:rsidRPr="0029323C">
        <w:rPr>
          <w:rFonts w:ascii="Times New Roman" w:hAnsi="Times New Roman"/>
        </w:rPr>
        <w:t xml:space="preserve"> percent</w:t>
      </w:r>
      <w:r w:rsidR="009479DB" w:rsidRPr="009479DB">
        <w:rPr>
          <w:rFonts w:ascii="Times New Roman" w:hAnsi="Times New Roman"/>
        </w:rPr>
        <w:t xml:space="preserve"> of all information electronically that pertain to 30 CFR Part 250, AP</w:t>
      </w:r>
      <w:r w:rsidR="000C571D">
        <w:rPr>
          <w:rFonts w:ascii="Times New Roman" w:hAnsi="Times New Roman"/>
        </w:rPr>
        <w:t>D</w:t>
      </w:r>
      <w:r w:rsidR="009479DB" w:rsidRPr="009479DB">
        <w:rPr>
          <w:rFonts w:ascii="Times New Roman" w:hAnsi="Times New Roman"/>
        </w:rPr>
        <w:t xml:space="preserve">s and all supporting documentation submitted.  </w:t>
      </w:r>
    </w:p>
    <w:p w:rsidR="009479DB" w:rsidRPr="009479DB" w:rsidRDefault="009479DB" w:rsidP="009479DB">
      <w:pPr>
        <w:widowControl/>
        <w:tabs>
          <w:tab w:val="left" w:pos="360"/>
          <w:tab w:val="left" w:pos="720"/>
        </w:tabs>
        <w:rPr>
          <w:rFonts w:ascii="Times New Roman" w:hAnsi="Times New Roman"/>
        </w:rPr>
      </w:pPr>
    </w:p>
    <w:p w:rsidR="009479DB" w:rsidRPr="009479DB" w:rsidRDefault="006E370A" w:rsidP="009479DB">
      <w:pPr>
        <w:widowControl/>
        <w:tabs>
          <w:tab w:val="left" w:pos="360"/>
          <w:tab w:val="left" w:pos="720"/>
        </w:tabs>
        <w:rPr>
          <w:rFonts w:ascii="Times New Roman" w:hAnsi="Times New Roman"/>
        </w:rPr>
      </w:pPr>
      <w:r>
        <w:rPr>
          <w:rFonts w:ascii="Times New Roman" w:hAnsi="Times New Roman"/>
        </w:rPr>
        <w:t>BSEE</w:t>
      </w:r>
      <w:r w:rsidR="009479DB" w:rsidRPr="009479DB">
        <w:rPr>
          <w:rFonts w:ascii="Times New Roman" w:hAnsi="Times New Roman"/>
        </w:rPr>
        <w:t xml:space="preserve"> has implemented an internet based system, </w:t>
      </w:r>
      <w:proofErr w:type="spellStart"/>
      <w:proofErr w:type="gramStart"/>
      <w:r w:rsidR="009479DB" w:rsidRPr="009479DB">
        <w:rPr>
          <w:rFonts w:ascii="Times New Roman" w:hAnsi="Times New Roman"/>
        </w:rPr>
        <w:t>eWell</w:t>
      </w:r>
      <w:proofErr w:type="spellEnd"/>
      <w:proofErr w:type="gramEnd"/>
      <w:r w:rsidR="009479DB" w:rsidRPr="009479DB">
        <w:rPr>
          <w:rFonts w:ascii="Times New Roman" w:hAnsi="Times New Roman"/>
        </w:rPr>
        <w:t xml:space="preserve">, that provides respondents with the ability to permit and report well operations electronically using a secure web application.  For those respondents with computerized well files, information can be taken directly from that file and imported into the </w:t>
      </w:r>
      <w:proofErr w:type="spellStart"/>
      <w:proofErr w:type="gramStart"/>
      <w:r w:rsidR="009479DB" w:rsidRPr="009479DB">
        <w:rPr>
          <w:rFonts w:ascii="Times New Roman" w:hAnsi="Times New Roman"/>
        </w:rPr>
        <w:t>eWell</w:t>
      </w:r>
      <w:proofErr w:type="spellEnd"/>
      <w:proofErr w:type="gramEnd"/>
      <w:r w:rsidR="009479DB" w:rsidRPr="009479DB">
        <w:rPr>
          <w:rFonts w:ascii="Times New Roman" w:hAnsi="Times New Roman"/>
        </w:rPr>
        <w:t xml:space="preserve"> system; respondents generate and submit almost 100 percent of the information via this venue.  </w:t>
      </w:r>
    </w:p>
    <w:p w:rsidR="009479DB" w:rsidRDefault="009479DB" w:rsidP="009479DB">
      <w:pPr>
        <w:widowControl/>
        <w:tabs>
          <w:tab w:val="left" w:pos="360"/>
          <w:tab w:val="left" w:pos="72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b/>
          <w:i/>
        </w:rPr>
      </w:pPr>
      <w:r w:rsidRPr="00600EEB">
        <w:rPr>
          <w:rFonts w:ascii="Times New Roman" w:hAnsi="Times New Roman"/>
          <w:b/>
          <w:i/>
        </w:rPr>
        <w:t>4.</w:t>
      </w:r>
      <w:r w:rsidR="000A7163">
        <w:rPr>
          <w:rFonts w:ascii="Times New Roman" w:hAnsi="Times New Roman"/>
          <w:b/>
          <w:i/>
        </w:rPr>
        <w:t xml:space="preserve">  </w:t>
      </w:r>
      <w:r w:rsidR="0039077F" w:rsidRPr="00600EEB">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Default="00600EEB" w:rsidP="00D4034F">
      <w:pPr>
        <w:widowControl/>
        <w:tabs>
          <w:tab w:val="left" w:pos="-1080"/>
          <w:tab w:val="left" w:pos="-720"/>
          <w:tab w:val="left" w:pos="360"/>
          <w:tab w:val="left" w:pos="720"/>
        </w:tabs>
        <w:rPr>
          <w:rFonts w:ascii="Times New Roman" w:hAnsi="Times New Roman"/>
          <w:b/>
        </w:rPr>
      </w:pPr>
    </w:p>
    <w:p w:rsidR="0041220E" w:rsidRDefault="00D24F23" w:rsidP="00BE1077">
      <w:pPr>
        <w:widowControl/>
        <w:tabs>
          <w:tab w:val="left" w:pos="360"/>
          <w:tab w:val="left" w:pos="720"/>
          <w:tab w:val="left" w:pos="1080"/>
        </w:tabs>
        <w:rPr>
          <w:rFonts w:ascii="Times New Roman" w:hAnsi="Times New Roman"/>
        </w:rPr>
      </w:pPr>
      <w:r>
        <w:rPr>
          <w:rFonts w:ascii="Times New Roman" w:hAnsi="Times New Roman"/>
        </w:rPr>
        <w:lastRenderedPageBreak/>
        <w:t>T</w:t>
      </w:r>
      <w:r w:rsidR="00651D77">
        <w:rPr>
          <w:rFonts w:ascii="Times New Roman" w:hAnsi="Times New Roman"/>
        </w:rPr>
        <w:t>he information collected is unique to a specific drilling/well operation and does not duplicate any other available information</w:t>
      </w:r>
      <w:r w:rsidR="00BE1077">
        <w:rPr>
          <w:rFonts w:ascii="Times New Roman" w:hAnsi="Times New Roman"/>
        </w:rPr>
        <w:t>; similar information is not available or discernible from other sources</w:t>
      </w:r>
      <w:r w:rsidR="00651D77">
        <w:rPr>
          <w:rFonts w:ascii="Times New Roman" w:hAnsi="Times New Roman"/>
        </w:rPr>
        <w:t xml:space="preserve">.  The </w:t>
      </w:r>
      <w:r w:rsidR="003B23FD">
        <w:rPr>
          <w:rFonts w:ascii="Times New Roman" w:hAnsi="Times New Roman"/>
        </w:rPr>
        <w:t>DOI</w:t>
      </w:r>
      <w:r w:rsidR="00571868" w:rsidRPr="00897E59">
        <w:rPr>
          <w:rFonts w:ascii="Times New Roman" w:hAnsi="Times New Roman"/>
        </w:rPr>
        <w:t xml:space="preserve"> and </w:t>
      </w:r>
      <w:r w:rsidR="007F36E4">
        <w:rPr>
          <w:rFonts w:ascii="Times New Roman" w:hAnsi="Times New Roman"/>
        </w:rPr>
        <w:t>other government agencies</w:t>
      </w:r>
      <w:r w:rsidR="00651D77">
        <w:rPr>
          <w:rFonts w:ascii="Times New Roman" w:hAnsi="Times New Roman"/>
        </w:rPr>
        <w:t xml:space="preserve"> have Memoranda of Understanding which define the responsibilities of their agencies with respect to activities in the OCS.  These are effective in avoiding duplication of regulations and reporting requirements. </w:t>
      </w:r>
      <w:r w:rsidR="00BE1077">
        <w:rPr>
          <w:rFonts w:ascii="Times New Roman" w:hAnsi="Times New Roman"/>
        </w:rPr>
        <w:t xml:space="preserve"> </w:t>
      </w:r>
    </w:p>
    <w:p w:rsidR="003A64F1" w:rsidRDefault="003A64F1" w:rsidP="00BE1077">
      <w:pPr>
        <w:widowControl/>
        <w:tabs>
          <w:tab w:val="left" w:pos="360"/>
          <w:tab w:val="left" w:pos="720"/>
          <w:tab w:val="left" w:pos="1080"/>
        </w:tabs>
        <w:rPr>
          <w:rFonts w:ascii="Times New Roman" w:hAnsi="Times New Roman"/>
        </w:rPr>
      </w:pPr>
    </w:p>
    <w:p w:rsidR="00600EEB" w:rsidRPr="00600EEB" w:rsidRDefault="0041220E" w:rsidP="000A7163">
      <w:pPr>
        <w:widowControl/>
        <w:tabs>
          <w:tab w:val="left" w:pos="-1080"/>
          <w:tab w:val="left" w:pos="-720"/>
          <w:tab w:val="left" w:pos="720"/>
        </w:tabs>
        <w:rPr>
          <w:rFonts w:ascii="Times New Roman" w:hAnsi="Times New Roman"/>
          <w:i/>
        </w:rPr>
      </w:pPr>
      <w:proofErr w:type="gramStart"/>
      <w:r w:rsidRPr="00600EEB">
        <w:rPr>
          <w:rFonts w:ascii="Times New Roman" w:hAnsi="Times New Roman"/>
          <w:b/>
          <w:i/>
        </w:rPr>
        <w:t>5.</w:t>
      </w:r>
      <w:r w:rsidR="000A7163">
        <w:rPr>
          <w:rFonts w:ascii="Times New Roman" w:hAnsi="Times New Roman"/>
          <w:b/>
          <w:i/>
        </w:rPr>
        <w:t xml:space="preserve">  </w:t>
      </w:r>
      <w:r w:rsidR="0039077F" w:rsidRPr="00600EEB">
        <w:rPr>
          <w:rFonts w:ascii="Times New Roman" w:hAnsi="Times New Roman"/>
          <w:b/>
          <w:i/>
        </w:rPr>
        <w:t>If</w:t>
      </w:r>
      <w:proofErr w:type="gramEnd"/>
      <w:r w:rsidR="0039077F" w:rsidRPr="00600EEB">
        <w:rPr>
          <w:rFonts w:ascii="Times New Roman" w:hAnsi="Times New Roman"/>
          <w:b/>
          <w:i/>
        </w:rPr>
        <w:t xml:space="preserve">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41220E" w:rsidP="00D4034F">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2F75E6">
        <w:rPr>
          <w:rFonts w:ascii="Times New Roman" w:hAnsi="Times New Roman"/>
        </w:rPr>
        <w:t>could</w:t>
      </w:r>
      <w:r>
        <w:rPr>
          <w:rFonts w:ascii="Times New Roman" w:hAnsi="Times New Roman"/>
        </w:rPr>
        <w:t xml:space="preserve"> have a significant economic effect on a </w:t>
      </w:r>
      <w:r w:rsidR="0039077F">
        <w:rPr>
          <w:rFonts w:ascii="Times New Roman" w:hAnsi="Times New Roman"/>
        </w:rPr>
        <w:t>s</w:t>
      </w:r>
      <w:r>
        <w:rPr>
          <w:rFonts w:ascii="Times New Roman" w:hAnsi="Times New Roman"/>
        </w:rPr>
        <w:t xml:space="preserve">ubstantial number of small entities.  Any direct effects primarily impact the OCS lessees and operators.  However, many of the OCS lessees and operators have less than 500 employees and </w:t>
      </w:r>
      <w:r w:rsidR="00897E59">
        <w:rPr>
          <w:rFonts w:ascii="Times New Roman" w:hAnsi="Times New Roman"/>
        </w:rPr>
        <w:t>are</w:t>
      </w:r>
      <w:r>
        <w:rPr>
          <w:rFonts w:ascii="Times New Roman" w:hAnsi="Times New Roman"/>
        </w:rPr>
        <w:t xml:space="preserve"> considered small businesses as defined by the Small Business Administration.  </w:t>
      </w:r>
      <w:r w:rsidR="00E749E0">
        <w:rPr>
          <w:rFonts w:ascii="Times New Roman" w:hAnsi="Times New Roman"/>
        </w:rPr>
        <w:t>Because of th</w:t>
      </w:r>
      <w:r w:rsidR="002A3015">
        <w:rPr>
          <w:rFonts w:ascii="Times New Roman" w:hAnsi="Times New Roman"/>
        </w:rPr>
        <w:t xml:space="preserve">e factors involved in various types of </w:t>
      </w:r>
      <w:r w:rsidR="00E749E0">
        <w:rPr>
          <w:rFonts w:ascii="Times New Roman" w:hAnsi="Times New Roman"/>
        </w:rPr>
        <w:t xml:space="preserve">drilling </w:t>
      </w:r>
      <w:r w:rsidR="002A3015">
        <w:rPr>
          <w:rFonts w:ascii="Times New Roman" w:hAnsi="Times New Roman"/>
        </w:rPr>
        <w:t xml:space="preserve">operations </w:t>
      </w:r>
      <w:r w:rsidR="00E749E0">
        <w:rPr>
          <w:rFonts w:ascii="Times New Roman" w:hAnsi="Times New Roman"/>
        </w:rPr>
        <w:t xml:space="preserve">for oil </w:t>
      </w:r>
      <w:r w:rsidR="002A3015">
        <w:rPr>
          <w:rFonts w:ascii="Times New Roman" w:hAnsi="Times New Roman"/>
        </w:rPr>
        <w:t>and gas and sul</w:t>
      </w:r>
      <w:r w:rsidR="00337497">
        <w:rPr>
          <w:rFonts w:ascii="Times New Roman" w:hAnsi="Times New Roman"/>
        </w:rPr>
        <w:t>f</w:t>
      </w:r>
      <w:r w:rsidR="002A3015">
        <w:rPr>
          <w:rFonts w:ascii="Times New Roman" w:hAnsi="Times New Roman"/>
        </w:rPr>
        <w:t>ur</w:t>
      </w:r>
      <w:r w:rsidR="00E749E0">
        <w:rPr>
          <w:rFonts w:ascii="Times New Roman" w:hAnsi="Times New Roman"/>
        </w:rPr>
        <w:t>, t</w:t>
      </w:r>
      <w:r>
        <w:rPr>
          <w:rFonts w:ascii="Times New Roman" w:hAnsi="Times New Roman"/>
        </w:rPr>
        <w:t xml:space="preserve">he hour burden on any small entity subject to these regulations cannot be reduced to accommodate them.  </w:t>
      </w:r>
    </w:p>
    <w:p w:rsidR="00571868" w:rsidRDefault="00571868" w:rsidP="00D4034F">
      <w:pPr>
        <w:widowControl/>
        <w:tabs>
          <w:tab w:val="left" w:pos="-1080"/>
          <w:tab w:val="left" w:pos="-720"/>
          <w:tab w:val="left" w:pos="360"/>
          <w:tab w:val="left" w:pos="720"/>
        </w:tabs>
        <w:rPr>
          <w:rFonts w:ascii="Times New Roman" w:hAnsi="Times New Roman"/>
        </w:rPr>
      </w:pPr>
    </w:p>
    <w:p w:rsidR="001B6EF3"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6.</w:t>
      </w:r>
      <w:r w:rsidR="000A7163">
        <w:rPr>
          <w:rFonts w:ascii="Times New Roman" w:hAnsi="Times New Roman"/>
          <w:b/>
          <w:i/>
        </w:rPr>
        <w:t xml:space="preserve">  </w:t>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D4034F">
      <w:pPr>
        <w:widowControl/>
        <w:tabs>
          <w:tab w:val="left" w:pos="-1080"/>
          <w:tab w:val="left" w:pos="-720"/>
          <w:tab w:val="left" w:pos="360"/>
          <w:tab w:val="left" w:pos="720"/>
        </w:tabs>
        <w:rPr>
          <w:rFonts w:ascii="Times New Roman" w:hAnsi="Times New Roman"/>
        </w:rPr>
      </w:pPr>
    </w:p>
    <w:p w:rsidR="00651D77" w:rsidRDefault="00651D77" w:rsidP="00D4034F">
      <w:pPr>
        <w:widowControl/>
        <w:tabs>
          <w:tab w:val="left" w:pos="360"/>
          <w:tab w:val="left" w:pos="720"/>
          <w:tab w:val="left" w:pos="1080"/>
        </w:tabs>
        <w:rPr>
          <w:rFonts w:ascii="Times New Roman" w:hAnsi="Times New Roman"/>
        </w:rPr>
      </w:pPr>
      <w:r>
        <w:rPr>
          <w:rFonts w:ascii="Times New Roman" w:hAnsi="Times New Roman"/>
        </w:rPr>
        <w:t xml:space="preserve">If </w:t>
      </w:r>
      <w:r w:rsidR="00AD77C1">
        <w:rPr>
          <w:rFonts w:ascii="Times New Roman" w:hAnsi="Times New Roman"/>
        </w:rPr>
        <w:t>B</w:t>
      </w:r>
      <w:r w:rsidR="002A3015">
        <w:rPr>
          <w:rFonts w:ascii="Times New Roman" w:hAnsi="Times New Roman"/>
        </w:rPr>
        <w:t>SEE</w:t>
      </w:r>
      <w:r>
        <w:rPr>
          <w:rFonts w:ascii="Times New Roman" w:hAnsi="Times New Roman"/>
        </w:rPr>
        <w:t xml:space="preserve"> did not collect the information, we could not determine whether lessees </w:t>
      </w:r>
      <w:r w:rsidR="00897E59">
        <w:rPr>
          <w:rFonts w:ascii="Times New Roman" w:hAnsi="Times New Roman"/>
        </w:rPr>
        <w:t xml:space="preserve">and operators </w:t>
      </w:r>
      <w:r>
        <w:rPr>
          <w:rFonts w:ascii="Times New Roman" w:hAnsi="Times New Roman"/>
        </w:rPr>
        <w:t xml:space="preserve">are properly providing for the safety of operations and the protection of the environment and resources.  The information is necessary to carry out the mandate of the OCSLA.  The information is generally collected on occasion of </w:t>
      </w:r>
      <w:r w:rsidR="002A3015">
        <w:rPr>
          <w:rFonts w:ascii="Times New Roman" w:hAnsi="Times New Roman"/>
        </w:rPr>
        <w:t xml:space="preserve">the specific </w:t>
      </w:r>
      <w:r>
        <w:rPr>
          <w:rFonts w:ascii="Times New Roman" w:hAnsi="Times New Roman"/>
        </w:rPr>
        <w:t xml:space="preserve">drilling activity and initiated by respondents’ activity.  </w:t>
      </w:r>
    </w:p>
    <w:p w:rsidR="00287CA2" w:rsidRDefault="00287CA2" w:rsidP="00D4034F">
      <w:pPr>
        <w:widowControl/>
        <w:tabs>
          <w:tab w:val="left" w:pos="-1080"/>
          <w:tab w:val="left" w:pos="-720"/>
          <w:tab w:val="left" w:pos="360"/>
          <w:tab w:val="left" w:pos="720"/>
        </w:tabs>
        <w:rPr>
          <w:rFonts w:ascii="Times New Roman" w:hAnsi="Times New Roman"/>
        </w:rPr>
      </w:pPr>
    </w:p>
    <w:p w:rsidR="002A22FC" w:rsidRPr="002A22FC" w:rsidRDefault="002A3015" w:rsidP="002A22FC">
      <w:pPr>
        <w:widowControl/>
        <w:tabs>
          <w:tab w:val="left" w:pos="-1080"/>
          <w:tab w:val="left" w:pos="-720"/>
          <w:tab w:val="left" w:pos="360"/>
          <w:tab w:val="left" w:pos="720"/>
        </w:tabs>
        <w:rPr>
          <w:rFonts w:ascii="Times New Roman" w:hAnsi="Times New Roman"/>
        </w:rPr>
      </w:pPr>
      <w:r>
        <w:rPr>
          <w:rFonts w:ascii="Times New Roman" w:hAnsi="Times New Roman"/>
          <w:szCs w:val="24"/>
        </w:rPr>
        <w:t xml:space="preserve">In regards to the </w:t>
      </w:r>
      <w:r w:rsidR="007A5339">
        <w:rPr>
          <w:rFonts w:ascii="Times New Roman" w:hAnsi="Times New Roman"/>
          <w:szCs w:val="24"/>
        </w:rPr>
        <w:t>APD</w:t>
      </w:r>
      <w:r>
        <w:rPr>
          <w:rFonts w:ascii="Times New Roman" w:hAnsi="Times New Roman"/>
          <w:szCs w:val="24"/>
        </w:rPr>
        <w:t xml:space="preserve">, </w:t>
      </w:r>
      <w:r w:rsidR="007A5339">
        <w:rPr>
          <w:rFonts w:ascii="Times New Roman" w:hAnsi="Times New Roman"/>
          <w:szCs w:val="24"/>
        </w:rPr>
        <w:t>R</w:t>
      </w:r>
      <w:r>
        <w:rPr>
          <w:rFonts w:ascii="Times New Roman" w:hAnsi="Times New Roman"/>
          <w:szCs w:val="24"/>
        </w:rPr>
        <w:t>e</w:t>
      </w:r>
      <w:r w:rsidR="007A5339">
        <w:rPr>
          <w:rFonts w:ascii="Times New Roman" w:hAnsi="Times New Roman"/>
          <w:szCs w:val="24"/>
        </w:rPr>
        <w:t>vised APD</w:t>
      </w:r>
      <w:r>
        <w:rPr>
          <w:rFonts w:ascii="Times New Roman" w:hAnsi="Times New Roman"/>
          <w:szCs w:val="24"/>
        </w:rPr>
        <w:t>, and the supplemental APD information sheet supporting documentation, i</w:t>
      </w:r>
      <w:r w:rsidR="00287CA2">
        <w:rPr>
          <w:rFonts w:ascii="Times New Roman" w:hAnsi="Times New Roman"/>
        </w:rPr>
        <w:t xml:space="preserve">f this information were not available, </w:t>
      </w:r>
      <w:r w:rsidR="00AD77C1">
        <w:rPr>
          <w:rFonts w:ascii="Times New Roman" w:hAnsi="Times New Roman"/>
        </w:rPr>
        <w:t>B</w:t>
      </w:r>
      <w:r>
        <w:rPr>
          <w:rFonts w:ascii="Times New Roman" w:hAnsi="Times New Roman"/>
        </w:rPr>
        <w:t>SEE</w:t>
      </w:r>
      <w:r w:rsidR="00287CA2">
        <w:rPr>
          <w:rFonts w:ascii="Times New Roman" w:hAnsi="Times New Roman"/>
        </w:rPr>
        <w:t xml:space="preserve"> could not</w:t>
      </w:r>
      <w:r w:rsidR="00C7159E">
        <w:rPr>
          <w:rFonts w:ascii="Times New Roman" w:hAnsi="Times New Roman"/>
        </w:rPr>
        <w:t>:  (1)</w:t>
      </w:r>
      <w:r w:rsidR="00287CA2">
        <w:rPr>
          <w:rFonts w:ascii="Times New Roman" w:hAnsi="Times New Roman"/>
        </w:rPr>
        <w:t xml:space="preserve"> ensure that drilling operations </w:t>
      </w:r>
      <w:r w:rsidR="00897E59">
        <w:rPr>
          <w:rFonts w:ascii="Times New Roman" w:hAnsi="Times New Roman"/>
        </w:rPr>
        <w:t>are</w:t>
      </w:r>
      <w:r w:rsidR="00287CA2">
        <w:rPr>
          <w:rFonts w:ascii="Times New Roman" w:hAnsi="Times New Roman"/>
        </w:rPr>
        <w:t xml:space="preserve"> planned to minimize the risks to personnel and the environment</w:t>
      </w:r>
      <w:r w:rsidR="00C7159E">
        <w:rPr>
          <w:rFonts w:ascii="Times New Roman" w:hAnsi="Times New Roman"/>
        </w:rPr>
        <w:t xml:space="preserve">; (2) </w:t>
      </w:r>
      <w:r w:rsidR="00E91256">
        <w:rPr>
          <w:rFonts w:ascii="Times New Roman" w:hAnsi="Times New Roman"/>
        </w:rPr>
        <w:t>require changes to drilling procedures or equipment to determine that levels of safety and environmental protection are maintained</w:t>
      </w:r>
      <w:r w:rsidR="00BB3062">
        <w:rPr>
          <w:rFonts w:ascii="Times New Roman" w:hAnsi="Times New Roman"/>
        </w:rPr>
        <w:t xml:space="preserve">; </w:t>
      </w:r>
      <w:r w:rsidR="00280449">
        <w:rPr>
          <w:rFonts w:ascii="Times New Roman" w:hAnsi="Times New Roman"/>
        </w:rPr>
        <w:t xml:space="preserve">or </w:t>
      </w:r>
      <w:r w:rsidR="00BB3062">
        <w:rPr>
          <w:rFonts w:ascii="Times New Roman" w:hAnsi="Times New Roman"/>
        </w:rPr>
        <w:t>(3) issue a permit for well operations based on the requirements of 30 CFR 250</w:t>
      </w:r>
      <w:r w:rsidR="00E91256">
        <w:rPr>
          <w:rFonts w:ascii="Times New Roman" w:hAnsi="Times New Roman"/>
        </w:rPr>
        <w:t>.  Nor could we review information concerning requests for approval or subsequent reporting of well-completion</w:t>
      </w:r>
      <w:r w:rsidR="003D584A">
        <w:rPr>
          <w:rFonts w:ascii="Times New Roman" w:hAnsi="Times New Roman"/>
        </w:rPr>
        <w:t xml:space="preserve">, </w:t>
      </w:r>
      <w:r w:rsidR="00E91256">
        <w:rPr>
          <w:rFonts w:ascii="Times New Roman" w:hAnsi="Times New Roman"/>
        </w:rPr>
        <w:t>well-workover</w:t>
      </w:r>
      <w:r w:rsidR="003D584A">
        <w:rPr>
          <w:rFonts w:ascii="Times New Roman" w:hAnsi="Times New Roman"/>
        </w:rPr>
        <w:t>, and well-abandonment</w:t>
      </w:r>
      <w:r w:rsidR="00E91256">
        <w:rPr>
          <w:rFonts w:ascii="Times New Roman" w:hAnsi="Times New Roman"/>
        </w:rPr>
        <w:t xml:space="preserve"> operations to determine that procedures and equipment are appropriate for the anticipated conditions</w:t>
      </w:r>
      <w:r w:rsidR="002A22FC" w:rsidRPr="002A22FC">
        <w:rPr>
          <w:rFonts w:ascii="Times New Roman" w:hAnsi="Times New Roman"/>
        </w:rPr>
        <w:t>.</w:t>
      </w:r>
    </w:p>
    <w:p w:rsidR="003A64F1" w:rsidRDefault="003A64F1" w:rsidP="00D4034F">
      <w:pPr>
        <w:widowControl/>
        <w:tabs>
          <w:tab w:val="left" w:pos="-1080"/>
          <w:tab w:val="left" w:pos="-720"/>
          <w:tab w:val="left" w:pos="360"/>
          <w:tab w:val="left" w:pos="720"/>
        </w:tabs>
        <w:rPr>
          <w:rFonts w:ascii="Times New Roman" w:hAnsi="Times New Roman"/>
        </w:rPr>
      </w:pPr>
    </w:p>
    <w:p w:rsidR="0039077F" w:rsidRPr="00600EEB" w:rsidRDefault="0041220E" w:rsidP="000A7163">
      <w:pPr>
        <w:widowControl/>
        <w:tabs>
          <w:tab w:val="left" w:pos="-1080"/>
          <w:tab w:val="left" w:pos="-720"/>
          <w:tab w:val="left" w:pos="720"/>
        </w:tabs>
        <w:rPr>
          <w:rFonts w:ascii="Times New Roman" w:hAnsi="Times New Roman"/>
          <w:i/>
        </w:rPr>
      </w:pPr>
      <w:r w:rsidRPr="00600EEB">
        <w:rPr>
          <w:rFonts w:ascii="Times New Roman" w:hAnsi="Times New Roman"/>
          <w:b/>
          <w:i/>
        </w:rPr>
        <w:t>7.</w:t>
      </w:r>
      <w:r w:rsidR="000A7163">
        <w:rPr>
          <w:rFonts w:ascii="Times New Roman" w:hAnsi="Times New Roman"/>
          <w:b/>
          <w:i/>
        </w:rPr>
        <w:t xml:space="preserve">  </w:t>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D4034F">
      <w:pPr>
        <w:widowControl/>
        <w:tabs>
          <w:tab w:val="left" w:pos="-1080"/>
          <w:tab w:val="left" w:pos="-720"/>
          <w:tab w:val="left" w:pos="360"/>
          <w:tab w:val="left" w:pos="720"/>
        </w:tabs>
        <w:rPr>
          <w:rFonts w:ascii="Times New Roman" w:hAnsi="Times New Roman"/>
        </w:rPr>
      </w:pPr>
      <w:r>
        <w:rPr>
          <w:rFonts w:ascii="Times New Roman" w:hAnsi="Times New Roman"/>
        </w:rPr>
        <w:tab/>
      </w:r>
    </w:p>
    <w:p w:rsidR="00651D77" w:rsidRPr="00571868" w:rsidRDefault="00F5139C" w:rsidP="00D4034F">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w:t>
      </w:r>
      <w:r w:rsidR="00096924" w:rsidRPr="00A90789">
        <w:rPr>
          <w:rFonts w:ascii="Times New Roman" w:hAnsi="Times New Roman"/>
          <w:b/>
          <w:i/>
        </w:rPr>
        <w:t>a</w:t>
      </w:r>
      <w:r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report information to the agency more often than quarterl</w:t>
      </w:r>
      <w:r w:rsidR="00A90789">
        <w:rPr>
          <w:rFonts w:ascii="Times New Roman" w:hAnsi="Times New Roman"/>
          <w:b/>
          <w:i/>
        </w:rPr>
        <w:t>y</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er than 30 days after receipt of it</w:t>
      </w:r>
      <w:r w:rsidR="00C261CE">
        <w:rPr>
          <w:rFonts w:ascii="Times New Roman" w:hAnsi="Times New Roman"/>
          <w:b/>
          <w:i/>
        </w:rPr>
        <w:t>;</w:t>
      </w: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submit more than an original and two copies of any document</w:t>
      </w:r>
      <w:r w:rsidR="00C261CE">
        <w:rPr>
          <w:rFonts w:ascii="Times New Roman" w:hAnsi="Times New Roman"/>
          <w:b/>
          <w:i/>
        </w:rPr>
        <w:t>;</w:t>
      </w:r>
    </w:p>
    <w:p w:rsidR="00287CA2" w:rsidRDefault="00C11841" w:rsidP="00D4034F">
      <w:pPr>
        <w:widowControl/>
        <w:tabs>
          <w:tab w:val="left" w:pos="-1080"/>
          <w:tab w:val="left" w:pos="-720"/>
          <w:tab w:val="left" w:pos="360"/>
          <w:tab w:val="left" w:pos="720"/>
        </w:tabs>
        <w:rPr>
          <w:rFonts w:ascii="Times New Roman" w:hAnsi="Times New Roman"/>
        </w:rPr>
      </w:pPr>
      <w:r w:rsidRPr="00C11841">
        <w:rPr>
          <w:rFonts w:ascii="Times New Roman" w:hAnsi="Times New Roman"/>
        </w:rPr>
        <w:t>When submitting paper copies, respondents are required to submit four copies of BSEE-012</w:t>
      </w:r>
      <w:r>
        <w:rPr>
          <w:rFonts w:ascii="Times New Roman" w:hAnsi="Times New Roman"/>
        </w:rPr>
        <w:t>3 and BSEE-123S</w:t>
      </w:r>
      <w:r w:rsidRPr="00C11841">
        <w:rPr>
          <w:rFonts w:ascii="Times New Roman" w:hAnsi="Times New Roman"/>
        </w:rPr>
        <w:t>:  one approved copy each for the OCS Region, the lessee, the lessee’s contractor, and the public.  The copy for the public will not include proprietary data that is not subject to release.</w:t>
      </w:r>
    </w:p>
    <w:p w:rsidR="00E91256" w:rsidRDefault="00E91256" w:rsidP="00D4034F">
      <w:pPr>
        <w:widowControl/>
        <w:tabs>
          <w:tab w:val="left" w:pos="-1080"/>
          <w:tab w:val="left" w:pos="-720"/>
          <w:tab w:val="left" w:pos="360"/>
          <w:tab w:val="left" w:pos="720"/>
        </w:tabs>
        <w:rPr>
          <w:rFonts w:ascii="Times New Roman" w:hAnsi="Times New Roman"/>
        </w:rPr>
      </w:pPr>
    </w:p>
    <w:p w:rsidR="0039077F" w:rsidRPr="00A90789" w:rsidRDefault="00096924" w:rsidP="00D4034F">
      <w:pPr>
        <w:widowControl/>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0A7163">
        <w:rPr>
          <w:rFonts w:ascii="Times New Roman" w:hAnsi="Times New Roman"/>
          <w:b/>
          <w:i/>
        </w:rPr>
        <w:t xml:space="preserve"> </w:t>
      </w:r>
      <w:r w:rsidR="0039077F" w:rsidRPr="00A90789">
        <w:rPr>
          <w:rFonts w:ascii="Times New Roman" w:hAnsi="Times New Roman"/>
          <w:b/>
          <w:i/>
        </w:rPr>
        <w:t xml:space="preserve"> </w:t>
      </w:r>
      <w:proofErr w:type="gramStart"/>
      <w:r w:rsidR="0039077F" w:rsidRPr="00A90789">
        <w:rPr>
          <w:rFonts w:ascii="Times New Roman" w:hAnsi="Times New Roman"/>
          <w:b/>
          <w:i/>
        </w:rPr>
        <w:t>requiring</w:t>
      </w:r>
      <w:proofErr w:type="gramEnd"/>
      <w:r w:rsidR="0039077F" w:rsidRPr="00A90789">
        <w:rPr>
          <w:rFonts w:ascii="Times New Roman" w:hAnsi="Times New Roman"/>
          <w:b/>
          <w:i/>
        </w:rPr>
        <w:t xml:space="preserve">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C261CE">
        <w:rPr>
          <w:rFonts w:ascii="Times New Roman" w:hAnsi="Times New Roman"/>
          <w:b/>
          <w:i/>
        </w:rPr>
        <w:t>;</w:t>
      </w:r>
    </w:p>
    <w:p w:rsidR="00651D77" w:rsidRPr="00F5139C" w:rsidRDefault="0006635D" w:rsidP="00D4034F">
      <w:pPr>
        <w:widowControl/>
        <w:tabs>
          <w:tab w:val="left" w:pos="-1080"/>
          <w:tab w:val="left" w:pos="-720"/>
          <w:tab w:val="left" w:pos="360"/>
          <w:tab w:val="left" w:pos="720"/>
        </w:tabs>
        <w:rPr>
          <w:rFonts w:ascii="Times New Roman" w:hAnsi="Times New Roman"/>
        </w:rPr>
      </w:pPr>
      <w:r>
        <w:rPr>
          <w:rFonts w:ascii="Times New Roman" w:hAnsi="Times New Roman"/>
        </w:rPr>
        <w:t>R</w:t>
      </w:r>
      <w:r w:rsidR="00651D77">
        <w:rPr>
          <w:rFonts w:ascii="Times New Roman" w:hAnsi="Times New Roman"/>
        </w:rPr>
        <w:t xml:space="preserve">espondents are required to retain some well completion/well workover records until the well is permanently plugged or abandoned or the records are forwarded with a lease assignment.  </w:t>
      </w:r>
      <w:r w:rsidR="009479DB">
        <w:rPr>
          <w:rFonts w:ascii="Times New Roman" w:hAnsi="Times New Roman"/>
        </w:rPr>
        <w:t>T</w:t>
      </w:r>
      <w:r w:rsidR="00651D77">
        <w:rPr>
          <w:rFonts w:ascii="Times New Roman" w:hAnsi="Times New Roman"/>
        </w:rPr>
        <w:t xml:space="preserve">his could be </w:t>
      </w:r>
      <w:r w:rsidR="00651D77">
        <w:rPr>
          <w:rFonts w:ascii="Times New Roman" w:hAnsi="Times New Roman"/>
        </w:rPr>
        <w:lastRenderedPageBreak/>
        <w:t>longer than 3 years</w:t>
      </w:r>
      <w:r w:rsidR="009479DB">
        <w:rPr>
          <w:rFonts w:ascii="Times New Roman" w:hAnsi="Times New Roman"/>
        </w:rPr>
        <w:t>; h</w:t>
      </w:r>
      <w:r w:rsidR="00651D77">
        <w:rPr>
          <w:rFonts w:ascii="Times New Roman" w:hAnsi="Times New Roman"/>
        </w:rPr>
        <w:t>owever, it is critical that the records be available that relate to any alteration of the completion configuration or th</w:t>
      </w:r>
      <w:r w:rsidR="00897E59">
        <w:rPr>
          <w:rFonts w:ascii="Times New Roman" w:hAnsi="Times New Roman"/>
        </w:rPr>
        <w:t>at</w:t>
      </w:r>
      <w:r w:rsidR="00651D77">
        <w:rPr>
          <w:rFonts w:ascii="Times New Roman" w:hAnsi="Times New Roman"/>
        </w:rPr>
        <w:t xml:space="preserve"> affect activities on a hydrocarbon-bearing zone.</w:t>
      </w:r>
    </w:p>
    <w:p w:rsidR="00F5139C" w:rsidRPr="001C67BB" w:rsidRDefault="00F5139C" w:rsidP="00D4034F">
      <w:pPr>
        <w:widowControl/>
        <w:tabs>
          <w:tab w:val="left" w:pos="-1080"/>
          <w:tab w:val="left" w:pos="-720"/>
          <w:tab w:val="left" w:pos="360"/>
          <w:tab w:val="left" w:pos="720"/>
        </w:tabs>
        <w:rPr>
          <w:rFonts w:ascii="Times New Roman" w:hAnsi="Times New Roman"/>
          <w:b/>
        </w:rPr>
      </w:pP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in</w:t>
      </w:r>
      <w:proofErr w:type="gramEnd"/>
      <w:r w:rsidR="0039077F" w:rsidRPr="00B27CC7">
        <w:rPr>
          <w:rFonts w:ascii="Times New Roman" w:hAnsi="Times New Roman"/>
          <w:b/>
          <w:i/>
        </w:rPr>
        <w:t xml:space="preserve">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C261CE">
        <w:rPr>
          <w:rFonts w:ascii="Times New Roman" w:hAnsi="Times New Roman"/>
          <w:b/>
          <w:i/>
        </w:rPr>
        <w:t>;</w:t>
      </w:r>
    </w:p>
    <w:p w:rsidR="0039077F" w:rsidRPr="00B27CC7" w:rsidRDefault="00096924" w:rsidP="00D4034F">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w:t>
      </w:r>
      <w:proofErr w:type="gramStart"/>
      <w:r w:rsidR="0039077F" w:rsidRPr="00B27CC7">
        <w:rPr>
          <w:rFonts w:ascii="Times New Roman" w:hAnsi="Times New Roman"/>
          <w:b/>
          <w:i/>
        </w:rPr>
        <w:t>requiring</w:t>
      </w:r>
      <w:proofErr w:type="gramEnd"/>
      <w:r w:rsidR="0039077F" w:rsidRPr="00B27CC7">
        <w:rPr>
          <w:rFonts w:ascii="Times New Roman" w:hAnsi="Times New Roman"/>
          <w:b/>
          <w:i/>
        </w:rPr>
        <w:t xml:space="preserve"> the use of statistical data classification that has been reviewed and approved by OMB</w:t>
      </w:r>
      <w:r w:rsidR="00C261CE">
        <w:rPr>
          <w:rFonts w:ascii="Times New Roman" w:hAnsi="Times New Roman"/>
          <w:b/>
          <w:i/>
        </w:rPr>
        <w:t>;</w:t>
      </w:r>
    </w:p>
    <w:p w:rsidR="003C03B4" w:rsidRDefault="00096924" w:rsidP="003C03B4">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w:t>
      </w:r>
      <w:r w:rsidR="000A7163">
        <w:rPr>
          <w:rFonts w:ascii="Times New Roman" w:hAnsi="Times New Roman"/>
          <w:b/>
          <w:i/>
        </w:rPr>
        <w:t xml:space="preserve"> </w:t>
      </w:r>
      <w:r w:rsidR="0039077F" w:rsidRPr="00B27CC7">
        <w:rPr>
          <w:rFonts w:ascii="Times New Roman" w:hAnsi="Times New Roman"/>
          <w:b/>
          <w:i/>
        </w:rPr>
        <w:t xml:space="preserve">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C261CE">
        <w:rPr>
          <w:rFonts w:ascii="Times New Roman" w:hAnsi="Times New Roman"/>
          <w:b/>
          <w:i/>
        </w:rPr>
        <w:t>; or</w:t>
      </w:r>
      <w:r w:rsidR="003C03B4" w:rsidRPr="003C03B4">
        <w:rPr>
          <w:rFonts w:ascii="Times New Roman" w:hAnsi="Times New Roman"/>
        </w:rPr>
        <w:t xml:space="preserve"> </w:t>
      </w:r>
    </w:p>
    <w:p w:rsidR="003C03B4" w:rsidRPr="00571868" w:rsidRDefault="003C03B4" w:rsidP="003C03B4">
      <w:pPr>
        <w:widowControl/>
        <w:tabs>
          <w:tab w:val="left" w:pos="-1080"/>
          <w:tab w:val="left" w:pos="-720"/>
          <w:tab w:val="left" w:pos="360"/>
          <w:tab w:val="left" w:pos="720"/>
        </w:tabs>
        <w:rPr>
          <w:rFonts w:ascii="Times New Roman" w:hAnsi="Times New Roman"/>
          <w:b/>
          <w:i/>
        </w:rPr>
      </w:pPr>
      <w:r>
        <w:rPr>
          <w:rFonts w:ascii="Times New Roman" w:hAnsi="Times New Roman"/>
        </w:rPr>
        <w:t>Not applica</w:t>
      </w:r>
      <w:r w:rsidR="008352A2">
        <w:rPr>
          <w:rFonts w:ascii="Times New Roman" w:hAnsi="Times New Roman"/>
        </w:rPr>
        <w:t>ble</w:t>
      </w:r>
      <w:r>
        <w:rPr>
          <w:rFonts w:ascii="Times New Roman" w:hAnsi="Times New Roman"/>
        </w:rPr>
        <w:t xml:space="preserve"> in this collection.</w:t>
      </w:r>
    </w:p>
    <w:p w:rsidR="0039077F" w:rsidRPr="00B27CC7" w:rsidRDefault="0039077F" w:rsidP="00D4034F">
      <w:pPr>
        <w:widowControl/>
        <w:tabs>
          <w:tab w:val="left" w:pos="-1080"/>
          <w:tab w:val="left" w:pos="-720"/>
          <w:tab w:val="left" w:pos="360"/>
          <w:tab w:val="left" w:pos="720"/>
        </w:tabs>
        <w:rPr>
          <w:rFonts w:ascii="Times New Roman" w:hAnsi="Times New Roman"/>
          <w:b/>
          <w:i/>
        </w:rPr>
      </w:pPr>
    </w:p>
    <w:p w:rsidR="00571868" w:rsidRDefault="00096924" w:rsidP="00D4034F">
      <w:pPr>
        <w:widowControl/>
        <w:tabs>
          <w:tab w:val="left" w:pos="-1080"/>
          <w:tab w:val="left" w:pos="-720"/>
          <w:tab w:val="left" w:pos="360"/>
          <w:tab w:val="left" w:pos="720"/>
        </w:tabs>
        <w:rPr>
          <w:rFonts w:ascii="Times New Roman" w:hAnsi="Times New Roman"/>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0A7163">
        <w:rPr>
          <w:rFonts w:ascii="Times New Roman" w:hAnsi="Times New Roman"/>
          <w:b/>
          <w:i/>
        </w:rPr>
        <w:t xml:space="preserve"> </w:t>
      </w:r>
      <w:r w:rsidR="0039077F" w:rsidRPr="00B27CC7">
        <w:rPr>
          <w:rFonts w:ascii="Times New Roman" w:hAnsi="Times New Roman"/>
          <w:b/>
          <w:i/>
        </w:rPr>
        <w:t xml:space="preserve"> requiring respondents to submit proprietary trade secrets or other confidential information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r w:rsidR="00571868">
        <w:rPr>
          <w:rFonts w:ascii="Times New Roman" w:hAnsi="Times New Roman"/>
          <w:b/>
          <w:i/>
        </w:rPr>
        <w:t xml:space="preserve"> </w:t>
      </w: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287CA2" w:rsidRDefault="00287CA2" w:rsidP="00D4034F">
      <w:pPr>
        <w:widowControl/>
        <w:tabs>
          <w:tab w:val="left" w:pos="-1080"/>
          <w:tab w:val="left" w:pos="-720"/>
          <w:tab w:val="left" w:pos="360"/>
          <w:tab w:val="left" w:pos="720"/>
        </w:tabs>
        <w:rPr>
          <w:rFonts w:ascii="Times New Roman" w:hAnsi="Times New Roman"/>
        </w:rPr>
      </w:pPr>
    </w:p>
    <w:p w:rsidR="001C67BB" w:rsidRDefault="000A7163" w:rsidP="000A7163">
      <w:pPr>
        <w:widowControl/>
        <w:tabs>
          <w:tab w:val="left" w:pos="720"/>
          <w:tab w:val="left" w:pos="1080"/>
        </w:tabs>
        <w:rPr>
          <w:rFonts w:ascii="Times New Roman" w:hAnsi="Times New Roman"/>
          <w:b/>
          <w:i/>
        </w:rPr>
      </w:pPr>
      <w:r>
        <w:rPr>
          <w:rFonts w:ascii="Times New Roman" w:hAnsi="Times New Roman"/>
          <w:b/>
          <w:i/>
        </w:rPr>
        <w:t xml:space="preserve">8.  </w:t>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D4034F">
      <w:pPr>
        <w:widowControl/>
        <w:tabs>
          <w:tab w:val="left" w:pos="360"/>
          <w:tab w:val="left" w:pos="720"/>
          <w:tab w:val="left" w:pos="1080"/>
        </w:tabs>
        <w:rPr>
          <w:rFonts w:ascii="Times New Roman" w:hAnsi="Times New Roman"/>
          <w:b/>
        </w:rPr>
      </w:pPr>
    </w:p>
    <w:p w:rsidR="00C261CE" w:rsidRDefault="001C67BB" w:rsidP="00D4034F">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C261CE" w:rsidRDefault="00C261CE" w:rsidP="00D4034F">
      <w:pPr>
        <w:widowControl/>
        <w:tabs>
          <w:tab w:val="left" w:pos="360"/>
          <w:tab w:val="left" w:pos="720"/>
          <w:tab w:val="left" w:pos="1080"/>
        </w:tabs>
        <w:rPr>
          <w:rFonts w:ascii="Times New Roman" w:hAnsi="Times New Roman"/>
          <w:b/>
          <w:i/>
        </w:rPr>
      </w:pPr>
    </w:p>
    <w:p w:rsidR="00600EEB" w:rsidRDefault="00596A23" w:rsidP="00D4034F">
      <w:pPr>
        <w:widowControl/>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D4034F">
      <w:pPr>
        <w:widowControl/>
        <w:tabs>
          <w:tab w:val="left" w:pos="360"/>
          <w:tab w:val="left" w:pos="720"/>
          <w:tab w:val="left" w:pos="1080"/>
        </w:tabs>
        <w:rPr>
          <w:rFonts w:ascii="Times New Roman" w:hAnsi="Times New Roman"/>
          <w:b/>
        </w:rPr>
      </w:pPr>
    </w:p>
    <w:p w:rsidR="00CA569F" w:rsidRDefault="00BB0CE5" w:rsidP="00CA569F">
      <w:pPr>
        <w:widowControl/>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F65548">
        <w:rPr>
          <w:rFonts w:ascii="Times New Roman" w:hAnsi="Times New Roman"/>
        </w:rPr>
        <w:t>B</w:t>
      </w:r>
      <w:r w:rsidR="002F75E6">
        <w:rPr>
          <w:rFonts w:ascii="Times New Roman" w:hAnsi="Times New Roman"/>
        </w:rPr>
        <w:t>SEE</w:t>
      </w:r>
      <w:r w:rsidRPr="000757B1">
        <w:rPr>
          <w:rFonts w:ascii="Times New Roman" w:hAnsi="Times New Roman"/>
        </w:rPr>
        <w:t xml:space="preserve"> provided a 60-day notice in the </w:t>
      </w:r>
      <w:r w:rsidRPr="007A15B9">
        <w:rPr>
          <w:rFonts w:ascii="Times New Roman" w:hAnsi="Times New Roman"/>
          <w:i/>
        </w:rPr>
        <w:t>Federal Register</w:t>
      </w:r>
      <w:r w:rsidRPr="000757B1">
        <w:rPr>
          <w:rFonts w:ascii="Times New Roman" w:hAnsi="Times New Roman"/>
        </w:rPr>
        <w:t xml:space="preserve"> </w:t>
      </w:r>
      <w:r w:rsidRPr="00683306">
        <w:rPr>
          <w:rFonts w:ascii="Times New Roman" w:hAnsi="Times New Roman"/>
        </w:rPr>
        <w:t xml:space="preserve">on </w:t>
      </w:r>
      <w:r w:rsidR="00AF2315" w:rsidRPr="00AF2315">
        <w:rPr>
          <w:rFonts w:ascii="Times New Roman" w:hAnsi="Times New Roman"/>
        </w:rPr>
        <w:t>September</w:t>
      </w:r>
      <w:r w:rsidR="00AF2315">
        <w:rPr>
          <w:rFonts w:ascii="Times New Roman" w:hAnsi="Times New Roman"/>
        </w:rPr>
        <w:t> </w:t>
      </w:r>
      <w:r w:rsidR="00AF2315" w:rsidRPr="00AF2315">
        <w:rPr>
          <w:rFonts w:ascii="Times New Roman" w:hAnsi="Times New Roman"/>
        </w:rPr>
        <w:t xml:space="preserve">22, </w:t>
      </w:r>
      <w:r w:rsidR="00683306" w:rsidRPr="00AF2315">
        <w:rPr>
          <w:rFonts w:ascii="Times New Roman" w:hAnsi="Times New Roman"/>
        </w:rPr>
        <w:t>201</w:t>
      </w:r>
      <w:r w:rsidR="00AF2315" w:rsidRPr="00AF2315">
        <w:rPr>
          <w:rFonts w:ascii="Times New Roman" w:hAnsi="Times New Roman"/>
        </w:rPr>
        <w:t>6</w:t>
      </w:r>
      <w:r w:rsidR="00683306" w:rsidRPr="00AF2315">
        <w:rPr>
          <w:rFonts w:ascii="Times New Roman" w:hAnsi="Times New Roman"/>
        </w:rPr>
        <w:t xml:space="preserve"> (</w:t>
      </w:r>
      <w:r w:rsidR="00AF2315" w:rsidRPr="00AF2315">
        <w:rPr>
          <w:rFonts w:ascii="Times New Roman" w:hAnsi="Times New Roman"/>
        </w:rPr>
        <w:t>81</w:t>
      </w:r>
      <w:r w:rsidR="00683306" w:rsidRPr="00AF2315">
        <w:rPr>
          <w:rFonts w:ascii="Times New Roman" w:hAnsi="Times New Roman"/>
        </w:rPr>
        <w:t xml:space="preserve"> FR </w:t>
      </w:r>
      <w:r w:rsidR="00AF2315" w:rsidRPr="00AF2315">
        <w:rPr>
          <w:rFonts w:ascii="Times New Roman" w:hAnsi="Times New Roman"/>
        </w:rPr>
        <w:t>65399</w:t>
      </w:r>
      <w:r w:rsidR="00683306" w:rsidRPr="00AF2315">
        <w:rPr>
          <w:rFonts w:ascii="Times New Roman" w:hAnsi="Times New Roman"/>
        </w:rPr>
        <w:t>)</w:t>
      </w:r>
      <w:r w:rsidRPr="00AF2315">
        <w:rPr>
          <w:rFonts w:ascii="Times New Roman" w:hAnsi="Times New Roman"/>
        </w:rPr>
        <w:t xml:space="preserve">.  </w:t>
      </w:r>
      <w:r w:rsidR="00374CA7" w:rsidRPr="00AF2315">
        <w:rPr>
          <w:rFonts w:ascii="Times New Roman" w:hAnsi="Times New Roman"/>
        </w:rPr>
        <w:t>In addition</w:t>
      </w:r>
      <w:r w:rsidRPr="00AF2315">
        <w:rPr>
          <w:rFonts w:ascii="Times New Roman" w:hAnsi="Times New Roman"/>
        </w:rPr>
        <w:t>, 30 CFR 250.199 explain</w:t>
      </w:r>
      <w:r w:rsidR="002F75E6" w:rsidRPr="00AF2315">
        <w:rPr>
          <w:rFonts w:ascii="Times New Roman" w:hAnsi="Times New Roman"/>
        </w:rPr>
        <w:t>s</w:t>
      </w:r>
      <w:r w:rsidRPr="00AF2315">
        <w:rPr>
          <w:rFonts w:ascii="Times New Roman" w:hAnsi="Times New Roman"/>
        </w:rPr>
        <w:t xml:space="preserve"> that </w:t>
      </w:r>
      <w:r w:rsidR="00F65548" w:rsidRPr="00BF1260">
        <w:rPr>
          <w:rFonts w:ascii="Times New Roman" w:hAnsi="Times New Roman"/>
        </w:rPr>
        <w:t>B</w:t>
      </w:r>
      <w:r w:rsidR="002F75E6" w:rsidRPr="00BF1260">
        <w:rPr>
          <w:rFonts w:ascii="Times New Roman" w:hAnsi="Times New Roman"/>
        </w:rPr>
        <w:t>SEE</w:t>
      </w:r>
      <w:r w:rsidRPr="00BF1260">
        <w:rPr>
          <w:rFonts w:ascii="Times New Roman" w:hAnsi="Times New Roman"/>
        </w:rPr>
        <w:t xml:space="preserve"> will accept comme</w:t>
      </w:r>
      <w:r w:rsidRPr="00683306">
        <w:rPr>
          <w:rFonts w:ascii="Times New Roman" w:hAnsi="Times New Roman"/>
        </w:rPr>
        <w:t xml:space="preserve">nts at any time on the information collected and the burden.  We display the OMB control number and provide the address for sending comments to </w:t>
      </w:r>
      <w:r w:rsidR="00F65548" w:rsidRPr="00683306">
        <w:rPr>
          <w:rFonts w:ascii="Times New Roman" w:hAnsi="Times New Roman"/>
        </w:rPr>
        <w:t>B</w:t>
      </w:r>
      <w:r w:rsidR="002F75E6" w:rsidRPr="00683306">
        <w:rPr>
          <w:rFonts w:ascii="Times New Roman" w:hAnsi="Times New Roman"/>
        </w:rPr>
        <w:t>SEE</w:t>
      </w:r>
      <w:r w:rsidRPr="00683306">
        <w:rPr>
          <w:rFonts w:ascii="Times New Roman" w:hAnsi="Times New Roman"/>
        </w:rPr>
        <w:t>.</w:t>
      </w:r>
      <w:r w:rsidR="00E749E0" w:rsidRPr="00683306">
        <w:rPr>
          <w:rFonts w:ascii="Times New Roman" w:hAnsi="Times New Roman"/>
        </w:rPr>
        <w:t xml:space="preserve"> </w:t>
      </w:r>
      <w:r w:rsidRPr="00683306">
        <w:rPr>
          <w:rFonts w:ascii="Times New Roman" w:hAnsi="Times New Roman"/>
        </w:rPr>
        <w:t xml:space="preserve"> </w:t>
      </w:r>
      <w:r w:rsidR="00CA569F" w:rsidRPr="00683306">
        <w:rPr>
          <w:rFonts w:ascii="Times New Roman" w:hAnsi="Times New Roman"/>
        </w:rPr>
        <w:t xml:space="preserve">We received </w:t>
      </w:r>
      <w:r w:rsidR="000A39D5" w:rsidRPr="00AF2315">
        <w:rPr>
          <w:rFonts w:ascii="Times New Roman" w:hAnsi="Times New Roman"/>
        </w:rPr>
        <w:t>no</w:t>
      </w:r>
      <w:r w:rsidR="00CA569F" w:rsidRPr="00AF2315">
        <w:rPr>
          <w:rFonts w:ascii="Times New Roman" w:hAnsi="Times New Roman"/>
        </w:rPr>
        <w:t xml:space="preserve"> comments</w:t>
      </w:r>
      <w:r w:rsidR="00CA569F" w:rsidRPr="00683306">
        <w:rPr>
          <w:rFonts w:ascii="Times New Roman" w:hAnsi="Times New Roman"/>
        </w:rPr>
        <w:t xml:space="preserve"> in response to the </w:t>
      </w:r>
      <w:r w:rsidR="00CA569F" w:rsidRPr="007A15B9">
        <w:rPr>
          <w:rFonts w:ascii="Times New Roman" w:hAnsi="Times New Roman"/>
          <w:i/>
        </w:rPr>
        <w:t>Federal Register</w:t>
      </w:r>
      <w:r w:rsidR="00CA569F" w:rsidRPr="00683306">
        <w:rPr>
          <w:rFonts w:ascii="Times New Roman" w:hAnsi="Times New Roman"/>
        </w:rPr>
        <w:t xml:space="preserve"> notice or unsolicited comments from respondents covered under these regulations.</w:t>
      </w:r>
      <w:r w:rsidR="00CA569F">
        <w:rPr>
          <w:rFonts w:ascii="Times New Roman" w:hAnsi="Times New Roman"/>
        </w:rPr>
        <w:t xml:space="preserve"> </w:t>
      </w:r>
      <w:r w:rsidRPr="000757B1">
        <w:rPr>
          <w:rFonts w:ascii="Times New Roman" w:hAnsi="Times New Roman"/>
        </w:rPr>
        <w:t xml:space="preserve"> </w:t>
      </w:r>
    </w:p>
    <w:p w:rsidR="00CA569F" w:rsidRDefault="00CA569F" w:rsidP="00CA569F">
      <w:pPr>
        <w:widowControl/>
        <w:tabs>
          <w:tab w:val="left" w:pos="-1080"/>
          <w:tab w:val="left" w:pos="-720"/>
          <w:tab w:val="left" w:pos="360"/>
          <w:tab w:val="left" w:pos="720"/>
        </w:tabs>
        <w:rPr>
          <w:rFonts w:ascii="Times New Roman" w:hAnsi="Times New Roman"/>
        </w:rPr>
      </w:pPr>
    </w:p>
    <w:p w:rsidR="00BB3062" w:rsidRDefault="00C842A1" w:rsidP="00CA569F">
      <w:pPr>
        <w:widowControl/>
        <w:tabs>
          <w:tab w:val="left" w:pos="-1080"/>
          <w:tab w:val="left" w:pos="-720"/>
          <w:tab w:val="left" w:pos="360"/>
          <w:tab w:val="left" w:pos="720"/>
        </w:tabs>
        <w:rPr>
          <w:rFonts w:ascii="Times New Roman" w:hAnsi="Times New Roman"/>
        </w:rPr>
      </w:pPr>
      <w:r w:rsidRPr="00C842A1">
        <w:rPr>
          <w:rFonts w:ascii="Times New Roman" w:hAnsi="Times New Roman"/>
        </w:rPr>
        <w:t xml:space="preserve">To prepare this </w:t>
      </w:r>
      <w:r w:rsidR="009479DB">
        <w:rPr>
          <w:rFonts w:ascii="Times New Roman" w:hAnsi="Times New Roman"/>
        </w:rPr>
        <w:t>ICR</w:t>
      </w:r>
      <w:r w:rsidRPr="00C842A1">
        <w:rPr>
          <w:rFonts w:ascii="Times New Roman" w:hAnsi="Times New Roman"/>
        </w:rPr>
        <w:t>, companies were contacted to determine the estimated burden this subpart places on respondents:  The following company representatives that commented were:</w:t>
      </w:r>
    </w:p>
    <w:p w:rsidR="00C842A1" w:rsidRDefault="00C842A1" w:rsidP="00CA569F">
      <w:pPr>
        <w:widowControl/>
        <w:tabs>
          <w:tab w:val="left" w:pos="-1080"/>
          <w:tab w:val="left" w:pos="-720"/>
          <w:tab w:val="left" w:pos="360"/>
          <w:tab w:val="left" w:pos="720"/>
        </w:tabs>
        <w:rPr>
          <w:rFonts w:ascii="Times New Roman" w:hAnsi="Times New Roman"/>
        </w:rPr>
      </w:pPr>
    </w:p>
    <w:p w:rsidR="00BB3062" w:rsidRPr="00AF2315" w:rsidRDefault="00BB3062" w:rsidP="0010005B">
      <w:pPr>
        <w:widowControl/>
        <w:tabs>
          <w:tab w:val="left" w:pos="-1080"/>
          <w:tab w:val="left" w:pos="-720"/>
          <w:tab w:val="left" w:pos="360"/>
          <w:tab w:val="left" w:pos="720"/>
        </w:tabs>
        <w:ind w:left="360"/>
        <w:rPr>
          <w:rFonts w:ascii="Times New Roman" w:hAnsi="Times New Roman"/>
        </w:rPr>
      </w:pPr>
      <w:r w:rsidRPr="00AF2315">
        <w:rPr>
          <w:rFonts w:ascii="Times New Roman" w:hAnsi="Times New Roman"/>
        </w:rPr>
        <w:t>Anadarko Petroleum Corporation, Regulatory Analyst</w:t>
      </w:r>
      <w:r w:rsidR="0010005B" w:rsidRPr="00AF2315">
        <w:rPr>
          <w:rFonts w:ascii="Times New Roman" w:hAnsi="Times New Roman"/>
        </w:rPr>
        <w:t xml:space="preserve">, </w:t>
      </w:r>
      <w:r w:rsidRPr="00AF2315">
        <w:rPr>
          <w:rFonts w:ascii="Times New Roman" w:hAnsi="Times New Roman"/>
        </w:rPr>
        <w:t>(832) 636-</w:t>
      </w:r>
      <w:r w:rsidR="0010005B" w:rsidRPr="00AF2315">
        <w:rPr>
          <w:rFonts w:ascii="Times New Roman" w:hAnsi="Times New Roman"/>
        </w:rPr>
        <w:t>1261</w:t>
      </w:r>
      <w:r w:rsidRPr="00AF2315">
        <w:rPr>
          <w:rFonts w:ascii="Times New Roman" w:hAnsi="Times New Roman"/>
        </w:rPr>
        <w:t xml:space="preserve">, 1201 Lake Robbins Drive, </w:t>
      </w:r>
      <w:proofErr w:type="gramStart"/>
      <w:r w:rsidRPr="00AF2315">
        <w:rPr>
          <w:rFonts w:ascii="Times New Roman" w:hAnsi="Times New Roman"/>
        </w:rPr>
        <w:t>The</w:t>
      </w:r>
      <w:proofErr w:type="gramEnd"/>
      <w:r w:rsidRPr="00AF2315">
        <w:rPr>
          <w:rFonts w:ascii="Times New Roman" w:hAnsi="Times New Roman"/>
        </w:rPr>
        <w:t xml:space="preserve"> Woodlands, TX  77380</w:t>
      </w:r>
    </w:p>
    <w:p w:rsidR="00BB3062" w:rsidRPr="00AF2315" w:rsidRDefault="00BB3062" w:rsidP="00BB3062">
      <w:pPr>
        <w:widowControl/>
        <w:tabs>
          <w:tab w:val="left" w:pos="-1080"/>
          <w:tab w:val="left" w:pos="-720"/>
          <w:tab w:val="left" w:pos="360"/>
          <w:tab w:val="left" w:pos="720"/>
        </w:tabs>
        <w:rPr>
          <w:rFonts w:ascii="Times New Roman" w:hAnsi="Times New Roman"/>
        </w:rPr>
      </w:pPr>
    </w:p>
    <w:p w:rsidR="00BB3062" w:rsidRPr="00AF2315" w:rsidRDefault="00BB3062" w:rsidP="00BB3062">
      <w:pPr>
        <w:widowControl/>
        <w:tabs>
          <w:tab w:val="left" w:pos="-1080"/>
          <w:tab w:val="left" w:pos="-720"/>
          <w:tab w:val="left" w:pos="360"/>
          <w:tab w:val="left" w:pos="720"/>
        </w:tabs>
        <w:rPr>
          <w:rFonts w:ascii="Times New Roman" w:hAnsi="Times New Roman"/>
        </w:rPr>
      </w:pPr>
      <w:r w:rsidRPr="00AF2315">
        <w:rPr>
          <w:rFonts w:ascii="Times New Roman" w:hAnsi="Times New Roman"/>
        </w:rPr>
        <w:tab/>
        <w:t xml:space="preserve">BP Exploration &amp; Production, Inc., Regulatory </w:t>
      </w:r>
      <w:r w:rsidR="0010005B" w:rsidRPr="00AF2315">
        <w:rPr>
          <w:rFonts w:ascii="Times New Roman" w:hAnsi="Times New Roman"/>
        </w:rPr>
        <w:t>Compliance &amp; Permitting Team Lead</w:t>
      </w:r>
    </w:p>
    <w:p w:rsidR="00BB3062" w:rsidRPr="00AF2315" w:rsidRDefault="00BB3062" w:rsidP="00BB3062">
      <w:pPr>
        <w:widowControl/>
        <w:tabs>
          <w:tab w:val="left" w:pos="-1080"/>
          <w:tab w:val="left" w:pos="-720"/>
          <w:tab w:val="left" w:pos="360"/>
          <w:tab w:val="left" w:pos="720"/>
        </w:tabs>
        <w:rPr>
          <w:rFonts w:ascii="Times New Roman" w:hAnsi="Times New Roman"/>
        </w:rPr>
      </w:pPr>
      <w:r w:rsidRPr="00AF2315">
        <w:rPr>
          <w:rFonts w:ascii="Times New Roman" w:hAnsi="Times New Roman"/>
        </w:rPr>
        <w:lastRenderedPageBreak/>
        <w:t xml:space="preserve">      (</w:t>
      </w:r>
      <w:r w:rsidR="0010005B" w:rsidRPr="00AF2315">
        <w:rPr>
          <w:rFonts w:ascii="Times New Roman" w:hAnsi="Times New Roman"/>
        </w:rPr>
        <w:t>832</w:t>
      </w:r>
      <w:r w:rsidRPr="00AF2315">
        <w:rPr>
          <w:rFonts w:ascii="Times New Roman" w:hAnsi="Times New Roman"/>
        </w:rPr>
        <w:t xml:space="preserve">) </w:t>
      </w:r>
      <w:r w:rsidR="0010005B" w:rsidRPr="00AF2315">
        <w:rPr>
          <w:rFonts w:ascii="Times New Roman" w:hAnsi="Times New Roman"/>
        </w:rPr>
        <w:t>619</w:t>
      </w:r>
      <w:r w:rsidRPr="00AF2315">
        <w:rPr>
          <w:rFonts w:ascii="Times New Roman" w:hAnsi="Times New Roman"/>
        </w:rPr>
        <w:t>-</w:t>
      </w:r>
      <w:r w:rsidR="0010005B" w:rsidRPr="00AF2315">
        <w:rPr>
          <w:rFonts w:ascii="Times New Roman" w:hAnsi="Times New Roman"/>
        </w:rPr>
        <w:t>5040</w:t>
      </w:r>
      <w:r w:rsidRPr="00AF2315">
        <w:rPr>
          <w:rFonts w:ascii="Times New Roman" w:hAnsi="Times New Roman"/>
        </w:rPr>
        <w:t xml:space="preserve">, </w:t>
      </w:r>
      <w:r w:rsidR="0010005B" w:rsidRPr="00AF2315">
        <w:rPr>
          <w:rFonts w:ascii="Times New Roman" w:hAnsi="Times New Roman"/>
        </w:rPr>
        <w:t>501</w:t>
      </w:r>
      <w:r w:rsidRPr="00AF2315">
        <w:rPr>
          <w:rFonts w:ascii="Times New Roman" w:hAnsi="Times New Roman"/>
        </w:rPr>
        <w:t xml:space="preserve"> Westlake Park Blvd., Houston, TX 77079</w:t>
      </w:r>
    </w:p>
    <w:p w:rsidR="00BB3062" w:rsidRPr="00AF2315" w:rsidRDefault="00BB3062" w:rsidP="00BB3062">
      <w:pPr>
        <w:widowControl/>
        <w:tabs>
          <w:tab w:val="left" w:pos="-1080"/>
          <w:tab w:val="left" w:pos="-720"/>
          <w:tab w:val="left" w:pos="360"/>
          <w:tab w:val="left" w:pos="720"/>
        </w:tabs>
        <w:rPr>
          <w:rFonts w:ascii="Times New Roman" w:hAnsi="Times New Roman"/>
        </w:rPr>
      </w:pPr>
    </w:p>
    <w:p w:rsidR="00BB3062" w:rsidRPr="00AF2315" w:rsidRDefault="00AF2315" w:rsidP="00AF2315">
      <w:pPr>
        <w:widowControl/>
        <w:tabs>
          <w:tab w:val="left" w:pos="-1080"/>
          <w:tab w:val="left" w:pos="-720"/>
          <w:tab w:val="left" w:pos="360"/>
          <w:tab w:val="left" w:pos="720"/>
        </w:tabs>
        <w:ind w:left="360"/>
        <w:rPr>
          <w:rFonts w:ascii="Times New Roman" w:hAnsi="Times New Roman"/>
        </w:rPr>
      </w:pPr>
      <w:r w:rsidRPr="00AF2315">
        <w:rPr>
          <w:rFonts w:ascii="Times New Roman" w:hAnsi="Times New Roman"/>
        </w:rPr>
        <w:t>DCOR, LLC, VP Production, (805) 535-2028, 290 Maple Court, Suite 290, Ventura, CA 93003</w:t>
      </w:r>
    </w:p>
    <w:p w:rsidR="00AF2315" w:rsidRPr="00AF2315" w:rsidRDefault="00AF2315" w:rsidP="00AF2315">
      <w:pPr>
        <w:widowControl/>
        <w:tabs>
          <w:tab w:val="left" w:pos="-1080"/>
          <w:tab w:val="left" w:pos="-720"/>
          <w:tab w:val="left" w:pos="360"/>
          <w:tab w:val="left" w:pos="720"/>
        </w:tabs>
        <w:ind w:left="360"/>
        <w:rPr>
          <w:rFonts w:ascii="Times New Roman" w:hAnsi="Times New Roman"/>
        </w:rPr>
      </w:pPr>
    </w:p>
    <w:p w:rsidR="00BB3062" w:rsidRDefault="00BB3062" w:rsidP="0010005B">
      <w:pPr>
        <w:widowControl/>
        <w:tabs>
          <w:tab w:val="left" w:pos="-1080"/>
          <w:tab w:val="left" w:pos="-720"/>
          <w:tab w:val="left" w:pos="360"/>
          <w:tab w:val="left" w:pos="720"/>
        </w:tabs>
        <w:ind w:left="360"/>
        <w:rPr>
          <w:rFonts w:ascii="Times New Roman" w:hAnsi="Times New Roman"/>
        </w:rPr>
      </w:pPr>
      <w:r w:rsidRPr="00AF2315">
        <w:rPr>
          <w:rFonts w:ascii="Times New Roman" w:hAnsi="Times New Roman"/>
        </w:rPr>
        <w:t>Shell Exploration and Production</w:t>
      </w:r>
      <w:r w:rsidR="0010005B" w:rsidRPr="00AF2315">
        <w:rPr>
          <w:rFonts w:ascii="Times New Roman" w:hAnsi="Times New Roman"/>
        </w:rPr>
        <w:t xml:space="preserve"> Company</w:t>
      </w:r>
      <w:r w:rsidRPr="00AF2315">
        <w:rPr>
          <w:rFonts w:ascii="Times New Roman" w:hAnsi="Times New Roman"/>
        </w:rPr>
        <w:t xml:space="preserve">, </w:t>
      </w:r>
      <w:r w:rsidR="0010005B" w:rsidRPr="00AF2315">
        <w:rPr>
          <w:rFonts w:ascii="Times New Roman" w:hAnsi="Times New Roman"/>
        </w:rPr>
        <w:t>Regulatory Team Lead - Subsurface</w:t>
      </w:r>
      <w:r w:rsidRPr="00AF2315">
        <w:rPr>
          <w:rFonts w:ascii="Times New Roman" w:hAnsi="Times New Roman"/>
        </w:rPr>
        <w:t>,</w:t>
      </w:r>
      <w:r w:rsidR="0010005B" w:rsidRPr="00AF2315">
        <w:rPr>
          <w:rFonts w:ascii="Times New Roman" w:hAnsi="Times New Roman"/>
        </w:rPr>
        <w:t xml:space="preserve"> </w:t>
      </w:r>
      <w:r w:rsidRPr="00AF2315">
        <w:rPr>
          <w:rFonts w:ascii="Times New Roman" w:hAnsi="Times New Roman"/>
        </w:rPr>
        <w:t>(</w:t>
      </w:r>
      <w:r w:rsidR="0010005B" w:rsidRPr="00AF2315">
        <w:rPr>
          <w:rFonts w:ascii="Times New Roman" w:hAnsi="Times New Roman"/>
        </w:rPr>
        <w:t>504) 425</w:t>
      </w:r>
      <w:r w:rsidRPr="00AF2315">
        <w:rPr>
          <w:rFonts w:ascii="Times New Roman" w:hAnsi="Times New Roman"/>
        </w:rPr>
        <w:t>-</w:t>
      </w:r>
      <w:r w:rsidR="0010005B" w:rsidRPr="00AF2315">
        <w:rPr>
          <w:rFonts w:ascii="Times New Roman" w:hAnsi="Times New Roman"/>
        </w:rPr>
        <w:t>0568</w:t>
      </w:r>
      <w:r w:rsidRPr="00AF2315">
        <w:rPr>
          <w:rFonts w:ascii="Times New Roman" w:hAnsi="Times New Roman"/>
        </w:rPr>
        <w:t xml:space="preserve"> </w:t>
      </w:r>
      <w:r w:rsidR="0010005B" w:rsidRPr="00AF2315">
        <w:rPr>
          <w:rFonts w:ascii="Times New Roman" w:hAnsi="Times New Roman"/>
        </w:rPr>
        <w:t>P.O. Box 61933</w:t>
      </w:r>
      <w:r w:rsidRPr="00AF2315">
        <w:rPr>
          <w:rFonts w:ascii="Times New Roman" w:hAnsi="Times New Roman"/>
        </w:rPr>
        <w:t xml:space="preserve">, </w:t>
      </w:r>
      <w:r w:rsidR="0010005B" w:rsidRPr="00AF2315">
        <w:rPr>
          <w:rFonts w:ascii="Times New Roman" w:hAnsi="Times New Roman"/>
        </w:rPr>
        <w:t>New Orleans, LA 70161</w:t>
      </w:r>
    </w:p>
    <w:p w:rsidR="00C842A1" w:rsidRDefault="00C842A1" w:rsidP="00BB3062">
      <w:pPr>
        <w:widowControl/>
        <w:tabs>
          <w:tab w:val="left" w:pos="-1080"/>
          <w:tab w:val="left" w:pos="-720"/>
          <w:tab w:val="left" w:pos="360"/>
          <w:tab w:val="left" w:pos="720"/>
        </w:tabs>
        <w:rPr>
          <w:rFonts w:ascii="Times New Roman" w:hAnsi="Times New Roman"/>
        </w:rPr>
      </w:pPr>
    </w:p>
    <w:p w:rsidR="00C842A1" w:rsidRPr="00BB3062" w:rsidRDefault="00C842A1" w:rsidP="00BB3062">
      <w:pPr>
        <w:widowControl/>
        <w:tabs>
          <w:tab w:val="left" w:pos="-1080"/>
          <w:tab w:val="left" w:pos="-720"/>
          <w:tab w:val="left" w:pos="360"/>
          <w:tab w:val="left" w:pos="720"/>
        </w:tabs>
        <w:rPr>
          <w:rFonts w:ascii="Times New Roman" w:hAnsi="Times New Roman"/>
        </w:rPr>
      </w:pPr>
      <w:r w:rsidRPr="00C842A1">
        <w:rPr>
          <w:rFonts w:ascii="Times New Roman" w:hAnsi="Times New Roman"/>
        </w:rPr>
        <w:t>All the different reporting and recordkeeping requirements t</w:t>
      </w:r>
      <w:r>
        <w:rPr>
          <w:rFonts w:ascii="Times New Roman" w:hAnsi="Times New Roman"/>
        </w:rPr>
        <w:t xml:space="preserve">hat are listed in the </w:t>
      </w:r>
      <w:r w:rsidRPr="00C842A1">
        <w:rPr>
          <w:rFonts w:ascii="Times New Roman" w:hAnsi="Times New Roman"/>
        </w:rPr>
        <w:t xml:space="preserve">burden table (Section A.12) were thoroughly reviewed by the company representatives listed.  These representatives had no concerns regarding the availability of data, frequency of collection, clarity of instructions, and elements being collected at this time.  The companies that replied </w:t>
      </w:r>
      <w:r>
        <w:rPr>
          <w:rFonts w:ascii="Times New Roman" w:hAnsi="Times New Roman"/>
        </w:rPr>
        <w:t xml:space="preserve">to our request </w:t>
      </w:r>
      <w:r w:rsidRPr="00C842A1">
        <w:rPr>
          <w:rFonts w:ascii="Times New Roman" w:hAnsi="Times New Roman"/>
        </w:rPr>
        <w:t>provided the burden estimates that are reflected in Section A.12.</w:t>
      </w:r>
    </w:p>
    <w:p w:rsidR="000A39D5" w:rsidRPr="000A39D5" w:rsidRDefault="000A39D5" w:rsidP="00BB3062">
      <w:pPr>
        <w:rPr>
          <w:rFonts w:ascii="Times New Roman" w:hAnsi="Times New Roman"/>
        </w:rPr>
      </w:pPr>
    </w:p>
    <w:p w:rsidR="00600EEB" w:rsidRDefault="0041220E" w:rsidP="000A7163">
      <w:pPr>
        <w:widowControl/>
        <w:tabs>
          <w:tab w:val="left" w:pos="-1080"/>
          <w:tab w:val="left" w:pos="-720"/>
          <w:tab w:val="left" w:pos="720"/>
        </w:tabs>
        <w:rPr>
          <w:rFonts w:ascii="Times New Roman" w:hAnsi="Times New Roman"/>
        </w:rPr>
      </w:pPr>
      <w:r w:rsidRPr="00600EEB">
        <w:rPr>
          <w:rFonts w:ascii="Times New Roman" w:hAnsi="Times New Roman"/>
          <w:b/>
          <w:i/>
        </w:rPr>
        <w:t>9.</w:t>
      </w:r>
      <w:r w:rsidR="000A7163">
        <w:rPr>
          <w:rFonts w:ascii="Times New Roman" w:hAnsi="Times New Roman"/>
          <w:b/>
          <w:i/>
        </w:rPr>
        <w:t xml:space="preserve">  </w:t>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D4034F">
      <w:pPr>
        <w:widowControl/>
        <w:tabs>
          <w:tab w:val="left" w:pos="-1080"/>
          <w:tab w:val="left" w:pos="-720"/>
          <w:tab w:val="left" w:pos="360"/>
          <w:tab w:val="left" w:pos="720"/>
        </w:tabs>
        <w:rPr>
          <w:rFonts w:ascii="Times New Roman" w:hAnsi="Times New Roman"/>
        </w:rPr>
      </w:pPr>
    </w:p>
    <w:p w:rsidR="0041220E" w:rsidRDefault="00F65548" w:rsidP="00D4034F">
      <w:pPr>
        <w:widowControl/>
        <w:tabs>
          <w:tab w:val="left" w:pos="-1080"/>
          <w:tab w:val="left" w:pos="-720"/>
          <w:tab w:val="left" w:pos="360"/>
          <w:tab w:val="left" w:pos="720"/>
        </w:tabs>
        <w:rPr>
          <w:rFonts w:ascii="Times New Roman" w:hAnsi="Times New Roman"/>
        </w:rPr>
      </w:pPr>
      <w:r>
        <w:rPr>
          <w:rFonts w:ascii="Times New Roman" w:hAnsi="Times New Roman"/>
        </w:rPr>
        <w:t>B</w:t>
      </w:r>
      <w:r w:rsidR="002F75E6">
        <w:rPr>
          <w:rFonts w:ascii="Times New Roman" w:hAnsi="Times New Roman"/>
        </w:rPr>
        <w:t>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D4034F">
      <w:pPr>
        <w:widowControl/>
        <w:tabs>
          <w:tab w:val="left" w:pos="-1080"/>
          <w:tab w:val="left" w:pos="-720"/>
          <w:tab w:val="left" w:pos="360"/>
          <w:tab w:val="left" w:pos="72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64139" w:rsidRPr="00B27CC7" w:rsidRDefault="00064139" w:rsidP="00064139">
      <w:pPr>
        <w:widowControl/>
        <w:tabs>
          <w:tab w:val="left" w:pos="-1080"/>
          <w:tab w:val="left" w:pos="-720"/>
          <w:tab w:val="left" w:pos="360"/>
          <w:tab w:val="left" w:pos="720"/>
        </w:tabs>
        <w:rPr>
          <w:rFonts w:ascii="Times New Roman" w:hAnsi="Times New Roman"/>
          <w:b/>
          <w:i/>
        </w:rPr>
      </w:pPr>
      <w:r w:rsidRPr="00BA3233">
        <w:rPr>
          <w:rFonts w:ascii="Times New Roman" w:hAnsi="Times New Roman"/>
        </w:rPr>
        <w:t xml:space="preserve">BSEE will protect </w:t>
      </w:r>
      <w:r>
        <w:rPr>
          <w:rFonts w:ascii="Times New Roman" w:hAnsi="Times New Roman"/>
        </w:rPr>
        <w:t xml:space="preserve">any confidential commercial or </w:t>
      </w:r>
      <w:r w:rsidRPr="00BA3233">
        <w:rPr>
          <w:rFonts w:ascii="Times New Roman" w:hAnsi="Times New Roman"/>
        </w:rPr>
        <w:t>proprietary information according to</w:t>
      </w:r>
      <w:r w:rsidRPr="00634BC3">
        <w:rPr>
          <w:rFonts w:ascii="Times New Roman" w:hAnsi="Times New Roman"/>
        </w:rPr>
        <w:t xml:space="preserve"> </w:t>
      </w:r>
      <w:r w:rsidRPr="00BE2E0F">
        <w:rPr>
          <w:rFonts w:ascii="Times New Roman" w:hAnsi="Times New Roman"/>
        </w:rPr>
        <w:t>section 26 of OCSLA (43 U.S.C. 1352)</w:t>
      </w:r>
      <w:r>
        <w:rPr>
          <w:rFonts w:ascii="Times New Roman" w:hAnsi="Times New Roman"/>
        </w:rPr>
        <w:t>;</w:t>
      </w:r>
      <w:r w:rsidRPr="00BA3233">
        <w:rPr>
          <w:rFonts w:ascii="Times New Roman" w:hAnsi="Times New Roman"/>
        </w:rPr>
        <w:t xml:space="preserve"> the Freedom of Information Act (5 U.S.C. 552)</w:t>
      </w:r>
      <w:r>
        <w:rPr>
          <w:rFonts w:ascii="Times New Roman" w:hAnsi="Times New Roman"/>
        </w:rPr>
        <w:t>;</w:t>
      </w:r>
      <w:r w:rsidRPr="00BA3233">
        <w:rPr>
          <w:rFonts w:ascii="Times New Roman" w:hAnsi="Times New Roman"/>
        </w:rPr>
        <w:t xml:space="preserve"> and </w:t>
      </w:r>
      <w:r>
        <w:rPr>
          <w:rFonts w:ascii="Times New Roman" w:hAnsi="Times New Roman"/>
        </w:rPr>
        <w:t>DOI’s</w:t>
      </w:r>
      <w:r w:rsidRPr="00BA3233">
        <w:rPr>
          <w:rFonts w:ascii="Times New Roman" w:hAnsi="Times New Roman"/>
        </w:rPr>
        <w:t xml:space="preserve"> implementing regulations (43 CFR 2)</w:t>
      </w:r>
      <w:r>
        <w:rPr>
          <w:rFonts w:ascii="Times New Roman" w:hAnsi="Times New Roman"/>
        </w:rPr>
        <w:t>,</w:t>
      </w:r>
      <w:r w:rsidRPr="00BA3233">
        <w:rPr>
          <w:rFonts w:ascii="Times New Roman" w:hAnsi="Times New Roman"/>
        </w:rPr>
        <w:t xml:space="preserve"> </w:t>
      </w:r>
      <w:r>
        <w:rPr>
          <w:rFonts w:ascii="Times New Roman" w:hAnsi="Times New Roman"/>
        </w:rPr>
        <w:t xml:space="preserve">and according to </w:t>
      </w:r>
      <w:r w:rsidRPr="00BA3233">
        <w:rPr>
          <w:rFonts w:ascii="Times New Roman" w:hAnsi="Times New Roman"/>
        </w:rPr>
        <w:t xml:space="preserve">30 CFR 250.197, </w:t>
      </w:r>
      <w:r w:rsidRPr="00BA3233">
        <w:rPr>
          <w:rFonts w:ascii="Times New Roman" w:hAnsi="Times New Roman"/>
          <w:i/>
        </w:rPr>
        <w:t>Data and information to be made available to the public or for limited inspection</w:t>
      </w:r>
      <w:r>
        <w:rPr>
          <w:rFonts w:ascii="Times New Roman" w:hAnsi="Times New Roman"/>
          <w:i/>
        </w:rPr>
        <w:t>,</w:t>
      </w:r>
      <w:r w:rsidRPr="00BA3233">
        <w:rPr>
          <w:rFonts w:ascii="Times New Roman" w:hAnsi="Times New Roman"/>
        </w:rPr>
        <w:t xml:space="preserve"> and 30 CFR part 252, </w:t>
      </w:r>
      <w:r w:rsidRPr="00BA3233">
        <w:rPr>
          <w:rFonts w:ascii="Times New Roman" w:hAnsi="Times New Roman"/>
          <w:i/>
        </w:rPr>
        <w:t>OCS Oil and Gas Information Program</w:t>
      </w:r>
      <w:r>
        <w:rPr>
          <w:rFonts w:ascii="Times New Roman" w:hAnsi="Times New Roman"/>
          <w:i/>
        </w:rPr>
        <w:t>.</w:t>
      </w:r>
    </w:p>
    <w:p w:rsidR="0041220E" w:rsidRDefault="0041220E" w:rsidP="00D4034F">
      <w:pPr>
        <w:widowControl/>
        <w:tabs>
          <w:tab w:val="left" w:pos="-1080"/>
          <w:tab w:val="left" w:pos="-720"/>
          <w:tab w:val="left" w:pos="360"/>
          <w:tab w:val="left" w:pos="810"/>
        </w:tabs>
        <w:rPr>
          <w:rFonts w:ascii="Times New Roman" w:hAnsi="Times New Roman"/>
        </w:rPr>
      </w:pPr>
    </w:p>
    <w:p w:rsidR="00600EEB" w:rsidRPr="00600EEB" w:rsidRDefault="0041220E"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0F23F1" w:rsidRDefault="000F23F1" w:rsidP="000F23F1">
      <w:pPr>
        <w:widowControl/>
        <w:tabs>
          <w:tab w:val="left" w:pos="360"/>
          <w:tab w:val="left" w:pos="720"/>
        </w:tabs>
        <w:rPr>
          <w:rFonts w:ascii="Times New Roman" w:hAnsi="Times New Roman"/>
        </w:rPr>
      </w:pPr>
      <w:r>
        <w:rPr>
          <w:rFonts w:ascii="Times New Roman" w:hAnsi="Times New Roman"/>
        </w:rPr>
        <w:t>This collection does not include questions of a sensitive nature.</w:t>
      </w:r>
    </w:p>
    <w:p w:rsidR="0041220E" w:rsidRDefault="0041220E" w:rsidP="00D4034F">
      <w:pPr>
        <w:widowControl/>
        <w:tabs>
          <w:tab w:val="left" w:pos="-1080"/>
          <w:tab w:val="left" w:pos="-720"/>
          <w:tab w:val="left" w:pos="360"/>
          <w:tab w:val="left" w:pos="810"/>
        </w:tabs>
        <w:rPr>
          <w:rFonts w:ascii="Times New Roman" w:hAnsi="Times New Roman"/>
        </w:rPr>
      </w:pPr>
    </w:p>
    <w:p w:rsidR="007402DC" w:rsidRDefault="0041220E"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0A7163">
        <w:rPr>
          <w:rFonts w:ascii="Times New Roman" w:hAnsi="Times New Roman"/>
          <w:b/>
          <w:i/>
        </w:rPr>
        <w:t xml:space="preserve"> </w:t>
      </w:r>
      <w:r w:rsidR="007402DC" w:rsidRPr="00600EEB">
        <w:rPr>
          <w:rFonts w:ascii="Times New Roman" w:hAnsi="Times New Roman"/>
          <w:b/>
          <w:i/>
        </w:rPr>
        <w:t>Provide estimates of the hour burden of the collection of information.  The statement should:</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If this request for approval covers more than one form, provide separate hour burden estimates for each form and aggregate the hour burden.</w:t>
      </w:r>
    </w:p>
    <w:p w:rsidR="0042528F" w:rsidRDefault="0042528F" w:rsidP="00D4034F">
      <w:pPr>
        <w:widowControl/>
        <w:tabs>
          <w:tab w:val="left" w:pos="-1080"/>
          <w:tab w:val="left" w:pos="-720"/>
          <w:tab w:val="left" w:pos="360"/>
          <w:tab w:val="left" w:pos="810"/>
        </w:tabs>
        <w:rPr>
          <w:rFonts w:ascii="Times New Roman" w:hAnsi="Times New Roman"/>
          <w:b/>
          <w:i/>
        </w:rPr>
      </w:pPr>
    </w:p>
    <w:p w:rsidR="00765FB2" w:rsidRDefault="00E749E0" w:rsidP="001509F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Potential respondents comprise </w:t>
      </w:r>
      <w:r w:rsidRPr="007066B8">
        <w:rPr>
          <w:rFonts w:ascii="Times New Roman" w:hAnsi="Times New Roman"/>
        </w:rPr>
        <w:t xml:space="preserve">Federal oil and gas </w:t>
      </w:r>
      <w:r w:rsidR="002F75E6">
        <w:rPr>
          <w:rFonts w:ascii="Times New Roman" w:hAnsi="Times New Roman"/>
        </w:rPr>
        <w:t>and sul</w:t>
      </w:r>
      <w:r w:rsidR="00337497">
        <w:rPr>
          <w:rFonts w:ascii="Times New Roman" w:hAnsi="Times New Roman"/>
        </w:rPr>
        <w:t>f</w:t>
      </w:r>
      <w:r w:rsidR="002F75E6">
        <w:rPr>
          <w:rFonts w:ascii="Times New Roman" w:hAnsi="Times New Roman"/>
        </w:rPr>
        <w:t xml:space="preserve">ur </w:t>
      </w:r>
      <w:r w:rsidRPr="007066B8">
        <w:rPr>
          <w:rFonts w:ascii="Times New Roman" w:hAnsi="Times New Roman"/>
        </w:rPr>
        <w:t>OCS lessees</w:t>
      </w:r>
      <w:r>
        <w:rPr>
          <w:rFonts w:ascii="Times New Roman" w:hAnsi="Times New Roman"/>
        </w:rPr>
        <w:t xml:space="preserve"> and operators</w:t>
      </w:r>
      <w:r w:rsidRPr="007066B8">
        <w:rPr>
          <w:rFonts w:ascii="Times New Roman" w:hAnsi="Times New Roman"/>
        </w:rPr>
        <w:t xml:space="preserve">.  </w:t>
      </w:r>
      <w:r>
        <w:rPr>
          <w:rFonts w:ascii="Times New Roman" w:hAnsi="Times New Roman"/>
        </w:rPr>
        <w:t xml:space="preserve">It should be noted that not all of the potential respondents will submit information at any given time and some may </w:t>
      </w:r>
      <w:r>
        <w:rPr>
          <w:rFonts w:ascii="Times New Roman" w:hAnsi="Times New Roman"/>
        </w:rPr>
        <w:lastRenderedPageBreak/>
        <w:t xml:space="preserve">submit multiple times.  The burden estimates include the time for reviewing instructions, searching existing data sources, gathering and maintaining the data needed, completing </w:t>
      </w:r>
      <w:r w:rsidR="00C842A1">
        <w:rPr>
          <w:rFonts w:ascii="Times New Roman" w:hAnsi="Times New Roman"/>
        </w:rPr>
        <w:t xml:space="preserve">and reviewing </w:t>
      </w:r>
      <w:r>
        <w:rPr>
          <w:rFonts w:ascii="Times New Roman" w:hAnsi="Times New Roman"/>
        </w:rPr>
        <w:t>the col</w:t>
      </w:r>
      <w:r w:rsidR="00077FC5">
        <w:rPr>
          <w:rFonts w:ascii="Times New Roman" w:hAnsi="Times New Roman"/>
        </w:rPr>
        <w:t>lection of information</w:t>
      </w:r>
      <w:r w:rsidR="00C842A1">
        <w:rPr>
          <w:rFonts w:ascii="Times New Roman" w:hAnsi="Times New Roman"/>
        </w:rPr>
        <w:t xml:space="preserve"> and are based on informal discussions with the listed respondents in Section A.8.</w:t>
      </w:r>
      <w:r w:rsidR="00077FC5">
        <w:rPr>
          <w:rFonts w:ascii="Times New Roman" w:hAnsi="Times New Roman"/>
        </w:rPr>
        <w:t xml:space="preserve"> </w:t>
      </w:r>
      <w:r w:rsidR="00B538CF">
        <w:rPr>
          <w:rFonts w:ascii="Times New Roman" w:hAnsi="Times New Roman"/>
        </w:rPr>
        <w:t xml:space="preserve"> </w:t>
      </w:r>
      <w:r w:rsidR="009B5862">
        <w:rPr>
          <w:rFonts w:ascii="Times New Roman" w:hAnsi="Times New Roman"/>
        </w:rPr>
        <w:t xml:space="preserve">Responses are mandatory </w:t>
      </w:r>
      <w:r w:rsidR="00011317">
        <w:rPr>
          <w:rFonts w:ascii="Times New Roman" w:hAnsi="Times New Roman"/>
        </w:rPr>
        <w:t>or to obtain and retain a benefit; they</w:t>
      </w:r>
      <w:r w:rsidR="009B5862">
        <w:rPr>
          <w:rFonts w:ascii="Times New Roman" w:hAnsi="Times New Roman"/>
        </w:rPr>
        <w:t xml:space="preserve"> are submitted </w:t>
      </w:r>
      <w:r w:rsidR="009B5862" w:rsidRPr="007066B8">
        <w:rPr>
          <w:rFonts w:ascii="Times New Roman" w:hAnsi="Times New Roman"/>
        </w:rPr>
        <w:t>generally on occasion</w:t>
      </w:r>
      <w:r w:rsidR="002F75E6">
        <w:rPr>
          <w:rFonts w:ascii="Times New Roman" w:hAnsi="Times New Roman"/>
        </w:rPr>
        <w:t xml:space="preserve"> and as required in the regulations</w:t>
      </w:r>
      <w:r w:rsidR="009B5862">
        <w:rPr>
          <w:rFonts w:ascii="Times New Roman" w:hAnsi="Times New Roman"/>
        </w:rPr>
        <w:t xml:space="preserve">.  </w:t>
      </w:r>
      <w:r w:rsidR="003358D8" w:rsidRPr="003358D8">
        <w:rPr>
          <w:rFonts w:ascii="Times New Roman" w:hAnsi="Times New Roman"/>
        </w:rPr>
        <w:t>We estimate the total annual reporting and recordkeeping burden is</w:t>
      </w:r>
      <w:r w:rsidR="001509FF">
        <w:rPr>
          <w:rFonts w:ascii="Times New Roman" w:hAnsi="Times New Roman"/>
        </w:rPr>
        <w:t xml:space="preserve"> </w:t>
      </w:r>
      <w:r w:rsidR="00E225C6">
        <w:rPr>
          <w:rFonts w:ascii="Times New Roman" w:hAnsi="Times New Roman"/>
        </w:rPr>
        <w:t>63,561 burden</w:t>
      </w:r>
      <w:r w:rsidR="001509FF">
        <w:rPr>
          <w:rFonts w:ascii="Times New Roman" w:hAnsi="Times New Roman"/>
        </w:rPr>
        <w:t xml:space="preserve"> h</w:t>
      </w:r>
      <w:r w:rsidR="001509FF" w:rsidRPr="001509FF">
        <w:rPr>
          <w:rFonts w:ascii="Times New Roman" w:hAnsi="Times New Roman"/>
        </w:rPr>
        <w:t>ours</w:t>
      </w:r>
      <w:r w:rsidR="003358D8" w:rsidRPr="003358D8">
        <w:rPr>
          <w:rFonts w:ascii="Times New Roman" w:hAnsi="Times New Roman"/>
        </w:rPr>
        <w:t>.</w:t>
      </w:r>
      <w:r w:rsidR="00837692" w:rsidRPr="00837692">
        <w:t xml:space="preserve"> </w:t>
      </w:r>
      <w:r w:rsidR="00837692" w:rsidRPr="00837692">
        <w:rPr>
          <w:rFonts w:ascii="Times New Roman" w:hAnsi="Times New Roman"/>
        </w:rPr>
        <w:t>Refer to the following table for a breakdown of the burdens.</w:t>
      </w:r>
    </w:p>
    <w:p w:rsidR="00B87549" w:rsidRDefault="00B87549" w:rsidP="00B538CF">
      <w:pPr>
        <w:widowControl/>
        <w:tabs>
          <w:tab w:val="left" w:pos="-1440"/>
          <w:tab w:val="left" w:pos="-720"/>
          <w:tab w:val="left" w:pos="0"/>
          <w:tab w:val="left" w:pos="360"/>
          <w:tab w:val="left" w:pos="720"/>
          <w:tab w:val="left" w:pos="2160"/>
        </w:tabs>
        <w:rPr>
          <w:rFonts w:ascii="Times New Roman" w:hAnsi="Times New Roman"/>
        </w:rPr>
      </w:pPr>
    </w:p>
    <w:p w:rsidR="00494F80" w:rsidRDefault="00494F80" w:rsidP="00011317">
      <w:pPr>
        <w:widowControl/>
        <w:tabs>
          <w:tab w:val="left" w:pos="-1440"/>
          <w:tab w:val="left" w:pos="-720"/>
          <w:tab w:val="left" w:pos="0"/>
          <w:tab w:val="left" w:pos="360"/>
          <w:tab w:val="left" w:pos="720"/>
          <w:tab w:val="left" w:pos="2160"/>
        </w:tabs>
        <w:jc w:val="center"/>
        <w:rPr>
          <w:rFonts w:ascii="Times New Roman" w:hAnsi="Times New Roman"/>
          <w:b/>
        </w:rPr>
      </w:pPr>
      <w:r w:rsidRPr="00494F80">
        <w:rPr>
          <w:rFonts w:ascii="Times New Roman" w:hAnsi="Times New Roman"/>
          <w:b/>
        </w:rPr>
        <w:t xml:space="preserve">[NOTE:  </w:t>
      </w:r>
      <w:r w:rsidR="00C71D5A">
        <w:rPr>
          <w:rFonts w:ascii="Times New Roman" w:hAnsi="Times New Roman"/>
          <w:b/>
        </w:rPr>
        <w:t>In the Burden Table, a R</w:t>
      </w:r>
      <w:r w:rsidRPr="00494F80">
        <w:rPr>
          <w:rFonts w:ascii="Times New Roman" w:hAnsi="Times New Roman"/>
          <w:b/>
        </w:rPr>
        <w:t>evised APD hour burden is preceded by the letter R]</w:t>
      </w:r>
    </w:p>
    <w:p w:rsidR="006C52BE" w:rsidRDefault="00765FB2" w:rsidP="00B538CF">
      <w:pPr>
        <w:widowControl/>
        <w:tabs>
          <w:tab w:val="left" w:pos="-1440"/>
          <w:tab w:val="left" w:pos="-720"/>
          <w:tab w:val="left" w:pos="0"/>
          <w:tab w:val="left" w:pos="360"/>
          <w:tab w:val="left" w:pos="720"/>
          <w:tab w:val="left" w:pos="2160"/>
        </w:tabs>
        <w:rPr>
          <w:rFonts w:ascii="Times New Roman" w:hAnsi="Times New Roman"/>
        </w:rPr>
      </w:pPr>
      <w:r>
        <w:rPr>
          <w:rFonts w:ascii="Times New Roman" w:hAnsi="Times New Roman"/>
        </w:rPr>
        <w:t xml:space="preserve"> </w:t>
      </w:r>
    </w:p>
    <w:p w:rsidR="00D24F23" w:rsidRDefault="00D24F23" w:rsidP="00D24F23">
      <w:pPr>
        <w:widowControl/>
        <w:tabs>
          <w:tab w:val="left" w:pos="-1440"/>
          <w:tab w:val="left" w:pos="-720"/>
          <w:tab w:val="left" w:pos="0"/>
          <w:tab w:val="left" w:pos="360"/>
          <w:tab w:val="left" w:pos="720"/>
          <w:tab w:val="left" w:pos="2160"/>
        </w:tabs>
        <w:jc w:val="center"/>
        <w:rPr>
          <w:rFonts w:ascii="Times New Roman" w:hAnsi="Times New Roman"/>
          <w:b/>
        </w:rPr>
      </w:pPr>
      <w:r w:rsidRPr="00D24F23">
        <w:rPr>
          <w:rFonts w:ascii="Times New Roman" w:hAnsi="Times New Roman"/>
          <w:b/>
        </w:rPr>
        <w:t>BURDEN TABLE</w:t>
      </w:r>
    </w:p>
    <w:tbl>
      <w:tblPr>
        <w:tblW w:w="10080" w:type="dxa"/>
        <w:tblInd w:w="1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6" w:type="dxa"/>
          <w:right w:w="136" w:type="dxa"/>
        </w:tblCellMar>
        <w:tblLook w:val="0000" w:firstRow="0" w:lastRow="0" w:firstColumn="0" w:lastColumn="0" w:noHBand="0" w:noVBand="0"/>
      </w:tblPr>
      <w:tblGrid>
        <w:gridCol w:w="1530"/>
        <w:gridCol w:w="4950"/>
        <w:gridCol w:w="1080"/>
        <w:gridCol w:w="1365"/>
        <w:gridCol w:w="1155"/>
      </w:tblGrid>
      <w:tr w:rsidR="00197AE1" w:rsidRPr="00202AF6" w:rsidTr="005A14D4">
        <w:trPr>
          <w:trHeight w:val="803"/>
          <w:tblHeader/>
        </w:trPr>
        <w:tc>
          <w:tcPr>
            <w:tcW w:w="1530" w:type="dxa"/>
            <w:vMerge w:val="restart"/>
            <w:shd w:val="clear" w:color="auto" w:fill="E0E0E0"/>
            <w:vAlign w:val="center"/>
          </w:tcPr>
          <w:p w:rsidR="00197AE1" w:rsidRPr="003F1461" w:rsidRDefault="00197AE1" w:rsidP="00683306">
            <w:pPr>
              <w:widowControl/>
              <w:jc w:val="center"/>
              <w:rPr>
                <w:rFonts w:ascii="Times New Roman" w:hAnsi="Times New Roman"/>
                <w:b/>
                <w:sz w:val="20"/>
              </w:rPr>
            </w:pP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Citation</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30 CFR 250; Application for Permit to Drill (APD)</w:t>
            </w:r>
          </w:p>
          <w:p w:rsidR="00197AE1" w:rsidRPr="00202AF6" w:rsidRDefault="00197AE1" w:rsidP="00683306">
            <w:pPr>
              <w:widowControl/>
              <w:jc w:val="center"/>
              <w:rPr>
                <w:rFonts w:ascii="Times New Roman" w:hAnsi="Times New Roman"/>
                <w:b/>
                <w:sz w:val="20"/>
              </w:rPr>
            </w:pPr>
          </w:p>
        </w:tc>
        <w:tc>
          <w:tcPr>
            <w:tcW w:w="4950" w:type="dxa"/>
            <w:vMerge w:val="restart"/>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Reporting or Recordkeeping</w:t>
            </w:r>
          </w:p>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Requirement</w:t>
            </w:r>
            <w:r w:rsidR="008A460E">
              <w:rPr>
                <w:rFonts w:ascii="Times New Roman" w:hAnsi="Times New Roman"/>
                <w:b/>
                <w:sz w:val="20"/>
              </w:rPr>
              <w:t xml:space="preserve"> *</w:t>
            </w:r>
          </w:p>
        </w:tc>
        <w:tc>
          <w:tcPr>
            <w:tcW w:w="1080"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Hour Burden</w:t>
            </w:r>
          </w:p>
          <w:p w:rsidR="00197AE1" w:rsidRPr="00202AF6" w:rsidRDefault="00197AE1" w:rsidP="00683306">
            <w:pPr>
              <w:widowControl/>
              <w:jc w:val="center"/>
              <w:rPr>
                <w:rFonts w:ascii="Times New Roman" w:hAnsi="Times New Roman"/>
                <w:b/>
                <w:sz w:val="20"/>
              </w:rPr>
            </w:pPr>
          </w:p>
        </w:tc>
        <w:tc>
          <w:tcPr>
            <w:tcW w:w="1365" w:type="dxa"/>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Average No. of Responses</w:t>
            </w:r>
          </w:p>
        </w:tc>
        <w:tc>
          <w:tcPr>
            <w:tcW w:w="1155" w:type="dxa"/>
            <w:shd w:val="clear" w:color="auto" w:fill="E0E0E0"/>
            <w:vAlign w:val="center"/>
          </w:tcPr>
          <w:p w:rsidR="00197AE1" w:rsidRPr="00202AF6" w:rsidRDefault="00197AE1" w:rsidP="00683306">
            <w:pPr>
              <w:widowControl/>
              <w:ind w:left="-136" w:right="-136"/>
              <w:jc w:val="center"/>
              <w:rPr>
                <w:rFonts w:ascii="Times New Roman" w:hAnsi="Times New Roman"/>
                <w:b/>
                <w:sz w:val="20"/>
              </w:rPr>
            </w:pPr>
            <w:r w:rsidRPr="00202AF6">
              <w:rPr>
                <w:rFonts w:ascii="Times New Roman" w:hAnsi="Times New Roman"/>
                <w:b/>
                <w:sz w:val="20"/>
              </w:rPr>
              <w:t>Annual Burden Hours (Rounded)</w:t>
            </w:r>
          </w:p>
        </w:tc>
      </w:tr>
      <w:tr w:rsidR="00197AE1" w:rsidRPr="00202AF6" w:rsidTr="005A14D4">
        <w:trPr>
          <w:trHeight w:val="802"/>
          <w:tblHeader/>
        </w:trPr>
        <w:tc>
          <w:tcPr>
            <w:tcW w:w="153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4950" w:type="dxa"/>
            <w:vMerge/>
            <w:shd w:val="clear" w:color="auto" w:fill="E0E0E0"/>
            <w:vAlign w:val="center"/>
          </w:tcPr>
          <w:p w:rsidR="00197AE1" w:rsidRPr="00202AF6" w:rsidRDefault="00197AE1" w:rsidP="00683306">
            <w:pPr>
              <w:widowControl/>
              <w:jc w:val="center"/>
              <w:rPr>
                <w:rFonts w:ascii="Times New Roman" w:hAnsi="Times New Roman"/>
                <w:b/>
                <w:sz w:val="20"/>
              </w:rPr>
            </w:pPr>
          </w:p>
        </w:tc>
        <w:tc>
          <w:tcPr>
            <w:tcW w:w="3600" w:type="dxa"/>
            <w:gridSpan w:val="3"/>
            <w:shd w:val="clear" w:color="auto" w:fill="E0E0E0"/>
            <w:vAlign w:val="center"/>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 xml:space="preserve">Non-Hour Cost Burden </w:t>
            </w:r>
          </w:p>
        </w:tc>
      </w:tr>
      <w:tr w:rsidR="00197AE1" w:rsidRPr="00202AF6" w:rsidTr="005A14D4">
        <w:trPr>
          <w:trHeight w:val="128"/>
        </w:trPr>
        <w:tc>
          <w:tcPr>
            <w:tcW w:w="1530" w:type="dxa"/>
            <w:vMerge w:val="restart"/>
          </w:tcPr>
          <w:p w:rsidR="00197AE1" w:rsidRPr="00202AF6" w:rsidRDefault="00197AE1" w:rsidP="00683306">
            <w:pPr>
              <w:widowControl/>
              <w:rPr>
                <w:rFonts w:ascii="Times New Roman" w:hAnsi="Times New Roman"/>
                <w:sz w:val="22"/>
                <w:szCs w:val="22"/>
              </w:rPr>
            </w:pPr>
            <w:r w:rsidRPr="00202AF6">
              <w:rPr>
                <w:rFonts w:ascii="Times New Roman" w:hAnsi="Times New Roman"/>
                <w:sz w:val="22"/>
                <w:szCs w:val="22"/>
              </w:rPr>
              <w:t xml:space="preserve">Subparts A, </w:t>
            </w:r>
            <w:r w:rsidR="001D7E25">
              <w:rPr>
                <w:rFonts w:ascii="Times New Roman" w:hAnsi="Times New Roman"/>
                <w:sz w:val="22"/>
                <w:szCs w:val="22"/>
              </w:rPr>
              <w:t xml:space="preserve">C, </w:t>
            </w:r>
            <w:r w:rsidRPr="00202AF6">
              <w:rPr>
                <w:rFonts w:ascii="Times New Roman" w:hAnsi="Times New Roman"/>
                <w:sz w:val="22"/>
                <w:szCs w:val="22"/>
              </w:rPr>
              <w:t xml:space="preserve">D, E, </w:t>
            </w:r>
            <w:r w:rsidR="002A721E" w:rsidRPr="00202AF6">
              <w:rPr>
                <w:rFonts w:ascii="Times New Roman" w:hAnsi="Times New Roman"/>
                <w:sz w:val="22"/>
                <w:szCs w:val="22"/>
              </w:rPr>
              <w:t xml:space="preserve">G, </w:t>
            </w:r>
            <w:r w:rsidRPr="00202AF6">
              <w:rPr>
                <w:rFonts w:ascii="Times New Roman" w:hAnsi="Times New Roman"/>
                <w:sz w:val="22"/>
                <w:szCs w:val="22"/>
              </w:rPr>
              <w:t>H, P</w:t>
            </w:r>
          </w:p>
        </w:tc>
        <w:tc>
          <w:tcPr>
            <w:tcW w:w="495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Apply for permit to drill, sidetrack, bypass, or deepen a well submitted via Forms BSEE-0123 (APD) and BSEE-0123S (Supplemental APD).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tabs>
                <w:tab w:val="left" w:pos="360"/>
                <w:tab w:val="left" w:pos="720"/>
                <w:tab w:val="left" w:pos="1080"/>
              </w:tabs>
              <w:ind w:left="-46" w:right="-46"/>
              <w:rPr>
                <w:rFonts w:ascii="Times New Roman" w:hAnsi="Times New Roman"/>
                <w:sz w:val="20"/>
              </w:rPr>
            </w:pPr>
            <w:r w:rsidRPr="00202AF6">
              <w:rPr>
                <w:rFonts w:ascii="Times New Roman" w:hAnsi="Times New Roman"/>
                <w:sz w:val="20"/>
              </w:rPr>
              <w:t>408 applications</w:t>
            </w:r>
          </w:p>
        </w:tc>
        <w:tc>
          <w:tcPr>
            <w:tcW w:w="1155" w:type="dxa"/>
          </w:tcPr>
          <w:p w:rsidR="00197AE1" w:rsidRPr="00202AF6"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408</w:t>
            </w:r>
          </w:p>
        </w:tc>
      </w:tr>
      <w:tr w:rsidR="00197AE1" w:rsidRPr="00202AF6" w:rsidTr="00E86DA2">
        <w:trPr>
          <w:trHeight w:val="127"/>
        </w:trPr>
        <w:tc>
          <w:tcPr>
            <w:tcW w:w="1530" w:type="dxa"/>
            <w:vMerge/>
          </w:tcPr>
          <w:p w:rsidR="00197AE1" w:rsidRPr="00202AF6" w:rsidRDefault="00197AE1" w:rsidP="00683306">
            <w:pPr>
              <w:widowControl/>
              <w:rPr>
                <w:rFonts w:ascii="Times New Roman" w:hAnsi="Times New Roman"/>
                <w:b/>
                <w:sz w:val="22"/>
                <w:szCs w:val="22"/>
              </w:rPr>
            </w:pPr>
          </w:p>
        </w:tc>
        <w:tc>
          <w:tcPr>
            <w:tcW w:w="4950" w:type="dxa"/>
            <w:vMerge/>
          </w:tcPr>
          <w:p w:rsidR="00197AE1" w:rsidRPr="00202AF6" w:rsidRDefault="00197AE1" w:rsidP="00683306">
            <w:pPr>
              <w:widowControl/>
              <w:rPr>
                <w:rFonts w:ascii="Times New Roman" w:hAnsi="Times New Roman"/>
                <w:b/>
                <w:sz w:val="22"/>
                <w:szCs w:val="22"/>
              </w:rPr>
            </w:pPr>
          </w:p>
        </w:tc>
        <w:tc>
          <w:tcPr>
            <w:tcW w:w="3600" w:type="dxa"/>
            <w:gridSpan w:val="3"/>
            <w:vAlign w:val="center"/>
          </w:tcPr>
          <w:p w:rsidR="00197AE1" w:rsidRPr="00202AF6" w:rsidRDefault="00197AE1" w:rsidP="00E86DA2">
            <w:pPr>
              <w:tabs>
                <w:tab w:val="left" w:pos="360"/>
                <w:tab w:val="left" w:pos="720"/>
                <w:tab w:val="left" w:pos="1080"/>
              </w:tabs>
              <w:snapToGrid w:val="0"/>
              <w:jc w:val="center"/>
              <w:rPr>
                <w:rFonts w:ascii="Times New Roman" w:hAnsi="Times New Roman"/>
                <w:b/>
                <w:sz w:val="22"/>
                <w:szCs w:val="22"/>
              </w:rPr>
            </w:pPr>
            <w:r w:rsidRPr="00202AF6">
              <w:rPr>
                <w:rFonts w:ascii="Times New Roman" w:hAnsi="Times New Roman"/>
                <w:sz w:val="20"/>
              </w:rPr>
              <w:t>$2,1</w:t>
            </w:r>
            <w:r w:rsidR="00C85C3B" w:rsidRPr="00202AF6">
              <w:rPr>
                <w:rFonts w:ascii="Times New Roman" w:hAnsi="Times New Roman"/>
                <w:sz w:val="20"/>
              </w:rPr>
              <w:t>1</w:t>
            </w:r>
            <w:r w:rsidRPr="00202AF6">
              <w:rPr>
                <w:rFonts w:ascii="Times New Roman" w:hAnsi="Times New Roman"/>
                <w:sz w:val="20"/>
              </w:rPr>
              <w:t>3 fee x 408 = $86</w:t>
            </w:r>
            <w:r w:rsidR="00C85C3B" w:rsidRPr="00202AF6">
              <w:rPr>
                <w:rFonts w:ascii="Times New Roman" w:hAnsi="Times New Roman"/>
                <w:sz w:val="20"/>
              </w:rPr>
              <w:t>2</w:t>
            </w:r>
            <w:r w:rsidRPr="00202AF6">
              <w:rPr>
                <w:rFonts w:ascii="Times New Roman" w:hAnsi="Times New Roman"/>
                <w:sz w:val="20"/>
              </w:rPr>
              <w:t>,1</w:t>
            </w:r>
            <w:r w:rsidR="00C85C3B" w:rsidRPr="00202AF6">
              <w:rPr>
                <w:rFonts w:ascii="Times New Roman" w:hAnsi="Times New Roman"/>
                <w:sz w:val="20"/>
              </w:rPr>
              <w:t>0</w:t>
            </w:r>
            <w:r w:rsidRPr="00202AF6">
              <w:rPr>
                <w:rFonts w:ascii="Times New Roman" w:hAnsi="Times New Roman"/>
                <w:sz w:val="20"/>
              </w:rPr>
              <w:t>4</w:t>
            </w:r>
          </w:p>
        </w:tc>
      </w:tr>
      <w:tr w:rsidR="00197AE1" w:rsidRPr="00202AF6" w:rsidTr="005A14D4">
        <w:trPr>
          <w:trHeight w:val="127"/>
        </w:trPr>
        <w:tc>
          <w:tcPr>
            <w:tcW w:w="1530" w:type="dxa"/>
          </w:tcPr>
          <w:p w:rsidR="00197AE1" w:rsidRPr="00202AF6" w:rsidRDefault="00197AE1" w:rsidP="00202AF6">
            <w:pPr>
              <w:widowControl/>
              <w:rPr>
                <w:rFonts w:ascii="Times New Roman" w:hAnsi="Times New Roman"/>
                <w:sz w:val="22"/>
                <w:szCs w:val="22"/>
              </w:rPr>
            </w:pPr>
            <w:r w:rsidRPr="00202AF6">
              <w:rPr>
                <w:rFonts w:ascii="Times New Roman" w:hAnsi="Times New Roman"/>
                <w:sz w:val="22"/>
                <w:szCs w:val="22"/>
              </w:rPr>
              <w:t>Subparts D</w:t>
            </w:r>
            <w:r w:rsidR="00202AF6" w:rsidRPr="00202AF6">
              <w:rPr>
                <w:rFonts w:ascii="Times New Roman" w:hAnsi="Times New Roman"/>
                <w:sz w:val="22"/>
                <w:szCs w:val="22"/>
              </w:rPr>
              <w:t xml:space="preserve">, </w:t>
            </w:r>
            <w:r w:rsidRPr="00202AF6">
              <w:rPr>
                <w:rFonts w:ascii="Times New Roman" w:hAnsi="Times New Roman"/>
                <w:sz w:val="22"/>
                <w:szCs w:val="22"/>
              </w:rPr>
              <w:t>E</w:t>
            </w:r>
            <w:r w:rsidR="00202AF6" w:rsidRPr="00202AF6">
              <w:rPr>
                <w:rFonts w:ascii="Times New Roman" w:hAnsi="Times New Roman"/>
                <w:sz w:val="22"/>
                <w:szCs w:val="22"/>
              </w:rPr>
              <w:t>, G</w:t>
            </w:r>
            <w:r w:rsidRPr="00202AF6">
              <w:rPr>
                <w:rFonts w:ascii="Times New Roman" w:hAnsi="Times New Roman"/>
                <w:sz w:val="22"/>
                <w:szCs w:val="22"/>
              </w:rPr>
              <w:t xml:space="preserve"> </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Obtain approval to revise your drilling plan or change major drilling equipment by submitting a Revised APD and Supplemental APD [no cost recovery fee for Revised APDs].  (This burden represents only the filling out of the forms, the requirements are listed separately below).</w:t>
            </w:r>
          </w:p>
        </w:tc>
        <w:tc>
          <w:tcPr>
            <w:tcW w:w="1080" w:type="dxa"/>
          </w:tcPr>
          <w:p w:rsidR="00197AE1" w:rsidRPr="00202AF6"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1</w:t>
            </w:r>
          </w:p>
        </w:tc>
        <w:tc>
          <w:tcPr>
            <w:tcW w:w="1365" w:type="dxa"/>
          </w:tcPr>
          <w:p w:rsidR="00197AE1" w:rsidRPr="00202AF6" w:rsidDel="00745885" w:rsidRDefault="00197AE1" w:rsidP="00683306">
            <w:pPr>
              <w:tabs>
                <w:tab w:val="left" w:pos="360"/>
                <w:tab w:val="left" w:pos="720"/>
                <w:tab w:val="left" w:pos="1080"/>
              </w:tabs>
              <w:snapToGrid w:val="0"/>
              <w:rPr>
                <w:rFonts w:ascii="Times New Roman" w:hAnsi="Times New Roman"/>
                <w:sz w:val="20"/>
              </w:rPr>
            </w:pPr>
            <w:r w:rsidRPr="00202AF6">
              <w:rPr>
                <w:rFonts w:ascii="Times New Roman" w:hAnsi="Times New Roman"/>
                <w:sz w:val="20"/>
              </w:rPr>
              <w:t>662 submittals</w:t>
            </w:r>
          </w:p>
        </w:tc>
        <w:tc>
          <w:tcPr>
            <w:tcW w:w="1155" w:type="dxa"/>
          </w:tcPr>
          <w:p w:rsidR="00197AE1" w:rsidRPr="00202AF6" w:rsidDel="00745885" w:rsidRDefault="00197AE1" w:rsidP="00683306">
            <w:pPr>
              <w:tabs>
                <w:tab w:val="left" w:pos="360"/>
                <w:tab w:val="left" w:pos="720"/>
                <w:tab w:val="left" w:pos="1080"/>
              </w:tabs>
              <w:snapToGrid w:val="0"/>
              <w:jc w:val="right"/>
              <w:rPr>
                <w:rFonts w:ascii="Times New Roman" w:hAnsi="Times New Roman"/>
                <w:sz w:val="20"/>
              </w:rPr>
            </w:pPr>
            <w:r w:rsidRPr="00202AF6">
              <w:rPr>
                <w:rFonts w:ascii="Times New Roman" w:hAnsi="Times New Roman"/>
                <w:sz w:val="20"/>
              </w:rPr>
              <w:t>662</w:t>
            </w:r>
          </w:p>
        </w:tc>
      </w:tr>
      <w:tr w:rsidR="00197AE1" w:rsidRPr="00202AF6" w:rsidTr="00E86DA2">
        <w:trPr>
          <w:trHeight w:val="233"/>
        </w:trPr>
        <w:tc>
          <w:tcPr>
            <w:tcW w:w="7560" w:type="dxa"/>
            <w:gridSpan w:val="3"/>
            <w:vMerge w:val="restart"/>
            <w:vAlign w:val="center"/>
          </w:tcPr>
          <w:p w:rsidR="00197AE1" w:rsidRPr="00202AF6" w:rsidRDefault="00197AE1" w:rsidP="00E86DA2">
            <w:pPr>
              <w:tabs>
                <w:tab w:val="left" w:pos="360"/>
                <w:tab w:val="left" w:pos="720"/>
                <w:tab w:val="left" w:pos="1080"/>
              </w:tabs>
              <w:snapToGrid w:val="0"/>
              <w:jc w:val="right"/>
              <w:rPr>
                <w:rFonts w:ascii="Times New Roman" w:hAnsi="Times New Roman"/>
                <w:b/>
                <w:sz w:val="20"/>
              </w:rPr>
            </w:pPr>
            <w:r w:rsidRPr="00202AF6">
              <w:rPr>
                <w:rFonts w:ascii="Times New Roman" w:hAnsi="Times New Roman"/>
                <w:b/>
                <w:sz w:val="20"/>
              </w:rPr>
              <w:t>Subtotal</w:t>
            </w:r>
          </w:p>
        </w:tc>
        <w:tc>
          <w:tcPr>
            <w:tcW w:w="1365" w:type="dxa"/>
          </w:tcPr>
          <w:p w:rsidR="00197AE1" w:rsidRPr="00202AF6" w:rsidRDefault="00397336" w:rsidP="00683306">
            <w:pPr>
              <w:tabs>
                <w:tab w:val="left" w:pos="360"/>
                <w:tab w:val="left" w:pos="720"/>
                <w:tab w:val="left" w:pos="1080"/>
                <w:tab w:val="left" w:pos="1484"/>
              </w:tabs>
              <w:snapToGrid w:val="0"/>
              <w:ind w:right="-136"/>
              <w:rPr>
                <w:rFonts w:ascii="Times New Roman" w:hAnsi="Times New Roman"/>
                <w:b/>
                <w:sz w:val="20"/>
              </w:rPr>
            </w:pPr>
            <w:r>
              <w:rPr>
                <w:rFonts w:ascii="Times New Roman" w:hAnsi="Times New Roman"/>
                <w:b/>
                <w:sz w:val="20"/>
              </w:rPr>
              <w:t xml:space="preserve">1,070 </w:t>
            </w:r>
            <w:r w:rsidR="00197AE1" w:rsidRPr="00202AF6">
              <w:rPr>
                <w:rFonts w:ascii="Times New Roman" w:hAnsi="Times New Roman"/>
                <w:b/>
                <w:sz w:val="20"/>
              </w:rPr>
              <w:t>responses</w:t>
            </w:r>
          </w:p>
        </w:tc>
        <w:tc>
          <w:tcPr>
            <w:tcW w:w="1155" w:type="dxa"/>
          </w:tcPr>
          <w:p w:rsidR="00197AE1" w:rsidRPr="00202AF6" w:rsidRDefault="00397336" w:rsidP="00683306">
            <w:pPr>
              <w:tabs>
                <w:tab w:val="left" w:pos="360"/>
                <w:tab w:val="left" w:pos="720"/>
                <w:tab w:val="left" w:pos="1080"/>
              </w:tabs>
              <w:snapToGrid w:val="0"/>
              <w:jc w:val="center"/>
              <w:rPr>
                <w:rFonts w:ascii="Times New Roman" w:hAnsi="Times New Roman"/>
                <w:b/>
                <w:sz w:val="20"/>
              </w:rPr>
            </w:pPr>
            <w:r>
              <w:rPr>
                <w:rFonts w:ascii="Times New Roman" w:hAnsi="Times New Roman"/>
                <w:b/>
                <w:sz w:val="20"/>
              </w:rPr>
              <w:t xml:space="preserve">1,070 </w:t>
            </w:r>
            <w:r w:rsidR="00197AE1" w:rsidRPr="00202AF6">
              <w:rPr>
                <w:rFonts w:ascii="Times New Roman" w:hAnsi="Times New Roman"/>
                <w:b/>
                <w:sz w:val="20"/>
              </w:rPr>
              <w:t>hours</w:t>
            </w:r>
          </w:p>
        </w:tc>
      </w:tr>
      <w:tr w:rsidR="00197AE1" w:rsidRPr="00202AF6" w:rsidTr="005A14D4">
        <w:trPr>
          <w:trHeight w:val="232"/>
        </w:trPr>
        <w:tc>
          <w:tcPr>
            <w:tcW w:w="7560" w:type="dxa"/>
            <w:gridSpan w:val="3"/>
            <w:vMerge/>
          </w:tcPr>
          <w:p w:rsidR="00197AE1" w:rsidRPr="00202AF6" w:rsidRDefault="00197AE1" w:rsidP="00683306">
            <w:pPr>
              <w:tabs>
                <w:tab w:val="left" w:pos="360"/>
                <w:tab w:val="left" w:pos="720"/>
                <w:tab w:val="left" w:pos="1080"/>
              </w:tabs>
              <w:snapToGrid w:val="0"/>
              <w:jc w:val="right"/>
              <w:rPr>
                <w:rFonts w:ascii="Times New Roman" w:hAnsi="Times New Roman"/>
                <w:b/>
                <w:sz w:val="20"/>
              </w:rPr>
            </w:pPr>
          </w:p>
        </w:tc>
        <w:tc>
          <w:tcPr>
            <w:tcW w:w="2520" w:type="dxa"/>
            <w:gridSpan w:val="2"/>
          </w:tcPr>
          <w:p w:rsidR="00197AE1" w:rsidRPr="00202AF6" w:rsidRDefault="00197AE1" w:rsidP="00A5348F">
            <w:pPr>
              <w:tabs>
                <w:tab w:val="left" w:pos="360"/>
                <w:tab w:val="left" w:pos="720"/>
                <w:tab w:val="left" w:pos="1080"/>
              </w:tabs>
              <w:snapToGrid w:val="0"/>
              <w:jc w:val="center"/>
              <w:rPr>
                <w:rFonts w:ascii="Times New Roman" w:hAnsi="Times New Roman"/>
                <w:b/>
                <w:sz w:val="20"/>
              </w:rPr>
            </w:pPr>
            <w:r w:rsidRPr="00202AF6">
              <w:rPr>
                <w:rFonts w:ascii="Times New Roman" w:hAnsi="Times New Roman"/>
                <w:b/>
                <w:sz w:val="20"/>
              </w:rPr>
              <w:t>$</w:t>
            </w:r>
            <w:r w:rsidR="00397336" w:rsidRPr="00397336">
              <w:rPr>
                <w:rFonts w:ascii="Times New Roman" w:hAnsi="Times New Roman"/>
                <w:b/>
                <w:sz w:val="20"/>
              </w:rPr>
              <w:t>862,104</w:t>
            </w:r>
            <w:r w:rsidR="00397336">
              <w:rPr>
                <w:rFonts w:ascii="Times New Roman" w:hAnsi="Times New Roman"/>
                <w:b/>
                <w:sz w:val="20"/>
              </w:rPr>
              <w:t xml:space="preserve"> </w:t>
            </w:r>
            <w:r w:rsidRPr="00202AF6">
              <w:rPr>
                <w:rFonts w:ascii="Times New Roman" w:hAnsi="Times New Roman"/>
                <w:b/>
                <w:sz w:val="20"/>
              </w:rPr>
              <w:t>non-hour cost burdens</w:t>
            </w:r>
          </w:p>
        </w:tc>
      </w:tr>
      <w:tr w:rsidR="00197AE1" w:rsidRPr="00202AF6" w:rsidTr="005A14D4">
        <w:tc>
          <w:tcPr>
            <w:tcW w:w="10080" w:type="dxa"/>
            <w:gridSpan w:val="5"/>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Subpart A</w:t>
            </w:r>
          </w:p>
        </w:tc>
      </w:tr>
      <w:tr w:rsidR="00197AE1" w:rsidRPr="00202AF6" w:rsidTr="005A14D4">
        <w:trPr>
          <w:trHeight w:val="418"/>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125</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evidence of your fee for services receipt. </w:t>
            </w: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1320.3(h</w:t>
            </w:r>
            <w:proofErr w:type="gramStart"/>
            <w:r w:rsidRPr="00202AF6">
              <w:rPr>
                <w:rFonts w:ascii="Times New Roman" w:hAnsi="Times New Roman"/>
                <w:sz w:val="20"/>
              </w:rPr>
              <w:t>)(</w:t>
            </w:r>
            <w:proofErr w:type="gramEnd"/>
            <w:r w:rsidRPr="00202AF6">
              <w:rPr>
                <w:rFonts w:ascii="Times New Roman" w:hAnsi="Times New Roman"/>
                <w:sz w:val="20"/>
              </w:rPr>
              <w:t>1).</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197</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Written confidentiality agreement.</w:t>
            </w:r>
          </w:p>
          <w:p w:rsidR="00197AE1" w:rsidRPr="00202AF6" w:rsidRDefault="00197AE1" w:rsidP="00683306">
            <w:pPr>
              <w:widowControl/>
              <w:rPr>
                <w:rFonts w:ascii="Times New Roman" w:hAnsi="Times New Roman"/>
                <w:sz w:val="20"/>
              </w:rPr>
            </w:pPr>
          </w:p>
        </w:tc>
        <w:tc>
          <w:tcPr>
            <w:tcW w:w="2445" w:type="dxa"/>
            <w:gridSpan w:val="2"/>
          </w:tcPr>
          <w:p w:rsidR="00197AE1" w:rsidRPr="00202AF6" w:rsidRDefault="00197AE1" w:rsidP="00683306">
            <w:pPr>
              <w:widowControl/>
              <w:rPr>
                <w:rFonts w:ascii="Times New Roman" w:hAnsi="Times New Roman"/>
                <w:sz w:val="20"/>
              </w:rPr>
            </w:pPr>
            <w:r w:rsidRPr="00202AF6">
              <w:rPr>
                <w:rFonts w:ascii="Times New Roman" w:hAnsi="Times New Roman"/>
                <w:sz w:val="20"/>
              </w:rPr>
              <w:t>Exempt under 5 CFR 1320.5(d</w:t>
            </w:r>
            <w:proofErr w:type="gramStart"/>
            <w:r w:rsidRPr="00202AF6">
              <w:rPr>
                <w:rFonts w:ascii="Times New Roman" w:hAnsi="Times New Roman"/>
                <w:sz w:val="20"/>
              </w:rPr>
              <w:t>)(</w:t>
            </w:r>
            <w:proofErr w:type="gramEnd"/>
            <w:r w:rsidRPr="00202AF6">
              <w:rPr>
                <w:rFonts w:ascii="Times New Roman" w:hAnsi="Times New Roman"/>
                <w:sz w:val="20"/>
              </w:rPr>
              <w:t>2).</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w:t>
            </w:r>
          </w:p>
        </w:tc>
      </w:tr>
      <w:tr w:rsidR="00197AE1" w:rsidRPr="00202AF6" w:rsidTr="005A14D4">
        <w:tc>
          <w:tcPr>
            <w:tcW w:w="10080" w:type="dxa"/>
            <w:gridSpan w:val="5"/>
          </w:tcPr>
          <w:p w:rsidR="00197AE1" w:rsidRPr="00202AF6" w:rsidRDefault="00E15293" w:rsidP="00683306">
            <w:pPr>
              <w:widowControl/>
              <w:jc w:val="center"/>
              <w:rPr>
                <w:rFonts w:ascii="Times New Roman" w:hAnsi="Times New Roman"/>
                <w:b/>
                <w:sz w:val="20"/>
              </w:rPr>
            </w:pPr>
            <w:r w:rsidRPr="00202AF6">
              <w:rPr>
                <w:rFonts w:ascii="Times New Roman" w:hAnsi="Times New Roman"/>
                <w:b/>
                <w:sz w:val="20"/>
              </w:rPr>
              <w:t>Subpart C</w:t>
            </w:r>
          </w:p>
        </w:tc>
      </w:tr>
      <w:tr w:rsidR="00E15293" w:rsidRPr="00202AF6" w:rsidTr="005A14D4">
        <w:tc>
          <w:tcPr>
            <w:tcW w:w="1530" w:type="dxa"/>
          </w:tcPr>
          <w:p w:rsidR="00E15293" w:rsidRPr="00E01015" w:rsidRDefault="00E15293">
            <w:pPr>
              <w:spacing w:before="100" w:beforeAutospacing="1" w:after="100" w:afterAutospacing="1"/>
              <w:rPr>
                <w:rFonts w:ascii="Times New Roman" w:hAnsi="Times New Roman"/>
                <w:szCs w:val="24"/>
              </w:rPr>
            </w:pPr>
            <w:r w:rsidRPr="00E01015">
              <w:rPr>
                <w:rFonts w:ascii="Times New Roman" w:hAnsi="Times New Roman"/>
                <w:sz w:val="20"/>
              </w:rPr>
              <w:t>300(b)(1), (2)</w:t>
            </w:r>
          </w:p>
        </w:tc>
        <w:tc>
          <w:tcPr>
            <w:tcW w:w="4950" w:type="dxa"/>
          </w:tcPr>
          <w:p w:rsidR="00E15293" w:rsidRPr="00202AF6" w:rsidRDefault="00E15293" w:rsidP="00A5348F">
            <w:pPr>
              <w:spacing w:before="100" w:beforeAutospacing="1" w:after="100" w:afterAutospacing="1"/>
              <w:rPr>
                <w:rFonts w:ascii="Times New Roman" w:hAnsi="Times New Roman"/>
                <w:szCs w:val="24"/>
              </w:rPr>
            </w:pPr>
            <w:r w:rsidRPr="00202AF6">
              <w:rPr>
                <w:rFonts w:ascii="Times New Roman" w:hAnsi="Times New Roman"/>
                <w:sz w:val="20"/>
              </w:rPr>
              <w:t>Obtain approval to add petro</w:t>
            </w:r>
            <w:r w:rsidRPr="00202AF6">
              <w:rPr>
                <w:rFonts w:ascii="Times New Roman" w:hAnsi="Times New Roman"/>
                <w:sz w:val="20"/>
              </w:rPr>
              <w:softHyphen/>
              <w:t>leum-based substance to drilling mud system or approval for method of disposal of drill cuttings, sand, &amp; other well solids, including those containing NORM.</w:t>
            </w:r>
          </w:p>
        </w:tc>
        <w:tc>
          <w:tcPr>
            <w:tcW w:w="1080" w:type="dxa"/>
          </w:tcPr>
          <w:p w:rsidR="00E15293" w:rsidRPr="00202AF6" w:rsidRDefault="00C5515C" w:rsidP="00683306">
            <w:pPr>
              <w:widowControl/>
              <w:jc w:val="right"/>
              <w:rPr>
                <w:rFonts w:ascii="Times New Roman" w:hAnsi="Times New Roman"/>
                <w:sz w:val="20"/>
              </w:rPr>
            </w:pPr>
            <w:r>
              <w:rPr>
                <w:rFonts w:ascii="Times New Roman" w:hAnsi="Times New Roman"/>
                <w:sz w:val="20"/>
              </w:rPr>
              <w:t>150</w:t>
            </w:r>
          </w:p>
        </w:tc>
        <w:tc>
          <w:tcPr>
            <w:tcW w:w="1365" w:type="dxa"/>
          </w:tcPr>
          <w:p w:rsidR="00E15293"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E15293" w:rsidRPr="00202AF6" w:rsidRDefault="00FF5624" w:rsidP="00683306">
            <w:pPr>
              <w:widowControl/>
              <w:jc w:val="right"/>
              <w:rPr>
                <w:rFonts w:ascii="Times New Roman" w:hAnsi="Times New Roman"/>
                <w:sz w:val="20"/>
              </w:rPr>
            </w:pPr>
            <w:r>
              <w:rPr>
                <w:rFonts w:ascii="Times New Roman" w:hAnsi="Times New Roman"/>
                <w:sz w:val="20"/>
              </w:rPr>
              <w:t>150</w:t>
            </w:r>
          </w:p>
        </w:tc>
      </w:tr>
      <w:tr w:rsidR="00FF5624" w:rsidRPr="00202AF6" w:rsidTr="00E86DA2">
        <w:tc>
          <w:tcPr>
            <w:tcW w:w="7560" w:type="dxa"/>
            <w:gridSpan w:val="3"/>
            <w:vAlign w:val="center"/>
          </w:tcPr>
          <w:p w:rsidR="00FF5624" w:rsidRPr="00FF5624" w:rsidRDefault="00FF5624" w:rsidP="00E86DA2">
            <w:pPr>
              <w:widowControl/>
              <w:jc w:val="right"/>
              <w:rPr>
                <w:rFonts w:ascii="Times New Roman" w:hAnsi="Times New Roman"/>
                <w:b/>
                <w:sz w:val="20"/>
              </w:rPr>
            </w:pPr>
            <w:r w:rsidRPr="00FF5624">
              <w:rPr>
                <w:rFonts w:ascii="Times New Roman" w:hAnsi="Times New Roman"/>
                <w:b/>
                <w:sz w:val="20"/>
              </w:rPr>
              <w:t>Subtotal for C</w:t>
            </w:r>
          </w:p>
        </w:tc>
        <w:tc>
          <w:tcPr>
            <w:tcW w:w="1365" w:type="dxa"/>
          </w:tcPr>
          <w:p w:rsidR="00FF5624" w:rsidRDefault="00FF5624" w:rsidP="00FF5624">
            <w:pPr>
              <w:widowControl/>
              <w:jc w:val="right"/>
              <w:rPr>
                <w:rFonts w:ascii="Times New Roman" w:hAnsi="Times New Roman"/>
                <w:sz w:val="20"/>
              </w:rPr>
            </w:pPr>
            <w:r>
              <w:rPr>
                <w:rFonts w:ascii="Times New Roman" w:hAnsi="Times New Roman"/>
                <w:b/>
                <w:sz w:val="20"/>
              </w:rPr>
              <w:t xml:space="preserve">1 </w:t>
            </w:r>
            <w:r w:rsidRPr="00202AF6">
              <w:rPr>
                <w:rFonts w:ascii="Times New Roman" w:hAnsi="Times New Roman"/>
                <w:b/>
                <w:sz w:val="20"/>
              </w:rPr>
              <w:t>response</w:t>
            </w:r>
          </w:p>
        </w:tc>
        <w:tc>
          <w:tcPr>
            <w:tcW w:w="1155" w:type="dxa"/>
          </w:tcPr>
          <w:p w:rsidR="00FF5624" w:rsidRDefault="00FF5624" w:rsidP="00683306">
            <w:pPr>
              <w:widowControl/>
              <w:jc w:val="right"/>
              <w:rPr>
                <w:rFonts w:ascii="Times New Roman" w:hAnsi="Times New Roman"/>
                <w:sz w:val="20"/>
              </w:rPr>
            </w:pPr>
            <w:r>
              <w:rPr>
                <w:rFonts w:ascii="Times New Roman" w:hAnsi="Times New Roman"/>
                <w:b/>
                <w:sz w:val="20"/>
              </w:rPr>
              <w:t xml:space="preserve">150 </w:t>
            </w:r>
            <w:r w:rsidRPr="00202AF6">
              <w:rPr>
                <w:rFonts w:ascii="Times New Roman" w:hAnsi="Times New Roman"/>
                <w:b/>
                <w:sz w:val="20"/>
              </w:rPr>
              <w:t>hours</w:t>
            </w:r>
          </w:p>
        </w:tc>
      </w:tr>
      <w:tr w:rsidR="00E15293" w:rsidRPr="00202AF6" w:rsidTr="005A14D4">
        <w:tc>
          <w:tcPr>
            <w:tcW w:w="10080" w:type="dxa"/>
            <w:gridSpan w:val="5"/>
          </w:tcPr>
          <w:p w:rsidR="00E15293" w:rsidRPr="00202AF6" w:rsidRDefault="00E15293" w:rsidP="00E15293">
            <w:pPr>
              <w:widowControl/>
              <w:jc w:val="center"/>
              <w:rPr>
                <w:rFonts w:ascii="Times New Roman" w:hAnsi="Times New Roman"/>
                <w:b/>
                <w:sz w:val="20"/>
              </w:rPr>
            </w:pPr>
            <w:r w:rsidRPr="00202AF6">
              <w:rPr>
                <w:rFonts w:ascii="Times New Roman" w:hAnsi="Times New Roman"/>
                <w:b/>
                <w:sz w:val="20"/>
              </w:rPr>
              <w:t>Subpart D</w:t>
            </w:r>
          </w:p>
        </w:tc>
      </w:tr>
      <w:tr w:rsidR="008F2C25" w:rsidRPr="00202AF6" w:rsidTr="008F2C25">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408; 414(h)</w:t>
            </w:r>
          </w:p>
        </w:tc>
        <w:tc>
          <w:tcPr>
            <w:tcW w:w="4950" w:type="dxa"/>
          </w:tcPr>
          <w:p w:rsidR="008F2C25" w:rsidRPr="00202AF6" w:rsidRDefault="008F2C25" w:rsidP="00986231">
            <w:pPr>
              <w:rPr>
                <w:rFonts w:ascii="Times New Roman" w:hAnsi="Times New Roman"/>
                <w:sz w:val="20"/>
              </w:rPr>
            </w:pPr>
            <w:r w:rsidRPr="00202AF6">
              <w:rPr>
                <w:rFonts w:ascii="Times New Roman" w:hAnsi="Times New Roman"/>
                <w:sz w:val="20"/>
              </w:rPr>
              <w:t>Request approval of alternate procedures or equipment during drilling operations.</w:t>
            </w:r>
          </w:p>
        </w:tc>
        <w:tc>
          <w:tcPr>
            <w:tcW w:w="2445" w:type="dxa"/>
            <w:gridSpan w:val="2"/>
            <w:vAlign w:val="center"/>
          </w:tcPr>
          <w:p w:rsidR="008F2C25" w:rsidRPr="008F2C25" w:rsidRDefault="00452642" w:rsidP="008F2C25">
            <w:pPr>
              <w:widowControl/>
              <w:rPr>
                <w:rFonts w:ascii="Times New Roman" w:hAnsi="Times New Roman"/>
                <w:sz w:val="20"/>
              </w:rPr>
            </w:pPr>
            <w:r w:rsidRPr="00452642">
              <w:rPr>
                <w:rFonts w:ascii="Times New Roman" w:hAnsi="Times New Roman"/>
                <w:sz w:val="20"/>
              </w:rPr>
              <w:t>Burden covered under subpart A, 1014-0022</w:t>
            </w:r>
          </w:p>
        </w:tc>
        <w:tc>
          <w:tcPr>
            <w:tcW w:w="1155" w:type="dxa"/>
          </w:tcPr>
          <w:p w:rsidR="008F2C25" w:rsidRPr="00202AF6" w:rsidRDefault="00452642" w:rsidP="00683306">
            <w:pPr>
              <w:widowControl/>
              <w:jc w:val="right"/>
              <w:rPr>
                <w:rFonts w:ascii="Times New Roman" w:hAnsi="Times New Roman"/>
                <w:sz w:val="20"/>
              </w:rPr>
            </w:pPr>
            <w:r>
              <w:rPr>
                <w:rFonts w:ascii="Times New Roman" w:hAnsi="Times New Roman"/>
                <w:sz w:val="20"/>
              </w:rPr>
              <w:t>0</w:t>
            </w:r>
          </w:p>
        </w:tc>
      </w:tr>
      <w:tr w:rsidR="00197AE1" w:rsidRPr="00202AF6" w:rsidTr="005A14D4">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409</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Request departure approval from the drilling requirements specified in this subpart; identify and discuss.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 approvals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367</w:t>
            </w:r>
          </w:p>
        </w:tc>
      </w:tr>
      <w:tr w:rsidR="003239B1" w:rsidRPr="00202AF6" w:rsidTr="005A14D4">
        <w:trPr>
          <w:trHeight w:val="463"/>
        </w:trPr>
        <w:tc>
          <w:tcPr>
            <w:tcW w:w="1530" w:type="dxa"/>
          </w:tcPr>
          <w:p w:rsidR="003239B1" w:rsidRPr="00202AF6" w:rsidRDefault="003239B1" w:rsidP="00F87B2A">
            <w:pPr>
              <w:widowControl/>
              <w:rPr>
                <w:rFonts w:ascii="Times New Roman" w:hAnsi="Times New Roman"/>
                <w:sz w:val="20"/>
              </w:rPr>
            </w:pPr>
            <w:r w:rsidRPr="00202AF6">
              <w:rPr>
                <w:rFonts w:ascii="Times New Roman" w:hAnsi="Times New Roman"/>
                <w:sz w:val="20"/>
              </w:rPr>
              <w:t>410(b); 417(b)</w:t>
            </w:r>
            <w:r w:rsidR="009213B1" w:rsidRPr="00202AF6">
              <w:rPr>
                <w:rFonts w:ascii="Times New Roman" w:hAnsi="Times New Roman"/>
                <w:sz w:val="20"/>
              </w:rPr>
              <w:t>; 713</w:t>
            </w:r>
          </w:p>
        </w:tc>
        <w:tc>
          <w:tcPr>
            <w:tcW w:w="4950" w:type="dxa"/>
          </w:tcPr>
          <w:p w:rsidR="003239B1" w:rsidRPr="00202AF6" w:rsidRDefault="003239B1" w:rsidP="003239B1">
            <w:pPr>
              <w:widowControl/>
              <w:rPr>
                <w:rFonts w:ascii="Times New Roman" w:hAnsi="Times New Roman"/>
                <w:sz w:val="20"/>
              </w:rPr>
            </w:pPr>
            <w:r w:rsidRPr="00202AF6">
              <w:rPr>
                <w:rFonts w:ascii="Times New Roman" w:hAnsi="Times New Roman"/>
                <w:sz w:val="20"/>
              </w:rPr>
              <w:t xml:space="preserve">Reference </w:t>
            </w:r>
            <w:r w:rsidR="00E15293" w:rsidRPr="00202AF6">
              <w:rPr>
                <w:rFonts w:ascii="Times New Roman" w:hAnsi="Times New Roman"/>
                <w:sz w:val="20"/>
              </w:rPr>
              <w:t>w</w:t>
            </w:r>
            <w:r w:rsidRPr="00202AF6">
              <w:rPr>
                <w:rFonts w:ascii="Times New Roman" w:hAnsi="Times New Roman"/>
                <w:sz w:val="20"/>
              </w:rPr>
              <w:t xml:space="preserve">ell and site-specific information in case it is not approved in your Exploration Plan, Development and Production Plan, Development Operations Coordination Document.  Burdens pertaining to EPs, DPPs, </w:t>
            </w:r>
            <w:proofErr w:type="gramStart"/>
            <w:r w:rsidRPr="00202AF6">
              <w:rPr>
                <w:rFonts w:ascii="Times New Roman" w:hAnsi="Times New Roman"/>
                <w:sz w:val="20"/>
              </w:rPr>
              <w:t>DOCDs</w:t>
            </w:r>
            <w:proofErr w:type="gramEnd"/>
            <w:r w:rsidRPr="00202AF6">
              <w:rPr>
                <w:rFonts w:ascii="Times New Roman" w:hAnsi="Times New Roman"/>
                <w:sz w:val="20"/>
              </w:rPr>
              <w:t xml:space="preserve"> are covered under BOEM 1010-0151</w:t>
            </w:r>
            <w:r w:rsidR="00E15293" w:rsidRPr="00202AF6">
              <w:rPr>
                <w:rFonts w:ascii="Times New Roman" w:hAnsi="Times New Roman"/>
                <w:sz w:val="20"/>
              </w:rPr>
              <w:t>.</w:t>
            </w:r>
          </w:p>
        </w:tc>
        <w:tc>
          <w:tcPr>
            <w:tcW w:w="1080"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c>
          <w:tcPr>
            <w:tcW w:w="1365" w:type="dxa"/>
          </w:tcPr>
          <w:p w:rsidR="003239B1" w:rsidRPr="00202AF6" w:rsidRDefault="008F2C25" w:rsidP="00683306">
            <w:pPr>
              <w:widowControl/>
              <w:jc w:val="right"/>
              <w:rPr>
                <w:rFonts w:ascii="Times New Roman" w:hAnsi="Times New Roman"/>
                <w:sz w:val="20"/>
              </w:rPr>
            </w:pPr>
            <w:r>
              <w:rPr>
                <w:rFonts w:ascii="Times New Roman" w:hAnsi="Times New Roman"/>
                <w:sz w:val="20"/>
              </w:rPr>
              <w:t>1</w:t>
            </w:r>
            <w:r w:rsidR="00FF5624">
              <w:rPr>
                <w:rFonts w:ascii="Times New Roman" w:hAnsi="Times New Roman"/>
                <w:sz w:val="20"/>
              </w:rPr>
              <w:t xml:space="preserve"> submittal</w:t>
            </w:r>
          </w:p>
        </w:tc>
        <w:tc>
          <w:tcPr>
            <w:tcW w:w="1155" w:type="dxa"/>
          </w:tcPr>
          <w:p w:rsidR="003239B1" w:rsidRPr="00202AF6" w:rsidRDefault="00FF5624" w:rsidP="00683306">
            <w:pPr>
              <w:widowControl/>
              <w:jc w:val="right"/>
              <w:rPr>
                <w:rFonts w:ascii="Times New Roman" w:hAnsi="Times New Roman"/>
                <w:sz w:val="20"/>
              </w:rPr>
            </w:pPr>
            <w:r>
              <w:rPr>
                <w:rFonts w:ascii="Times New Roman" w:hAnsi="Times New Roman"/>
                <w:sz w:val="20"/>
              </w:rPr>
              <w:t>8</w:t>
            </w:r>
          </w:p>
        </w:tc>
      </w:tr>
      <w:tr w:rsidR="00197AE1" w:rsidRPr="00202AF6" w:rsidTr="005A14D4">
        <w:trPr>
          <w:trHeight w:val="463"/>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410(d)</w:t>
            </w:r>
          </w:p>
        </w:tc>
        <w:tc>
          <w:tcPr>
            <w:tcW w:w="4950" w:type="dxa"/>
            <w:vMerge w:val="restart"/>
          </w:tcPr>
          <w:p w:rsidR="00197AE1" w:rsidRPr="00202AF6" w:rsidRDefault="00197AE1" w:rsidP="00E15293">
            <w:pPr>
              <w:widowControl/>
              <w:rPr>
                <w:rFonts w:ascii="Times New Roman" w:hAnsi="Times New Roman"/>
                <w:sz w:val="20"/>
              </w:rPr>
            </w:pPr>
            <w:r w:rsidRPr="00202AF6">
              <w:rPr>
                <w:rFonts w:ascii="Times New Roman" w:hAnsi="Times New Roman"/>
                <w:sz w:val="20"/>
              </w:rPr>
              <w:t>Submit to the District Manager:</w:t>
            </w:r>
            <w:r w:rsidR="00E15293" w:rsidRPr="00202AF6">
              <w:rPr>
                <w:rFonts w:ascii="Times New Roman" w:hAnsi="Times New Roman"/>
                <w:sz w:val="20"/>
              </w:rPr>
              <w:t xml:space="preserve">  </w:t>
            </w:r>
            <w:r w:rsidRPr="00202AF6">
              <w:rPr>
                <w:rFonts w:ascii="Times New Roman" w:hAnsi="Times New Roman"/>
                <w:sz w:val="20"/>
              </w:rPr>
              <w:t>An original and two complete copies of APD and Supplemental APD; separate public information copy of forms per § 250.186.</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0.5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190</w:t>
            </w:r>
          </w:p>
        </w:tc>
      </w:tr>
      <w:tr w:rsidR="00197AE1" w:rsidRPr="00202AF6" w:rsidTr="005A14D4">
        <w:trPr>
          <w:trHeight w:val="44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widowControl/>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R- 0.5</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380 submittals</w:t>
            </w:r>
          </w:p>
        </w:tc>
        <w:tc>
          <w:tcPr>
            <w:tcW w:w="1155" w:type="dxa"/>
          </w:tcPr>
          <w:p w:rsidR="00197AE1" w:rsidRPr="00C00B20" w:rsidRDefault="00197AE1" w:rsidP="00683306">
            <w:pPr>
              <w:widowControl/>
              <w:jc w:val="right"/>
              <w:rPr>
                <w:rFonts w:ascii="Times New Roman" w:hAnsi="Times New Roman"/>
                <w:sz w:val="20"/>
                <w:highlight w:val="cyan"/>
              </w:rPr>
            </w:pPr>
            <w:r w:rsidRPr="00E01015">
              <w:rPr>
                <w:rFonts w:ascii="Times New Roman" w:hAnsi="Times New Roman"/>
                <w:sz w:val="20"/>
              </w:rPr>
              <w:t>190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lastRenderedPageBreak/>
              <w:t>411; 412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plat showing location of the proposed well and all the plat requirements associated with this section.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 xml:space="preserve">380 submittals </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760</w:t>
            </w:r>
          </w:p>
        </w:tc>
      </w:tr>
      <w:tr w:rsidR="00197AE1" w:rsidRPr="00202AF6" w:rsidTr="005A14D4">
        <w:trPr>
          <w:trHeight w:val="240"/>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411; 413; 414; 415;</w:t>
            </w:r>
            <w:r w:rsidR="00AF5B73" w:rsidRPr="00202AF6">
              <w:rPr>
                <w:rFonts w:ascii="Times New Roman" w:hAnsi="Times New Roman"/>
                <w:sz w:val="20"/>
              </w:rPr>
              <w:t xml:space="preserve"> 420</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Submit design criteria used and all description requirements; </w:t>
            </w:r>
          </w:p>
        </w:tc>
        <w:tc>
          <w:tcPr>
            <w:tcW w:w="1080" w:type="dxa"/>
            <w:vMerge w:val="restart"/>
          </w:tcPr>
          <w:p w:rsidR="00197AE1" w:rsidRPr="00202AF6" w:rsidRDefault="00FF5624" w:rsidP="00683306">
            <w:pPr>
              <w:widowControl/>
              <w:jc w:val="right"/>
              <w:rPr>
                <w:rFonts w:ascii="Times New Roman" w:hAnsi="Times New Roman"/>
                <w:sz w:val="20"/>
              </w:rPr>
            </w:pPr>
            <w:r>
              <w:rPr>
                <w:rFonts w:ascii="Times New Roman" w:hAnsi="Times New Roman"/>
                <w:sz w:val="20"/>
              </w:rPr>
              <w:t>15</w:t>
            </w:r>
          </w:p>
        </w:tc>
        <w:tc>
          <w:tcPr>
            <w:tcW w:w="1365" w:type="dxa"/>
            <w:vMerge w:val="restart"/>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707 submittals</w:t>
            </w:r>
          </w:p>
        </w:tc>
        <w:tc>
          <w:tcPr>
            <w:tcW w:w="1155" w:type="dxa"/>
            <w:vMerge w:val="restart"/>
          </w:tcPr>
          <w:p w:rsidR="00197AE1" w:rsidRPr="00202AF6" w:rsidRDefault="00AC6AE3" w:rsidP="00683306">
            <w:pPr>
              <w:widowControl/>
              <w:jc w:val="right"/>
              <w:rPr>
                <w:rFonts w:ascii="Times New Roman" w:hAnsi="Times New Roman"/>
                <w:sz w:val="20"/>
              </w:rPr>
            </w:pPr>
            <w:r>
              <w:rPr>
                <w:rFonts w:ascii="Times New Roman" w:hAnsi="Times New Roman"/>
                <w:sz w:val="20"/>
              </w:rPr>
              <w:t>10,605</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 xml:space="preserve">drilling prognosis with description of the procedures you will follow; and </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683306">
            <w:pPr>
              <w:widowControl/>
              <w:rPr>
                <w:rFonts w:ascii="Times New Roman" w:hAnsi="Times New Roman"/>
                <w:sz w:val="20"/>
              </w:rPr>
            </w:pPr>
            <w:proofErr w:type="gramStart"/>
            <w:r w:rsidRPr="00202AF6">
              <w:rPr>
                <w:rFonts w:ascii="Times New Roman" w:hAnsi="Times New Roman"/>
                <w:sz w:val="20"/>
              </w:rPr>
              <w:t>casing</w:t>
            </w:r>
            <w:proofErr w:type="gramEnd"/>
            <w:r w:rsidRPr="00202AF6">
              <w:rPr>
                <w:rFonts w:ascii="Times New Roman" w:hAnsi="Times New Roman"/>
                <w:sz w:val="20"/>
              </w:rPr>
              <w:t xml:space="preserve"> and cementing program requirements.</w:t>
            </w:r>
          </w:p>
        </w:tc>
        <w:tc>
          <w:tcPr>
            <w:tcW w:w="1080" w:type="dxa"/>
            <w:vMerge/>
          </w:tcPr>
          <w:p w:rsidR="00197AE1" w:rsidRPr="00202AF6" w:rsidRDefault="00197AE1" w:rsidP="00683306">
            <w:pPr>
              <w:widowControl/>
              <w:jc w:val="right"/>
              <w:rPr>
                <w:rFonts w:ascii="Times New Roman" w:hAnsi="Times New Roman"/>
                <w:sz w:val="20"/>
              </w:rPr>
            </w:pPr>
          </w:p>
        </w:tc>
        <w:tc>
          <w:tcPr>
            <w:tcW w:w="1365" w:type="dxa"/>
            <w:vMerge/>
          </w:tcPr>
          <w:p w:rsidR="00197AE1" w:rsidRPr="00202AF6" w:rsidRDefault="00197AE1" w:rsidP="00683306">
            <w:pPr>
              <w:widowControl/>
              <w:jc w:val="right"/>
              <w:rPr>
                <w:rFonts w:ascii="Times New Roman" w:hAnsi="Times New Roman"/>
                <w:sz w:val="20"/>
              </w:rPr>
            </w:pPr>
          </w:p>
        </w:tc>
        <w:tc>
          <w:tcPr>
            <w:tcW w:w="1155" w:type="dxa"/>
            <w:vMerge/>
          </w:tcPr>
          <w:p w:rsidR="00197AE1" w:rsidRPr="00202AF6" w:rsidRDefault="00197AE1" w:rsidP="00683306">
            <w:pPr>
              <w:widowControl/>
              <w:jc w:val="right"/>
              <w:rPr>
                <w:rFonts w:ascii="Times New Roman" w:hAnsi="Times New Roman"/>
                <w:sz w:val="20"/>
              </w:rPr>
            </w:pP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416</w:t>
            </w:r>
            <w:r w:rsidR="00BF675B" w:rsidRPr="00202AF6">
              <w:rPr>
                <w:rFonts w:ascii="Times New Roman" w:hAnsi="Times New Roman"/>
                <w:sz w:val="20"/>
              </w:rPr>
              <w:t>; 731</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Submit diverter and BOP systems descriptions and all the regulatory requirements associated with this section.</w:t>
            </w:r>
          </w:p>
        </w:tc>
        <w:tc>
          <w:tcPr>
            <w:tcW w:w="1080" w:type="dxa"/>
          </w:tcPr>
          <w:p w:rsidR="00197AE1" w:rsidRPr="00202AF6" w:rsidRDefault="006011DD" w:rsidP="00683306">
            <w:pPr>
              <w:widowControl/>
              <w:jc w:val="right"/>
              <w:rPr>
                <w:rFonts w:ascii="Times New Roman" w:hAnsi="Times New Roman"/>
                <w:sz w:val="20"/>
              </w:rPr>
            </w:pPr>
            <w:r>
              <w:rPr>
                <w:rFonts w:ascii="Times New Roman" w:hAnsi="Times New Roman"/>
                <w:sz w:val="20"/>
              </w:rPr>
              <w:t>11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011DD" w:rsidP="00683306">
            <w:pPr>
              <w:widowControl/>
              <w:jc w:val="right"/>
              <w:rPr>
                <w:rFonts w:ascii="Times New Roman" w:hAnsi="Times New Roman"/>
                <w:sz w:val="20"/>
              </w:rPr>
            </w:pPr>
            <w:r>
              <w:rPr>
                <w:rFonts w:ascii="Times New Roman" w:hAnsi="Times New Roman"/>
                <w:sz w:val="20"/>
              </w:rPr>
              <w:t>4,180</w:t>
            </w:r>
          </w:p>
        </w:tc>
      </w:tr>
      <w:tr w:rsidR="00197AE1" w:rsidRPr="00202AF6" w:rsidTr="005A14D4">
        <w:trPr>
          <w:trHeight w:val="240"/>
        </w:trPr>
        <w:tc>
          <w:tcPr>
            <w:tcW w:w="1530" w:type="dxa"/>
          </w:tcPr>
          <w:p w:rsidR="00197AE1" w:rsidRPr="00202AF6" w:rsidRDefault="00BF675B" w:rsidP="00683306">
            <w:pPr>
              <w:widowControl/>
              <w:rPr>
                <w:rFonts w:ascii="Times New Roman" w:hAnsi="Times New Roman"/>
                <w:sz w:val="20"/>
              </w:rPr>
            </w:pPr>
            <w:r w:rsidRPr="00202AF6">
              <w:rPr>
                <w:rFonts w:ascii="Times New Roman" w:hAnsi="Times New Roman"/>
                <w:sz w:val="20"/>
              </w:rPr>
              <w:t>411; 713</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Provide information for using a MODU and all the regulatory requirements associated with this section.</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6,820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411; 418</w:t>
            </w:r>
          </w:p>
          <w:p w:rsidR="00197AE1" w:rsidRPr="00202AF6" w:rsidRDefault="00197AE1" w:rsidP="00683306">
            <w:pPr>
              <w:widowControl/>
              <w:rPr>
                <w:rFonts w:ascii="Times New Roman" w:hAnsi="Times New Roman"/>
                <w:sz w:val="20"/>
              </w:rPr>
            </w:pPr>
          </w:p>
        </w:tc>
        <w:tc>
          <w:tcPr>
            <w:tcW w:w="4950" w:type="dxa"/>
          </w:tcPr>
          <w:p w:rsidR="00197AE1" w:rsidRPr="00202AF6" w:rsidRDefault="00197AE1" w:rsidP="00B030F1">
            <w:pPr>
              <w:widowControl/>
              <w:rPr>
                <w:rFonts w:ascii="Times New Roman" w:hAnsi="Times New Roman"/>
                <w:sz w:val="20"/>
              </w:rPr>
            </w:pPr>
            <w:r w:rsidRPr="00202AF6">
              <w:rPr>
                <w:rFonts w:ascii="Times New Roman" w:hAnsi="Times New Roman"/>
                <w:sz w:val="20"/>
              </w:rPr>
              <w:t xml:space="preserve">Additional information required when providing an APD include, but not limited to, rated capacities of drilling rig and equipment if not already on file; </w:t>
            </w:r>
            <w:r w:rsidR="00C12448" w:rsidRPr="00202AF6">
              <w:rPr>
                <w:rFonts w:ascii="Times New Roman" w:hAnsi="Times New Roman"/>
                <w:sz w:val="20"/>
              </w:rPr>
              <w:t>drilling fluids program</w:t>
            </w:r>
            <w:r w:rsidRPr="00202AF6">
              <w:rPr>
                <w:rFonts w:ascii="Times New Roman" w:hAnsi="Times New Roman"/>
                <w:sz w:val="20"/>
              </w:rPr>
              <w:t>, including weight materials; directional plot; H2S</w:t>
            </w:r>
            <w:r w:rsidR="00C12448" w:rsidRPr="00202AF6">
              <w:rPr>
                <w:rFonts w:ascii="Times New Roman" w:hAnsi="Times New Roman"/>
                <w:sz w:val="20"/>
              </w:rPr>
              <w:t xml:space="preserve"> </w:t>
            </w:r>
            <w:r w:rsidR="00B030F1" w:rsidRPr="00202AF6">
              <w:rPr>
                <w:rFonts w:ascii="Times New Roman" w:hAnsi="Times New Roman"/>
                <w:sz w:val="20"/>
              </w:rPr>
              <w:t>c</w:t>
            </w:r>
            <w:r w:rsidR="00C12448" w:rsidRPr="00202AF6">
              <w:rPr>
                <w:rFonts w:ascii="Times New Roman" w:hAnsi="Times New Roman"/>
                <w:sz w:val="20"/>
              </w:rPr>
              <w:t xml:space="preserve">ontingency </w:t>
            </w:r>
            <w:r w:rsidR="00B030F1" w:rsidRPr="00202AF6">
              <w:rPr>
                <w:rFonts w:ascii="Times New Roman" w:hAnsi="Times New Roman"/>
                <w:sz w:val="20"/>
              </w:rPr>
              <w:t>p</w:t>
            </w:r>
            <w:r w:rsidR="00C12448" w:rsidRPr="00202AF6">
              <w:rPr>
                <w:rFonts w:ascii="Times New Roman" w:hAnsi="Times New Roman"/>
                <w:sz w:val="20"/>
              </w:rPr>
              <w:t>lan</w:t>
            </w:r>
            <w:r w:rsidRPr="00202AF6">
              <w:rPr>
                <w:rFonts w:ascii="Times New Roman" w:hAnsi="Times New Roman"/>
                <w:sz w:val="20"/>
              </w:rPr>
              <w:t>; welding plan; and information we may require per requirements, etc.</w:t>
            </w:r>
          </w:p>
        </w:tc>
        <w:tc>
          <w:tcPr>
            <w:tcW w:w="1080" w:type="dxa"/>
          </w:tcPr>
          <w:p w:rsidR="00197AE1" w:rsidRPr="00202AF6" w:rsidRDefault="006A3CFC" w:rsidP="006A3CFC">
            <w:pPr>
              <w:widowControl/>
              <w:jc w:val="right"/>
              <w:rPr>
                <w:rFonts w:ascii="Times New Roman" w:hAnsi="Times New Roman"/>
                <w:sz w:val="20"/>
              </w:rPr>
            </w:pPr>
            <w:r>
              <w:rPr>
                <w:rFonts w:ascii="Times New Roman" w:hAnsi="Times New Roman"/>
                <w:sz w:val="20"/>
              </w:rPr>
              <w:t>20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380 submittals</w:t>
            </w:r>
          </w:p>
        </w:tc>
        <w:tc>
          <w:tcPr>
            <w:tcW w:w="1155" w:type="dxa"/>
          </w:tcPr>
          <w:p w:rsidR="00197AE1" w:rsidRPr="00202AF6" w:rsidRDefault="006A3CFC" w:rsidP="00683306">
            <w:pPr>
              <w:widowControl/>
              <w:jc w:val="right"/>
              <w:rPr>
                <w:rFonts w:ascii="Times New Roman" w:hAnsi="Times New Roman"/>
                <w:sz w:val="20"/>
              </w:rPr>
            </w:pPr>
            <w:r>
              <w:rPr>
                <w:rFonts w:ascii="Times New Roman" w:hAnsi="Times New Roman"/>
                <w:sz w:val="20"/>
              </w:rPr>
              <w:t>7,600</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420(a)(</w:t>
            </w:r>
            <w:r w:rsidR="002A721E" w:rsidRPr="00202AF6">
              <w:rPr>
                <w:rFonts w:ascii="Times New Roman" w:hAnsi="Times New Roman"/>
                <w:sz w:val="20"/>
              </w:rPr>
              <w:t>7</w:t>
            </w:r>
            <w:r w:rsidRPr="00202AF6">
              <w:rPr>
                <w:rFonts w:ascii="Times New Roman" w:hAnsi="Times New Roman"/>
                <w:sz w:val="20"/>
              </w:rPr>
              <w:t>)</w:t>
            </w:r>
          </w:p>
        </w:tc>
        <w:tc>
          <w:tcPr>
            <w:tcW w:w="4950" w:type="dxa"/>
          </w:tcPr>
          <w:p w:rsidR="00197AE1" w:rsidRPr="00202AF6" w:rsidRDefault="00197AE1" w:rsidP="00AF5B73">
            <w:pPr>
              <w:rPr>
                <w:rFonts w:ascii="Times New Roman" w:hAnsi="Times New Roman"/>
                <w:sz w:val="20"/>
              </w:rPr>
            </w:pPr>
            <w:r w:rsidRPr="00202AF6">
              <w:rPr>
                <w:rFonts w:ascii="Times New Roman" w:hAnsi="Times New Roman"/>
                <w:sz w:val="20"/>
              </w:rPr>
              <w:t xml:space="preserve">Include signed registered professional engineer certification and related information.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ind w:right="-46"/>
              <w:jc w:val="right"/>
              <w:rPr>
                <w:rFonts w:ascii="Times New Roman" w:hAnsi="Times New Roman"/>
                <w:sz w:val="20"/>
              </w:rPr>
            </w:pPr>
            <w:r w:rsidRPr="00202AF6">
              <w:rPr>
                <w:rFonts w:ascii="Times New Roman" w:hAnsi="Times New Roman"/>
                <w:sz w:val="20"/>
              </w:rPr>
              <w:t>1,034 certification</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3,102</w:t>
            </w:r>
          </w:p>
        </w:tc>
      </w:tr>
      <w:tr w:rsidR="00197AE1" w:rsidRPr="00202AF6" w:rsidTr="005A14D4">
        <w:trPr>
          <w:trHeight w:val="240"/>
        </w:trPr>
        <w:tc>
          <w:tcPr>
            <w:tcW w:w="1530" w:type="dxa"/>
          </w:tcPr>
          <w:p w:rsidR="00197AE1" w:rsidRPr="00202AF6" w:rsidRDefault="00197AE1" w:rsidP="009C20A6">
            <w:pPr>
              <w:widowControl/>
              <w:rPr>
                <w:rFonts w:ascii="Times New Roman" w:hAnsi="Times New Roman"/>
                <w:sz w:val="20"/>
              </w:rPr>
            </w:pPr>
            <w:r w:rsidRPr="00202AF6">
              <w:rPr>
                <w:rFonts w:ascii="Times New Roman" w:hAnsi="Times New Roman"/>
                <w:sz w:val="20"/>
              </w:rPr>
              <w:t>423(</w:t>
            </w:r>
            <w:r w:rsidR="00610249" w:rsidRPr="00202AF6">
              <w:rPr>
                <w:rFonts w:ascii="Times New Roman" w:hAnsi="Times New Roman"/>
                <w:sz w:val="20"/>
              </w:rPr>
              <w:t>c</w:t>
            </w:r>
            <w:r w:rsidRPr="00202AF6">
              <w:rPr>
                <w:rFonts w:ascii="Times New Roman" w:hAnsi="Times New Roman"/>
                <w:sz w:val="20"/>
              </w:rPr>
              <w:t>)</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Submit for approval casing pressure test procedures and criteria.  On casing seal assembly ensure proper installation of casing or line</w:t>
            </w:r>
            <w:r w:rsidR="005D5EF3" w:rsidRPr="00202AF6">
              <w:rPr>
                <w:rFonts w:ascii="Times New Roman" w:hAnsi="Times New Roman"/>
                <w:sz w:val="20"/>
              </w:rPr>
              <w:t>r</w:t>
            </w:r>
            <w:r w:rsidRPr="00202AF6">
              <w:rPr>
                <w:rFonts w:ascii="Times New Roman" w:hAnsi="Times New Roman"/>
                <w:sz w:val="20"/>
              </w:rPr>
              <w:t xml:space="preserve"> (subsea BOP’s only).</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527 procedures &amp; criteria</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1,581</w:t>
            </w:r>
          </w:p>
        </w:tc>
      </w:tr>
      <w:tr w:rsidR="00610249" w:rsidRPr="00202AF6" w:rsidTr="005A14D4">
        <w:trPr>
          <w:trHeight w:val="240"/>
        </w:trPr>
        <w:tc>
          <w:tcPr>
            <w:tcW w:w="1530" w:type="dxa"/>
          </w:tcPr>
          <w:p w:rsidR="00610249" w:rsidRPr="00E01015" w:rsidRDefault="00610249" w:rsidP="00C622E4">
            <w:pPr>
              <w:widowControl/>
              <w:rPr>
                <w:rFonts w:ascii="Times New Roman" w:hAnsi="Times New Roman"/>
                <w:sz w:val="20"/>
              </w:rPr>
            </w:pPr>
            <w:r w:rsidRPr="00E01015">
              <w:rPr>
                <w:rFonts w:ascii="Times New Roman" w:hAnsi="Times New Roman"/>
                <w:sz w:val="20"/>
              </w:rPr>
              <w:t>428</w:t>
            </w:r>
            <w:r w:rsidR="00C622E4" w:rsidRPr="00E01015">
              <w:rPr>
                <w:rFonts w:ascii="Times New Roman" w:hAnsi="Times New Roman"/>
                <w:sz w:val="20"/>
              </w:rPr>
              <w:t>(b)</w:t>
            </w:r>
          </w:p>
        </w:tc>
        <w:tc>
          <w:tcPr>
            <w:tcW w:w="4950" w:type="dxa"/>
          </w:tcPr>
          <w:p w:rsidR="00610249" w:rsidRPr="00202AF6" w:rsidRDefault="0066739C" w:rsidP="00683306">
            <w:pPr>
              <w:widowControl/>
              <w:rPr>
                <w:rFonts w:ascii="Times New Roman" w:hAnsi="Times New Roman"/>
                <w:sz w:val="20"/>
              </w:rPr>
            </w:pPr>
            <w:r w:rsidRPr="00202AF6">
              <w:rPr>
                <w:rFonts w:ascii="Times New Roman" w:hAnsi="Times New Roman"/>
                <w:sz w:val="20"/>
              </w:rPr>
              <w:t xml:space="preserve">Submit to District Manager for approval revised casing setting depths or </w:t>
            </w:r>
            <w:proofErr w:type="gramStart"/>
            <w:r w:rsidRPr="00202AF6">
              <w:rPr>
                <w:rFonts w:ascii="Times New Roman" w:hAnsi="Times New Roman"/>
                <w:sz w:val="20"/>
              </w:rPr>
              <w:t>hole</w:t>
            </w:r>
            <w:proofErr w:type="gramEnd"/>
            <w:r w:rsidRPr="00202AF6">
              <w:rPr>
                <w:rFonts w:ascii="Times New Roman" w:hAnsi="Times New Roman"/>
                <w:sz w:val="20"/>
              </w:rPr>
              <w:t xml:space="preserve"> interval drilling depth; include certification by PE.</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6C6E61" w:rsidRPr="00202AF6" w:rsidTr="005A14D4">
        <w:trPr>
          <w:trHeight w:val="240"/>
        </w:trPr>
        <w:tc>
          <w:tcPr>
            <w:tcW w:w="1530" w:type="dxa"/>
          </w:tcPr>
          <w:p w:rsidR="006C6E61" w:rsidRPr="00E01015" w:rsidRDefault="006C6E61" w:rsidP="00C622E4">
            <w:pPr>
              <w:widowControl/>
              <w:rPr>
                <w:rFonts w:ascii="Times New Roman" w:hAnsi="Times New Roman"/>
                <w:sz w:val="20"/>
              </w:rPr>
            </w:pPr>
            <w:r w:rsidRPr="00E01015">
              <w:rPr>
                <w:rFonts w:ascii="Times New Roman" w:hAnsi="Times New Roman"/>
                <w:sz w:val="20"/>
              </w:rPr>
              <w:t>428(k)</w:t>
            </w:r>
          </w:p>
        </w:tc>
        <w:tc>
          <w:tcPr>
            <w:tcW w:w="4950" w:type="dxa"/>
          </w:tcPr>
          <w:p w:rsidR="006C6E61" w:rsidRPr="00202AF6" w:rsidRDefault="006C6E61" w:rsidP="00AC675C">
            <w:pPr>
              <w:widowControl/>
              <w:rPr>
                <w:rFonts w:ascii="Times New Roman" w:hAnsi="Times New Roman"/>
                <w:sz w:val="20"/>
              </w:rPr>
            </w:pPr>
            <w:r w:rsidRPr="00202AF6">
              <w:rPr>
                <w:rFonts w:ascii="Times New Roman" w:hAnsi="Times New Roman"/>
                <w:sz w:val="20"/>
              </w:rPr>
              <w:t xml:space="preserve">Submit a description of </w:t>
            </w:r>
            <w:r w:rsidR="00AC675C" w:rsidRPr="00202AF6">
              <w:rPr>
                <w:rFonts w:ascii="Times New Roman" w:hAnsi="Times New Roman"/>
                <w:sz w:val="20"/>
              </w:rPr>
              <w:t>the plan to use a valve(s) on the drive pipe during cementing operations for the conductor casing, surface casing, or liner</w:t>
            </w:r>
            <w:r w:rsidR="00896DA9" w:rsidRPr="00202AF6">
              <w:rPr>
                <w:rFonts w:ascii="Times New Roman" w:hAnsi="Times New Roman"/>
                <w:sz w:val="20"/>
              </w:rPr>
              <w:t>.</w:t>
            </w:r>
          </w:p>
        </w:tc>
        <w:tc>
          <w:tcPr>
            <w:tcW w:w="1080" w:type="dxa"/>
          </w:tcPr>
          <w:p w:rsidR="006C6E61"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C6E61"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C6E61"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432</w:t>
            </w:r>
          </w:p>
        </w:tc>
        <w:tc>
          <w:tcPr>
            <w:tcW w:w="495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Request departure from diverter requirements; with discussion and receive approval.</w:t>
            </w:r>
          </w:p>
        </w:tc>
        <w:tc>
          <w:tcPr>
            <w:tcW w:w="1080" w:type="dxa"/>
          </w:tcPr>
          <w:p w:rsidR="00197AE1" w:rsidRPr="00202AF6" w:rsidRDefault="00230A9A" w:rsidP="00683306">
            <w:pPr>
              <w:widowControl/>
              <w:jc w:val="right"/>
              <w:rPr>
                <w:rFonts w:ascii="Times New Roman" w:hAnsi="Times New Roman"/>
                <w:sz w:val="20"/>
              </w:rPr>
            </w:pPr>
            <w:r>
              <w:rPr>
                <w:rFonts w:ascii="Times New Roman" w:hAnsi="Times New Roman"/>
                <w:sz w:val="20"/>
              </w:rPr>
              <w:t>8</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53 requests</w:t>
            </w:r>
          </w:p>
        </w:tc>
        <w:tc>
          <w:tcPr>
            <w:tcW w:w="1155" w:type="dxa"/>
          </w:tcPr>
          <w:p w:rsidR="00197AE1" w:rsidRPr="00202AF6" w:rsidRDefault="00230A9A" w:rsidP="00683306">
            <w:pPr>
              <w:widowControl/>
              <w:jc w:val="right"/>
              <w:rPr>
                <w:rFonts w:ascii="Times New Roman" w:hAnsi="Times New Roman"/>
                <w:sz w:val="20"/>
              </w:rPr>
            </w:pPr>
            <w:r>
              <w:rPr>
                <w:rFonts w:ascii="Times New Roman" w:hAnsi="Times New Roman"/>
                <w:sz w:val="20"/>
              </w:rPr>
              <w:t>424</w:t>
            </w:r>
          </w:p>
        </w:tc>
      </w:tr>
      <w:tr w:rsidR="00197AE1" w:rsidRPr="00202AF6" w:rsidTr="005A14D4">
        <w:trPr>
          <w:trHeight w:val="400"/>
        </w:trPr>
        <w:tc>
          <w:tcPr>
            <w:tcW w:w="1530" w:type="dxa"/>
          </w:tcPr>
          <w:p w:rsidR="00197AE1" w:rsidRPr="00E01015" w:rsidRDefault="00197AE1" w:rsidP="00683306">
            <w:pPr>
              <w:widowControl/>
              <w:rPr>
                <w:rFonts w:ascii="Times New Roman" w:hAnsi="Times New Roman"/>
                <w:sz w:val="20"/>
              </w:rPr>
            </w:pPr>
            <w:r w:rsidRPr="00E01015">
              <w:rPr>
                <w:rFonts w:ascii="Times New Roman" w:hAnsi="Times New Roman"/>
                <w:sz w:val="20"/>
              </w:rPr>
              <w:t>460(a)</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Include your projected plans if well testing along with the required information.</w:t>
            </w:r>
          </w:p>
        </w:tc>
        <w:tc>
          <w:tcPr>
            <w:tcW w:w="1080" w:type="dxa"/>
          </w:tcPr>
          <w:p w:rsidR="00197AE1" w:rsidRPr="00202AF6" w:rsidRDefault="00764DCA" w:rsidP="00683306">
            <w:pPr>
              <w:widowControl/>
              <w:jc w:val="right"/>
              <w:rPr>
                <w:rFonts w:ascii="Times New Roman" w:hAnsi="Times New Roman"/>
                <w:sz w:val="20"/>
              </w:rPr>
            </w:pPr>
            <w:r>
              <w:rPr>
                <w:rFonts w:ascii="Times New Roman" w:hAnsi="Times New Roman"/>
                <w:sz w:val="20"/>
              </w:rPr>
              <w:t>17</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 plans</w:t>
            </w:r>
          </w:p>
        </w:tc>
        <w:tc>
          <w:tcPr>
            <w:tcW w:w="1155" w:type="dxa"/>
          </w:tcPr>
          <w:p w:rsidR="00197AE1" w:rsidRPr="00202AF6" w:rsidRDefault="00764DCA" w:rsidP="00683306">
            <w:pPr>
              <w:widowControl/>
              <w:jc w:val="right"/>
              <w:rPr>
                <w:rFonts w:ascii="Times New Roman" w:hAnsi="Times New Roman"/>
                <w:sz w:val="20"/>
              </w:rPr>
            </w:pPr>
            <w:r>
              <w:rPr>
                <w:rFonts w:ascii="Times New Roman" w:hAnsi="Times New Roman"/>
                <w:sz w:val="20"/>
              </w:rPr>
              <w:t>34</w:t>
            </w:r>
          </w:p>
        </w:tc>
      </w:tr>
      <w:tr w:rsidR="00610249" w:rsidRPr="00202AF6" w:rsidTr="005A14D4">
        <w:trPr>
          <w:trHeight w:val="240"/>
        </w:trPr>
        <w:tc>
          <w:tcPr>
            <w:tcW w:w="1530" w:type="dxa"/>
          </w:tcPr>
          <w:p w:rsidR="00610249" w:rsidRPr="00E01015" w:rsidRDefault="00610249" w:rsidP="00683306">
            <w:pPr>
              <w:widowControl/>
              <w:rPr>
                <w:rFonts w:ascii="Times New Roman" w:hAnsi="Times New Roman"/>
                <w:sz w:val="20"/>
              </w:rPr>
            </w:pPr>
            <w:r w:rsidRPr="00E01015">
              <w:rPr>
                <w:rFonts w:ascii="Times New Roman" w:hAnsi="Times New Roman"/>
                <w:sz w:val="20"/>
              </w:rPr>
              <w:t>462(c)</w:t>
            </w:r>
          </w:p>
        </w:tc>
        <w:tc>
          <w:tcPr>
            <w:tcW w:w="4950" w:type="dxa"/>
          </w:tcPr>
          <w:p w:rsidR="00610249" w:rsidRPr="00202AF6" w:rsidRDefault="005A0A08" w:rsidP="00683306">
            <w:pPr>
              <w:rPr>
                <w:rFonts w:ascii="Times New Roman" w:hAnsi="Times New Roman"/>
                <w:sz w:val="20"/>
              </w:rPr>
            </w:pPr>
            <w:r w:rsidRPr="00202AF6">
              <w:rPr>
                <w:rFonts w:ascii="Times New Roman" w:hAnsi="Times New Roman"/>
                <w:sz w:val="20"/>
              </w:rPr>
              <w:t>Submit a description of your source control and containment capabilities to the Regional Supervisor and receive approval; all required information</w:t>
            </w:r>
            <w:r w:rsidR="004F32DC" w:rsidRPr="00202AF6">
              <w:rPr>
                <w:rFonts w:ascii="Times New Roman" w:hAnsi="Times New Roman"/>
                <w:sz w:val="20"/>
              </w:rPr>
              <w:t>.</w:t>
            </w:r>
          </w:p>
        </w:tc>
        <w:tc>
          <w:tcPr>
            <w:tcW w:w="1080" w:type="dxa"/>
          </w:tcPr>
          <w:p w:rsidR="00610249"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610249"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452642" w:rsidP="00683306">
            <w:pPr>
              <w:widowControl/>
              <w:jc w:val="right"/>
              <w:rPr>
                <w:rFonts w:ascii="Times New Roman" w:hAnsi="Times New Roman"/>
                <w:sz w:val="20"/>
              </w:rPr>
            </w:pPr>
            <w:r>
              <w:rPr>
                <w:rFonts w:ascii="Times New Roman" w:hAnsi="Times New Roman"/>
                <w:sz w:val="20"/>
              </w:rPr>
              <w:t>125</w:t>
            </w:r>
          </w:p>
        </w:tc>
      </w:tr>
      <w:tr w:rsidR="00197AE1" w:rsidRPr="00202AF6" w:rsidTr="005A14D4">
        <w:trPr>
          <w:trHeight w:val="240"/>
        </w:trPr>
        <w:tc>
          <w:tcPr>
            <w:tcW w:w="1530" w:type="dxa"/>
            <w:vMerge w:val="restart"/>
          </w:tcPr>
          <w:p w:rsidR="00197AE1" w:rsidRPr="00202AF6" w:rsidRDefault="00197AE1" w:rsidP="00592722">
            <w:pPr>
              <w:widowControl/>
              <w:rPr>
                <w:rFonts w:ascii="Times New Roman" w:hAnsi="Times New Roman"/>
                <w:sz w:val="20"/>
              </w:rPr>
            </w:pPr>
            <w:r w:rsidRPr="00202AF6">
              <w:rPr>
                <w:rFonts w:ascii="Times New Roman" w:hAnsi="Times New Roman"/>
                <w:sz w:val="20"/>
              </w:rPr>
              <w:t>490(c)</w:t>
            </w: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Request to classify an area for the presence of H2S.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91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273</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Support request with available information such as G&amp;G data, well logs, formation tests, cores and analysis of formation fluids.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73 submittals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219</w:t>
            </w:r>
          </w:p>
        </w:tc>
      </w:tr>
      <w:tr w:rsidR="00197AE1" w:rsidRPr="00202AF6" w:rsidTr="005A14D4">
        <w:trPr>
          <w:trHeight w:val="240"/>
        </w:trPr>
        <w:tc>
          <w:tcPr>
            <w:tcW w:w="1530" w:type="dxa"/>
            <w:vMerge/>
          </w:tcPr>
          <w:p w:rsidR="00197AE1" w:rsidRPr="00202AF6" w:rsidRDefault="00197AE1" w:rsidP="00683306">
            <w:pPr>
              <w:widowControl/>
              <w:rPr>
                <w:rFonts w:ascii="Times New Roman" w:hAnsi="Times New Roman"/>
                <w:sz w:val="20"/>
              </w:rPr>
            </w:pPr>
          </w:p>
        </w:tc>
        <w:tc>
          <w:tcPr>
            <w:tcW w:w="4950" w:type="dxa"/>
          </w:tcPr>
          <w:p w:rsidR="00197AE1" w:rsidRPr="00202AF6" w:rsidRDefault="00197AE1" w:rsidP="00592722">
            <w:pPr>
              <w:rPr>
                <w:rFonts w:ascii="Times New Roman" w:hAnsi="Times New Roman"/>
                <w:sz w:val="20"/>
              </w:rPr>
            </w:pPr>
            <w:r w:rsidRPr="00202AF6">
              <w:rPr>
                <w:rFonts w:ascii="Times New Roman" w:hAnsi="Times New Roman"/>
                <w:sz w:val="20"/>
              </w:rPr>
              <w:t xml:space="preserve">Submit a request for reclassification of a zone when a different classification is needed. </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4</w:t>
            </w:r>
          </w:p>
        </w:tc>
      </w:tr>
      <w:tr w:rsidR="00197AE1" w:rsidRPr="00202AF6" w:rsidTr="005A14D4">
        <w:trPr>
          <w:trHeight w:val="240"/>
        </w:trPr>
        <w:tc>
          <w:tcPr>
            <w:tcW w:w="1530" w:type="dxa"/>
          </w:tcPr>
          <w:p w:rsidR="00197AE1" w:rsidRPr="00202AF6" w:rsidRDefault="00197AE1" w:rsidP="00683306">
            <w:pPr>
              <w:widowControl/>
              <w:rPr>
                <w:rFonts w:ascii="Times New Roman" w:hAnsi="Times New Roman"/>
                <w:sz w:val="20"/>
              </w:rPr>
            </w:pPr>
            <w:r w:rsidRPr="00202AF6">
              <w:rPr>
                <w:rFonts w:ascii="Times New Roman" w:hAnsi="Times New Roman"/>
                <w:sz w:val="20"/>
              </w:rPr>
              <w:t>Alaska Region:</w:t>
            </w:r>
          </w:p>
          <w:p w:rsidR="00197AE1" w:rsidRPr="00202AF6" w:rsidRDefault="00197AE1" w:rsidP="00683306">
            <w:pPr>
              <w:widowControl/>
              <w:ind w:right="-88"/>
              <w:rPr>
                <w:rFonts w:ascii="Times New Roman" w:hAnsi="Times New Roman"/>
                <w:sz w:val="20"/>
              </w:rPr>
            </w:pPr>
            <w:r w:rsidRPr="00202AF6">
              <w:rPr>
                <w:rFonts w:ascii="Times New Roman" w:hAnsi="Times New Roman"/>
                <w:sz w:val="20"/>
              </w:rPr>
              <w:t xml:space="preserve">410; 412 thru 418; 420; 442; 444; 449; 456; </w:t>
            </w:r>
            <w:r w:rsidR="004A5A68" w:rsidRPr="00202AF6">
              <w:rPr>
                <w:rFonts w:ascii="Times New Roman" w:hAnsi="Times New Roman"/>
                <w:sz w:val="20"/>
              </w:rPr>
              <w:t>470; 472</w:t>
            </w:r>
          </w:p>
        </w:tc>
        <w:tc>
          <w:tcPr>
            <w:tcW w:w="4950" w:type="dxa"/>
          </w:tcPr>
          <w:p w:rsidR="00197AE1" w:rsidRPr="00202AF6" w:rsidRDefault="00197AE1" w:rsidP="00683306">
            <w:pPr>
              <w:rPr>
                <w:rFonts w:ascii="Times New Roman" w:hAnsi="Times New Roman"/>
                <w:sz w:val="20"/>
              </w:rPr>
            </w:pPr>
            <w:r w:rsidRPr="00202AF6">
              <w:rPr>
                <w:rFonts w:ascii="Times New Roman" w:hAnsi="Times New Roman"/>
                <w:sz w:val="20"/>
              </w:rPr>
              <w:t xml:space="preserve">Due to the difficulties of drilling in Alaska, along with the shortened time window allowed for drilling, Alaska hours are done here as </w:t>
            </w:r>
            <w:r w:rsidR="003438C2" w:rsidRPr="00202AF6">
              <w:rPr>
                <w:rFonts w:ascii="Times New Roman" w:hAnsi="Times New Roman"/>
                <w:sz w:val="20"/>
              </w:rPr>
              <w:t>stand-alone</w:t>
            </w:r>
            <w:r w:rsidRPr="00202AF6">
              <w:rPr>
                <w:rFonts w:ascii="Times New Roman" w:hAnsi="Times New Roman"/>
                <w:sz w:val="20"/>
              </w:rPr>
              <w:t xml:space="preserve"> requirement</w:t>
            </w:r>
            <w:r w:rsidR="003438C2">
              <w:rPr>
                <w:rFonts w:ascii="Times New Roman" w:hAnsi="Times New Roman"/>
                <w:sz w:val="20"/>
              </w:rPr>
              <w:t>s</w:t>
            </w:r>
            <w:r w:rsidRPr="00202AF6">
              <w:rPr>
                <w:rFonts w:ascii="Times New Roman" w:hAnsi="Times New Roman"/>
                <w:sz w:val="20"/>
              </w:rPr>
              <w:t>.  Also, note that these specific hours are based on the first APD in Alaska in more than 10 years.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1 request</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2,800</w:t>
            </w:r>
          </w:p>
        </w:tc>
      </w:tr>
      <w:tr w:rsidR="00197AE1" w:rsidRPr="00202AF6" w:rsidTr="00E86DA2">
        <w:trPr>
          <w:trHeight w:val="240"/>
        </w:trPr>
        <w:tc>
          <w:tcPr>
            <w:tcW w:w="7560" w:type="dxa"/>
            <w:gridSpan w:val="3"/>
            <w:vAlign w:val="center"/>
          </w:tcPr>
          <w:p w:rsidR="00197AE1" w:rsidRPr="00202AF6" w:rsidRDefault="00197AE1" w:rsidP="00E86DA2">
            <w:pPr>
              <w:widowControl/>
              <w:jc w:val="right"/>
              <w:rPr>
                <w:rFonts w:ascii="Times New Roman" w:hAnsi="Times New Roman"/>
                <w:b/>
                <w:sz w:val="20"/>
              </w:rPr>
            </w:pPr>
            <w:r w:rsidRPr="00202AF6">
              <w:rPr>
                <w:rFonts w:ascii="Times New Roman" w:hAnsi="Times New Roman"/>
                <w:b/>
                <w:sz w:val="20"/>
              </w:rPr>
              <w:t>Subpart D subtotal</w:t>
            </w:r>
          </w:p>
        </w:tc>
        <w:tc>
          <w:tcPr>
            <w:tcW w:w="1365" w:type="dxa"/>
          </w:tcPr>
          <w:p w:rsidR="00197AE1" w:rsidRPr="00202AF6" w:rsidRDefault="00573D69" w:rsidP="00683306">
            <w:pPr>
              <w:widowControl/>
              <w:jc w:val="right"/>
              <w:rPr>
                <w:rFonts w:ascii="Times New Roman" w:hAnsi="Times New Roman"/>
                <w:b/>
                <w:sz w:val="20"/>
              </w:rPr>
            </w:pPr>
            <w:r>
              <w:rPr>
                <w:rFonts w:ascii="Times New Roman" w:hAnsi="Times New Roman"/>
                <w:b/>
                <w:sz w:val="20"/>
              </w:rPr>
              <w:t xml:space="preserve">5,445 </w:t>
            </w:r>
            <w:r w:rsidR="00197AE1" w:rsidRPr="00202AF6">
              <w:rPr>
                <w:rFonts w:ascii="Times New Roman" w:hAnsi="Times New Roman"/>
                <w:b/>
                <w:sz w:val="20"/>
              </w:rPr>
              <w:t>responses</w:t>
            </w:r>
          </w:p>
        </w:tc>
        <w:tc>
          <w:tcPr>
            <w:tcW w:w="1155" w:type="dxa"/>
          </w:tcPr>
          <w:p w:rsidR="00197AE1" w:rsidRPr="00202AF6" w:rsidRDefault="00573D69" w:rsidP="00683306">
            <w:pPr>
              <w:widowControl/>
              <w:jc w:val="right"/>
              <w:rPr>
                <w:rFonts w:ascii="Times New Roman" w:hAnsi="Times New Roman"/>
                <w:b/>
                <w:sz w:val="20"/>
              </w:rPr>
            </w:pPr>
            <w:r>
              <w:rPr>
                <w:rFonts w:ascii="Times New Roman" w:hAnsi="Times New Roman"/>
                <w:b/>
                <w:sz w:val="20"/>
              </w:rPr>
              <w:t xml:space="preserve">39,532 </w:t>
            </w:r>
            <w:r w:rsidR="00197AE1" w:rsidRPr="00202AF6">
              <w:rPr>
                <w:rFonts w:ascii="Times New Roman" w:hAnsi="Times New Roman"/>
                <w:b/>
                <w:sz w:val="20"/>
              </w:rPr>
              <w:t>hours</w:t>
            </w:r>
          </w:p>
        </w:tc>
      </w:tr>
      <w:tr w:rsidR="00197AE1" w:rsidRPr="00202AF6" w:rsidTr="005A14D4">
        <w:trPr>
          <w:trHeight w:val="240"/>
        </w:trPr>
        <w:tc>
          <w:tcPr>
            <w:tcW w:w="10080" w:type="dxa"/>
            <w:gridSpan w:val="5"/>
          </w:tcPr>
          <w:p w:rsidR="00197AE1" w:rsidRPr="00202AF6" w:rsidRDefault="00197AE1" w:rsidP="00683306">
            <w:pPr>
              <w:widowControl/>
              <w:jc w:val="center"/>
              <w:rPr>
                <w:rFonts w:ascii="Times New Roman" w:hAnsi="Times New Roman"/>
                <w:b/>
                <w:sz w:val="20"/>
              </w:rPr>
            </w:pPr>
            <w:r w:rsidRPr="00202AF6">
              <w:rPr>
                <w:rFonts w:ascii="Times New Roman" w:hAnsi="Times New Roman"/>
                <w:b/>
                <w:sz w:val="20"/>
              </w:rPr>
              <w:t>Subpart E</w:t>
            </w:r>
          </w:p>
        </w:tc>
      </w:tr>
      <w:tr w:rsidR="00197AE1" w:rsidRPr="00202AF6" w:rsidTr="005A14D4">
        <w:trPr>
          <w:trHeight w:val="418"/>
        </w:trPr>
        <w:tc>
          <w:tcPr>
            <w:tcW w:w="1530" w:type="dxa"/>
            <w:vMerge w:val="restart"/>
          </w:tcPr>
          <w:p w:rsidR="00197AE1" w:rsidRPr="00202AF6" w:rsidRDefault="00197AE1" w:rsidP="00683306">
            <w:pPr>
              <w:widowControl/>
              <w:rPr>
                <w:rFonts w:ascii="Times New Roman" w:hAnsi="Times New Roman"/>
                <w:sz w:val="20"/>
              </w:rPr>
            </w:pPr>
            <w:r w:rsidRPr="00202AF6">
              <w:rPr>
                <w:rFonts w:ascii="Times New Roman" w:hAnsi="Times New Roman"/>
                <w:sz w:val="20"/>
              </w:rPr>
              <w:t>513</w:t>
            </w:r>
          </w:p>
        </w:tc>
        <w:tc>
          <w:tcPr>
            <w:tcW w:w="4950" w:type="dxa"/>
            <w:vMerge w:val="restart"/>
          </w:tcPr>
          <w:p w:rsidR="00197AE1" w:rsidRPr="00202AF6" w:rsidRDefault="00197AE1" w:rsidP="003D6F9E">
            <w:pPr>
              <w:rPr>
                <w:rFonts w:ascii="Times New Roman" w:hAnsi="Times New Roman"/>
                <w:sz w:val="20"/>
              </w:rPr>
            </w:pPr>
            <w:r w:rsidRPr="00202AF6">
              <w:rPr>
                <w:rFonts w:ascii="Times New Roman" w:hAnsi="Times New Roman"/>
                <w:sz w:val="20"/>
              </w:rPr>
              <w:t xml:space="preserve">Obtain </w:t>
            </w:r>
            <w:r w:rsidR="003D6F9E" w:rsidRPr="00202AF6">
              <w:rPr>
                <w:rFonts w:ascii="Times New Roman" w:hAnsi="Times New Roman"/>
                <w:sz w:val="20"/>
              </w:rPr>
              <w:t xml:space="preserve">written </w:t>
            </w:r>
            <w:r w:rsidRPr="00202AF6">
              <w:rPr>
                <w:rFonts w:ascii="Times New Roman" w:hAnsi="Times New Roman"/>
                <w:sz w:val="20"/>
              </w:rPr>
              <w:t xml:space="preserve">approval to begin well completion </w:t>
            </w:r>
            <w:r w:rsidRPr="00202AF6">
              <w:rPr>
                <w:rFonts w:ascii="Times New Roman" w:hAnsi="Times New Roman"/>
                <w:sz w:val="20"/>
              </w:rPr>
              <w:lastRenderedPageBreak/>
              <w:t>operations.  If completion is planned and the data are available you may submit on forms.</w:t>
            </w:r>
          </w:p>
        </w:tc>
        <w:tc>
          <w:tcPr>
            <w:tcW w:w="1080"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lastRenderedPageBreak/>
              <w:t>3</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288 requests</w:t>
            </w:r>
          </w:p>
        </w:tc>
        <w:tc>
          <w:tcPr>
            <w:tcW w:w="115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864</w:t>
            </w:r>
          </w:p>
        </w:tc>
      </w:tr>
      <w:tr w:rsidR="00197AE1" w:rsidRPr="00202AF6" w:rsidTr="005A14D4">
        <w:trPr>
          <w:trHeight w:val="265"/>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2212ED">
            <w:pPr>
              <w:widowControl/>
              <w:jc w:val="right"/>
              <w:rPr>
                <w:rFonts w:ascii="Times New Roman" w:hAnsi="Times New Roman"/>
                <w:sz w:val="20"/>
              </w:rPr>
            </w:pPr>
            <w:r w:rsidRPr="00C00B20">
              <w:rPr>
                <w:rFonts w:ascii="Times New Roman" w:hAnsi="Times New Roman"/>
                <w:sz w:val="20"/>
              </w:rPr>
              <w:t>R-</w:t>
            </w:r>
            <w:r w:rsidR="002212ED" w:rsidRPr="00C00B20">
              <w:rPr>
                <w:rFonts w:ascii="Times New Roman" w:hAnsi="Times New Roman"/>
                <w:sz w:val="20"/>
              </w:rPr>
              <w:t>3</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request</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3</w:t>
            </w:r>
          </w:p>
        </w:tc>
      </w:tr>
      <w:tr w:rsidR="00197AE1" w:rsidRPr="00202AF6" w:rsidTr="005A14D4">
        <w:trPr>
          <w:trHeight w:val="193"/>
        </w:trPr>
        <w:tc>
          <w:tcPr>
            <w:tcW w:w="1530" w:type="dxa"/>
            <w:vMerge/>
          </w:tcPr>
          <w:p w:rsidR="00197AE1" w:rsidRPr="00202AF6" w:rsidRDefault="00197AE1" w:rsidP="00683306">
            <w:pPr>
              <w:widowControl/>
              <w:rPr>
                <w:rFonts w:ascii="Times New Roman" w:hAnsi="Times New Roman"/>
                <w:sz w:val="20"/>
              </w:rPr>
            </w:pPr>
          </w:p>
        </w:tc>
        <w:tc>
          <w:tcPr>
            <w:tcW w:w="4950" w:type="dxa"/>
            <w:vMerge w:val="restart"/>
          </w:tcPr>
          <w:p w:rsidR="00197AE1" w:rsidRPr="00202AF6" w:rsidRDefault="00197AE1" w:rsidP="00C17874">
            <w:pPr>
              <w:rPr>
                <w:rFonts w:ascii="Times New Roman" w:hAnsi="Times New Roman"/>
                <w:sz w:val="20"/>
              </w:rPr>
            </w:pPr>
            <w:r w:rsidRPr="00202AF6">
              <w:rPr>
                <w:rFonts w:ascii="Times New Roman" w:hAnsi="Times New Roman"/>
                <w:sz w:val="20"/>
              </w:rPr>
              <w:t>Submit description of well-completion, schematics, logs, any H2S.</w:t>
            </w:r>
          </w:p>
        </w:tc>
        <w:tc>
          <w:tcPr>
            <w:tcW w:w="1080" w:type="dxa"/>
          </w:tcPr>
          <w:p w:rsidR="00197AE1" w:rsidRPr="00202AF6" w:rsidRDefault="002212ED" w:rsidP="00683306">
            <w:pPr>
              <w:widowControl/>
              <w:jc w:val="right"/>
              <w:rPr>
                <w:rFonts w:ascii="Times New Roman" w:hAnsi="Times New Roman"/>
                <w:sz w:val="20"/>
              </w:rPr>
            </w:pPr>
            <w:r>
              <w:rPr>
                <w:rFonts w:ascii="Times New Roman" w:hAnsi="Times New Roman"/>
                <w:sz w:val="20"/>
              </w:rPr>
              <w:t>18.5</w:t>
            </w:r>
          </w:p>
        </w:tc>
        <w:tc>
          <w:tcPr>
            <w:tcW w:w="1365" w:type="dxa"/>
          </w:tcPr>
          <w:p w:rsidR="00197AE1" w:rsidRPr="00202AF6" w:rsidRDefault="00197AE1" w:rsidP="00683306">
            <w:pPr>
              <w:widowControl/>
              <w:jc w:val="right"/>
              <w:rPr>
                <w:rFonts w:ascii="Times New Roman" w:hAnsi="Times New Roman"/>
                <w:sz w:val="20"/>
              </w:rPr>
            </w:pPr>
            <w:r w:rsidRPr="00202AF6">
              <w:rPr>
                <w:rFonts w:ascii="Times New Roman" w:hAnsi="Times New Roman"/>
                <w:sz w:val="20"/>
              </w:rPr>
              <w:t>295 submittals</w:t>
            </w:r>
          </w:p>
        </w:tc>
        <w:tc>
          <w:tcPr>
            <w:tcW w:w="1155" w:type="dxa"/>
          </w:tcPr>
          <w:p w:rsidR="00197AE1" w:rsidRPr="00E01015" w:rsidRDefault="002212ED" w:rsidP="00683306">
            <w:pPr>
              <w:widowControl/>
              <w:jc w:val="right"/>
              <w:rPr>
                <w:rFonts w:ascii="Times New Roman" w:hAnsi="Times New Roman"/>
                <w:sz w:val="20"/>
              </w:rPr>
            </w:pPr>
            <w:r w:rsidRPr="00E01015">
              <w:rPr>
                <w:rFonts w:ascii="Times New Roman" w:hAnsi="Times New Roman"/>
                <w:sz w:val="20"/>
              </w:rPr>
              <w:t>5</w:t>
            </w:r>
            <w:r w:rsidR="00D31DD8" w:rsidRPr="00E01015">
              <w:rPr>
                <w:rFonts w:ascii="Times New Roman" w:hAnsi="Times New Roman"/>
                <w:sz w:val="20"/>
              </w:rPr>
              <w:t>,</w:t>
            </w:r>
            <w:r w:rsidRPr="00E01015">
              <w:rPr>
                <w:rFonts w:ascii="Times New Roman" w:hAnsi="Times New Roman"/>
                <w:sz w:val="20"/>
              </w:rPr>
              <w:t>458</w:t>
            </w:r>
          </w:p>
        </w:tc>
      </w:tr>
      <w:tr w:rsidR="00197AE1" w:rsidRPr="00202AF6" w:rsidTr="005A14D4">
        <w:trPr>
          <w:trHeight w:val="232"/>
        </w:trPr>
        <w:tc>
          <w:tcPr>
            <w:tcW w:w="1530" w:type="dxa"/>
            <w:vMerge/>
          </w:tcPr>
          <w:p w:rsidR="00197AE1" w:rsidRPr="00202AF6" w:rsidRDefault="00197AE1" w:rsidP="00683306">
            <w:pPr>
              <w:widowControl/>
              <w:rPr>
                <w:rFonts w:ascii="Times New Roman" w:hAnsi="Times New Roman"/>
                <w:sz w:val="20"/>
              </w:rPr>
            </w:pPr>
          </w:p>
        </w:tc>
        <w:tc>
          <w:tcPr>
            <w:tcW w:w="4950" w:type="dxa"/>
            <w:vMerge/>
          </w:tcPr>
          <w:p w:rsidR="00197AE1" w:rsidRPr="00202AF6" w:rsidRDefault="00197AE1" w:rsidP="00683306">
            <w:pPr>
              <w:rPr>
                <w:rFonts w:ascii="Times New Roman" w:hAnsi="Times New Roman"/>
                <w:sz w:val="20"/>
              </w:rPr>
            </w:pPr>
          </w:p>
        </w:tc>
        <w:tc>
          <w:tcPr>
            <w:tcW w:w="1080"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R-26</w:t>
            </w:r>
          </w:p>
        </w:tc>
        <w:tc>
          <w:tcPr>
            <w:tcW w:w="1365" w:type="dxa"/>
          </w:tcPr>
          <w:p w:rsidR="00197AE1" w:rsidRPr="00C00B20" w:rsidRDefault="00197AE1" w:rsidP="00683306">
            <w:pPr>
              <w:widowControl/>
              <w:jc w:val="right"/>
              <w:rPr>
                <w:rFonts w:ascii="Times New Roman" w:hAnsi="Times New Roman"/>
                <w:sz w:val="20"/>
              </w:rPr>
            </w:pPr>
            <w:r w:rsidRPr="00C00B20">
              <w:rPr>
                <w:rFonts w:ascii="Times New Roman" w:hAnsi="Times New Roman"/>
                <w:sz w:val="20"/>
              </w:rPr>
              <w:t>1 submittal</w:t>
            </w:r>
          </w:p>
        </w:tc>
        <w:tc>
          <w:tcPr>
            <w:tcW w:w="1155" w:type="dxa"/>
          </w:tcPr>
          <w:p w:rsidR="00197AE1" w:rsidRPr="00E01015" w:rsidRDefault="00197AE1" w:rsidP="00683306">
            <w:pPr>
              <w:widowControl/>
              <w:jc w:val="right"/>
              <w:rPr>
                <w:rFonts w:ascii="Times New Roman" w:hAnsi="Times New Roman"/>
                <w:sz w:val="20"/>
              </w:rPr>
            </w:pPr>
            <w:r w:rsidRPr="00E01015">
              <w:rPr>
                <w:rFonts w:ascii="Times New Roman" w:hAnsi="Times New Roman"/>
                <w:sz w:val="20"/>
              </w:rPr>
              <w:t>26</w:t>
            </w:r>
          </w:p>
        </w:tc>
      </w:tr>
      <w:tr w:rsidR="00197AE1" w:rsidRPr="00202AF6" w:rsidTr="00E86DA2">
        <w:trPr>
          <w:trHeight w:val="240"/>
        </w:trPr>
        <w:tc>
          <w:tcPr>
            <w:tcW w:w="7560" w:type="dxa"/>
            <w:gridSpan w:val="3"/>
            <w:vAlign w:val="center"/>
          </w:tcPr>
          <w:p w:rsidR="00197AE1" w:rsidRPr="00202AF6" w:rsidRDefault="00197AE1" w:rsidP="00E86DA2">
            <w:pPr>
              <w:widowControl/>
              <w:jc w:val="right"/>
              <w:rPr>
                <w:rFonts w:ascii="Times New Roman" w:hAnsi="Times New Roman"/>
                <w:b/>
                <w:sz w:val="20"/>
              </w:rPr>
            </w:pPr>
            <w:r w:rsidRPr="00202AF6">
              <w:rPr>
                <w:rFonts w:ascii="Times New Roman" w:hAnsi="Times New Roman"/>
                <w:b/>
                <w:sz w:val="20"/>
              </w:rPr>
              <w:t>Subpart E subtotal</w:t>
            </w:r>
          </w:p>
        </w:tc>
        <w:tc>
          <w:tcPr>
            <w:tcW w:w="1365" w:type="dxa"/>
          </w:tcPr>
          <w:p w:rsidR="00197AE1" w:rsidRPr="00202AF6" w:rsidRDefault="009F5BD7" w:rsidP="00683306">
            <w:pPr>
              <w:widowControl/>
              <w:jc w:val="right"/>
              <w:rPr>
                <w:rFonts w:ascii="Times New Roman" w:hAnsi="Times New Roman"/>
                <w:b/>
                <w:sz w:val="20"/>
              </w:rPr>
            </w:pPr>
            <w:r>
              <w:rPr>
                <w:rFonts w:ascii="Times New Roman" w:hAnsi="Times New Roman"/>
                <w:b/>
                <w:sz w:val="20"/>
              </w:rPr>
              <w:t xml:space="preserve">585 </w:t>
            </w:r>
            <w:r w:rsidR="00197AE1" w:rsidRPr="00202AF6">
              <w:rPr>
                <w:rFonts w:ascii="Times New Roman" w:hAnsi="Times New Roman"/>
                <w:b/>
                <w:sz w:val="20"/>
              </w:rPr>
              <w:t>responses</w:t>
            </w:r>
          </w:p>
        </w:tc>
        <w:tc>
          <w:tcPr>
            <w:tcW w:w="1155" w:type="dxa"/>
          </w:tcPr>
          <w:p w:rsidR="00197AE1" w:rsidRPr="00202AF6" w:rsidRDefault="002212ED" w:rsidP="00683306">
            <w:pPr>
              <w:widowControl/>
              <w:jc w:val="right"/>
              <w:rPr>
                <w:rFonts w:ascii="Times New Roman" w:hAnsi="Times New Roman"/>
                <w:b/>
                <w:sz w:val="20"/>
              </w:rPr>
            </w:pPr>
            <w:r>
              <w:rPr>
                <w:rFonts w:ascii="Times New Roman" w:hAnsi="Times New Roman"/>
                <w:b/>
                <w:sz w:val="20"/>
              </w:rPr>
              <w:t>6,351</w:t>
            </w:r>
            <w:r w:rsidR="009F5BD7">
              <w:rPr>
                <w:rFonts w:ascii="Times New Roman" w:hAnsi="Times New Roman"/>
                <w:b/>
                <w:sz w:val="20"/>
              </w:rPr>
              <w:t xml:space="preserve"> </w:t>
            </w:r>
            <w:r w:rsidR="00197AE1" w:rsidRPr="00202AF6">
              <w:rPr>
                <w:rFonts w:ascii="Times New Roman" w:hAnsi="Times New Roman"/>
                <w:b/>
                <w:sz w:val="20"/>
              </w:rPr>
              <w:t>hours</w:t>
            </w:r>
          </w:p>
        </w:tc>
      </w:tr>
      <w:tr w:rsidR="00197AE1" w:rsidRPr="00202AF6" w:rsidTr="005A14D4">
        <w:trPr>
          <w:trHeight w:val="240"/>
        </w:trPr>
        <w:tc>
          <w:tcPr>
            <w:tcW w:w="10080" w:type="dxa"/>
            <w:gridSpan w:val="5"/>
          </w:tcPr>
          <w:p w:rsidR="00197AE1" w:rsidRPr="00202AF6" w:rsidRDefault="002A721E" w:rsidP="00683306">
            <w:pPr>
              <w:widowControl/>
              <w:jc w:val="center"/>
              <w:rPr>
                <w:rFonts w:ascii="Times New Roman" w:hAnsi="Times New Roman"/>
                <w:b/>
                <w:sz w:val="20"/>
              </w:rPr>
            </w:pPr>
            <w:r w:rsidRPr="00202AF6">
              <w:rPr>
                <w:rFonts w:ascii="Times New Roman" w:hAnsi="Times New Roman"/>
                <w:b/>
                <w:sz w:val="20"/>
              </w:rPr>
              <w:t>Subpart G</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701</w:t>
            </w:r>
          </w:p>
        </w:tc>
        <w:tc>
          <w:tcPr>
            <w:tcW w:w="4950" w:type="dxa"/>
          </w:tcPr>
          <w:p w:rsidR="008F2C25" w:rsidRPr="00202AF6" w:rsidRDefault="008F2C25" w:rsidP="00683306">
            <w:pPr>
              <w:rPr>
                <w:rFonts w:ascii="Times New Roman" w:hAnsi="Times New Roman"/>
                <w:sz w:val="20"/>
              </w:rPr>
            </w:pPr>
            <w:r w:rsidRPr="00202AF6">
              <w:rPr>
                <w:rFonts w:ascii="Times New Roman" w:hAnsi="Times New Roman"/>
                <w:sz w:val="20"/>
              </w:rPr>
              <w:t>Identify and discuss your proposed alternate procedures or equipment.</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8F2C25" w:rsidRPr="00202AF6" w:rsidTr="008F2C25">
        <w:trPr>
          <w:trHeight w:val="240"/>
        </w:trPr>
        <w:tc>
          <w:tcPr>
            <w:tcW w:w="1530" w:type="dxa"/>
          </w:tcPr>
          <w:p w:rsidR="008F2C25" w:rsidRPr="00202AF6" w:rsidRDefault="008F2C25" w:rsidP="00683306">
            <w:pPr>
              <w:widowControl/>
              <w:rPr>
                <w:rFonts w:ascii="Times New Roman" w:hAnsi="Times New Roman"/>
                <w:sz w:val="20"/>
              </w:rPr>
            </w:pPr>
            <w:r w:rsidRPr="00202AF6">
              <w:rPr>
                <w:rFonts w:ascii="Times New Roman" w:hAnsi="Times New Roman"/>
                <w:sz w:val="20"/>
              </w:rPr>
              <w:t>702</w:t>
            </w:r>
          </w:p>
        </w:tc>
        <w:tc>
          <w:tcPr>
            <w:tcW w:w="4950" w:type="dxa"/>
          </w:tcPr>
          <w:p w:rsidR="008F2C25" w:rsidRPr="00202AF6" w:rsidRDefault="008F2C25" w:rsidP="004E4F25">
            <w:pPr>
              <w:rPr>
                <w:rFonts w:ascii="Times New Roman" w:hAnsi="Times New Roman"/>
                <w:sz w:val="20"/>
              </w:rPr>
            </w:pPr>
            <w:r w:rsidRPr="00202AF6">
              <w:rPr>
                <w:rFonts w:ascii="Times New Roman" w:hAnsi="Times New Roman"/>
                <w:sz w:val="20"/>
              </w:rPr>
              <w:t>Identify and discuss departure requests.</w:t>
            </w:r>
          </w:p>
        </w:tc>
        <w:tc>
          <w:tcPr>
            <w:tcW w:w="2445" w:type="dxa"/>
            <w:gridSpan w:val="2"/>
            <w:vAlign w:val="center"/>
          </w:tcPr>
          <w:p w:rsidR="008F2C25" w:rsidRPr="00202AF6" w:rsidRDefault="008F2C25" w:rsidP="008F2C25">
            <w:pPr>
              <w:widowControl/>
              <w:rPr>
                <w:rFonts w:ascii="Times New Roman" w:hAnsi="Times New Roman"/>
                <w:sz w:val="20"/>
              </w:rPr>
            </w:pPr>
            <w:r w:rsidRPr="008F2C25">
              <w:rPr>
                <w:rFonts w:ascii="Times New Roman" w:hAnsi="Times New Roman"/>
                <w:sz w:val="20"/>
              </w:rPr>
              <w:t>Burden covered under subpart A, 1014-0022</w:t>
            </w:r>
          </w:p>
        </w:tc>
        <w:tc>
          <w:tcPr>
            <w:tcW w:w="1155" w:type="dxa"/>
          </w:tcPr>
          <w:p w:rsidR="008F2C25" w:rsidRPr="00202AF6" w:rsidRDefault="008F2C25" w:rsidP="00683306">
            <w:pPr>
              <w:widowControl/>
              <w:jc w:val="right"/>
              <w:rPr>
                <w:rFonts w:ascii="Times New Roman" w:hAnsi="Times New Roman"/>
                <w:sz w:val="20"/>
              </w:rPr>
            </w:pPr>
            <w:r>
              <w:rPr>
                <w:rFonts w:ascii="Times New Roman" w:hAnsi="Times New Roman"/>
                <w:sz w:val="20"/>
              </w:rPr>
              <w:t>0</w:t>
            </w:r>
          </w:p>
        </w:tc>
      </w:tr>
      <w:tr w:rsidR="002A721E" w:rsidRPr="00202AF6" w:rsidTr="005A14D4">
        <w:trPr>
          <w:trHeight w:val="240"/>
        </w:trPr>
        <w:tc>
          <w:tcPr>
            <w:tcW w:w="1530" w:type="dxa"/>
          </w:tcPr>
          <w:p w:rsidR="002A721E" w:rsidRPr="00E01015" w:rsidRDefault="002A721E" w:rsidP="00683306">
            <w:pPr>
              <w:widowControl/>
              <w:rPr>
                <w:rFonts w:ascii="Times New Roman" w:hAnsi="Times New Roman"/>
                <w:sz w:val="20"/>
              </w:rPr>
            </w:pPr>
            <w:r w:rsidRPr="00E01015">
              <w:rPr>
                <w:rFonts w:ascii="Times New Roman" w:hAnsi="Times New Roman"/>
                <w:sz w:val="20"/>
              </w:rPr>
              <w:t>713</w:t>
            </w:r>
            <w:r w:rsidR="009213B1" w:rsidRPr="00E01015">
              <w:rPr>
                <w:rFonts w:ascii="Times New Roman" w:hAnsi="Times New Roman"/>
                <w:sz w:val="20"/>
              </w:rPr>
              <w:t>(b)</w:t>
            </w:r>
          </w:p>
        </w:tc>
        <w:tc>
          <w:tcPr>
            <w:tcW w:w="4950" w:type="dxa"/>
          </w:tcPr>
          <w:p w:rsidR="002A721E" w:rsidRPr="00202AF6" w:rsidRDefault="009213B1" w:rsidP="00683306">
            <w:pPr>
              <w:rPr>
                <w:rFonts w:ascii="Times New Roman" w:hAnsi="Times New Roman"/>
                <w:sz w:val="20"/>
              </w:rPr>
            </w:pPr>
            <w:r w:rsidRPr="00202AF6">
              <w:rPr>
                <w:rFonts w:ascii="Times New Roman" w:hAnsi="Times New Roman"/>
                <w:sz w:val="20"/>
              </w:rPr>
              <w:t>Submit plat of the rig’s anchor pattern for a moored rig approved in your EP, DPP, or DOCD.</w:t>
            </w:r>
          </w:p>
        </w:tc>
        <w:tc>
          <w:tcPr>
            <w:tcW w:w="1080" w:type="dxa"/>
          </w:tcPr>
          <w:p w:rsidR="002A721E" w:rsidRPr="00202AF6" w:rsidRDefault="008F2C25" w:rsidP="00683306">
            <w:pPr>
              <w:widowControl/>
              <w:jc w:val="right"/>
              <w:rPr>
                <w:rFonts w:ascii="Times New Roman" w:hAnsi="Times New Roman"/>
                <w:sz w:val="20"/>
              </w:rPr>
            </w:pPr>
            <w:r>
              <w:rPr>
                <w:rFonts w:ascii="Times New Roman" w:hAnsi="Times New Roman"/>
                <w:sz w:val="20"/>
              </w:rPr>
              <w:t>125</w:t>
            </w:r>
          </w:p>
        </w:tc>
        <w:tc>
          <w:tcPr>
            <w:tcW w:w="1365" w:type="dxa"/>
          </w:tcPr>
          <w:p w:rsidR="002A721E"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2A721E" w:rsidRPr="00202AF6" w:rsidRDefault="00452642" w:rsidP="00683306">
            <w:pPr>
              <w:widowControl/>
              <w:jc w:val="right"/>
              <w:rPr>
                <w:rFonts w:ascii="Times New Roman" w:hAnsi="Times New Roman"/>
                <w:sz w:val="20"/>
              </w:rPr>
            </w:pPr>
            <w:r>
              <w:rPr>
                <w:rFonts w:ascii="Times New Roman" w:hAnsi="Times New Roman"/>
                <w:sz w:val="20"/>
              </w:rPr>
              <w:t>125</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713</w:t>
            </w:r>
            <w:r w:rsidR="00750C28" w:rsidRPr="00FF385C">
              <w:rPr>
                <w:rFonts w:ascii="Times New Roman" w:hAnsi="Times New Roman"/>
                <w:sz w:val="20"/>
              </w:rPr>
              <w:t>(e)</w:t>
            </w:r>
          </w:p>
        </w:tc>
        <w:tc>
          <w:tcPr>
            <w:tcW w:w="4950" w:type="dxa"/>
          </w:tcPr>
          <w:p w:rsidR="002A721E" w:rsidRPr="00202AF6" w:rsidRDefault="002A721E" w:rsidP="00750C28">
            <w:pPr>
              <w:rPr>
                <w:rFonts w:ascii="Times New Roman" w:hAnsi="Times New Roman"/>
                <w:sz w:val="20"/>
              </w:rPr>
            </w:pPr>
            <w:r w:rsidRPr="00202AF6">
              <w:rPr>
                <w:rFonts w:ascii="Times New Roman" w:hAnsi="Times New Roman"/>
                <w:sz w:val="20"/>
              </w:rPr>
              <w:t xml:space="preserve">Provide </w:t>
            </w:r>
            <w:r w:rsidR="00750C28" w:rsidRPr="00202AF6">
              <w:rPr>
                <w:rFonts w:ascii="Times New Roman" w:hAnsi="Times New Roman"/>
                <w:sz w:val="20"/>
              </w:rPr>
              <w:t xml:space="preserve">contingency plan </w:t>
            </w:r>
            <w:r w:rsidRPr="00202AF6">
              <w:rPr>
                <w:rFonts w:ascii="Times New Roman" w:hAnsi="Times New Roman"/>
                <w:sz w:val="20"/>
              </w:rPr>
              <w:t xml:space="preserve">for using </w:t>
            </w:r>
            <w:r w:rsidR="00750C28" w:rsidRPr="00202AF6">
              <w:rPr>
                <w:rFonts w:ascii="Times New Roman" w:hAnsi="Times New Roman"/>
                <w:sz w:val="20"/>
              </w:rPr>
              <w:t>dynamically positioned</w:t>
            </w:r>
            <w:r w:rsidRPr="00202AF6">
              <w:rPr>
                <w:rFonts w:ascii="Times New Roman" w:hAnsi="Times New Roman"/>
                <w:sz w:val="20"/>
              </w:rPr>
              <w:t xml:space="preserve"> MODU and all the regulatory requirements associated with this section.</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10</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w:t>
            </w:r>
          </w:p>
          <w:p w:rsidR="002A721E" w:rsidRPr="00202AF6" w:rsidRDefault="002A721E" w:rsidP="00683306">
            <w:pPr>
              <w:widowControl/>
              <w:jc w:val="right"/>
              <w:rPr>
                <w:rFonts w:ascii="Times New Roman" w:hAnsi="Times New Roman"/>
                <w:sz w:val="20"/>
              </w:rPr>
            </w:pPr>
            <w:r w:rsidRPr="00202AF6">
              <w:rPr>
                <w:rFonts w:ascii="Times New Roman" w:hAnsi="Times New Roman"/>
                <w:sz w:val="20"/>
              </w:rPr>
              <w:t>submittals</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6,820</w:t>
            </w:r>
          </w:p>
        </w:tc>
      </w:tr>
      <w:tr w:rsidR="0092740C" w:rsidRPr="00202AF6" w:rsidTr="005A14D4">
        <w:trPr>
          <w:trHeight w:val="240"/>
        </w:trPr>
        <w:tc>
          <w:tcPr>
            <w:tcW w:w="1530" w:type="dxa"/>
          </w:tcPr>
          <w:p w:rsidR="0092740C" w:rsidRPr="00FF385C" w:rsidRDefault="00570508" w:rsidP="00683306">
            <w:pPr>
              <w:widowControl/>
              <w:rPr>
                <w:rFonts w:ascii="Times New Roman" w:hAnsi="Times New Roman"/>
                <w:sz w:val="20"/>
              </w:rPr>
            </w:pPr>
            <w:r w:rsidRPr="00FF385C">
              <w:rPr>
                <w:rFonts w:ascii="Times New Roman" w:hAnsi="Times New Roman"/>
                <w:sz w:val="20"/>
              </w:rPr>
              <w:t>713(g)</w:t>
            </w:r>
          </w:p>
        </w:tc>
        <w:tc>
          <w:tcPr>
            <w:tcW w:w="4950" w:type="dxa"/>
          </w:tcPr>
          <w:p w:rsidR="0092740C" w:rsidRPr="00202AF6" w:rsidRDefault="00570508" w:rsidP="00262015">
            <w:pPr>
              <w:rPr>
                <w:rFonts w:ascii="Times New Roman" w:hAnsi="Times New Roman"/>
                <w:sz w:val="20"/>
              </w:rPr>
            </w:pPr>
            <w:r w:rsidRPr="00202AF6">
              <w:rPr>
                <w:rFonts w:ascii="Times New Roman" w:hAnsi="Times New Roman"/>
                <w:sz w:val="20"/>
              </w:rPr>
              <w:t xml:space="preserve">Describe specific current speeds when implementing rig shutdown and/or move-off procedures for water depths &gt; 400 meters; discussion of specific measures </w:t>
            </w:r>
            <w:r w:rsidR="00262015" w:rsidRPr="00202AF6">
              <w:rPr>
                <w:rFonts w:ascii="Times New Roman" w:hAnsi="Times New Roman"/>
                <w:sz w:val="20"/>
              </w:rPr>
              <w:t>you will take</w:t>
            </w:r>
            <w:r w:rsidRPr="00202AF6">
              <w:rPr>
                <w:rFonts w:ascii="Times New Roman" w:hAnsi="Times New Roman"/>
                <w:sz w:val="20"/>
              </w:rPr>
              <w:t xml:space="preserve"> to curtail rig operations/move-off location.</w:t>
            </w:r>
          </w:p>
        </w:tc>
        <w:tc>
          <w:tcPr>
            <w:tcW w:w="1080"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c>
          <w:tcPr>
            <w:tcW w:w="1365" w:type="dxa"/>
          </w:tcPr>
          <w:p w:rsidR="0092740C" w:rsidRPr="00202AF6" w:rsidRDefault="008F2C25" w:rsidP="00683306">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92740C" w:rsidRPr="00202AF6" w:rsidRDefault="002D62D8" w:rsidP="00683306">
            <w:pPr>
              <w:widowControl/>
              <w:jc w:val="right"/>
              <w:rPr>
                <w:rFonts w:ascii="Times New Roman" w:hAnsi="Times New Roman"/>
                <w:sz w:val="20"/>
              </w:rPr>
            </w:pPr>
            <w:r>
              <w:rPr>
                <w:rFonts w:ascii="Times New Roman" w:hAnsi="Times New Roman"/>
                <w:sz w:val="20"/>
              </w:rPr>
              <w:t>45</w:t>
            </w:r>
          </w:p>
        </w:tc>
      </w:tr>
      <w:tr w:rsidR="00821A2D" w:rsidRPr="00202AF6" w:rsidTr="005A14D4">
        <w:trPr>
          <w:trHeight w:val="240"/>
        </w:trPr>
        <w:tc>
          <w:tcPr>
            <w:tcW w:w="1530" w:type="dxa"/>
          </w:tcPr>
          <w:p w:rsidR="00821A2D" w:rsidRPr="00FF385C" w:rsidRDefault="00821A2D" w:rsidP="00A8166C">
            <w:pPr>
              <w:widowControl/>
              <w:rPr>
                <w:rFonts w:ascii="Times New Roman" w:hAnsi="Times New Roman"/>
                <w:sz w:val="20"/>
              </w:rPr>
            </w:pPr>
            <w:r w:rsidRPr="00FF385C">
              <w:rPr>
                <w:rFonts w:ascii="Times New Roman" w:hAnsi="Times New Roman"/>
                <w:sz w:val="20"/>
              </w:rPr>
              <w:t>720</w:t>
            </w:r>
            <w:r w:rsidR="00610249" w:rsidRPr="00FF385C">
              <w:rPr>
                <w:rFonts w:ascii="Times New Roman" w:hAnsi="Times New Roman"/>
                <w:sz w:val="20"/>
              </w:rPr>
              <w:t>(b)</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to displace kill-weight fluid; include reasons why along with step-by-step procedures. </w:t>
            </w:r>
          </w:p>
        </w:tc>
        <w:tc>
          <w:tcPr>
            <w:tcW w:w="1080" w:type="dxa"/>
          </w:tcPr>
          <w:p w:rsidR="00821A2D" w:rsidRPr="00202AF6" w:rsidRDefault="00D31DD8" w:rsidP="00A8166C">
            <w:pPr>
              <w:widowControl/>
              <w:jc w:val="right"/>
              <w:rPr>
                <w:rFonts w:ascii="Times New Roman" w:hAnsi="Times New Roman"/>
                <w:sz w:val="20"/>
              </w:rPr>
            </w:pPr>
            <w:r>
              <w:rPr>
                <w:rFonts w:ascii="Times New Roman" w:hAnsi="Times New Roman"/>
                <w:sz w:val="20"/>
              </w:rPr>
              <w:t>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518 approval requests</w:t>
            </w:r>
          </w:p>
        </w:tc>
        <w:tc>
          <w:tcPr>
            <w:tcW w:w="1155" w:type="dxa"/>
          </w:tcPr>
          <w:p w:rsidR="00821A2D" w:rsidRPr="00202AF6" w:rsidRDefault="00D31DD8" w:rsidP="00A8166C">
            <w:pPr>
              <w:widowControl/>
              <w:jc w:val="right"/>
              <w:rPr>
                <w:rFonts w:ascii="Times New Roman" w:hAnsi="Times New Roman"/>
                <w:sz w:val="20"/>
              </w:rPr>
            </w:pPr>
            <w:r>
              <w:rPr>
                <w:rFonts w:ascii="Times New Roman" w:hAnsi="Times New Roman"/>
                <w:sz w:val="20"/>
              </w:rPr>
              <w:t>2,590</w:t>
            </w:r>
          </w:p>
        </w:tc>
      </w:tr>
      <w:tr w:rsidR="002A721E" w:rsidRPr="00202AF6" w:rsidTr="005A14D4">
        <w:trPr>
          <w:trHeight w:val="240"/>
        </w:trPr>
        <w:tc>
          <w:tcPr>
            <w:tcW w:w="1530" w:type="dxa"/>
          </w:tcPr>
          <w:p w:rsidR="002A721E" w:rsidRPr="00FF385C" w:rsidRDefault="002A721E" w:rsidP="00683306">
            <w:pPr>
              <w:widowControl/>
              <w:rPr>
                <w:rFonts w:ascii="Times New Roman" w:hAnsi="Times New Roman"/>
                <w:sz w:val="20"/>
              </w:rPr>
            </w:pPr>
            <w:r w:rsidRPr="00FF385C">
              <w:rPr>
                <w:rFonts w:ascii="Times New Roman" w:hAnsi="Times New Roman"/>
                <w:sz w:val="20"/>
              </w:rPr>
              <w:t>721</w:t>
            </w:r>
            <w:r w:rsidR="00610249" w:rsidRPr="00FF385C">
              <w:rPr>
                <w:rFonts w:ascii="Times New Roman" w:hAnsi="Times New Roman"/>
                <w:sz w:val="20"/>
              </w:rPr>
              <w:t>(g)(4)</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Submit test procedures and criteria for a successful negative pressure test for approval.  If any change, submit changes for approval.</w:t>
            </w:r>
          </w:p>
        </w:tc>
        <w:tc>
          <w:tcPr>
            <w:tcW w:w="1080" w:type="dxa"/>
          </w:tcPr>
          <w:p w:rsidR="002A721E" w:rsidRPr="00C00B20" w:rsidRDefault="002A721E" w:rsidP="002A721E">
            <w:pPr>
              <w:widowControl/>
              <w:jc w:val="right"/>
              <w:rPr>
                <w:rFonts w:ascii="Times New Roman" w:hAnsi="Times New Roman"/>
                <w:sz w:val="20"/>
              </w:rPr>
            </w:pPr>
            <w:r w:rsidRPr="00C00B20">
              <w:rPr>
                <w:rFonts w:ascii="Times New Roman" w:hAnsi="Times New Roman"/>
                <w:sz w:val="20"/>
              </w:rPr>
              <w:t>2.5</w:t>
            </w: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R-4</w:t>
            </w:r>
          </w:p>
        </w:tc>
        <w:tc>
          <w:tcPr>
            <w:tcW w:w="1365" w:type="dxa"/>
          </w:tcPr>
          <w:p w:rsidR="002A721E" w:rsidRPr="00C00B20" w:rsidRDefault="002A721E" w:rsidP="00683306">
            <w:pPr>
              <w:widowControl/>
              <w:jc w:val="right"/>
              <w:rPr>
                <w:rFonts w:ascii="Times New Roman" w:hAnsi="Times New Roman"/>
                <w:sz w:val="20"/>
              </w:rPr>
            </w:pPr>
            <w:r w:rsidRPr="00C00B20">
              <w:rPr>
                <w:rFonts w:ascii="Times New Roman" w:hAnsi="Times New Roman"/>
                <w:sz w:val="20"/>
              </w:rPr>
              <w:t>355 submittals</w:t>
            </w:r>
          </w:p>
          <w:p w:rsidR="002A721E" w:rsidRPr="00C00B20" w:rsidRDefault="002A721E" w:rsidP="00683306">
            <w:pPr>
              <w:widowControl/>
              <w:jc w:val="right"/>
              <w:rPr>
                <w:rFonts w:ascii="Times New Roman" w:hAnsi="Times New Roman"/>
                <w:sz w:val="20"/>
              </w:rPr>
            </w:pPr>
            <w:r w:rsidRPr="00C00B20">
              <w:rPr>
                <w:rFonts w:ascii="Times New Roman" w:hAnsi="Times New Roman"/>
                <w:sz w:val="20"/>
              </w:rPr>
              <w:t>1 change</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888</w:t>
            </w:r>
          </w:p>
          <w:p w:rsidR="002A721E" w:rsidRPr="00202AF6" w:rsidRDefault="002A721E" w:rsidP="00683306">
            <w:pPr>
              <w:widowControl/>
              <w:jc w:val="right"/>
              <w:rPr>
                <w:rFonts w:ascii="Times New Roman" w:hAnsi="Times New Roman"/>
                <w:sz w:val="20"/>
              </w:rPr>
            </w:pPr>
            <w:r w:rsidRPr="00E01015">
              <w:rPr>
                <w:rFonts w:ascii="Times New Roman" w:hAnsi="Times New Roman"/>
                <w:sz w:val="20"/>
              </w:rPr>
              <w:t>4</w:t>
            </w:r>
          </w:p>
        </w:tc>
      </w:tr>
      <w:tr w:rsidR="00610249" w:rsidRPr="00202AF6" w:rsidTr="005A14D4">
        <w:trPr>
          <w:trHeight w:val="240"/>
        </w:trPr>
        <w:tc>
          <w:tcPr>
            <w:tcW w:w="1530" w:type="dxa"/>
          </w:tcPr>
          <w:p w:rsidR="00610249" w:rsidRPr="00FF385C" w:rsidRDefault="00610249" w:rsidP="00A8166C">
            <w:pPr>
              <w:widowControl/>
              <w:rPr>
                <w:rFonts w:ascii="Times New Roman" w:hAnsi="Times New Roman"/>
                <w:sz w:val="20"/>
              </w:rPr>
            </w:pPr>
            <w:r w:rsidRPr="00FF385C">
              <w:rPr>
                <w:rFonts w:ascii="Times New Roman" w:hAnsi="Times New Roman"/>
                <w:sz w:val="20"/>
              </w:rPr>
              <w:t>724(b)</w:t>
            </w:r>
          </w:p>
        </w:tc>
        <w:tc>
          <w:tcPr>
            <w:tcW w:w="4950" w:type="dxa"/>
          </w:tcPr>
          <w:p w:rsidR="00610249" w:rsidRPr="00202AF6" w:rsidRDefault="00292B32" w:rsidP="00A8127E">
            <w:pPr>
              <w:widowControl/>
              <w:rPr>
                <w:rFonts w:ascii="Times New Roman" w:hAnsi="Times New Roman"/>
                <w:sz w:val="20"/>
              </w:rPr>
            </w:pPr>
            <w:r w:rsidRPr="00202AF6">
              <w:rPr>
                <w:rFonts w:ascii="Times New Roman" w:hAnsi="Times New Roman"/>
                <w:sz w:val="20"/>
              </w:rPr>
              <w:t xml:space="preserve">Submit certification that you have a real-time monitoring plan that meets the criteria </w:t>
            </w:r>
            <w:r w:rsidR="00A8127E" w:rsidRPr="00202AF6">
              <w:rPr>
                <w:rFonts w:ascii="Times New Roman" w:hAnsi="Times New Roman"/>
                <w:sz w:val="20"/>
              </w:rPr>
              <w:t>listed</w:t>
            </w:r>
            <w:r w:rsidRPr="00202AF6">
              <w:rPr>
                <w:rFonts w:ascii="Times New Roman" w:hAnsi="Times New Roman"/>
                <w:sz w:val="20"/>
              </w:rPr>
              <w:t>.</w:t>
            </w:r>
          </w:p>
        </w:tc>
        <w:tc>
          <w:tcPr>
            <w:tcW w:w="1080" w:type="dxa"/>
          </w:tcPr>
          <w:p w:rsidR="00610249" w:rsidRPr="00202AF6" w:rsidRDefault="003B782E" w:rsidP="00A8166C">
            <w:pPr>
              <w:widowControl/>
              <w:jc w:val="right"/>
              <w:rPr>
                <w:rFonts w:ascii="Times New Roman" w:hAnsi="Times New Roman"/>
                <w:sz w:val="20"/>
              </w:rPr>
            </w:pPr>
            <w:r>
              <w:rPr>
                <w:rFonts w:ascii="Times New Roman" w:hAnsi="Times New Roman"/>
                <w:sz w:val="20"/>
              </w:rPr>
              <w:t>109</w:t>
            </w:r>
          </w:p>
        </w:tc>
        <w:tc>
          <w:tcPr>
            <w:tcW w:w="1365" w:type="dxa"/>
          </w:tcPr>
          <w:p w:rsidR="0061024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3B782E" w:rsidP="00A8166C">
            <w:pPr>
              <w:widowControl/>
              <w:jc w:val="right"/>
              <w:rPr>
                <w:rFonts w:ascii="Times New Roman" w:hAnsi="Times New Roman"/>
                <w:sz w:val="20"/>
              </w:rPr>
            </w:pPr>
            <w:r>
              <w:rPr>
                <w:rFonts w:ascii="Times New Roman" w:hAnsi="Times New Roman"/>
                <w:sz w:val="20"/>
              </w:rPr>
              <w:t>109</w:t>
            </w:r>
          </w:p>
        </w:tc>
      </w:tr>
      <w:tr w:rsidR="00610249" w:rsidRPr="00202AF6" w:rsidTr="005A14D4">
        <w:trPr>
          <w:trHeight w:val="240"/>
        </w:trPr>
        <w:tc>
          <w:tcPr>
            <w:tcW w:w="1530" w:type="dxa"/>
          </w:tcPr>
          <w:p w:rsidR="00610249" w:rsidRPr="00EE7F0D" w:rsidRDefault="00610249" w:rsidP="00A8166C">
            <w:pPr>
              <w:widowControl/>
              <w:rPr>
                <w:rFonts w:ascii="Times New Roman" w:hAnsi="Times New Roman"/>
                <w:sz w:val="20"/>
              </w:rPr>
            </w:pPr>
            <w:r w:rsidRPr="00EE7F0D">
              <w:rPr>
                <w:rFonts w:ascii="Times New Roman" w:hAnsi="Times New Roman"/>
                <w:sz w:val="20"/>
              </w:rPr>
              <w:t>731</w:t>
            </w:r>
          </w:p>
        </w:tc>
        <w:tc>
          <w:tcPr>
            <w:tcW w:w="4950" w:type="dxa"/>
          </w:tcPr>
          <w:p w:rsidR="00610249" w:rsidRPr="00202AF6" w:rsidRDefault="00A8127E" w:rsidP="00E11FD0">
            <w:pPr>
              <w:widowControl/>
              <w:rPr>
                <w:rFonts w:ascii="Times New Roman" w:hAnsi="Times New Roman"/>
                <w:sz w:val="20"/>
              </w:rPr>
            </w:pPr>
            <w:r w:rsidRPr="00202AF6">
              <w:rPr>
                <w:rFonts w:ascii="Times New Roman" w:hAnsi="Times New Roman"/>
                <w:sz w:val="20"/>
              </w:rPr>
              <w:t xml:space="preserve">Submit complete description of BOP system and </w:t>
            </w:r>
            <w:r w:rsidR="00F231B5" w:rsidRPr="00202AF6">
              <w:rPr>
                <w:rFonts w:ascii="Times New Roman" w:hAnsi="Times New Roman"/>
                <w:sz w:val="20"/>
              </w:rPr>
              <w:t>components;</w:t>
            </w:r>
            <w:r w:rsidRPr="00202AF6">
              <w:rPr>
                <w:rFonts w:ascii="Times New Roman" w:hAnsi="Times New Roman"/>
                <w:sz w:val="20"/>
              </w:rPr>
              <w:t xml:space="preserve"> schematic drawings;</w:t>
            </w:r>
            <w:r w:rsidR="00F231B5" w:rsidRPr="00202AF6">
              <w:rPr>
                <w:rFonts w:ascii="Times New Roman" w:hAnsi="Times New Roman"/>
                <w:sz w:val="20"/>
              </w:rPr>
              <w:t xml:space="preserve"> </w:t>
            </w:r>
            <w:r w:rsidR="00E11FD0" w:rsidRPr="00202AF6">
              <w:rPr>
                <w:rFonts w:ascii="Times New Roman" w:hAnsi="Times New Roman"/>
                <w:sz w:val="20"/>
              </w:rPr>
              <w:t xml:space="preserve">certification by BAVO (additional BAVO if BOP is subsea, in HTHP, or surface on floating facility); </w:t>
            </w:r>
            <w:proofErr w:type="spellStart"/>
            <w:r w:rsidR="00E11FD0" w:rsidRPr="00202AF6">
              <w:rPr>
                <w:rFonts w:ascii="Times New Roman" w:hAnsi="Times New Roman"/>
                <w:sz w:val="20"/>
              </w:rPr>
              <w:t>autoshear</w:t>
            </w:r>
            <w:proofErr w:type="spellEnd"/>
            <w:r w:rsidR="00E11FD0" w:rsidRPr="00202AF6">
              <w:rPr>
                <w:rFonts w:ascii="Times New Roman" w:hAnsi="Times New Roman"/>
                <w:sz w:val="20"/>
              </w:rPr>
              <w:t xml:space="preserve">, </w:t>
            </w:r>
            <w:proofErr w:type="spellStart"/>
            <w:r w:rsidR="00E11FD0" w:rsidRPr="00202AF6">
              <w:rPr>
                <w:rFonts w:ascii="Times New Roman" w:hAnsi="Times New Roman"/>
                <w:sz w:val="20"/>
              </w:rPr>
              <w:t>deadman</w:t>
            </w:r>
            <w:proofErr w:type="spellEnd"/>
            <w:r w:rsidR="00E11FD0" w:rsidRPr="00202AF6">
              <w:rPr>
                <w:rFonts w:ascii="Times New Roman" w:hAnsi="Times New Roman"/>
                <w:sz w:val="20"/>
              </w:rPr>
              <w:t>, EDS systems; certification for MIA report.</w:t>
            </w:r>
          </w:p>
        </w:tc>
        <w:tc>
          <w:tcPr>
            <w:tcW w:w="1080" w:type="dxa"/>
          </w:tcPr>
          <w:p w:rsidR="00610249" w:rsidRPr="00202AF6" w:rsidRDefault="003B782E" w:rsidP="00A8166C">
            <w:pPr>
              <w:widowControl/>
              <w:jc w:val="right"/>
              <w:rPr>
                <w:rFonts w:ascii="Times New Roman" w:hAnsi="Times New Roman"/>
                <w:sz w:val="20"/>
              </w:rPr>
            </w:pPr>
            <w:r>
              <w:rPr>
                <w:rFonts w:ascii="Times New Roman" w:hAnsi="Times New Roman"/>
                <w:sz w:val="20"/>
              </w:rPr>
              <w:t>114</w:t>
            </w:r>
          </w:p>
        </w:tc>
        <w:tc>
          <w:tcPr>
            <w:tcW w:w="1365" w:type="dxa"/>
          </w:tcPr>
          <w:p w:rsidR="0061024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3B782E" w:rsidP="00A8166C">
            <w:pPr>
              <w:widowControl/>
              <w:jc w:val="right"/>
              <w:rPr>
                <w:rFonts w:ascii="Times New Roman" w:hAnsi="Times New Roman"/>
                <w:sz w:val="20"/>
              </w:rPr>
            </w:pPr>
            <w:r>
              <w:rPr>
                <w:rFonts w:ascii="Times New Roman" w:hAnsi="Times New Roman"/>
                <w:sz w:val="20"/>
              </w:rPr>
              <w:t>114</w:t>
            </w:r>
          </w:p>
        </w:tc>
      </w:tr>
      <w:tr w:rsidR="00610249" w:rsidRPr="00202AF6" w:rsidTr="005A14D4">
        <w:trPr>
          <w:trHeight w:val="240"/>
        </w:trPr>
        <w:tc>
          <w:tcPr>
            <w:tcW w:w="1530" w:type="dxa"/>
          </w:tcPr>
          <w:p w:rsidR="00610249" w:rsidRPr="00EE7F0D" w:rsidRDefault="00610249" w:rsidP="00A8166C">
            <w:pPr>
              <w:widowControl/>
              <w:rPr>
                <w:rFonts w:ascii="Times New Roman" w:hAnsi="Times New Roman"/>
                <w:sz w:val="20"/>
              </w:rPr>
            </w:pPr>
            <w:r w:rsidRPr="00EE7F0D">
              <w:rPr>
                <w:rFonts w:ascii="Times New Roman" w:hAnsi="Times New Roman"/>
                <w:sz w:val="20"/>
              </w:rPr>
              <w:t>733(b)</w:t>
            </w:r>
          </w:p>
        </w:tc>
        <w:tc>
          <w:tcPr>
            <w:tcW w:w="4950" w:type="dxa"/>
          </w:tcPr>
          <w:p w:rsidR="00610249" w:rsidRPr="00202AF6" w:rsidRDefault="00E11FD0" w:rsidP="00B706C6">
            <w:pPr>
              <w:widowControl/>
              <w:rPr>
                <w:rFonts w:ascii="Times New Roman" w:hAnsi="Times New Roman"/>
                <w:sz w:val="20"/>
              </w:rPr>
            </w:pPr>
            <w:r w:rsidRPr="00202AF6">
              <w:rPr>
                <w:rFonts w:ascii="Times New Roman" w:hAnsi="Times New Roman"/>
                <w:sz w:val="20"/>
              </w:rPr>
              <w:t>Describe</w:t>
            </w:r>
            <w:r w:rsidR="00B706C6" w:rsidRPr="00202AF6">
              <w:rPr>
                <w:rFonts w:ascii="Times New Roman" w:hAnsi="Times New Roman"/>
                <w:sz w:val="20"/>
              </w:rPr>
              <w:t xml:space="preserve"> annulus monitoring plan; and how the well will be secured if leak is detected.</w:t>
            </w:r>
          </w:p>
        </w:tc>
        <w:tc>
          <w:tcPr>
            <w:tcW w:w="1080"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c>
          <w:tcPr>
            <w:tcW w:w="1365" w:type="dxa"/>
          </w:tcPr>
          <w:p w:rsidR="0061024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610249" w:rsidRPr="00202AF6" w:rsidRDefault="003B782E" w:rsidP="00A8166C">
            <w:pPr>
              <w:widowControl/>
              <w:jc w:val="right"/>
              <w:rPr>
                <w:rFonts w:ascii="Times New Roman" w:hAnsi="Times New Roman"/>
                <w:sz w:val="20"/>
              </w:rPr>
            </w:pPr>
            <w:r>
              <w:rPr>
                <w:rFonts w:ascii="Times New Roman" w:hAnsi="Times New Roman"/>
                <w:sz w:val="20"/>
              </w:rPr>
              <w:t>67</w:t>
            </w:r>
          </w:p>
        </w:tc>
      </w:tr>
      <w:tr w:rsidR="00610249" w:rsidRPr="00202AF6" w:rsidTr="005A14D4">
        <w:trPr>
          <w:trHeight w:val="240"/>
        </w:trPr>
        <w:tc>
          <w:tcPr>
            <w:tcW w:w="1530" w:type="dxa"/>
          </w:tcPr>
          <w:p w:rsidR="00610249" w:rsidRPr="00EE7F0D" w:rsidRDefault="00610249" w:rsidP="00766DF6">
            <w:pPr>
              <w:widowControl/>
              <w:rPr>
                <w:rFonts w:ascii="Times New Roman" w:hAnsi="Times New Roman"/>
                <w:sz w:val="20"/>
              </w:rPr>
            </w:pPr>
            <w:r w:rsidRPr="00EE7F0D">
              <w:rPr>
                <w:rFonts w:ascii="Times New Roman" w:hAnsi="Times New Roman"/>
                <w:sz w:val="20"/>
              </w:rPr>
              <w:t>734(</w:t>
            </w:r>
            <w:r w:rsidR="00766DF6" w:rsidRPr="00EE7F0D">
              <w:rPr>
                <w:rFonts w:ascii="Times New Roman" w:hAnsi="Times New Roman"/>
                <w:sz w:val="20"/>
              </w:rPr>
              <w:t>b</w:t>
            </w:r>
            <w:r w:rsidRPr="00EE7F0D">
              <w:rPr>
                <w:rFonts w:ascii="Times New Roman" w:hAnsi="Times New Roman"/>
                <w:sz w:val="20"/>
              </w:rPr>
              <w:t>)</w:t>
            </w:r>
          </w:p>
        </w:tc>
        <w:tc>
          <w:tcPr>
            <w:tcW w:w="4950" w:type="dxa"/>
          </w:tcPr>
          <w:p w:rsidR="00610249" w:rsidRPr="00202AF6" w:rsidRDefault="00766DF6" w:rsidP="00A8166C">
            <w:pPr>
              <w:widowControl/>
              <w:rPr>
                <w:rFonts w:ascii="Times New Roman" w:hAnsi="Times New Roman"/>
                <w:sz w:val="20"/>
              </w:rPr>
            </w:pPr>
            <w:r w:rsidRPr="00202AF6">
              <w:rPr>
                <w:rFonts w:ascii="Times New Roman" w:hAnsi="Times New Roman"/>
                <w:sz w:val="20"/>
              </w:rPr>
              <w:t>Submit verification report from BAVO documenting repairs &amp; that BOP is fit for service</w:t>
            </w:r>
          </w:p>
        </w:tc>
        <w:tc>
          <w:tcPr>
            <w:tcW w:w="1080" w:type="dxa"/>
          </w:tcPr>
          <w:p w:rsidR="00610249" w:rsidRPr="00C00B20" w:rsidRDefault="00766DF6" w:rsidP="003B782E">
            <w:pPr>
              <w:widowControl/>
              <w:jc w:val="right"/>
              <w:rPr>
                <w:rFonts w:ascii="Times New Roman" w:hAnsi="Times New Roman"/>
                <w:sz w:val="20"/>
              </w:rPr>
            </w:pPr>
            <w:r w:rsidRPr="00C00B20">
              <w:rPr>
                <w:rFonts w:ascii="Times New Roman" w:hAnsi="Times New Roman"/>
                <w:sz w:val="20"/>
              </w:rPr>
              <w:t>R-</w:t>
            </w:r>
            <w:r w:rsidR="003B782E" w:rsidRPr="00C00B20">
              <w:rPr>
                <w:rFonts w:ascii="Times New Roman" w:hAnsi="Times New Roman"/>
                <w:sz w:val="20"/>
              </w:rPr>
              <w:t>64</w:t>
            </w:r>
          </w:p>
        </w:tc>
        <w:tc>
          <w:tcPr>
            <w:tcW w:w="1365" w:type="dxa"/>
          </w:tcPr>
          <w:p w:rsidR="00610249"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report</w:t>
            </w:r>
          </w:p>
        </w:tc>
        <w:tc>
          <w:tcPr>
            <w:tcW w:w="1155" w:type="dxa"/>
          </w:tcPr>
          <w:p w:rsidR="00610249" w:rsidRPr="00E01015" w:rsidRDefault="003B782E" w:rsidP="00A8166C">
            <w:pPr>
              <w:widowControl/>
              <w:jc w:val="right"/>
              <w:rPr>
                <w:rFonts w:ascii="Times New Roman" w:hAnsi="Times New Roman"/>
                <w:sz w:val="20"/>
              </w:rPr>
            </w:pPr>
            <w:r w:rsidRPr="00E01015">
              <w:rPr>
                <w:rFonts w:ascii="Times New Roman" w:hAnsi="Times New Roman"/>
                <w:sz w:val="20"/>
              </w:rPr>
              <w:t>64</w:t>
            </w:r>
          </w:p>
        </w:tc>
      </w:tr>
      <w:tr w:rsidR="00766DF6" w:rsidRPr="00202AF6" w:rsidTr="005A14D4">
        <w:trPr>
          <w:trHeight w:val="240"/>
        </w:trPr>
        <w:tc>
          <w:tcPr>
            <w:tcW w:w="1530" w:type="dxa"/>
          </w:tcPr>
          <w:p w:rsidR="00766DF6" w:rsidRPr="00EE7F0D" w:rsidRDefault="00766DF6" w:rsidP="00766DF6">
            <w:pPr>
              <w:widowControl/>
              <w:rPr>
                <w:rFonts w:ascii="Times New Roman" w:hAnsi="Times New Roman"/>
                <w:sz w:val="20"/>
              </w:rPr>
            </w:pPr>
            <w:r w:rsidRPr="00EE7F0D">
              <w:rPr>
                <w:rFonts w:ascii="Times New Roman" w:hAnsi="Times New Roman"/>
                <w:sz w:val="20"/>
              </w:rPr>
              <w:t xml:space="preserve">734(c) </w:t>
            </w:r>
          </w:p>
        </w:tc>
        <w:tc>
          <w:tcPr>
            <w:tcW w:w="4950" w:type="dxa"/>
          </w:tcPr>
          <w:p w:rsidR="00766DF6" w:rsidRPr="00202AF6" w:rsidRDefault="00766DF6" w:rsidP="00A8166C">
            <w:pPr>
              <w:widowControl/>
              <w:rPr>
                <w:rFonts w:ascii="Times New Roman" w:hAnsi="Times New Roman"/>
                <w:sz w:val="20"/>
              </w:rPr>
            </w:pPr>
            <w:r w:rsidRPr="00202AF6">
              <w:rPr>
                <w:rFonts w:ascii="Times New Roman" w:hAnsi="Times New Roman"/>
                <w:sz w:val="20"/>
              </w:rPr>
              <w:t>Submit revision, including all verifications required, before drilling out surface casing.</w:t>
            </w:r>
          </w:p>
        </w:tc>
        <w:tc>
          <w:tcPr>
            <w:tcW w:w="1080" w:type="dxa"/>
          </w:tcPr>
          <w:p w:rsidR="00766DF6" w:rsidRPr="00C00B20" w:rsidRDefault="00766DF6" w:rsidP="00341777">
            <w:pPr>
              <w:widowControl/>
              <w:jc w:val="right"/>
              <w:rPr>
                <w:rFonts w:ascii="Times New Roman" w:hAnsi="Times New Roman"/>
                <w:sz w:val="20"/>
              </w:rPr>
            </w:pPr>
            <w:r w:rsidRPr="00C00B20">
              <w:rPr>
                <w:rFonts w:ascii="Times New Roman" w:hAnsi="Times New Roman"/>
                <w:sz w:val="20"/>
              </w:rPr>
              <w:t>R-</w:t>
            </w:r>
            <w:r w:rsidR="00341777" w:rsidRPr="00C00B20">
              <w:rPr>
                <w:rFonts w:ascii="Times New Roman" w:hAnsi="Times New Roman"/>
                <w:sz w:val="20"/>
              </w:rPr>
              <w:t>66</w:t>
            </w:r>
          </w:p>
        </w:tc>
        <w:tc>
          <w:tcPr>
            <w:tcW w:w="1365" w:type="dxa"/>
          </w:tcPr>
          <w:p w:rsidR="00766DF6" w:rsidRPr="00C00B20" w:rsidRDefault="008F2C25" w:rsidP="00A8166C">
            <w:pPr>
              <w:widowControl/>
              <w:jc w:val="right"/>
              <w:rPr>
                <w:rFonts w:ascii="Times New Roman" w:hAnsi="Times New Roman"/>
                <w:sz w:val="20"/>
              </w:rPr>
            </w:pPr>
            <w:r w:rsidRPr="00C00B20">
              <w:rPr>
                <w:rFonts w:ascii="Times New Roman" w:hAnsi="Times New Roman"/>
                <w:sz w:val="20"/>
              </w:rPr>
              <w:t>1</w:t>
            </w:r>
            <w:r w:rsidR="00DD7CD4" w:rsidRPr="00C00B20">
              <w:rPr>
                <w:rFonts w:ascii="Times New Roman" w:hAnsi="Times New Roman"/>
                <w:sz w:val="20"/>
              </w:rPr>
              <w:t xml:space="preserve"> submittal</w:t>
            </w:r>
          </w:p>
        </w:tc>
        <w:tc>
          <w:tcPr>
            <w:tcW w:w="1155" w:type="dxa"/>
          </w:tcPr>
          <w:p w:rsidR="00766DF6" w:rsidRPr="00E01015" w:rsidRDefault="00341777" w:rsidP="00A8166C">
            <w:pPr>
              <w:widowControl/>
              <w:jc w:val="right"/>
              <w:rPr>
                <w:rFonts w:ascii="Times New Roman" w:hAnsi="Times New Roman"/>
                <w:sz w:val="20"/>
              </w:rPr>
            </w:pPr>
            <w:r w:rsidRPr="00E01015">
              <w:rPr>
                <w:rFonts w:ascii="Times New Roman" w:hAnsi="Times New Roman"/>
                <w:sz w:val="20"/>
              </w:rPr>
              <w:t>66</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766DF6" w:rsidRPr="00EE7F0D">
              <w:rPr>
                <w:rFonts w:ascii="Times New Roman" w:hAnsi="Times New Roman"/>
                <w:sz w:val="20"/>
              </w:rPr>
              <w:t>(a)</w:t>
            </w:r>
          </w:p>
        </w:tc>
        <w:tc>
          <w:tcPr>
            <w:tcW w:w="495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Request approval from District Manager to omit BOP pressure test.  Indicate which casing strings and liners meet the criteria for this request.</w:t>
            </w:r>
          </w:p>
        </w:tc>
        <w:tc>
          <w:tcPr>
            <w:tcW w:w="1080" w:type="dxa"/>
          </w:tcPr>
          <w:p w:rsidR="00821A2D" w:rsidRPr="00202AF6" w:rsidRDefault="003D1465" w:rsidP="00A8166C">
            <w:pPr>
              <w:widowControl/>
              <w:jc w:val="right"/>
              <w:rPr>
                <w:rFonts w:ascii="Times New Roman" w:hAnsi="Times New Roman"/>
                <w:sz w:val="20"/>
              </w:rPr>
            </w:pPr>
            <w:r>
              <w:rPr>
                <w:rFonts w:ascii="Times New Roman" w:hAnsi="Times New Roman"/>
                <w:sz w:val="20"/>
              </w:rPr>
              <w:t>1</w:t>
            </w:r>
          </w:p>
        </w:tc>
        <w:tc>
          <w:tcPr>
            <w:tcW w:w="1365" w:type="dxa"/>
          </w:tcPr>
          <w:p w:rsidR="00821A2D" w:rsidRPr="00202AF6" w:rsidRDefault="00821A2D" w:rsidP="003D1465">
            <w:pPr>
              <w:widowControl/>
              <w:jc w:val="right"/>
              <w:rPr>
                <w:rFonts w:ascii="Times New Roman" w:hAnsi="Times New Roman"/>
                <w:sz w:val="20"/>
              </w:rPr>
            </w:pPr>
            <w:r w:rsidRPr="00202AF6">
              <w:rPr>
                <w:rFonts w:ascii="Times New Roman" w:hAnsi="Times New Roman"/>
                <w:sz w:val="20"/>
              </w:rPr>
              <w:t>35</w:t>
            </w:r>
            <w:r w:rsidR="003D1465">
              <w:rPr>
                <w:rFonts w:ascii="Times New Roman" w:hAnsi="Times New Roman"/>
                <w:sz w:val="20"/>
              </w:rPr>
              <w:t>8</w:t>
            </w:r>
            <w:r w:rsidRPr="00202AF6">
              <w:rPr>
                <w:rFonts w:ascii="Times New Roman" w:hAnsi="Times New Roman"/>
                <w:sz w:val="20"/>
              </w:rPr>
              <w:t xml:space="preserve"> casing / liner info</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358</w:t>
            </w:r>
          </w:p>
        </w:tc>
      </w:tr>
      <w:tr w:rsidR="00821A2D" w:rsidRPr="00202AF6" w:rsidTr="005A14D4">
        <w:trPr>
          <w:trHeight w:val="240"/>
        </w:trPr>
        <w:tc>
          <w:tcPr>
            <w:tcW w:w="1530" w:type="dxa"/>
          </w:tcPr>
          <w:p w:rsidR="00821A2D" w:rsidRPr="00EE7F0D" w:rsidRDefault="00821A2D" w:rsidP="00A8166C">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(b)(2)</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Request approval of test pressures (RAM BOPs).</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 xml:space="preserve">353 requests </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706</w:t>
            </w:r>
          </w:p>
        </w:tc>
      </w:tr>
      <w:tr w:rsidR="00821A2D" w:rsidRPr="00202AF6" w:rsidTr="005A14D4">
        <w:trPr>
          <w:trHeight w:val="240"/>
        </w:trPr>
        <w:tc>
          <w:tcPr>
            <w:tcW w:w="1530" w:type="dxa"/>
          </w:tcPr>
          <w:p w:rsidR="00821A2D" w:rsidRPr="00EE7F0D" w:rsidRDefault="00821A2D" w:rsidP="00092828">
            <w:pPr>
              <w:widowControl/>
              <w:rPr>
                <w:rFonts w:ascii="Times New Roman" w:hAnsi="Times New Roman"/>
                <w:sz w:val="20"/>
              </w:rPr>
            </w:pPr>
            <w:r w:rsidRPr="00EE7F0D">
              <w:rPr>
                <w:rFonts w:ascii="Times New Roman" w:hAnsi="Times New Roman"/>
                <w:sz w:val="20"/>
              </w:rPr>
              <w:t>737</w:t>
            </w:r>
            <w:r w:rsidR="00092828" w:rsidRPr="00EE7F0D">
              <w:rPr>
                <w:rFonts w:ascii="Times New Roman" w:hAnsi="Times New Roman"/>
                <w:sz w:val="20"/>
              </w:rPr>
              <w:t>(b)(3)</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Request approval of pressure test (annular BOPs). </w:t>
            </w:r>
          </w:p>
        </w:tc>
        <w:tc>
          <w:tcPr>
            <w:tcW w:w="1080" w:type="dxa"/>
          </w:tcPr>
          <w:p w:rsidR="00821A2D" w:rsidRPr="00202AF6" w:rsidRDefault="00341777" w:rsidP="00A8166C">
            <w:pPr>
              <w:widowControl/>
              <w:jc w:val="right"/>
              <w:rPr>
                <w:rFonts w:ascii="Times New Roman" w:hAnsi="Times New Roman"/>
                <w:sz w:val="20"/>
              </w:rPr>
            </w:pPr>
            <w:r>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380 requests</w:t>
            </w:r>
          </w:p>
        </w:tc>
        <w:tc>
          <w:tcPr>
            <w:tcW w:w="1155" w:type="dxa"/>
          </w:tcPr>
          <w:p w:rsidR="00821A2D" w:rsidRPr="00202AF6" w:rsidRDefault="00341777" w:rsidP="00A8166C">
            <w:pPr>
              <w:widowControl/>
              <w:jc w:val="right"/>
              <w:rPr>
                <w:rFonts w:ascii="Times New Roman" w:hAnsi="Times New Roman"/>
                <w:sz w:val="20"/>
              </w:rPr>
            </w:pPr>
            <w:r>
              <w:rPr>
                <w:rFonts w:ascii="Times New Roman" w:hAnsi="Times New Roman"/>
                <w:sz w:val="20"/>
              </w:rPr>
              <w:t>760</w:t>
            </w:r>
          </w:p>
        </w:tc>
      </w:tr>
      <w:tr w:rsidR="0078339D" w:rsidRPr="00202AF6" w:rsidTr="005A14D4">
        <w:trPr>
          <w:trHeight w:val="240"/>
        </w:trPr>
        <w:tc>
          <w:tcPr>
            <w:tcW w:w="1530" w:type="dxa"/>
          </w:tcPr>
          <w:p w:rsidR="0078339D" w:rsidRPr="00EE7F0D" w:rsidRDefault="0078339D" w:rsidP="00092828">
            <w:pPr>
              <w:widowControl/>
              <w:rPr>
                <w:rFonts w:ascii="Times New Roman" w:hAnsi="Times New Roman"/>
                <w:sz w:val="20"/>
              </w:rPr>
            </w:pPr>
            <w:r w:rsidRPr="00EE7F0D">
              <w:rPr>
                <w:rFonts w:ascii="Times New Roman" w:hAnsi="Times New Roman"/>
                <w:sz w:val="20"/>
              </w:rPr>
              <w:t>737(d)(2)</w:t>
            </w:r>
          </w:p>
        </w:tc>
        <w:tc>
          <w:tcPr>
            <w:tcW w:w="4950" w:type="dxa"/>
          </w:tcPr>
          <w:p w:rsidR="0078339D" w:rsidRPr="00202AF6" w:rsidRDefault="0078339D" w:rsidP="00A8166C">
            <w:pPr>
              <w:rPr>
                <w:rFonts w:ascii="Times New Roman" w:hAnsi="Times New Roman"/>
                <w:sz w:val="20"/>
              </w:rPr>
            </w:pPr>
            <w:r w:rsidRPr="00202AF6">
              <w:rPr>
                <w:rFonts w:ascii="Times New Roman" w:hAnsi="Times New Roman"/>
                <w:sz w:val="20"/>
              </w:rPr>
              <w:t>Submit test procedures for approval for surface BOP.</w:t>
            </w:r>
          </w:p>
        </w:tc>
        <w:tc>
          <w:tcPr>
            <w:tcW w:w="1080" w:type="dxa"/>
          </w:tcPr>
          <w:p w:rsidR="0078339D" w:rsidRPr="00202AF6" w:rsidRDefault="00341777" w:rsidP="00A8166C">
            <w:pPr>
              <w:widowControl/>
              <w:jc w:val="right"/>
              <w:rPr>
                <w:rFonts w:ascii="Times New Roman" w:hAnsi="Times New Roman"/>
                <w:sz w:val="20"/>
              </w:rPr>
            </w:pPr>
            <w:r>
              <w:rPr>
                <w:rFonts w:ascii="Times New Roman" w:hAnsi="Times New Roman"/>
                <w:sz w:val="20"/>
              </w:rPr>
              <w:t>2.5</w:t>
            </w:r>
          </w:p>
        </w:tc>
        <w:tc>
          <w:tcPr>
            <w:tcW w:w="1365" w:type="dxa"/>
          </w:tcPr>
          <w:p w:rsidR="0078339D" w:rsidRPr="00202AF6" w:rsidRDefault="00341777" w:rsidP="00A8166C">
            <w:pPr>
              <w:widowControl/>
              <w:jc w:val="right"/>
              <w:rPr>
                <w:rFonts w:ascii="Times New Roman" w:hAnsi="Times New Roman"/>
                <w:sz w:val="20"/>
              </w:rPr>
            </w:pPr>
            <w:r>
              <w:rPr>
                <w:rFonts w:ascii="Times New Roman" w:hAnsi="Times New Roman"/>
                <w:sz w:val="20"/>
              </w:rPr>
              <w:t>507 submittals</w:t>
            </w:r>
          </w:p>
        </w:tc>
        <w:tc>
          <w:tcPr>
            <w:tcW w:w="1155" w:type="dxa"/>
          </w:tcPr>
          <w:p w:rsidR="0078339D" w:rsidRPr="00202AF6" w:rsidRDefault="00341777" w:rsidP="00A8166C">
            <w:pPr>
              <w:widowControl/>
              <w:jc w:val="right"/>
              <w:rPr>
                <w:rFonts w:ascii="Times New Roman" w:hAnsi="Times New Roman"/>
                <w:sz w:val="20"/>
              </w:rPr>
            </w:pPr>
            <w:r>
              <w:rPr>
                <w:rFonts w:ascii="Times New Roman" w:hAnsi="Times New Roman"/>
                <w:sz w:val="20"/>
              </w:rPr>
              <w:t>1,268</w:t>
            </w:r>
          </w:p>
        </w:tc>
      </w:tr>
      <w:tr w:rsidR="00821A2D" w:rsidRPr="00202AF6" w:rsidTr="005A14D4">
        <w:trPr>
          <w:trHeight w:val="240"/>
        </w:trPr>
        <w:tc>
          <w:tcPr>
            <w:tcW w:w="1530" w:type="dxa"/>
          </w:tcPr>
          <w:p w:rsidR="00821A2D" w:rsidRPr="00E01015" w:rsidRDefault="00821A2D" w:rsidP="00A8166C">
            <w:pPr>
              <w:widowControl/>
              <w:rPr>
                <w:rFonts w:ascii="Times New Roman" w:hAnsi="Times New Roman"/>
                <w:sz w:val="20"/>
              </w:rPr>
            </w:pPr>
            <w:r w:rsidRPr="00E01015">
              <w:rPr>
                <w:rFonts w:ascii="Times New Roman" w:hAnsi="Times New Roman"/>
                <w:sz w:val="20"/>
              </w:rPr>
              <w:t>737</w:t>
            </w:r>
            <w:r w:rsidR="0078339D" w:rsidRPr="00E01015">
              <w:rPr>
                <w:rFonts w:ascii="Times New Roman" w:hAnsi="Times New Roman"/>
                <w:sz w:val="20"/>
              </w:rPr>
              <w:t>(d)(3); (d)(4)</w:t>
            </w:r>
          </w:p>
        </w:tc>
        <w:tc>
          <w:tcPr>
            <w:tcW w:w="4950" w:type="dxa"/>
          </w:tcPr>
          <w:p w:rsidR="00821A2D" w:rsidRPr="00202AF6" w:rsidRDefault="00821A2D" w:rsidP="00A8166C">
            <w:pPr>
              <w:rPr>
                <w:rFonts w:ascii="Times New Roman" w:hAnsi="Times New Roman"/>
                <w:sz w:val="20"/>
              </w:rPr>
            </w:pPr>
            <w:r w:rsidRPr="00202AF6">
              <w:rPr>
                <w:rFonts w:ascii="Times New Roman" w:hAnsi="Times New Roman"/>
                <w:sz w:val="20"/>
              </w:rPr>
              <w:t xml:space="preserve">Submit test procedures, including how you will test each ROV intervention function, for approval (subsea BOPs only). </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2</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1,014</w:t>
            </w:r>
          </w:p>
        </w:tc>
      </w:tr>
      <w:tr w:rsidR="00821A2D" w:rsidRPr="00202AF6" w:rsidTr="005A14D4">
        <w:trPr>
          <w:trHeight w:val="240"/>
        </w:trPr>
        <w:tc>
          <w:tcPr>
            <w:tcW w:w="1530" w:type="dxa"/>
          </w:tcPr>
          <w:p w:rsidR="00821A2D" w:rsidRPr="00202AF6" w:rsidRDefault="00821A2D" w:rsidP="00A8166C">
            <w:pPr>
              <w:widowControl/>
              <w:rPr>
                <w:rFonts w:ascii="Times New Roman" w:hAnsi="Times New Roman"/>
                <w:sz w:val="20"/>
              </w:rPr>
            </w:pPr>
            <w:r w:rsidRPr="00202AF6">
              <w:rPr>
                <w:rFonts w:ascii="Times New Roman" w:hAnsi="Times New Roman"/>
                <w:sz w:val="20"/>
              </w:rPr>
              <w:t>737</w:t>
            </w:r>
            <w:r w:rsidR="0078339D" w:rsidRPr="00202AF6">
              <w:rPr>
                <w:rFonts w:ascii="Times New Roman" w:hAnsi="Times New Roman"/>
                <w:sz w:val="20"/>
              </w:rPr>
              <w:t>(d)(12)</w:t>
            </w:r>
          </w:p>
        </w:tc>
        <w:tc>
          <w:tcPr>
            <w:tcW w:w="4950" w:type="dxa"/>
          </w:tcPr>
          <w:p w:rsidR="00821A2D" w:rsidRPr="00202AF6" w:rsidRDefault="005A2AD9" w:rsidP="005A2AD9">
            <w:pPr>
              <w:widowControl/>
              <w:rPr>
                <w:rFonts w:ascii="Times New Roman" w:hAnsi="Times New Roman"/>
                <w:sz w:val="20"/>
              </w:rPr>
            </w:pPr>
            <w:r w:rsidRPr="00202AF6">
              <w:rPr>
                <w:rFonts w:ascii="Times New Roman" w:hAnsi="Times New Roman"/>
                <w:sz w:val="20"/>
              </w:rPr>
              <w:t>S</w:t>
            </w:r>
            <w:r w:rsidR="00821A2D" w:rsidRPr="00202AF6">
              <w:rPr>
                <w:rFonts w:ascii="Times New Roman" w:hAnsi="Times New Roman"/>
                <w:sz w:val="20"/>
              </w:rPr>
              <w:t>ubmit test procedures (</w:t>
            </w:r>
            <w:proofErr w:type="spellStart"/>
            <w:r w:rsidR="00821A2D" w:rsidRPr="00202AF6">
              <w:rPr>
                <w:rFonts w:ascii="Times New Roman" w:hAnsi="Times New Roman"/>
                <w:sz w:val="20"/>
              </w:rPr>
              <w:t>autoshear</w:t>
            </w:r>
            <w:proofErr w:type="spellEnd"/>
            <w:r w:rsidR="00821A2D" w:rsidRPr="00202AF6">
              <w:rPr>
                <w:rFonts w:ascii="Times New Roman" w:hAnsi="Times New Roman"/>
                <w:sz w:val="20"/>
              </w:rPr>
              <w:t xml:space="preserve"> and </w:t>
            </w:r>
            <w:proofErr w:type="spellStart"/>
            <w:r w:rsidR="00821A2D" w:rsidRPr="00202AF6">
              <w:rPr>
                <w:rFonts w:ascii="Times New Roman" w:hAnsi="Times New Roman"/>
                <w:sz w:val="20"/>
              </w:rPr>
              <w:t>deadman</w:t>
            </w:r>
            <w:proofErr w:type="spellEnd"/>
            <w:r w:rsidR="00821A2D" w:rsidRPr="00202AF6">
              <w:rPr>
                <w:rFonts w:ascii="Times New Roman" w:hAnsi="Times New Roman"/>
                <w:sz w:val="20"/>
              </w:rPr>
              <w:t xml:space="preserve"> systems) for approval. Include documentation of the controls / </w:t>
            </w:r>
            <w:r w:rsidR="00821A2D" w:rsidRPr="00202AF6">
              <w:rPr>
                <w:rFonts w:ascii="Times New Roman" w:hAnsi="Times New Roman"/>
                <w:sz w:val="20"/>
              </w:rPr>
              <w:lastRenderedPageBreak/>
              <w:t>circuitry system used for each test; describe how the ROV will be utilized during this operation.</w:t>
            </w:r>
          </w:p>
        </w:tc>
        <w:tc>
          <w:tcPr>
            <w:tcW w:w="1080"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lastRenderedPageBreak/>
              <w:t>2.5</w:t>
            </w:r>
          </w:p>
        </w:tc>
        <w:tc>
          <w:tcPr>
            <w:tcW w:w="136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507 submittals</w:t>
            </w:r>
          </w:p>
        </w:tc>
        <w:tc>
          <w:tcPr>
            <w:tcW w:w="1155" w:type="dxa"/>
          </w:tcPr>
          <w:p w:rsidR="00821A2D" w:rsidRPr="00202AF6" w:rsidRDefault="00821A2D" w:rsidP="00A8166C">
            <w:pPr>
              <w:widowControl/>
              <w:jc w:val="right"/>
              <w:rPr>
                <w:rFonts w:ascii="Times New Roman" w:hAnsi="Times New Roman"/>
                <w:sz w:val="20"/>
              </w:rPr>
            </w:pPr>
            <w:r w:rsidRPr="00202AF6">
              <w:rPr>
                <w:rFonts w:ascii="Times New Roman" w:hAnsi="Times New Roman"/>
                <w:sz w:val="20"/>
              </w:rPr>
              <w:t>1,268</w:t>
            </w:r>
          </w:p>
        </w:tc>
      </w:tr>
      <w:tr w:rsidR="00821A2D" w:rsidRPr="00202AF6" w:rsidTr="005A14D4">
        <w:trPr>
          <w:trHeight w:val="240"/>
        </w:trPr>
        <w:tc>
          <w:tcPr>
            <w:tcW w:w="1530" w:type="dxa"/>
          </w:tcPr>
          <w:p w:rsidR="00821A2D" w:rsidRPr="00EE7F0D" w:rsidRDefault="00821A2D" w:rsidP="005A2AD9">
            <w:pPr>
              <w:widowControl/>
              <w:rPr>
                <w:rFonts w:ascii="Times New Roman" w:hAnsi="Times New Roman"/>
                <w:sz w:val="20"/>
              </w:rPr>
            </w:pPr>
            <w:r w:rsidRPr="00EE7F0D">
              <w:rPr>
                <w:rFonts w:ascii="Times New Roman" w:hAnsi="Times New Roman"/>
                <w:sz w:val="20"/>
              </w:rPr>
              <w:lastRenderedPageBreak/>
              <w:t>738</w:t>
            </w:r>
            <w:r w:rsidR="00610249" w:rsidRPr="00EE7F0D">
              <w:rPr>
                <w:rFonts w:ascii="Times New Roman" w:hAnsi="Times New Roman"/>
                <w:sz w:val="20"/>
              </w:rPr>
              <w:t>(m)</w:t>
            </w:r>
          </w:p>
        </w:tc>
        <w:tc>
          <w:tcPr>
            <w:tcW w:w="4950" w:type="dxa"/>
          </w:tcPr>
          <w:p w:rsidR="00821A2D" w:rsidRPr="00202AF6" w:rsidRDefault="005A2AD9" w:rsidP="00A8166C">
            <w:pPr>
              <w:rPr>
                <w:rFonts w:ascii="Times New Roman" w:hAnsi="Times New Roman"/>
                <w:sz w:val="20"/>
              </w:rPr>
            </w:pPr>
            <w:r w:rsidRPr="00202AF6">
              <w:rPr>
                <w:rFonts w:ascii="Times New Roman" w:hAnsi="Times New Roman"/>
                <w:sz w:val="20"/>
              </w:rPr>
              <w:t>Request approval to use additional well control equipment, including BAVO report; as well as other information required by District Manager.</w:t>
            </w:r>
          </w:p>
        </w:tc>
        <w:tc>
          <w:tcPr>
            <w:tcW w:w="1080"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c>
          <w:tcPr>
            <w:tcW w:w="1365" w:type="dxa"/>
          </w:tcPr>
          <w:p w:rsidR="00821A2D"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request</w:t>
            </w:r>
          </w:p>
        </w:tc>
        <w:tc>
          <w:tcPr>
            <w:tcW w:w="1155" w:type="dxa"/>
          </w:tcPr>
          <w:p w:rsidR="00821A2D" w:rsidRPr="00202AF6" w:rsidRDefault="004255DF" w:rsidP="00A8166C">
            <w:pPr>
              <w:widowControl/>
              <w:jc w:val="right"/>
              <w:rPr>
                <w:rFonts w:ascii="Times New Roman" w:hAnsi="Times New Roman"/>
                <w:sz w:val="20"/>
              </w:rPr>
            </w:pPr>
            <w:r>
              <w:rPr>
                <w:rFonts w:ascii="Times New Roman" w:hAnsi="Times New Roman"/>
                <w:sz w:val="20"/>
              </w:rPr>
              <w:t>66</w:t>
            </w:r>
          </w:p>
        </w:tc>
      </w:tr>
      <w:tr w:rsidR="005A2AD9" w:rsidRPr="00202AF6" w:rsidTr="005A14D4">
        <w:trPr>
          <w:trHeight w:val="240"/>
        </w:trPr>
        <w:tc>
          <w:tcPr>
            <w:tcW w:w="1530" w:type="dxa"/>
          </w:tcPr>
          <w:p w:rsidR="005A2AD9" w:rsidRPr="00EE7F0D" w:rsidRDefault="005A2AD9" w:rsidP="005A2AD9">
            <w:pPr>
              <w:widowControl/>
              <w:rPr>
                <w:rFonts w:ascii="Times New Roman" w:hAnsi="Times New Roman"/>
                <w:sz w:val="20"/>
              </w:rPr>
            </w:pPr>
            <w:r w:rsidRPr="00EE7F0D">
              <w:rPr>
                <w:rFonts w:ascii="Times New Roman" w:hAnsi="Times New Roman"/>
                <w:sz w:val="20"/>
              </w:rPr>
              <w:t>738(n)</w:t>
            </w:r>
          </w:p>
        </w:tc>
        <w:tc>
          <w:tcPr>
            <w:tcW w:w="4950" w:type="dxa"/>
          </w:tcPr>
          <w:p w:rsidR="005A2AD9" w:rsidRPr="00202AF6" w:rsidDel="005A2AD9" w:rsidRDefault="005A2AD9" w:rsidP="00A8166C">
            <w:pPr>
              <w:rPr>
                <w:rFonts w:ascii="Times New Roman" w:hAnsi="Times New Roman"/>
                <w:sz w:val="20"/>
              </w:rPr>
            </w:pPr>
            <w:r w:rsidRPr="00202AF6">
              <w:rPr>
                <w:rFonts w:ascii="Times New Roman" w:hAnsi="Times New Roman"/>
                <w:sz w:val="20"/>
              </w:rPr>
              <w:t xml:space="preserve">Submit </w:t>
            </w:r>
            <w:r w:rsidR="00CA5E7E" w:rsidRPr="00202AF6">
              <w:rPr>
                <w:rFonts w:ascii="Times New Roman" w:hAnsi="Times New Roman"/>
                <w:sz w:val="20"/>
              </w:rPr>
              <w:t xml:space="preserve">which </w:t>
            </w:r>
            <w:r w:rsidRPr="00202AF6">
              <w:rPr>
                <w:rFonts w:ascii="Times New Roman" w:hAnsi="Times New Roman"/>
                <w:sz w:val="20"/>
              </w:rPr>
              <w:t>pipe/variable bore rams</w:t>
            </w:r>
            <w:r w:rsidR="00CA5E7E" w:rsidRPr="00202AF6">
              <w:rPr>
                <w:rFonts w:ascii="Times New Roman" w:hAnsi="Times New Roman"/>
                <w:sz w:val="20"/>
              </w:rPr>
              <w:t xml:space="preserve"> have no current utility or well control purposes.</w:t>
            </w:r>
          </w:p>
        </w:tc>
        <w:tc>
          <w:tcPr>
            <w:tcW w:w="1080" w:type="dxa"/>
          </w:tcPr>
          <w:p w:rsidR="005A2AD9" w:rsidRPr="00202AF6" w:rsidRDefault="004255DF" w:rsidP="00A8166C">
            <w:pPr>
              <w:widowControl/>
              <w:jc w:val="right"/>
              <w:rPr>
                <w:rFonts w:ascii="Times New Roman" w:hAnsi="Times New Roman"/>
                <w:sz w:val="20"/>
              </w:rPr>
            </w:pPr>
            <w:r>
              <w:rPr>
                <w:rFonts w:ascii="Times New Roman" w:hAnsi="Times New Roman"/>
                <w:sz w:val="20"/>
              </w:rPr>
              <w:t>64</w:t>
            </w:r>
          </w:p>
        </w:tc>
        <w:tc>
          <w:tcPr>
            <w:tcW w:w="1365" w:type="dxa"/>
          </w:tcPr>
          <w:p w:rsidR="005A2AD9" w:rsidRPr="00202AF6" w:rsidRDefault="008F2C25" w:rsidP="00A8166C">
            <w:pPr>
              <w:widowControl/>
              <w:jc w:val="right"/>
              <w:rPr>
                <w:rFonts w:ascii="Times New Roman" w:hAnsi="Times New Roman"/>
                <w:sz w:val="20"/>
              </w:rPr>
            </w:pPr>
            <w:r>
              <w:rPr>
                <w:rFonts w:ascii="Times New Roman" w:hAnsi="Times New Roman"/>
                <w:sz w:val="20"/>
              </w:rPr>
              <w:t>1</w:t>
            </w:r>
            <w:r w:rsidR="00DD7CD4">
              <w:rPr>
                <w:rFonts w:ascii="Times New Roman" w:hAnsi="Times New Roman"/>
                <w:sz w:val="20"/>
              </w:rPr>
              <w:t xml:space="preserve"> submittal</w:t>
            </w:r>
          </w:p>
        </w:tc>
        <w:tc>
          <w:tcPr>
            <w:tcW w:w="1155" w:type="dxa"/>
          </w:tcPr>
          <w:p w:rsidR="005A2AD9" w:rsidRPr="00202AF6" w:rsidDel="005A2AD9" w:rsidRDefault="004255DF" w:rsidP="00A8166C">
            <w:pPr>
              <w:widowControl/>
              <w:jc w:val="right"/>
              <w:rPr>
                <w:rFonts w:ascii="Times New Roman" w:hAnsi="Times New Roman"/>
                <w:sz w:val="20"/>
              </w:rPr>
            </w:pPr>
            <w:r>
              <w:rPr>
                <w:rFonts w:ascii="Times New Roman" w:hAnsi="Times New Roman"/>
                <w:sz w:val="20"/>
              </w:rPr>
              <w:t>64</w:t>
            </w:r>
          </w:p>
        </w:tc>
      </w:tr>
      <w:tr w:rsidR="003F1461" w:rsidRPr="00202AF6" w:rsidTr="00E86DA2">
        <w:trPr>
          <w:trHeight w:val="240"/>
        </w:trPr>
        <w:tc>
          <w:tcPr>
            <w:tcW w:w="7560" w:type="dxa"/>
            <w:gridSpan w:val="3"/>
            <w:vAlign w:val="center"/>
          </w:tcPr>
          <w:p w:rsidR="003F1461" w:rsidRPr="00202AF6" w:rsidRDefault="003F1461" w:rsidP="00E86DA2">
            <w:pPr>
              <w:widowControl/>
              <w:jc w:val="right"/>
              <w:rPr>
                <w:rFonts w:ascii="Times New Roman" w:hAnsi="Times New Roman"/>
                <w:b/>
                <w:sz w:val="20"/>
              </w:rPr>
            </w:pPr>
            <w:r w:rsidRPr="00202AF6">
              <w:rPr>
                <w:rFonts w:ascii="Times New Roman" w:hAnsi="Times New Roman"/>
                <w:b/>
                <w:sz w:val="20"/>
              </w:rPr>
              <w:t>Subpart G subtotal</w:t>
            </w:r>
          </w:p>
        </w:tc>
        <w:tc>
          <w:tcPr>
            <w:tcW w:w="1365" w:type="dxa"/>
          </w:tcPr>
          <w:p w:rsidR="003F1461" w:rsidRPr="00202AF6" w:rsidRDefault="004255DF" w:rsidP="003D1465">
            <w:pPr>
              <w:widowControl/>
              <w:jc w:val="right"/>
              <w:rPr>
                <w:rFonts w:ascii="Times New Roman" w:hAnsi="Times New Roman"/>
                <w:b/>
                <w:sz w:val="20"/>
              </w:rPr>
            </w:pPr>
            <w:r>
              <w:rPr>
                <w:rFonts w:ascii="Times New Roman" w:hAnsi="Times New Roman"/>
                <w:b/>
                <w:sz w:val="20"/>
              </w:rPr>
              <w:t>4,17</w:t>
            </w:r>
            <w:r w:rsidR="003D1465">
              <w:rPr>
                <w:rFonts w:ascii="Times New Roman" w:hAnsi="Times New Roman"/>
                <w:b/>
                <w:sz w:val="20"/>
              </w:rPr>
              <w:t>7</w:t>
            </w:r>
            <w:r w:rsidR="003F1461" w:rsidRPr="00202AF6">
              <w:rPr>
                <w:rFonts w:ascii="Times New Roman" w:hAnsi="Times New Roman"/>
                <w:b/>
                <w:sz w:val="20"/>
              </w:rPr>
              <w:t xml:space="preserve"> response</w:t>
            </w:r>
          </w:p>
        </w:tc>
        <w:tc>
          <w:tcPr>
            <w:tcW w:w="1155" w:type="dxa"/>
          </w:tcPr>
          <w:p w:rsidR="003F1461" w:rsidRPr="00202AF6" w:rsidRDefault="004255DF" w:rsidP="00746C58">
            <w:pPr>
              <w:widowControl/>
              <w:jc w:val="right"/>
              <w:rPr>
                <w:rFonts w:ascii="Times New Roman" w:hAnsi="Times New Roman"/>
                <w:b/>
                <w:sz w:val="20"/>
              </w:rPr>
            </w:pPr>
            <w:r>
              <w:rPr>
                <w:rFonts w:ascii="Times New Roman" w:hAnsi="Times New Roman"/>
                <w:b/>
                <w:sz w:val="20"/>
              </w:rPr>
              <w:t>16,396</w:t>
            </w:r>
            <w:r w:rsidR="003F1461" w:rsidRPr="00202AF6">
              <w:rPr>
                <w:rFonts w:ascii="Times New Roman" w:hAnsi="Times New Roman"/>
                <w:b/>
                <w:sz w:val="20"/>
              </w:rPr>
              <w:t xml:space="preserve"> hours</w:t>
            </w:r>
          </w:p>
        </w:tc>
      </w:tr>
      <w:tr w:rsidR="00910F27" w:rsidRPr="00202AF6" w:rsidTr="005A14D4">
        <w:trPr>
          <w:trHeight w:val="240"/>
        </w:trPr>
        <w:tc>
          <w:tcPr>
            <w:tcW w:w="10080" w:type="dxa"/>
            <w:gridSpan w:val="5"/>
          </w:tcPr>
          <w:p w:rsidR="00910F27" w:rsidRPr="00202AF6" w:rsidRDefault="00910F27" w:rsidP="00910F27">
            <w:pPr>
              <w:widowControl/>
              <w:jc w:val="center"/>
              <w:rPr>
                <w:rFonts w:ascii="Times New Roman" w:hAnsi="Times New Roman"/>
                <w:sz w:val="20"/>
              </w:rPr>
            </w:pPr>
            <w:r w:rsidRPr="00202AF6">
              <w:rPr>
                <w:rFonts w:ascii="Times New Roman" w:hAnsi="Times New Roman"/>
                <w:b/>
                <w:sz w:val="20"/>
              </w:rPr>
              <w:t>Subpart H</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807(a)</w:t>
            </w:r>
            <w:r w:rsidR="00973BF9" w:rsidRPr="00202AF6">
              <w:rPr>
                <w:rFonts w:ascii="Times New Roman" w:hAnsi="Times New Roman"/>
                <w:sz w:val="20"/>
              </w:rPr>
              <w:t xml:space="preserve"> </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detailed information that demonstrates the SSSVs and related equipment are capable of performing in HPHT.  </w:t>
            </w:r>
          </w:p>
        </w:tc>
        <w:tc>
          <w:tcPr>
            <w:tcW w:w="1080" w:type="dxa"/>
          </w:tcPr>
          <w:p w:rsidR="002A721E" w:rsidRPr="00202AF6" w:rsidRDefault="00310BC3" w:rsidP="00683306">
            <w:pPr>
              <w:widowControl/>
              <w:jc w:val="right"/>
              <w:rPr>
                <w:rFonts w:ascii="Times New Roman" w:hAnsi="Times New Roman"/>
                <w:sz w:val="20"/>
              </w:rPr>
            </w:pPr>
            <w:r>
              <w:rPr>
                <w:rFonts w:ascii="Times New Roman" w:hAnsi="Times New Roman"/>
                <w:sz w:val="20"/>
              </w:rPr>
              <w:t>13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Default="00310BC3" w:rsidP="00683306">
            <w:pPr>
              <w:widowControl/>
              <w:jc w:val="right"/>
              <w:rPr>
                <w:rFonts w:ascii="Times New Roman" w:hAnsi="Times New Roman"/>
                <w:sz w:val="20"/>
              </w:rPr>
            </w:pPr>
            <w:r>
              <w:rPr>
                <w:rFonts w:ascii="Times New Roman" w:hAnsi="Times New Roman"/>
                <w:sz w:val="20"/>
              </w:rPr>
              <w:t>13</w:t>
            </w:r>
          </w:p>
          <w:p w:rsidR="00310BC3" w:rsidRPr="00202AF6" w:rsidRDefault="00310BC3" w:rsidP="00683306">
            <w:pPr>
              <w:widowControl/>
              <w:jc w:val="right"/>
              <w:rPr>
                <w:rFonts w:ascii="Times New Roman" w:hAnsi="Times New Roman"/>
                <w:sz w:val="20"/>
              </w:rPr>
            </w:pPr>
          </w:p>
        </w:tc>
      </w:tr>
      <w:tr w:rsidR="002A721E" w:rsidRPr="00202AF6" w:rsidTr="00E86DA2">
        <w:trPr>
          <w:trHeight w:val="240"/>
        </w:trPr>
        <w:tc>
          <w:tcPr>
            <w:tcW w:w="7560" w:type="dxa"/>
            <w:gridSpan w:val="3"/>
            <w:vAlign w:val="center"/>
          </w:tcPr>
          <w:p w:rsidR="002A721E" w:rsidRPr="00202AF6" w:rsidRDefault="002A721E" w:rsidP="00E86DA2">
            <w:pPr>
              <w:widowControl/>
              <w:jc w:val="right"/>
              <w:rPr>
                <w:rFonts w:ascii="Times New Roman" w:hAnsi="Times New Roman"/>
                <w:b/>
                <w:sz w:val="20"/>
              </w:rPr>
            </w:pPr>
            <w:r w:rsidRPr="00202AF6">
              <w:rPr>
                <w:rFonts w:ascii="Times New Roman" w:hAnsi="Times New Roman"/>
                <w:b/>
                <w:sz w:val="20"/>
              </w:rPr>
              <w:t>Subpart H subtotal</w:t>
            </w:r>
          </w:p>
        </w:tc>
        <w:tc>
          <w:tcPr>
            <w:tcW w:w="1365" w:type="dxa"/>
          </w:tcPr>
          <w:p w:rsidR="002A721E" w:rsidRPr="00202AF6" w:rsidRDefault="002A721E" w:rsidP="00683306">
            <w:pPr>
              <w:widowControl/>
              <w:jc w:val="right"/>
              <w:rPr>
                <w:rFonts w:ascii="Times New Roman" w:hAnsi="Times New Roman"/>
                <w:b/>
                <w:sz w:val="20"/>
              </w:rPr>
            </w:pPr>
            <w:r w:rsidRPr="00202AF6">
              <w:rPr>
                <w:rFonts w:ascii="Times New Roman" w:hAnsi="Times New Roman"/>
                <w:b/>
                <w:sz w:val="20"/>
              </w:rPr>
              <w:t>1 response</w:t>
            </w:r>
          </w:p>
        </w:tc>
        <w:tc>
          <w:tcPr>
            <w:tcW w:w="1155" w:type="dxa"/>
          </w:tcPr>
          <w:p w:rsidR="002A721E" w:rsidRPr="00202AF6" w:rsidRDefault="003C3FBD" w:rsidP="00683306">
            <w:pPr>
              <w:widowControl/>
              <w:jc w:val="right"/>
              <w:rPr>
                <w:rFonts w:ascii="Times New Roman" w:hAnsi="Times New Roman"/>
                <w:b/>
                <w:sz w:val="20"/>
              </w:rPr>
            </w:pPr>
            <w:r>
              <w:rPr>
                <w:rFonts w:ascii="Times New Roman" w:hAnsi="Times New Roman"/>
                <w:b/>
                <w:sz w:val="20"/>
              </w:rPr>
              <w:t>13</w:t>
            </w:r>
            <w:r w:rsidR="002A721E" w:rsidRPr="00202AF6">
              <w:rPr>
                <w:rFonts w:ascii="Times New Roman" w:hAnsi="Times New Roman"/>
                <w:b/>
                <w:sz w:val="20"/>
              </w:rPr>
              <w:t xml:space="preserve"> hours</w:t>
            </w:r>
          </w:p>
        </w:tc>
      </w:tr>
      <w:tr w:rsidR="002A721E" w:rsidRPr="00202AF6" w:rsidTr="005A14D4">
        <w:trPr>
          <w:trHeight w:val="240"/>
        </w:trPr>
        <w:tc>
          <w:tcPr>
            <w:tcW w:w="10080" w:type="dxa"/>
            <w:gridSpan w:val="5"/>
          </w:tcPr>
          <w:p w:rsidR="002A721E" w:rsidRPr="00202AF6" w:rsidRDefault="002A721E" w:rsidP="00683306">
            <w:pPr>
              <w:widowControl/>
              <w:jc w:val="center"/>
              <w:rPr>
                <w:rFonts w:ascii="Times New Roman" w:hAnsi="Times New Roman"/>
                <w:b/>
                <w:sz w:val="20"/>
              </w:rPr>
            </w:pPr>
            <w:r w:rsidRPr="00202AF6">
              <w:rPr>
                <w:rFonts w:ascii="Times New Roman" w:hAnsi="Times New Roman"/>
                <w:b/>
                <w:sz w:val="20"/>
              </w:rPr>
              <w:t>Subpart P</w:t>
            </w:r>
          </w:p>
        </w:tc>
      </w:tr>
      <w:tr w:rsidR="002A721E" w:rsidRPr="00202AF6" w:rsidTr="005A14D4">
        <w:trPr>
          <w:trHeight w:val="240"/>
        </w:trPr>
        <w:tc>
          <w:tcPr>
            <w:tcW w:w="10080" w:type="dxa"/>
            <w:gridSpan w:val="5"/>
          </w:tcPr>
          <w:p w:rsidR="002A721E" w:rsidRPr="00202AF6" w:rsidRDefault="002A721E" w:rsidP="001F3E6B">
            <w:pPr>
              <w:widowControl/>
              <w:rPr>
                <w:rFonts w:ascii="Times New Roman" w:hAnsi="Times New Roman"/>
                <w:b/>
                <w:sz w:val="20"/>
              </w:rPr>
            </w:pPr>
            <w:r w:rsidRPr="00202AF6">
              <w:rPr>
                <w:rFonts w:ascii="Times New Roman" w:hAnsi="Times New Roman"/>
                <w:b/>
                <w:sz w:val="20"/>
              </w:rPr>
              <w:t>Note that for Sul</w:t>
            </w:r>
            <w:r w:rsidR="001F3E6B">
              <w:rPr>
                <w:rFonts w:ascii="Times New Roman" w:hAnsi="Times New Roman"/>
                <w:b/>
                <w:sz w:val="20"/>
              </w:rPr>
              <w:t>f</w:t>
            </w:r>
            <w:r w:rsidRPr="00202AF6">
              <w:rPr>
                <w:rFonts w:ascii="Times New Roman" w:hAnsi="Times New Roman"/>
                <w:b/>
                <w:sz w:val="20"/>
              </w:rPr>
              <w:t>ur Operations, while there may be 4</w:t>
            </w:r>
            <w:r w:rsidR="006D0113">
              <w:rPr>
                <w:rFonts w:ascii="Times New Roman" w:hAnsi="Times New Roman"/>
                <w:b/>
                <w:sz w:val="20"/>
              </w:rPr>
              <w:t>9</w:t>
            </w:r>
            <w:r w:rsidRPr="00202AF6">
              <w:rPr>
                <w:rFonts w:ascii="Times New Roman" w:hAnsi="Times New Roman"/>
                <w:b/>
                <w:sz w:val="20"/>
              </w:rPr>
              <w:t xml:space="preserve"> burden hours listed, we have not had any sul</w:t>
            </w:r>
            <w:r w:rsidR="001F3E6B">
              <w:rPr>
                <w:rFonts w:ascii="Times New Roman" w:hAnsi="Times New Roman"/>
                <w:b/>
                <w:sz w:val="20"/>
              </w:rPr>
              <w:t>f</w:t>
            </w:r>
            <w:r w:rsidRPr="00202AF6">
              <w:rPr>
                <w:rFonts w:ascii="Times New Roman" w:hAnsi="Times New Roman"/>
                <w:b/>
                <w:sz w:val="20"/>
              </w:rPr>
              <w:t>ur leases for numerous years, therefore, we have submitted minimal burden.</w:t>
            </w:r>
          </w:p>
        </w:tc>
      </w:tr>
      <w:tr w:rsidR="002A721E" w:rsidRPr="00202AF6" w:rsidTr="005A14D4">
        <w:trPr>
          <w:trHeight w:val="240"/>
        </w:trPr>
        <w:tc>
          <w:tcPr>
            <w:tcW w:w="1530" w:type="dxa"/>
          </w:tcPr>
          <w:p w:rsidR="002A721E" w:rsidRPr="00202AF6" w:rsidRDefault="002A721E" w:rsidP="00683306">
            <w:pPr>
              <w:widowControl/>
              <w:rPr>
                <w:rFonts w:ascii="Times New Roman" w:hAnsi="Times New Roman"/>
                <w:sz w:val="20"/>
              </w:rPr>
            </w:pPr>
            <w:r w:rsidRPr="00202AF6">
              <w:rPr>
                <w:rFonts w:ascii="Times New Roman" w:hAnsi="Times New Roman"/>
                <w:sz w:val="20"/>
              </w:rPr>
              <w:t>1605(b)(3)</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information on the fitness of the drilling unit.  </w:t>
            </w:r>
          </w:p>
        </w:tc>
        <w:tc>
          <w:tcPr>
            <w:tcW w:w="1080"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493569" w:rsidP="00683306">
            <w:pPr>
              <w:widowControl/>
              <w:jc w:val="right"/>
              <w:rPr>
                <w:rFonts w:ascii="Times New Roman" w:hAnsi="Times New Roman"/>
                <w:sz w:val="20"/>
              </w:rPr>
            </w:pPr>
            <w:r>
              <w:rPr>
                <w:rFonts w:ascii="Times New Roman" w:hAnsi="Times New Roman"/>
                <w:sz w:val="20"/>
              </w:rPr>
              <w:t>6</w:t>
            </w:r>
          </w:p>
        </w:tc>
      </w:tr>
      <w:tr w:rsidR="005A14D4" w:rsidRPr="00202AF6" w:rsidTr="00746C58">
        <w:trPr>
          <w:trHeight w:val="920"/>
        </w:trPr>
        <w:tc>
          <w:tcPr>
            <w:tcW w:w="1530" w:type="dxa"/>
          </w:tcPr>
          <w:p w:rsidR="005A14D4" w:rsidRPr="00202AF6" w:rsidRDefault="005A14D4" w:rsidP="00683306">
            <w:pPr>
              <w:widowControl/>
              <w:rPr>
                <w:rFonts w:ascii="Times New Roman" w:hAnsi="Times New Roman"/>
                <w:sz w:val="20"/>
              </w:rPr>
            </w:pPr>
            <w:r w:rsidRPr="00202AF6">
              <w:rPr>
                <w:rFonts w:ascii="Times New Roman" w:hAnsi="Times New Roman"/>
                <w:sz w:val="20"/>
              </w:rPr>
              <w:t>1617</w:t>
            </w:r>
          </w:p>
        </w:tc>
        <w:tc>
          <w:tcPr>
            <w:tcW w:w="4950" w:type="dxa"/>
          </w:tcPr>
          <w:p w:rsidR="005A14D4" w:rsidRPr="00202AF6" w:rsidRDefault="005A14D4" w:rsidP="004A6CE8">
            <w:pPr>
              <w:rPr>
                <w:rFonts w:ascii="Times New Roman" w:hAnsi="Times New Roman"/>
                <w:sz w:val="20"/>
              </w:rPr>
            </w:pPr>
            <w:r w:rsidRPr="00202AF6">
              <w:rPr>
                <w:rFonts w:ascii="Times New Roman" w:hAnsi="Times New Roman"/>
                <w:sz w:val="20"/>
              </w:rPr>
              <w:t>Submit fully completed application (Form BSEE-0123)</w:t>
            </w:r>
            <w:r w:rsidRPr="00202AF6">
              <w:t xml:space="preserve"> </w:t>
            </w:r>
            <w:r w:rsidRPr="00202AF6">
              <w:rPr>
                <w:rFonts w:ascii="Times New Roman" w:hAnsi="Times New Roman"/>
                <w:sz w:val="20"/>
              </w:rPr>
              <w:t xml:space="preserve">include rated capacities of the proposed drilling unit and of major drilling equipment; as well as all required information listed in this section. </w:t>
            </w:r>
          </w:p>
        </w:tc>
        <w:tc>
          <w:tcPr>
            <w:tcW w:w="1080"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365" w:type="dxa"/>
          </w:tcPr>
          <w:p w:rsidR="005A14D4" w:rsidRPr="00202AF6" w:rsidRDefault="005A14D4" w:rsidP="00683306">
            <w:pPr>
              <w:widowControl/>
              <w:jc w:val="right"/>
              <w:rPr>
                <w:rFonts w:ascii="Times New Roman" w:hAnsi="Times New Roman"/>
                <w:sz w:val="20"/>
              </w:rPr>
            </w:pPr>
            <w:r w:rsidRPr="00202AF6">
              <w:rPr>
                <w:rFonts w:ascii="Times New Roman" w:hAnsi="Times New Roman"/>
                <w:sz w:val="20"/>
              </w:rPr>
              <w:t>1 submittal</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c>
          <w:tcPr>
            <w:tcW w:w="1155" w:type="dxa"/>
          </w:tcPr>
          <w:p w:rsidR="005A14D4" w:rsidRPr="00202AF6" w:rsidRDefault="00493569" w:rsidP="00683306">
            <w:pPr>
              <w:widowControl/>
              <w:jc w:val="right"/>
              <w:rPr>
                <w:rFonts w:ascii="Times New Roman" w:hAnsi="Times New Roman"/>
                <w:sz w:val="20"/>
              </w:rPr>
            </w:pPr>
            <w:r>
              <w:rPr>
                <w:rFonts w:ascii="Times New Roman" w:hAnsi="Times New Roman"/>
                <w:sz w:val="20"/>
              </w:rPr>
              <w:t>40</w:t>
            </w:r>
          </w:p>
          <w:p w:rsidR="005A14D4" w:rsidRPr="00202AF6" w:rsidRDefault="005A14D4" w:rsidP="00683306">
            <w:pPr>
              <w:widowControl/>
              <w:jc w:val="right"/>
              <w:rPr>
                <w:rFonts w:ascii="Times New Roman" w:hAnsi="Times New Roman"/>
                <w:sz w:val="20"/>
              </w:rPr>
            </w:pPr>
          </w:p>
          <w:p w:rsidR="005A14D4" w:rsidRPr="00202AF6" w:rsidRDefault="005A14D4" w:rsidP="00683306">
            <w:pPr>
              <w:jc w:val="right"/>
              <w:rPr>
                <w:rFonts w:ascii="Times New Roman" w:hAnsi="Times New Roman"/>
                <w:sz w:val="20"/>
              </w:rPr>
            </w:pPr>
          </w:p>
        </w:tc>
      </w:tr>
      <w:tr w:rsidR="002A721E" w:rsidRPr="00202AF6" w:rsidTr="005A14D4">
        <w:tc>
          <w:tcPr>
            <w:tcW w:w="1530" w:type="dxa"/>
          </w:tcPr>
          <w:p w:rsidR="002A721E" w:rsidRPr="00202AF6" w:rsidRDefault="002A721E" w:rsidP="00120B8B">
            <w:pPr>
              <w:widowControl/>
              <w:rPr>
                <w:rFonts w:ascii="Times New Roman" w:hAnsi="Times New Roman"/>
                <w:sz w:val="20"/>
              </w:rPr>
            </w:pPr>
            <w:r w:rsidRPr="00202AF6">
              <w:rPr>
                <w:rFonts w:ascii="Times New Roman" w:hAnsi="Times New Roman"/>
                <w:sz w:val="20"/>
              </w:rPr>
              <w:t>1622(b)</w:t>
            </w:r>
          </w:p>
        </w:tc>
        <w:tc>
          <w:tcPr>
            <w:tcW w:w="4950" w:type="dxa"/>
          </w:tcPr>
          <w:p w:rsidR="002A721E" w:rsidRPr="00202AF6" w:rsidRDefault="002A721E" w:rsidP="00683306">
            <w:pPr>
              <w:rPr>
                <w:rFonts w:ascii="Times New Roman" w:hAnsi="Times New Roman"/>
                <w:sz w:val="20"/>
              </w:rPr>
            </w:pPr>
            <w:r w:rsidRPr="00202AF6">
              <w:rPr>
                <w:rFonts w:ascii="Times New Roman" w:hAnsi="Times New Roman"/>
                <w:sz w:val="20"/>
              </w:rPr>
              <w:t xml:space="preserve">Submit description of well-completion or workover procedures, schematic, and if H2S is present.  </w:t>
            </w:r>
          </w:p>
        </w:tc>
        <w:tc>
          <w:tcPr>
            <w:tcW w:w="1080"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c>
          <w:tcPr>
            <w:tcW w:w="136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1 submittal</w:t>
            </w:r>
          </w:p>
        </w:tc>
        <w:tc>
          <w:tcPr>
            <w:tcW w:w="1155" w:type="dxa"/>
          </w:tcPr>
          <w:p w:rsidR="002A721E" w:rsidRPr="00202AF6" w:rsidRDefault="002A721E" w:rsidP="00683306">
            <w:pPr>
              <w:widowControl/>
              <w:jc w:val="right"/>
              <w:rPr>
                <w:rFonts w:ascii="Times New Roman" w:hAnsi="Times New Roman"/>
                <w:sz w:val="20"/>
              </w:rPr>
            </w:pPr>
            <w:r w:rsidRPr="00202AF6">
              <w:rPr>
                <w:rFonts w:ascii="Times New Roman" w:hAnsi="Times New Roman"/>
                <w:sz w:val="20"/>
              </w:rPr>
              <w:t>3</w:t>
            </w:r>
          </w:p>
        </w:tc>
      </w:tr>
      <w:tr w:rsidR="002A721E" w:rsidRPr="00202AF6" w:rsidTr="00E86DA2">
        <w:tc>
          <w:tcPr>
            <w:tcW w:w="7560" w:type="dxa"/>
            <w:gridSpan w:val="3"/>
            <w:vAlign w:val="center"/>
          </w:tcPr>
          <w:p w:rsidR="002A721E" w:rsidRPr="00202AF6" w:rsidRDefault="002A721E" w:rsidP="00E86DA2">
            <w:pPr>
              <w:widowControl/>
              <w:jc w:val="right"/>
              <w:rPr>
                <w:rFonts w:ascii="Times New Roman" w:hAnsi="Times New Roman"/>
                <w:b/>
                <w:sz w:val="20"/>
              </w:rPr>
            </w:pPr>
            <w:r w:rsidRPr="00202AF6">
              <w:rPr>
                <w:rFonts w:ascii="Times New Roman" w:hAnsi="Times New Roman"/>
                <w:b/>
                <w:sz w:val="20"/>
              </w:rPr>
              <w:t>Subpart P subtotal</w:t>
            </w:r>
          </w:p>
        </w:tc>
        <w:tc>
          <w:tcPr>
            <w:tcW w:w="1365" w:type="dxa"/>
          </w:tcPr>
          <w:p w:rsidR="002A721E" w:rsidRPr="00202AF6" w:rsidRDefault="00120B8B" w:rsidP="00683306">
            <w:pPr>
              <w:widowControl/>
              <w:rPr>
                <w:rFonts w:ascii="Times New Roman" w:hAnsi="Times New Roman"/>
                <w:b/>
                <w:sz w:val="20"/>
              </w:rPr>
            </w:pPr>
            <w:r w:rsidRPr="00202AF6">
              <w:rPr>
                <w:rFonts w:ascii="Times New Roman" w:hAnsi="Times New Roman"/>
                <w:b/>
                <w:sz w:val="20"/>
              </w:rPr>
              <w:t>3</w:t>
            </w:r>
            <w:r w:rsidR="002A721E" w:rsidRPr="00202AF6">
              <w:rPr>
                <w:rFonts w:ascii="Times New Roman" w:hAnsi="Times New Roman"/>
                <w:b/>
                <w:sz w:val="20"/>
              </w:rPr>
              <w:t xml:space="preserve"> responses</w:t>
            </w:r>
          </w:p>
        </w:tc>
        <w:tc>
          <w:tcPr>
            <w:tcW w:w="1155" w:type="dxa"/>
          </w:tcPr>
          <w:p w:rsidR="002A721E" w:rsidRPr="00202AF6" w:rsidRDefault="00493569" w:rsidP="00683306">
            <w:pPr>
              <w:widowControl/>
              <w:rPr>
                <w:rFonts w:ascii="Times New Roman" w:hAnsi="Times New Roman"/>
                <w:b/>
                <w:sz w:val="20"/>
              </w:rPr>
            </w:pPr>
            <w:r>
              <w:rPr>
                <w:rFonts w:ascii="Times New Roman" w:hAnsi="Times New Roman"/>
                <w:b/>
                <w:sz w:val="20"/>
              </w:rPr>
              <w:t>49</w:t>
            </w:r>
            <w:r w:rsidRPr="00202AF6">
              <w:rPr>
                <w:rFonts w:ascii="Times New Roman" w:hAnsi="Times New Roman"/>
                <w:b/>
                <w:sz w:val="20"/>
              </w:rPr>
              <w:t xml:space="preserve"> </w:t>
            </w:r>
            <w:r w:rsidR="002A721E" w:rsidRPr="00202AF6">
              <w:rPr>
                <w:rFonts w:ascii="Times New Roman" w:hAnsi="Times New Roman"/>
                <w:b/>
                <w:sz w:val="20"/>
              </w:rPr>
              <w:t>hours</w:t>
            </w:r>
          </w:p>
        </w:tc>
      </w:tr>
      <w:tr w:rsidR="002A721E" w:rsidRPr="00202AF6" w:rsidTr="005A14D4">
        <w:trPr>
          <w:trHeight w:val="233"/>
        </w:trPr>
        <w:tc>
          <w:tcPr>
            <w:tcW w:w="7560" w:type="dxa"/>
            <w:gridSpan w:val="3"/>
            <w:vMerge w:val="restart"/>
            <w:vAlign w:val="center"/>
          </w:tcPr>
          <w:p w:rsidR="002A721E" w:rsidRPr="00202AF6" w:rsidRDefault="002A721E" w:rsidP="00197AE1">
            <w:pPr>
              <w:widowControl/>
              <w:jc w:val="center"/>
              <w:rPr>
                <w:rFonts w:ascii="Times New Roman" w:hAnsi="Times New Roman"/>
                <w:b/>
                <w:sz w:val="20"/>
              </w:rPr>
            </w:pPr>
            <w:r w:rsidRPr="00202AF6">
              <w:rPr>
                <w:rFonts w:ascii="Times New Roman" w:hAnsi="Times New Roman"/>
                <w:b/>
                <w:sz w:val="20"/>
              </w:rPr>
              <w:t>Total Burden</w:t>
            </w:r>
          </w:p>
        </w:tc>
        <w:tc>
          <w:tcPr>
            <w:tcW w:w="1365" w:type="dxa"/>
          </w:tcPr>
          <w:p w:rsidR="002A721E" w:rsidRPr="00202AF6" w:rsidRDefault="007A15B9" w:rsidP="003D1465">
            <w:pPr>
              <w:widowControl/>
              <w:rPr>
                <w:rFonts w:ascii="Times New Roman" w:hAnsi="Times New Roman"/>
                <w:b/>
                <w:sz w:val="20"/>
              </w:rPr>
            </w:pPr>
            <w:r>
              <w:rPr>
                <w:rFonts w:ascii="Times New Roman" w:hAnsi="Times New Roman"/>
                <w:b/>
                <w:sz w:val="20"/>
              </w:rPr>
              <w:t>11,2</w:t>
            </w:r>
            <w:r w:rsidR="003D1465">
              <w:rPr>
                <w:rFonts w:ascii="Times New Roman" w:hAnsi="Times New Roman"/>
                <w:b/>
                <w:sz w:val="20"/>
              </w:rPr>
              <w:t>82</w:t>
            </w:r>
            <w:r>
              <w:rPr>
                <w:rFonts w:ascii="Times New Roman" w:hAnsi="Times New Roman"/>
                <w:b/>
                <w:sz w:val="20"/>
              </w:rPr>
              <w:t xml:space="preserve"> </w:t>
            </w:r>
            <w:r w:rsidR="002A721E" w:rsidRPr="00202AF6">
              <w:rPr>
                <w:rFonts w:ascii="Times New Roman" w:hAnsi="Times New Roman"/>
                <w:b/>
                <w:sz w:val="20"/>
              </w:rPr>
              <w:t>Responses</w:t>
            </w:r>
          </w:p>
        </w:tc>
        <w:tc>
          <w:tcPr>
            <w:tcW w:w="1155" w:type="dxa"/>
          </w:tcPr>
          <w:p w:rsidR="002A721E" w:rsidRPr="00202AF6" w:rsidRDefault="00574939" w:rsidP="00683306">
            <w:pPr>
              <w:widowControl/>
              <w:rPr>
                <w:rFonts w:ascii="Times New Roman" w:hAnsi="Times New Roman"/>
                <w:b/>
                <w:sz w:val="20"/>
              </w:rPr>
            </w:pPr>
            <w:r>
              <w:rPr>
                <w:rFonts w:ascii="Times New Roman" w:hAnsi="Times New Roman"/>
                <w:b/>
                <w:sz w:val="20"/>
              </w:rPr>
              <w:t xml:space="preserve">63,561 </w:t>
            </w:r>
            <w:r w:rsidR="002A721E" w:rsidRPr="00202AF6">
              <w:rPr>
                <w:rFonts w:ascii="Times New Roman" w:hAnsi="Times New Roman"/>
                <w:b/>
                <w:sz w:val="20"/>
              </w:rPr>
              <w:t>Hours</w:t>
            </w:r>
          </w:p>
        </w:tc>
      </w:tr>
      <w:tr w:rsidR="002A721E" w:rsidRPr="009C25A0" w:rsidTr="005A14D4">
        <w:trPr>
          <w:trHeight w:val="232"/>
        </w:trPr>
        <w:tc>
          <w:tcPr>
            <w:tcW w:w="7560" w:type="dxa"/>
            <w:gridSpan w:val="3"/>
            <w:vMerge/>
          </w:tcPr>
          <w:p w:rsidR="002A721E" w:rsidRPr="00202AF6" w:rsidRDefault="002A721E" w:rsidP="00683306">
            <w:pPr>
              <w:widowControl/>
              <w:jc w:val="right"/>
              <w:rPr>
                <w:rFonts w:ascii="Times New Roman" w:hAnsi="Times New Roman"/>
                <w:b/>
                <w:sz w:val="20"/>
              </w:rPr>
            </w:pPr>
          </w:p>
        </w:tc>
        <w:tc>
          <w:tcPr>
            <w:tcW w:w="2520" w:type="dxa"/>
            <w:gridSpan w:val="2"/>
          </w:tcPr>
          <w:p w:rsidR="002A721E" w:rsidRPr="006D7A58" w:rsidRDefault="002A721E" w:rsidP="00C85C3B">
            <w:pPr>
              <w:widowControl/>
              <w:jc w:val="center"/>
              <w:rPr>
                <w:rFonts w:ascii="Times New Roman" w:hAnsi="Times New Roman"/>
                <w:b/>
                <w:sz w:val="20"/>
              </w:rPr>
            </w:pPr>
            <w:r w:rsidRPr="00202AF6">
              <w:rPr>
                <w:rFonts w:ascii="Times New Roman" w:hAnsi="Times New Roman"/>
                <w:b/>
                <w:sz w:val="20"/>
              </w:rPr>
              <w:t>$862,104 Non Hour Cost Burden</w:t>
            </w:r>
          </w:p>
        </w:tc>
      </w:tr>
    </w:tbl>
    <w:p w:rsidR="008A460E" w:rsidRDefault="008A460E" w:rsidP="008A460E">
      <w:pPr>
        <w:widowControl/>
        <w:tabs>
          <w:tab w:val="left" w:pos="360"/>
          <w:tab w:val="left" w:pos="720"/>
          <w:tab w:val="left" w:pos="1080"/>
        </w:tabs>
        <w:ind w:left="-90"/>
        <w:rPr>
          <w:rFonts w:ascii="Times New Roman" w:hAnsi="Times New Roman"/>
        </w:rPr>
      </w:pPr>
      <w:r>
        <w:rPr>
          <w:rFonts w:ascii="Times New Roman" w:hAnsi="Times New Roman"/>
        </w:rPr>
        <w:t xml:space="preserve"> </w:t>
      </w:r>
      <w:proofErr w:type="gramStart"/>
      <w:r>
        <w:rPr>
          <w:rFonts w:ascii="Times New Roman" w:hAnsi="Times New Roman"/>
        </w:rPr>
        <w:t>*  In</w:t>
      </w:r>
      <w:proofErr w:type="gramEnd"/>
      <w:r>
        <w:rPr>
          <w:rFonts w:ascii="Times New Roman" w:hAnsi="Times New Roman"/>
        </w:rPr>
        <w:t xml:space="preserve"> the future, BSEE may require electronic filing of some submissions.</w:t>
      </w:r>
    </w:p>
    <w:p w:rsidR="00193A01" w:rsidRPr="00197AE1" w:rsidRDefault="00193A01" w:rsidP="00D4034F">
      <w:pPr>
        <w:widowControl/>
        <w:tabs>
          <w:tab w:val="left" w:pos="-1080"/>
          <w:tab w:val="left" w:pos="-720"/>
          <w:tab w:val="left" w:pos="360"/>
          <w:tab w:val="left" w:pos="810"/>
        </w:tabs>
        <w:rPr>
          <w:rFonts w:ascii="Times New Roman" w:hAnsi="Times New Roman"/>
        </w:rPr>
      </w:pPr>
    </w:p>
    <w:p w:rsidR="0042528F" w:rsidRPr="0042528F" w:rsidRDefault="007402DC" w:rsidP="004A1A2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not be included here.  Instead, this cost should be included </w:t>
      </w:r>
      <w:r w:rsidR="00C261CE">
        <w:rPr>
          <w:rFonts w:ascii="Times New Roman" w:hAnsi="Times New Roman"/>
          <w:b/>
          <w:i/>
        </w:rPr>
        <w:t>under “Annual Cost to Federal Government.”</w:t>
      </w:r>
      <w:r w:rsidR="0041220E" w:rsidRPr="00600EEB">
        <w:rPr>
          <w:rFonts w:ascii="Times New Roman" w:hAnsi="Times New Roman"/>
          <w:i/>
        </w:rPr>
        <w:t xml:space="preserve">  </w:t>
      </w:r>
    </w:p>
    <w:p w:rsidR="0042528F" w:rsidRDefault="0042528F" w:rsidP="004A1A25">
      <w:pPr>
        <w:widowControl/>
        <w:tabs>
          <w:tab w:val="left" w:pos="-1080"/>
          <w:tab w:val="left" w:pos="-720"/>
          <w:tab w:val="left" w:pos="360"/>
          <w:tab w:val="left" w:pos="810"/>
        </w:tabs>
        <w:rPr>
          <w:rFonts w:ascii="Times New Roman" w:hAnsi="Times New Roman"/>
        </w:rPr>
      </w:pPr>
    </w:p>
    <w:p w:rsidR="00B538CF" w:rsidRDefault="0042528F" w:rsidP="0042528F">
      <w:pPr>
        <w:widowControl/>
        <w:tabs>
          <w:tab w:val="left" w:pos="360"/>
        </w:tabs>
        <w:rPr>
          <w:rFonts w:ascii="Times New Roman" w:hAnsi="Times New Roman"/>
        </w:rPr>
      </w:pPr>
      <w:r>
        <w:rPr>
          <w:rFonts w:ascii="Times New Roman" w:hAnsi="Times New Roman"/>
        </w:rPr>
        <w:t xml:space="preserve">The average respondent cost is </w:t>
      </w:r>
      <w:r w:rsidRPr="00FD797A">
        <w:rPr>
          <w:rFonts w:ascii="Times New Roman" w:hAnsi="Times New Roman"/>
        </w:rPr>
        <w:t>$</w:t>
      </w:r>
      <w:r w:rsidR="00400DEC">
        <w:rPr>
          <w:rFonts w:ascii="Times New Roman" w:hAnsi="Times New Roman"/>
        </w:rPr>
        <w:t>143</w:t>
      </w:r>
      <w:r>
        <w:rPr>
          <w:rFonts w:ascii="Times New Roman" w:hAnsi="Times New Roman"/>
        </w:rPr>
        <w:t>/hour</w:t>
      </w:r>
      <w:r w:rsidR="00EE6A53">
        <w:rPr>
          <w:rFonts w:ascii="Times New Roman" w:hAnsi="Times New Roman"/>
        </w:rPr>
        <w:t xml:space="preserve"> (rounded)</w:t>
      </w:r>
      <w:r>
        <w:rPr>
          <w:rFonts w:ascii="Times New Roman" w:hAnsi="Times New Roman"/>
        </w:rPr>
        <w:t xml:space="preserve">.  </w:t>
      </w:r>
      <w:r w:rsidR="00F47206" w:rsidRPr="00F47206">
        <w:rPr>
          <w:rFonts w:ascii="Times New Roman" w:hAnsi="Times New Roman"/>
        </w:rPr>
        <w:t>This cost is broken out in the following table using the Society of Petroleum Engineers (SPE) data dated November 2016.  See SPE document/website: http://www.spe.org/industry/docs/2016-Salary-Survey-Highlight-Report.pdf</w:t>
      </w:r>
    </w:p>
    <w:p w:rsidR="0042528F" w:rsidRDefault="0042528F" w:rsidP="0042528F">
      <w:pPr>
        <w:widowControl/>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890"/>
        <w:gridCol w:w="2070"/>
        <w:gridCol w:w="1890"/>
        <w:gridCol w:w="1800"/>
      </w:tblGrid>
      <w:tr w:rsidR="00CD3535" w:rsidRPr="006C3191" w:rsidTr="000C571D">
        <w:tc>
          <w:tcPr>
            <w:tcW w:w="2430" w:type="dxa"/>
            <w:vAlign w:val="center"/>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89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Base Pay Hourly Rate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2070" w:type="dxa"/>
          </w:tcPr>
          <w:p w:rsidR="00CD3535" w:rsidRPr="006C3191" w:rsidRDefault="00CD3535" w:rsidP="006C3191">
            <w:pPr>
              <w:widowControl/>
              <w:tabs>
                <w:tab w:val="left" w:pos="360"/>
              </w:tabs>
              <w:jc w:val="center"/>
              <w:rPr>
                <w:rFonts w:ascii="Times New Roman" w:hAnsi="Times New Roman"/>
                <w:b/>
                <w:sz w:val="22"/>
                <w:szCs w:val="22"/>
              </w:rPr>
            </w:pPr>
            <w:r>
              <w:rPr>
                <w:rFonts w:ascii="Times New Roman" w:hAnsi="Times New Roman"/>
                <w:b/>
                <w:sz w:val="22"/>
                <w:szCs w:val="22"/>
              </w:rPr>
              <w:t>Hourly Rate including Benefits (1.4* x $/</w:t>
            </w:r>
            <w:proofErr w:type="spellStart"/>
            <w:r>
              <w:rPr>
                <w:rFonts w:ascii="Times New Roman" w:hAnsi="Times New Roman"/>
                <w:b/>
                <w:sz w:val="22"/>
                <w:szCs w:val="22"/>
              </w:rPr>
              <w:t>hr</w:t>
            </w:r>
            <w:proofErr w:type="spellEnd"/>
            <w:r>
              <w:rPr>
                <w:rFonts w:ascii="Times New Roman" w:hAnsi="Times New Roman"/>
                <w:b/>
                <w:sz w:val="22"/>
                <w:szCs w:val="22"/>
              </w:rPr>
              <w:t>)</w:t>
            </w:r>
          </w:p>
        </w:tc>
        <w:tc>
          <w:tcPr>
            <w:tcW w:w="189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800" w:type="dxa"/>
          </w:tcPr>
          <w:p w:rsidR="00CD3535" w:rsidRPr="006C3191" w:rsidRDefault="00CD3535"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r>
              <w:rPr>
                <w:rFonts w:ascii="Times New Roman" w:hAnsi="Times New Roman"/>
                <w:b/>
                <w:sz w:val="22"/>
                <w:szCs w:val="22"/>
              </w:rPr>
              <w:t xml:space="preserve"> / rounded</w:t>
            </w:r>
            <w:r w:rsidRPr="006C3191">
              <w:rPr>
                <w:rFonts w:ascii="Times New Roman" w:hAnsi="Times New Roman"/>
                <w:b/>
                <w:sz w:val="22"/>
                <w:szCs w:val="22"/>
              </w:rPr>
              <w:t>)</w:t>
            </w:r>
          </w:p>
        </w:tc>
      </w:tr>
      <w:tr w:rsidR="00F47206" w:rsidRPr="006C3191" w:rsidTr="000C571D">
        <w:tc>
          <w:tcPr>
            <w:tcW w:w="243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 xml:space="preserve">Permit Specialists </w:t>
            </w:r>
          </w:p>
        </w:tc>
        <w:tc>
          <w:tcPr>
            <w:tcW w:w="1890" w:type="dxa"/>
          </w:tcPr>
          <w:p w:rsidR="00F47206" w:rsidRPr="00662CC4"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87.11</w:t>
            </w:r>
          </w:p>
        </w:tc>
        <w:tc>
          <w:tcPr>
            <w:tcW w:w="2070" w:type="dxa"/>
          </w:tcPr>
          <w:p w:rsidR="00F47206" w:rsidRDefault="00F47206" w:rsidP="00BB3062">
            <w:pPr>
              <w:widowControl/>
              <w:tabs>
                <w:tab w:val="left" w:pos="360"/>
              </w:tabs>
              <w:jc w:val="center"/>
              <w:rPr>
                <w:rFonts w:ascii="Times New Roman" w:hAnsi="Times New Roman"/>
                <w:sz w:val="22"/>
                <w:szCs w:val="22"/>
              </w:rPr>
            </w:pPr>
            <w:r>
              <w:rPr>
                <w:rFonts w:ascii="Times New Roman" w:hAnsi="Times New Roman"/>
                <w:sz w:val="22"/>
                <w:szCs w:val="22"/>
              </w:rPr>
              <w:t>121.95</w:t>
            </w:r>
          </w:p>
        </w:tc>
        <w:tc>
          <w:tcPr>
            <w:tcW w:w="1890" w:type="dxa"/>
          </w:tcPr>
          <w:p w:rsidR="00F47206" w:rsidRPr="002E012A" w:rsidRDefault="007A5C31"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r w:rsidR="00F47206" w:rsidRPr="002E012A">
              <w:rPr>
                <w:rFonts w:ascii="Times New Roman" w:hAnsi="Times New Roman"/>
                <w:sz w:val="22"/>
                <w:szCs w:val="22"/>
              </w:rPr>
              <w:t>%</w:t>
            </w:r>
          </w:p>
        </w:tc>
        <w:tc>
          <w:tcPr>
            <w:tcW w:w="1800" w:type="dxa"/>
          </w:tcPr>
          <w:p w:rsidR="00F47206" w:rsidRPr="006C3191" w:rsidRDefault="007A5C31" w:rsidP="00CD3535">
            <w:pPr>
              <w:widowControl/>
              <w:tabs>
                <w:tab w:val="left" w:pos="360"/>
              </w:tabs>
              <w:jc w:val="center"/>
              <w:rPr>
                <w:rFonts w:ascii="Times New Roman" w:hAnsi="Times New Roman"/>
                <w:sz w:val="22"/>
                <w:szCs w:val="22"/>
              </w:rPr>
            </w:pPr>
            <w:r>
              <w:rPr>
                <w:rFonts w:ascii="Times New Roman" w:hAnsi="Times New Roman"/>
                <w:sz w:val="22"/>
                <w:szCs w:val="22"/>
              </w:rPr>
              <w:t>18.29</w:t>
            </w:r>
          </w:p>
        </w:tc>
      </w:tr>
      <w:tr w:rsidR="00F47206" w:rsidRPr="006C3191" w:rsidTr="000C571D">
        <w:tc>
          <w:tcPr>
            <w:tcW w:w="243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Reservoir Engineer(s)</w:t>
            </w:r>
          </w:p>
        </w:tc>
        <w:tc>
          <w:tcPr>
            <w:tcW w:w="1890" w:type="dxa"/>
          </w:tcPr>
          <w:p w:rsidR="00F47206" w:rsidRPr="00662CC4"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100.87</w:t>
            </w:r>
          </w:p>
        </w:tc>
        <w:tc>
          <w:tcPr>
            <w:tcW w:w="2070" w:type="dxa"/>
          </w:tcPr>
          <w:p w:rsidR="00F47206" w:rsidRDefault="00F47206" w:rsidP="00BB3062">
            <w:pPr>
              <w:widowControl/>
              <w:tabs>
                <w:tab w:val="left" w:pos="360"/>
              </w:tabs>
              <w:jc w:val="center"/>
              <w:rPr>
                <w:rFonts w:ascii="Times New Roman" w:hAnsi="Times New Roman"/>
                <w:sz w:val="22"/>
                <w:szCs w:val="22"/>
              </w:rPr>
            </w:pPr>
            <w:r>
              <w:rPr>
                <w:rFonts w:ascii="Times New Roman" w:hAnsi="Times New Roman"/>
                <w:sz w:val="22"/>
                <w:szCs w:val="22"/>
              </w:rPr>
              <w:t>141.22</w:t>
            </w:r>
          </w:p>
        </w:tc>
        <w:tc>
          <w:tcPr>
            <w:tcW w:w="189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7A5C31" w:rsidP="00CD3535">
            <w:pPr>
              <w:widowControl/>
              <w:tabs>
                <w:tab w:val="left" w:pos="360"/>
              </w:tabs>
              <w:jc w:val="center"/>
              <w:rPr>
                <w:rFonts w:ascii="Times New Roman" w:hAnsi="Times New Roman"/>
                <w:sz w:val="22"/>
                <w:szCs w:val="22"/>
              </w:rPr>
            </w:pPr>
            <w:r>
              <w:rPr>
                <w:rFonts w:ascii="Times New Roman" w:hAnsi="Times New Roman"/>
                <w:sz w:val="22"/>
                <w:szCs w:val="22"/>
              </w:rPr>
              <w:t>21.18</w:t>
            </w:r>
          </w:p>
        </w:tc>
      </w:tr>
      <w:tr w:rsidR="00F47206" w:rsidRPr="006C3191" w:rsidTr="000C571D">
        <w:tc>
          <w:tcPr>
            <w:tcW w:w="2430" w:type="dxa"/>
          </w:tcPr>
          <w:p w:rsidR="00F47206" w:rsidRPr="002E012A" w:rsidRDefault="00F47206" w:rsidP="006C3191">
            <w:pPr>
              <w:widowControl/>
              <w:tabs>
                <w:tab w:val="left" w:pos="360"/>
              </w:tabs>
              <w:rPr>
                <w:rFonts w:ascii="Times New Roman" w:hAnsi="Times New Roman"/>
                <w:sz w:val="22"/>
                <w:szCs w:val="22"/>
              </w:rPr>
            </w:pPr>
            <w:r w:rsidRPr="002E012A">
              <w:rPr>
                <w:rFonts w:ascii="Times New Roman" w:hAnsi="Times New Roman"/>
                <w:sz w:val="22"/>
                <w:szCs w:val="22"/>
              </w:rPr>
              <w:t>Drilling Engineer</w:t>
            </w:r>
          </w:p>
        </w:tc>
        <w:tc>
          <w:tcPr>
            <w:tcW w:w="1890" w:type="dxa"/>
          </w:tcPr>
          <w:p w:rsidR="00F47206" w:rsidRPr="00662CC4"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104.25</w:t>
            </w:r>
          </w:p>
        </w:tc>
        <w:tc>
          <w:tcPr>
            <w:tcW w:w="2070" w:type="dxa"/>
          </w:tcPr>
          <w:p w:rsidR="00F47206" w:rsidRDefault="00F47206" w:rsidP="00BB3062">
            <w:pPr>
              <w:widowControl/>
              <w:tabs>
                <w:tab w:val="left" w:pos="360"/>
              </w:tabs>
              <w:jc w:val="center"/>
              <w:rPr>
                <w:rFonts w:ascii="Times New Roman" w:hAnsi="Times New Roman"/>
                <w:sz w:val="22"/>
                <w:szCs w:val="22"/>
              </w:rPr>
            </w:pPr>
            <w:r>
              <w:rPr>
                <w:rFonts w:ascii="Times New Roman" w:hAnsi="Times New Roman"/>
                <w:sz w:val="22"/>
                <w:szCs w:val="22"/>
              </w:rPr>
              <w:t>145.95</w:t>
            </w:r>
          </w:p>
        </w:tc>
        <w:tc>
          <w:tcPr>
            <w:tcW w:w="1890" w:type="dxa"/>
          </w:tcPr>
          <w:p w:rsidR="00F47206" w:rsidRPr="002E012A" w:rsidRDefault="00F47206" w:rsidP="00BB3062">
            <w:pPr>
              <w:widowControl/>
              <w:tabs>
                <w:tab w:val="left" w:pos="360"/>
              </w:tabs>
              <w:jc w:val="center"/>
              <w:rPr>
                <w:rFonts w:ascii="Times New Roman" w:hAnsi="Times New Roman"/>
                <w:sz w:val="22"/>
                <w:szCs w:val="22"/>
              </w:rPr>
            </w:pPr>
            <w:r w:rsidRPr="002E012A">
              <w:rPr>
                <w:rFonts w:ascii="Times New Roman" w:hAnsi="Times New Roman"/>
                <w:sz w:val="22"/>
                <w:szCs w:val="22"/>
              </w:rPr>
              <w:t>40%</w:t>
            </w:r>
          </w:p>
        </w:tc>
        <w:tc>
          <w:tcPr>
            <w:tcW w:w="1800" w:type="dxa"/>
          </w:tcPr>
          <w:p w:rsidR="00F47206" w:rsidRPr="006C3191" w:rsidRDefault="007A5C31" w:rsidP="00CD3535">
            <w:pPr>
              <w:widowControl/>
              <w:tabs>
                <w:tab w:val="left" w:pos="360"/>
              </w:tabs>
              <w:jc w:val="center"/>
              <w:rPr>
                <w:rFonts w:ascii="Times New Roman" w:hAnsi="Times New Roman"/>
                <w:sz w:val="22"/>
                <w:szCs w:val="22"/>
              </w:rPr>
            </w:pPr>
            <w:r>
              <w:rPr>
                <w:rFonts w:ascii="Times New Roman" w:hAnsi="Times New Roman"/>
                <w:sz w:val="22"/>
                <w:szCs w:val="22"/>
              </w:rPr>
              <w:t>58.38</w:t>
            </w:r>
          </w:p>
        </w:tc>
      </w:tr>
      <w:tr w:rsidR="00F47206" w:rsidRPr="006C3191" w:rsidTr="000C571D">
        <w:tc>
          <w:tcPr>
            <w:tcW w:w="2430" w:type="dxa"/>
          </w:tcPr>
          <w:p w:rsidR="00F47206" w:rsidRPr="002E012A" w:rsidRDefault="00F47206" w:rsidP="00BB3062">
            <w:pPr>
              <w:widowControl/>
              <w:tabs>
                <w:tab w:val="left" w:pos="360"/>
              </w:tabs>
              <w:rPr>
                <w:rFonts w:ascii="Times New Roman" w:hAnsi="Times New Roman"/>
                <w:sz w:val="22"/>
                <w:szCs w:val="22"/>
              </w:rPr>
            </w:pPr>
            <w:r w:rsidRPr="002E012A">
              <w:rPr>
                <w:rFonts w:ascii="Times New Roman" w:hAnsi="Times New Roman"/>
                <w:sz w:val="22"/>
                <w:szCs w:val="22"/>
              </w:rPr>
              <w:t>Geologist(s)</w:t>
            </w:r>
          </w:p>
        </w:tc>
        <w:tc>
          <w:tcPr>
            <w:tcW w:w="1890" w:type="dxa"/>
          </w:tcPr>
          <w:p w:rsidR="00F47206" w:rsidRPr="00662CC4"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105.37</w:t>
            </w:r>
          </w:p>
        </w:tc>
        <w:tc>
          <w:tcPr>
            <w:tcW w:w="2070" w:type="dxa"/>
          </w:tcPr>
          <w:p w:rsidR="00F47206"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147.52</w:t>
            </w:r>
          </w:p>
        </w:tc>
        <w:tc>
          <w:tcPr>
            <w:tcW w:w="189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400DEC" w:rsidP="00CD3535">
            <w:pPr>
              <w:widowControl/>
              <w:tabs>
                <w:tab w:val="left" w:pos="360"/>
              </w:tabs>
              <w:jc w:val="center"/>
              <w:rPr>
                <w:rFonts w:ascii="Times New Roman" w:hAnsi="Times New Roman"/>
                <w:sz w:val="22"/>
                <w:szCs w:val="22"/>
              </w:rPr>
            </w:pPr>
            <w:r>
              <w:rPr>
                <w:rFonts w:ascii="Times New Roman" w:hAnsi="Times New Roman"/>
                <w:sz w:val="22"/>
                <w:szCs w:val="22"/>
              </w:rPr>
              <w:t>22.13</w:t>
            </w:r>
          </w:p>
        </w:tc>
      </w:tr>
      <w:tr w:rsidR="00F47206" w:rsidRPr="006C3191" w:rsidTr="000C571D">
        <w:tc>
          <w:tcPr>
            <w:tcW w:w="2430" w:type="dxa"/>
          </w:tcPr>
          <w:p w:rsidR="00F47206" w:rsidRPr="002E012A" w:rsidRDefault="00F47206" w:rsidP="00BB3062">
            <w:pPr>
              <w:widowControl/>
              <w:tabs>
                <w:tab w:val="left" w:pos="360"/>
              </w:tabs>
              <w:rPr>
                <w:rFonts w:ascii="Times New Roman" w:hAnsi="Times New Roman"/>
                <w:sz w:val="22"/>
                <w:szCs w:val="22"/>
              </w:rPr>
            </w:pPr>
            <w:r w:rsidRPr="002E012A">
              <w:rPr>
                <w:rFonts w:ascii="Times New Roman" w:hAnsi="Times New Roman"/>
                <w:sz w:val="22"/>
                <w:szCs w:val="22"/>
              </w:rPr>
              <w:t>Drilling Superintendent</w:t>
            </w:r>
          </w:p>
        </w:tc>
        <w:tc>
          <w:tcPr>
            <w:tcW w:w="1890" w:type="dxa"/>
          </w:tcPr>
          <w:p w:rsidR="00F47206"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108.73</w:t>
            </w:r>
          </w:p>
        </w:tc>
        <w:tc>
          <w:tcPr>
            <w:tcW w:w="2070" w:type="dxa"/>
          </w:tcPr>
          <w:p w:rsidR="00F47206" w:rsidRDefault="00F47206" w:rsidP="006C3191">
            <w:pPr>
              <w:widowControl/>
              <w:tabs>
                <w:tab w:val="left" w:pos="360"/>
              </w:tabs>
              <w:jc w:val="center"/>
              <w:rPr>
                <w:rFonts w:ascii="Times New Roman" w:hAnsi="Times New Roman"/>
                <w:sz w:val="22"/>
                <w:szCs w:val="22"/>
              </w:rPr>
            </w:pPr>
            <w:r>
              <w:rPr>
                <w:rFonts w:ascii="Times New Roman" w:hAnsi="Times New Roman"/>
                <w:sz w:val="22"/>
                <w:szCs w:val="22"/>
              </w:rPr>
              <w:t>152.22</w:t>
            </w:r>
          </w:p>
        </w:tc>
        <w:tc>
          <w:tcPr>
            <w:tcW w:w="1890" w:type="dxa"/>
          </w:tcPr>
          <w:p w:rsidR="00F47206" w:rsidRPr="002E012A" w:rsidRDefault="00F47206" w:rsidP="006C3191">
            <w:pPr>
              <w:widowControl/>
              <w:tabs>
                <w:tab w:val="left" w:pos="360"/>
              </w:tabs>
              <w:jc w:val="center"/>
              <w:rPr>
                <w:rFonts w:ascii="Times New Roman" w:hAnsi="Times New Roman"/>
                <w:sz w:val="22"/>
                <w:szCs w:val="22"/>
              </w:rPr>
            </w:pPr>
            <w:r w:rsidRPr="002E012A">
              <w:rPr>
                <w:rFonts w:ascii="Times New Roman" w:hAnsi="Times New Roman"/>
                <w:sz w:val="22"/>
                <w:szCs w:val="22"/>
              </w:rPr>
              <w:t>15%</w:t>
            </w:r>
          </w:p>
        </w:tc>
        <w:tc>
          <w:tcPr>
            <w:tcW w:w="1800" w:type="dxa"/>
          </w:tcPr>
          <w:p w:rsidR="00F47206" w:rsidRPr="006C3191" w:rsidRDefault="00400DEC" w:rsidP="00CD3535">
            <w:pPr>
              <w:widowControl/>
              <w:tabs>
                <w:tab w:val="left" w:pos="360"/>
              </w:tabs>
              <w:jc w:val="center"/>
              <w:rPr>
                <w:rFonts w:ascii="Times New Roman" w:hAnsi="Times New Roman"/>
                <w:sz w:val="22"/>
                <w:szCs w:val="22"/>
              </w:rPr>
            </w:pPr>
            <w:r>
              <w:rPr>
                <w:rFonts w:ascii="Times New Roman" w:hAnsi="Times New Roman"/>
                <w:sz w:val="22"/>
                <w:szCs w:val="22"/>
              </w:rPr>
              <w:t>22.83</w:t>
            </w:r>
          </w:p>
        </w:tc>
      </w:tr>
      <w:tr w:rsidR="00746C58" w:rsidRPr="006C3191" w:rsidTr="00746C58">
        <w:tc>
          <w:tcPr>
            <w:tcW w:w="8280" w:type="dxa"/>
            <w:gridSpan w:val="4"/>
          </w:tcPr>
          <w:p w:rsidR="00746C58" w:rsidRPr="006C3191" w:rsidRDefault="00746C58" w:rsidP="006C3191">
            <w:pPr>
              <w:widowControl/>
              <w:tabs>
                <w:tab w:val="left" w:pos="360"/>
              </w:tabs>
              <w:rPr>
                <w:rFonts w:ascii="Times New Roman" w:hAnsi="Times New Roman"/>
                <w:b/>
                <w:sz w:val="22"/>
                <w:szCs w:val="22"/>
              </w:rPr>
            </w:pPr>
            <w:r w:rsidRPr="006C3191">
              <w:rPr>
                <w:rFonts w:ascii="Times New Roman" w:hAnsi="Times New Roman"/>
                <w:b/>
                <w:sz w:val="22"/>
                <w:szCs w:val="22"/>
              </w:rPr>
              <w:lastRenderedPageBreak/>
              <w:t>Weighted Average ($/hour)</w:t>
            </w:r>
          </w:p>
        </w:tc>
        <w:tc>
          <w:tcPr>
            <w:tcW w:w="1800" w:type="dxa"/>
          </w:tcPr>
          <w:p w:rsidR="00746C58" w:rsidRPr="006C3191" w:rsidRDefault="00400DEC" w:rsidP="00CD3535">
            <w:pPr>
              <w:widowControl/>
              <w:tabs>
                <w:tab w:val="left" w:pos="360"/>
              </w:tabs>
              <w:jc w:val="center"/>
              <w:rPr>
                <w:rFonts w:ascii="Times New Roman" w:hAnsi="Times New Roman"/>
                <w:b/>
                <w:sz w:val="22"/>
                <w:szCs w:val="22"/>
              </w:rPr>
            </w:pPr>
            <w:r>
              <w:rPr>
                <w:rFonts w:ascii="Times New Roman" w:hAnsi="Times New Roman"/>
                <w:b/>
                <w:sz w:val="22"/>
                <w:szCs w:val="22"/>
              </w:rPr>
              <w:t>142.81</w:t>
            </w:r>
          </w:p>
        </w:tc>
      </w:tr>
    </w:tbl>
    <w:p w:rsidR="00662CC4" w:rsidRPr="00CD3535" w:rsidRDefault="00CD3535" w:rsidP="000A7163">
      <w:pPr>
        <w:widowControl/>
        <w:tabs>
          <w:tab w:val="left" w:pos="-1080"/>
          <w:tab w:val="left" w:pos="-720"/>
          <w:tab w:val="left" w:pos="360"/>
          <w:tab w:val="left" w:pos="810"/>
        </w:tabs>
        <w:rPr>
          <w:rFonts w:ascii="Times New Roman" w:hAnsi="Times New Roman"/>
          <w:sz w:val="20"/>
        </w:rPr>
      </w:pPr>
      <w:r>
        <w:rPr>
          <w:rFonts w:ascii="Times New Roman" w:hAnsi="Times New Roman"/>
          <w:sz w:val="20"/>
        </w:rPr>
        <w:t>*</w:t>
      </w:r>
      <w:r w:rsidRPr="00CD3535">
        <w:rPr>
          <w:rFonts w:ascii="Times New Roman" w:hAnsi="Times New Roman"/>
          <w:sz w:val="20"/>
        </w:rPr>
        <w:t xml:space="preserve">A multiplier of 1.4 (as implied by BLS news release </w:t>
      </w:r>
      <w:r w:rsidRPr="002E012A">
        <w:rPr>
          <w:rFonts w:ascii="Times New Roman" w:hAnsi="Times New Roman"/>
          <w:sz w:val="20"/>
        </w:rPr>
        <w:t>USDL 1</w:t>
      </w:r>
      <w:r w:rsidR="002E012A" w:rsidRPr="002E012A">
        <w:rPr>
          <w:rFonts w:ascii="Times New Roman" w:hAnsi="Times New Roman"/>
          <w:sz w:val="20"/>
        </w:rPr>
        <w:t>6</w:t>
      </w:r>
      <w:r w:rsidRPr="002E012A">
        <w:rPr>
          <w:rFonts w:ascii="Times New Roman" w:hAnsi="Times New Roman"/>
          <w:sz w:val="20"/>
        </w:rPr>
        <w:t>-</w:t>
      </w:r>
      <w:r w:rsidR="002E012A" w:rsidRPr="002E012A">
        <w:rPr>
          <w:rFonts w:ascii="Times New Roman" w:hAnsi="Times New Roman"/>
          <w:sz w:val="20"/>
        </w:rPr>
        <w:t>2255</w:t>
      </w:r>
      <w:r w:rsidRPr="002E012A">
        <w:rPr>
          <w:rFonts w:ascii="Times New Roman" w:hAnsi="Times New Roman"/>
          <w:sz w:val="20"/>
        </w:rPr>
        <w:t xml:space="preserve">, </w:t>
      </w:r>
      <w:r w:rsidR="002E012A" w:rsidRPr="002E012A">
        <w:rPr>
          <w:rFonts w:ascii="Times New Roman" w:hAnsi="Times New Roman"/>
          <w:sz w:val="20"/>
        </w:rPr>
        <w:t>December 8, 2016</w:t>
      </w:r>
      <w:r w:rsidR="002E012A" w:rsidRPr="002E012A" w:rsidDel="002E012A">
        <w:rPr>
          <w:rFonts w:ascii="Times New Roman" w:hAnsi="Times New Roman"/>
          <w:sz w:val="20"/>
        </w:rPr>
        <w:t xml:space="preserve"> </w:t>
      </w:r>
      <w:r w:rsidRPr="002E012A">
        <w:rPr>
          <w:rFonts w:ascii="Times New Roman" w:hAnsi="Times New Roman"/>
          <w:sz w:val="20"/>
        </w:rPr>
        <w:t>(see</w:t>
      </w:r>
      <w:r w:rsidR="00837692">
        <w:rPr>
          <w:rFonts w:ascii="Times New Roman" w:hAnsi="Times New Roman"/>
          <w:sz w:val="20"/>
        </w:rPr>
        <w:t xml:space="preserve"> </w:t>
      </w:r>
      <w:hyperlink r:id="rId8" w:history="1">
        <w:r w:rsidR="002E012A" w:rsidRPr="00EF51E9">
          <w:rPr>
            <w:rStyle w:val="Hyperlink"/>
            <w:rFonts w:ascii="Times New Roman" w:hAnsi="Times New Roman"/>
            <w:sz w:val="20"/>
          </w:rPr>
          <w:t>http://www.bls.gov/news.release/ecec.nr0.htm</w:t>
        </w:r>
      </w:hyperlink>
      <w:r w:rsidRPr="00CD3535">
        <w:rPr>
          <w:rFonts w:ascii="Times New Roman" w:hAnsi="Times New Roman"/>
          <w:sz w:val="20"/>
        </w:rPr>
        <w:t>)) was added for benefits.</w:t>
      </w:r>
    </w:p>
    <w:p w:rsidR="00CD3535" w:rsidRDefault="00CD3535" w:rsidP="000A7163">
      <w:pPr>
        <w:widowControl/>
        <w:tabs>
          <w:tab w:val="left" w:pos="-1080"/>
          <w:tab w:val="left" w:pos="-720"/>
          <w:tab w:val="left" w:pos="360"/>
          <w:tab w:val="left" w:pos="810"/>
        </w:tabs>
        <w:rPr>
          <w:rFonts w:ascii="Times New Roman" w:hAnsi="Times New Roman"/>
        </w:rPr>
      </w:pPr>
    </w:p>
    <w:p w:rsidR="006619CB" w:rsidRDefault="0042528F" w:rsidP="000A7163">
      <w:pPr>
        <w:widowControl/>
        <w:tabs>
          <w:tab w:val="left" w:pos="-1080"/>
          <w:tab w:val="left" w:pos="-720"/>
          <w:tab w:val="left" w:pos="360"/>
          <w:tab w:val="left" w:pos="810"/>
        </w:tabs>
        <w:rPr>
          <w:rFonts w:ascii="Times New Roman" w:hAnsi="Times New Roman"/>
        </w:rPr>
      </w:pPr>
      <w:r w:rsidRPr="008525DA">
        <w:rPr>
          <w:rFonts w:ascii="Times New Roman" w:hAnsi="Times New Roman"/>
        </w:rPr>
        <w:t>Based on a cost factor of $</w:t>
      </w:r>
      <w:r w:rsidR="002E012A">
        <w:rPr>
          <w:rFonts w:ascii="Times New Roman" w:hAnsi="Times New Roman"/>
        </w:rPr>
        <w:t>143.00</w:t>
      </w:r>
      <w:r w:rsidRPr="008525DA">
        <w:rPr>
          <w:rFonts w:ascii="Times New Roman" w:hAnsi="Times New Roman"/>
        </w:rPr>
        <w:t xml:space="preserve"> per hour, we estimate the </w:t>
      </w:r>
      <w:r w:rsidR="000C571D" w:rsidRPr="008525DA">
        <w:rPr>
          <w:rFonts w:ascii="Times New Roman" w:hAnsi="Times New Roman"/>
        </w:rPr>
        <w:t xml:space="preserve">hour burden as a dollar equivalent to industry is </w:t>
      </w:r>
      <w:r w:rsidRPr="008525DA">
        <w:rPr>
          <w:rFonts w:ascii="Times New Roman" w:hAnsi="Times New Roman"/>
        </w:rPr>
        <w:t>$</w:t>
      </w:r>
      <w:r w:rsidR="002E012A" w:rsidRPr="002E012A">
        <w:rPr>
          <w:rFonts w:ascii="Times New Roman" w:hAnsi="Times New Roman"/>
        </w:rPr>
        <w:t xml:space="preserve">9,089,223 </w:t>
      </w:r>
      <w:r w:rsidRPr="008525DA">
        <w:rPr>
          <w:rFonts w:ascii="Times New Roman" w:hAnsi="Times New Roman"/>
        </w:rPr>
        <w:t>($</w:t>
      </w:r>
      <w:r w:rsidR="002E012A">
        <w:rPr>
          <w:rFonts w:ascii="Times New Roman" w:hAnsi="Times New Roman"/>
        </w:rPr>
        <w:t>143</w:t>
      </w:r>
      <w:r w:rsidRPr="008525DA">
        <w:rPr>
          <w:rFonts w:ascii="Times New Roman" w:hAnsi="Times New Roman"/>
        </w:rPr>
        <w:t xml:space="preserve"> x </w:t>
      </w:r>
      <w:r w:rsidR="002E012A">
        <w:rPr>
          <w:rFonts w:ascii="Times New Roman" w:hAnsi="Times New Roman"/>
        </w:rPr>
        <w:t>63,561</w:t>
      </w:r>
      <w:r w:rsidRPr="008525DA">
        <w:rPr>
          <w:rFonts w:ascii="Times New Roman" w:hAnsi="Times New Roman"/>
        </w:rPr>
        <w:t xml:space="preserve"> hours = $</w:t>
      </w:r>
      <w:r w:rsidR="002E012A">
        <w:rPr>
          <w:rFonts w:ascii="Times New Roman" w:hAnsi="Times New Roman"/>
        </w:rPr>
        <w:t>9,089,223</w:t>
      </w:r>
      <w:r w:rsidRPr="008525DA">
        <w:rPr>
          <w:rFonts w:ascii="Times New Roman" w:hAnsi="Times New Roman"/>
        </w:rPr>
        <w:t>).</w:t>
      </w:r>
      <w:r>
        <w:rPr>
          <w:rFonts w:ascii="Times New Roman" w:hAnsi="Times New Roman"/>
        </w:rPr>
        <w:t xml:space="preserve">  </w:t>
      </w:r>
    </w:p>
    <w:p w:rsidR="000C571D" w:rsidRDefault="000C571D" w:rsidP="000A7163">
      <w:pPr>
        <w:widowControl/>
        <w:tabs>
          <w:tab w:val="left" w:pos="-1080"/>
          <w:tab w:val="left" w:pos="-720"/>
          <w:tab w:val="left" w:pos="360"/>
          <w:tab w:val="left" w:pos="810"/>
        </w:tabs>
        <w:rPr>
          <w:rFonts w:ascii="Times New Roman" w:hAnsi="Times New Roman"/>
          <w:b/>
          <w:i/>
        </w:rPr>
      </w:pPr>
    </w:p>
    <w:p w:rsidR="007402DC" w:rsidRDefault="0041220E" w:rsidP="000A7163">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000A7163">
        <w:rPr>
          <w:rFonts w:ascii="Times New Roman" w:hAnsi="Times New Roman"/>
          <w:b/>
          <w:i/>
        </w:rPr>
        <w:t xml:space="preserve">  </w:t>
      </w:r>
      <w:r w:rsidR="007402DC" w:rsidRPr="00600EEB">
        <w:rPr>
          <w:rFonts w:ascii="Times New Roman" w:hAnsi="Times New Roman"/>
          <w:b/>
          <w:i/>
        </w:rPr>
        <w:t xml:space="preserve">Provide an estimate of the total annual [non-hour] cost burden to respondents or </w:t>
      </w:r>
      <w:proofErr w:type="spellStart"/>
      <w:r w:rsidR="007402DC" w:rsidRPr="00600EEB">
        <w:rPr>
          <w:rFonts w:ascii="Times New Roman" w:hAnsi="Times New Roman"/>
          <w:b/>
          <w:i/>
        </w:rPr>
        <w:t>recordkeepers</w:t>
      </w:r>
      <w:proofErr w:type="spellEnd"/>
      <w:r w:rsidR="007402DC" w:rsidRPr="00600EEB">
        <w:rPr>
          <w:rFonts w:ascii="Times New Roman" w:hAnsi="Times New Roman"/>
          <w:b/>
          <w:i/>
        </w:rPr>
        <w:t xml:space="preserve"> resulting from the collection of information.  (Do not include the cost of any hour burden </w:t>
      </w:r>
      <w:r w:rsidR="00C261CE">
        <w:rPr>
          <w:rFonts w:ascii="Times New Roman" w:hAnsi="Times New Roman"/>
          <w:b/>
          <w:i/>
        </w:rPr>
        <w:t>already reflected Item</w:t>
      </w:r>
      <w:r w:rsidR="007402DC" w:rsidRPr="00600EEB">
        <w:rPr>
          <w:rFonts w:ascii="Times New Roman" w:hAnsi="Times New Roman"/>
          <w:b/>
          <w:i/>
        </w:rPr>
        <w:t xml:space="preserve"> 12).</w:t>
      </w:r>
    </w:p>
    <w:p w:rsidR="00AA308B" w:rsidRPr="00600EEB" w:rsidRDefault="00AA308B" w:rsidP="00D4034F">
      <w:pPr>
        <w:widowControl/>
        <w:tabs>
          <w:tab w:val="left" w:pos="-1080"/>
          <w:tab w:val="left" w:pos="-720"/>
          <w:tab w:val="left" w:pos="360"/>
          <w:tab w:val="left" w:pos="810"/>
        </w:tabs>
        <w:rPr>
          <w:rFonts w:ascii="Times New Roman" w:hAnsi="Times New Roman"/>
          <w:b/>
          <w:i/>
        </w:rPr>
      </w:pPr>
    </w:p>
    <w:p w:rsidR="007402DC" w:rsidRDefault="007402DC" w:rsidP="00D4034F">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w:t>
      </w:r>
      <w:r w:rsidR="00C261CE">
        <w:rPr>
          <w:rFonts w:ascii="Times New Roman" w:hAnsi="Times New Roman"/>
          <w:b/>
          <w:i/>
        </w:rPr>
        <w:t>e information (</w:t>
      </w:r>
      <w:r w:rsidRPr="00600EEB">
        <w:rPr>
          <w:rFonts w:ascii="Times New Roman" w:hAnsi="Times New Roman"/>
          <w:b/>
          <w:i/>
        </w:rPr>
        <w:t>including filing fees paid</w:t>
      </w:r>
      <w:r w:rsidR="00C261CE">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C2146" w:rsidRDefault="007402DC"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0A7163">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600EEB" w:rsidRPr="00600EEB" w:rsidRDefault="00DC2146" w:rsidP="00D4034F">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w:t>
      </w:r>
      <w:r w:rsidR="000A7163">
        <w:rPr>
          <w:rFonts w:ascii="Times New Roman" w:hAnsi="Times New Roman"/>
          <w:b/>
          <w:i/>
        </w:rPr>
        <w:t xml:space="preserve"> </w:t>
      </w:r>
      <w:r w:rsidRPr="00600EEB">
        <w:rPr>
          <w:rFonts w:ascii="Times New Roman" w:hAnsi="Times New Roman"/>
          <w:b/>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600EEB" w:rsidRDefault="00600EEB" w:rsidP="00D4034F">
      <w:pPr>
        <w:widowControl/>
        <w:tabs>
          <w:tab w:val="left" w:pos="-1080"/>
          <w:tab w:val="left" w:pos="-720"/>
          <w:tab w:val="left" w:pos="360"/>
          <w:tab w:val="left" w:pos="810"/>
        </w:tabs>
        <w:rPr>
          <w:rFonts w:ascii="Times New Roman" w:hAnsi="Times New Roman"/>
        </w:rPr>
      </w:pPr>
    </w:p>
    <w:p w:rsidR="0041220E" w:rsidRPr="00C842A1" w:rsidRDefault="00505487" w:rsidP="001509FF">
      <w:pPr>
        <w:widowControl/>
        <w:tabs>
          <w:tab w:val="left" w:pos="-1440"/>
          <w:tab w:val="left" w:pos="-720"/>
          <w:tab w:val="left" w:pos="0"/>
          <w:tab w:val="left" w:pos="360"/>
          <w:tab w:val="left" w:pos="720"/>
          <w:tab w:val="left" w:pos="2160"/>
        </w:tabs>
        <w:rPr>
          <w:rFonts w:ascii="Times New Roman" w:hAnsi="Times New Roman"/>
        </w:rPr>
      </w:pPr>
      <w:r w:rsidRPr="00C842A1">
        <w:rPr>
          <w:rFonts w:ascii="Times New Roman" w:hAnsi="Times New Roman"/>
        </w:rPr>
        <w:t xml:space="preserve">We have identified </w:t>
      </w:r>
      <w:r w:rsidR="001509FF" w:rsidRPr="00C842A1">
        <w:rPr>
          <w:rFonts w:ascii="Times New Roman" w:hAnsi="Times New Roman"/>
        </w:rPr>
        <w:t>one</w:t>
      </w:r>
      <w:r w:rsidRPr="00C842A1">
        <w:rPr>
          <w:rFonts w:ascii="Times New Roman" w:hAnsi="Times New Roman"/>
        </w:rPr>
        <w:t xml:space="preserve"> non-hour cost burden associated with this collection of information</w:t>
      </w:r>
      <w:r w:rsidR="0062431E" w:rsidRPr="00C842A1">
        <w:rPr>
          <w:rFonts w:ascii="Times New Roman" w:hAnsi="Times New Roman"/>
        </w:rPr>
        <w:t>.</w:t>
      </w:r>
      <w:r w:rsidR="001509FF" w:rsidRPr="00C842A1">
        <w:rPr>
          <w:rFonts w:ascii="Times New Roman" w:hAnsi="Times New Roman"/>
        </w:rPr>
        <w:t xml:space="preserve"> </w:t>
      </w:r>
      <w:r w:rsidR="00C842A1" w:rsidRPr="00C842A1">
        <w:rPr>
          <w:rFonts w:ascii="Times New Roman" w:hAnsi="Times New Roman"/>
        </w:rPr>
        <w:t xml:space="preserve">When respondents submit an </w:t>
      </w:r>
      <w:r w:rsidR="007A5339">
        <w:rPr>
          <w:rFonts w:ascii="Times New Roman" w:hAnsi="Times New Roman"/>
        </w:rPr>
        <w:t>APD</w:t>
      </w:r>
      <w:r w:rsidR="00C842A1" w:rsidRPr="00C842A1">
        <w:rPr>
          <w:rFonts w:ascii="Times New Roman" w:hAnsi="Times New Roman"/>
        </w:rPr>
        <w:t xml:space="preserve"> (BSEE-0123), they submit a $</w:t>
      </w:r>
      <w:r w:rsidR="002208BA">
        <w:rPr>
          <w:rFonts w:ascii="Times New Roman" w:hAnsi="Times New Roman"/>
        </w:rPr>
        <w:t>2,1</w:t>
      </w:r>
      <w:r w:rsidR="00C85C3B">
        <w:rPr>
          <w:rFonts w:ascii="Times New Roman" w:hAnsi="Times New Roman"/>
        </w:rPr>
        <w:t>1</w:t>
      </w:r>
      <w:r w:rsidR="002208BA">
        <w:rPr>
          <w:rFonts w:ascii="Times New Roman" w:hAnsi="Times New Roman"/>
        </w:rPr>
        <w:t>3</w:t>
      </w:r>
      <w:r w:rsidR="00C842A1" w:rsidRPr="00C842A1">
        <w:rPr>
          <w:rFonts w:ascii="Times New Roman" w:hAnsi="Times New Roman"/>
        </w:rPr>
        <w:t xml:space="preserve"> fee for initial applications only (there </w:t>
      </w:r>
      <w:r w:rsidR="000C571D">
        <w:rPr>
          <w:rFonts w:ascii="Times New Roman" w:hAnsi="Times New Roman"/>
        </w:rPr>
        <w:t>is</w:t>
      </w:r>
      <w:r w:rsidR="00C842A1" w:rsidRPr="00C842A1">
        <w:rPr>
          <w:rFonts w:ascii="Times New Roman" w:hAnsi="Times New Roman"/>
        </w:rPr>
        <w:t xml:space="preserve"> no fee for </w:t>
      </w:r>
      <w:r w:rsidR="000C571D">
        <w:rPr>
          <w:rFonts w:ascii="Times New Roman" w:hAnsi="Times New Roman"/>
        </w:rPr>
        <w:t xml:space="preserve">a </w:t>
      </w:r>
      <w:r w:rsidR="00C842A1" w:rsidRPr="00C842A1">
        <w:rPr>
          <w:rFonts w:ascii="Times New Roman" w:hAnsi="Times New Roman"/>
        </w:rPr>
        <w:t>revision</w:t>
      </w:r>
      <w:r w:rsidR="00C842A1">
        <w:rPr>
          <w:rFonts w:ascii="Times New Roman" w:hAnsi="Times New Roman"/>
        </w:rPr>
        <w:t>)</w:t>
      </w:r>
      <w:r w:rsidR="00C842A1" w:rsidRPr="00C842A1">
        <w:rPr>
          <w:rFonts w:ascii="Times New Roman" w:hAnsi="Times New Roman"/>
        </w:rPr>
        <w:t xml:space="preserve">.  </w:t>
      </w:r>
      <w:r w:rsidR="008352A2">
        <w:rPr>
          <w:rFonts w:ascii="Times New Roman" w:hAnsi="Times New Roman"/>
        </w:rPr>
        <w:t xml:space="preserve">The total non-hour cost burden is $862,104 ($2,113 x 408 applications). </w:t>
      </w:r>
      <w:r w:rsidR="00C842A1" w:rsidRPr="00C842A1">
        <w:rPr>
          <w:rFonts w:ascii="Times New Roman" w:hAnsi="Times New Roman"/>
        </w:rPr>
        <w:t xml:space="preserve">Refer to the table in Section A.12 to see the fee breakdown.  We have not identified any other non-hour cost burdens associated with this collection of information.  </w:t>
      </w:r>
    </w:p>
    <w:p w:rsidR="0041220E" w:rsidRDefault="0041220E" w:rsidP="00D4034F">
      <w:pPr>
        <w:widowControl/>
        <w:tabs>
          <w:tab w:val="left" w:pos="-1080"/>
          <w:tab w:val="left" w:pos="-720"/>
          <w:tab w:val="left" w:pos="360"/>
          <w:tab w:val="left" w:pos="810"/>
        </w:tabs>
        <w:ind w:firstLine="360"/>
        <w:rPr>
          <w:rFonts w:ascii="Times New Roman" w:hAnsi="Times New Roman"/>
        </w:rPr>
      </w:pPr>
    </w:p>
    <w:p w:rsidR="00C261CE" w:rsidRDefault="00C261CE" w:rsidP="00C261CE">
      <w:pPr>
        <w:widowControl/>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0A7163">
        <w:rPr>
          <w:rFonts w:ascii="Times New Roman" w:hAnsi="Times New Roman"/>
          <w:b/>
          <w:i/>
        </w:rPr>
        <w:t xml:space="preserve"> </w:t>
      </w:r>
      <w:r w:rsidRPr="00600EEB">
        <w:rPr>
          <w:rFonts w:ascii="Times New Roman" w:hAnsi="Times New Roman"/>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i/>
        </w:rPr>
        <w:t>.</w:t>
      </w:r>
      <w:r>
        <w:rPr>
          <w:rFonts w:ascii="Times New Roman" w:hAnsi="Times New Roman"/>
          <w:b/>
        </w:rPr>
        <w:t xml:space="preserve"> </w:t>
      </w:r>
    </w:p>
    <w:p w:rsidR="00085CFE" w:rsidRDefault="00085CFE" w:rsidP="00D4034F">
      <w:pPr>
        <w:widowControl/>
        <w:tabs>
          <w:tab w:val="left" w:pos="-1080"/>
          <w:tab w:val="left" w:pos="-720"/>
          <w:tab w:val="left" w:pos="360"/>
          <w:tab w:val="left" w:pos="810"/>
        </w:tabs>
        <w:rPr>
          <w:rFonts w:ascii="Times New Roman" w:hAnsi="Times New Roman"/>
          <w:b/>
        </w:rPr>
      </w:pPr>
    </w:p>
    <w:p w:rsidR="00816355" w:rsidRDefault="00085CFE" w:rsidP="00816355">
      <w:pPr>
        <w:tabs>
          <w:tab w:val="left" w:pos="-1080"/>
          <w:tab w:val="left" w:pos="-720"/>
          <w:tab w:val="left" w:pos="360"/>
          <w:tab w:val="left" w:pos="810"/>
        </w:tabs>
        <w:rPr>
          <w:rFonts w:ascii="Times New Roman" w:hAnsi="Times New Roman"/>
        </w:rPr>
      </w:pPr>
      <w:r>
        <w:rPr>
          <w:rFonts w:ascii="Times New Roman" w:hAnsi="Times New Roman"/>
        </w:rPr>
        <w:t xml:space="preserve">The average government cost is </w:t>
      </w:r>
      <w:r w:rsidRPr="00FD797A">
        <w:rPr>
          <w:rFonts w:ascii="Times New Roman" w:hAnsi="Times New Roman"/>
        </w:rPr>
        <w:t>$</w:t>
      </w:r>
      <w:r w:rsidR="006247FA">
        <w:rPr>
          <w:rFonts w:ascii="Times New Roman" w:hAnsi="Times New Roman"/>
        </w:rPr>
        <w:t>83</w:t>
      </w:r>
      <w:r>
        <w:rPr>
          <w:rFonts w:ascii="Times New Roman" w:hAnsi="Times New Roman"/>
        </w:rPr>
        <w:t xml:space="preserve">/hour (rounded).  This cost is broken out in the below table using the </w:t>
      </w:r>
      <w:r w:rsidR="00816355" w:rsidRPr="000C3CC9">
        <w:rPr>
          <w:rFonts w:ascii="Times New Roman" w:hAnsi="Times New Roman"/>
        </w:rPr>
        <w:t xml:space="preserve">Office of Personnel Management salary data for the </w:t>
      </w:r>
      <w:r w:rsidR="00816355">
        <w:rPr>
          <w:rFonts w:ascii="Times New Roman" w:hAnsi="Times New Roman"/>
        </w:rPr>
        <w:t>REST OF THE UNITED STATES (</w:t>
      </w:r>
      <w:hyperlink r:id="rId9" w:history="1">
        <w:r w:rsidR="00B544E7" w:rsidRPr="00AC6AE4">
          <w:rPr>
            <w:rFonts w:ascii="Times New Roman" w:hAnsi="Times New Roman"/>
            <w:color w:val="0000FF"/>
            <w:u w:val="single"/>
          </w:rPr>
          <w:t>http://www.opm.gov/policy-data-oversight/pay-leave/salaries-wages/</w:t>
        </w:r>
      </w:hyperlink>
      <w:r w:rsidR="00816355">
        <w:rPr>
          <w:rFonts w:ascii="Times New Roman" w:hAnsi="Times New Roman"/>
        </w:rPr>
        <w:t>)</w:t>
      </w:r>
      <w:r w:rsidR="00816355" w:rsidRPr="000C3CC9">
        <w:rPr>
          <w:rFonts w:ascii="Times New Roman" w:hAnsi="Times New Roman"/>
        </w:rPr>
        <w:t xml:space="preserve">.   </w:t>
      </w:r>
    </w:p>
    <w:p w:rsidR="00EE6A53" w:rsidRDefault="00816355" w:rsidP="00D4034F">
      <w:pPr>
        <w:widowControl/>
        <w:tabs>
          <w:tab w:val="left" w:pos="360"/>
          <w:tab w:val="left" w:pos="720"/>
          <w:tab w:val="left" w:pos="1080"/>
        </w:tabs>
        <w:rPr>
          <w:rFonts w:ascii="Times New Roman" w:hAnsi="Times New Roman"/>
        </w:rPr>
      </w:pPr>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15"/>
        <w:gridCol w:w="1405"/>
        <w:gridCol w:w="1979"/>
        <w:gridCol w:w="1430"/>
        <w:gridCol w:w="1361"/>
      </w:tblGrid>
      <w:tr w:rsidR="00EE6A53" w:rsidRPr="006C3191" w:rsidTr="00197AE1">
        <w:tc>
          <w:tcPr>
            <w:tcW w:w="2790" w:type="dxa"/>
            <w:vAlign w:val="center"/>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Position</w:t>
            </w:r>
          </w:p>
        </w:tc>
        <w:tc>
          <w:tcPr>
            <w:tcW w:w="1115" w:type="dxa"/>
            <w:vAlign w:val="center"/>
          </w:tcPr>
          <w:p w:rsidR="00EE6A53" w:rsidRPr="006C3191" w:rsidRDefault="00EE6A53" w:rsidP="006C3191">
            <w:pPr>
              <w:tabs>
                <w:tab w:val="left" w:pos="360"/>
              </w:tabs>
              <w:jc w:val="center"/>
              <w:rPr>
                <w:rFonts w:ascii="Times New Roman" w:hAnsi="Times New Roman"/>
                <w:b/>
                <w:sz w:val="22"/>
                <w:szCs w:val="22"/>
              </w:rPr>
            </w:pPr>
            <w:r w:rsidRPr="006C3191">
              <w:rPr>
                <w:rFonts w:ascii="Times New Roman" w:hAnsi="Times New Roman"/>
                <w:b/>
                <w:sz w:val="22"/>
                <w:szCs w:val="22"/>
              </w:rPr>
              <w:t>Grade</w:t>
            </w:r>
          </w:p>
        </w:tc>
        <w:tc>
          <w:tcPr>
            <w:tcW w:w="1405"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Pay rate ($/hour estimate)</w:t>
            </w:r>
          </w:p>
        </w:tc>
        <w:tc>
          <w:tcPr>
            <w:tcW w:w="1979" w:type="dxa"/>
          </w:tcPr>
          <w:p w:rsidR="00EE6A53" w:rsidRPr="006C3191" w:rsidRDefault="00EE6A53" w:rsidP="00C325F6">
            <w:pPr>
              <w:widowControl/>
              <w:tabs>
                <w:tab w:val="left" w:pos="360"/>
              </w:tabs>
              <w:jc w:val="center"/>
              <w:rPr>
                <w:rFonts w:ascii="Times New Roman" w:hAnsi="Times New Roman"/>
                <w:b/>
                <w:sz w:val="22"/>
                <w:szCs w:val="22"/>
              </w:rPr>
            </w:pPr>
            <w:r w:rsidRPr="006C3191">
              <w:rPr>
                <w:rFonts w:ascii="Times New Roman" w:hAnsi="Times New Roman"/>
                <w:b/>
                <w:sz w:val="22"/>
                <w:szCs w:val="22"/>
              </w:rPr>
              <w:t>Hourly rate including benefits (1.</w:t>
            </w:r>
            <w:r w:rsidR="00C325F6">
              <w:rPr>
                <w:rFonts w:ascii="Times New Roman" w:hAnsi="Times New Roman"/>
                <w:b/>
                <w:sz w:val="22"/>
                <w:szCs w:val="22"/>
              </w:rPr>
              <w:t>6</w:t>
            </w:r>
            <w:r w:rsidR="00085CFE" w:rsidRPr="006C3191">
              <w:rPr>
                <w:rFonts w:ascii="Times New Roman" w:hAnsi="Times New Roman"/>
                <w:b/>
                <w:sz w:val="22"/>
                <w:szCs w:val="22"/>
              </w:rPr>
              <w:t>*</w:t>
            </w:r>
            <w:r w:rsidRPr="006C3191">
              <w:rPr>
                <w:rFonts w:ascii="Times New Roman" w:hAnsi="Times New Roman"/>
                <w:b/>
                <w:sz w:val="22"/>
                <w:szCs w:val="22"/>
              </w:rPr>
              <w:t xml:space="preserve"> x $/hour)</w:t>
            </w:r>
          </w:p>
        </w:tc>
        <w:tc>
          <w:tcPr>
            <w:tcW w:w="1430"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Percent of time spent on collection</w:t>
            </w:r>
          </w:p>
        </w:tc>
        <w:tc>
          <w:tcPr>
            <w:tcW w:w="1361" w:type="dxa"/>
          </w:tcPr>
          <w:p w:rsidR="00EE6A53" w:rsidRPr="006C3191" w:rsidRDefault="00EE6A53" w:rsidP="006C3191">
            <w:pPr>
              <w:widowControl/>
              <w:tabs>
                <w:tab w:val="left" w:pos="360"/>
              </w:tabs>
              <w:jc w:val="center"/>
              <w:rPr>
                <w:rFonts w:ascii="Times New Roman" w:hAnsi="Times New Roman"/>
                <w:b/>
                <w:sz w:val="22"/>
                <w:szCs w:val="22"/>
              </w:rPr>
            </w:pPr>
            <w:r w:rsidRPr="006C3191">
              <w:rPr>
                <w:rFonts w:ascii="Times New Roman" w:hAnsi="Times New Roman"/>
                <w:b/>
                <w:sz w:val="22"/>
                <w:szCs w:val="22"/>
              </w:rPr>
              <w:t>Weighted Average ($/hour)</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t>Clerical</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GS-7/5</w:t>
            </w:r>
          </w:p>
        </w:tc>
        <w:tc>
          <w:tcPr>
            <w:tcW w:w="1405"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22.09</w:t>
            </w:r>
          </w:p>
        </w:tc>
        <w:tc>
          <w:tcPr>
            <w:tcW w:w="1979"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35.34</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5%</w:t>
            </w:r>
          </w:p>
        </w:tc>
        <w:tc>
          <w:tcPr>
            <w:tcW w:w="1361" w:type="dxa"/>
          </w:tcPr>
          <w:p w:rsidR="00EE6A53" w:rsidRPr="006C3191"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1.77</w:t>
            </w:r>
          </w:p>
        </w:tc>
      </w:tr>
      <w:tr w:rsidR="00EE6A53" w:rsidRPr="006C3191" w:rsidTr="00197AE1">
        <w:trPr>
          <w:trHeight w:val="170"/>
        </w:trPr>
        <w:tc>
          <w:tcPr>
            <w:tcW w:w="2790" w:type="dxa"/>
          </w:tcPr>
          <w:p w:rsidR="00EE6A53" w:rsidRPr="00821314" w:rsidRDefault="00EE6A53" w:rsidP="006C3191">
            <w:pPr>
              <w:widowControl/>
              <w:tabs>
                <w:tab w:val="left" w:pos="360"/>
              </w:tabs>
              <w:rPr>
                <w:rFonts w:ascii="Times New Roman" w:hAnsi="Times New Roman"/>
                <w:sz w:val="22"/>
                <w:szCs w:val="22"/>
              </w:rPr>
            </w:pPr>
            <w:r w:rsidRPr="00821314">
              <w:rPr>
                <w:rFonts w:ascii="Times New Roman" w:hAnsi="Times New Roman"/>
                <w:sz w:val="22"/>
                <w:szCs w:val="22"/>
              </w:rPr>
              <w:lastRenderedPageBreak/>
              <w:t>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GS-13/5</w:t>
            </w:r>
          </w:p>
        </w:tc>
        <w:tc>
          <w:tcPr>
            <w:tcW w:w="1405"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46.60</w:t>
            </w:r>
          </w:p>
        </w:tc>
        <w:tc>
          <w:tcPr>
            <w:tcW w:w="1979"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74.56</w:t>
            </w:r>
          </w:p>
        </w:tc>
        <w:tc>
          <w:tcPr>
            <w:tcW w:w="1430"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60%</w:t>
            </w:r>
          </w:p>
        </w:tc>
        <w:tc>
          <w:tcPr>
            <w:tcW w:w="1361" w:type="dxa"/>
          </w:tcPr>
          <w:p w:rsidR="00EE6A53" w:rsidRPr="006C3191"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44.74</w:t>
            </w:r>
          </w:p>
        </w:tc>
      </w:tr>
      <w:tr w:rsidR="00EE6A53" w:rsidRPr="006C3191" w:rsidTr="00197AE1">
        <w:tc>
          <w:tcPr>
            <w:tcW w:w="2790" w:type="dxa"/>
          </w:tcPr>
          <w:p w:rsidR="00EE6A53" w:rsidRPr="00821314" w:rsidRDefault="00EE6A53" w:rsidP="006C3191">
            <w:pPr>
              <w:widowControl/>
              <w:tabs>
                <w:tab w:val="left" w:pos="360"/>
              </w:tabs>
              <w:rPr>
                <w:rFonts w:ascii="Times New Roman" w:hAnsi="Times New Roman"/>
                <w:sz w:val="22"/>
                <w:szCs w:val="22"/>
              </w:rPr>
            </w:pPr>
            <w:proofErr w:type="spellStart"/>
            <w:r w:rsidRPr="00821314">
              <w:rPr>
                <w:rFonts w:ascii="Times New Roman" w:hAnsi="Times New Roman"/>
                <w:sz w:val="22"/>
                <w:szCs w:val="22"/>
              </w:rPr>
              <w:t>Supv</w:t>
            </w:r>
            <w:proofErr w:type="spellEnd"/>
            <w:r w:rsidRPr="00821314">
              <w:rPr>
                <w:rFonts w:ascii="Times New Roman" w:hAnsi="Times New Roman"/>
                <w:sz w:val="22"/>
                <w:szCs w:val="22"/>
              </w:rPr>
              <w:t>. Petroleum Engineer</w:t>
            </w:r>
          </w:p>
        </w:tc>
        <w:tc>
          <w:tcPr>
            <w:tcW w:w="1115" w:type="dxa"/>
          </w:tcPr>
          <w:p w:rsidR="00EE6A53" w:rsidRPr="00821314" w:rsidRDefault="00EE6A53"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GS-15/5</w:t>
            </w:r>
          </w:p>
        </w:tc>
        <w:tc>
          <w:tcPr>
            <w:tcW w:w="1405"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64.78</w:t>
            </w:r>
          </w:p>
        </w:tc>
        <w:tc>
          <w:tcPr>
            <w:tcW w:w="1979" w:type="dxa"/>
          </w:tcPr>
          <w:p w:rsidR="00EE6A53" w:rsidRPr="00821314" w:rsidRDefault="00B544E7" w:rsidP="006C3191">
            <w:pPr>
              <w:widowControl/>
              <w:tabs>
                <w:tab w:val="left" w:pos="360"/>
              </w:tabs>
              <w:jc w:val="center"/>
              <w:rPr>
                <w:rFonts w:ascii="Times New Roman" w:hAnsi="Times New Roman"/>
                <w:sz w:val="22"/>
                <w:szCs w:val="22"/>
              </w:rPr>
            </w:pPr>
            <w:r>
              <w:rPr>
                <w:rFonts w:ascii="Times New Roman" w:hAnsi="Times New Roman"/>
                <w:sz w:val="22"/>
                <w:szCs w:val="22"/>
              </w:rPr>
              <w:t>103.65</w:t>
            </w:r>
          </w:p>
        </w:tc>
        <w:tc>
          <w:tcPr>
            <w:tcW w:w="1430" w:type="dxa"/>
          </w:tcPr>
          <w:p w:rsidR="00EE6A53" w:rsidRPr="00821314" w:rsidRDefault="00A6159F" w:rsidP="006C3191">
            <w:pPr>
              <w:widowControl/>
              <w:tabs>
                <w:tab w:val="left" w:pos="360"/>
              </w:tabs>
              <w:jc w:val="center"/>
              <w:rPr>
                <w:rFonts w:ascii="Times New Roman" w:hAnsi="Times New Roman"/>
                <w:sz w:val="22"/>
                <w:szCs w:val="22"/>
              </w:rPr>
            </w:pPr>
            <w:r w:rsidRPr="00821314">
              <w:rPr>
                <w:rFonts w:ascii="Times New Roman" w:hAnsi="Times New Roman"/>
                <w:sz w:val="22"/>
                <w:szCs w:val="22"/>
              </w:rPr>
              <w:t>35</w:t>
            </w:r>
            <w:r w:rsidR="00EE6A53" w:rsidRPr="00821314">
              <w:rPr>
                <w:rFonts w:ascii="Times New Roman" w:hAnsi="Times New Roman"/>
                <w:sz w:val="22"/>
                <w:szCs w:val="22"/>
              </w:rPr>
              <w:t>%</w:t>
            </w:r>
          </w:p>
        </w:tc>
        <w:tc>
          <w:tcPr>
            <w:tcW w:w="1361" w:type="dxa"/>
          </w:tcPr>
          <w:p w:rsidR="00EE6A53" w:rsidRPr="006C3191" w:rsidRDefault="008352A2" w:rsidP="006C3191">
            <w:pPr>
              <w:widowControl/>
              <w:tabs>
                <w:tab w:val="left" w:pos="360"/>
              </w:tabs>
              <w:jc w:val="center"/>
              <w:rPr>
                <w:rFonts w:ascii="Times New Roman" w:hAnsi="Times New Roman"/>
                <w:sz w:val="22"/>
                <w:szCs w:val="22"/>
              </w:rPr>
            </w:pPr>
            <w:r>
              <w:rPr>
                <w:rFonts w:ascii="Times New Roman" w:hAnsi="Times New Roman"/>
                <w:sz w:val="22"/>
                <w:szCs w:val="22"/>
              </w:rPr>
              <w:t>36.28</w:t>
            </w:r>
          </w:p>
        </w:tc>
      </w:tr>
      <w:tr w:rsidR="00EE6A53" w:rsidRPr="006C3191" w:rsidTr="006C3191">
        <w:tc>
          <w:tcPr>
            <w:tcW w:w="8719" w:type="dxa"/>
            <w:gridSpan w:val="5"/>
          </w:tcPr>
          <w:p w:rsidR="00EE6A53" w:rsidRPr="00821314" w:rsidRDefault="00EE6A53" w:rsidP="006C3191">
            <w:pPr>
              <w:widowControl/>
              <w:tabs>
                <w:tab w:val="left" w:pos="360"/>
              </w:tabs>
              <w:rPr>
                <w:rFonts w:ascii="Times New Roman" w:hAnsi="Times New Roman"/>
                <w:b/>
                <w:sz w:val="22"/>
                <w:szCs w:val="22"/>
              </w:rPr>
            </w:pPr>
            <w:r w:rsidRPr="00821314">
              <w:rPr>
                <w:rFonts w:ascii="Times New Roman" w:hAnsi="Times New Roman"/>
                <w:b/>
                <w:sz w:val="22"/>
                <w:szCs w:val="22"/>
              </w:rPr>
              <w:t>Weighted Average ($/hour)</w:t>
            </w:r>
          </w:p>
        </w:tc>
        <w:tc>
          <w:tcPr>
            <w:tcW w:w="1361" w:type="dxa"/>
          </w:tcPr>
          <w:p w:rsidR="00EE6A53" w:rsidRPr="006C3191" w:rsidRDefault="008352A2" w:rsidP="006C3191">
            <w:pPr>
              <w:widowControl/>
              <w:tabs>
                <w:tab w:val="left" w:pos="360"/>
              </w:tabs>
              <w:jc w:val="center"/>
              <w:rPr>
                <w:rFonts w:ascii="Times New Roman" w:hAnsi="Times New Roman"/>
                <w:b/>
                <w:sz w:val="22"/>
                <w:szCs w:val="22"/>
              </w:rPr>
            </w:pPr>
            <w:r>
              <w:rPr>
                <w:rFonts w:ascii="Times New Roman" w:hAnsi="Times New Roman"/>
                <w:b/>
                <w:sz w:val="22"/>
                <w:szCs w:val="22"/>
              </w:rPr>
              <w:t>82.79</w:t>
            </w:r>
          </w:p>
        </w:tc>
      </w:tr>
    </w:tbl>
    <w:p w:rsidR="00EE6A53" w:rsidRPr="00F73116" w:rsidRDefault="00085CFE" w:rsidP="00D4034F">
      <w:pPr>
        <w:widowControl/>
        <w:tabs>
          <w:tab w:val="left" w:pos="360"/>
          <w:tab w:val="left" w:pos="720"/>
          <w:tab w:val="left" w:pos="1080"/>
        </w:tabs>
        <w:rPr>
          <w:rFonts w:ascii="Times New Roman" w:hAnsi="Times New Roman"/>
          <w:sz w:val="21"/>
          <w:szCs w:val="21"/>
        </w:rPr>
      </w:pPr>
      <w:r w:rsidRPr="00F73116">
        <w:rPr>
          <w:rFonts w:ascii="Times New Roman" w:hAnsi="Times New Roman"/>
          <w:sz w:val="21"/>
          <w:szCs w:val="21"/>
        </w:rPr>
        <w:t>*A multiplier of 1.</w:t>
      </w:r>
      <w:r w:rsidR="00C325F6">
        <w:rPr>
          <w:rFonts w:ascii="Times New Roman" w:hAnsi="Times New Roman"/>
          <w:sz w:val="21"/>
          <w:szCs w:val="21"/>
        </w:rPr>
        <w:t>6</w:t>
      </w:r>
      <w:r w:rsidRPr="00F73116">
        <w:rPr>
          <w:rFonts w:ascii="Times New Roman" w:hAnsi="Times New Roman"/>
          <w:sz w:val="21"/>
          <w:szCs w:val="21"/>
        </w:rPr>
        <w:t xml:space="preserve"> (as implied by BLS news release </w:t>
      </w:r>
      <w:r w:rsidR="002E012A" w:rsidRPr="002E012A">
        <w:rPr>
          <w:rFonts w:ascii="Times New Roman" w:hAnsi="Times New Roman"/>
          <w:sz w:val="21"/>
          <w:szCs w:val="21"/>
        </w:rPr>
        <w:t xml:space="preserve">USDL </w:t>
      </w:r>
      <w:r w:rsidR="002E012A">
        <w:rPr>
          <w:rFonts w:ascii="Times New Roman" w:hAnsi="Times New Roman"/>
          <w:sz w:val="21"/>
          <w:szCs w:val="21"/>
        </w:rPr>
        <w:t xml:space="preserve">16-2255, </w:t>
      </w:r>
      <w:r w:rsidR="002E012A" w:rsidRPr="002E012A">
        <w:rPr>
          <w:rFonts w:ascii="Times New Roman" w:hAnsi="Times New Roman"/>
          <w:sz w:val="21"/>
          <w:szCs w:val="21"/>
        </w:rPr>
        <w:t xml:space="preserve">December 8, 2016 </w:t>
      </w:r>
      <w:r w:rsidR="00816355" w:rsidRPr="003B7DEA">
        <w:rPr>
          <w:rFonts w:ascii="Times New Roman" w:hAnsi="Times New Roman"/>
          <w:sz w:val="21"/>
          <w:szCs w:val="21"/>
        </w:rPr>
        <w:t xml:space="preserve">(see </w:t>
      </w:r>
      <w:hyperlink r:id="rId10" w:history="1">
        <w:r w:rsidR="00816355" w:rsidRPr="003B7DEA">
          <w:rPr>
            <w:rStyle w:val="Hyperlink"/>
            <w:rFonts w:ascii="Times New Roman" w:hAnsi="Times New Roman"/>
            <w:sz w:val="21"/>
            <w:szCs w:val="21"/>
          </w:rPr>
          <w:t>http://www.bls.gov/news.release/ecec.nr0.htm</w:t>
        </w:r>
      </w:hyperlink>
      <w:r w:rsidR="00816355" w:rsidRPr="003B7DEA">
        <w:rPr>
          <w:rFonts w:ascii="Times New Roman" w:hAnsi="Times New Roman"/>
          <w:sz w:val="21"/>
          <w:szCs w:val="21"/>
        </w:rPr>
        <w:t>))</w:t>
      </w:r>
      <w:r w:rsidRPr="00F73116">
        <w:rPr>
          <w:rFonts w:ascii="Times New Roman" w:hAnsi="Times New Roman"/>
          <w:sz w:val="21"/>
          <w:szCs w:val="21"/>
        </w:rPr>
        <w:t xml:space="preserve"> was added for benefits.</w:t>
      </w:r>
    </w:p>
    <w:p w:rsidR="00085CFE" w:rsidRDefault="00085CFE" w:rsidP="00D4034F">
      <w:pPr>
        <w:widowControl/>
        <w:tabs>
          <w:tab w:val="left" w:pos="360"/>
          <w:tab w:val="left" w:pos="720"/>
          <w:tab w:val="left" w:pos="1080"/>
        </w:tabs>
        <w:rPr>
          <w:rFonts w:ascii="Times New Roman" w:hAnsi="Times New Roman"/>
        </w:rPr>
      </w:pPr>
    </w:p>
    <w:p w:rsidR="00103300" w:rsidRDefault="00157D35" w:rsidP="00D4034F">
      <w:pPr>
        <w:widowControl/>
        <w:tabs>
          <w:tab w:val="left" w:pos="360"/>
          <w:tab w:val="left" w:pos="720"/>
          <w:tab w:val="left" w:pos="1080"/>
        </w:tabs>
        <w:rPr>
          <w:rFonts w:ascii="Times New Roman" w:hAnsi="Times New Roman"/>
        </w:rPr>
      </w:pPr>
      <w:r w:rsidRPr="006F0B32">
        <w:rPr>
          <w:rFonts w:ascii="Times New Roman" w:hAnsi="Times New Roman"/>
        </w:rPr>
        <w:t xml:space="preserve">To analyze and review the information respondents submit </w:t>
      </w:r>
      <w:r>
        <w:rPr>
          <w:rFonts w:ascii="Times New Roman" w:hAnsi="Times New Roman"/>
        </w:rPr>
        <w:t>for</w:t>
      </w:r>
      <w:r w:rsidRPr="006F0B32">
        <w:rPr>
          <w:rFonts w:ascii="Times New Roman" w:hAnsi="Times New Roman"/>
        </w:rPr>
        <w:t xml:space="preserve"> </w:t>
      </w:r>
      <w:r w:rsidR="004A2EF3">
        <w:rPr>
          <w:rFonts w:ascii="Times New Roman" w:hAnsi="Times New Roman"/>
        </w:rPr>
        <w:t>this collection</w:t>
      </w:r>
      <w:r w:rsidRPr="006F0B32">
        <w:rPr>
          <w:rFonts w:ascii="Times New Roman" w:hAnsi="Times New Roman"/>
        </w:rPr>
        <w:t xml:space="preserve">, we estimate the Government will spend an average of </w:t>
      </w:r>
      <w:r w:rsidRPr="00B544E7">
        <w:rPr>
          <w:rFonts w:ascii="Times New Roman" w:hAnsi="Times New Roman"/>
        </w:rPr>
        <w:t>approximately 0.5 hours</w:t>
      </w:r>
      <w:r w:rsidRPr="006F0B32">
        <w:rPr>
          <w:rFonts w:ascii="Times New Roman" w:hAnsi="Times New Roman"/>
        </w:rPr>
        <w:t xml:space="preserve"> for each hour </w:t>
      </w:r>
      <w:r>
        <w:rPr>
          <w:rFonts w:ascii="Times New Roman" w:hAnsi="Times New Roman"/>
        </w:rPr>
        <w:t>s</w:t>
      </w:r>
      <w:r w:rsidRPr="006F0B32">
        <w:rPr>
          <w:rFonts w:ascii="Times New Roman" w:hAnsi="Times New Roman"/>
        </w:rPr>
        <w:t>pent by lessees</w:t>
      </w:r>
      <w:r>
        <w:rPr>
          <w:rFonts w:ascii="Times New Roman" w:hAnsi="Times New Roman"/>
        </w:rPr>
        <w:t xml:space="preserve">.  </w:t>
      </w:r>
      <w:r w:rsidR="00651D77" w:rsidRPr="006F0B32">
        <w:rPr>
          <w:rFonts w:ascii="Times New Roman" w:hAnsi="Times New Roman"/>
        </w:rPr>
        <w:t>Based on a cost factor of $</w:t>
      </w:r>
      <w:r w:rsidR="008352A2">
        <w:rPr>
          <w:rFonts w:ascii="Times New Roman" w:hAnsi="Times New Roman"/>
        </w:rPr>
        <w:t>83</w:t>
      </w:r>
      <w:r w:rsidR="00651D77" w:rsidRPr="006F0B32">
        <w:rPr>
          <w:rFonts w:ascii="Times New Roman" w:hAnsi="Times New Roman"/>
        </w:rPr>
        <w:t xml:space="preserve"> per hour</w:t>
      </w:r>
      <w:r w:rsidR="008352A2">
        <w:rPr>
          <w:rFonts w:ascii="Times New Roman" w:hAnsi="Times New Roman"/>
        </w:rPr>
        <w:t xml:space="preserve"> (rounded)</w:t>
      </w:r>
      <w:r w:rsidR="00651D77" w:rsidRPr="006F0B32">
        <w:rPr>
          <w:rFonts w:ascii="Times New Roman" w:hAnsi="Times New Roman"/>
        </w:rPr>
        <w:t xml:space="preserve">, the annual burden on the Government </w:t>
      </w:r>
      <w:r w:rsidR="0097528E">
        <w:rPr>
          <w:rFonts w:ascii="Times New Roman" w:hAnsi="Times New Roman"/>
        </w:rPr>
        <w:t xml:space="preserve">for the regulatory requirements in this </w:t>
      </w:r>
      <w:r w:rsidR="000A2C97">
        <w:rPr>
          <w:rFonts w:ascii="Times New Roman" w:hAnsi="Times New Roman"/>
        </w:rPr>
        <w:t>collection is</w:t>
      </w:r>
      <w:r w:rsidR="0097528E">
        <w:rPr>
          <w:rFonts w:ascii="Times New Roman" w:hAnsi="Times New Roman"/>
        </w:rPr>
        <w:t xml:space="preserve"> </w:t>
      </w:r>
      <w:r w:rsidR="0097528E" w:rsidRPr="00B544E7">
        <w:rPr>
          <w:rFonts w:ascii="Times New Roman" w:hAnsi="Times New Roman"/>
        </w:rPr>
        <w:t>$</w:t>
      </w:r>
      <w:r w:rsidR="008352A2">
        <w:rPr>
          <w:rFonts w:ascii="Times New Roman" w:hAnsi="Times New Roman"/>
        </w:rPr>
        <w:t>2,637,823</w:t>
      </w:r>
      <w:r w:rsidR="00B544E7" w:rsidRPr="00B544E7">
        <w:rPr>
          <w:rFonts w:ascii="Times New Roman" w:hAnsi="Times New Roman"/>
        </w:rPr>
        <w:t xml:space="preserve"> </w:t>
      </w:r>
      <w:r w:rsidR="00651D77" w:rsidRPr="00B544E7">
        <w:rPr>
          <w:rFonts w:ascii="Times New Roman" w:hAnsi="Times New Roman"/>
        </w:rPr>
        <w:t>(</w:t>
      </w:r>
      <w:r w:rsidR="00B544E7" w:rsidRPr="00B544E7">
        <w:rPr>
          <w:rFonts w:ascii="Times New Roman" w:hAnsi="Times New Roman"/>
        </w:rPr>
        <w:t xml:space="preserve">63,561 </w:t>
      </w:r>
      <w:r w:rsidR="00085CFE" w:rsidRPr="00B544E7">
        <w:rPr>
          <w:rFonts w:ascii="Times New Roman" w:hAnsi="Times New Roman"/>
        </w:rPr>
        <w:t>burden</w:t>
      </w:r>
      <w:r w:rsidR="003E2067" w:rsidRPr="00B544E7">
        <w:rPr>
          <w:rFonts w:ascii="Times New Roman" w:hAnsi="Times New Roman"/>
        </w:rPr>
        <w:t xml:space="preserve"> hours x </w:t>
      </w:r>
      <w:r w:rsidR="006F0B32" w:rsidRPr="00B544E7">
        <w:rPr>
          <w:rFonts w:ascii="Times New Roman" w:hAnsi="Times New Roman"/>
        </w:rPr>
        <w:t>0.5</w:t>
      </w:r>
      <w:r w:rsidR="003E2067" w:rsidRPr="00B544E7">
        <w:rPr>
          <w:rFonts w:ascii="Times New Roman" w:hAnsi="Times New Roman"/>
        </w:rPr>
        <w:t xml:space="preserve"> hour</w:t>
      </w:r>
      <w:r w:rsidR="006F0B32" w:rsidRPr="00B544E7">
        <w:rPr>
          <w:rFonts w:ascii="Times New Roman" w:hAnsi="Times New Roman"/>
        </w:rPr>
        <w:t>s</w:t>
      </w:r>
      <w:r w:rsidR="003E2067" w:rsidRPr="00B544E7">
        <w:rPr>
          <w:rFonts w:ascii="Times New Roman" w:hAnsi="Times New Roman"/>
        </w:rPr>
        <w:t xml:space="preserve"> = </w:t>
      </w:r>
      <w:r w:rsidR="00B544E7" w:rsidRPr="00B544E7">
        <w:rPr>
          <w:rFonts w:ascii="Times New Roman" w:hAnsi="Times New Roman"/>
        </w:rPr>
        <w:t>31,781</w:t>
      </w:r>
      <w:r w:rsidR="00651D77" w:rsidRPr="00B544E7">
        <w:rPr>
          <w:rFonts w:ascii="Times New Roman" w:hAnsi="Times New Roman"/>
        </w:rPr>
        <w:t xml:space="preserve"> hours x $</w:t>
      </w:r>
      <w:r w:rsidR="008352A2">
        <w:rPr>
          <w:rFonts w:ascii="Times New Roman" w:hAnsi="Times New Roman"/>
        </w:rPr>
        <w:t>83</w:t>
      </w:r>
      <w:r w:rsidR="00651D77" w:rsidRPr="00B544E7">
        <w:rPr>
          <w:rFonts w:ascii="Times New Roman" w:hAnsi="Times New Roman"/>
        </w:rPr>
        <w:t xml:space="preserve"> = $</w:t>
      </w:r>
      <w:r w:rsidR="008352A2">
        <w:rPr>
          <w:rFonts w:ascii="Times New Roman" w:hAnsi="Times New Roman"/>
        </w:rPr>
        <w:t>2,637,823</w:t>
      </w:r>
      <w:r w:rsidR="00651D77" w:rsidRPr="00B544E7">
        <w:rPr>
          <w:rFonts w:ascii="Times New Roman" w:hAnsi="Times New Roman"/>
        </w:rPr>
        <w:t>).</w:t>
      </w:r>
      <w:bookmarkStart w:id="0" w:name="_GoBack"/>
      <w:bookmarkEnd w:id="0"/>
    </w:p>
    <w:p w:rsidR="00CB79E0" w:rsidRDefault="00CB79E0" w:rsidP="00D4034F">
      <w:pPr>
        <w:widowControl/>
        <w:tabs>
          <w:tab w:val="left" w:pos="360"/>
          <w:tab w:val="left" w:pos="720"/>
          <w:tab w:val="left" w:pos="108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000A7163">
        <w:rPr>
          <w:rFonts w:ascii="Times New Roman" w:hAnsi="Times New Roman"/>
          <w:b/>
          <w:i/>
        </w:rPr>
        <w:t xml:space="preserve"> </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C261CE">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9D48E7" w:rsidRPr="009D48E7" w:rsidRDefault="009D48E7" w:rsidP="009D48E7">
      <w:pPr>
        <w:widowControl/>
        <w:tabs>
          <w:tab w:val="left" w:pos="-1080"/>
          <w:tab w:val="left" w:pos="-720"/>
          <w:tab w:val="left" w:pos="360"/>
          <w:tab w:val="left" w:pos="810"/>
        </w:tabs>
        <w:rPr>
          <w:rFonts w:ascii="Times New Roman" w:hAnsi="Times New Roman"/>
        </w:rPr>
      </w:pPr>
    </w:p>
    <w:p w:rsidR="00EF5702" w:rsidRDefault="009D48E7" w:rsidP="00EF5702">
      <w:pPr>
        <w:widowControl/>
        <w:tabs>
          <w:tab w:val="left" w:pos="-1080"/>
          <w:tab w:val="left" w:pos="-720"/>
          <w:tab w:val="left" w:pos="360"/>
          <w:tab w:val="left" w:pos="720"/>
        </w:tabs>
        <w:rPr>
          <w:rFonts w:ascii="Times New Roman" w:hAnsi="Times New Roman"/>
        </w:rPr>
      </w:pPr>
      <w:r w:rsidRPr="00DF2DD6">
        <w:rPr>
          <w:rFonts w:ascii="Times New Roman" w:hAnsi="Times New Roman"/>
        </w:rPr>
        <w:t xml:space="preserve">The current OMB </w:t>
      </w:r>
      <w:r w:rsidR="00EF5702" w:rsidRPr="00DF2DD6">
        <w:rPr>
          <w:rFonts w:ascii="Times New Roman" w:hAnsi="Times New Roman"/>
        </w:rPr>
        <w:t>inventory for this collection includes 47,800</w:t>
      </w:r>
      <w:r w:rsidRPr="00DF2DD6">
        <w:rPr>
          <w:rFonts w:ascii="Times New Roman" w:hAnsi="Times New Roman"/>
        </w:rPr>
        <w:t xml:space="preserve"> burden hours.  In this submission, we are requesting a total of </w:t>
      </w:r>
      <w:r w:rsidR="00EF5702" w:rsidRPr="00DF2DD6">
        <w:rPr>
          <w:rFonts w:ascii="Times New Roman" w:hAnsi="Times New Roman"/>
        </w:rPr>
        <w:t>63,561</w:t>
      </w:r>
      <w:r w:rsidRPr="00DF2DD6">
        <w:rPr>
          <w:rFonts w:ascii="Times New Roman" w:hAnsi="Times New Roman"/>
        </w:rPr>
        <w:t xml:space="preserve"> burden hours.  This represents an adjustment </w:t>
      </w:r>
      <w:r w:rsidR="00EF5702" w:rsidRPr="00DF2DD6">
        <w:rPr>
          <w:rFonts w:ascii="Times New Roman" w:hAnsi="Times New Roman"/>
        </w:rPr>
        <w:t>increase</w:t>
      </w:r>
      <w:r w:rsidRPr="00DF2DD6">
        <w:rPr>
          <w:rFonts w:ascii="Times New Roman" w:hAnsi="Times New Roman"/>
        </w:rPr>
        <w:t xml:space="preserve"> of </w:t>
      </w:r>
      <w:r w:rsidR="00EF5702" w:rsidRPr="00DF2DD6">
        <w:rPr>
          <w:rFonts w:ascii="Times New Roman" w:hAnsi="Times New Roman"/>
        </w:rPr>
        <w:t>14,</w:t>
      </w:r>
      <w:r w:rsidR="00EE7F0D">
        <w:rPr>
          <w:rFonts w:ascii="Times New Roman" w:hAnsi="Times New Roman"/>
        </w:rPr>
        <w:t>097</w:t>
      </w:r>
      <w:r w:rsidR="00EF5702" w:rsidRPr="00DF2DD6">
        <w:rPr>
          <w:rFonts w:ascii="Times New Roman" w:hAnsi="Times New Roman"/>
        </w:rPr>
        <w:t xml:space="preserve"> burden</w:t>
      </w:r>
      <w:r w:rsidRPr="00DF2DD6">
        <w:rPr>
          <w:rFonts w:ascii="Times New Roman" w:hAnsi="Times New Roman"/>
        </w:rPr>
        <w:t xml:space="preserve"> hours.  </w:t>
      </w:r>
      <w:r w:rsidR="00EF5702" w:rsidRPr="00DF2DD6">
        <w:rPr>
          <w:rFonts w:ascii="Times New Roman" w:hAnsi="Times New Roman"/>
        </w:rPr>
        <w:t xml:space="preserve">The adjustment increase is due to re-estimating the average number of annual responses and the amount of time required to respond. </w:t>
      </w:r>
      <w:r w:rsidR="00DF2DD6" w:rsidRPr="00DF2DD6">
        <w:rPr>
          <w:rFonts w:ascii="Times New Roman" w:hAnsi="Times New Roman"/>
        </w:rPr>
        <w:t xml:space="preserve">This also represents a </w:t>
      </w:r>
      <w:r w:rsidR="00EF5702" w:rsidRPr="00DF2DD6">
        <w:rPr>
          <w:rFonts w:ascii="Times New Roman" w:hAnsi="Times New Roman"/>
        </w:rPr>
        <w:t xml:space="preserve">program increase </w:t>
      </w:r>
      <w:r w:rsidR="00DF2DD6" w:rsidRPr="00DF2DD6">
        <w:rPr>
          <w:rFonts w:ascii="Times New Roman" w:hAnsi="Times New Roman"/>
        </w:rPr>
        <w:t>of 1,6</w:t>
      </w:r>
      <w:r w:rsidR="00EE7F0D">
        <w:rPr>
          <w:rFonts w:ascii="Times New Roman" w:hAnsi="Times New Roman"/>
        </w:rPr>
        <w:t>64</w:t>
      </w:r>
      <w:r w:rsidR="00DF2DD6" w:rsidRPr="00DF2DD6">
        <w:rPr>
          <w:rFonts w:ascii="Times New Roman" w:hAnsi="Times New Roman"/>
        </w:rPr>
        <w:t xml:space="preserve"> burden hours </w:t>
      </w:r>
      <w:r w:rsidR="00EF5702" w:rsidRPr="00DF2DD6">
        <w:rPr>
          <w:rFonts w:ascii="Times New Roman" w:hAnsi="Times New Roman"/>
        </w:rPr>
        <w:t xml:space="preserve">due to the publication of the </w:t>
      </w:r>
      <w:r w:rsidR="00DF2DD6" w:rsidRPr="00DF2DD6">
        <w:rPr>
          <w:rFonts w:ascii="Times New Roman" w:hAnsi="Times New Roman"/>
        </w:rPr>
        <w:t xml:space="preserve">Subpart G regulations, Well Operations and Equipment, </w:t>
      </w:r>
      <w:r w:rsidR="00EF5702" w:rsidRPr="00DF2DD6">
        <w:rPr>
          <w:rFonts w:ascii="Times New Roman" w:hAnsi="Times New Roman"/>
        </w:rPr>
        <w:t xml:space="preserve">which </w:t>
      </w:r>
      <w:r w:rsidR="00DF2DD6" w:rsidRPr="00DF2DD6">
        <w:rPr>
          <w:rFonts w:ascii="Times New Roman" w:hAnsi="Times New Roman"/>
        </w:rPr>
        <w:t xml:space="preserve">added </w:t>
      </w:r>
      <w:r w:rsidR="00EF5702" w:rsidRPr="00DF2DD6">
        <w:rPr>
          <w:rFonts w:ascii="Times New Roman" w:hAnsi="Times New Roman"/>
        </w:rPr>
        <w:t xml:space="preserve">requirements </w:t>
      </w:r>
      <w:r w:rsidR="00DF2DD6" w:rsidRPr="00DF2DD6">
        <w:rPr>
          <w:rFonts w:ascii="Times New Roman" w:hAnsi="Times New Roman"/>
        </w:rPr>
        <w:t>listed under APDs</w:t>
      </w:r>
      <w:r w:rsidR="00EF5702" w:rsidRPr="00DF2DD6">
        <w:rPr>
          <w:rFonts w:ascii="Times New Roman" w:hAnsi="Times New Roman"/>
        </w:rPr>
        <w:t>.</w:t>
      </w:r>
      <w:r w:rsidR="00EF5702" w:rsidRPr="00EB52EE">
        <w:rPr>
          <w:rFonts w:ascii="Times New Roman" w:hAnsi="Times New Roman"/>
        </w:rPr>
        <w:t xml:space="preserve">   </w:t>
      </w:r>
    </w:p>
    <w:p w:rsidR="00E30BB6" w:rsidRPr="005C372E" w:rsidRDefault="00E30BB6" w:rsidP="005C372E">
      <w:pPr>
        <w:widowControl/>
        <w:tabs>
          <w:tab w:val="left" w:pos="-1080"/>
          <w:tab w:val="left" w:pos="-720"/>
          <w:tab w:val="left" w:pos="360"/>
          <w:tab w:val="left" w:pos="810"/>
        </w:tabs>
        <w:rPr>
          <w:rFonts w:ascii="Times New Roman" w:hAnsi="Times New Roman"/>
          <w:highlight w:val="cyan"/>
        </w:rPr>
      </w:pPr>
    </w:p>
    <w:p w:rsidR="0041220E" w:rsidRPr="00DF2DD6" w:rsidRDefault="009D48E7" w:rsidP="005C372E">
      <w:pPr>
        <w:widowControl/>
        <w:tabs>
          <w:tab w:val="left" w:pos="-1080"/>
          <w:tab w:val="left" w:pos="-720"/>
          <w:tab w:val="left" w:pos="360"/>
          <w:tab w:val="left" w:pos="810"/>
        </w:tabs>
        <w:rPr>
          <w:rFonts w:ascii="Times New Roman" w:hAnsi="Times New Roman"/>
        </w:rPr>
      </w:pPr>
      <w:r w:rsidRPr="00DF2DD6">
        <w:rPr>
          <w:rFonts w:ascii="Times New Roman" w:hAnsi="Times New Roman"/>
        </w:rPr>
        <w:t>The</w:t>
      </w:r>
      <w:r w:rsidR="00DF2DD6" w:rsidRPr="00DF2DD6">
        <w:rPr>
          <w:rFonts w:ascii="Times New Roman" w:hAnsi="Times New Roman"/>
        </w:rPr>
        <w:t xml:space="preserve">re are no changes to the </w:t>
      </w:r>
      <w:r w:rsidRPr="00DF2DD6">
        <w:rPr>
          <w:rFonts w:ascii="Times New Roman" w:hAnsi="Times New Roman"/>
        </w:rPr>
        <w:t>current OMB non-hour cost burden for this one requirement</w:t>
      </w:r>
      <w:r w:rsidR="00197AE1" w:rsidRPr="00DF2DD6">
        <w:rPr>
          <w:rFonts w:ascii="Times New Roman" w:hAnsi="Times New Roman"/>
        </w:rPr>
        <w:t xml:space="preserve"> (APD application fee)</w:t>
      </w:r>
      <w:r w:rsidRPr="00DF2DD6">
        <w:rPr>
          <w:rFonts w:ascii="Times New Roman" w:hAnsi="Times New Roman"/>
        </w:rPr>
        <w:t>,</w:t>
      </w:r>
      <w:r w:rsidR="00DF2DD6" w:rsidRPr="00DF2DD6">
        <w:rPr>
          <w:rFonts w:ascii="Times New Roman" w:hAnsi="Times New Roman"/>
        </w:rPr>
        <w:t xml:space="preserve"> which</w:t>
      </w:r>
      <w:r w:rsidRPr="00DF2DD6">
        <w:rPr>
          <w:rFonts w:ascii="Times New Roman" w:hAnsi="Times New Roman"/>
        </w:rPr>
        <w:t xml:space="preserve"> is $86</w:t>
      </w:r>
      <w:r w:rsidR="00C85C3B" w:rsidRPr="00DF2DD6">
        <w:rPr>
          <w:rFonts w:ascii="Times New Roman" w:hAnsi="Times New Roman"/>
        </w:rPr>
        <w:t>2</w:t>
      </w:r>
      <w:r w:rsidRPr="00DF2DD6">
        <w:rPr>
          <w:rFonts w:ascii="Times New Roman" w:hAnsi="Times New Roman"/>
        </w:rPr>
        <w:t>,1</w:t>
      </w:r>
      <w:r w:rsidR="00C85C3B" w:rsidRPr="00DF2DD6">
        <w:rPr>
          <w:rFonts w:ascii="Times New Roman" w:hAnsi="Times New Roman"/>
        </w:rPr>
        <w:t>0</w:t>
      </w:r>
      <w:r w:rsidRPr="00DF2DD6">
        <w:rPr>
          <w:rFonts w:ascii="Times New Roman" w:hAnsi="Times New Roman"/>
        </w:rPr>
        <w:t xml:space="preserve">4.  </w:t>
      </w:r>
    </w:p>
    <w:p w:rsidR="00C85C3B" w:rsidRDefault="00C85C3B" w:rsidP="009D48E7">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41220E"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D4034F">
      <w:pPr>
        <w:widowControl/>
        <w:tabs>
          <w:tab w:val="left" w:pos="-1080"/>
          <w:tab w:val="left" w:pos="-720"/>
          <w:tab w:val="left" w:pos="360"/>
          <w:tab w:val="left" w:pos="810"/>
        </w:tabs>
        <w:rPr>
          <w:rFonts w:ascii="Times New Roman" w:hAnsi="Times New Roman"/>
        </w:rPr>
      </w:pPr>
    </w:p>
    <w:p w:rsidR="00C179C2" w:rsidRDefault="0041220E" w:rsidP="00D4034F">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0A7163">
        <w:rPr>
          <w:rFonts w:ascii="Times New Roman" w:hAnsi="Times New Roman"/>
          <w:b/>
          <w:i/>
        </w:rPr>
        <w:t xml:space="preserve"> </w:t>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CA0583" w:rsidRDefault="009479DB" w:rsidP="00D4034F">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F65548">
        <w:rPr>
          <w:rFonts w:ascii="Times New Roman" w:hAnsi="Times New Roman"/>
        </w:rPr>
        <w:t>B</w:t>
      </w:r>
      <w:r w:rsidR="004A2EF3">
        <w:rPr>
          <w:rFonts w:ascii="Times New Roman" w:hAnsi="Times New Roman"/>
        </w:rPr>
        <w:t>SEE</w:t>
      </w:r>
      <w:r w:rsidR="00F51F13">
        <w:rPr>
          <w:rFonts w:ascii="Times New Roman" w:hAnsi="Times New Roman"/>
        </w:rPr>
        <w:t xml:space="preserve"> </w:t>
      </w:r>
      <w:r w:rsidR="0041220E">
        <w:rPr>
          <w:rFonts w:ascii="Times New Roman" w:hAnsi="Times New Roman"/>
        </w:rPr>
        <w:t xml:space="preserve">will display the OMB </w:t>
      </w:r>
      <w:r w:rsidR="001E52B3">
        <w:rPr>
          <w:rFonts w:ascii="Times New Roman" w:hAnsi="Times New Roman"/>
        </w:rPr>
        <w:t xml:space="preserve">control number and </w:t>
      </w:r>
      <w:r w:rsidR="0041220E">
        <w:rPr>
          <w:rFonts w:ascii="Times New Roman" w:hAnsi="Times New Roman"/>
        </w:rPr>
        <w:t>approval expiration date</w:t>
      </w:r>
      <w:r w:rsidR="004A2EF3">
        <w:rPr>
          <w:rFonts w:ascii="Times New Roman" w:hAnsi="Times New Roman"/>
        </w:rPr>
        <w:t xml:space="preserve"> where appropriate</w:t>
      </w:r>
      <w:r w:rsidR="0041220E">
        <w:rPr>
          <w:rFonts w:ascii="Times New Roman" w:hAnsi="Times New Roman"/>
        </w:rPr>
        <w:t xml:space="preserve">.  </w:t>
      </w:r>
    </w:p>
    <w:p w:rsidR="00A6159F" w:rsidRDefault="00A6159F" w:rsidP="00D4034F">
      <w:pPr>
        <w:widowControl/>
        <w:tabs>
          <w:tab w:val="left" w:pos="-1080"/>
          <w:tab w:val="left" w:pos="-720"/>
          <w:tab w:val="left" w:pos="360"/>
          <w:tab w:val="left" w:pos="810"/>
        </w:tabs>
        <w:rPr>
          <w:rFonts w:ascii="Times New Roman" w:hAnsi="Times New Roman"/>
        </w:rPr>
      </w:pPr>
    </w:p>
    <w:p w:rsidR="000A7163" w:rsidRDefault="000A7163" w:rsidP="000A7163">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Pr>
          <w:rFonts w:ascii="Times New Roman" w:hAnsi="Times New Roman"/>
          <w:b/>
          <w:i/>
        </w:rPr>
        <w:t xml:space="preserve"> </w:t>
      </w:r>
      <w:r w:rsidRPr="00600EEB">
        <w:rPr>
          <w:rFonts w:ascii="Times New Roman" w:hAnsi="Times New Roman"/>
          <w:b/>
          <w:i/>
        </w:rPr>
        <w:t>Explain each exception to the</w:t>
      </w:r>
      <w:r>
        <w:rPr>
          <w:rFonts w:ascii="Times New Roman" w:hAnsi="Times New Roman"/>
          <w:b/>
          <w:i/>
        </w:rPr>
        <w:t xml:space="preserve"> topics of the</w:t>
      </w:r>
      <w:r w:rsidRPr="00600EEB">
        <w:rPr>
          <w:rFonts w:ascii="Times New Roman" w:hAnsi="Times New Roman"/>
          <w:b/>
          <w:i/>
        </w:rPr>
        <w:t xml:space="preserve"> certification statemen</w:t>
      </w:r>
      <w:r>
        <w:rPr>
          <w:rFonts w:ascii="Times New Roman" w:hAnsi="Times New Roman"/>
          <w:b/>
          <w:i/>
        </w:rPr>
        <w:t>t identified in</w:t>
      </w:r>
      <w:r w:rsidRPr="00600EEB">
        <w:rPr>
          <w:rFonts w:ascii="Times New Roman" w:hAnsi="Times New Roman"/>
          <w:b/>
          <w:i/>
        </w:rPr>
        <w:t>, “Certification for Paperwork Reduction Act Submissions</w:t>
      </w:r>
      <w:r>
        <w:rPr>
          <w:rFonts w:ascii="Times New Roman" w:hAnsi="Times New Roman"/>
          <w:b/>
          <w:i/>
        </w:rPr>
        <w:t>.</w:t>
      </w:r>
      <w:r w:rsidRPr="00600EEB">
        <w:rPr>
          <w:rFonts w:ascii="Times New Roman" w:hAnsi="Times New Roman"/>
          <w:b/>
          <w:i/>
        </w:rPr>
        <w:t>”</w:t>
      </w:r>
      <w:r>
        <w:rPr>
          <w:rFonts w:ascii="Times New Roman" w:hAnsi="Times New Roman"/>
        </w:rPr>
        <w:t xml:space="preserve">  </w:t>
      </w:r>
    </w:p>
    <w:p w:rsidR="00C179C2" w:rsidRDefault="00C179C2" w:rsidP="00D4034F">
      <w:pPr>
        <w:widowControl/>
        <w:tabs>
          <w:tab w:val="left" w:pos="-1080"/>
          <w:tab w:val="left" w:pos="-720"/>
          <w:tab w:val="left" w:pos="360"/>
          <w:tab w:val="left" w:pos="810"/>
        </w:tabs>
        <w:rPr>
          <w:rFonts w:ascii="Times New Roman" w:hAnsi="Times New Roman"/>
        </w:rPr>
      </w:pPr>
    </w:p>
    <w:p w:rsidR="003954E0" w:rsidRDefault="00C60D2B" w:rsidP="00C60D2B">
      <w:pPr>
        <w:widowControl/>
        <w:tabs>
          <w:tab w:val="left" w:pos="-1080"/>
          <w:tab w:val="left" w:pos="-720"/>
          <w:tab w:val="left" w:pos="360"/>
          <w:tab w:val="left" w:pos="810"/>
        </w:tabs>
        <w:rPr>
          <w:rFonts w:ascii="Times New Roman" w:hAnsi="Times New Roman"/>
        </w:rPr>
      </w:pPr>
      <w:r w:rsidRPr="00C60D2B">
        <w:rPr>
          <w:rFonts w:ascii="Times New Roman" w:hAnsi="Times New Roman"/>
        </w:rPr>
        <w:t>We are not making any exceptions to the “Certification for Paperwork Reduction Act Submissions.”</w:t>
      </w:r>
    </w:p>
    <w:sectPr w:rsidR="003954E0" w:rsidSect="001D26E1">
      <w:headerReference w:type="even" r:id="rId11"/>
      <w:headerReference w:type="default" r:id="rId12"/>
      <w:footerReference w:type="even" r:id="rId13"/>
      <w:footerReference w:type="default" r:id="rId14"/>
      <w:type w:val="continuous"/>
      <w:pgSz w:w="12240" w:h="15840"/>
      <w:pgMar w:top="1152" w:right="1008"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732" w:rsidRDefault="00B47732">
      <w:r>
        <w:separator/>
      </w:r>
    </w:p>
  </w:endnote>
  <w:endnote w:type="continuationSeparator" w:id="0">
    <w:p w:rsidR="00B47732" w:rsidRDefault="00B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32" w:rsidRDefault="00B47732"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732" w:rsidRDefault="00B47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32" w:rsidRDefault="00B47732" w:rsidP="00F339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47FA">
      <w:rPr>
        <w:rStyle w:val="PageNumber"/>
        <w:noProof/>
      </w:rPr>
      <w:t>11</w:t>
    </w:r>
    <w:r>
      <w:rPr>
        <w:rStyle w:val="PageNumber"/>
      </w:rPr>
      <w:fldChar w:fldCharType="end"/>
    </w:r>
  </w:p>
  <w:p w:rsidR="00B47732" w:rsidRDefault="00B47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732" w:rsidRDefault="00B47732">
      <w:r>
        <w:separator/>
      </w:r>
    </w:p>
  </w:footnote>
  <w:footnote w:type="continuationSeparator" w:id="0">
    <w:p w:rsidR="00B47732" w:rsidRDefault="00B47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32" w:rsidRDefault="00B4773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B47732" w:rsidRDefault="00B4773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32" w:rsidRPr="007770DC" w:rsidRDefault="00B47732" w:rsidP="006E11F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3535"/>
    <w:rsid w:val="00004193"/>
    <w:rsid w:val="00011317"/>
    <w:rsid w:val="00011B1D"/>
    <w:rsid w:val="00012B3D"/>
    <w:rsid w:val="00013A2E"/>
    <w:rsid w:val="00024256"/>
    <w:rsid w:val="00031630"/>
    <w:rsid w:val="0004123C"/>
    <w:rsid w:val="00046128"/>
    <w:rsid w:val="000479F8"/>
    <w:rsid w:val="0005476A"/>
    <w:rsid w:val="00060D5B"/>
    <w:rsid w:val="00064139"/>
    <w:rsid w:val="000644EB"/>
    <w:rsid w:val="0006635D"/>
    <w:rsid w:val="00072A66"/>
    <w:rsid w:val="000731CE"/>
    <w:rsid w:val="000767A7"/>
    <w:rsid w:val="00077929"/>
    <w:rsid w:val="00077FC5"/>
    <w:rsid w:val="0008227A"/>
    <w:rsid w:val="00082589"/>
    <w:rsid w:val="00082FD6"/>
    <w:rsid w:val="00085567"/>
    <w:rsid w:val="00085CFE"/>
    <w:rsid w:val="00087E42"/>
    <w:rsid w:val="00090A61"/>
    <w:rsid w:val="00092828"/>
    <w:rsid w:val="00096924"/>
    <w:rsid w:val="000A1576"/>
    <w:rsid w:val="000A25A6"/>
    <w:rsid w:val="000A28B5"/>
    <w:rsid w:val="000A29C4"/>
    <w:rsid w:val="000A2C97"/>
    <w:rsid w:val="000A39D5"/>
    <w:rsid w:val="000A40AC"/>
    <w:rsid w:val="000A7163"/>
    <w:rsid w:val="000B6DB1"/>
    <w:rsid w:val="000C1F04"/>
    <w:rsid w:val="000C571D"/>
    <w:rsid w:val="000C7E6B"/>
    <w:rsid w:val="000D278C"/>
    <w:rsid w:val="000D3000"/>
    <w:rsid w:val="000E0E51"/>
    <w:rsid w:val="000E3008"/>
    <w:rsid w:val="000E37C2"/>
    <w:rsid w:val="000E50C0"/>
    <w:rsid w:val="000E6478"/>
    <w:rsid w:val="000F0517"/>
    <w:rsid w:val="000F23F1"/>
    <w:rsid w:val="000F28AE"/>
    <w:rsid w:val="000F53B0"/>
    <w:rsid w:val="000F7959"/>
    <w:rsid w:val="0010005B"/>
    <w:rsid w:val="0010127A"/>
    <w:rsid w:val="00103300"/>
    <w:rsid w:val="00104C44"/>
    <w:rsid w:val="00107299"/>
    <w:rsid w:val="00107D71"/>
    <w:rsid w:val="0011587C"/>
    <w:rsid w:val="00117BE9"/>
    <w:rsid w:val="00120B8B"/>
    <w:rsid w:val="00121858"/>
    <w:rsid w:val="00124773"/>
    <w:rsid w:val="00125614"/>
    <w:rsid w:val="00140177"/>
    <w:rsid w:val="00147C57"/>
    <w:rsid w:val="001509FF"/>
    <w:rsid w:val="001537EB"/>
    <w:rsid w:val="00157144"/>
    <w:rsid w:val="00157D35"/>
    <w:rsid w:val="0016207E"/>
    <w:rsid w:val="0016470B"/>
    <w:rsid w:val="0016577E"/>
    <w:rsid w:val="001742B1"/>
    <w:rsid w:val="001861CF"/>
    <w:rsid w:val="0019010D"/>
    <w:rsid w:val="00193A01"/>
    <w:rsid w:val="00194CD6"/>
    <w:rsid w:val="00197AE1"/>
    <w:rsid w:val="001A009E"/>
    <w:rsid w:val="001A265F"/>
    <w:rsid w:val="001B132C"/>
    <w:rsid w:val="001B5305"/>
    <w:rsid w:val="001B5D96"/>
    <w:rsid w:val="001B6EF3"/>
    <w:rsid w:val="001C05D4"/>
    <w:rsid w:val="001C67BB"/>
    <w:rsid w:val="001D2026"/>
    <w:rsid w:val="001D26E1"/>
    <w:rsid w:val="001D3B59"/>
    <w:rsid w:val="001D7E25"/>
    <w:rsid w:val="001E1FCC"/>
    <w:rsid w:val="001E52B3"/>
    <w:rsid w:val="001E6B00"/>
    <w:rsid w:val="001F3E6B"/>
    <w:rsid w:val="001F5ECD"/>
    <w:rsid w:val="001F719F"/>
    <w:rsid w:val="001F78AC"/>
    <w:rsid w:val="00202AF6"/>
    <w:rsid w:val="00203649"/>
    <w:rsid w:val="00212FC0"/>
    <w:rsid w:val="002208BA"/>
    <w:rsid w:val="002212ED"/>
    <w:rsid w:val="0022185E"/>
    <w:rsid w:val="00224308"/>
    <w:rsid w:val="00226D5C"/>
    <w:rsid w:val="00230A9A"/>
    <w:rsid w:val="002407E0"/>
    <w:rsid w:val="0025167A"/>
    <w:rsid w:val="00262015"/>
    <w:rsid w:val="0026366A"/>
    <w:rsid w:val="00270055"/>
    <w:rsid w:val="00277AEB"/>
    <w:rsid w:val="00280449"/>
    <w:rsid w:val="00282ABC"/>
    <w:rsid w:val="002859EB"/>
    <w:rsid w:val="00287CA2"/>
    <w:rsid w:val="00291A87"/>
    <w:rsid w:val="0029267A"/>
    <w:rsid w:val="00292B32"/>
    <w:rsid w:val="0029323C"/>
    <w:rsid w:val="002A22FC"/>
    <w:rsid w:val="002A3015"/>
    <w:rsid w:val="002A3FA4"/>
    <w:rsid w:val="002A65D5"/>
    <w:rsid w:val="002A721E"/>
    <w:rsid w:val="002B0F40"/>
    <w:rsid w:val="002B655A"/>
    <w:rsid w:val="002B70EF"/>
    <w:rsid w:val="002C3859"/>
    <w:rsid w:val="002C6A46"/>
    <w:rsid w:val="002D2B24"/>
    <w:rsid w:val="002D47DF"/>
    <w:rsid w:val="002D62D8"/>
    <w:rsid w:val="002D6B0A"/>
    <w:rsid w:val="002E012A"/>
    <w:rsid w:val="002E4056"/>
    <w:rsid w:val="002E43EB"/>
    <w:rsid w:val="002F10D8"/>
    <w:rsid w:val="002F75E6"/>
    <w:rsid w:val="003002C9"/>
    <w:rsid w:val="00305C27"/>
    <w:rsid w:val="003073A6"/>
    <w:rsid w:val="00310BC3"/>
    <w:rsid w:val="00310C60"/>
    <w:rsid w:val="003118F4"/>
    <w:rsid w:val="00315506"/>
    <w:rsid w:val="003179F1"/>
    <w:rsid w:val="00320631"/>
    <w:rsid w:val="003239B1"/>
    <w:rsid w:val="00324215"/>
    <w:rsid w:val="00325E68"/>
    <w:rsid w:val="00326744"/>
    <w:rsid w:val="00330F27"/>
    <w:rsid w:val="00331F31"/>
    <w:rsid w:val="003358AC"/>
    <w:rsid w:val="003358D8"/>
    <w:rsid w:val="00337497"/>
    <w:rsid w:val="00341777"/>
    <w:rsid w:val="003438C2"/>
    <w:rsid w:val="0034515F"/>
    <w:rsid w:val="0034549A"/>
    <w:rsid w:val="003465B0"/>
    <w:rsid w:val="00350BEC"/>
    <w:rsid w:val="0035377F"/>
    <w:rsid w:val="0035379A"/>
    <w:rsid w:val="00365D93"/>
    <w:rsid w:val="00370797"/>
    <w:rsid w:val="00374CA7"/>
    <w:rsid w:val="00376670"/>
    <w:rsid w:val="0039077F"/>
    <w:rsid w:val="00392CF3"/>
    <w:rsid w:val="00392F09"/>
    <w:rsid w:val="0039379C"/>
    <w:rsid w:val="003954E0"/>
    <w:rsid w:val="00396569"/>
    <w:rsid w:val="00397336"/>
    <w:rsid w:val="003A157D"/>
    <w:rsid w:val="003A64F1"/>
    <w:rsid w:val="003B03A9"/>
    <w:rsid w:val="003B23FD"/>
    <w:rsid w:val="003B30E8"/>
    <w:rsid w:val="003B6627"/>
    <w:rsid w:val="003B782E"/>
    <w:rsid w:val="003C03B4"/>
    <w:rsid w:val="003C3FBD"/>
    <w:rsid w:val="003C5438"/>
    <w:rsid w:val="003C63FE"/>
    <w:rsid w:val="003D1465"/>
    <w:rsid w:val="003D584A"/>
    <w:rsid w:val="003D6E2B"/>
    <w:rsid w:val="003D6F9E"/>
    <w:rsid w:val="003E0729"/>
    <w:rsid w:val="003E2067"/>
    <w:rsid w:val="003F1461"/>
    <w:rsid w:val="003F302B"/>
    <w:rsid w:val="003F50C5"/>
    <w:rsid w:val="003F5F7D"/>
    <w:rsid w:val="00400DEC"/>
    <w:rsid w:val="00401006"/>
    <w:rsid w:val="004028A8"/>
    <w:rsid w:val="00402C50"/>
    <w:rsid w:val="0041220E"/>
    <w:rsid w:val="004244E1"/>
    <w:rsid w:val="0042528F"/>
    <w:rsid w:val="004255DF"/>
    <w:rsid w:val="004265D8"/>
    <w:rsid w:val="004357D9"/>
    <w:rsid w:val="0043618D"/>
    <w:rsid w:val="00443442"/>
    <w:rsid w:val="0044435B"/>
    <w:rsid w:val="00450242"/>
    <w:rsid w:val="00450A67"/>
    <w:rsid w:val="00452642"/>
    <w:rsid w:val="00462E6F"/>
    <w:rsid w:val="004710E9"/>
    <w:rsid w:val="00486431"/>
    <w:rsid w:val="0049336B"/>
    <w:rsid w:val="00493569"/>
    <w:rsid w:val="00494F80"/>
    <w:rsid w:val="004A1A25"/>
    <w:rsid w:val="004A2EF3"/>
    <w:rsid w:val="004A5A68"/>
    <w:rsid w:val="004A6060"/>
    <w:rsid w:val="004A6CE8"/>
    <w:rsid w:val="004A6D3F"/>
    <w:rsid w:val="004B401F"/>
    <w:rsid w:val="004C1C89"/>
    <w:rsid w:val="004C3370"/>
    <w:rsid w:val="004C4676"/>
    <w:rsid w:val="004C7E6A"/>
    <w:rsid w:val="004D0603"/>
    <w:rsid w:val="004D3AA7"/>
    <w:rsid w:val="004E4F25"/>
    <w:rsid w:val="004E5F02"/>
    <w:rsid w:val="004E76D1"/>
    <w:rsid w:val="004F32DC"/>
    <w:rsid w:val="00505487"/>
    <w:rsid w:val="00505D50"/>
    <w:rsid w:val="00527F5E"/>
    <w:rsid w:val="00533127"/>
    <w:rsid w:val="00534884"/>
    <w:rsid w:val="00535F6C"/>
    <w:rsid w:val="00546502"/>
    <w:rsid w:val="00552D46"/>
    <w:rsid w:val="00553536"/>
    <w:rsid w:val="005641A8"/>
    <w:rsid w:val="00564FA9"/>
    <w:rsid w:val="00570508"/>
    <w:rsid w:val="00571868"/>
    <w:rsid w:val="00573D69"/>
    <w:rsid w:val="00574939"/>
    <w:rsid w:val="00574BD5"/>
    <w:rsid w:val="00574CC0"/>
    <w:rsid w:val="005778CA"/>
    <w:rsid w:val="0058786B"/>
    <w:rsid w:val="00587C38"/>
    <w:rsid w:val="00592722"/>
    <w:rsid w:val="00592C66"/>
    <w:rsid w:val="00596A23"/>
    <w:rsid w:val="005A06FA"/>
    <w:rsid w:val="005A0A08"/>
    <w:rsid w:val="005A14D4"/>
    <w:rsid w:val="005A16F5"/>
    <w:rsid w:val="005A1F5A"/>
    <w:rsid w:val="005A2AD9"/>
    <w:rsid w:val="005A5775"/>
    <w:rsid w:val="005B234F"/>
    <w:rsid w:val="005C2294"/>
    <w:rsid w:val="005C3368"/>
    <w:rsid w:val="005C372E"/>
    <w:rsid w:val="005C4296"/>
    <w:rsid w:val="005D1F93"/>
    <w:rsid w:val="005D3F78"/>
    <w:rsid w:val="005D48B3"/>
    <w:rsid w:val="005D5ADF"/>
    <w:rsid w:val="005D5EF3"/>
    <w:rsid w:val="005D663E"/>
    <w:rsid w:val="005E0535"/>
    <w:rsid w:val="005F064E"/>
    <w:rsid w:val="005F0C65"/>
    <w:rsid w:val="005F6032"/>
    <w:rsid w:val="00600EEB"/>
    <w:rsid w:val="006011DD"/>
    <w:rsid w:val="00610249"/>
    <w:rsid w:val="0061291C"/>
    <w:rsid w:val="00613112"/>
    <w:rsid w:val="00613FA0"/>
    <w:rsid w:val="0061665B"/>
    <w:rsid w:val="00622DF7"/>
    <w:rsid w:val="00622EE2"/>
    <w:rsid w:val="0062431E"/>
    <w:rsid w:val="00624395"/>
    <w:rsid w:val="006247FA"/>
    <w:rsid w:val="00627D3B"/>
    <w:rsid w:val="006419D5"/>
    <w:rsid w:val="00642850"/>
    <w:rsid w:val="00645022"/>
    <w:rsid w:val="00651D77"/>
    <w:rsid w:val="00660EC2"/>
    <w:rsid w:val="006619CB"/>
    <w:rsid w:val="00662CC4"/>
    <w:rsid w:val="00663234"/>
    <w:rsid w:val="00663C7B"/>
    <w:rsid w:val="0066739C"/>
    <w:rsid w:val="00667F92"/>
    <w:rsid w:val="00683306"/>
    <w:rsid w:val="00685018"/>
    <w:rsid w:val="0069263C"/>
    <w:rsid w:val="00697A9F"/>
    <w:rsid w:val="006A27D5"/>
    <w:rsid w:val="006A3CFC"/>
    <w:rsid w:val="006A703A"/>
    <w:rsid w:val="006B00AD"/>
    <w:rsid w:val="006B0B76"/>
    <w:rsid w:val="006C0053"/>
    <w:rsid w:val="006C1CFD"/>
    <w:rsid w:val="006C20DE"/>
    <w:rsid w:val="006C3191"/>
    <w:rsid w:val="006C3367"/>
    <w:rsid w:val="006C52BE"/>
    <w:rsid w:val="006C6E61"/>
    <w:rsid w:val="006D0113"/>
    <w:rsid w:val="006D0FA5"/>
    <w:rsid w:val="006D2D3D"/>
    <w:rsid w:val="006D33B0"/>
    <w:rsid w:val="006D67B2"/>
    <w:rsid w:val="006E11F6"/>
    <w:rsid w:val="006E370A"/>
    <w:rsid w:val="006E6D07"/>
    <w:rsid w:val="006F0B32"/>
    <w:rsid w:val="006F19D0"/>
    <w:rsid w:val="006F1EEA"/>
    <w:rsid w:val="006F6E3D"/>
    <w:rsid w:val="00702052"/>
    <w:rsid w:val="007066B8"/>
    <w:rsid w:val="00712D18"/>
    <w:rsid w:val="00713F67"/>
    <w:rsid w:val="00717293"/>
    <w:rsid w:val="007210E5"/>
    <w:rsid w:val="007330B0"/>
    <w:rsid w:val="007402DC"/>
    <w:rsid w:val="00744F9C"/>
    <w:rsid w:val="00745885"/>
    <w:rsid w:val="00746C58"/>
    <w:rsid w:val="00750C28"/>
    <w:rsid w:val="00756680"/>
    <w:rsid w:val="00760DD6"/>
    <w:rsid w:val="00764DCA"/>
    <w:rsid w:val="00765FB2"/>
    <w:rsid w:val="00766DF6"/>
    <w:rsid w:val="0077072A"/>
    <w:rsid w:val="007748FB"/>
    <w:rsid w:val="007770DC"/>
    <w:rsid w:val="0078339D"/>
    <w:rsid w:val="00786921"/>
    <w:rsid w:val="00790873"/>
    <w:rsid w:val="0079134F"/>
    <w:rsid w:val="007946C5"/>
    <w:rsid w:val="00797BD7"/>
    <w:rsid w:val="00797E98"/>
    <w:rsid w:val="007A0976"/>
    <w:rsid w:val="007A15B9"/>
    <w:rsid w:val="007A3B50"/>
    <w:rsid w:val="007A4769"/>
    <w:rsid w:val="007A4FB6"/>
    <w:rsid w:val="007A5339"/>
    <w:rsid w:val="007A5C31"/>
    <w:rsid w:val="007A7321"/>
    <w:rsid w:val="007A76C4"/>
    <w:rsid w:val="007B0400"/>
    <w:rsid w:val="007B44F3"/>
    <w:rsid w:val="007C6929"/>
    <w:rsid w:val="007D0135"/>
    <w:rsid w:val="007D1539"/>
    <w:rsid w:val="007D724D"/>
    <w:rsid w:val="007E101D"/>
    <w:rsid w:val="007E253C"/>
    <w:rsid w:val="007E2E60"/>
    <w:rsid w:val="007F36E4"/>
    <w:rsid w:val="007F5172"/>
    <w:rsid w:val="008021A1"/>
    <w:rsid w:val="00804763"/>
    <w:rsid w:val="00810AD1"/>
    <w:rsid w:val="00811523"/>
    <w:rsid w:val="008119D0"/>
    <w:rsid w:val="00816355"/>
    <w:rsid w:val="008202CA"/>
    <w:rsid w:val="00821314"/>
    <w:rsid w:val="00821A2D"/>
    <w:rsid w:val="008352A2"/>
    <w:rsid w:val="00835B0D"/>
    <w:rsid w:val="00837692"/>
    <w:rsid w:val="00840C0C"/>
    <w:rsid w:val="0084625A"/>
    <w:rsid w:val="008525DA"/>
    <w:rsid w:val="00854714"/>
    <w:rsid w:val="00856B1E"/>
    <w:rsid w:val="0086037A"/>
    <w:rsid w:val="00861928"/>
    <w:rsid w:val="00861D02"/>
    <w:rsid w:val="00867A0F"/>
    <w:rsid w:val="00870F47"/>
    <w:rsid w:val="00893E2F"/>
    <w:rsid w:val="00896DA9"/>
    <w:rsid w:val="00897E59"/>
    <w:rsid w:val="008A460E"/>
    <w:rsid w:val="008B3FC3"/>
    <w:rsid w:val="008B5535"/>
    <w:rsid w:val="008B67B4"/>
    <w:rsid w:val="008C6F68"/>
    <w:rsid w:val="008D2AFC"/>
    <w:rsid w:val="008D7207"/>
    <w:rsid w:val="008D775A"/>
    <w:rsid w:val="008E3853"/>
    <w:rsid w:val="008F1A68"/>
    <w:rsid w:val="008F2C25"/>
    <w:rsid w:val="008F6C75"/>
    <w:rsid w:val="00910F27"/>
    <w:rsid w:val="00911DB0"/>
    <w:rsid w:val="00912448"/>
    <w:rsid w:val="009137FE"/>
    <w:rsid w:val="00913DD2"/>
    <w:rsid w:val="009171E6"/>
    <w:rsid w:val="009213B1"/>
    <w:rsid w:val="009226DE"/>
    <w:rsid w:val="0092740C"/>
    <w:rsid w:val="00931AA4"/>
    <w:rsid w:val="00931D91"/>
    <w:rsid w:val="009323E4"/>
    <w:rsid w:val="009369F6"/>
    <w:rsid w:val="00940428"/>
    <w:rsid w:val="009479DB"/>
    <w:rsid w:val="009523BA"/>
    <w:rsid w:val="00957370"/>
    <w:rsid w:val="00963B0D"/>
    <w:rsid w:val="0096641D"/>
    <w:rsid w:val="00973BF9"/>
    <w:rsid w:val="0097528E"/>
    <w:rsid w:val="009757B5"/>
    <w:rsid w:val="00982CD5"/>
    <w:rsid w:val="00986231"/>
    <w:rsid w:val="00995E3F"/>
    <w:rsid w:val="00997072"/>
    <w:rsid w:val="009A24CA"/>
    <w:rsid w:val="009B2461"/>
    <w:rsid w:val="009B5862"/>
    <w:rsid w:val="009C082C"/>
    <w:rsid w:val="009C20A6"/>
    <w:rsid w:val="009D2263"/>
    <w:rsid w:val="009D48E7"/>
    <w:rsid w:val="009D4A05"/>
    <w:rsid w:val="009D7A67"/>
    <w:rsid w:val="009D7D55"/>
    <w:rsid w:val="009E3EB5"/>
    <w:rsid w:val="009E5AFA"/>
    <w:rsid w:val="009E6D97"/>
    <w:rsid w:val="009F3A36"/>
    <w:rsid w:val="009F5B38"/>
    <w:rsid w:val="009F5BD7"/>
    <w:rsid w:val="00A012AE"/>
    <w:rsid w:val="00A03F33"/>
    <w:rsid w:val="00A07946"/>
    <w:rsid w:val="00A2061A"/>
    <w:rsid w:val="00A243FF"/>
    <w:rsid w:val="00A25FA9"/>
    <w:rsid w:val="00A34104"/>
    <w:rsid w:val="00A35F58"/>
    <w:rsid w:val="00A40E58"/>
    <w:rsid w:val="00A413CD"/>
    <w:rsid w:val="00A44287"/>
    <w:rsid w:val="00A4587E"/>
    <w:rsid w:val="00A5348F"/>
    <w:rsid w:val="00A60425"/>
    <w:rsid w:val="00A6159F"/>
    <w:rsid w:val="00A742E5"/>
    <w:rsid w:val="00A746B0"/>
    <w:rsid w:val="00A75B6E"/>
    <w:rsid w:val="00A8127E"/>
    <w:rsid w:val="00A81541"/>
    <w:rsid w:val="00A8166C"/>
    <w:rsid w:val="00A85D01"/>
    <w:rsid w:val="00A90789"/>
    <w:rsid w:val="00A92F21"/>
    <w:rsid w:val="00A95411"/>
    <w:rsid w:val="00AA1107"/>
    <w:rsid w:val="00AA1732"/>
    <w:rsid w:val="00AA308B"/>
    <w:rsid w:val="00AA34C7"/>
    <w:rsid w:val="00AA4ACF"/>
    <w:rsid w:val="00AA5F44"/>
    <w:rsid w:val="00AA60F5"/>
    <w:rsid w:val="00AA7E28"/>
    <w:rsid w:val="00AB1D23"/>
    <w:rsid w:val="00AB4BC3"/>
    <w:rsid w:val="00AC01A1"/>
    <w:rsid w:val="00AC31E5"/>
    <w:rsid w:val="00AC3585"/>
    <w:rsid w:val="00AC675C"/>
    <w:rsid w:val="00AC6AE3"/>
    <w:rsid w:val="00AD77C1"/>
    <w:rsid w:val="00AE19AA"/>
    <w:rsid w:val="00AE2B0C"/>
    <w:rsid w:val="00AF2315"/>
    <w:rsid w:val="00AF2A4E"/>
    <w:rsid w:val="00AF365A"/>
    <w:rsid w:val="00AF51B3"/>
    <w:rsid w:val="00AF5B73"/>
    <w:rsid w:val="00AF6018"/>
    <w:rsid w:val="00AF6A24"/>
    <w:rsid w:val="00B02CE8"/>
    <w:rsid w:val="00B030F1"/>
    <w:rsid w:val="00B040A9"/>
    <w:rsid w:val="00B049E4"/>
    <w:rsid w:val="00B15CD9"/>
    <w:rsid w:val="00B1622F"/>
    <w:rsid w:val="00B27CC7"/>
    <w:rsid w:val="00B32D8F"/>
    <w:rsid w:val="00B35904"/>
    <w:rsid w:val="00B47732"/>
    <w:rsid w:val="00B538CF"/>
    <w:rsid w:val="00B544E7"/>
    <w:rsid w:val="00B670C9"/>
    <w:rsid w:val="00B67B91"/>
    <w:rsid w:val="00B706C6"/>
    <w:rsid w:val="00B72096"/>
    <w:rsid w:val="00B87549"/>
    <w:rsid w:val="00B90B1F"/>
    <w:rsid w:val="00B93857"/>
    <w:rsid w:val="00B973DB"/>
    <w:rsid w:val="00BA30B2"/>
    <w:rsid w:val="00BA5420"/>
    <w:rsid w:val="00BA75F0"/>
    <w:rsid w:val="00BB0CE5"/>
    <w:rsid w:val="00BB2468"/>
    <w:rsid w:val="00BB3062"/>
    <w:rsid w:val="00BB4957"/>
    <w:rsid w:val="00BC0451"/>
    <w:rsid w:val="00BC2E0D"/>
    <w:rsid w:val="00BD1744"/>
    <w:rsid w:val="00BD51BD"/>
    <w:rsid w:val="00BE1077"/>
    <w:rsid w:val="00BE49F8"/>
    <w:rsid w:val="00BE6C26"/>
    <w:rsid w:val="00BF1260"/>
    <w:rsid w:val="00BF3AE8"/>
    <w:rsid w:val="00BF46B3"/>
    <w:rsid w:val="00BF675B"/>
    <w:rsid w:val="00C00B20"/>
    <w:rsid w:val="00C0298E"/>
    <w:rsid w:val="00C0536C"/>
    <w:rsid w:val="00C06716"/>
    <w:rsid w:val="00C07DDB"/>
    <w:rsid w:val="00C11841"/>
    <w:rsid w:val="00C12448"/>
    <w:rsid w:val="00C13045"/>
    <w:rsid w:val="00C15F6B"/>
    <w:rsid w:val="00C17874"/>
    <w:rsid w:val="00C179C2"/>
    <w:rsid w:val="00C219DE"/>
    <w:rsid w:val="00C21F12"/>
    <w:rsid w:val="00C23558"/>
    <w:rsid w:val="00C261CE"/>
    <w:rsid w:val="00C325F6"/>
    <w:rsid w:val="00C32614"/>
    <w:rsid w:val="00C37A81"/>
    <w:rsid w:val="00C5515C"/>
    <w:rsid w:val="00C60D2B"/>
    <w:rsid w:val="00C622E4"/>
    <w:rsid w:val="00C65BC9"/>
    <w:rsid w:val="00C66241"/>
    <w:rsid w:val="00C7159E"/>
    <w:rsid w:val="00C71D5A"/>
    <w:rsid w:val="00C72883"/>
    <w:rsid w:val="00C75251"/>
    <w:rsid w:val="00C758F0"/>
    <w:rsid w:val="00C75AD7"/>
    <w:rsid w:val="00C842A1"/>
    <w:rsid w:val="00C84E7B"/>
    <w:rsid w:val="00C85C3B"/>
    <w:rsid w:val="00C9727D"/>
    <w:rsid w:val="00C97387"/>
    <w:rsid w:val="00CA0583"/>
    <w:rsid w:val="00CA569F"/>
    <w:rsid w:val="00CA5E7E"/>
    <w:rsid w:val="00CA79C7"/>
    <w:rsid w:val="00CB4FA5"/>
    <w:rsid w:val="00CB53C1"/>
    <w:rsid w:val="00CB79E0"/>
    <w:rsid w:val="00CD16BE"/>
    <w:rsid w:val="00CD3535"/>
    <w:rsid w:val="00CE10B2"/>
    <w:rsid w:val="00CE5DD4"/>
    <w:rsid w:val="00CE6A2A"/>
    <w:rsid w:val="00CF132A"/>
    <w:rsid w:val="00D0698D"/>
    <w:rsid w:val="00D069F1"/>
    <w:rsid w:val="00D15254"/>
    <w:rsid w:val="00D24F23"/>
    <w:rsid w:val="00D31DD8"/>
    <w:rsid w:val="00D4034F"/>
    <w:rsid w:val="00D41960"/>
    <w:rsid w:val="00D43A8B"/>
    <w:rsid w:val="00D44C3C"/>
    <w:rsid w:val="00D50270"/>
    <w:rsid w:val="00D563EB"/>
    <w:rsid w:val="00D57F3C"/>
    <w:rsid w:val="00D6178D"/>
    <w:rsid w:val="00D618AC"/>
    <w:rsid w:val="00D664CC"/>
    <w:rsid w:val="00D7592E"/>
    <w:rsid w:val="00D80443"/>
    <w:rsid w:val="00D83A81"/>
    <w:rsid w:val="00D84A54"/>
    <w:rsid w:val="00D9702C"/>
    <w:rsid w:val="00DA3F26"/>
    <w:rsid w:val="00DA58B1"/>
    <w:rsid w:val="00DA7C9A"/>
    <w:rsid w:val="00DC0F07"/>
    <w:rsid w:val="00DC2146"/>
    <w:rsid w:val="00DC774F"/>
    <w:rsid w:val="00DD210F"/>
    <w:rsid w:val="00DD7CD4"/>
    <w:rsid w:val="00DE1CCD"/>
    <w:rsid w:val="00DF2DD6"/>
    <w:rsid w:val="00DF602B"/>
    <w:rsid w:val="00DF76F5"/>
    <w:rsid w:val="00E008AD"/>
    <w:rsid w:val="00E01015"/>
    <w:rsid w:val="00E020C9"/>
    <w:rsid w:val="00E03F9E"/>
    <w:rsid w:val="00E04CAF"/>
    <w:rsid w:val="00E11FD0"/>
    <w:rsid w:val="00E15293"/>
    <w:rsid w:val="00E21EB9"/>
    <w:rsid w:val="00E225C6"/>
    <w:rsid w:val="00E24BCE"/>
    <w:rsid w:val="00E265CF"/>
    <w:rsid w:val="00E27D35"/>
    <w:rsid w:val="00E30BB6"/>
    <w:rsid w:val="00E315BE"/>
    <w:rsid w:val="00E347B0"/>
    <w:rsid w:val="00E36BC1"/>
    <w:rsid w:val="00E403BB"/>
    <w:rsid w:val="00E440CE"/>
    <w:rsid w:val="00E44310"/>
    <w:rsid w:val="00E46502"/>
    <w:rsid w:val="00E55DD2"/>
    <w:rsid w:val="00E60B36"/>
    <w:rsid w:val="00E729EA"/>
    <w:rsid w:val="00E749E0"/>
    <w:rsid w:val="00E7684B"/>
    <w:rsid w:val="00E82AD9"/>
    <w:rsid w:val="00E8316B"/>
    <w:rsid w:val="00E843BC"/>
    <w:rsid w:val="00E86DA2"/>
    <w:rsid w:val="00E91256"/>
    <w:rsid w:val="00EA6802"/>
    <w:rsid w:val="00EB4CC2"/>
    <w:rsid w:val="00EB5C47"/>
    <w:rsid w:val="00EC1D9F"/>
    <w:rsid w:val="00EC2766"/>
    <w:rsid w:val="00ED04FE"/>
    <w:rsid w:val="00ED0B69"/>
    <w:rsid w:val="00ED3CD6"/>
    <w:rsid w:val="00EE6A53"/>
    <w:rsid w:val="00EE7F0D"/>
    <w:rsid w:val="00EF05CC"/>
    <w:rsid w:val="00EF2C0C"/>
    <w:rsid w:val="00EF5702"/>
    <w:rsid w:val="00EF62AC"/>
    <w:rsid w:val="00F04E69"/>
    <w:rsid w:val="00F225A5"/>
    <w:rsid w:val="00F231B5"/>
    <w:rsid w:val="00F235FC"/>
    <w:rsid w:val="00F24BCA"/>
    <w:rsid w:val="00F3084C"/>
    <w:rsid w:val="00F33956"/>
    <w:rsid w:val="00F3476F"/>
    <w:rsid w:val="00F362C3"/>
    <w:rsid w:val="00F375B9"/>
    <w:rsid w:val="00F37813"/>
    <w:rsid w:val="00F44443"/>
    <w:rsid w:val="00F44E85"/>
    <w:rsid w:val="00F457C4"/>
    <w:rsid w:val="00F4593A"/>
    <w:rsid w:val="00F4601B"/>
    <w:rsid w:val="00F47206"/>
    <w:rsid w:val="00F502F4"/>
    <w:rsid w:val="00F5139C"/>
    <w:rsid w:val="00F51F13"/>
    <w:rsid w:val="00F51FB2"/>
    <w:rsid w:val="00F65510"/>
    <w:rsid w:val="00F65548"/>
    <w:rsid w:val="00F661C7"/>
    <w:rsid w:val="00F73116"/>
    <w:rsid w:val="00F738BC"/>
    <w:rsid w:val="00F76ABD"/>
    <w:rsid w:val="00F852BE"/>
    <w:rsid w:val="00F86657"/>
    <w:rsid w:val="00F87B2A"/>
    <w:rsid w:val="00F90460"/>
    <w:rsid w:val="00F921AC"/>
    <w:rsid w:val="00F92E12"/>
    <w:rsid w:val="00F93E1A"/>
    <w:rsid w:val="00F971A0"/>
    <w:rsid w:val="00FA2BEB"/>
    <w:rsid w:val="00FB2BF8"/>
    <w:rsid w:val="00FB3E76"/>
    <w:rsid w:val="00FB6ACD"/>
    <w:rsid w:val="00FD5C5F"/>
    <w:rsid w:val="00FD797A"/>
    <w:rsid w:val="00FE0221"/>
    <w:rsid w:val="00FE2E57"/>
    <w:rsid w:val="00FE4171"/>
    <w:rsid w:val="00FE5D19"/>
    <w:rsid w:val="00FF04BB"/>
    <w:rsid w:val="00FF0FAC"/>
    <w:rsid w:val="00FF23B0"/>
    <w:rsid w:val="00FF31EA"/>
    <w:rsid w:val="00FF385C"/>
    <w:rsid w:val="00FF5266"/>
    <w:rsid w:val="00FF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character" w:styleId="Hyperlink">
    <w:name w:val="Hyperlink"/>
    <w:basedOn w:val="DefaultParagraphFont"/>
    <w:rsid w:val="0042528F"/>
    <w:rPr>
      <w:color w:val="0000FF"/>
      <w:u w:val="single"/>
    </w:rPr>
  </w:style>
  <w:style w:type="table" w:styleId="TableGrid">
    <w:name w:val="Table Grid"/>
    <w:basedOn w:val="TableNormal"/>
    <w:rsid w:val="004252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05C27"/>
    <w:rPr>
      <w:rFonts w:ascii="Tahoma" w:hAnsi="Tahoma" w:cs="Tahoma"/>
      <w:sz w:val="16"/>
      <w:szCs w:val="16"/>
    </w:rPr>
  </w:style>
  <w:style w:type="character" w:styleId="CommentReference">
    <w:name w:val="annotation reference"/>
    <w:basedOn w:val="DefaultParagraphFont"/>
    <w:rsid w:val="00797BD7"/>
    <w:rPr>
      <w:sz w:val="16"/>
      <w:szCs w:val="16"/>
    </w:rPr>
  </w:style>
  <w:style w:type="paragraph" w:styleId="CommentText">
    <w:name w:val="annotation text"/>
    <w:basedOn w:val="Normal"/>
    <w:link w:val="CommentTextChar"/>
    <w:rsid w:val="00797BD7"/>
    <w:rPr>
      <w:sz w:val="20"/>
    </w:rPr>
  </w:style>
  <w:style w:type="character" w:customStyle="1" w:styleId="CommentTextChar">
    <w:name w:val="Comment Text Char"/>
    <w:basedOn w:val="DefaultParagraphFont"/>
    <w:link w:val="CommentText"/>
    <w:rsid w:val="00797BD7"/>
    <w:rPr>
      <w:rFonts w:ascii="Courier New" w:hAnsi="Courier New"/>
      <w:snapToGrid w:val="0"/>
    </w:rPr>
  </w:style>
  <w:style w:type="paragraph" w:styleId="CommentSubject">
    <w:name w:val="annotation subject"/>
    <w:basedOn w:val="CommentText"/>
    <w:next w:val="CommentText"/>
    <w:link w:val="CommentSubjectChar"/>
    <w:rsid w:val="00797BD7"/>
    <w:rPr>
      <w:b/>
      <w:bCs/>
    </w:rPr>
  </w:style>
  <w:style w:type="character" w:customStyle="1" w:styleId="CommentSubjectChar">
    <w:name w:val="Comment Subject Char"/>
    <w:basedOn w:val="CommentTextChar"/>
    <w:link w:val="CommentSubject"/>
    <w:rsid w:val="00797BD7"/>
    <w:rPr>
      <w:rFonts w:ascii="Courier New" w:hAnsi="Courier New"/>
      <w:b/>
      <w:bCs/>
      <w:snapToGrid w:val="0"/>
    </w:rPr>
  </w:style>
  <w:style w:type="character" w:styleId="FollowedHyperlink">
    <w:name w:val="FollowedHyperlink"/>
    <w:basedOn w:val="DefaultParagraphFont"/>
    <w:rsid w:val="00F51FB2"/>
    <w:rPr>
      <w:color w:val="800080" w:themeColor="followedHyperlink"/>
      <w:u w:val="single"/>
    </w:rPr>
  </w:style>
  <w:style w:type="paragraph" w:styleId="Revision">
    <w:name w:val="Revision"/>
    <w:hidden/>
    <w:uiPriority w:val="99"/>
    <w:semiHidden/>
    <w:rsid w:val="00931AA4"/>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731382">
      <w:bodyDiv w:val="1"/>
      <w:marLeft w:val="0"/>
      <w:marRight w:val="0"/>
      <w:marTop w:val="0"/>
      <w:marBottom w:val="0"/>
      <w:divBdr>
        <w:top w:val="none" w:sz="0" w:space="0" w:color="auto"/>
        <w:left w:val="none" w:sz="0" w:space="0" w:color="auto"/>
        <w:bottom w:val="none" w:sz="0" w:space="0" w:color="auto"/>
        <w:right w:val="none" w:sz="0" w:space="0" w:color="auto"/>
      </w:divBdr>
    </w:div>
    <w:div w:id="1010990184">
      <w:bodyDiv w:val="1"/>
      <w:marLeft w:val="0"/>
      <w:marRight w:val="0"/>
      <w:marTop w:val="0"/>
      <w:marBottom w:val="0"/>
      <w:divBdr>
        <w:top w:val="none" w:sz="0" w:space="0" w:color="auto"/>
        <w:left w:val="none" w:sz="0" w:space="0" w:color="auto"/>
        <w:bottom w:val="none" w:sz="0" w:space="0" w:color="auto"/>
        <w:right w:val="none" w:sz="0" w:space="0" w:color="auto"/>
      </w:divBdr>
    </w:div>
    <w:div w:id="149248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cec.nr0.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opm.gov/policy-data-oversight/pay-leave/salaries-w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5612</Words>
  <Characters>32073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37610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5963853</vt:i4>
      </vt:variant>
      <vt:variant>
        <vt:i4>6</vt:i4>
      </vt:variant>
      <vt:variant>
        <vt:i4>0</vt:i4>
      </vt:variant>
      <vt:variant>
        <vt:i4>5</vt:i4>
      </vt:variant>
      <vt:variant>
        <vt:lpwstr>http://www.opm.gov/oca/11tables/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Kye (Nikki)</cp:lastModifiedBy>
  <cp:revision>2</cp:revision>
  <cp:lastPrinted>2016-08-22T10:57:00Z</cp:lastPrinted>
  <dcterms:created xsi:type="dcterms:W3CDTF">2017-02-01T16:13:00Z</dcterms:created>
  <dcterms:modified xsi:type="dcterms:W3CDTF">2017-02-01T16:13:00Z</dcterms:modified>
</cp:coreProperties>
</file>