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DC0" w:rsidRDefault="00A74DC0" w:rsidP="00A74DC0">
      <w:pPr>
        <w:suppressAutoHyphens/>
        <w:autoSpaceDE w:val="0"/>
        <w:autoSpaceDN w:val="0"/>
        <w:adjustRightInd w:val="0"/>
        <w:spacing w:after="0" w:line="240" w:lineRule="auto"/>
        <w:jc w:val="center"/>
        <w:rPr>
          <w:rFonts w:ascii="Times New Roman" w:hAnsi="Times New Roman" w:cs="Times New Roman"/>
          <w:b/>
          <w:bCs/>
          <w:lang w:val="en"/>
        </w:rPr>
      </w:pPr>
      <w:r>
        <w:rPr>
          <w:rFonts w:ascii="Times New Roman" w:hAnsi="Times New Roman" w:cs="Times New Roman"/>
          <w:b/>
          <w:bCs/>
          <w:lang w:val="en"/>
        </w:rPr>
        <w:t>SUPPORTING STATEMENT FOR NEW AND</w:t>
      </w:r>
    </w:p>
    <w:p w:rsidR="00A74DC0" w:rsidRDefault="00A74DC0" w:rsidP="00A74DC0">
      <w:pPr>
        <w:suppressAutoHyphens/>
        <w:autoSpaceDE w:val="0"/>
        <w:autoSpaceDN w:val="0"/>
        <w:adjustRightInd w:val="0"/>
        <w:spacing w:after="240" w:line="240" w:lineRule="auto"/>
        <w:jc w:val="center"/>
        <w:rPr>
          <w:rFonts w:ascii="Times New Roman" w:hAnsi="Times New Roman" w:cs="Times New Roman"/>
          <w:b/>
          <w:bCs/>
          <w:lang w:val="en"/>
        </w:rPr>
      </w:pPr>
      <w:r>
        <w:rPr>
          <w:rFonts w:ascii="Times New Roman" w:hAnsi="Times New Roman" w:cs="Times New Roman"/>
          <w:b/>
          <w:bCs/>
          <w:lang w:val="en"/>
        </w:rPr>
        <w:t>REVISED INFORMATION COLLECTIONS</w:t>
      </w:r>
    </w:p>
    <w:p w:rsidR="00A74DC0" w:rsidRDefault="00A74DC0" w:rsidP="00A74DC0">
      <w:pPr>
        <w:suppressAutoHyphens/>
        <w:autoSpaceDE w:val="0"/>
        <w:autoSpaceDN w:val="0"/>
        <w:adjustRightInd w:val="0"/>
        <w:spacing w:after="240" w:line="240" w:lineRule="auto"/>
        <w:jc w:val="center"/>
        <w:rPr>
          <w:rFonts w:ascii="Times New Roman" w:hAnsi="Times New Roman" w:cs="Times New Roman"/>
          <w:u w:val="single"/>
          <w:lang w:val="en"/>
        </w:rPr>
      </w:pPr>
      <w:r>
        <w:rPr>
          <w:rFonts w:ascii="Times New Roman" w:hAnsi="Times New Roman" w:cs="Times New Roman"/>
          <w:u w:val="single"/>
          <w:lang w:val="en"/>
        </w:rPr>
        <w:t>Recordkeeping Policies and Procedures</w:t>
      </w:r>
    </w:p>
    <w:p w:rsidR="00A74DC0" w:rsidRDefault="00A74DC0" w:rsidP="00A74DC0">
      <w:pPr>
        <w:tabs>
          <w:tab w:val="center" w:pos="4680"/>
        </w:tabs>
        <w:suppressAutoHyphens/>
        <w:autoSpaceDE w:val="0"/>
        <w:autoSpaceDN w:val="0"/>
        <w:adjustRightInd w:val="0"/>
        <w:spacing w:after="240" w:line="240" w:lineRule="auto"/>
        <w:jc w:val="center"/>
        <w:rPr>
          <w:rFonts w:ascii="Times New Roman" w:hAnsi="Times New Roman" w:cs="Times New Roman"/>
          <w:b/>
          <w:bCs/>
          <w:lang w:val="en"/>
        </w:rPr>
      </w:pPr>
      <w:r>
        <w:rPr>
          <w:rFonts w:ascii="Times New Roman" w:hAnsi="Times New Roman" w:cs="Times New Roman"/>
          <w:b/>
          <w:bCs/>
          <w:lang w:val="en"/>
        </w:rPr>
        <w:t>OMB CONTROL NUMBER 3038 -0090</w:t>
      </w:r>
    </w:p>
    <w:p w:rsidR="00A74DC0" w:rsidRDefault="00A74DC0" w:rsidP="00A74DC0">
      <w:pPr>
        <w:autoSpaceDE w:val="0"/>
        <w:autoSpaceDN w:val="0"/>
        <w:adjustRightInd w:val="0"/>
        <w:spacing w:after="0" w:line="240" w:lineRule="auto"/>
        <w:rPr>
          <w:rFonts w:ascii="Times New Roman" w:hAnsi="Times New Roman" w:cs="Times New Roman"/>
          <w:b/>
          <w:bCs/>
          <w:lang w:val="en"/>
        </w:rPr>
      </w:pPr>
      <w:r>
        <w:rPr>
          <w:rFonts w:ascii="Times New Roman" w:hAnsi="Times New Roman" w:cs="Times New Roman"/>
          <w:b/>
          <w:bCs/>
          <w:lang w:val="en"/>
        </w:rPr>
        <w:t>Justification</w:t>
      </w:r>
    </w:p>
    <w:p w:rsidR="00A74DC0" w:rsidRDefault="00A74DC0" w:rsidP="00A74DC0">
      <w:pPr>
        <w:autoSpaceDE w:val="0"/>
        <w:autoSpaceDN w:val="0"/>
        <w:adjustRightInd w:val="0"/>
        <w:spacing w:after="0" w:line="240" w:lineRule="auto"/>
        <w:jc w:val="both"/>
        <w:rPr>
          <w:rFonts w:ascii="Times New Roman" w:hAnsi="Times New Roman" w:cs="Times New Roman"/>
          <w:lang w:val="en"/>
        </w:rPr>
      </w:pPr>
    </w:p>
    <w:p w:rsidR="00A74DC0" w:rsidRDefault="00A74DC0" w:rsidP="00A74DC0">
      <w:pPr>
        <w:autoSpaceDE w:val="0"/>
        <w:autoSpaceDN w:val="0"/>
        <w:adjustRightInd w:val="0"/>
        <w:spacing w:after="0" w:line="240" w:lineRule="auto"/>
        <w:ind w:left="720" w:hanging="720"/>
        <w:jc w:val="both"/>
        <w:rPr>
          <w:rFonts w:ascii="Times New Roman" w:hAnsi="Times New Roman" w:cs="Times New Roman"/>
          <w:lang w:val="en"/>
        </w:rPr>
      </w:pPr>
      <w:r>
        <w:rPr>
          <w:rFonts w:ascii="Times New Roman" w:hAnsi="Times New Roman" w:cs="Times New Roman"/>
          <w:b/>
          <w:bCs/>
          <w:lang w:val="en"/>
        </w:rPr>
        <w:t>1.</w:t>
      </w:r>
      <w:r>
        <w:rPr>
          <w:rFonts w:ascii="Times New Roman" w:hAnsi="Times New Roman" w:cs="Times New Roman"/>
          <w:b/>
          <w:bCs/>
          <w:lang w:val="en"/>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74DC0" w:rsidRDefault="00A74DC0" w:rsidP="00A74DC0">
      <w:pPr>
        <w:autoSpaceDE w:val="0"/>
        <w:autoSpaceDN w:val="0"/>
        <w:adjustRightInd w:val="0"/>
        <w:spacing w:after="0" w:line="240" w:lineRule="auto"/>
        <w:jc w:val="both"/>
        <w:rPr>
          <w:rFonts w:ascii="Times New Roman" w:hAnsi="Times New Roman" w:cs="Times New Roman"/>
          <w:color w:val="000000"/>
          <w:lang w:val="en"/>
        </w:rPr>
      </w:pPr>
    </w:p>
    <w:p w:rsidR="00A74DC0" w:rsidRDefault="00A74DC0" w:rsidP="00A74DC0">
      <w:pPr>
        <w:autoSpaceDE w:val="0"/>
        <w:autoSpaceDN w:val="0"/>
        <w:adjustRightInd w:val="0"/>
        <w:spacing w:after="0" w:line="240" w:lineRule="auto"/>
        <w:jc w:val="both"/>
        <w:rPr>
          <w:rFonts w:ascii="Times New Roman" w:hAnsi="Times New Roman" w:cs="Times New Roman"/>
          <w:color w:val="000000"/>
          <w:lang w:val="en"/>
        </w:rPr>
      </w:pPr>
      <w:r>
        <w:rPr>
          <w:rFonts w:ascii="Times New Roman" w:hAnsi="Times New Roman" w:cs="Times New Roman"/>
          <w:color w:val="000000"/>
          <w:lang w:val="en"/>
        </w:rPr>
        <w:t xml:space="preserve">The Commodity Futures Trading Commission (the “Commission”) is proposing (the “Proposal”) to amend the recordkeeping obligations set forth in Commission regulation 1.31.  In addition to providing </w:t>
      </w:r>
      <w:proofErr w:type="spellStart"/>
      <w:r>
        <w:rPr>
          <w:rFonts w:ascii="Times New Roman" w:hAnsi="Times New Roman" w:cs="Times New Roman"/>
          <w:color w:val="000000"/>
          <w:lang w:val="en"/>
        </w:rPr>
        <w:t>recordkeepers</w:t>
      </w:r>
      <w:proofErr w:type="spellEnd"/>
      <w:r>
        <w:rPr>
          <w:rFonts w:ascii="Times New Roman" w:hAnsi="Times New Roman" w:cs="Times New Roman"/>
          <w:color w:val="000000"/>
          <w:lang w:val="en"/>
        </w:rPr>
        <w:t xml:space="preserve"> with greater flexibility regarding the retention and production of regulatory records, the Proposal would replace the existing audit system requirements in current Commission regulation 1.31 with a requirement that each person required by the Commodity Exchange Act (the “Act”) or Commission regulations to keep books and records (a “Records Entity”) establish, maintain, and, implement written policies and procedures reasonably designed to ensure that the Records Entity complies with its obligations under proposed Commission regulation 1.31.  Such policies and procedures would be required to provide for, without limitation, appropriate training of officers and personnel of the Records Entity regarding their responsibility for ensuring compliance with the obligations of the Records Entity under proposed regulation 1.31, and regular monitoring for such compliance.  </w:t>
      </w:r>
      <w:r>
        <w:rPr>
          <w:rFonts w:ascii="Times New Roman" w:hAnsi="Times New Roman" w:cs="Times New Roman"/>
          <w:color w:val="000000"/>
          <w:spacing w:val="-4"/>
          <w:lang w:val="en"/>
        </w:rPr>
        <w:t xml:space="preserve">The Proposal does not </w:t>
      </w:r>
      <w:r>
        <w:rPr>
          <w:rFonts w:ascii="Times New Roman" w:hAnsi="Times New Roman" w:cs="Times New Roman"/>
          <w:color w:val="000000"/>
          <w:lang w:val="en"/>
        </w:rPr>
        <w:t xml:space="preserve">require reporting to the Commission. </w:t>
      </w:r>
    </w:p>
    <w:p w:rsidR="00A74DC0" w:rsidRDefault="00A74DC0" w:rsidP="00A74DC0">
      <w:pPr>
        <w:autoSpaceDE w:val="0"/>
        <w:autoSpaceDN w:val="0"/>
        <w:adjustRightInd w:val="0"/>
        <w:spacing w:after="0" w:line="240" w:lineRule="auto"/>
        <w:jc w:val="both"/>
        <w:rPr>
          <w:rFonts w:ascii="Times New Roman" w:hAnsi="Times New Roman" w:cs="Times New Roman"/>
          <w:color w:val="000000"/>
          <w:lang w:val="en"/>
        </w:rPr>
      </w:pPr>
    </w:p>
    <w:p w:rsidR="00A74DC0" w:rsidRDefault="00A74DC0" w:rsidP="00A74DC0">
      <w:pPr>
        <w:autoSpaceDE w:val="0"/>
        <w:autoSpaceDN w:val="0"/>
        <w:adjustRightInd w:val="0"/>
        <w:spacing w:after="0" w:line="240" w:lineRule="auto"/>
        <w:jc w:val="both"/>
        <w:rPr>
          <w:rFonts w:ascii="Times New Roman" w:hAnsi="Times New Roman" w:cs="Times New Roman"/>
          <w:color w:val="000000"/>
          <w:lang w:val="en"/>
        </w:rPr>
      </w:pPr>
      <w:r>
        <w:rPr>
          <w:rFonts w:ascii="Times New Roman" w:hAnsi="Times New Roman" w:cs="Times New Roman"/>
          <w:color w:val="000000"/>
          <w:lang w:val="en"/>
        </w:rPr>
        <w:t xml:space="preserve">The information collection obligations that would be imposed by the Proposal are essential to ensuring that Records Entities develop and maintain recordkeeping policies and procedures required by Commission regulations and to the effective evaluation of Records Entities’ actual compliance with Commission regulations.  </w:t>
      </w:r>
    </w:p>
    <w:p w:rsidR="00A74DC0" w:rsidRDefault="00A74DC0" w:rsidP="00A74DC0">
      <w:pPr>
        <w:autoSpaceDE w:val="0"/>
        <w:autoSpaceDN w:val="0"/>
        <w:adjustRightInd w:val="0"/>
        <w:spacing w:after="0" w:line="240" w:lineRule="auto"/>
        <w:jc w:val="both"/>
        <w:rPr>
          <w:rFonts w:ascii="Times New Roman" w:hAnsi="Times New Roman" w:cs="Times New Roman"/>
          <w:color w:val="000000"/>
          <w:lang w:val="en"/>
        </w:rPr>
      </w:pPr>
    </w:p>
    <w:p w:rsidR="00A74DC0" w:rsidRDefault="00A74DC0" w:rsidP="00A74DC0">
      <w:pPr>
        <w:autoSpaceDE w:val="0"/>
        <w:autoSpaceDN w:val="0"/>
        <w:adjustRightInd w:val="0"/>
        <w:spacing w:after="0" w:line="240" w:lineRule="auto"/>
        <w:jc w:val="both"/>
        <w:rPr>
          <w:rFonts w:ascii="Times New Roman" w:hAnsi="Times New Roman" w:cs="Times New Roman"/>
          <w:color w:val="000000"/>
          <w:lang w:val="en"/>
        </w:rPr>
      </w:pPr>
    </w:p>
    <w:p w:rsidR="00A74DC0" w:rsidRDefault="00A74DC0" w:rsidP="00A74DC0">
      <w:pPr>
        <w:autoSpaceDE w:val="0"/>
        <w:autoSpaceDN w:val="0"/>
        <w:adjustRightInd w:val="0"/>
        <w:spacing w:after="0" w:line="240" w:lineRule="auto"/>
        <w:ind w:left="720" w:hanging="720"/>
        <w:jc w:val="both"/>
        <w:rPr>
          <w:rFonts w:ascii="Times New Roman" w:hAnsi="Times New Roman" w:cs="Times New Roman"/>
          <w:b/>
          <w:bCs/>
          <w:lang w:val="en"/>
        </w:rPr>
      </w:pPr>
      <w:r>
        <w:rPr>
          <w:rFonts w:ascii="Times New Roman" w:hAnsi="Times New Roman" w:cs="Times New Roman"/>
          <w:b/>
          <w:bCs/>
          <w:lang w:val="en"/>
        </w:rPr>
        <w:t>2.</w:t>
      </w:r>
      <w:r>
        <w:rPr>
          <w:rFonts w:ascii="Times New Roman" w:hAnsi="Times New Roman" w:cs="Times New Roman"/>
          <w:b/>
          <w:bCs/>
          <w:lang w:val="en"/>
        </w:rPr>
        <w:tab/>
        <w:t>Indicate how, by whom, and for what purpose the data would be used.  Except for a new collection, indicate the actual use the agency has made of the information received from the current collection.</w:t>
      </w:r>
    </w:p>
    <w:p w:rsidR="00A74DC0" w:rsidRDefault="00A74DC0" w:rsidP="00A74DC0">
      <w:pPr>
        <w:autoSpaceDE w:val="0"/>
        <w:autoSpaceDN w:val="0"/>
        <w:adjustRightInd w:val="0"/>
        <w:spacing w:after="0" w:line="240" w:lineRule="auto"/>
        <w:jc w:val="both"/>
        <w:rPr>
          <w:rFonts w:ascii="Times New Roman" w:hAnsi="Times New Roman" w:cs="Times New Roman"/>
          <w:lang w:val="en"/>
        </w:rPr>
      </w:pPr>
    </w:p>
    <w:p w:rsidR="00A74DC0" w:rsidRDefault="00A74DC0" w:rsidP="00A74DC0">
      <w:pPr>
        <w:autoSpaceDE w:val="0"/>
        <w:autoSpaceDN w:val="0"/>
        <w:adjustRightInd w:val="0"/>
        <w:spacing w:after="0" w:line="240" w:lineRule="auto"/>
        <w:jc w:val="both"/>
        <w:rPr>
          <w:rFonts w:ascii="Times New Roman" w:hAnsi="Times New Roman" w:cs="Times New Roman"/>
          <w:lang w:val="en"/>
        </w:rPr>
      </w:pPr>
      <w:r>
        <w:rPr>
          <w:rFonts w:ascii="Times New Roman" w:hAnsi="Times New Roman" w:cs="Times New Roman"/>
          <w:lang w:val="en"/>
        </w:rPr>
        <w:t xml:space="preserve">The required records will be used by Commission staff to evaluate the completeness and effectiveness of the recordkeeping policies and procedures of Records Entities.  </w:t>
      </w:r>
    </w:p>
    <w:p w:rsidR="00A74DC0" w:rsidRDefault="00A74DC0" w:rsidP="00A74DC0">
      <w:pPr>
        <w:autoSpaceDE w:val="0"/>
        <w:autoSpaceDN w:val="0"/>
        <w:adjustRightInd w:val="0"/>
        <w:spacing w:after="0" w:line="240" w:lineRule="auto"/>
        <w:jc w:val="both"/>
        <w:rPr>
          <w:rFonts w:ascii="Times New Roman" w:hAnsi="Times New Roman" w:cs="Times New Roman"/>
          <w:lang w:val="en"/>
        </w:rPr>
      </w:pPr>
    </w:p>
    <w:p w:rsidR="00A74DC0" w:rsidRDefault="00A74DC0" w:rsidP="00A74DC0">
      <w:pPr>
        <w:autoSpaceDE w:val="0"/>
        <w:autoSpaceDN w:val="0"/>
        <w:adjustRightInd w:val="0"/>
        <w:spacing w:after="0" w:line="240" w:lineRule="auto"/>
        <w:jc w:val="both"/>
        <w:rPr>
          <w:rFonts w:ascii="Times New Roman" w:hAnsi="Times New Roman" w:cs="Times New Roman"/>
          <w:lang w:val="en"/>
        </w:rPr>
      </w:pPr>
    </w:p>
    <w:p w:rsidR="00A74DC0" w:rsidRDefault="00A74DC0" w:rsidP="00A74DC0">
      <w:pPr>
        <w:keepNext/>
        <w:autoSpaceDE w:val="0"/>
        <w:autoSpaceDN w:val="0"/>
        <w:adjustRightInd w:val="0"/>
        <w:spacing w:after="240" w:line="240" w:lineRule="auto"/>
        <w:ind w:left="720" w:hanging="720"/>
        <w:jc w:val="both"/>
        <w:rPr>
          <w:rFonts w:ascii="Times New Roman" w:hAnsi="Times New Roman" w:cs="Times New Roman"/>
          <w:b/>
          <w:bCs/>
          <w:lang w:val="en"/>
        </w:rPr>
      </w:pPr>
      <w:r>
        <w:rPr>
          <w:rFonts w:ascii="Times New Roman" w:hAnsi="Times New Roman" w:cs="Times New Roman"/>
          <w:b/>
          <w:bCs/>
          <w:lang w:val="en"/>
        </w:rPr>
        <w:lastRenderedPageBreak/>
        <w:t>3.</w:t>
      </w:r>
      <w:r>
        <w:rPr>
          <w:rFonts w:ascii="Times New Roman" w:hAnsi="Times New Roman" w:cs="Times New Roman"/>
          <w:b/>
          <w:bCs/>
          <w:lang w:val="en"/>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74DC0" w:rsidRDefault="00A74DC0" w:rsidP="00A74DC0">
      <w:pPr>
        <w:keepNext/>
        <w:autoSpaceDE w:val="0"/>
        <w:autoSpaceDN w:val="0"/>
        <w:adjustRightInd w:val="0"/>
        <w:spacing w:after="0" w:line="240" w:lineRule="auto"/>
        <w:jc w:val="both"/>
        <w:rPr>
          <w:rFonts w:ascii="Times New Roman" w:hAnsi="Times New Roman" w:cs="Times New Roman"/>
          <w:lang w:val="en"/>
        </w:rPr>
      </w:pPr>
      <w:r>
        <w:rPr>
          <w:rFonts w:ascii="Times New Roman" w:hAnsi="Times New Roman" w:cs="Times New Roman"/>
          <w:lang w:val="en"/>
        </w:rPr>
        <w:t>The proposed regulations require that recordkeeping, including with respect to the required recordkeeping policies and procedures, be performed in accordance with Commission regulation 1.31, which permits the use of electronic storage media.</w:t>
      </w:r>
    </w:p>
    <w:p w:rsidR="00A74DC0" w:rsidRDefault="00A74DC0" w:rsidP="00A74DC0">
      <w:pPr>
        <w:keepNext/>
        <w:autoSpaceDE w:val="0"/>
        <w:autoSpaceDN w:val="0"/>
        <w:adjustRightInd w:val="0"/>
        <w:spacing w:after="0" w:line="240" w:lineRule="auto"/>
        <w:jc w:val="both"/>
        <w:rPr>
          <w:rFonts w:ascii="Times New Roman" w:hAnsi="Times New Roman" w:cs="Times New Roman"/>
          <w:lang w:val="en"/>
        </w:rPr>
      </w:pPr>
    </w:p>
    <w:p w:rsidR="00A74DC0" w:rsidRDefault="00A74DC0" w:rsidP="00A74DC0">
      <w:pPr>
        <w:autoSpaceDE w:val="0"/>
        <w:autoSpaceDN w:val="0"/>
        <w:adjustRightInd w:val="0"/>
        <w:spacing w:after="240" w:line="240" w:lineRule="auto"/>
        <w:ind w:left="720" w:hanging="720"/>
        <w:jc w:val="both"/>
        <w:rPr>
          <w:rFonts w:ascii="Times New Roman" w:hAnsi="Times New Roman" w:cs="Times New Roman"/>
          <w:b/>
          <w:bCs/>
          <w:lang w:val="en"/>
        </w:rPr>
      </w:pPr>
      <w:r>
        <w:rPr>
          <w:rFonts w:ascii="Times New Roman" w:hAnsi="Times New Roman" w:cs="Times New Roman"/>
          <w:b/>
          <w:bCs/>
          <w:lang w:val="en"/>
        </w:rPr>
        <w:t>4.</w:t>
      </w:r>
      <w:r>
        <w:rPr>
          <w:rFonts w:ascii="Times New Roman" w:hAnsi="Times New Roman" w:cs="Times New Roman"/>
          <w:b/>
          <w:bCs/>
          <w:lang w:val="en"/>
        </w:rPr>
        <w:tab/>
        <w:t>Describe efforts to identify duplication.  Show specifically why any similar information already available cannot be used or modified for use for the purposes described in Item 2 above.</w:t>
      </w:r>
    </w:p>
    <w:p w:rsidR="00A74DC0" w:rsidRDefault="00A74DC0" w:rsidP="00A74DC0">
      <w:pPr>
        <w:autoSpaceDE w:val="0"/>
        <w:autoSpaceDN w:val="0"/>
        <w:adjustRightInd w:val="0"/>
        <w:spacing w:after="240" w:line="240" w:lineRule="auto"/>
        <w:jc w:val="both"/>
        <w:rPr>
          <w:rFonts w:ascii="Times New Roman" w:hAnsi="Times New Roman" w:cs="Times New Roman"/>
          <w:lang w:val="en"/>
        </w:rPr>
      </w:pPr>
      <w:r>
        <w:rPr>
          <w:rFonts w:ascii="Times New Roman" w:hAnsi="Times New Roman" w:cs="Times New Roman"/>
          <w:lang w:val="en"/>
        </w:rPr>
        <w:t>The required information is not already collected by the Commission for any other purpose, collected by any other agency, or available for public disclosure through any other source.</w:t>
      </w:r>
    </w:p>
    <w:p w:rsidR="00A74DC0" w:rsidRDefault="00A74DC0" w:rsidP="00A74DC0">
      <w:pPr>
        <w:autoSpaceDE w:val="0"/>
        <w:autoSpaceDN w:val="0"/>
        <w:adjustRightInd w:val="0"/>
        <w:spacing w:after="240" w:line="240" w:lineRule="auto"/>
        <w:ind w:left="720" w:hanging="720"/>
        <w:jc w:val="both"/>
        <w:rPr>
          <w:rFonts w:ascii="Times New Roman" w:hAnsi="Times New Roman" w:cs="Times New Roman"/>
          <w:b/>
          <w:bCs/>
          <w:lang w:val="en"/>
        </w:rPr>
      </w:pPr>
      <w:r>
        <w:rPr>
          <w:rFonts w:ascii="Times New Roman" w:hAnsi="Times New Roman" w:cs="Times New Roman"/>
          <w:b/>
          <w:bCs/>
          <w:lang w:val="en"/>
        </w:rPr>
        <w:t>5.</w:t>
      </w:r>
      <w:r>
        <w:rPr>
          <w:rFonts w:ascii="Times New Roman" w:hAnsi="Times New Roman" w:cs="Times New Roman"/>
          <w:b/>
          <w:bCs/>
          <w:lang w:val="en"/>
        </w:rPr>
        <w:tab/>
        <w:t>If the collection of information involves small business or other small entities (Item 5 of OMB From 83-I), describe the methods used to minimize burden.</w:t>
      </w:r>
    </w:p>
    <w:p w:rsidR="00A74DC0" w:rsidRDefault="00A74DC0" w:rsidP="00A74DC0">
      <w:pPr>
        <w:autoSpaceDE w:val="0"/>
        <w:autoSpaceDN w:val="0"/>
        <w:adjustRightInd w:val="0"/>
        <w:spacing w:after="240" w:line="240" w:lineRule="auto"/>
        <w:jc w:val="both"/>
        <w:rPr>
          <w:rFonts w:ascii="Times New Roman" w:hAnsi="Times New Roman" w:cs="Times New Roman"/>
          <w:lang w:val="en"/>
        </w:rPr>
      </w:pPr>
      <w:r>
        <w:rPr>
          <w:rFonts w:ascii="Times New Roman" w:hAnsi="Times New Roman" w:cs="Times New Roman"/>
          <w:lang w:val="en"/>
        </w:rPr>
        <w:t xml:space="preserve">As certain persons affected by the Proposal, may be small entities or small business, the Commission considered whether the Proposal would have a significant economic impact on any such persons.  </w:t>
      </w:r>
    </w:p>
    <w:p w:rsidR="00A74DC0" w:rsidRDefault="00A74DC0" w:rsidP="00A74DC0">
      <w:pPr>
        <w:autoSpaceDE w:val="0"/>
        <w:autoSpaceDN w:val="0"/>
        <w:adjustRightInd w:val="0"/>
        <w:spacing w:after="240" w:line="240" w:lineRule="auto"/>
        <w:jc w:val="both"/>
        <w:rPr>
          <w:rFonts w:ascii="Times New Roman" w:hAnsi="Times New Roman" w:cs="Times New Roman"/>
          <w:lang w:val="en"/>
        </w:rPr>
      </w:pPr>
      <w:r>
        <w:rPr>
          <w:rFonts w:ascii="Times New Roman" w:hAnsi="Times New Roman" w:cs="Times New Roman"/>
          <w:lang w:val="en"/>
        </w:rPr>
        <w:t xml:space="preserve">The Proposal generally updates and simplifies existing Commission regulation 1.31 by replacing it with new provisions that safeguard the same statutory-based principles previously identified by the Commission.  It accomplishes this by deleting outdated terms and revising provisions to reflect advances in information technology, allowing Records Entities to benefit from evolving technological developments while maintaining necessary safeguards to ensure the reliability of the recordkeeping process.  The Commission believes that the Proposal would impose only limited additional costs on small entities related to the requirement that they establish the written recordkeeping policies and procedures described above.  However, as part of the Proposal, the Commission is also proposing to remove certain existing requirements that are expected to lower costs for all Records Entities, including small entities.  </w:t>
      </w:r>
    </w:p>
    <w:p w:rsidR="00A74DC0" w:rsidRDefault="00A74DC0" w:rsidP="00A74DC0">
      <w:pPr>
        <w:autoSpaceDE w:val="0"/>
        <w:autoSpaceDN w:val="0"/>
        <w:adjustRightInd w:val="0"/>
        <w:spacing w:after="240" w:line="240" w:lineRule="auto"/>
        <w:jc w:val="both"/>
        <w:rPr>
          <w:rFonts w:ascii="Times New Roman" w:hAnsi="Times New Roman" w:cs="Times New Roman"/>
          <w:lang w:val="en"/>
        </w:rPr>
      </w:pPr>
      <w:r>
        <w:rPr>
          <w:rFonts w:ascii="Times New Roman" w:hAnsi="Times New Roman" w:cs="Times New Roman"/>
          <w:lang w:val="en"/>
        </w:rPr>
        <w:t xml:space="preserve">In light of the limited scope of the Proposal and the added flexibility and expected cost-savings provided to small entities thereby, the Commission does not expect small entities that are Records Entities to incur new costs, on a net basis, as a result of the Proposal.  </w:t>
      </w:r>
    </w:p>
    <w:p w:rsidR="00A74DC0" w:rsidRDefault="00A74DC0" w:rsidP="00A74DC0">
      <w:pPr>
        <w:autoSpaceDE w:val="0"/>
        <w:autoSpaceDN w:val="0"/>
        <w:adjustRightInd w:val="0"/>
        <w:spacing w:after="240" w:line="240" w:lineRule="auto"/>
        <w:ind w:left="720" w:hanging="720"/>
        <w:jc w:val="both"/>
        <w:rPr>
          <w:rFonts w:ascii="Times New Roman" w:hAnsi="Times New Roman" w:cs="Times New Roman"/>
          <w:b/>
          <w:bCs/>
          <w:lang w:val="en"/>
        </w:rPr>
      </w:pPr>
      <w:r>
        <w:rPr>
          <w:rFonts w:ascii="Times New Roman" w:hAnsi="Times New Roman" w:cs="Times New Roman"/>
          <w:b/>
          <w:bCs/>
          <w:lang w:val="en"/>
        </w:rPr>
        <w:t>6.</w:t>
      </w:r>
      <w:r>
        <w:rPr>
          <w:rFonts w:ascii="Times New Roman" w:hAnsi="Times New Roman" w:cs="Times New Roman"/>
          <w:b/>
          <w:bCs/>
          <w:lang w:val="en"/>
        </w:rPr>
        <w:tab/>
        <w:t>Describe the consequence to the Federal Program or policy activities if the collection were conducted less frequently as well as any technical or legal obstacles to reducing burden.</w:t>
      </w:r>
    </w:p>
    <w:p w:rsidR="00A74DC0" w:rsidRDefault="00A74DC0" w:rsidP="00A74DC0">
      <w:pPr>
        <w:autoSpaceDE w:val="0"/>
        <w:autoSpaceDN w:val="0"/>
        <w:adjustRightInd w:val="0"/>
        <w:spacing w:after="0" w:line="240" w:lineRule="auto"/>
        <w:jc w:val="both"/>
        <w:rPr>
          <w:rFonts w:ascii="Times New Roman" w:hAnsi="Times New Roman" w:cs="Times New Roman"/>
          <w:color w:val="000000"/>
          <w:lang w:val="en"/>
        </w:rPr>
      </w:pPr>
      <w:r>
        <w:rPr>
          <w:rFonts w:ascii="Times New Roman" w:hAnsi="Times New Roman" w:cs="Times New Roman"/>
          <w:color w:val="000000"/>
          <w:lang w:val="en"/>
        </w:rPr>
        <w:t>The Proposal does not impose reporting requirements.</w:t>
      </w:r>
    </w:p>
    <w:p w:rsidR="00A74DC0" w:rsidRDefault="00A74DC0" w:rsidP="00A74DC0">
      <w:pPr>
        <w:autoSpaceDE w:val="0"/>
        <w:autoSpaceDN w:val="0"/>
        <w:adjustRightInd w:val="0"/>
        <w:spacing w:after="0" w:line="240" w:lineRule="auto"/>
        <w:jc w:val="both"/>
        <w:rPr>
          <w:rFonts w:ascii="Times New Roman" w:hAnsi="Times New Roman" w:cs="Times New Roman"/>
          <w:color w:val="000000"/>
          <w:lang w:val="en"/>
        </w:rPr>
      </w:pPr>
    </w:p>
    <w:p w:rsidR="00A74DC0" w:rsidRDefault="00A74DC0" w:rsidP="00A74DC0">
      <w:pPr>
        <w:autoSpaceDE w:val="0"/>
        <w:autoSpaceDN w:val="0"/>
        <w:adjustRightInd w:val="0"/>
        <w:spacing w:after="0" w:line="240" w:lineRule="auto"/>
        <w:jc w:val="both"/>
        <w:rPr>
          <w:rFonts w:ascii="Times New Roman" w:hAnsi="Times New Roman" w:cs="Times New Roman"/>
          <w:color w:val="000000"/>
          <w:lang w:val="en"/>
        </w:rPr>
      </w:pPr>
      <w:r>
        <w:rPr>
          <w:rFonts w:ascii="Times New Roman" w:hAnsi="Times New Roman" w:cs="Times New Roman"/>
          <w:color w:val="000000"/>
          <w:lang w:val="en"/>
        </w:rPr>
        <w:t>Failure to maintain the records required by the Proposal would adversely affect the Commission’s ability to ensure that Records Entities have recordkeeping policies and procedures that meet the requirements of Commission Regulation 1.31.</w:t>
      </w:r>
    </w:p>
    <w:p w:rsidR="00A74DC0" w:rsidRDefault="00A74DC0" w:rsidP="00A74DC0">
      <w:pPr>
        <w:autoSpaceDE w:val="0"/>
        <w:autoSpaceDN w:val="0"/>
        <w:adjustRightInd w:val="0"/>
        <w:spacing w:after="0" w:line="240" w:lineRule="auto"/>
        <w:jc w:val="both"/>
        <w:rPr>
          <w:rFonts w:ascii="Times New Roman" w:hAnsi="Times New Roman" w:cs="Times New Roman"/>
          <w:color w:val="000000"/>
          <w:lang w:val="en"/>
        </w:rPr>
      </w:pPr>
    </w:p>
    <w:p w:rsidR="00A74DC0" w:rsidRDefault="00A74DC0" w:rsidP="00A74DC0">
      <w:pPr>
        <w:tabs>
          <w:tab w:val="left" w:pos="0"/>
        </w:tabs>
        <w:autoSpaceDE w:val="0"/>
        <w:autoSpaceDN w:val="0"/>
        <w:adjustRightInd w:val="0"/>
        <w:spacing w:after="240" w:line="240" w:lineRule="auto"/>
        <w:jc w:val="both"/>
        <w:rPr>
          <w:rFonts w:ascii="Times New Roman" w:hAnsi="Times New Roman" w:cs="Times New Roman"/>
          <w:b/>
          <w:bCs/>
          <w:lang w:val="en"/>
        </w:rPr>
      </w:pPr>
      <w:r>
        <w:rPr>
          <w:rFonts w:ascii="Times New Roman" w:hAnsi="Times New Roman" w:cs="Times New Roman"/>
          <w:b/>
          <w:bCs/>
          <w:lang w:val="en"/>
        </w:rPr>
        <w:t>7.</w:t>
      </w:r>
      <w:r>
        <w:rPr>
          <w:rFonts w:ascii="Times New Roman" w:hAnsi="Times New Roman" w:cs="Times New Roman"/>
          <w:b/>
          <w:bCs/>
          <w:lang w:val="en"/>
        </w:rPr>
        <w:tab/>
        <w:t>Explain any special circumstances that require the collection to be conducted in a manner:</w:t>
      </w:r>
    </w:p>
    <w:p w:rsidR="00A74DC0" w:rsidRDefault="00A74DC0" w:rsidP="00A74DC0">
      <w:pPr>
        <w:numPr>
          <w:ilvl w:val="0"/>
          <w:numId w:val="1"/>
        </w:numPr>
        <w:tabs>
          <w:tab w:val="left" w:pos="0"/>
          <w:tab w:val="left" w:pos="720"/>
          <w:tab w:val="left" w:pos="936"/>
          <w:tab w:val="left" w:pos="1080"/>
        </w:tabs>
        <w:autoSpaceDE w:val="0"/>
        <w:autoSpaceDN w:val="0"/>
        <w:adjustRightInd w:val="0"/>
        <w:spacing w:after="240" w:line="240" w:lineRule="auto"/>
        <w:ind w:left="1080" w:hanging="360"/>
        <w:jc w:val="both"/>
        <w:rPr>
          <w:rFonts w:ascii="Times New Roman" w:hAnsi="Times New Roman" w:cs="Times New Roman"/>
          <w:b/>
          <w:bCs/>
          <w:lang w:val="en"/>
        </w:rPr>
      </w:pPr>
      <w:r>
        <w:rPr>
          <w:rFonts w:ascii="Times New Roman" w:hAnsi="Times New Roman" w:cs="Times New Roman"/>
          <w:b/>
          <w:bCs/>
          <w:lang w:val="en"/>
        </w:rPr>
        <w:t>requiring respondents to report information to the agency more often than quarterly;</w:t>
      </w:r>
    </w:p>
    <w:p w:rsidR="00A74DC0" w:rsidRDefault="00A74DC0" w:rsidP="00A74DC0">
      <w:pPr>
        <w:tabs>
          <w:tab w:val="left" w:pos="0"/>
          <w:tab w:val="left" w:pos="720"/>
        </w:tabs>
        <w:autoSpaceDE w:val="0"/>
        <w:autoSpaceDN w:val="0"/>
        <w:adjustRightInd w:val="0"/>
        <w:spacing w:after="240" w:line="240" w:lineRule="auto"/>
        <w:jc w:val="both"/>
        <w:rPr>
          <w:rFonts w:ascii="Times New Roman" w:hAnsi="Times New Roman" w:cs="Times New Roman"/>
          <w:lang w:val="en"/>
        </w:rPr>
      </w:pPr>
      <w:r>
        <w:rPr>
          <w:rFonts w:ascii="Times New Roman" w:hAnsi="Times New Roman" w:cs="Times New Roman"/>
          <w:lang w:val="en"/>
        </w:rPr>
        <w:t>This question does not apply.  The Proposal does not impose a reporting requirement.</w:t>
      </w:r>
      <w:r>
        <w:rPr>
          <w:rFonts w:ascii="Times New Roman" w:hAnsi="Times New Roman" w:cs="Times New Roman"/>
          <w:vertAlign w:val="superscript"/>
          <w:lang w:val="en"/>
        </w:rPr>
        <w:t xml:space="preserve"> </w:t>
      </w:r>
    </w:p>
    <w:p w:rsidR="00A74DC0" w:rsidRDefault="00A74DC0" w:rsidP="00A74DC0">
      <w:pPr>
        <w:numPr>
          <w:ilvl w:val="0"/>
          <w:numId w:val="1"/>
        </w:numPr>
        <w:tabs>
          <w:tab w:val="left" w:pos="0"/>
          <w:tab w:val="left" w:pos="720"/>
          <w:tab w:val="left" w:pos="936"/>
          <w:tab w:val="left" w:pos="1080"/>
        </w:tabs>
        <w:autoSpaceDE w:val="0"/>
        <w:autoSpaceDN w:val="0"/>
        <w:adjustRightInd w:val="0"/>
        <w:spacing w:after="240" w:line="240" w:lineRule="auto"/>
        <w:ind w:left="1080" w:hanging="360"/>
        <w:jc w:val="both"/>
        <w:rPr>
          <w:rFonts w:ascii="Times New Roman" w:hAnsi="Times New Roman" w:cs="Times New Roman"/>
          <w:b/>
          <w:bCs/>
          <w:lang w:val="en"/>
        </w:rPr>
      </w:pPr>
      <w:r>
        <w:rPr>
          <w:rFonts w:ascii="Times New Roman" w:hAnsi="Times New Roman" w:cs="Times New Roman"/>
          <w:b/>
          <w:bCs/>
          <w:lang w:val="en"/>
        </w:rPr>
        <w:lastRenderedPageBreak/>
        <w:t>requiring respondents to prepare a written response to a collection of information in fewer than 30 days after receipt of it:</w:t>
      </w:r>
    </w:p>
    <w:p w:rsidR="00A74DC0" w:rsidRDefault="00A74DC0" w:rsidP="00A74DC0">
      <w:pPr>
        <w:tabs>
          <w:tab w:val="left" w:pos="0"/>
          <w:tab w:val="left" w:pos="720"/>
        </w:tabs>
        <w:autoSpaceDE w:val="0"/>
        <w:autoSpaceDN w:val="0"/>
        <w:adjustRightInd w:val="0"/>
        <w:spacing w:after="240" w:line="240" w:lineRule="auto"/>
        <w:jc w:val="both"/>
        <w:rPr>
          <w:rFonts w:ascii="Times New Roman" w:hAnsi="Times New Roman" w:cs="Times New Roman"/>
          <w:lang w:val="en"/>
        </w:rPr>
      </w:pPr>
      <w:r>
        <w:rPr>
          <w:rFonts w:ascii="Times New Roman" w:hAnsi="Times New Roman" w:cs="Times New Roman"/>
          <w:lang w:val="en"/>
        </w:rPr>
        <w:t xml:space="preserve">This question does not apply.  </w:t>
      </w:r>
    </w:p>
    <w:p w:rsidR="00A74DC0" w:rsidRDefault="00A74DC0" w:rsidP="00A74DC0">
      <w:pPr>
        <w:numPr>
          <w:ilvl w:val="0"/>
          <w:numId w:val="1"/>
        </w:numPr>
        <w:tabs>
          <w:tab w:val="left" w:pos="0"/>
          <w:tab w:val="left" w:pos="720"/>
          <w:tab w:val="left" w:pos="936"/>
          <w:tab w:val="left" w:pos="1080"/>
        </w:tabs>
        <w:autoSpaceDE w:val="0"/>
        <w:autoSpaceDN w:val="0"/>
        <w:adjustRightInd w:val="0"/>
        <w:spacing w:after="240" w:line="240" w:lineRule="auto"/>
        <w:ind w:left="1080" w:hanging="360"/>
        <w:jc w:val="both"/>
        <w:rPr>
          <w:rFonts w:ascii="Times New Roman" w:hAnsi="Times New Roman" w:cs="Times New Roman"/>
          <w:b/>
          <w:bCs/>
          <w:lang w:val="en"/>
        </w:rPr>
      </w:pPr>
      <w:r>
        <w:rPr>
          <w:rFonts w:ascii="Times New Roman" w:hAnsi="Times New Roman" w:cs="Times New Roman"/>
          <w:b/>
          <w:bCs/>
          <w:lang w:val="en"/>
        </w:rPr>
        <w:t>requiring respondents to submit more that an original and two copies of any document;</w:t>
      </w:r>
    </w:p>
    <w:p w:rsidR="00A74DC0" w:rsidRDefault="00A74DC0" w:rsidP="00A74DC0">
      <w:pPr>
        <w:tabs>
          <w:tab w:val="left" w:pos="0"/>
          <w:tab w:val="left" w:pos="720"/>
        </w:tabs>
        <w:autoSpaceDE w:val="0"/>
        <w:autoSpaceDN w:val="0"/>
        <w:adjustRightInd w:val="0"/>
        <w:spacing w:after="240" w:line="240" w:lineRule="auto"/>
        <w:jc w:val="both"/>
        <w:rPr>
          <w:rFonts w:ascii="Times New Roman" w:hAnsi="Times New Roman" w:cs="Times New Roman"/>
          <w:lang w:val="en"/>
        </w:rPr>
      </w:pPr>
      <w:r>
        <w:rPr>
          <w:rFonts w:ascii="Times New Roman" w:hAnsi="Times New Roman" w:cs="Times New Roman"/>
          <w:lang w:val="en"/>
        </w:rPr>
        <w:t xml:space="preserve">This question does not apply.  </w:t>
      </w:r>
    </w:p>
    <w:p w:rsidR="00A74DC0" w:rsidRDefault="00A74DC0" w:rsidP="00A74DC0">
      <w:pPr>
        <w:numPr>
          <w:ilvl w:val="0"/>
          <w:numId w:val="1"/>
        </w:numPr>
        <w:tabs>
          <w:tab w:val="left" w:pos="0"/>
          <w:tab w:val="left" w:pos="720"/>
          <w:tab w:val="left" w:pos="936"/>
          <w:tab w:val="left" w:pos="1080"/>
        </w:tabs>
        <w:autoSpaceDE w:val="0"/>
        <w:autoSpaceDN w:val="0"/>
        <w:adjustRightInd w:val="0"/>
        <w:spacing w:after="240" w:line="240" w:lineRule="auto"/>
        <w:ind w:left="1080" w:hanging="360"/>
        <w:jc w:val="both"/>
        <w:rPr>
          <w:rFonts w:ascii="Times New Roman" w:hAnsi="Times New Roman" w:cs="Times New Roman"/>
          <w:b/>
          <w:bCs/>
          <w:lang w:val="en"/>
        </w:rPr>
      </w:pPr>
      <w:r>
        <w:rPr>
          <w:rFonts w:ascii="Times New Roman" w:hAnsi="Times New Roman" w:cs="Times New Roman"/>
          <w:b/>
          <w:bCs/>
          <w:lang w:val="en"/>
        </w:rPr>
        <w:t>requiring respondents to retain records other than health, medical, government contract, grant-in-aid, or tax records, for more than three years;</w:t>
      </w:r>
    </w:p>
    <w:p w:rsidR="00A74DC0" w:rsidRDefault="00A74DC0" w:rsidP="00A74DC0">
      <w:pPr>
        <w:tabs>
          <w:tab w:val="left" w:pos="0"/>
          <w:tab w:val="left" w:pos="720"/>
        </w:tabs>
        <w:autoSpaceDE w:val="0"/>
        <w:autoSpaceDN w:val="0"/>
        <w:adjustRightInd w:val="0"/>
        <w:spacing w:after="240" w:line="240" w:lineRule="auto"/>
        <w:jc w:val="both"/>
        <w:rPr>
          <w:rFonts w:ascii="Times New Roman" w:hAnsi="Times New Roman" w:cs="Times New Roman"/>
          <w:lang w:val="en"/>
        </w:rPr>
      </w:pPr>
      <w:r>
        <w:rPr>
          <w:rFonts w:ascii="Times New Roman" w:hAnsi="Times New Roman" w:cs="Times New Roman"/>
          <w:lang w:val="en"/>
        </w:rPr>
        <w:t>Commission regulation 1.31 expressly requires that:</w:t>
      </w:r>
    </w:p>
    <w:p w:rsidR="00A74DC0" w:rsidRDefault="00A74DC0" w:rsidP="00A74DC0">
      <w:pPr>
        <w:tabs>
          <w:tab w:val="left" w:pos="0"/>
          <w:tab w:val="left" w:pos="720"/>
        </w:tabs>
        <w:autoSpaceDE w:val="0"/>
        <w:autoSpaceDN w:val="0"/>
        <w:adjustRightInd w:val="0"/>
        <w:spacing w:after="240" w:line="240" w:lineRule="auto"/>
        <w:ind w:left="936" w:right="720"/>
        <w:jc w:val="both"/>
        <w:rPr>
          <w:rFonts w:ascii="Times New Roman" w:hAnsi="Times New Roman" w:cs="Times New Roman"/>
          <w:lang w:val="en"/>
        </w:rPr>
      </w:pPr>
      <w:r>
        <w:rPr>
          <w:rFonts w:ascii="Times New Roman" w:hAnsi="Times New Roman" w:cs="Times New Roman"/>
          <w:lang w:val="en"/>
        </w:rPr>
        <w:t>All books and records required to be kept by the Act or by [Commission] regulations shall be kept … for a period of five years from the date thereof and shall be readily accessible during the first 2 years of the five-year period. … All such books and records shall be open to inspection by any representative of the Commission or the United States Department of Justice.</w:t>
      </w:r>
    </w:p>
    <w:p w:rsidR="00A74DC0" w:rsidRDefault="00A74DC0" w:rsidP="00A74DC0">
      <w:pPr>
        <w:numPr>
          <w:ilvl w:val="0"/>
          <w:numId w:val="1"/>
        </w:numPr>
        <w:tabs>
          <w:tab w:val="left" w:pos="0"/>
          <w:tab w:val="left" w:pos="720"/>
          <w:tab w:val="left" w:pos="936"/>
          <w:tab w:val="left" w:pos="1080"/>
        </w:tabs>
        <w:autoSpaceDE w:val="0"/>
        <w:autoSpaceDN w:val="0"/>
        <w:adjustRightInd w:val="0"/>
        <w:spacing w:after="240" w:line="240" w:lineRule="auto"/>
        <w:ind w:left="1080" w:hanging="360"/>
        <w:jc w:val="both"/>
        <w:rPr>
          <w:rFonts w:ascii="Times New Roman" w:hAnsi="Times New Roman" w:cs="Times New Roman"/>
          <w:b/>
          <w:bCs/>
          <w:lang w:val="en"/>
        </w:rPr>
      </w:pPr>
      <w:r>
        <w:rPr>
          <w:rFonts w:ascii="Times New Roman" w:hAnsi="Times New Roman" w:cs="Times New Roman"/>
          <w:b/>
          <w:bCs/>
          <w:lang w:val="en"/>
        </w:rPr>
        <w:t xml:space="preserve">in connection with a statistical survey, that is not designed to produce valid and reliable results that can be generalized to the universe of study; </w:t>
      </w:r>
    </w:p>
    <w:p w:rsidR="00A74DC0" w:rsidRDefault="00A74DC0" w:rsidP="00A74DC0">
      <w:pPr>
        <w:tabs>
          <w:tab w:val="left" w:pos="0"/>
          <w:tab w:val="left" w:pos="720"/>
        </w:tabs>
        <w:autoSpaceDE w:val="0"/>
        <w:autoSpaceDN w:val="0"/>
        <w:adjustRightInd w:val="0"/>
        <w:spacing w:after="240" w:line="240" w:lineRule="auto"/>
        <w:jc w:val="both"/>
        <w:rPr>
          <w:rFonts w:ascii="Times New Roman" w:hAnsi="Times New Roman" w:cs="Times New Roman"/>
          <w:lang w:val="en"/>
        </w:rPr>
      </w:pPr>
      <w:r>
        <w:rPr>
          <w:rFonts w:ascii="Times New Roman" w:hAnsi="Times New Roman" w:cs="Times New Roman"/>
          <w:lang w:val="en"/>
        </w:rPr>
        <w:t>This question does not apply.  The Proposal neither requires nor involves any statistical surveys.</w:t>
      </w:r>
    </w:p>
    <w:p w:rsidR="00A74DC0" w:rsidRDefault="00A74DC0" w:rsidP="00A74DC0">
      <w:pPr>
        <w:numPr>
          <w:ilvl w:val="0"/>
          <w:numId w:val="1"/>
        </w:numPr>
        <w:tabs>
          <w:tab w:val="left" w:pos="0"/>
          <w:tab w:val="left" w:pos="720"/>
          <w:tab w:val="left" w:pos="936"/>
          <w:tab w:val="left" w:pos="1080"/>
        </w:tabs>
        <w:autoSpaceDE w:val="0"/>
        <w:autoSpaceDN w:val="0"/>
        <w:adjustRightInd w:val="0"/>
        <w:spacing w:after="240" w:line="240" w:lineRule="auto"/>
        <w:ind w:left="1080" w:hanging="360"/>
        <w:jc w:val="both"/>
        <w:rPr>
          <w:rFonts w:ascii="Times New Roman" w:hAnsi="Times New Roman" w:cs="Times New Roman"/>
          <w:b/>
          <w:bCs/>
          <w:lang w:val="en"/>
        </w:rPr>
      </w:pPr>
      <w:r>
        <w:rPr>
          <w:rFonts w:ascii="Times New Roman" w:hAnsi="Times New Roman" w:cs="Times New Roman"/>
          <w:b/>
          <w:bCs/>
          <w:lang w:val="en"/>
        </w:rPr>
        <w:t>requiring the use of a statistical data classification that has not been reviewed and approved by OMB;</w:t>
      </w:r>
    </w:p>
    <w:p w:rsidR="00A74DC0" w:rsidRDefault="00A74DC0" w:rsidP="00A74DC0">
      <w:pPr>
        <w:tabs>
          <w:tab w:val="left" w:pos="0"/>
          <w:tab w:val="left" w:pos="720"/>
        </w:tabs>
        <w:autoSpaceDE w:val="0"/>
        <w:autoSpaceDN w:val="0"/>
        <w:adjustRightInd w:val="0"/>
        <w:spacing w:after="240" w:line="240" w:lineRule="auto"/>
        <w:jc w:val="both"/>
        <w:rPr>
          <w:rFonts w:ascii="Times New Roman" w:hAnsi="Times New Roman" w:cs="Times New Roman"/>
          <w:lang w:val="en"/>
        </w:rPr>
      </w:pPr>
      <w:r>
        <w:rPr>
          <w:rFonts w:ascii="Times New Roman" w:hAnsi="Times New Roman" w:cs="Times New Roman"/>
          <w:lang w:val="en"/>
        </w:rPr>
        <w:t>This question does not apply. The Proposal neither requires nor involves the use of any statistical data classification.</w:t>
      </w:r>
    </w:p>
    <w:p w:rsidR="00A74DC0" w:rsidRDefault="00A74DC0" w:rsidP="00A74DC0">
      <w:pPr>
        <w:numPr>
          <w:ilvl w:val="0"/>
          <w:numId w:val="1"/>
        </w:numPr>
        <w:tabs>
          <w:tab w:val="left" w:pos="0"/>
          <w:tab w:val="left" w:pos="720"/>
          <w:tab w:val="left" w:pos="936"/>
          <w:tab w:val="left" w:pos="1080"/>
        </w:tabs>
        <w:autoSpaceDE w:val="0"/>
        <w:autoSpaceDN w:val="0"/>
        <w:adjustRightInd w:val="0"/>
        <w:spacing w:after="240" w:line="240" w:lineRule="auto"/>
        <w:ind w:left="1080" w:hanging="360"/>
        <w:jc w:val="both"/>
        <w:rPr>
          <w:rFonts w:ascii="Times New Roman" w:hAnsi="Times New Roman" w:cs="Times New Roman"/>
          <w:b/>
          <w:bCs/>
          <w:lang w:val="en"/>
        </w:rPr>
      </w:pPr>
      <w:r>
        <w:rPr>
          <w:rFonts w:ascii="Times New Roman" w:hAnsi="Times New Roman" w:cs="Times New Roman"/>
          <w:b/>
          <w:bCs/>
          <w:lang w:val="en"/>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74DC0" w:rsidRDefault="00A74DC0" w:rsidP="00A74DC0">
      <w:pPr>
        <w:tabs>
          <w:tab w:val="left" w:pos="0"/>
          <w:tab w:val="left" w:pos="720"/>
        </w:tabs>
        <w:autoSpaceDE w:val="0"/>
        <w:autoSpaceDN w:val="0"/>
        <w:adjustRightInd w:val="0"/>
        <w:spacing w:after="240" w:line="240" w:lineRule="auto"/>
        <w:jc w:val="both"/>
        <w:rPr>
          <w:rFonts w:ascii="Times New Roman" w:hAnsi="Times New Roman" w:cs="Times New Roman"/>
          <w:lang w:val="en"/>
        </w:rPr>
      </w:pPr>
      <w:r>
        <w:rPr>
          <w:rFonts w:ascii="Times New Roman" w:hAnsi="Times New Roman" w:cs="Times New Roman"/>
          <w:lang w:val="en"/>
        </w:rPr>
        <w:t>This question does not apply.  The Proposal does not make a pledge of confidentiality.</w:t>
      </w:r>
    </w:p>
    <w:p w:rsidR="00A74DC0" w:rsidRDefault="00A74DC0" w:rsidP="00A74DC0">
      <w:pPr>
        <w:numPr>
          <w:ilvl w:val="0"/>
          <w:numId w:val="1"/>
        </w:numPr>
        <w:tabs>
          <w:tab w:val="left" w:pos="0"/>
          <w:tab w:val="left" w:pos="720"/>
          <w:tab w:val="left" w:pos="936"/>
          <w:tab w:val="left" w:pos="1080"/>
        </w:tabs>
        <w:autoSpaceDE w:val="0"/>
        <w:autoSpaceDN w:val="0"/>
        <w:adjustRightInd w:val="0"/>
        <w:spacing w:after="240" w:line="240" w:lineRule="auto"/>
        <w:ind w:left="1080" w:hanging="360"/>
        <w:jc w:val="both"/>
        <w:rPr>
          <w:rFonts w:ascii="Times New Roman" w:hAnsi="Times New Roman" w:cs="Times New Roman"/>
          <w:b/>
          <w:bCs/>
          <w:lang w:val="en"/>
        </w:rPr>
      </w:pPr>
      <w:proofErr w:type="gramStart"/>
      <w:r>
        <w:rPr>
          <w:rFonts w:ascii="Times New Roman" w:hAnsi="Times New Roman" w:cs="Times New Roman"/>
          <w:b/>
          <w:bCs/>
          <w:lang w:val="en"/>
        </w:rPr>
        <w:t>requiring</w:t>
      </w:r>
      <w:proofErr w:type="gramEnd"/>
      <w:r>
        <w:rPr>
          <w:rFonts w:ascii="Times New Roman" w:hAnsi="Times New Roman" w:cs="Times New Roman"/>
          <w:b/>
          <w:bCs/>
          <w:lang w:val="en"/>
        </w:rPr>
        <w:t xml:space="preserve"> respondents to submit proprietary trade secrets, or other confidential information unless the agency can demonstrate that it has instituted procedures to protect the information's confidentiality to the extent permitted by law.</w:t>
      </w:r>
    </w:p>
    <w:p w:rsidR="00A74DC0" w:rsidRDefault="00A74DC0" w:rsidP="00A74DC0">
      <w:pPr>
        <w:autoSpaceDE w:val="0"/>
        <w:autoSpaceDN w:val="0"/>
        <w:adjustRightInd w:val="0"/>
        <w:spacing w:after="240" w:line="240" w:lineRule="auto"/>
        <w:jc w:val="both"/>
        <w:rPr>
          <w:rFonts w:ascii="Times New Roman" w:hAnsi="Times New Roman" w:cs="Times New Roman"/>
          <w:lang w:val="en"/>
        </w:rPr>
      </w:pPr>
      <w:r>
        <w:rPr>
          <w:rFonts w:ascii="Times New Roman" w:hAnsi="Times New Roman" w:cs="Times New Roman"/>
          <w:lang w:val="en"/>
        </w:rPr>
        <w:t xml:space="preserve">This question does not apply.  The Proposal does not impose reporting requirements.  In any event, the Commission has promulgated regulations to protect the confidentiality of any information collected from respondents.  Such regulations are set forth in 17 CFR Part 145.  </w:t>
      </w:r>
    </w:p>
    <w:p w:rsidR="00A74DC0" w:rsidRDefault="00A74DC0" w:rsidP="00A74DC0">
      <w:pPr>
        <w:autoSpaceDE w:val="0"/>
        <w:autoSpaceDN w:val="0"/>
        <w:adjustRightInd w:val="0"/>
        <w:spacing w:after="240" w:line="240" w:lineRule="auto"/>
        <w:ind w:left="720" w:hanging="720"/>
        <w:jc w:val="both"/>
        <w:rPr>
          <w:rFonts w:ascii="Times New Roman" w:hAnsi="Times New Roman" w:cs="Times New Roman"/>
          <w:b/>
          <w:bCs/>
          <w:lang w:val="en"/>
        </w:rPr>
      </w:pPr>
      <w:r>
        <w:rPr>
          <w:rFonts w:ascii="Times New Roman" w:hAnsi="Times New Roman" w:cs="Times New Roman"/>
          <w:b/>
          <w:bCs/>
          <w:lang w:val="en"/>
        </w:rPr>
        <w:t>8.</w:t>
      </w:r>
      <w:r>
        <w:rPr>
          <w:rFonts w:ascii="Times New Roman" w:hAnsi="Times New Roman" w:cs="Times New Roman"/>
          <w:b/>
          <w:bCs/>
          <w:lang w:val="en"/>
        </w:rPr>
        <w:tab/>
        <w:t xml:space="preserve">If applicable, provide a copy and identify the date and page number of publication in the </w:t>
      </w:r>
      <w:r>
        <w:rPr>
          <w:rFonts w:ascii="Times New Roman" w:hAnsi="Times New Roman" w:cs="Times New Roman"/>
          <w:b/>
          <w:bCs/>
          <w:i/>
          <w:iCs/>
          <w:lang w:val="en"/>
        </w:rPr>
        <w:t>Federal Register</w:t>
      </w:r>
      <w:r>
        <w:rPr>
          <w:rFonts w:ascii="Times New Roman" w:hAnsi="Times New Roman" w:cs="Times New Roman"/>
          <w:b/>
          <w:bCs/>
          <w:lang w:val="en"/>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A74DC0" w:rsidRDefault="00A74DC0" w:rsidP="00A74DC0">
      <w:pPr>
        <w:autoSpaceDE w:val="0"/>
        <w:autoSpaceDN w:val="0"/>
        <w:adjustRightInd w:val="0"/>
        <w:spacing w:after="240" w:line="240" w:lineRule="auto"/>
        <w:ind w:left="720"/>
        <w:jc w:val="both"/>
        <w:rPr>
          <w:rFonts w:ascii="Times New Roman" w:hAnsi="Times New Roman" w:cs="Times New Roman"/>
          <w:b/>
          <w:bCs/>
          <w:lang w:val="en"/>
        </w:rPr>
      </w:pPr>
      <w:r>
        <w:rPr>
          <w:rFonts w:ascii="Times New Roman" w:hAnsi="Times New Roman" w:cs="Times New Roman"/>
          <w:b/>
          <w:bCs/>
          <w:lang w:val="en"/>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74DC0" w:rsidRDefault="00A74DC0" w:rsidP="00A74DC0">
      <w:pPr>
        <w:autoSpaceDE w:val="0"/>
        <w:autoSpaceDN w:val="0"/>
        <w:adjustRightInd w:val="0"/>
        <w:spacing w:after="240" w:line="240" w:lineRule="auto"/>
        <w:jc w:val="both"/>
        <w:rPr>
          <w:rFonts w:ascii="Times New Roman" w:hAnsi="Times New Roman" w:cs="Times New Roman"/>
          <w:b/>
          <w:bCs/>
          <w:lang w:val="en"/>
        </w:rPr>
      </w:pPr>
      <w:r>
        <w:rPr>
          <w:rFonts w:ascii="Times New Roman" w:hAnsi="Times New Roman" w:cs="Times New Roman"/>
          <w:color w:val="000000"/>
          <w:spacing w:val="-5"/>
          <w:lang w:val="en"/>
        </w:rPr>
        <w:t xml:space="preserve">In the proposing release, the Commission is affirmatively seeking comment from the public and from other federal agencies on the information collection requirements of the Proposal.  </w:t>
      </w:r>
      <w:r>
        <w:rPr>
          <w:rFonts w:ascii="Times New Roman" w:hAnsi="Times New Roman" w:cs="Times New Roman"/>
          <w:lang w:val="en"/>
        </w:rPr>
        <w:t xml:space="preserve">  </w:t>
      </w:r>
    </w:p>
    <w:p w:rsidR="00A74DC0" w:rsidRDefault="00A74DC0" w:rsidP="00A74DC0">
      <w:pPr>
        <w:autoSpaceDE w:val="0"/>
        <w:autoSpaceDN w:val="0"/>
        <w:adjustRightInd w:val="0"/>
        <w:spacing w:after="240" w:line="240" w:lineRule="auto"/>
        <w:ind w:left="720"/>
        <w:jc w:val="both"/>
        <w:rPr>
          <w:rFonts w:ascii="Times New Roman" w:hAnsi="Times New Roman" w:cs="Times New Roman"/>
          <w:b/>
          <w:bCs/>
          <w:lang w:val="en"/>
        </w:rPr>
      </w:pPr>
      <w:r>
        <w:rPr>
          <w:rFonts w:ascii="Times New Roman" w:hAnsi="Times New Roman" w:cs="Times New Roman"/>
          <w:b/>
          <w:bCs/>
          <w:lang w:val="en"/>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74DC0" w:rsidRDefault="00A74DC0" w:rsidP="00A74DC0">
      <w:pPr>
        <w:autoSpaceDE w:val="0"/>
        <w:autoSpaceDN w:val="0"/>
        <w:adjustRightInd w:val="0"/>
        <w:spacing w:after="240" w:line="240" w:lineRule="auto"/>
        <w:jc w:val="both"/>
        <w:rPr>
          <w:rFonts w:ascii="Times New Roman" w:hAnsi="Times New Roman" w:cs="Times New Roman"/>
          <w:lang w:val="en"/>
        </w:rPr>
      </w:pPr>
      <w:r>
        <w:rPr>
          <w:rFonts w:ascii="Times New Roman" w:hAnsi="Times New Roman" w:cs="Times New Roman"/>
          <w:lang w:val="en"/>
        </w:rPr>
        <w:t xml:space="preserve">No such circumstances are anticipated.  </w:t>
      </w:r>
    </w:p>
    <w:p w:rsidR="00A74DC0" w:rsidRDefault="00A74DC0" w:rsidP="00A74DC0">
      <w:pPr>
        <w:autoSpaceDE w:val="0"/>
        <w:autoSpaceDN w:val="0"/>
        <w:adjustRightInd w:val="0"/>
        <w:spacing w:after="240" w:line="240" w:lineRule="auto"/>
        <w:ind w:left="720" w:hanging="720"/>
        <w:jc w:val="both"/>
        <w:rPr>
          <w:rFonts w:ascii="Times New Roman" w:hAnsi="Times New Roman" w:cs="Times New Roman"/>
          <w:b/>
          <w:bCs/>
          <w:lang w:val="en"/>
        </w:rPr>
      </w:pPr>
      <w:r>
        <w:rPr>
          <w:rFonts w:ascii="Times New Roman" w:hAnsi="Times New Roman" w:cs="Times New Roman"/>
          <w:b/>
          <w:bCs/>
          <w:lang w:val="en"/>
        </w:rPr>
        <w:t>9.</w:t>
      </w:r>
      <w:r>
        <w:rPr>
          <w:rFonts w:ascii="Times New Roman" w:hAnsi="Times New Roman" w:cs="Times New Roman"/>
          <w:b/>
          <w:bCs/>
          <w:lang w:val="en"/>
        </w:rPr>
        <w:tab/>
        <w:t>Explain any decision to provide any payment or gift to respondents, other than remuneration of contractors or grantees.</w:t>
      </w:r>
    </w:p>
    <w:p w:rsidR="00A74DC0" w:rsidRDefault="00A74DC0" w:rsidP="00A74DC0">
      <w:pPr>
        <w:autoSpaceDE w:val="0"/>
        <w:autoSpaceDN w:val="0"/>
        <w:adjustRightInd w:val="0"/>
        <w:spacing w:after="240" w:line="240" w:lineRule="auto"/>
        <w:jc w:val="both"/>
        <w:rPr>
          <w:rFonts w:ascii="Times New Roman" w:hAnsi="Times New Roman" w:cs="Times New Roman"/>
          <w:lang w:val="en"/>
        </w:rPr>
      </w:pPr>
      <w:r>
        <w:rPr>
          <w:rFonts w:ascii="Times New Roman" w:hAnsi="Times New Roman" w:cs="Times New Roman"/>
          <w:lang w:val="en"/>
        </w:rPr>
        <w:t>This question does not apply.  The Commission has neither considered nor made any payment or gift to a respondent.</w:t>
      </w:r>
    </w:p>
    <w:p w:rsidR="00A74DC0" w:rsidRDefault="00A74DC0" w:rsidP="00A74DC0">
      <w:pPr>
        <w:autoSpaceDE w:val="0"/>
        <w:autoSpaceDN w:val="0"/>
        <w:adjustRightInd w:val="0"/>
        <w:spacing w:after="240" w:line="240" w:lineRule="auto"/>
        <w:ind w:left="720" w:hanging="720"/>
        <w:jc w:val="both"/>
        <w:rPr>
          <w:rFonts w:ascii="Times New Roman" w:hAnsi="Times New Roman" w:cs="Times New Roman"/>
          <w:b/>
          <w:bCs/>
          <w:lang w:val="en"/>
        </w:rPr>
      </w:pPr>
      <w:r>
        <w:rPr>
          <w:rFonts w:ascii="Times New Roman" w:hAnsi="Times New Roman" w:cs="Times New Roman"/>
          <w:b/>
          <w:bCs/>
          <w:lang w:val="en"/>
        </w:rPr>
        <w:t>10.</w:t>
      </w:r>
      <w:r>
        <w:rPr>
          <w:rFonts w:ascii="Times New Roman" w:hAnsi="Times New Roman" w:cs="Times New Roman"/>
          <w:b/>
          <w:bCs/>
          <w:lang w:val="en"/>
        </w:rPr>
        <w:tab/>
        <w:t>Describe any assurance of confidentiality provided to respondents and the basis for the assurance in statute, regulations, or agency policy.</w:t>
      </w:r>
    </w:p>
    <w:p w:rsidR="00A74DC0" w:rsidRDefault="00A74DC0" w:rsidP="00A74DC0">
      <w:pPr>
        <w:autoSpaceDE w:val="0"/>
        <w:autoSpaceDN w:val="0"/>
        <w:adjustRightInd w:val="0"/>
        <w:spacing w:after="0" w:line="240" w:lineRule="auto"/>
        <w:jc w:val="both"/>
        <w:rPr>
          <w:rFonts w:ascii="Times New Roman" w:hAnsi="Times New Roman" w:cs="Times New Roman"/>
          <w:lang w:val="en"/>
        </w:rPr>
      </w:pPr>
      <w:r>
        <w:rPr>
          <w:rFonts w:ascii="Times New Roman" w:hAnsi="Times New Roman" w:cs="Times New Roman"/>
          <w:lang w:val="en"/>
        </w:rPr>
        <w:t>The Commission does not provide respondents with an assurance of confidentiality beyond that provided by applicable law.  The Commission fully complies with section 8(a)(1) of the Act, which strictly prohibits the Commission, unless specifically authorized by the Act, from making public “data and information that would separately disclose the business transactions or market positions of any person and trade secrets or names of customers.”  The Commission has procedures to protect the confidentiality of a respondent’s data.  These are set forth in the Commission’s regulations at part 145 of the Code of Federal Regulations.</w:t>
      </w:r>
    </w:p>
    <w:p w:rsidR="00A74DC0" w:rsidRDefault="00A74DC0" w:rsidP="00A74DC0">
      <w:pPr>
        <w:autoSpaceDE w:val="0"/>
        <w:autoSpaceDN w:val="0"/>
        <w:adjustRightInd w:val="0"/>
        <w:spacing w:after="0" w:line="240" w:lineRule="auto"/>
        <w:ind w:firstLine="720"/>
        <w:jc w:val="both"/>
        <w:rPr>
          <w:rFonts w:ascii="Times New Roman" w:hAnsi="Times New Roman" w:cs="Times New Roman"/>
          <w:lang w:val="en"/>
        </w:rPr>
      </w:pPr>
    </w:p>
    <w:p w:rsidR="00A74DC0" w:rsidRDefault="00A74DC0" w:rsidP="00A74DC0">
      <w:pPr>
        <w:autoSpaceDE w:val="0"/>
        <w:autoSpaceDN w:val="0"/>
        <w:adjustRightInd w:val="0"/>
        <w:spacing w:after="240" w:line="240" w:lineRule="auto"/>
        <w:ind w:left="720" w:hanging="720"/>
        <w:jc w:val="both"/>
        <w:rPr>
          <w:rFonts w:ascii="Times New Roman" w:hAnsi="Times New Roman" w:cs="Times New Roman"/>
          <w:b/>
          <w:bCs/>
          <w:lang w:val="en"/>
        </w:rPr>
      </w:pPr>
      <w:r>
        <w:rPr>
          <w:rFonts w:ascii="Times New Roman" w:hAnsi="Times New Roman" w:cs="Times New Roman"/>
          <w:b/>
          <w:bCs/>
          <w:lang w:val="en"/>
        </w:rPr>
        <w:t>11.</w:t>
      </w:r>
      <w:r>
        <w:rPr>
          <w:rFonts w:ascii="Times New Roman" w:hAnsi="Times New Roman" w:cs="Times New Roman"/>
          <w:b/>
          <w:bCs/>
          <w:lang w:val="en"/>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74DC0" w:rsidRDefault="00A74DC0" w:rsidP="00A74DC0">
      <w:pPr>
        <w:autoSpaceDE w:val="0"/>
        <w:autoSpaceDN w:val="0"/>
        <w:adjustRightInd w:val="0"/>
        <w:spacing w:after="240" w:line="240" w:lineRule="auto"/>
        <w:jc w:val="both"/>
        <w:rPr>
          <w:rFonts w:ascii="Times New Roman" w:hAnsi="Times New Roman" w:cs="Times New Roman"/>
          <w:lang w:val="en"/>
        </w:rPr>
      </w:pPr>
      <w:r>
        <w:rPr>
          <w:rFonts w:ascii="Times New Roman" w:hAnsi="Times New Roman" w:cs="Times New Roman"/>
          <w:lang w:val="en"/>
        </w:rPr>
        <w:t>This question does not apply.  The Proposal does not request or require the provision of sensitive information, as that term is used in Item 11.</w:t>
      </w:r>
    </w:p>
    <w:p w:rsidR="00A74DC0" w:rsidRDefault="00A74DC0" w:rsidP="00A74DC0">
      <w:pPr>
        <w:autoSpaceDE w:val="0"/>
        <w:autoSpaceDN w:val="0"/>
        <w:adjustRightInd w:val="0"/>
        <w:spacing w:after="240" w:line="240" w:lineRule="auto"/>
        <w:ind w:left="720" w:hanging="720"/>
        <w:jc w:val="both"/>
        <w:rPr>
          <w:rFonts w:ascii="Times New Roman" w:hAnsi="Times New Roman" w:cs="Times New Roman"/>
          <w:b/>
          <w:bCs/>
          <w:lang w:val="en"/>
        </w:rPr>
      </w:pPr>
      <w:r>
        <w:rPr>
          <w:rFonts w:ascii="Times New Roman" w:hAnsi="Times New Roman" w:cs="Times New Roman"/>
          <w:b/>
          <w:bCs/>
          <w:lang w:val="en"/>
        </w:rPr>
        <w:t>12.</w:t>
      </w:r>
      <w:r>
        <w:rPr>
          <w:rFonts w:ascii="Times New Roman" w:hAnsi="Times New Roman" w:cs="Times New Roman"/>
          <w:b/>
          <w:bCs/>
          <w:lang w:val="en"/>
        </w:rPr>
        <w:tab/>
        <w:t>Provide estimates of the hour burden of the collection of information.  The Statement should:</w:t>
      </w:r>
    </w:p>
    <w:p w:rsidR="00A74DC0" w:rsidRDefault="00A74DC0" w:rsidP="00A74DC0">
      <w:pPr>
        <w:numPr>
          <w:ilvl w:val="0"/>
          <w:numId w:val="1"/>
        </w:numPr>
        <w:tabs>
          <w:tab w:val="left" w:pos="0"/>
          <w:tab w:val="left" w:pos="720"/>
          <w:tab w:val="left" w:pos="936"/>
          <w:tab w:val="left" w:pos="1080"/>
        </w:tabs>
        <w:autoSpaceDE w:val="0"/>
        <w:autoSpaceDN w:val="0"/>
        <w:adjustRightInd w:val="0"/>
        <w:spacing w:after="240" w:line="240" w:lineRule="auto"/>
        <w:ind w:left="1080" w:hanging="360"/>
        <w:jc w:val="both"/>
        <w:rPr>
          <w:rFonts w:ascii="Times New Roman" w:hAnsi="Times New Roman" w:cs="Times New Roman"/>
          <w:b/>
          <w:bCs/>
          <w:lang w:val="en"/>
        </w:rPr>
      </w:pPr>
      <w:r>
        <w:rPr>
          <w:rFonts w:ascii="Times New Roman" w:hAnsi="Times New Roman" w:cs="Times New Roman"/>
          <w:b/>
          <w:bCs/>
          <w:lang w:val="en"/>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w:t>
      </w:r>
      <w:r>
        <w:rPr>
          <w:rFonts w:ascii="Times New Roman" w:hAnsi="Times New Roman" w:cs="Times New Roman"/>
          <w:b/>
          <w:bCs/>
          <w:lang w:val="en"/>
        </w:rPr>
        <w:lastRenderedPageBreak/>
        <w:t>differences in activity, size or complexity, show the range of estimated hour burden, and explain the reasons for the variance.  Generally, estimates should not include burden hours for customary and usual business practices.</w:t>
      </w:r>
    </w:p>
    <w:p w:rsidR="00A74DC0" w:rsidRDefault="00A74DC0" w:rsidP="00A74DC0">
      <w:pPr>
        <w:numPr>
          <w:ilvl w:val="0"/>
          <w:numId w:val="1"/>
        </w:numPr>
        <w:tabs>
          <w:tab w:val="left" w:pos="0"/>
          <w:tab w:val="left" w:pos="720"/>
          <w:tab w:val="left" w:pos="936"/>
          <w:tab w:val="left" w:pos="1080"/>
        </w:tabs>
        <w:autoSpaceDE w:val="0"/>
        <w:autoSpaceDN w:val="0"/>
        <w:adjustRightInd w:val="0"/>
        <w:spacing w:after="240" w:line="240" w:lineRule="auto"/>
        <w:ind w:left="1080" w:hanging="360"/>
        <w:jc w:val="both"/>
        <w:rPr>
          <w:rFonts w:ascii="Times New Roman" w:hAnsi="Times New Roman" w:cs="Times New Roman"/>
          <w:b/>
          <w:bCs/>
          <w:lang w:val="en"/>
        </w:rPr>
      </w:pPr>
      <w:r>
        <w:rPr>
          <w:rFonts w:ascii="Times New Roman" w:hAnsi="Times New Roman" w:cs="Times New Roman"/>
          <w:b/>
          <w:bCs/>
          <w:lang w:val="en"/>
        </w:rPr>
        <w:t>If the request for approval covers more than one form, provide separate hour burden estimates for each form and aggregate the hour burdens in Item 13 of OMB Form 83-I.</w:t>
      </w:r>
    </w:p>
    <w:p w:rsidR="00A74DC0" w:rsidRDefault="00A74DC0" w:rsidP="00A74DC0">
      <w:pPr>
        <w:numPr>
          <w:ilvl w:val="0"/>
          <w:numId w:val="1"/>
        </w:numPr>
        <w:tabs>
          <w:tab w:val="left" w:pos="0"/>
          <w:tab w:val="left" w:pos="720"/>
          <w:tab w:val="left" w:pos="936"/>
          <w:tab w:val="left" w:pos="1080"/>
        </w:tabs>
        <w:autoSpaceDE w:val="0"/>
        <w:autoSpaceDN w:val="0"/>
        <w:adjustRightInd w:val="0"/>
        <w:spacing w:after="240" w:line="240" w:lineRule="auto"/>
        <w:ind w:left="1080" w:hanging="360"/>
        <w:jc w:val="both"/>
        <w:rPr>
          <w:rFonts w:ascii="Times New Roman" w:hAnsi="Times New Roman" w:cs="Times New Roman"/>
          <w:b/>
          <w:bCs/>
          <w:lang w:val="en"/>
        </w:rPr>
      </w:pPr>
      <w:r>
        <w:rPr>
          <w:rFonts w:ascii="Times New Roman" w:hAnsi="Times New Roman" w:cs="Times New Roman"/>
          <w:b/>
          <w:bCs/>
          <w:lang w:val="en"/>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A74DC0" w:rsidRDefault="00A74DC0" w:rsidP="00A74DC0">
      <w:pPr>
        <w:autoSpaceDE w:val="0"/>
        <w:autoSpaceDN w:val="0"/>
        <w:adjustRightInd w:val="0"/>
        <w:spacing w:after="0" w:line="240" w:lineRule="auto"/>
        <w:jc w:val="both"/>
        <w:rPr>
          <w:rFonts w:ascii="Times New Roman" w:hAnsi="Times New Roman" w:cs="Times New Roman"/>
          <w:color w:val="000000"/>
          <w:lang w:val="en"/>
        </w:rPr>
      </w:pPr>
      <w:r>
        <w:rPr>
          <w:rFonts w:ascii="Times New Roman" w:hAnsi="Times New Roman" w:cs="Times New Roman"/>
          <w:lang w:val="en"/>
        </w:rPr>
        <w:t>T</w:t>
      </w:r>
      <w:r>
        <w:rPr>
          <w:rFonts w:ascii="Times New Roman" w:hAnsi="Times New Roman" w:cs="Times New Roman"/>
          <w:color w:val="000000"/>
          <w:lang w:val="en"/>
        </w:rPr>
        <w:t xml:space="preserve">he annual hour burden per Records Entity of the collection associated with the Proposal is estimated to be 10 hours, at an annual cost of $1,000.  This burden would result from the recordkeeping obligations related to a Record Entity’s obligations to </w:t>
      </w:r>
      <w:r>
        <w:rPr>
          <w:rFonts w:ascii="Times New Roman" w:hAnsi="Times New Roman" w:cs="Times New Roman"/>
          <w:lang w:val="en"/>
        </w:rPr>
        <w:t>establish, maintain, and, implement written policies and procedures reasonably designed to ensure that the Records Entity complies with its obligations under proposed Commission regulation 1.31</w:t>
      </w:r>
      <w:r>
        <w:rPr>
          <w:rFonts w:ascii="Times New Roman" w:hAnsi="Times New Roman" w:cs="Times New Roman"/>
          <w:color w:val="000000"/>
          <w:lang w:val="en"/>
        </w:rPr>
        <w:t>. The burden relates solely to recordkeeping requirements; the proposed regulation does not contain any reporting requirements.</w:t>
      </w:r>
    </w:p>
    <w:p w:rsidR="00A74DC0" w:rsidRDefault="00A74DC0" w:rsidP="00A74DC0">
      <w:pPr>
        <w:autoSpaceDE w:val="0"/>
        <w:autoSpaceDN w:val="0"/>
        <w:adjustRightInd w:val="0"/>
        <w:spacing w:after="0" w:line="240" w:lineRule="auto"/>
        <w:jc w:val="both"/>
        <w:rPr>
          <w:rFonts w:ascii="Times New Roman" w:hAnsi="Times New Roman" w:cs="Times New Roman"/>
          <w:color w:val="000000"/>
          <w:lang w:val="en"/>
        </w:rPr>
      </w:pPr>
    </w:p>
    <w:p w:rsidR="00A74DC0" w:rsidRDefault="00A74DC0" w:rsidP="00A74DC0">
      <w:pPr>
        <w:autoSpaceDE w:val="0"/>
        <w:autoSpaceDN w:val="0"/>
        <w:adjustRightInd w:val="0"/>
        <w:spacing w:after="0" w:line="240" w:lineRule="auto"/>
        <w:jc w:val="both"/>
        <w:rPr>
          <w:rFonts w:ascii="Times New Roman" w:hAnsi="Times New Roman" w:cs="Times New Roman"/>
          <w:lang w:val="en"/>
        </w:rPr>
      </w:pPr>
      <w:r>
        <w:rPr>
          <w:rFonts w:ascii="Times New Roman" w:hAnsi="Times New Roman" w:cs="Times New Roman"/>
          <w:lang w:val="en"/>
        </w:rPr>
        <w:t xml:space="preserve">The annualized costs per affected registrant were determined using an average salary of $100.00 per hour.  The Commission believes that this is an appropriate salary estimate for purposes of this regulation.  </w:t>
      </w:r>
    </w:p>
    <w:p w:rsidR="00A74DC0" w:rsidRDefault="00A74DC0" w:rsidP="00A74DC0">
      <w:pPr>
        <w:autoSpaceDE w:val="0"/>
        <w:autoSpaceDN w:val="0"/>
        <w:adjustRightInd w:val="0"/>
        <w:spacing w:after="0" w:line="240" w:lineRule="auto"/>
        <w:jc w:val="both"/>
        <w:rPr>
          <w:rFonts w:ascii="Times New Roman" w:hAnsi="Times New Roman" w:cs="Times New Roman"/>
          <w:lang w:val="en"/>
        </w:rPr>
      </w:pPr>
    </w:p>
    <w:p w:rsidR="00A74DC0" w:rsidRDefault="00A74DC0" w:rsidP="00A74DC0">
      <w:pPr>
        <w:autoSpaceDE w:val="0"/>
        <w:autoSpaceDN w:val="0"/>
        <w:adjustRightInd w:val="0"/>
        <w:spacing w:after="0" w:line="240" w:lineRule="auto"/>
        <w:jc w:val="both"/>
        <w:rPr>
          <w:rFonts w:ascii="Times New Roman" w:hAnsi="Times New Roman" w:cs="Times New Roman"/>
          <w:color w:val="000000"/>
          <w:spacing w:val="-7"/>
          <w:lang w:val="en"/>
        </w:rPr>
      </w:pPr>
      <w:r>
        <w:rPr>
          <w:rFonts w:ascii="Times New Roman" w:hAnsi="Times New Roman" w:cs="Times New Roman"/>
          <w:lang w:val="en"/>
        </w:rPr>
        <w:t>In support of this determination, the Commission notes that the salary estimate is based upon May 2015 Bureau of Labor Statistics’ findings of National Occupation Employment and Wage Estimates, United States, including the mean hourly wage of an employee under occupation code 23-1011, “Lawyers,” that is employed by the “Securities and Commodity Contracts Intermediation and Brokerage Industry,” which is $95.63; the mean hourly wage of an employee under occupation code 11-3031, “Financial Managers,” in the same industry, which is $91.91; and the mean hourly wage of an employee under occupation code-13-1041, “Compliance Officers” in the same industry, which is $46.03.  The Commission also notes that, the Commission took the foregoing data and then increased its hourly wage estimate in recognition of the fact that some Records Entities may be large financial institutions whose employees’ salaries may exceed the mean wage.  The Commission also observes that the Securities Industry and Financial Markets Association’s Report on “Management &amp; Professional Earnings in the Securities Industry – 2013” estimates the average wage of a compliance attorney or compliance staffer (including chief compliance officers and directors of compliance) in the United States at only $53.71 per hour.  The Commission recognizes that some Records Entities may hire outside counsel with expertise in the various regulatory areas covered by the Proposal and that outside counsel may be able to leverage its expertise to substantially reduce the number of hours needed to fulfill a requested assignment.  While the Commission is uncertain about the billing rates that Records Entities may pay for outside counsel, the Commission believes that such counsel may bill at a rate of several hundred dollars per hour.  Any determination to use outside counsel, however, is at the discretion of the Records Entity.</w:t>
      </w:r>
    </w:p>
    <w:p w:rsidR="00A74DC0" w:rsidRDefault="00A74DC0" w:rsidP="00A74DC0">
      <w:pPr>
        <w:autoSpaceDE w:val="0"/>
        <w:autoSpaceDN w:val="0"/>
        <w:adjustRightInd w:val="0"/>
        <w:spacing w:after="0" w:line="240" w:lineRule="auto"/>
        <w:jc w:val="both"/>
        <w:rPr>
          <w:rFonts w:ascii="Times New Roman" w:hAnsi="Times New Roman" w:cs="Times New Roman"/>
          <w:color w:val="000000"/>
          <w:spacing w:val="-7"/>
          <w:lang w:val="en"/>
        </w:rPr>
      </w:pPr>
    </w:p>
    <w:p w:rsidR="00A74DC0" w:rsidRDefault="00A74DC0" w:rsidP="00A74DC0">
      <w:pPr>
        <w:autoSpaceDE w:val="0"/>
        <w:autoSpaceDN w:val="0"/>
        <w:adjustRightInd w:val="0"/>
        <w:spacing w:before="274" w:after="0" w:line="277" w:lineRule="atLeast"/>
        <w:ind w:left="7" w:right="22"/>
        <w:jc w:val="both"/>
        <w:rPr>
          <w:rFonts w:ascii="Times New Roman" w:hAnsi="Times New Roman" w:cs="Times New Roman"/>
          <w:color w:val="000000"/>
          <w:spacing w:val="-7"/>
          <w:highlight w:val="white"/>
          <w:lang w:val="en"/>
        </w:rPr>
      </w:pPr>
      <w:r>
        <w:rPr>
          <w:rFonts w:ascii="Times New Roman" w:hAnsi="Times New Roman" w:cs="Times New Roman"/>
          <w:highlight w:val="white"/>
          <w:lang w:val="en"/>
        </w:rPr>
        <w:t xml:space="preserve">The Commission estimates that the Proposal will require approximately 15,000 Records Entities to develop and maintain recordkeeping policies and procedures.  This estimate includes approximately 8,792 registrants, 15 designated contract markets, 23 swap execution facilities, 4 swap data repositories, 15 designated clearing organizations, and 3,200 unregistered members of designated contract markets or swap execution facilities, with the balance reflecting the Commission’s estimate of those persons that are required to register with the Commission, but have not so registered, and other persons neither registered nor required to register with the Commission.  </w:t>
      </w:r>
    </w:p>
    <w:p w:rsidR="00A74DC0" w:rsidRDefault="00A74DC0" w:rsidP="00A74DC0">
      <w:pPr>
        <w:autoSpaceDE w:val="0"/>
        <w:autoSpaceDN w:val="0"/>
        <w:adjustRightInd w:val="0"/>
        <w:spacing w:before="274" w:after="0" w:line="277" w:lineRule="atLeast"/>
        <w:ind w:left="7" w:right="22"/>
        <w:jc w:val="both"/>
        <w:rPr>
          <w:rFonts w:ascii="Times New Roman" w:hAnsi="Times New Roman" w:cs="Times New Roman"/>
          <w:highlight w:val="white"/>
          <w:lang w:val="en"/>
        </w:rPr>
      </w:pPr>
      <w:r>
        <w:rPr>
          <w:rFonts w:ascii="Times New Roman" w:hAnsi="Times New Roman" w:cs="Times New Roman"/>
          <w:color w:val="000000"/>
          <w:highlight w:val="white"/>
          <w:lang w:val="en"/>
        </w:rPr>
        <w:lastRenderedPageBreak/>
        <w:t>Based upon these estimates, the aggregate burden hours and aggregate cost of the collection is estimated to be 150,000 [15,000*10] burden hours and $15,000,000 [15,000*10*100], respectively.</w:t>
      </w:r>
    </w:p>
    <w:p w:rsidR="00A74DC0" w:rsidRDefault="00A74DC0" w:rsidP="00A74DC0">
      <w:pPr>
        <w:autoSpaceDE w:val="0"/>
        <w:autoSpaceDN w:val="0"/>
        <w:adjustRightInd w:val="0"/>
        <w:spacing w:after="0" w:line="240" w:lineRule="auto"/>
        <w:jc w:val="both"/>
        <w:rPr>
          <w:rFonts w:ascii="Times New Roman" w:hAnsi="Times New Roman" w:cs="Times New Roman"/>
          <w:lang w:val="en"/>
        </w:rPr>
      </w:pPr>
    </w:p>
    <w:p w:rsidR="00A74DC0" w:rsidRDefault="00A74DC0" w:rsidP="00A74DC0">
      <w:pPr>
        <w:autoSpaceDE w:val="0"/>
        <w:autoSpaceDN w:val="0"/>
        <w:adjustRightInd w:val="0"/>
        <w:spacing w:after="0" w:line="240" w:lineRule="auto"/>
        <w:jc w:val="both"/>
        <w:rPr>
          <w:rFonts w:ascii="Times New Roman" w:hAnsi="Times New Roman" w:cs="Times New Roman"/>
          <w:lang w:val="en"/>
        </w:rPr>
      </w:pPr>
    </w:p>
    <w:p w:rsidR="00A74DC0" w:rsidRDefault="00A74DC0" w:rsidP="00A74DC0">
      <w:pPr>
        <w:keepNext/>
        <w:tabs>
          <w:tab w:val="left" w:pos="0"/>
        </w:tabs>
        <w:autoSpaceDE w:val="0"/>
        <w:autoSpaceDN w:val="0"/>
        <w:adjustRightInd w:val="0"/>
        <w:spacing w:after="240" w:line="240" w:lineRule="auto"/>
        <w:jc w:val="both"/>
        <w:rPr>
          <w:rFonts w:ascii="Times New Roman" w:hAnsi="Times New Roman" w:cs="Times New Roman"/>
          <w:b/>
          <w:bCs/>
          <w:lang w:val="en"/>
        </w:rPr>
      </w:pPr>
      <w:r>
        <w:rPr>
          <w:rFonts w:ascii="Times New Roman" w:hAnsi="Times New Roman" w:cs="Times New Roman"/>
          <w:b/>
          <w:bCs/>
          <w:lang w:val="en"/>
        </w:rPr>
        <w:t>13.</w:t>
      </w:r>
      <w:r>
        <w:rPr>
          <w:rFonts w:ascii="Times New Roman" w:hAnsi="Times New Roman" w:cs="Times New Roman"/>
          <w:b/>
          <w:bCs/>
          <w:lang w:val="en"/>
        </w:rPr>
        <w:tab/>
        <w:t xml:space="preserve">Provide an estimate of the total annual cost burden to respondents or </w:t>
      </w:r>
      <w:proofErr w:type="spellStart"/>
      <w:r>
        <w:rPr>
          <w:rFonts w:ascii="Times New Roman" w:hAnsi="Times New Roman" w:cs="Times New Roman"/>
          <w:b/>
          <w:bCs/>
          <w:lang w:val="en"/>
        </w:rPr>
        <w:t>recordkeepers</w:t>
      </w:r>
      <w:proofErr w:type="spellEnd"/>
      <w:r>
        <w:rPr>
          <w:rFonts w:ascii="Times New Roman" w:hAnsi="Times New Roman" w:cs="Times New Roman"/>
          <w:b/>
          <w:bCs/>
          <w:lang w:val="en"/>
        </w:rPr>
        <w:t xml:space="preserve"> resulting from the collection of information.  (Do not include the cost of any hour burden shown in Items 12 and 14).</w:t>
      </w:r>
    </w:p>
    <w:p w:rsidR="00A74DC0" w:rsidRDefault="00A74DC0" w:rsidP="00A74DC0">
      <w:pPr>
        <w:numPr>
          <w:ilvl w:val="0"/>
          <w:numId w:val="1"/>
        </w:numPr>
        <w:tabs>
          <w:tab w:val="left" w:pos="0"/>
          <w:tab w:val="left" w:pos="720"/>
          <w:tab w:val="left" w:pos="936"/>
          <w:tab w:val="left" w:pos="1080"/>
        </w:tabs>
        <w:autoSpaceDE w:val="0"/>
        <w:autoSpaceDN w:val="0"/>
        <w:adjustRightInd w:val="0"/>
        <w:spacing w:after="240" w:line="240" w:lineRule="auto"/>
        <w:ind w:left="1080" w:hanging="360"/>
        <w:jc w:val="both"/>
        <w:rPr>
          <w:rFonts w:ascii="Times New Roman" w:hAnsi="Times New Roman" w:cs="Times New Roman"/>
          <w:b/>
          <w:bCs/>
          <w:lang w:val="en"/>
        </w:rPr>
      </w:pPr>
      <w:r>
        <w:rPr>
          <w:rFonts w:ascii="Times New Roman" w:hAnsi="Times New Roman" w:cs="Times New Roman"/>
          <w:b/>
          <w:bCs/>
          <w:lang w:val="en"/>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74DC0" w:rsidRDefault="00A74DC0" w:rsidP="00A74DC0">
      <w:pPr>
        <w:numPr>
          <w:ilvl w:val="0"/>
          <w:numId w:val="1"/>
        </w:numPr>
        <w:tabs>
          <w:tab w:val="left" w:pos="0"/>
          <w:tab w:val="left" w:pos="720"/>
          <w:tab w:val="left" w:pos="936"/>
          <w:tab w:val="left" w:pos="1080"/>
        </w:tabs>
        <w:autoSpaceDE w:val="0"/>
        <w:autoSpaceDN w:val="0"/>
        <w:adjustRightInd w:val="0"/>
        <w:spacing w:after="240" w:line="240" w:lineRule="auto"/>
        <w:ind w:left="1080" w:hanging="360"/>
        <w:jc w:val="both"/>
        <w:rPr>
          <w:rFonts w:ascii="Times New Roman" w:hAnsi="Times New Roman" w:cs="Times New Roman"/>
          <w:b/>
          <w:bCs/>
          <w:lang w:val="en"/>
        </w:rPr>
      </w:pPr>
      <w:r>
        <w:rPr>
          <w:rFonts w:ascii="Times New Roman" w:hAnsi="Times New Roman" w:cs="Times New Roman"/>
          <w:b/>
          <w:bCs/>
          <w:lang w:val="en"/>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A74DC0" w:rsidRDefault="00A74DC0" w:rsidP="00A74DC0">
      <w:pPr>
        <w:numPr>
          <w:ilvl w:val="0"/>
          <w:numId w:val="1"/>
        </w:numPr>
        <w:tabs>
          <w:tab w:val="left" w:pos="0"/>
          <w:tab w:val="left" w:pos="720"/>
          <w:tab w:val="left" w:pos="936"/>
          <w:tab w:val="left" w:pos="1080"/>
        </w:tabs>
        <w:autoSpaceDE w:val="0"/>
        <w:autoSpaceDN w:val="0"/>
        <w:adjustRightInd w:val="0"/>
        <w:spacing w:after="240" w:line="240" w:lineRule="auto"/>
        <w:ind w:left="1080" w:hanging="360"/>
        <w:jc w:val="both"/>
        <w:rPr>
          <w:rFonts w:ascii="Times New Roman" w:hAnsi="Times New Roman" w:cs="Times New Roman"/>
          <w:b/>
          <w:bCs/>
          <w:lang w:val="en"/>
        </w:rPr>
      </w:pPr>
      <w:r>
        <w:rPr>
          <w:rFonts w:ascii="Times New Roman" w:hAnsi="Times New Roman" w:cs="Times New Roman"/>
          <w:b/>
          <w:bCs/>
          <w:lang w:val="en"/>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Pr>
          <w:rFonts w:ascii="Times New Roman" w:hAnsi="Times New Roman" w:cs="Times New Roman"/>
          <w:b/>
          <w:bCs/>
          <w:lang w:val="en"/>
        </w:rPr>
        <w:t>government,</w:t>
      </w:r>
      <w:proofErr w:type="gramEnd"/>
      <w:r>
        <w:rPr>
          <w:rFonts w:ascii="Times New Roman" w:hAnsi="Times New Roman" w:cs="Times New Roman"/>
          <w:b/>
          <w:bCs/>
          <w:lang w:val="en"/>
        </w:rPr>
        <w:t xml:space="preserve"> or (4) as part of customary and usual business or private practices.</w:t>
      </w:r>
    </w:p>
    <w:p w:rsidR="00A74DC0" w:rsidRDefault="00A74DC0" w:rsidP="00A74DC0">
      <w:pPr>
        <w:autoSpaceDE w:val="0"/>
        <w:autoSpaceDN w:val="0"/>
        <w:adjustRightInd w:val="0"/>
        <w:spacing w:before="238" w:after="0" w:line="277" w:lineRule="atLeast"/>
        <w:ind w:left="11"/>
        <w:jc w:val="both"/>
        <w:rPr>
          <w:rFonts w:ascii="Times New Roman" w:hAnsi="Times New Roman" w:cs="Times New Roman"/>
          <w:color w:val="000000"/>
          <w:highlight w:val="white"/>
          <w:lang w:val="en"/>
        </w:rPr>
      </w:pPr>
      <w:r>
        <w:rPr>
          <w:rFonts w:ascii="Times New Roman" w:hAnsi="Times New Roman" w:cs="Times New Roman"/>
          <w:highlight w:val="white"/>
          <w:lang w:val="en"/>
        </w:rPr>
        <w:t>T</w:t>
      </w:r>
      <w:r>
        <w:rPr>
          <w:rFonts w:ascii="Times New Roman" w:hAnsi="Times New Roman" w:cs="Times New Roman"/>
          <w:color w:val="000000"/>
          <w:highlight w:val="white"/>
          <w:lang w:val="en"/>
        </w:rPr>
        <w:t>he information collection required by the Proposal would not involve any capital or start-up capital, operations or maintenance costs as the Commission anticipates that Records Entities already maintain mechanisms to preserve records related to their compliance with regulatory requirements as part of their customary or usual business practices.</w:t>
      </w:r>
    </w:p>
    <w:p w:rsidR="00A74DC0" w:rsidRDefault="00A74DC0" w:rsidP="00A74DC0">
      <w:pPr>
        <w:autoSpaceDE w:val="0"/>
        <w:autoSpaceDN w:val="0"/>
        <w:adjustRightInd w:val="0"/>
        <w:spacing w:before="238" w:after="0" w:line="277" w:lineRule="atLeast"/>
        <w:ind w:left="11"/>
        <w:jc w:val="both"/>
        <w:rPr>
          <w:rFonts w:ascii="Times New Roman" w:hAnsi="Times New Roman" w:cs="Times New Roman"/>
          <w:highlight w:val="white"/>
          <w:lang w:val="en"/>
        </w:rPr>
      </w:pPr>
      <w:r>
        <w:rPr>
          <w:rFonts w:ascii="Times New Roman" w:hAnsi="Times New Roman" w:cs="Times New Roman"/>
          <w:highlight w:val="white"/>
          <w:lang w:val="en"/>
        </w:rPr>
        <w:t>However, because the Proposal would replace the audit system requirements in current Commission regulation 1.31 described above, the start-up costs of Collection 3038-0090 and, in particular, information collection “Adaptation of Regulations to Incorporate Swaps-Records of Transactions” would be reduced by $35,350,000.</w:t>
      </w:r>
    </w:p>
    <w:p w:rsidR="00A74DC0" w:rsidRDefault="00A74DC0" w:rsidP="00A74DC0">
      <w:pPr>
        <w:autoSpaceDE w:val="0"/>
        <w:autoSpaceDN w:val="0"/>
        <w:adjustRightInd w:val="0"/>
        <w:spacing w:after="0" w:line="240" w:lineRule="auto"/>
        <w:rPr>
          <w:rFonts w:ascii="Times New Roman" w:hAnsi="Times New Roman" w:cs="Times New Roman"/>
          <w:lang w:val="en"/>
        </w:rPr>
      </w:pPr>
    </w:p>
    <w:p w:rsidR="00A74DC0" w:rsidRDefault="00A74DC0" w:rsidP="00A74DC0">
      <w:pPr>
        <w:autoSpaceDE w:val="0"/>
        <w:autoSpaceDN w:val="0"/>
        <w:adjustRightInd w:val="0"/>
        <w:spacing w:after="240" w:line="240" w:lineRule="auto"/>
        <w:ind w:left="720" w:hanging="720"/>
        <w:jc w:val="both"/>
        <w:rPr>
          <w:rFonts w:ascii="Times New Roman" w:hAnsi="Times New Roman" w:cs="Times New Roman"/>
          <w:b/>
          <w:bCs/>
          <w:lang w:val="en"/>
        </w:rPr>
      </w:pPr>
      <w:r>
        <w:rPr>
          <w:rFonts w:ascii="Times New Roman" w:hAnsi="Times New Roman" w:cs="Times New Roman"/>
          <w:b/>
          <w:bCs/>
          <w:lang w:val="en"/>
        </w:rPr>
        <w:t>14.</w:t>
      </w:r>
      <w:r>
        <w:rPr>
          <w:rFonts w:ascii="Times New Roman" w:hAnsi="Times New Roman" w:cs="Times New Roman"/>
          <w:b/>
          <w:bCs/>
          <w:lang w:val="en"/>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A74DC0" w:rsidRDefault="00A74DC0" w:rsidP="00A74DC0">
      <w:pPr>
        <w:autoSpaceDE w:val="0"/>
        <w:autoSpaceDN w:val="0"/>
        <w:adjustRightInd w:val="0"/>
        <w:spacing w:after="240" w:line="240" w:lineRule="auto"/>
        <w:jc w:val="both"/>
        <w:rPr>
          <w:rFonts w:ascii="Times New Roman" w:hAnsi="Times New Roman" w:cs="Times New Roman"/>
          <w:lang w:val="en"/>
        </w:rPr>
      </w:pPr>
      <w:r>
        <w:rPr>
          <w:rFonts w:ascii="Times New Roman" w:hAnsi="Times New Roman" w:cs="Times New Roman"/>
          <w:lang w:val="en"/>
        </w:rPr>
        <w:t>It is not anticipated that the Proposal will impose any additional costs to the Federal Government.</w:t>
      </w:r>
    </w:p>
    <w:p w:rsidR="00A74DC0" w:rsidRDefault="00A74DC0" w:rsidP="00A74DC0">
      <w:pPr>
        <w:autoSpaceDE w:val="0"/>
        <w:autoSpaceDN w:val="0"/>
        <w:adjustRightInd w:val="0"/>
        <w:spacing w:after="240" w:line="240" w:lineRule="auto"/>
        <w:ind w:left="720" w:hanging="720"/>
        <w:jc w:val="both"/>
        <w:rPr>
          <w:rFonts w:ascii="Times New Roman" w:hAnsi="Times New Roman" w:cs="Times New Roman"/>
          <w:b/>
          <w:bCs/>
          <w:lang w:val="en"/>
        </w:rPr>
      </w:pPr>
      <w:r>
        <w:rPr>
          <w:rFonts w:ascii="Times New Roman" w:hAnsi="Times New Roman" w:cs="Times New Roman"/>
          <w:b/>
          <w:bCs/>
          <w:lang w:val="en"/>
        </w:rPr>
        <w:lastRenderedPageBreak/>
        <w:t>15.</w:t>
      </w:r>
      <w:r>
        <w:rPr>
          <w:rFonts w:ascii="Times New Roman" w:hAnsi="Times New Roman" w:cs="Times New Roman"/>
          <w:b/>
          <w:bCs/>
          <w:lang w:val="en"/>
        </w:rPr>
        <w:tab/>
        <w:t>Explain the reasons for any program changes or adjustments reported in Items 13 or 14 of the OMB Form 83-I.</w:t>
      </w:r>
    </w:p>
    <w:p w:rsidR="00A74DC0" w:rsidRDefault="00A74DC0" w:rsidP="00A74DC0">
      <w:pPr>
        <w:autoSpaceDE w:val="0"/>
        <w:autoSpaceDN w:val="0"/>
        <w:adjustRightInd w:val="0"/>
        <w:spacing w:after="240" w:line="240" w:lineRule="auto"/>
        <w:jc w:val="both"/>
        <w:rPr>
          <w:rFonts w:ascii="Times New Roman" w:hAnsi="Times New Roman" w:cs="Times New Roman"/>
          <w:lang w:val="en"/>
        </w:rPr>
      </w:pPr>
      <w:r>
        <w:rPr>
          <w:rFonts w:ascii="Times New Roman" w:hAnsi="Times New Roman" w:cs="Times New Roman"/>
          <w:lang w:val="en"/>
        </w:rPr>
        <w:t xml:space="preserve">The Commission is proposing to amend Commission regulation 1.31 to provide greater flexibility regarding the retention and production of regulatory records.  The Proposal would replace the existing audit system requirements in Commission regulation 1.31 with a requirement that Records Entities establish written recordkeeping policies and procedures.  Such changes would result in revisions to collection 3038-0090.   </w:t>
      </w:r>
    </w:p>
    <w:p w:rsidR="00A74DC0" w:rsidRDefault="00A74DC0" w:rsidP="00A74DC0">
      <w:pPr>
        <w:autoSpaceDE w:val="0"/>
        <w:autoSpaceDN w:val="0"/>
        <w:adjustRightInd w:val="0"/>
        <w:spacing w:after="240" w:line="240" w:lineRule="auto"/>
        <w:ind w:left="720" w:hanging="720"/>
        <w:jc w:val="both"/>
        <w:rPr>
          <w:rFonts w:ascii="Times New Roman" w:hAnsi="Times New Roman" w:cs="Times New Roman"/>
          <w:b/>
          <w:bCs/>
          <w:lang w:val="en"/>
        </w:rPr>
      </w:pPr>
      <w:r>
        <w:rPr>
          <w:rFonts w:ascii="Times New Roman" w:hAnsi="Times New Roman" w:cs="Times New Roman"/>
          <w:b/>
          <w:bCs/>
          <w:lang w:val="en"/>
        </w:rPr>
        <w:t>16.</w:t>
      </w:r>
      <w:r>
        <w:rPr>
          <w:rFonts w:ascii="Times New Roman" w:hAnsi="Times New Roman" w:cs="Times New Roman"/>
          <w:b/>
          <w:bCs/>
          <w:lang w:val="en"/>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A74DC0" w:rsidRDefault="00A74DC0" w:rsidP="00A74DC0">
      <w:pPr>
        <w:autoSpaceDE w:val="0"/>
        <w:autoSpaceDN w:val="0"/>
        <w:adjustRightInd w:val="0"/>
        <w:spacing w:after="240" w:line="240" w:lineRule="auto"/>
        <w:jc w:val="both"/>
        <w:rPr>
          <w:rFonts w:ascii="Times New Roman" w:hAnsi="Times New Roman" w:cs="Times New Roman"/>
          <w:lang w:val="en"/>
        </w:rPr>
      </w:pPr>
      <w:r>
        <w:rPr>
          <w:rFonts w:ascii="Times New Roman" w:hAnsi="Times New Roman" w:cs="Times New Roman"/>
          <w:lang w:val="en"/>
        </w:rPr>
        <w:t>Not applicable.</w:t>
      </w:r>
    </w:p>
    <w:p w:rsidR="00A74DC0" w:rsidRDefault="00A74DC0" w:rsidP="00A74DC0">
      <w:pPr>
        <w:autoSpaceDE w:val="0"/>
        <w:autoSpaceDN w:val="0"/>
        <w:adjustRightInd w:val="0"/>
        <w:spacing w:after="240" w:line="240" w:lineRule="auto"/>
        <w:ind w:left="720" w:hanging="720"/>
        <w:jc w:val="both"/>
        <w:rPr>
          <w:rFonts w:ascii="Times New Roman" w:hAnsi="Times New Roman" w:cs="Times New Roman"/>
          <w:b/>
          <w:bCs/>
          <w:lang w:val="en"/>
        </w:rPr>
      </w:pPr>
      <w:r>
        <w:rPr>
          <w:rFonts w:ascii="Times New Roman" w:hAnsi="Times New Roman" w:cs="Times New Roman"/>
          <w:b/>
          <w:bCs/>
          <w:lang w:val="en"/>
        </w:rPr>
        <w:t>17.</w:t>
      </w:r>
      <w:r>
        <w:rPr>
          <w:rFonts w:ascii="Times New Roman" w:hAnsi="Times New Roman" w:cs="Times New Roman"/>
          <w:b/>
          <w:bCs/>
          <w:lang w:val="en"/>
        </w:rPr>
        <w:tab/>
        <w:t>If seeking approval to not display the expiration date for OMB approval of the information collection, explain the reasons that display would be inappropriate.</w:t>
      </w:r>
    </w:p>
    <w:p w:rsidR="00A74DC0" w:rsidRDefault="00A74DC0" w:rsidP="00A74DC0">
      <w:pPr>
        <w:autoSpaceDE w:val="0"/>
        <w:autoSpaceDN w:val="0"/>
        <w:adjustRightInd w:val="0"/>
        <w:spacing w:after="240" w:line="240" w:lineRule="auto"/>
        <w:jc w:val="both"/>
        <w:rPr>
          <w:rFonts w:ascii="Times New Roman" w:hAnsi="Times New Roman" w:cs="Times New Roman"/>
          <w:lang w:val="en"/>
        </w:rPr>
      </w:pPr>
      <w:r>
        <w:rPr>
          <w:rFonts w:ascii="Times New Roman" w:hAnsi="Times New Roman" w:cs="Times New Roman"/>
          <w:lang w:val="en"/>
        </w:rPr>
        <w:t>Not applicable.</w:t>
      </w:r>
    </w:p>
    <w:p w:rsidR="00A74DC0" w:rsidRDefault="00A74DC0" w:rsidP="00A74DC0">
      <w:pPr>
        <w:keepNext/>
        <w:autoSpaceDE w:val="0"/>
        <w:autoSpaceDN w:val="0"/>
        <w:adjustRightInd w:val="0"/>
        <w:spacing w:after="240" w:line="240" w:lineRule="auto"/>
        <w:ind w:left="720" w:hanging="720"/>
        <w:jc w:val="both"/>
        <w:rPr>
          <w:rFonts w:ascii="Times New Roman" w:hAnsi="Times New Roman" w:cs="Times New Roman"/>
          <w:b/>
          <w:bCs/>
          <w:lang w:val="en"/>
        </w:rPr>
      </w:pPr>
      <w:r>
        <w:rPr>
          <w:rFonts w:ascii="Times New Roman" w:hAnsi="Times New Roman" w:cs="Times New Roman"/>
          <w:b/>
          <w:bCs/>
          <w:lang w:val="en"/>
        </w:rPr>
        <w:t>18.</w:t>
      </w:r>
      <w:r>
        <w:rPr>
          <w:rFonts w:ascii="Times New Roman" w:hAnsi="Times New Roman" w:cs="Times New Roman"/>
          <w:b/>
          <w:bCs/>
          <w:lang w:val="en"/>
        </w:rPr>
        <w:tab/>
        <w:t>Explain each exception to the certification statement identified in Item 19, “Certification for Paperwork Reduction Act Submissions,” of OMB Form 83-I.</w:t>
      </w:r>
    </w:p>
    <w:p w:rsidR="00A74DC0" w:rsidRDefault="00A74DC0" w:rsidP="00A74DC0">
      <w:pPr>
        <w:autoSpaceDE w:val="0"/>
        <w:autoSpaceDN w:val="0"/>
        <w:adjustRightInd w:val="0"/>
        <w:spacing w:after="240" w:line="240" w:lineRule="auto"/>
        <w:jc w:val="both"/>
        <w:rPr>
          <w:rFonts w:ascii="Times New Roman" w:hAnsi="Times New Roman" w:cs="Times New Roman"/>
          <w:lang w:val="en"/>
        </w:rPr>
      </w:pPr>
      <w:proofErr w:type="gramStart"/>
      <w:r>
        <w:rPr>
          <w:rFonts w:ascii="Times New Roman" w:hAnsi="Times New Roman" w:cs="Times New Roman"/>
          <w:lang w:val="en"/>
        </w:rPr>
        <w:t>None.</w:t>
      </w:r>
      <w:proofErr w:type="gramEnd"/>
    </w:p>
    <w:p w:rsidR="00A74DC0" w:rsidRDefault="00A74DC0" w:rsidP="00A74DC0">
      <w:pPr>
        <w:autoSpaceDE w:val="0"/>
        <w:autoSpaceDN w:val="0"/>
        <w:adjustRightInd w:val="0"/>
        <w:spacing w:after="240" w:line="240" w:lineRule="auto"/>
        <w:jc w:val="center"/>
        <w:rPr>
          <w:rFonts w:ascii="Times New Roman" w:hAnsi="Times New Roman" w:cs="Times New Roman"/>
          <w:b/>
          <w:bCs/>
          <w:lang w:val="en"/>
        </w:rPr>
      </w:pPr>
    </w:p>
    <w:p w:rsidR="00915404" w:rsidRDefault="00915404">
      <w:bookmarkStart w:id="0" w:name="_GoBack"/>
      <w:bookmarkEnd w:id="0"/>
    </w:p>
    <w:sectPr w:rsidR="00915404" w:rsidSect="00C856D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EA2CC00"/>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DC0"/>
    <w:rsid w:val="001B11BC"/>
    <w:rsid w:val="00915404"/>
    <w:rsid w:val="00A74DC0"/>
    <w:rsid w:val="00F02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D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D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2982</Words>
  <Characters>17001</Characters>
  <Application>Microsoft Office Word</Application>
  <DocSecurity>0</DocSecurity>
  <Lines>141</Lines>
  <Paragraphs>39</Paragraphs>
  <ScaleCrop>false</ScaleCrop>
  <Company>CFTC</Company>
  <LinksUpToDate>false</LinksUpToDate>
  <CharactersWithSpaces>19944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WMCobb</dc:creator>
  <cp:lastModifiedBy>WMCobb</cp:lastModifiedBy>
  <cp:revision>1</cp:revision>
  <dcterms:created xsi:type="dcterms:W3CDTF">2016-12-28T15:00:00Z</dcterms:created>
  <dcterms:modified xsi:type="dcterms:W3CDTF">2016-12-28T15:01:00Z</dcterms:modified>
</cp:coreProperties>
</file>