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FE85D" w14:textId="5CFC3D38" w:rsidR="00B857E4" w:rsidRPr="00802FE4" w:rsidRDefault="00724BC9" w:rsidP="0058641F">
      <w:pPr>
        <w:tabs>
          <w:tab w:val="center" w:pos="5400"/>
          <w:tab w:val="left" w:pos="8810"/>
        </w:tabs>
        <w:rPr>
          <w:rFonts w:ascii="Times New Roman" w:hAnsi="Times New Roman"/>
          <w:b/>
          <w:bCs/>
          <w:sz w:val="24"/>
          <w:szCs w:val="24"/>
        </w:rPr>
      </w:pPr>
      <w:r>
        <w:rPr>
          <w:rFonts w:ascii="Times New Roman" w:hAnsi="Times New Roman"/>
          <w:b/>
          <w:sz w:val="24"/>
          <w:szCs w:val="24"/>
          <w:lang w:val="en-CA"/>
        </w:rPr>
        <w:tab/>
      </w:r>
      <w:r w:rsidR="00652A2C">
        <w:rPr>
          <w:rFonts w:ascii="Times New Roman" w:hAnsi="Times New Roman"/>
          <w:b/>
          <w:sz w:val="24"/>
          <w:szCs w:val="24"/>
          <w:lang w:val="en-CA"/>
        </w:rPr>
        <w:t>N</w:t>
      </w:r>
      <w:r w:rsidR="008A5C9F" w:rsidRPr="00802FE4">
        <w:rPr>
          <w:rFonts w:ascii="Times New Roman" w:hAnsi="Times New Roman"/>
          <w:b/>
          <w:sz w:val="24"/>
          <w:szCs w:val="24"/>
          <w:lang w:val="en-CA"/>
        </w:rPr>
        <w:fldChar w:fldCharType="begin"/>
      </w:r>
      <w:r w:rsidR="00B857E4" w:rsidRPr="00802FE4">
        <w:rPr>
          <w:rFonts w:ascii="Times New Roman" w:hAnsi="Times New Roman"/>
          <w:b/>
          <w:sz w:val="24"/>
          <w:szCs w:val="24"/>
          <w:lang w:val="en-CA"/>
        </w:rPr>
        <w:instrText xml:space="preserve"> SEQ CHAPTER \h \r 1</w:instrText>
      </w:r>
      <w:r w:rsidR="008A5C9F" w:rsidRPr="00802FE4">
        <w:rPr>
          <w:rFonts w:ascii="Times New Roman" w:hAnsi="Times New Roman"/>
          <w:b/>
          <w:sz w:val="24"/>
          <w:szCs w:val="24"/>
          <w:lang w:val="en-CA"/>
        </w:rPr>
        <w:fldChar w:fldCharType="end"/>
      </w:r>
      <w:r w:rsidR="00802FE4" w:rsidRPr="00802FE4">
        <w:rPr>
          <w:rFonts w:ascii="Times New Roman" w:hAnsi="Times New Roman"/>
          <w:b/>
          <w:sz w:val="24"/>
          <w:szCs w:val="24"/>
          <w:lang w:val="en-CA"/>
        </w:rPr>
        <w:t>ational Institute of Food and Agriculture</w:t>
      </w:r>
      <w:r>
        <w:rPr>
          <w:rFonts w:ascii="Times New Roman" w:hAnsi="Times New Roman"/>
          <w:b/>
          <w:sz w:val="24"/>
          <w:szCs w:val="24"/>
          <w:lang w:val="en-CA"/>
        </w:rPr>
        <w:tab/>
      </w:r>
    </w:p>
    <w:p w14:paraId="78F23716" w14:textId="77777777"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14:paraId="7F383835" w14:textId="518D73F7"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 xml:space="preserve">OMB No. </w:t>
      </w:r>
      <w:r w:rsidR="00CC7D2F">
        <w:rPr>
          <w:rFonts w:ascii="Times New Roman" w:hAnsi="Times New Roman"/>
          <w:b/>
          <w:bCs/>
          <w:sz w:val="24"/>
          <w:szCs w:val="24"/>
        </w:rPr>
        <w:t>0524-</w:t>
      </w:r>
      <w:r w:rsidR="00FF10BF">
        <w:rPr>
          <w:rFonts w:ascii="Times New Roman" w:hAnsi="Times New Roman"/>
          <w:b/>
          <w:bCs/>
          <w:sz w:val="24"/>
          <w:szCs w:val="24"/>
        </w:rPr>
        <w:t>XXXX</w:t>
      </w:r>
    </w:p>
    <w:p w14:paraId="2AD134C7" w14:textId="290AEF02" w:rsidR="005B03CF" w:rsidRPr="00A46FF9" w:rsidRDefault="002F28B8" w:rsidP="003635F7">
      <w:pPr>
        <w:widowControl w:val="0"/>
        <w:jc w:val="center"/>
        <w:rPr>
          <w:rFonts w:ascii="Times New Roman" w:hAnsi="Times New Roman"/>
          <w:b/>
          <w:bCs/>
          <w:sz w:val="24"/>
          <w:szCs w:val="24"/>
        </w:rPr>
      </w:pPr>
      <w:r w:rsidRPr="00A46FF9">
        <w:rPr>
          <w:b/>
          <w:sz w:val="22"/>
          <w:szCs w:val="22"/>
        </w:rPr>
        <w:t xml:space="preserve">Veterinary </w:t>
      </w:r>
      <w:r w:rsidR="00427E6A" w:rsidRPr="00A46FF9">
        <w:rPr>
          <w:b/>
          <w:sz w:val="22"/>
          <w:szCs w:val="22"/>
        </w:rPr>
        <w:t>Medicine</w:t>
      </w:r>
      <w:r w:rsidR="00534BB1" w:rsidRPr="00A46FF9">
        <w:rPr>
          <w:b/>
          <w:sz w:val="22"/>
          <w:szCs w:val="22"/>
        </w:rPr>
        <w:t xml:space="preserve"> </w:t>
      </w:r>
      <w:r w:rsidRPr="00A46FF9">
        <w:rPr>
          <w:b/>
          <w:sz w:val="22"/>
          <w:szCs w:val="22"/>
        </w:rPr>
        <w:t>Loan Repayment Program</w:t>
      </w:r>
    </w:p>
    <w:p w14:paraId="36E282F2" w14:textId="77777777" w:rsidR="0095535F" w:rsidRDefault="0095535F" w:rsidP="005B03CF">
      <w:pPr>
        <w:widowControl w:val="0"/>
        <w:ind w:left="1500" w:hanging="1500"/>
        <w:rPr>
          <w:rFonts w:ascii="Times New Roman" w:hAnsi="Times New Roman"/>
          <w:sz w:val="24"/>
          <w:szCs w:val="24"/>
          <w:lang w:val="en-CA"/>
        </w:rPr>
      </w:pPr>
    </w:p>
    <w:p w14:paraId="2AC650C9" w14:textId="52C6C7A1" w:rsidR="005B03CF" w:rsidRPr="005B03CF" w:rsidRDefault="008A5C9F" w:rsidP="005B03CF">
      <w:pPr>
        <w:widowControl w:val="0"/>
        <w:ind w:left="1500" w:hanging="150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Supporting Statement</w:t>
      </w:r>
      <w:r w:rsidR="004616E0">
        <w:rPr>
          <w:rFonts w:ascii="Times New Roman" w:hAnsi="Times New Roman"/>
          <w:sz w:val="24"/>
          <w:szCs w:val="24"/>
        </w:rPr>
        <w:t xml:space="preserve"> A</w:t>
      </w:r>
      <w:r w:rsidR="00B857E4" w:rsidRPr="00A86E71">
        <w:rPr>
          <w:rFonts w:ascii="Times New Roman" w:hAnsi="Times New Roman"/>
          <w:sz w:val="24"/>
          <w:szCs w:val="24"/>
        </w:rPr>
        <w:t xml:space="preserve"> for Paperwork Reduction Act Submission for </w:t>
      </w:r>
      <w:r w:rsidR="003635F7">
        <w:rPr>
          <w:rFonts w:ascii="Times New Roman" w:hAnsi="Times New Roman"/>
          <w:sz w:val="24"/>
          <w:szCs w:val="24"/>
        </w:rPr>
        <w:t>all records, forms and reporting requirements associated with the</w:t>
      </w:r>
      <w:r w:rsidR="002F28B8" w:rsidRPr="002F28B8">
        <w:rPr>
          <w:rFonts w:ascii="Times New Roman" w:hAnsi="Times New Roman"/>
          <w:sz w:val="24"/>
          <w:szCs w:val="24"/>
        </w:rPr>
        <w:t xml:space="preserve"> Veterinary Loan Repayment Program (VMLRP)</w:t>
      </w:r>
    </w:p>
    <w:p w14:paraId="151604D1" w14:textId="77777777" w:rsidR="00B857E4" w:rsidRPr="00A86E71" w:rsidRDefault="00B857E4" w:rsidP="00B857E4">
      <w:pPr>
        <w:rPr>
          <w:rFonts w:ascii="Times New Roman" w:hAnsi="Times New Roman"/>
          <w:sz w:val="24"/>
          <w:szCs w:val="24"/>
        </w:rPr>
      </w:pPr>
    </w:p>
    <w:p w14:paraId="08C37895"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A.</w:t>
      </w:r>
      <w:r w:rsidRPr="00A86E71">
        <w:rPr>
          <w:rFonts w:ascii="Times New Roman" w:hAnsi="Times New Roman"/>
          <w:sz w:val="24"/>
          <w:szCs w:val="24"/>
        </w:rPr>
        <w:tab/>
      </w:r>
      <w:r w:rsidRPr="00A86E71">
        <w:rPr>
          <w:rFonts w:ascii="Times New Roman" w:hAnsi="Times New Roman"/>
          <w:sz w:val="24"/>
          <w:szCs w:val="24"/>
          <w:u w:val="single"/>
        </w:rPr>
        <w:t>JUSTIFICATION</w:t>
      </w:r>
    </w:p>
    <w:p w14:paraId="4DF59783" w14:textId="77777777" w:rsidR="00B857E4" w:rsidRPr="00A86E71" w:rsidRDefault="00B857E4" w:rsidP="00B857E4">
      <w:pPr>
        <w:rPr>
          <w:rFonts w:ascii="Times New Roman" w:hAnsi="Times New Roman"/>
          <w:sz w:val="24"/>
          <w:szCs w:val="24"/>
        </w:rPr>
      </w:pPr>
    </w:p>
    <w:p w14:paraId="61C25CF2"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w:t>
      </w:r>
      <w:r w:rsidRPr="00A86E71">
        <w:rPr>
          <w:rFonts w:ascii="Times New Roman" w:hAnsi="Times New Roman"/>
          <w:sz w:val="24"/>
          <w:szCs w:val="24"/>
        </w:rPr>
        <w:tab/>
        <w:t>CIRCUMSTANCES MAKING COLLECTION OF INFORMATION NECESSARY</w:t>
      </w:r>
    </w:p>
    <w:p w14:paraId="7874A061" w14:textId="77777777" w:rsidR="00B857E4" w:rsidRPr="00A86E71" w:rsidRDefault="00B857E4" w:rsidP="00B857E4">
      <w:pPr>
        <w:rPr>
          <w:rFonts w:ascii="Times New Roman" w:hAnsi="Times New Roman"/>
          <w:sz w:val="24"/>
          <w:szCs w:val="24"/>
        </w:rPr>
      </w:pPr>
    </w:p>
    <w:p w14:paraId="46A096DB" w14:textId="46FCDE79" w:rsidR="000F3DB3" w:rsidRPr="00A46FF9" w:rsidRDefault="000F3DB3" w:rsidP="000F3DB3">
      <w:pPr>
        <w:ind w:left="720"/>
        <w:rPr>
          <w:rFonts w:ascii="Times New Roman" w:hAnsi="Times New Roman"/>
          <w:sz w:val="24"/>
          <w:szCs w:val="24"/>
        </w:rPr>
      </w:pPr>
      <w:r>
        <w:rPr>
          <w:rFonts w:ascii="Times New Roman" w:hAnsi="Times New Roman"/>
          <w:sz w:val="24"/>
          <w:szCs w:val="24"/>
        </w:rPr>
        <w:t>This information collection merges two previously approved information collections</w:t>
      </w:r>
      <w:r w:rsidR="0073672E">
        <w:rPr>
          <w:rFonts w:ascii="Times New Roman" w:hAnsi="Times New Roman"/>
          <w:sz w:val="24"/>
          <w:szCs w:val="24"/>
        </w:rPr>
        <w:t>,</w:t>
      </w:r>
      <w:r>
        <w:rPr>
          <w:rFonts w:ascii="Times New Roman" w:hAnsi="Times New Roman"/>
          <w:sz w:val="24"/>
          <w:szCs w:val="24"/>
        </w:rPr>
        <w:t xml:space="preserve"> OMB control number 0524-0046 and OMB control number 0524-0047</w:t>
      </w:r>
      <w:r w:rsidR="0073672E">
        <w:rPr>
          <w:rFonts w:ascii="Times New Roman" w:hAnsi="Times New Roman"/>
          <w:sz w:val="24"/>
          <w:szCs w:val="24"/>
        </w:rPr>
        <w:t>,</w:t>
      </w:r>
      <w:r>
        <w:rPr>
          <w:rFonts w:ascii="Times New Roman" w:hAnsi="Times New Roman"/>
          <w:sz w:val="24"/>
          <w:szCs w:val="24"/>
        </w:rPr>
        <w:t xml:space="preserve"> </w:t>
      </w:r>
      <w:r w:rsidR="0073672E">
        <w:rPr>
          <w:rFonts w:ascii="Times New Roman" w:hAnsi="Times New Roman"/>
          <w:sz w:val="24"/>
          <w:szCs w:val="24"/>
        </w:rPr>
        <w:t>and</w:t>
      </w:r>
      <w:r>
        <w:rPr>
          <w:rFonts w:ascii="Times New Roman" w:hAnsi="Times New Roman"/>
          <w:sz w:val="24"/>
          <w:szCs w:val="24"/>
        </w:rPr>
        <w:t xml:space="preserve"> adds new reporting and record keeping requirements, feedback surveys and </w:t>
      </w:r>
      <w:r w:rsidR="0073672E">
        <w:rPr>
          <w:rFonts w:ascii="Times New Roman" w:hAnsi="Times New Roman"/>
          <w:sz w:val="24"/>
          <w:szCs w:val="24"/>
        </w:rPr>
        <w:t xml:space="preserve">a </w:t>
      </w:r>
      <w:r>
        <w:rPr>
          <w:rFonts w:ascii="Times New Roman" w:hAnsi="Times New Roman"/>
          <w:sz w:val="24"/>
          <w:szCs w:val="24"/>
        </w:rPr>
        <w:t>post-contract survey.</w:t>
      </w:r>
      <w:r w:rsidR="00534BB1">
        <w:rPr>
          <w:rFonts w:ascii="Times New Roman" w:hAnsi="Times New Roman"/>
          <w:sz w:val="24"/>
          <w:szCs w:val="24"/>
        </w:rPr>
        <w:t xml:space="preserve">  </w:t>
      </w:r>
      <w:r w:rsidR="00534BB1" w:rsidRPr="00A46FF9">
        <w:rPr>
          <w:rFonts w:ascii="Times New Roman" w:hAnsi="Times New Roman"/>
          <w:sz w:val="24"/>
          <w:szCs w:val="24"/>
        </w:rPr>
        <w:t xml:space="preserve">When the Office of Management and Budget (OMB) approves this collection 0524-0046 and 0524-0047 will be </w:t>
      </w:r>
      <w:r w:rsidR="007275A7">
        <w:rPr>
          <w:rFonts w:ascii="Times New Roman" w:hAnsi="Times New Roman"/>
          <w:sz w:val="24"/>
          <w:szCs w:val="24"/>
        </w:rPr>
        <w:t>discontinued</w:t>
      </w:r>
      <w:r w:rsidR="00534BB1" w:rsidRPr="00A46FF9">
        <w:rPr>
          <w:rFonts w:ascii="Times New Roman" w:hAnsi="Times New Roman"/>
          <w:sz w:val="24"/>
          <w:szCs w:val="24"/>
        </w:rPr>
        <w:t>.</w:t>
      </w:r>
    </w:p>
    <w:p w14:paraId="1E3DDEFF" w14:textId="77777777" w:rsidR="000F3DB3" w:rsidRDefault="000F3DB3" w:rsidP="005B03CF">
      <w:pPr>
        <w:ind w:left="720"/>
        <w:rPr>
          <w:rFonts w:ascii="Times New Roman" w:hAnsi="Times New Roman"/>
          <w:sz w:val="24"/>
          <w:szCs w:val="24"/>
        </w:rPr>
      </w:pPr>
    </w:p>
    <w:p w14:paraId="2D399BBB" w14:textId="686B1CBA" w:rsidR="005B03CF" w:rsidRDefault="002F28B8" w:rsidP="005B03CF">
      <w:pPr>
        <w:ind w:left="720"/>
        <w:rPr>
          <w:rFonts w:ascii="Times New Roman" w:hAnsi="Times New Roman"/>
          <w:sz w:val="24"/>
          <w:szCs w:val="24"/>
        </w:rPr>
      </w:pPr>
      <w:r w:rsidRPr="002F28B8">
        <w:rPr>
          <w:rFonts w:ascii="Times New Roman" w:hAnsi="Times New Roman"/>
          <w:sz w:val="24"/>
          <w:szCs w:val="24"/>
        </w:rPr>
        <w:t>In January 2003, the National Veterinary Medical Service Act (NVMSA) was passed into law adding section 1415A to the National Agricultural Research, Extension, and Teaching Policy Act of 1997 (NARETPA). This law established a new Veterinary Medicine Loan Repayment Program (7 U.S.C. 3151a) authorizing the Secretary of Agriculture to carry out a program of entering into agreements with veterinarians under which they agree to provide veterinary services in veterinarian shortage situations.</w:t>
      </w:r>
    </w:p>
    <w:p w14:paraId="16181D64" w14:textId="77777777" w:rsidR="00FD485D" w:rsidRDefault="00FD485D" w:rsidP="005B03CF">
      <w:pPr>
        <w:ind w:left="720"/>
        <w:rPr>
          <w:rFonts w:ascii="Times New Roman" w:hAnsi="Times New Roman"/>
          <w:sz w:val="24"/>
          <w:szCs w:val="24"/>
        </w:rPr>
      </w:pPr>
    </w:p>
    <w:p w14:paraId="470DEA33" w14:textId="77777777" w:rsidR="00E77EFB" w:rsidRDefault="00FD485D" w:rsidP="00FD485D">
      <w:pPr>
        <w:ind w:left="720"/>
        <w:rPr>
          <w:rFonts w:ascii="Times New Roman" w:hAnsi="Times New Roman"/>
          <w:sz w:val="24"/>
          <w:szCs w:val="24"/>
        </w:rPr>
      </w:pPr>
      <w:r w:rsidRPr="00FD485D">
        <w:rPr>
          <w:rFonts w:ascii="Times New Roman" w:hAnsi="Times New Roman"/>
          <w:sz w:val="24"/>
          <w:szCs w:val="24"/>
        </w:rPr>
        <w:t>The purpose of the program is to assure an adequate supply of trained food animal veterinarians in shortage situations and provide USDA with a pool of veterinary specialists to assist in the control and eradication of animal disease outbreaks.</w:t>
      </w:r>
      <w:r w:rsidR="00896B1F">
        <w:rPr>
          <w:rFonts w:ascii="Times New Roman" w:hAnsi="Times New Roman"/>
          <w:sz w:val="24"/>
          <w:szCs w:val="24"/>
        </w:rPr>
        <w:t xml:space="preserve">  </w:t>
      </w:r>
    </w:p>
    <w:p w14:paraId="5D437DB3" w14:textId="77777777" w:rsidR="003635F7" w:rsidRDefault="003635F7" w:rsidP="00FD485D">
      <w:pPr>
        <w:ind w:left="720"/>
        <w:rPr>
          <w:rFonts w:ascii="Times New Roman" w:hAnsi="Times New Roman"/>
          <w:sz w:val="24"/>
          <w:szCs w:val="24"/>
        </w:rPr>
      </w:pPr>
    </w:p>
    <w:p w14:paraId="013A266E" w14:textId="703A051A" w:rsidR="003635F7" w:rsidRDefault="003635F7" w:rsidP="003635F7">
      <w:pPr>
        <w:ind w:left="720"/>
        <w:rPr>
          <w:rFonts w:ascii="Times New Roman" w:hAnsi="Times New Roman"/>
          <w:sz w:val="24"/>
          <w:szCs w:val="24"/>
        </w:rPr>
      </w:pPr>
      <w:r>
        <w:rPr>
          <w:rFonts w:ascii="Times New Roman" w:hAnsi="Times New Roman"/>
          <w:sz w:val="24"/>
          <w:szCs w:val="24"/>
        </w:rPr>
        <w:t>The National Institute of Food and Agriculture (NIFA)</w:t>
      </w:r>
      <w:r w:rsidRPr="00E41542">
        <w:rPr>
          <w:rFonts w:ascii="Times New Roman" w:hAnsi="Times New Roman"/>
          <w:sz w:val="24"/>
          <w:szCs w:val="24"/>
        </w:rPr>
        <w:t xml:space="preserve"> </w:t>
      </w:r>
      <w:r w:rsidRPr="00EB6381">
        <w:rPr>
          <w:rFonts w:ascii="Times New Roman" w:hAnsi="Times New Roman"/>
          <w:sz w:val="24"/>
          <w:szCs w:val="24"/>
        </w:rPr>
        <w:t>will designate</w:t>
      </w:r>
      <w:r w:rsidRPr="00E41542">
        <w:rPr>
          <w:rFonts w:ascii="Times New Roman" w:hAnsi="Times New Roman"/>
          <w:sz w:val="24"/>
          <w:szCs w:val="24"/>
        </w:rPr>
        <w:t xml:space="preserve"> geographic and practice areas that have a shortage of food supply veterinarians in order to carry out the VMLRP goals of strengthening the nation’s animal health infrastructure and supplementing the Federal response during animal health emergencies. </w:t>
      </w:r>
      <w:r>
        <w:rPr>
          <w:rFonts w:ascii="Times New Roman" w:hAnsi="Times New Roman"/>
          <w:sz w:val="24"/>
          <w:szCs w:val="24"/>
        </w:rPr>
        <w:t>NIFA</w:t>
      </w:r>
      <w:r w:rsidRPr="00E41542">
        <w:rPr>
          <w:rFonts w:ascii="Times New Roman" w:hAnsi="Times New Roman"/>
          <w:sz w:val="24"/>
          <w:szCs w:val="24"/>
        </w:rPr>
        <w:t xml:space="preserve"> will carry out NVMSA by entering into educational loan repayment agreements with veterinarians who agree to provide veterinary services in veterinarian shortage situations for a determined period of time.</w:t>
      </w:r>
    </w:p>
    <w:p w14:paraId="2EE0FABE" w14:textId="77777777" w:rsidR="003635F7" w:rsidRDefault="003635F7" w:rsidP="003635F7">
      <w:pPr>
        <w:ind w:left="720"/>
        <w:rPr>
          <w:rFonts w:ascii="Times New Roman" w:hAnsi="Times New Roman"/>
          <w:sz w:val="24"/>
          <w:szCs w:val="24"/>
        </w:rPr>
      </w:pPr>
    </w:p>
    <w:p w14:paraId="08000805" w14:textId="7CE2A81C" w:rsidR="003635F7" w:rsidRDefault="003635F7" w:rsidP="003635F7">
      <w:pPr>
        <w:ind w:left="720"/>
        <w:rPr>
          <w:rFonts w:ascii="Times New Roman" w:hAnsi="Times New Roman"/>
          <w:sz w:val="24"/>
          <w:szCs w:val="24"/>
        </w:rPr>
      </w:pPr>
      <w:r>
        <w:rPr>
          <w:rFonts w:ascii="Times New Roman" w:hAnsi="Times New Roman"/>
          <w:sz w:val="24"/>
          <w:szCs w:val="24"/>
        </w:rPr>
        <w:t>Before NIFA educational loan repayment agreements</w:t>
      </w:r>
      <w:r w:rsidRPr="00A86E71">
        <w:rPr>
          <w:rFonts w:ascii="Times New Roman" w:hAnsi="Times New Roman"/>
          <w:sz w:val="24"/>
          <w:szCs w:val="24"/>
        </w:rPr>
        <w:t xml:space="preserve"> can be issued, certain </w:t>
      </w:r>
      <w:r>
        <w:rPr>
          <w:rFonts w:ascii="Times New Roman" w:hAnsi="Times New Roman"/>
          <w:sz w:val="24"/>
          <w:szCs w:val="24"/>
        </w:rPr>
        <w:t xml:space="preserve">nomination </w:t>
      </w:r>
      <w:r w:rsidRPr="00A86E71">
        <w:rPr>
          <w:rFonts w:ascii="Times New Roman" w:hAnsi="Times New Roman"/>
          <w:sz w:val="24"/>
          <w:szCs w:val="24"/>
        </w:rPr>
        <w:t xml:space="preserve">information is required from </w:t>
      </w:r>
      <w:r w:rsidR="00A92074">
        <w:rPr>
          <w:rFonts w:ascii="Times New Roman" w:hAnsi="Times New Roman"/>
          <w:sz w:val="24"/>
          <w:szCs w:val="24"/>
        </w:rPr>
        <w:t>State Animal Health Officials</w:t>
      </w:r>
      <w:r>
        <w:rPr>
          <w:rFonts w:ascii="Times New Roman" w:hAnsi="Times New Roman"/>
          <w:sz w:val="24"/>
          <w:szCs w:val="24"/>
        </w:rPr>
        <w:t xml:space="preserve">.  </w:t>
      </w:r>
      <w:r w:rsidRPr="00A86E71">
        <w:rPr>
          <w:rFonts w:ascii="Times New Roman" w:hAnsi="Times New Roman"/>
          <w:sz w:val="24"/>
          <w:szCs w:val="24"/>
        </w:rPr>
        <w:t xml:space="preserve">This information is obtained via </w:t>
      </w:r>
      <w:r w:rsidRPr="0051225F">
        <w:rPr>
          <w:rFonts w:ascii="Times New Roman" w:hAnsi="Times New Roman"/>
          <w:sz w:val="24"/>
          <w:szCs w:val="24"/>
        </w:rPr>
        <w:t>a VMLRP Veterinarian Shortage Situation Nomination</w:t>
      </w:r>
      <w:r>
        <w:rPr>
          <w:rFonts w:ascii="Times New Roman" w:hAnsi="Times New Roman"/>
          <w:sz w:val="24"/>
          <w:szCs w:val="24"/>
        </w:rPr>
        <w:t xml:space="preserve"> Form.  </w:t>
      </w:r>
      <w:r w:rsidRPr="00A86E71">
        <w:rPr>
          <w:rFonts w:ascii="Times New Roman" w:hAnsi="Times New Roman"/>
          <w:sz w:val="24"/>
          <w:szCs w:val="24"/>
        </w:rPr>
        <w:t xml:space="preserve">Because </w:t>
      </w:r>
      <w:r>
        <w:rPr>
          <w:rFonts w:ascii="Times New Roman" w:hAnsi="Times New Roman"/>
          <w:sz w:val="24"/>
          <w:szCs w:val="24"/>
        </w:rPr>
        <w:t xml:space="preserve">the nominations </w:t>
      </w:r>
      <w:r w:rsidRPr="00A86E71">
        <w:rPr>
          <w:rFonts w:ascii="Times New Roman" w:hAnsi="Times New Roman"/>
          <w:sz w:val="24"/>
          <w:szCs w:val="24"/>
        </w:rPr>
        <w:t>submitted</w:t>
      </w:r>
      <w:r>
        <w:rPr>
          <w:rFonts w:ascii="Times New Roman" w:hAnsi="Times New Roman"/>
          <w:sz w:val="24"/>
          <w:szCs w:val="24"/>
        </w:rPr>
        <w:t xml:space="preserve"> are r</w:t>
      </w:r>
      <w:r w:rsidRPr="00A86E71">
        <w:rPr>
          <w:rFonts w:ascii="Times New Roman" w:hAnsi="Times New Roman"/>
          <w:sz w:val="24"/>
          <w:szCs w:val="24"/>
        </w:rPr>
        <w:t>eview</w:t>
      </w:r>
      <w:r>
        <w:rPr>
          <w:rFonts w:ascii="Times New Roman" w:hAnsi="Times New Roman"/>
          <w:sz w:val="24"/>
          <w:szCs w:val="24"/>
        </w:rPr>
        <w:t>ed by a merit panel</w:t>
      </w:r>
      <w:r w:rsidRPr="00A86E71">
        <w:rPr>
          <w:rFonts w:ascii="Times New Roman" w:hAnsi="Times New Roman"/>
          <w:sz w:val="24"/>
          <w:szCs w:val="24"/>
        </w:rPr>
        <w:t xml:space="preserve">, it is particularly important that </w:t>
      </w:r>
      <w:r>
        <w:rPr>
          <w:rFonts w:ascii="Times New Roman" w:hAnsi="Times New Roman"/>
          <w:sz w:val="24"/>
          <w:szCs w:val="24"/>
        </w:rPr>
        <w:t>the information be</w:t>
      </w:r>
      <w:r w:rsidRPr="00A86E71">
        <w:rPr>
          <w:rFonts w:ascii="Times New Roman" w:hAnsi="Times New Roman"/>
          <w:sz w:val="24"/>
          <w:szCs w:val="24"/>
        </w:rPr>
        <w:t xml:space="preserve"> provide</w:t>
      </w:r>
      <w:r>
        <w:rPr>
          <w:rFonts w:ascii="Times New Roman" w:hAnsi="Times New Roman"/>
          <w:sz w:val="24"/>
          <w:szCs w:val="24"/>
        </w:rPr>
        <w:t>d</w:t>
      </w:r>
      <w:r w:rsidRPr="00A86E71">
        <w:rPr>
          <w:rFonts w:ascii="Times New Roman" w:hAnsi="Times New Roman"/>
          <w:sz w:val="24"/>
          <w:szCs w:val="24"/>
        </w:rPr>
        <w:t xml:space="preserve"> in a standardized fashion to ensure equitable treatment for all</w:t>
      </w:r>
      <w:r w:rsidR="0073672E">
        <w:rPr>
          <w:rFonts w:ascii="Times New Roman" w:hAnsi="Times New Roman"/>
          <w:sz w:val="24"/>
          <w:szCs w:val="24"/>
        </w:rPr>
        <w:t xml:space="preserve"> nominations</w:t>
      </w:r>
      <w:r w:rsidRPr="00A86E71">
        <w:rPr>
          <w:rFonts w:ascii="Times New Roman" w:hAnsi="Times New Roman"/>
          <w:sz w:val="24"/>
          <w:szCs w:val="24"/>
        </w:rPr>
        <w:t>.</w:t>
      </w:r>
    </w:p>
    <w:p w14:paraId="04406141" w14:textId="77777777" w:rsidR="00E41542" w:rsidRDefault="00E41542" w:rsidP="005B03CF">
      <w:pPr>
        <w:ind w:left="720"/>
        <w:rPr>
          <w:rFonts w:ascii="Times New Roman" w:hAnsi="Times New Roman"/>
          <w:sz w:val="24"/>
          <w:szCs w:val="24"/>
        </w:rPr>
      </w:pPr>
    </w:p>
    <w:p w14:paraId="34DFA3A3" w14:textId="77777777" w:rsidR="00E41542" w:rsidRDefault="00896C2B" w:rsidP="005B03CF">
      <w:pPr>
        <w:ind w:left="720"/>
        <w:rPr>
          <w:rFonts w:ascii="Times New Roman" w:hAnsi="Times New Roman"/>
          <w:sz w:val="24"/>
          <w:szCs w:val="24"/>
        </w:rPr>
      </w:pPr>
      <w:r>
        <w:rPr>
          <w:rFonts w:ascii="Times New Roman" w:hAnsi="Times New Roman"/>
          <w:sz w:val="24"/>
          <w:szCs w:val="24"/>
        </w:rPr>
        <w:t xml:space="preserve">After </w:t>
      </w:r>
      <w:r w:rsidR="003635F7">
        <w:rPr>
          <w:rFonts w:ascii="Times New Roman" w:hAnsi="Times New Roman"/>
          <w:sz w:val="24"/>
          <w:szCs w:val="24"/>
        </w:rPr>
        <w:t>shortage situation</w:t>
      </w:r>
      <w:r>
        <w:rPr>
          <w:rFonts w:ascii="Times New Roman" w:hAnsi="Times New Roman"/>
          <w:sz w:val="24"/>
          <w:szCs w:val="24"/>
        </w:rPr>
        <w:t>s</w:t>
      </w:r>
      <w:r w:rsidR="003635F7">
        <w:rPr>
          <w:rFonts w:ascii="Times New Roman" w:hAnsi="Times New Roman"/>
          <w:sz w:val="24"/>
          <w:szCs w:val="24"/>
        </w:rPr>
        <w:t xml:space="preserve"> are designated</w:t>
      </w:r>
      <w:r>
        <w:rPr>
          <w:rFonts w:ascii="Times New Roman" w:hAnsi="Times New Roman"/>
          <w:sz w:val="24"/>
          <w:szCs w:val="24"/>
        </w:rPr>
        <w:t xml:space="preserve"> the</w:t>
      </w:r>
      <w:r w:rsidR="003635F7">
        <w:rPr>
          <w:rFonts w:ascii="Times New Roman" w:hAnsi="Times New Roman"/>
          <w:sz w:val="24"/>
          <w:szCs w:val="24"/>
        </w:rPr>
        <w:t xml:space="preserve"> VMLRP must </w:t>
      </w:r>
      <w:r w:rsidR="004B6D4A" w:rsidRPr="004B6D4A">
        <w:rPr>
          <w:rFonts w:ascii="Times New Roman" w:hAnsi="Times New Roman"/>
          <w:sz w:val="24"/>
          <w:szCs w:val="24"/>
        </w:rPr>
        <w:t xml:space="preserve">request information </w:t>
      </w:r>
      <w:r w:rsidR="003635F7">
        <w:rPr>
          <w:rFonts w:ascii="Times New Roman" w:hAnsi="Times New Roman"/>
          <w:sz w:val="24"/>
          <w:szCs w:val="24"/>
        </w:rPr>
        <w:t xml:space="preserve">from applicants </w:t>
      </w:r>
      <w:r w:rsidR="004B6D4A" w:rsidRPr="004B6D4A">
        <w:rPr>
          <w:rFonts w:ascii="Times New Roman" w:hAnsi="Times New Roman"/>
          <w:sz w:val="24"/>
          <w:szCs w:val="24"/>
        </w:rPr>
        <w:t>related to eligibility, qualifications, career interests, and recommendations necessary to evaluate their applications for repayment of educational indebtedness in return for agreeing to provide veterinary services in veterinarian shortage situations.  The information for collection will also be used to determine an applicant’s eligibility for participation in the program.  It is particularly important that the information be provided to NIFA in a standardized fashion to ensure equitable treatment for all applicants.</w:t>
      </w:r>
    </w:p>
    <w:p w14:paraId="02957C13" w14:textId="77777777" w:rsidR="00896C2B" w:rsidRDefault="00896C2B" w:rsidP="005B03CF">
      <w:pPr>
        <w:ind w:left="720"/>
        <w:rPr>
          <w:rFonts w:ascii="Times New Roman" w:hAnsi="Times New Roman"/>
          <w:sz w:val="24"/>
          <w:szCs w:val="24"/>
        </w:rPr>
      </w:pPr>
    </w:p>
    <w:p w14:paraId="3BC5842F" w14:textId="1ADA7408" w:rsidR="00896C2B" w:rsidRDefault="00896C2B" w:rsidP="005B03CF">
      <w:pPr>
        <w:ind w:left="720"/>
        <w:rPr>
          <w:rFonts w:ascii="Times New Roman" w:hAnsi="Times New Roman"/>
          <w:sz w:val="24"/>
          <w:szCs w:val="24"/>
        </w:rPr>
      </w:pPr>
      <w:r>
        <w:rPr>
          <w:rFonts w:ascii="Times New Roman" w:hAnsi="Times New Roman"/>
          <w:sz w:val="24"/>
          <w:szCs w:val="24"/>
        </w:rPr>
        <w:t xml:space="preserve">Once veterinarians are selected for participation in the VMLRP and enter into an educational loan repayment agreement with NIFA </w:t>
      </w:r>
      <w:r w:rsidR="00267873">
        <w:rPr>
          <w:rFonts w:ascii="Times New Roman" w:hAnsi="Times New Roman"/>
          <w:sz w:val="24"/>
          <w:szCs w:val="24"/>
        </w:rPr>
        <w:t>a service log</w:t>
      </w:r>
      <w:r>
        <w:rPr>
          <w:rFonts w:ascii="Times New Roman" w:hAnsi="Times New Roman"/>
          <w:sz w:val="24"/>
          <w:szCs w:val="24"/>
        </w:rPr>
        <w:t xml:space="preserve"> must be maintained by the participant</w:t>
      </w:r>
      <w:r w:rsidR="00267873">
        <w:rPr>
          <w:rFonts w:ascii="Times New Roman" w:hAnsi="Times New Roman"/>
          <w:sz w:val="24"/>
          <w:szCs w:val="24"/>
        </w:rPr>
        <w:t>. The participant and/or their employer must report</w:t>
      </w:r>
      <w:r>
        <w:rPr>
          <w:rFonts w:ascii="Times New Roman" w:hAnsi="Times New Roman"/>
          <w:sz w:val="24"/>
          <w:szCs w:val="24"/>
        </w:rPr>
        <w:t xml:space="preserve"> </w:t>
      </w:r>
      <w:r w:rsidR="00267873">
        <w:rPr>
          <w:rFonts w:ascii="Times New Roman" w:hAnsi="Times New Roman"/>
          <w:sz w:val="24"/>
          <w:szCs w:val="24"/>
        </w:rPr>
        <w:t xml:space="preserve">service and payment information to </w:t>
      </w:r>
      <w:r>
        <w:rPr>
          <w:rFonts w:ascii="Times New Roman" w:hAnsi="Times New Roman"/>
          <w:sz w:val="24"/>
          <w:szCs w:val="24"/>
        </w:rPr>
        <w:t>the VMLRP for oversight of the agreement. This information must be provided in a standardized fashion to ensure equitable oversight for all</w:t>
      </w:r>
      <w:r w:rsidR="0073672E">
        <w:rPr>
          <w:rFonts w:ascii="Times New Roman" w:hAnsi="Times New Roman"/>
          <w:sz w:val="24"/>
          <w:szCs w:val="24"/>
        </w:rPr>
        <w:t xml:space="preserve"> participants</w:t>
      </w:r>
      <w:r>
        <w:rPr>
          <w:rFonts w:ascii="Times New Roman" w:hAnsi="Times New Roman"/>
          <w:sz w:val="24"/>
          <w:szCs w:val="24"/>
        </w:rPr>
        <w:t xml:space="preserve"> and for monitoring the program’s </w:t>
      </w:r>
      <w:r w:rsidR="00897777">
        <w:rPr>
          <w:rFonts w:ascii="Times New Roman" w:hAnsi="Times New Roman"/>
          <w:sz w:val="24"/>
          <w:szCs w:val="24"/>
        </w:rPr>
        <w:t xml:space="preserve">short-term </w:t>
      </w:r>
      <w:r>
        <w:rPr>
          <w:rFonts w:ascii="Times New Roman" w:hAnsi="Times New Roman"/>
          <w:sz w:val="24"/>
          <w:szCs w:val="24"/>
        </w:rPr>
        <w:t xml:space="preserve">impacts. </w:t>
      </w:r>
    </w:p>
    <w:p w14:paraId="236CE5C5" w14:textId="77777777" w:rsidR="00897777" w:rsidRDefault="00897777" w:rsidP="005B03CF">
      <w:pPr>
        <w:ind w:left="720"/>
        <w:rPr>
          <w:rFonts w:ascii="Times New Roman" w:hAnsi="Times New Roman"/>
          <w:sz w:val="24"/>
          <w:szCs w:val="24"/>
        </w:rPr>
      </w:pPr>
    </w:p>
    <w:p w14:paraId="23B76B78" w14:textId="6C9CB36C" w:rsidR="00897777" w:rsidRDefault="00897777" w:rsidP="005B03CF">
      <w:pPr>
        <w:ind w:left="720"/>
        <w:rPr>
          <w:rFonts w:ascii="Times New Roman" w:hAnsi="Times New Roman"/>
          <w:sz w:val="24"/>
          <w:szCs w:val="24"/>
        </w:rPr>
      </w:pPr>
      <w:r>
        <w:rPr>
          <w:rFonts w:ascii="Times New Roman" w:hAnsi="Times New Roman"/>
          <w:sz w:val="24"/>
          <w:szCs w:val="24"/>
        </w:rPr>
        <w:t xml:space="preserve">After a participant’s contract ends information related to the retention of a veterinarian’s services </w:t>
      </w:r>
      <w:r w:rsidR="0073672E">
        <w:rPr>
          <w:rFonts w:ascii="Times New Roman" w:hAnsi="Times New Roman"/>
          <w:sz w:val="24"/>
          <w:szCs w:val="24"/>
        </w:rPr>
        <w:t xml:space="preserve">in </w:t>
      </w:r>
      <w:r>
        <w:rPr>
          <w:rFonts w:ascii="Times New Roman" w:hAnsi="Times New Roman"/>
          <w:sz w:val="24"/>
          <w:szCs w:val="24"/>
        </w:rPr>
        <w:t>the shortage situation post-agreement must be collected to assess long-term impacts. This information must be provided in a</w:t>
      </w:r>
      <w:r w:rsidR="009377E3">
        <w:rPr>
          <w:rFonts w:ascii="Times New Roman" w:hAnsi="Times New Roman"/>
          <w:sz w:val="24"/>
          <w:szCs w:val="24"/>
        </w:rPr>
        <w:t xml:space="preserve"> standardized fashion in order to assess trends over time. </w:t>
      </w:r>
    </w:p>
    <w:p w14:paraId="4EA29736" w14:textId="77777777" w:rsidR="00896C2B" w:rsidRDefault="00896C2B" w:rsidP="005B03CF">
      <w:pPr>
        <w:ind w:left="720"/>
        <w:rPr>
          <w:rFonts w:ascii="Times New Roman" w:hAnsi="Times New Roman"/>
          <w:sz w:val="24"/>
          <w:szCs w:val="24"/>
        </w:rPr>
      </w:pPr>
    </w:p>
    <w:p w14:paraId="322F61B5" w14:textId="451A7291" w:rsidR="00651685" w:rsidRPr="004B6D4A" w:rsidRDefault="00896C2B" w:rsidP="005B03CF">
      <w:pPr>
        <w:ind w:left="720"/>
        <w:rPr>
          <w:rFonts w:ascii="Times New Roman" w:hAnsi="Times New Roman"/>
          <w:sz w:val="24"/>
          <w:szCs w:val="24"/>
        </w:rPr>
      </w:pPr>
      <w:r>
        <w:rPr>
          <w:rFonts w:ascii="Times New Roman" w:hAnsi="Times New Roman"/>
          <w:sz w:val="24"/>
          <w:szCs w:val="24"/>
        </w:rPr>
        <w:t xml:space="preserve">Additionally, </w:t>
      </w:r>
      <w:r w:rsidR="009377E3">
        <w:rPr>
          <w:rFonts w:ascii="Times New Roman" w:hAnsi="Times New Roman"/>
          <w:sz w:val="24"/>
          <w:szCs w:val="24"/>
        </w:rPr>
        <w:t xml:space="preserve">information from participants and their employers on program performance and status of the veterinarian shortage situations is needed for program process assessment and improvement. </w:t>
      </w:r>
      <w:r w:rsidR="008A178E">
        <w:rPr>
          <w:rFonts w:ascii="Times New Roman" w:hAnsi="Times New Roman"/>
          <w:sz w:val="24"/>
          <w:szCs w:val="24"/>
        </w:rPr>
        <w:t xml:space="preserve">This feedback will provide insights into participant or employer perceptions, experiences and expectations and </w:t>
      </w:r>
      <w:r w:rsidR="00E662AB">
        <w:rPr>
          <w:rFonts w:ascii="Times New Roman" w:hAnsi="Times New Roman"/>
          <w:sz w:val="24"/>
          <w:szCs w:val="24"/>
        </w:rPr>
        <w:t>contribute directly to improvements in program management.</w:t>
      </w:r>
      <w:r w:rsidR="008A178E">
        <w:rPr>
          <w:rFonts w:ascii="Times New Roman" w:hAnsi="Times New Roman"/>
          <w:sz w:val="24"/>
          <w:szCs w:val="24"/>
        </w:rPr>
        <w:t xml:space="preserve"> </w:t>
      </w:r>
      <w:r w:rsidR="009377E3">
        <w:rPr>
          <w:rFonts w:ascii="Times New Roman" w:hAnsi="Times New Roman"/>
          <w:sz w:val="24"/>
          <w:szCs w:val="24"/>
        </w:rPr>
        <w:t>This information must be provided in a standard</w:t>
      </w:r>
      <w:r w:rsidR="00651685">
        <w:rPr>
          <w:rFonts w:ascii="Times New Roman" w:hAnsi="Times New Roman"/>
          <w:sz w:val="24"/>
          <w:szCs w:val="24"/>
        </w:rPr>
        <w:t>ized fashion in order to assess all elements of the program</w:t>
      </w:r>
      <w:r w:rsidR="00896B1F">
        <w:rPr>
          <w:rFonts w:ascii="Times New Roman" w:hAnsi="Times New Roman"/>
          <w:sz w:val="24"/>
          <w:szCs w:val="24"/>
        </w:rPr>
        <w:t xml:space="preserve"> and the relevant need of veterinary services in the shortage situations being served.</w:t>
      </w:r>
    </w:p>
    <w:p w14:paraId="7D55D9AA" w14:textId="77777777" w:rsidR="002F28B8" w:rsidRDefault="002F28B8" w:rsidP="005B03CF">
      <w:pPr>
        <w:ind w:left="720"/>
        <w:rPr>
          <w:rFonts w:ascii="Times New Roman" w:hAnsi="Times New Roman"/>
          <w:sz w:val="24"/>
          <w:szCs w:val="24"/>
        </w:rPr>
      </w:pPr>
    </w:p>
    <w:p w14:paraId="618C4AB0"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t>HOW, BY WHOM, AND PURPOSE FOR WHICH INFORMATION IS TO BE USED</w:t>
      </w:r>
    </w:p>
    <w:p w14:paraId="5E1A2C8F" w14:textId="77777777" w:rsidR="00B857E4" w:rsidRPr="00A86E71" w:rsidRDefault="00B857E4" w:rsidP="00B857E4">
      <w:pPr>
        <w:rPr>
          <w:rFonts w:ascii="Times New Roman" w:hAnsi="Times New Roman"/>
          <w:sz w:val="24"/>
          <w:szCs w:val="24"/>
        </w:rPr>
      </w:pPr>
    </w:p>
    <w:p w14:paraId="02A0736A" w14:textId="267E3BA7" w:rsidR="00EA6C35" w:rsidRDefault="00896B1F" w:rsidP="00EA6C35">
      <w:pPr>
        <w:pStyle w:val="ListParagraph"/>
        <w:numPr>
          <w:ilvl w:val="0"/>
          <w:numId w:val="39"/>
        </w:numPr>
        <w:tabs>
          <w:tab w:val="left" w:pos="540"/>
          <w:tab w:val="left" w:pos="1260"/>
        </w:tabs>
      </w:pPr>
      <w:r w:rsidRPr="00A46FF9">
        <w:rPr>
          <w:u w:val="single"/>
        </w:rPr>
        <w:t>Shortage Situation Nomination</w:t>
      </w:r>
      <w:r w:rsidR="00427E6A" w:rsidRPr="00A46FF9">
        <w:rPr>
          <w:u w:val="single"/>
        </w:rPr>
        <w:t xml:space="preserve"> (</w:t>
      </w:r>
      <w:r w:rsidR="009D3EAB">
        <w:rPr>
          <w:u w:val="single"/>
        </w:rPr>
        <w:t xml:space="preserve">previously approved under </w:t>
      </w:r>
      <w:r w:rsidR="00534BB1" w:rsidRPr="00A46FF9">
        <w:rPr>
          <w:u w:val="single"/>
        </w:rPr>
        <w:t>0524-0046)</w:t>
      </w:r>
      <w:r w:rsidR="009609A5">
        <w:rPr>
          <w:u w:val="single"/>
        </w:rPr>
        <w:t xml:space="preserve"> (NIFA 2009-0001)</w:t>
      </w:r>
      <w:r w:rsidRPr="00A46FF9">
        <w:t>.</w:t>
      </w:r>
      <w:r w:rsidR="00EA6C35" w:rsidRPr="00A46FF9">
        <w:t xml:space="preserve"> </w:t>
      </w:r>
      <w:r w:rsidR="00534BB1">
        <w:t>N</w:t>
      </w:r>
      <w:r w:rsidR="00EA6C35" w:rsidRPr="00EA6C35">
        <w:t xml:space="preserve">IFA </w:t>
      </w:r>
      <w:r w:rsidR="00EA6C35" w:rsidRPr="00EB6381">
        <w:t>will publish</w:t>
      </w:r>
      <w:r w:rsidR="00EA6C35" w:rsidRPr="00EA6C35">
        <w:t xml:space="preserve"> </w:t>
      </w:r>
      <w:r w:rsidR="002E2C5B" w:rsidRPr="00EA6C35">
        <w:t xml:space="preserve">a solicitation </w:t>
      </w:r>
      <w:r w:rsidR="0073672E" w:rsidRPr="00EA6C35">
        <w:t xml:space="preserve">in the </w:t>
      </w:r>
      <w:r w:rsidR="0073672E" w:rsidRPr="005B0F2B">
        <w:rPr>
          <w:i/>
        </w:rPr>
        <w:t>Federal R</w:t>
      </w:r>
      <w:r w:rsidR="002E2C5B" w:rsidRPr="005B0F2B">
        <w:rPr>
          <w:i/>
        </w:rPr>
        <w:t>egister</w:t>
      </w:r>
      <w:r w:rsidR="002E2C5B">
        <w:t xml:space="preserve"> and on the NIFA website</w:t>
      </w:r>
      <w:r w:rsidR="00EA6C35" w:rsidRPr="00EA6C35">
        <w:t xml:space="preserve"> for the veterinarian shortage situations</w:t>
      </w:r>
      <w:r w:rsidR="002E2C5B">
        <w:t xml:space="preserve"> </w:t>
      </w:r>
      <w:r w:rsidR="002E2C5B" w:rsidRPr="00896B1F">
        <w:t>on an annual basis</w:t>
      </w:r>
      <w:r w:rsidR="00EA6C35" w:rsidRPr="00EA6C35">
        <w:t xml:space="preserve">. </w:t>
      </w:r>
      <w:r w:rsidR="00A92074">
        <w:t>State Animal Health Officials</w:t>
      </w:r>
      <w:r w:rsidR="00EA6C35" w:rsidRPr="00EA6C35">
        <w:t xml:space="preserve"> will submit the necessary information to NIFA using the Veterinarian Shortage Situation Nomination form.</w:t>
      </w:r>
    </w:p>
    <w:p w14:paraId="03D929A2" w14:textId="77777777" w:rsidR="00EA6C35" w:rsidRDefault="00EA6C35" w:rsidP="00EA6C35">
      <w:pPr>
        <w:pStyle w:val="ListParagraph"/>
        <w:tabs>
          <w:tab w:val="left" w:pos="540"/>
          <w:tab w:val="left" w:pos="1260"/>
        </w:tabs>
        <w:ind w:left="1080"/>
      </w:pPr>
    </w:p>
    <w:p w14:paraId="1D6B7BEA" w14:textId="0AAEA702" w:rsidR="00EA6C35" w:rsidRPr="00EA6C35" w:rsidRDefault="00EA6C35" w:rsidP="00EA6C35">
      <w:pPr>
        <w:pStyle w:val="ListParagraph"/>
        <w:tabs>
          <w:tab w:val="left" w:pos="540"/>
          <w:tab w:val="left" w:pos="1260"/>
        </w:tabs>
        <w:ind w:left="1080"/>
      </w:pPr>
      <w:r w:rsidRPr="00EA6C35">
        <w:t xml:space="preserve">NIFA will convene a panel of food supply veterinary medicine experts from Federal and state agencies, as well as institutions receiving Animal Health and Disease Research Program funds under section 1433 of NARETPA, </w:t>
      </w:r>
      <w:r w:rsidR="005C6E5C">
        <w:t>to</w:t>
      </w:r>
      <w:r w:rsidRPr="00EA6C35">
        <w:t xml:space="preserve"> review the nominations and make recommendations to the NIFA Program Manager.</w:t>
      </w:r>
      <w:r w:rsidR="001074F2">
        <w:t xml:space="preserve">  Nominations designated as veterinarian shortage situations are made available via the VMLRP website for applicants to review. The contents of the Veterinarian Shortage Situat</w:t>
      </w:r>
      <w:r w:rsidR="00710FA0">
        <w:t xml:space="preserve">ion Nomination form outlines the services, the location and the species/commodity group or veterinary discipline </w:t>
      </w:r>
      <w:r w:rsidR="001074F2">
        <w:t xml:space="preserve">a VMLRP participant is contracted to provide. </w:t>
      </w:r>
    </w:p>
    <w:p w14:paraId="469842BD" w14:textId="428B11EB" w:rsidR="00896B1F" w:rsidRDefault="00896B1F" w:rsidP="00896B1F">
      <w:pPr>
        <w:pStyle w:val="ListParagraph"/>
        <w:tabs>
          <w:tab w:val="left" w:pos="540"/>
          <w:tab w:val="left" w:pos="1260"/>
        </w:tabs>
        <w:ind w:left="1080"/>
      </w:pPr>
    </w:p>
    <w:p w14:paraId="1B38879D" w14:textId="439BE856" w:rsidR="00896B1F" w:rsidRDefault="009609A5" w:rsidP="00896B1F">
      <w:pPr>
        <w:pStyle w:val="ListParagraph"/>
        <w:numPr>
          <w:ilvl w:val="0"/>
          <w:numId w:val="39"/>
        </w:numPr>
        <w:tabs>
          <w:tab w:val="left" w:pos="540"/>
          <w:tab w:val="left" w:pos="1260"/>
        </w:tabs>
      </w:pPr>
      <w:r>
        <w:t xml:space="preserve">Application (previously approved under 0524-0047) (NIFA Forms 01-10, 02-10, 03-10, 04-10, , 06-10, 07-10, and 08-10), </w:t>
      </w:r>
      <w:r w:rsidR="004B6D4A" w:rsidRPr="00896B1F">
        <w:t xml:space="preserve">Applications (RFA) </w:t>
      </w:r>
      <w:r w:rsidR="00A87BF3" w:rsidRPr="00896B1F">
        <w:t xml:space="preserve">in the </w:t>
      </w:r>
      <w:r w:rsidR="00A87BF3" w:rsidRPr="00EB6381">
        <w:rPr>
          <w:i/>
        </w:rPr>
        <w:t>Federal Register</w:t>
      </w:r>
      <w:r w:rsidR="00A87BF3" w:rsidRPr="00896B1F">
        <w:t xml:space="preserve"> and</w:t>
      </w:r>
      <w:r w:rsidR="00896B1F" w:rsidRPr="00896B1F">
        <w:t>/or</w:t>
      </w:r>
      <w:r w:rsidR="00A87BF3" w:rsidRPr="00896B1F">
        <w:t xml:space="preserve"> on the </w:t>
      </w:r>
      <w:r w:rsidR="00802FE4" w:rsidRPr="00896B1F">
        <w:t>NIFA</w:t>
      </w:r>
      <w:r w:rsidR="00A87BF3" w:rsidRPr="00896B1F">
        <w:t xml:space="preserve"> website for </w:t>
      </w:r>
      <w:r w:rsidR="004B6D4A" w:rsidRPr="00896B1F">
        <w:t>VMLRP loan repayment applications from individual veterinarians</w:t>
      </w:r>
      <w:r w:rsidR="00127E4E" w:rsidRPr="00896B1F">
        <w:t xml:space="preserve"> on </w:t>
      </w:r>
      <w:r w:rsidR="001C0767" w:rsidRPr="00896B1F">
        <w:t>an annual basis</w:t>
      </w:r>
      <w:r w:rsidR="00D4353A" w:rsidRPr="00896B1F">
        <w:t xml:space="preserve">. </w:t>
      </w:r>
      <w:r w:rsidR="004B6D4A" w:rsidRPr="00896B1F">
        <w:t xml:space="preserve"> Interested individuals submit </w:t>
      </w:r>
      <w:r w:rsidR="00D4353A" w:rsidRPr="00896B1F">
        <w:t xml:space="preserve">the necessary information to NIFA using the </w:t>
      </w:r>
      <w:r w:rsidR="004B6D4A" w:rsidRPr="00896B1F">
        <w:t>application</w:t>
      </w:r>
      <w:r w:rsidR="00D4353A" w:rsidRPr="00896B1F">
        <w:t xml:space="preserve"> form</w:t>
      </w:r>
      <w:r w:rsidR="004B6D4A" w:rsidRPr="00896B1F">
        <w:t>s</w:t>
      </w:r>
      <w:r w:rsidR="00D4353A" w:rsidRPr="00896B1F">
        <w:t>.</w:t>
      </w:r>
    </w:p>
    <w:p w14:paraId="2E1A6B6F" w14:textId="77777777" w:rsidR="00896B1F" w:rsidRDefault="00896B1F" w:rsidP="00896B1F">
      <w:pPr>
        <w:pStyle w:val="ListParagraph"/>
        <w:tabs>
          <w:tab w:val="left" w:pos="540"/>
          <w:tab w:val="left" w:pos="1260"/>
        </w:tabs>
        <w:ind w:left="1080"/>
      </w:pPr>
    </w:p>
    <w:p w14:paraId="276D4A7F" w14:textId="34DFDE96" w:rsidR="00896B1F" w:rsidRDefault="00802FE4" w:rsidP="00896B1F">
      <w:pPr>
        <w:pStyle w:val="ListParagraph"/>
        <w:tabs>
          <w:tab w:val="left" w:pos="540"/>
          <w:tab w:val="left" w:pos="1260"/>
        </w:tabs>
        <w:ind w:left="1080"/>
      </w:pPr>
      <w:r w:rsidRPr="00896B1F">
        <w:t>NIFA</w:t>
      </w:r>
      <w:r w:rsidR="0051225F" w:rsidRPr="00896B1F">
        <w:t xml:space="preserve"> convene</w:t>
      </w:r>
      <w:r w:rsidR="00127E4E" w:rsidRPr="00896B1F">
        <w:t>s</w:t>
      </w:r>
      <w:r w:rsidR="0051225F" w:rsidRPr="00896B1F">
        <w:t xml:space="preserve"> a </w:t>
      </w:r>
      <w:r w:rsidR="003D4197" w:rsidRPr="00896B1F">
        <w:t xml:space="preserve">peer review </w:t>
      </w:r>
      <w:r w:rsidR="0051225F" w:rsidRPr="00896B1F">
        <w:t xml:space="preserve">panel </w:t>
      </w:r>
      <w:r w:rsidR="003D4197" w:rsidRPr="00896B1F">
        <w:t xml:space="preserve">to review submitted and eligible applications and make recommendations to the NIFA Program Manager.  The panelists </w:t>
      </w:r>
      <w:r w:rsidR="00896B1F" w:rsidRPr="00896B1F">
        <w:t>include</w:t>
      </w:r>
      <w:r w:rsidR="003D4197" w:rsidRPr="00896B1F">
        <w:t xml:space="preserve"> </w:t>
      </w:r>
      <w:r w:rsidR="0051225F" w:rsidRPr="00896B1F">
        <w:t xml:space="preserve">food supply veterinary medicine experts from Federal and state agencies, </w:t>
      </w:r>
      <w:r w:rsidR="002E2C5B">
        <w:t xml:space="preserve">private veterinarians, </w:t>
      </w:r>
      <w:r w:rsidR="0051225F" w:rsidRPr="00896B1F">
        <w:t xml:space="preserve">as well as </w:t>
      </w:r>
      <w:r w:rsidR="003D4197" w:rsidRPr="00896B1F">
        <w:t xml:space="preserve">individuals from </w:t>
      </w:r>
      <w:r w:rsidR="0051225F" w:rsidRPr="00896B1F">
        <w:t xml:space="preserve">institutions receiving Animal Health and Disease Research Program funds under section 1433 of NARETPA, </w:t>
      </w:r>
      <w:r w:rsidR="003D4197" w:rsidRPr="00896B1F">
        <w:t xml:space="preserve">private associations, </w:t>
      </w:r>
      <w:r w:rsidR="002E2C5B">
        <w:t>and other relevant organizations.</w:t>
      </w:r>
    </w:p>
    <w:p w14:paraId="08D25FB3" w14:textId="77777777" w:rsidR="00896B1F" w:rsidRDefault="00896B1F" w:rsidP="00896B1F">
      <w:pPr>
        <w:pStyle w:val="ListParagraph"/>
        <w:tabs>
          <w:tab w:val="left" w:pos="540"/>
          <w:tab w:val="left" w:pos="1260"/>
        </w:tabs>
        <w:ind w:left="1080"/>
      </w:pPr>
    </w:p>
    <w:p w14:paraId="5AC2259C" w14:textId="77777777" w:rsidR="009609A5" w:rsidRDefault="0078371F" w:rsidP="00896B1F">
      <w:pPr>
        <w:pStyle w:val="ListParagraph"/>
        <w:tabs>
          <w:tab w:val="left" w:pos="540"/>
          <w:tab w:val="left" w:pos="1260"/>
        </w:tabs>
        <w:ind w:left="1080"/>
      </w:pPr>
      <w:r w:rsidRPr="004B6D4A">
        <w:t>Th</w:t>
      </w:r>
      <w:r w:rsidR="00A92074">
        <w:t>e information collected</w:t>
      </w:r>
      <w:r w:rsidRPr="004B6D4A">
        <w:t xml:space="preserve"> allow</w:t>
      </w:r>
      <w:r w:rsidR="00747BAE">
        <w:t>s</w:t>
      </w:r>
      <w:r w:rsidRPr="004B6D4A">
        <w:t xml:space="preserve"> </w:t>
      </w:r>
      <w:r>
        <w:t xml:space="preserve">the peer review panel to </w:t>
      </w:r>
      <w:r w:rsidR="00767B3E">
        <w:t xml:space="preserve">evaluate </w:t>
      </w:r>
      <w:r w:rsidR="004006A9">
        <w:t xml:space="preserve">each applicant’s </w:t>
      </w:r>
      <w:r w:rsidRPr="004B6D4A">
        <w:t xml:space="preserve">qualifications, career interests, and </w:t>
      </w:r>
      <w:r w:rsidR="004006A9">
        <w:t xml:space="preserve">letters of </w:t>
      </w:r>
      <w:r w:rsidRPr="004B6D4A">
        <w:t xml:space="preserve">recommendation </w:t>
      </w:r>
      <w:r w:rsidR="004006A9">
        <w:t>and identify the most meritorious</w:t>
      </w:r>
      <w:r w:rsidR="00767B3E">
        <w:t xml:space="preserve"> applications </w:t>
      </w:r>
      <w:r w:rsidRPr="004B6D4A">
        <w:t>for repayment of educational indebtedness in return for agreeing to provide veterinary services in veterinarian shortage s</w:t>
      </w:r>
      <w:r w:rsidR="00896B1F">
        <w:t xml:space="preserve">ituations.  The information </w:t>
      </w:r>
      <w:r w:rsidRPr="004B6D4A">
        <w:t>collect</w:t>
      </w:r>
      <w:r w:rsidR="00896B1F">
        <w:t>ed</w:t>
      </w:r>
      <w:r w:rsidRPr="004B6D4A">
        <w:t xml:space="preserve"> </w:t>
      </w:r>
      <w:r w:rsidR="00747BAE">
        <w:t>is</w:t>
      </w:r>
      <w:r w:rsidRPr="004B6D4A">
        <w:t xml:space="preserve"> also used </w:t>
      </w:r>
      <w:r w:rsidR="00767B3E">
        <w:t xml:space="preserve">by NIFA staff </w:t>
      </w:r>
      <w:r w:rsidRPr="004B6D4A">
        <w:t>to determine an applicant’s eligibility f</w:t>
      </w:r>
      <w:r>
        <w:t xml:space="preserve">or participation in the </w:t>
      </w:r>
      <w:r w:rsidR="00767B3E">
        <w:t>VMLRP</w:t>
      </w:r>
      <w:r w:rsidR="008E3702">
        <w:t xml:space="preserve"> and to establish their award amount</w:t>
      </w:r>
      <w:r w:rsidRPr="004B6D4A">
        <w:t>.</w:t>
      </w:r>
      <w:r w:rsidR="009609A5">
        <w:br/>
      </w:r>
    </w:p>
    <w:p w14:paraId="78B17A6B" w14:textId="77777777" w:rsidR="00896B1F" w:rsidRDefault="00896B1F" w:rsidP="0078371F">
      <w:pPr>
        <w:ind w:left="706"/>
        <w:rPr>
          <w:rFonts w:ascii="Times New Roman" w:hAnsi="Times New Roman"/>
          <w:sz w:val="24"/>
          <w:szCs w:val="24"/>
        </w:rPr>
      </w:pPr>
    </w:p>
    <w:p w14:paraId="56EF9A7B" w14:textId="59961625" w:rsidR="002C4072" w:rsidRPr="002C4072" w:rsidRDefault="00267873" w:rsidP="00087DFB">
      <w:pPr>
        <w:pStyle w:val="ListParagraph"/>
        <w:numPr>
          <w:ilvl w:val="0"/>
          <w:numId w:val="39"/>
        </w:numPr>
      </w:pPr>
      <w:r w:rsidRPr="00D416A6">
        <w:rPr>
          <w:u w:val="single"/>
        </w:rPr>
        <w:t>Records and Reports</w:t>
      </w:r>
      <w:r w:rsidR="009D3EAB" w:rsidRPr="00D416A6">
        <w:rPr>
          <w:u w:val="single"/>
        </w:rPr>
        <w:t xml:space="preserve"> (</w:t>
      </w:r>
      <w:r w:rsidR="00087DFB">
        <w:rPr>
          <w:u w:val="single"/>
        </w:rPr>
        <w:t>NIFA</w:t>
      </w:r>
      <w:r w:rsidR="002C4072">
        <w:rPr>
          <w:u w:val="single"/>
        </w:rPr>
        <w:t>)5-10,</w:t>
      </w:r>
      <w:r w:rsidR="00087DFB">
        <w:rPr>
          <w:u w:val="single"/>
        </w:rPr>
        <w:t xml:space="preserve"> 09-10 </w:t>
      </w:r>
      <w:r w:rsidR="009D3EAB" w:rsidRPr="00D416A6">
        <w:rPr>
          <w:u w:val="single"/>
        </w:rPr>
        <w:t>previously approved under 0524-0047</w:t>
      </w:r>
      <w:r w:rsidR="00087DFB">
        <w:rPr>
          <w:u w:val="single"/>
        </w:rPr>
        <w:t>, other items described are new</w:t>
      </w:r>
      <w:r w:rsidRPr="00D416A6">
        <w:rPr>
          <w:u w:val="single"/>
        </w:rPr>
        <w:t>.</w:t>
      </w:r>
      <w:r w:rsidRPr="00D416A6">
        <w:t xml:space="preserve"> </w:t>
      </w:r>
      <w:r w:rsidR="000A687E" w:rsidRPr="00D416A6">
        <w:t xml:space="preserve">  </w:t>
      </w:r>
      <w:r w:rsidR="002C4072">
        <w:rPr>
          <w:szCs w:val="20"/>
        </w:rPr>
        <w:t xml:space="preserve"> When an applicant is offered an award they are provided a contract to sign (NIFA 05-10). The contract outlines the obligations of the participant and NIFA as it relates to service, payments and reporting as well as outlines circumstances of non-compliance or inability to fulfill the contract.  An updated contract reflecting new reporting requirements described in this packet as well as language more consistent with current legislation was provided with the packet. </w:t>
      </w:r>
    </w:p>
    <w:p w14:paraId="33A6C28E" w14:textId="41063820" w:rsidR="002C4072" w:rsidRPr="002C4072" w:rsidRDefault="002C4072" w:rsidP="002C4072">
      <w:pPr>
        <w:pStyle w:val="ListParagraph"/>
        <w:ind w:left="1080"/>
      </w:pPr>
      <w:r>
        <w:rPr>
          <w:szCs w:val="20"/>
        </w:rPr>
        <w:t xml:space="preserve"> </w:t>
      </w:r>
    </w:p>
    <w:p w14:paraId="4DCC4E64" w14:textId="6524B401" w:rsidR="00087DFB" w:rsidRPr="00087DFB" w:rsidRDefault="00267873" w:rsidP="002C4072">
      <w:pPr>
        <w:pStyle w:val="ListParagraph"/>
        <w:ind w:left="1080"/>
      </w:pPr>
      <w:r w:rsidRPr="00D416A6">
        <w:lastRenderedPageBreak/>
        <w:t>By entering into a loan repayment agreement with NIFA</w:t>
      </w:r>
      <w:r w:rsidR="004006A9" w:rsidRPr="00D416A6">
        <w:t>,</w:t>
      </w:r>
      <w:r w:rsidRPr="00D416A6">
        <w:t xml:space="preserve"> participants </w:t>
      </w:r>
      <w:r w:rsidR="004006A9" w:rsidRPr="00D416A6">
        <w:t xml:space="preserve">must </w:t>
      </w:r>
      <w:r w:rsidR="00D33728" w:rsidRPr="00D416A6">
        <w:t>agree to maintain a service log.</w:t>
      </w:r>
      <w:r w:rsidR="0076381D" w:rsidRPr="00D416A6">
        <w:t xml:space="preserve"> </w:t>
      </w:r>
      <w:r w:rsidR="00CD41E1" w:rsidRPr="00D416A6">
        <w:t xml:space="preserve"> </w:t>
      </w:r>
      <w:r w:rsidR="0076381D" w:rsidRPr="00D416A6">
        <w:t>At a minimum, the service log for type I and II shortage situations should contain: date of service, duratio</w:t>
      </w:r>
      <w:r w:rsidR="0076381D" w:rsidRPr="00EA1787">
        <w:t>n of service/appointment, windshield/drive time (if being counted for service hours), animal commodity or species served, county and zip code of client/farm receiving services, and services provided.  The service log for type III shortage situations should contain</w:t>
      </w:r>
      <w:r w:rsidR="004006A9" w:rsidRPr="00EA1787">
        <w:t>,</w:t>
      </w:r>
      <w:r w:rsidR="0076381D" w:rsidRPr="00EA1787">
        <w:t xml:space="preserve"> </w:t>
      </w:r>
      <w:r w:rsidR="004006A9" w:rsidRPr="00EA1787">
        <w:t xml:space="preserve">at </w:t>
      </w:r>
      <w:r w:rsidR="0076381D" w:rsidRPr="00EA1787">
        <w:t xml:space="preserve">a minimum: date of service/activity, duration of service/activity, and description of service/activity conducted to include role. </w:t>
      </w:r>
      <w:r w:rsidR="00D33728" w:rsidRPr="00EA1787">
        <w:t>This log is subject to a random service audit to verify that services provided are consistent with requirements of the shortage</w:t>
      </w:r>
      <w:r w:rsidR="00710FA0" w:rsidRPr="00EA1787">
        <w:t xml:space="preserve"> situation being served. If selected for audit a participant will be notified via email to provide a copy of their service log for the current quarter in a data format e.g. .csv, excel, etc. </w:t>
      </w:r>
      <w:r w:rsidR="00001305" w:rsidRPr="00EA1787">
        <w:t xml:space="preserve">In the event discrepancies are found the full log may be requested. </w:t>
      </w:r>
      <w:r w:rsidR="00087DFB">
        <w:br/>
      </w:r>
      <w:r w:rsidR="00087DFB">
        <w:br/>
      </w:r>
      <w:r w:rsidR="00087DFB" w:rsidRPr="00087DFB">
        <w:rPr>
          <w:szCs w:val="20"/>
        </w:rPr>
        <w:t>The Close-Out report is new and a form was provided with the packet</w:t>
      </w:r>
      <w:r w:rsidR="00087DFB">
        <w:t>.</w:t>
      </w:r>
    </w:p>
    <w:p w14:paraId="2C7C7C02" w14:textId="77777777" w:rsidR="00710FA0" w:rsidRDefault="00710FA0" w:rsidP="00710FA0">
      <w:pPr>
        <w:pStyle w:val="ListParagraph"/>
        <w:ind w:left="1080"/>
        <w:rPr>
          <w:u w:val="single"/>
        </w:rPr>
      </w:pPr>
    </w:p>
    <w:p w14:paraId="08F3AAB7" w14:textId="4C1A6A6C" w:rsidR="001074F2" w:rsidRDefault="00710FA0" w:rsidP="00710FA0">
      <w:pPr>
        <w:pStyle w:val="ListParagraph"/>
        <w:ind w:left="1080"/>
      </w:pPr>
      <w:r>
        <w:t xml:space="preserve">Each quarter VMLRP staff </w:t>
      </w:r>
      <w:r w:rsidR="004006A9">
        <w:t xml:space="preserve">send each </w:t>
      </w:r>
      <w:r>
        <w:t>participant’s employer (p</w:t>
      </w:r>
      <w:r w:rsidR="00001305">
        <w:t>articipant if self-employed) a S</w:t>
      </w:r>
      <w:r>
        <w:t xml:space="preserve">ervice </w:t>
      </w:r>
      <w:r w:rsidR="00001305">
        <w:t>V</w:t>
      </w:r>
      <w:r>
        <w:t>erification form</w:t>
      </w:r>
      <w:r w:rsidR="004006A9">
        <w:t xml:space="preserve"> by email</w:t>
      </w:r>
      <w:r w:rsidR="00D416A6">
        <w:t xml:space="preserve"> (NIFA -09-10).</w:t>
      </w:r>
      <w:r w:rsidR="00D416A6" w:rsidDel="00D416A6">
        <w:t xml:space="preserve"> </w:t>
      </w:r>
      <w:r w:rsidR="00D416A6">
        <w:t>T</w:t>
      </w:r>
      <w:r w:rsidR="000F3DB3">
        <w:t>his is an affidavit signed by the participant’s employer (participant if self-employed)</w:t>
      </w:r>
      <w:r>
        <w:t xml:space="preserve"> </w:t>
      </w:r>
      <w:r w:rsidR="000F3DB3">
        <w:t>certifying</w:t>
      </w:r>
      <w:r>
        <w:t xml:space="preserve"> that the participant is still employed by them and provided the services </w:t>
      </w:r>
      <w:r w:rsidR="0076381D">
        <w:t>as</w:t>
      </w:r>
      <w:r w:rsidR="00EE1509">
        <w:t xml:space="preserve"> required by the terms and conditions of their contract.</w:t>
      </w:r>
      <w:r>
        <w:t xml:space="preserve">  Payment is issued upon receipt of this form and participants send a copy of their loan statement or screen shot from the lending institution that includes their name, date statement generated, posting date of payment, payment amount, current balance or payoff amount, and loan type as payment verification.</w:t>
      </w:r>
    </w:p>
    <w:p w14:paraId="1AFF5588" w14:textId="77777777" w:rsidR="00710FA0" w:rsidRDefault="00710FA0" w:rsidP="00710FA0">
      <w:pPr>
        <w:pStyle w:val="ListParagraph"/>
        <w:ind w:left="1080"/>
      </w:pPr>
    </w:p>
    <w:p w14:paraId="508109E3" w14:textId="1A27F2A1" w:rsidR="00710FA0" w:rsidRDefault="00710FA0" w:rsidP="00710FA0">
      <w:pPr>
        <w:pStyle w:val="ListParagraph"/>
        <w:ind w:left="1080"/>
      </w:pPr>
      <w:r>
        <w:t>During the last quarter of the contract period VMLRP staff provide participants with a close-out report form</w:t>
      </w:r>
      <w:r w:rsidR="00087DFB">
        <w:t xml:space="preserve"> </w:t>
      </w:r>
      <w:r w:rsidR="00226E68">
        <w:t>(VMLRP_CloseOut Report)</w:t>
      </w:r>
      <w:r>
        <w:t xml:space="preserve"> to return by the end of their contract period</w:t>
      </w:r>
      <w:r w:rsidR="00226E68">
        <w:t xml:space="preserve"> in order to receive their final loan payment</w:t>
      </w:r>
      <w:r>
        <w:t>.</w:t>
      </w:r>
      <w:r w:rsidR="00226E68">
        <w:t xml:space="preserve"> Responses submitted in this report is subject to reporting as aggregate data as a new section in the program’s annual report or as requested by stakeholders and Congress. Additionally, any specific information relevant to the status of the shortage situation will be provided to State Animal Health Officials to aide them during the nomination process.</w:t>
      </w:r>
      <w:r>
        <w:t xml:space="preserve"> </w:t>
      </w:r>
    </w:p>
    <w:p w14:paraId="01652E3F" w14:textId="77777777" w:rsidR="00710FA0" w:rsidRPr="00710FA0" w:rsidRDefault="00710FA0" w:rsidP="00710FA0">
      <w:pPr>
        <w:pStyle w:val="ListParagraph"/>
        <w:ind w:left="1080"/>
        <w:rPr>
          <w:u w:val="single"/>
        </w:rPr>
      </w:pPr>
    </w:p>
    <w:p w14:paraId="1487DEBD" w14:textId="729F0889" w:rsidR="00A92074" w:rsidRPr="00A92074" w:rsidRDefault="001074F2" w:rsidP="00710FA0">
      <w:pPr>
        <w:pStyle w:val="ListParagraph"/>
        <w:ind w:left="1080"/>
      </w:pPr>
      <w:r>
        <w:t>The information collected enables</w:t>
      </w:r>
      <w:r w:rsidR="007278E0">
        <w:t xml:space="preserve"> </w:t>
      </w:r>
      <w:r>
        <w:t xml:space="preserve">VMLRP staff to provide program oversight ensuring that participants are providing services as outlined in the </w:t>
      </w:r>
      <w:r w:rsidR="00710FA0">
        <w:t xml:space="preserve">Veterinarian Shortage Situation form </w:t>
      </w:r>
      <w:r>
        <w:t xml:space="preserve">for the shortage situation contracted to serve and that federal funds are being distributed properly. Additionally, the close-out report enables the VMLRP to evaluate program impacts and projected outcomes.  </w:t>
      </w:r>
    </w:p>
    <w:p w14:paraId="3C1E84D6" w14:textId="77777777" w:rsidR="0030559B" w:rsidRPr="0030559B" w:rsidRDefault="0030559B" w:rsidP="0030559B">
      <w:pPr>
        <w:pStyle w:val="ListParagraph"/>
        <w:ind w:left="1080"/>
        <w:rPr>
          <w:u w:val="single"/>
        </w:rPr>
      </w:pPr>
    </w:p>
    <w:p w14:paraId="69F912B3" w14:textId="7BE09A60" w:rsidR="0030559B" w:rsidRPr="00A92074" w:rsidRDefault="0030559B" w:rsidP="00896B1F">
      <w:pPr>
        <w:pStyle w:val="ListParagraph"/>
        <w:numPr>
          <w:ilvl w:val="0"/>
          <w:numId w:val="39"/>
        </w:numPr>
        <w:rPr>
          <w:u w:val="single"/>
        </w:rPr>
      </w:pPr>
      <w:r>
        <w:rPr>
          <w:u w:val="single"/>
        </w:rPr>
        <w:t>Surveys.</w:t>
      </w:r>
      <w:r w:rsidR="00A92074">
        <w:t xml:space="preserve"> </w:t>
      </w:r>
      <w:r w:rsidR="006A14ED">
        <w:t>Survey participation</w:t>
      </w:r>
      <w:r w:rsidR="00A92074">
        <w:t xml:space="preserve"> is voluntary and is not tied to a participant’s service contract.</w:t>
      </w:r>
      <w:r w:rsidR="006A14ED">
        <w:t xml:space="preserve"> All surveys will be provided as a link to a web-based survey system or provided as a PDF-fillable form attached to an email.</w:t>
      </w:r>
      <w:r w:rsidR="00A92074">
        <w:t xml:space="preserve"> </w:t>
      </w:r>
      <w:r w:rsidR="005B0F2B">
        <w:t>Participants will receive a F</w:t>
      </w:r>
      <w:r w:rsidR="00D537E1">
        <w:t>eedback S</w:t>
      </w:r>
      <w:r w:rsidR="006A14ED">
        <w:t xml:space="preserve">urvey after the first year of their contract. Employers will receive an Employer Feedback </w:t>
      </w:r>
      <w:r w:rsidR="00D537E1">
        <w:t>S</w:t>
      </w:r>
      <w:r w:rsidR="006A14ED">
        <w:t>urvey at the end of the participant’s contract period as the survey requests information on the participant’s impact on the shortage situation during the contract period. Past</w:t>
      </w:r>
      <w:r w:rsidR="007278E0">
        <w:t xml:space="preserve"> </w:t>
      </w:r>
      <w:r w:rsidR="006A14ED">
        <w:t>participants will re</w:t>
      </w:r>
      <w:r w:rsidR="00D537E1">
        <w:t>ceive a Post-Award Termination S</w:t>
      </w:r>
      <w:r w:rsidR="006A14ED">
        <w:t>urvey one, three and five years after contract period end date.</w:t>
      </w:r>
      <w:r w:rsidR="00EA1787">
        <w:t xml:space="preserve"> </w:t>
      </w:r>
      <w:r w:rsidR="00226E68">
        <w:t>(VMLRP_Employer Survey, VMLRP_Feedback Survey, VMLRP_Post</w:t>
      </w:r>
      <w:bookmarkStart w:id="0" w:name="_GoBack"/>
      <w:bookmarkEnd w:id="0"/>
      <w:r w:rsidR="00226E68">
        <w:t xml:space="preserve"> award Survey) </w:t>
      </w:r>
    </w:p>
    <w:p w14:paraId="17EA0578" w14:textId="77777777" w:rsidR="00A92074" w:rsidRPr="00A92074" w:rsidRDefault="00A92074" w:rsidP="00A92074">
      <w:pPr>
        <w:pStyle w:val="ListParagraph"/>
        <w:rPr>
          <w:u w:val="single"/>
        </w:rPr>
      </w:pPr>
    </w:p>
    <w:p w14:paraId="4058560D" w14:textId="6545A5A1" w:rsidR="00A92074" w:rsidRDefault="006A14ED" w:rsidP="00A92074">
      <w:pPr>
        <w:pStyle w:val="ListParagraph"/>
        <w:ind w:left="1080"/>
      </w:pPr>
      <w:r>
        <w:t>The information collected will allow</w:t>
      </w:r>
      <w:r w:rsidR="00A92074">
        <w:t xml:space="preserve"> the VMLRP to asse</w:t>
      </w:r>
      <w:r>
        <w:t>ss program processes and impact, make program improvements based on process feedback</w:t>
      </w:r>
      <w:r w:rsidR="007278E0">
        <w:t>,</w:t>
      </w:r>
      <w:r>
        <w:t xml:space="preserve"> and </w:t>
      </w:r>
      <w:r w:rsidR="00A92074">
        <w:t xml:space="preserve">provide feedback to State Animal Health Officials on </w:t>
      </w:r>
      <w:r w:rsidR="001074F2">
        <w:t>veterinarian shortage situation</w:t>
      </w:r>
      <w:r>
        <w:t>s which can aide them during the nomination process</w:t>
      </w:r>
      <w:r w:rsidR="001074F2">
        <w:t xml:space="preserve">. </w:t>
      </w:r>
    </w:p>
    <w:p w14:paraId="27A241FB" w14:textId="77777777" w:rsidR="00710FA0" w:rsidRDefault="00710FA0" w:rsidP="00A92074">
      <w:pPr>
        <w:pStyle w:val="ListParagraph"/>
        <w:ind w:left="1080"/>
      </w:pPr>
    </w:p>
    <w:p w14:paraId="16CA0890" w14:textId="7FED9C1F" w:rsidR="00710FA0" w:rsidRPr="00A92074" w:rsidRDefault="00710FA0" w:rsidP="006A14ED">
      <w:pPr>
        <w:pStyle w:val="ListParagraph"/>
      </w:pPr>
      <w:r>
        <w:t xml:space="preserve">All information submitted to </w:t>
      </w:r>
      <w:r w:rsidR="007278E0">
        <w:t xml:space="preserve">the </w:t>
      </w:r>
      <w:r>
        <w:t>VMLRP is subject to report</w:t>
      </w:r>
      <w:r w:rsidR="007278E0">
        <w:t>ing</w:t>
      </w:r>
      <w:r>
        <w:t xml:space="preserve"> as aggregate data in the program’s annual report </w:t>
      </w:r>
      <w:r w:rsidR="00D416A6">
        <w:t xml:space="preserve">(except responses to the feedback survey) </w:t>
      </w:r>
      <w:r>
        <w:t xml:space="preserve">or as requested by stakeholders and Congress. </w:t>
      </w:r>
    </w:p>
    <w:p w14:paraId="477C9147" w14:textId="77777777" w:rsidR="00284A69" w:rsidRPr="00284A69" w:rsidRDefault="00284A69" w:rsidP="00284A69">
      <w:pPr>
        <w:widowControl w:val="0"/>
        <w:ind w:left="706"/>
        <w:rPr>
          <w:rFonts w:ascii="Times New Roman" w:hAnsi="Times New Roman"/>
          <w:sz w:val="24"/>
          <w:szCs w:val="24"/>
        </w:rPr>
      </w:pPr>
    </w:p>
    <w:p w14:paraId="10DE2C82"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3.</w:t>
      </w:r>
      <w:r w:rsidRPr="00A86E71">
        <w:rPr>
          <w:rFonts w:ascii="Times New Roman" w:hAnsi="Times New Roman"/>
          <w:sz w:val="24"/>
          <w:szCs w:val="24"/>
        </w:rPr>
        <w:tab/>
        <w:t>USE OF IMPROVED INFORMATION TECHNOLOGIES</w:t>
      </w:r>
    </w:p>
    <w:p w14:paraId="365E374B" w14:textId="2C024D66" w:rsidR="00B857E4" w:rsidRDefault="00F36DC9" w:rsidP="00F36DC9">
      <w:pPr>
        <w:tabs>
          <w:tab w:val="left" w:pos="8460"/>
        </w:tabs>
        <w:ind w:left="720"/>
        <w:rPr>
          <w:rFonts w:ascii="Times New Roman" w:hAnsi="Times New Roman"/>
          <w:sz w:val="24"/>
          <w:szCs w:val="24"/>
        </w:rPr>
      </w:pPr>
      <w:r>
        <w:rPr>
          <w:rFonts w:ascii="Times New Roman" w:hAnsi="Times New Roman"/>
          <w:sz w:val="24"/>
          <w:szCs w:val="24"/>
        </w:rPr>
        <w:tab/>
      </w:r>
    </w:p>
    <w:p w14:paraId="0F74F3D4" w14:textId="59179A78" w:rsidR="003B0B6E" w:rsidRDefault="003B0B6E" w:rsidP="003B0B6E">
      <w:pPr>
        <w:pStyle w:val="ListParagraph"/>
        <w:numPr>
          <w:ilvl w:val="0"/>
          <w:numId w:val="40"/>
        </w:numPr>
      </w:pPr>
      <w:r w:rsidRPr="00896B1F">
        <w:rPr>
          <w:u w:val="single"/>
        </w:rPr>
        <w:lastRenderedPageBreak/>
        <w:t>Shortage Situation Nomination</w:t>
      </w:r>
      <w:r>
        <w:rPr>
          <w:u w:val="single"/>
        </w:rPr>
        <w:t>.</w:t>
      </w:r>
      <w:r>
        <w:t xml:space="preserve"> NIFA </w:t>
      </w:r>
      <w:r w:rsidRPr="00EB6381">
        <w:t>will provide</w:t>
      </w:r>
      <w:r>
        <w:t xml:space="preserve"> this form on its website </w:t>
      </w:r>
      <w:r w:rsidR="007278E0">
        <w:t>in</w:t>
      </w:r>
      <w:r>
        <w:t xml:space="preserve"> PDF-fillable form</w:t>
      </w:r>
      <w:r w:rsidR="007278E0">
        <w:t>at</w:t>
      </w:r>
      <w:r>
        <w:t xml:space="preserve"> when the solicitation for VMLRP Veterinarian Shortage Situations is published in the </w:t>
      </w:r>
      <w:r w:rsidRPr="00C7356A">
        <w:rPr>
          <w:i/>
        </w:rPr>
        <w:t>Federal Register</w:t>
      </w:r>
      <w:r>
        <w:t>. Submissions are accepted via a dedicated mailbox</w:t>
      </w:r>
      <w:r w:rsidR="007278E0">
        <w:t>,</w:t>
      </w:r>
      <w:r>
        <w:t xml:space="preserve"> </w:t>
      </w:r>
      <w:hyperlink r:id="rId8" w:history="1">
        <w:r w:rsidRPr="00491555">
          <w:rPr>
            <w:rStyle w:val="Hyperlink"/>
          </w:rPr>
          <w:t>vmlrp.applications@nifa.usda.gov</w:t>
        </w:r>
      </w:hyperlink>
      <w:r>
        <w:t xml:space="preserve">.  </w:t>
      </w:r>
    </w:p>
    <w:p w14:paraId="15F4D0A5" w14:textId="77777777" w:rsidR="003B0B6E" w:rsidRDefault="003B0B6E" w:rsidP="003B0B6E">
      <w:pPr>
        <w:pStyle w:val="ListParagraph"/>
        <w:ind w:left="1080"/>
      </w:pPr>
    </w:p>
    <w:p w14:paraId="577BF756" w14:textId="4BDDC690" w:rsidR="00180CE5" w:rsidRDefault="00896B1F" w:rsidP="00896B1F">
      <w:pPr>
        <w:pStyle w:val="ListParagraph"/>
        <w:numPr>
          <w:ilvl w:val="0"/>
          <w:numId w:val="40"/>
        </w:numPr>
      </w:pPr>
      <w:r w:rsidRPr="00896B1F">
        <w:rPr>
          <w:u w:val="single"/>
        </w:rPr>
        <w:t>Application.</w:t>
      </w:r>
      <w:r>
        <w:t xml:space="preserve"> </w:t>
      </w:r>
      <w:r w:rsidR="00802FE4" w:rsidRPr="00EB6381">
        <w:t>NIFA</w:t>
      </w:r>
      <w:r w:rsidR="009056CF" w:rsidRPr="00EB6381">
        <w:t xml:space="preserve"> will provide</w:t>
      </w:r>
      <w:r w:rsidR="009056CF" w:rsidRPr="00896B1F">
        <w:t xml:space="preserve"> this form on its website </w:t>
      </w:r>
      <w:r w:rsidR="007278E0">
        <w:t>in</w:t>
      </w:r>
      <w:r w:rsidR="009056CF" w:rsidRPr="00896B1F">
        <w:t xml:space="preserve"> PDF-fillable form</w:t>
      </w:r>
      <w:r w:rsidR="007278E0">
        <w:t>at</w:t>
      </w:r>
      <w:r w:rsidR="009056CF" w:rsidRPr="00896B1F">
        <w:t xml:space="preserve"> </w:t>
      </w:r>
      <w:r w:rsidR="00686F8F" w:rsidRPr="00896B1F">
        <w:t xml:space="preserve">and/or </w:t>
      </w:r>
      <w:r w:rsidR="007278E0">
        <w:t xml:space="preserve">as </w:t>
      </w:r>
      <w:r w:rsidR="00686F8F" w:rsidRPr="00896B1F">
        <w:t xml:space="preserve">a Microsoft Word document </w:t>
      </w:r>
      <w:r w:rsidR="009056CF" w:rsidRPr="00896B1F">
        <w:t xml:space="preserve">when the </w:t>
      </w:r>
      <w:r w:rsidR="00337F3B" w:rsidRPr="00896B1F">
        <w:t>Request for Applications</w:t>
      </w:r>
      <w:r w:rsidR="009056CF" w:rsidRPr="00896B1F">
        <w:t xml:space="preserve"> for VMLRP </w:t>
      </w:r>
      <w:r w:rsidR="00337F3B" w:rsidRPr="00896B1F">
        <w:t xml:space="preserve">awards </w:t>
      </w:r>
      <w:r w:rsidR="009056CF" w:rsidRPr="00896B1F">
        <w:t xml:space="preserve">is published in the </w:t>
      </w:r>
      <w:r w:rsidR="009056CF" w:rsidRPr="00896B1F">
        <w:rPr>
          <w:i/>
        </w:rPr>
        <w:t>Federal Register</w:t>
      </w:r>
      <w:r w:rsidR="009056CF" w:rsidRPr="00896B1F">
        <w:t>.</w:t>
      </w:r>
      <w:r w:rsidR="00F36C48" w:rsidRPr="00896B1F">
        <w:t xml:space="preserve"> </w:t>
      </w:r>
      <w:r w:rsidR="00D33728">
        <w:t xml:space="preserve">Submissions are accepted </w:t>
      </w:r>
      <w:r w:rsidR="001C0767" w:rsidRPr="00896B1F">
        <w:t>by</w:t>
      </w:r>
      <w:r w:rsidR="00F36C48" w:rsidRPr="00896B1F">
        <w:t xml:space="preserve"> </w:t>
      </w:r>
      <w:r w:rsidR="00A11AC8" w:rsidRPr="00896B1F">
        <w:t>mail</w:t>
      </w:r>
      <w:r w:rsidR="00F50935">
        <w:t xml:space="preserve"> or private courier</w:t>
      </w:r>
      <w:r w:rsidR="00F36C48" w:rsidRPr="00896B1F">
        <w:t>.</w:t>
      </w:r>
      <w:r w:rsidR="005D2B36">
        <w:t xml:space="preserve"> </w:t>
      </w:r>
    </w:p>
    <w:p w14:paraId="2389919D" w14:textId="77777777" w:rsidR="00D33728" w:rsidRDefault="00D33728" w:rsidP="00D33728">
      <w:pPr>
        <w:pStyle w:val="ListParagraph"/>
      </w:pPr>
    </w:p>
    <w:p w14:paraId="49CC75D5" w14:textId="7E28A5F0" w:rsidR="005A747E" w:rsidRDefault="00D33728" w:rsidP="00967C35">
      <w:pPr>
        <w:pStyle w:val="ListParagraph"/>
        <w:numPr>
          <w:ilvl w:val="0"/>
          <w:numId w:val="40"/>
        </w:numPr>
      </w:pPr>
      <w:r w:rsidRPr="00967C35">
        <w:rPr>
          <w:u w:val="single"/>
        </w:rPr>
        <w:t>Records and Reports.</w:t>
      </w:r>
      <w:r>
        <w:t xml:space="preserve"> Service logs </w:t>
      </w:r>
      <w:r w:rsidR="00D47920">
        <w:t xml:space="preserve">may </w:t>
      </w:r>
      <w:r>
        <w:t>be maintained in any</w:t>
      </w:r>
      <w:r w:rsidR="00967C35">
        <w:t xml:space="preserve"> data format e.g. .csv, xls, etc. Each service quarter VMLRP staff </w:t>
      </w:r>
      <w:r w:rsidR="00D47920">
        <w:t xml:space="preserve">will </w:t>
      </w:r>
      <w:r w:rsidR="00967C35">
        <w:t xml:space="preserve">send the </w:t>
      </w:r>
      <w:r w:rsidR="00001305">
        <w:t>Service V</w:t>
      </w:r>
      <w:r w:rsidR="00967C35">
        <w:t xml:space="preserve">erification form </w:t>
      </w:r>
      <w:r w:rsidR="00D47920">
        <w:t>in</w:t>
      </w:r>
      <w:r w:rsidR="00967C35">
        <w:t xml:space="preserve"> PDF</w:t>
      </w:r>
      <w:r w:rsidR="00D47920">
        <w:t>-fillable format</w:t>
      </w:r>
      <w:r w:rsidR="00967C35">
        <w:t xml:space="preserve"> to </w:t>
      </w:r>
      <w:r w:rsidR="00D47920">
        <w:t xml:space="preserve">each </w:t>
      </w:r>
      <w:r w:rsidR="00967C35">
        <w:t>participant’s employer (</w:t>
      </w:r>
      <w:r w:rsidR="00D47920">
        <w:t xml:space="preserve">participant </w:t>
      </w:r>
      <w:r w:rsidR="00967C35">
        <w:t>if self-employed) to certify and sign. At this time any participants selected for audit will be notified to send the service log for the quarter of service being ver</w:t>
      </w:r>
      <w:r w:rsidR="0030559B">
        <w:t>ified</w:t>
      </w:r>
      <w:r w:rsidR="00D47920">
        <w:t xml:space="preserve"> to the VMLRP office</w:t>
      </w:r>
      <w:r w:rsidR="0030559B">
        <w:t xml:space="preserve">.  </w:t>
      </w:r>
      <w:r w:rsidR="00F50935">
        <w:t>Service logs and C</w:t>
      </w:r>
      <w:r w:rsidR="00967C35">
        <w:t xml:space="preserve">lose-out </w:t>
      </w:r>
      <w:r w:rsidR="00F50935">
        <w:t>R</w:t>
      </w:r>
      <w:r w:rsidR="00967C35">
        <w:t>eports are accepted via a dedicated mailbox</w:t>
      </w:r>
      <w:r w:rsidR="007278E0">
        <w:t>,</w:t>
      </w:r>
      <w:r w:rsidR="00967C35">
        <w:t xml:space="preserve"> </w:t>
      </w:r>
      <w:hyperlink r:id="rId9" w:history="1">
        <w:r w:rsidR="00967C35" w:rsidRPr="00491555">
          <w:rPr>
            <w:rStyle w:val="Hyperlink"/>
          </w:rPr>
          <w:t>vmlrp@nifa.usda.gov</w:t>
        </w:r>
      </w:hyperlink>
      <w:r w:rsidR="00967C35">
        <w:t xml:space="preserve">. Service </w:t>
      </w:r>
      <w:r w:rsidR="00F50935">
        <w:t>Verification forms and p</w:t>
      </w:r>
      <w:r w:rsidR="00967C35">
        <w:t>ayment verifications</w:t>
      </w:r>
      <w:r w:rsidR="0030559B">
        <w:t xml:space="preserve"> (copy/receipt of posted loan payment)</w:t>
      </w:r>
      <w:r w:rsidR="00967C35">
        <w:t xml:space="preserve"> are accepted via fax or a dedicated mailbox</w:t>
      </w:r>
      <w:r w:rsidR="00D47920">
        <w:t>,</w:t>
      </w:r>
      <w:r w:rsidR="00967C35">
        <w:t xml:space="preserve"> </w:t>
      </w:r>
      <w:hyperlink r:id="rId10" w:history="1">
        <w:r w:rsidR="00967C35" w:rsidRPr="00491555">
          <w:rPr>
            <w:rStyle w:val="Hyperlink"/>
          </w:rPr>
          <w:t>vmlrp@nifa.usda.gov</w:t>
        </w:r>
      </w:hyperlink>
      <w:r w:rsidR="00967C35">
        <w:t xml:space="preserve">  </w:t>
      </w:r>
    </w:p>
    <w:p w14:paraId="0E280E22" w14:textId="77777777" w:rsidR="0030559B" w:rsidRDefault="0030559B" w:rsidP="0030559B">
      <w:pPr>
        <w:pStyle w:val="ListParagraph"/>
      </w:pPr>
    </w:p>
    <w:p w14:paraId="1695DC10" w14:textId="17622A6D" w:rsidR="0030559B" w:rsidRDefault="0030559B" w:rsidP="0030559B">
      <w:pPr>
        <w:pStyle w:val="ListParagraph"/>
        <w:ind w:left="1080"/>
      </w:pPr>
      <w:r>
        <w:t xml:space="preserve">During </w:t>
      </w:r>
      <w:r w:rsidR="00F50935">
        <w:t>the final quarter of service a C</w:t>
      </w:r>
      <w:r>
        <w:t xml:space="preserve">lose-out </w:t>
      </w:r>
      <w:r w:rsidR="00F50935">
        <w:t>R</w:t>
      </w:r>
      <w:r>
        <w:t xml:space="preserve">eport form </w:t>
      </w:r>
      <w:r w:rsidR="00492216">
        <w:t>(VMLRP_CloseOut Report)</w:t>
      </w:r>
      <w:r w:rsidR="00CD41E1">
        <w:t xml:space="preserve"> </w:t>
      </w:r>
      <w:r>
        <w:t xml:space="preserve">will be provided as a link to a </w:t>
      </w:r>
      <w:r w:rsidR="006A14ED">
        <w:t>web-based survey system</w:t>
      </w:r>
      <w:r>
        <w:t xml:space="preserve"> </w:t>
      </w:r>
      <w:r w:rsidR="00D47920">
        <w:t>(</w:t>
      </w:r>
      <w:r>
        <w:t>e.g.</w:t>
      </w:r>
      <w:r w:rsidR="00D47920">
        <w:t>,</w:t>
      </w:r>
      <w:r>
        <w:t xml:space="preserve"> Survey Monkey</w:t>
      </w:r>
      <w:r w:rsidR="00D47920">
        <w:t>)</w:t>
      </w:r>
      <w:r>
        <w:t xml:space="preserve"> or provided as a PDF-fillable form attached to an email. Depending on the platform used submissions </w:t>
      </w:r>
      <w:r w:rsidR="00D47920">
        <w:t xml:space="preserve">will be </w:t>
      </w:r>
      <w:r>
        <w:t xml:space="preserve">accepted via </w:t>
      </w:r>
      <w:r w:rsidR="00D47920">
        <w:t xml:space="preserve">download from </w:t>
      </w:r>
      <w:r>
        <w:t xml:space="preserve">the online survey tool or via a dedicated mailbox </w:t>
      </w:r>
      <w:hyperlink r:id="rId11" w:history="1">
        <w:r w:rsidRPr="00491555">
          <w:rPr>
            <w:rStyle w:val="Hyperlink"/>
          </w:rPr>
          <w:t>vmlrp@nifa.usda.gov</w:t>
        </w:r>
      </w:hyperlink>
      <w:r>
        <w:t xml:space="preserve">. </w:t>
      </w:r>
    </w:p>
    <w:p w14:paraId="4221932F" w14:textId="77777777" w:rsidR="00967C35" w:rsidRDefault="00967C35" w:rsidP="00967C35">
      <w:pPr>
        <w:pStyle w:val="ListParagraph"/>
      </w:pPr>
    </w:p>
    <w:p w14:paraId="0716FC94" w14:textId="69B03D8F" w:rsidR="0030559B" w:rsidRDefault="0030559B" w:rsidP="0030559B">
      <w:pPr>
        <w:pStyle w:val="ListParagraph"/>
        <w:ind w:left="1080"/>
      </w:pPr>
      <w:r w:rsidRPr="0030559B">
        <w:rPr>
          <w:u w:val="single"/>
        </w:rPr>
        <w:t>Surveys</w:t>
      </w:r>
      <w:r>
        <w:t xml:space="preserve">. Survey forms will be provided as a link to a </w:t>
      </w:r>
      <w:r w:rsidR="006A14ED">
        <w:t>web-based survey system</w:t>
      </w:r>
      <w:r>
        <w:t xml:space="preserve"> or provided as a PDF-fillable form attached to an email.</w:t>
      </w:r>
      <w:r w:rsidR="00CD41E1">
        <w:t xml:space="preserve"> </w:t>
      </w:r>
      <w:r>
        <w:t xml:space="preserve">Depending on the platform used submissions are accepted via </w:t>
      </w:r>
      <w:r w:rsidR="00D47920">
        <w:t xml:space="preserve">download from </w:t>
      </w:r>
      <w:r>
        <w:t xml:space="preserve">the online survey tool or via a dedicated mailbox </w:t>
      </w:r>
      <w:hyperlink r:id="rId12" w:history="1">
        <w:r w:rsidRPr="00491555">
          <w:rPr>
            <w:rStyle w:val="Hyperlink"/>
          </w:rPr>
          <w:t>vmlrp@nifa.usda.gov</w:t>
        </w:r>
      </w:hyperlink>
      <w:r>
        <w:t xml:space="preserve">. </w:t>
      </w:r>
    </w:p>
    <w:p w14:paraId="0B5BA91E" w14:textId="0488970A" w:rsidR="0030559B" w:rsidRPr="00967C35" w:rsidRDefault="0030559B" w:rsidP="0030559B">
      <w:pPr>
        <w:pStyle w:val="ListParagraph"/>
        <w:ind w:left="1080"/>
      </w:pPr>
    </w:p>
    <w:p w14:paraId="43D1532E"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4.</w:t>
      </w:r>
      <w:r w:rsidRPr="00A86E71">
        <w:rPr>
          <w:rFonts w:ascii="Times New Roman" w:hAnsi="Times New Roman"/>
          <w:sz w:val="24"/>
          <w:szCs w:val="24"/>
        </w:rPr>
        <w:tab/>
        <w:t>EFFORTS TO IDENTIFY DUPLICATION</w:t>
      </w:r>
    </w:p>
    <w:p w14:paraId="5070EDA4" w14:textId="77777777" w:rsidR="00B857E4" w:rsidRDefault="00B857E4" w:rsidP="00B857E4">
      <w:pPr>
        <w:rPr>
          <w:rFonts w:ascii="Times New Roman" w:hAnsi="Times New Roman"/>
          <w:sz w:val="24"/>
          <w:szCs w:val="24"/>
        </w:rPr>
      </w:pPr>
    </w:p>
    <w:p w14:paraId="175995EE" w14:textId="730C8BE5" w:rsidR="00D15BEC" w:rsidRDefault="00F87BF7" w:rsidP="00BF7AC5">
      <w:pPr>
        <w:pStyle w:val="HTMLPreformatted"/>
        <w:ind w:left="720"/>
        <w:rPr>
          <w:rFonts w:ascii="Times New Roman" w:hAnsi="Times New Roman" w:cs="Times New Roman"/>
          <w:sz w:val="24"/>
          <w:szCs w:val="24"/>
        </w:rPr>
      </w:pPr>
      <w:r w:rsidRPr="00DE708C">
        <w:rPr>
          <w:rFonts w:ascii="Times New Roman" w:hAnsi="Times New Roman" w:cs="Times New Roman"/>
          <w:sz w:val="24"/>
          <w:szCs w:val="24"/>
        </w:rPr>
        <w:t xml:space="preserve">This is the first </w:t>
      </w:r>
      <w:r w:rsidR="001C0767">
        <w:rPr>
          <w:rFonts w:ascii="Times New Roman" w:hAnsi="Times New Roman" w:cs="Times New Roman"/>
          <w:sz w:val="24"/>
          <w:szCs w:val="24"/>
        </w:rPr>
        <w:t xml:space="preserve">and only </w:t>
      </w:r>
      <w:r w:rsidRPr="00DE708C">
        <w:rPr>
          <w:rFonts w:ascii="Times New Roman" w:hAnsi="Times New Roman" w:cs="Times New Roman"/>
          <w:sz w:val="24"/>
          <w:szCs w:val="24"/>
        </w:rPr>
        <w:t xml:space="preserve">loan </w:t>
      </w:r>
      <w:r w:rsidR="00337F3B">
        <w:rPr>
          <w:rFonts w:ascii="Times New Roman" w:hAnsi="Times New Roman" w:cs="Times New Roman"/>
          <w:sz w:val="24"/>
          <w:szCs w:val="24"/>
        </w:rPr>
        <w:t xml:space="preserve">repayment </w:t>
      </w:r>
      <w:r w:rsidRPr="00DE708C">
        <w:rPr>
          <w:rFonts w:ascii="Times New Roman" w:hAnsi="Times New Roman" w:cs="Times New Roman"/>
          <w:sz w:val="24"/>
          <w:szCs w:val="24"/>
        </w:rPr>
        <w:t xml:space="preserve">program </w:t>
      </w:r>
      <w:r w:rsidR="00D47920">
        <w:rPr>
          <w:rFonts w:ascii="Times New Roman" w:hAnsi="Times New Roman" w:cs="Times New Roman"/>
          <w:sz w:val="24"/>
          <w:szCs w:val="24"/>
        </w:rPr>
        <w:t>administered by</w:t>
      </w:r>
      <w:r w:rsidR="00D47920" w:rsidRPr="00DE708C">
        <w:rPr>
          <w:rFonts w:ascii="Times New Roman" w:hAnsi="Times New Roman" w:cs="Times New Roman"/>
          <w:sz w:val="24"/>
          <w:szCs w:val="24"/>
        </w:rPr>
        <w:t xml:space="preserve"> </w:t>
      </w:r>
      <w:r w:rsidR="00802FE4">
        <w:rPr>
          <w:rFonts w:ascii="Times New Roman" w:hAnsi="Times New Roman" w:cs="Times New Roman"/>
          <w:sz w:val="24"/>
          <w:szCs w:val="24"/>
        </w:rPr>
        <w:t>NIFA</w:t>
      </w:r>
      <w:r w:rsidRPr="00DE708C">
        <w:rPr>
          <w:rFonts w:ascii="Times New Roman" w:hAnsi="Times New Roman" w:cs="Times New Roman"/>
          <w:sz w:val="24"/>
          <w:szCs w:val="24"/>
        </w:rPr>
        <w:t xml:space="preserve">.  </w:t>
      </w:r>
      <w:r w:rsidR="008A5C9F" w:rsidRPr="00DE708C">
        <w:rPr>
          <w:rFonts w:ascii="Times New Roman" w:hAnsi="Times New Roman" w:cs="Times New Roman"/>
          <w:sz w:val="24"/>
          <w:szCs w:val="24"/>
        </w:rPr>
        <w:fldChar w:fldCharType="begin"/>
      </w:r>
      <w:r w:rsidR="00DE708C" w:rsidRPr="00DE708C">
        <w:rPr>
          <w:rFonts w:ascii="Times New Roman" w:hAnsi="Times New Roman" w:cs="Times New Roman"/>
          <w:sz w:val="24"/>
          <w:szCs w:val="24"/>
        </w:rPr>
        <w:instrText xml:space="preserve"> SEQ CHAPTER \h \r 1</w:instrText>
      </w:r>
      <w:r w:rsidR="008A5C9F" w:rsidRPr="00DE708C">
        <w:rPr>
          <w:rFonts w:ascii="Times New Roman" w:hAnsi="Times New Roman" w:cs="Times New Roman"/>
          <w:sz w:val="24"/>
          <w:szCs w:val="24"/>
        </w:rPr>
        <w:fldChar w:fldCharType="end"/>
      </w:r>
      <w:r w:rsidR="00DE708C" w:rsidRPr="00DE708C">
        <w:rPr>
          <w:rFonts w:ascii="Times New Roman" w:hAnsi="Times New Roman" w:cs="Times New Roman"/>
          <w:sz w:val="24"/>
          <w:szCs w:val="24"/>
        </w:rPr>
        <w:t xml:space="preserve">There is no similar information available which can be used or modified to meet the information needs of this program.  </w:t>
      </w:r>
      <w:r w:rsidR="007B6D20" w:rsidRPr="00DE708C">
        <w:rPr>
          <w:rFonts w:ascii="Times New Roman" w:hAnsi="Times New Roman" w:cs="Times New Roman"/>
          <w:sz w:val="24"/>
          <w:szCs w:val="24"/>
        </w:rPr>
        <w:t>The information requ</w:t>
      </w:r>
      <w:r w:rsidR="000B4291">
        <w:rPr>
          <w:rFonts w:ascii="Times New Roman" w:hAnsi="Times New Roman" w:cs="Times New Roman"/>
          <w:sz w:val="24"/>
          <w:szCs w:val="24"/>
        </w:rPr>
        <w:t xml:space="preserve">ested is specific to the </w:t>
      </w:r>
      <w:r w:rsidR="00D47920">
        <w:rPr>
          <w:rFonts w:ascii="Times New Roman" w:hAnsi="Times New Roman" w:cs="Times New Roman"/>
          <w:sz w:val="24"/>
          <w:szCs w:val="24"/>
        </w:rPr>
        <w:t>VMLRP</w:t>
      </w:r>
      <w:r w:rsidR="00337F3B">
        <w:rPr>
          <w:rFonts w:ascii="Times New Roman" w:hAnsi="Times New Roman" w:cs="Times New Roman"/>
          <w:sz w:val="24"/>
          <w:szCs w:val="24"/>
        </w:rPr>
        <w:t>.</w:t>
      </w:r>
      <w:r w:rsidR="00274127" w:rsidRPr="00DE708C">
        <w:rPr>
          <w:rFonts w:ascii="Times New Roman" w:hAnsi="Times New Roman" w:cs="Times New Roman"/>
          <w:sz w:val="24"/>
          <w:szCs w:val="24"/>
        </w:rPr>
        <w:t xml:space="preserve"> </w:t>
      </w:r>
    </w:p>
    <w:p w14:paraId="62D98DC5" w14:textId="77777777" w:rsidR="00D15BEC" w:rsidRDefault="00D15BEC" w:rsidP="00BF7AC5">
      <w:pPr>
        <w:pStyle w:val="HTMLPreformatted"/>
        <w:ind w:left="720"/>
        <w:rPr>
          <w:rFonts w:ascii="Times New Roman" w:hAnsi="Times New Roman" w:cs="Times New Roman"/>
          <w:sz w:val="24"/>
          <w:szCs w:val="24"/>
        </w:rPr>
      </w:pPr>
    </w:p>
    <w:p w14:paraId="4F20B541"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5.</w:t>
      </w:r>
      <w:r w:rsidRPr="00A86E71">
        <w:rPr>
          <w:rFonts w:ascii="Times New Roman" w:hAnsi="Times New Roman"/>
          <w:sz w:val="24"/>
          <w:szCs w:val="24"/>
        </w:rPr>
        <w:tab/>
        <w:t>METHODS TO MINIMIZE BUDGET OF SMALL BUSINESSES OR ENTITIES</w:t>
      </w:r>
    </w:p>
    <w:p w14:paraId="34D64DAA" w14:textId="77777777"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14:paraId="1C6E3E70" w14:textId="77777777" w:rsidR="00066D61" w:rsidRPr="00A86E71" w:rsidRDefault="008A5C9F"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 are not impacted by this information collection.</w:t>
      </w:r>
    </w:p>
    <w:p w14:paraId="4C5E13B2" w14:textId="77777777"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14:paraId="502678AB"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6.</w:t>
      </w:r>
      <w:r w:rsidRPr="00A86E71">
        <w:rPr>
          <w:rFonts w:ascii="Times New Roman" w:hAnsi="Times New Roman"/>
          <w:sz w:val="24"/>
          <w:szCs w:val="24"/>
        </w:rPr>
        <w:tab/>
        <w:t>CONSEQUENCE IF INFORMATION COLLECTION WERE LESS FREQUENT</w:t>
      </w:r>
    </w:p>
    <w:p w14:paraId="6EF00C43" w14:textId="77777777" w:rsidR="00B857E4" w:rsidRPr="00A86E71" w:rsidRDefault="00B857E4" w:rsidP="00B857E4">
      <w:pPr>
        <w:rPr>
          <w:rFonts w:ascii="Times New Roman" w:hAnsi="Times New Roman"/>
          <w:sz w:val="24"/>
          <w:szCs w:val="24"/>
        </w:rPr>
      </w:pPr>
    </w:p>
    <w:p w14:paraId="17CF9ABB" w14:textId="491E6C00" w:rsidR="000A0A38" w:rsidRDefault="000A0A38" w:rsidP="001758B8">
      <w:pPr>
        <w:pStyle w:val="ListParagraph"/>
        <w:numPr>
          <w:ilvl w:val="0"/>
          <w:numId w:val="41"/>
        </w:numPr>
      </w:pPr>
      <w:r w:rsidRPr="00EE1509">
        <w:rPr>
          <w:u w:val="single"/>
        </w:rPr>
        <w:t>Shortage Situation Nomination.</w:t>
      </w:r>
      <w:r>
        <w:t xml:space="preserve"> </w:t>
      </w:r>
      <w:r w:rsidR="00A92074">
        <w:t>State Animal Health Officials</w:t>
      </w:r>
      <w:r w:rsidRPr="000A0A38">
        <w:t xml:space="preserve"> submit VMLRP Veterinarian Shortage Situation Nomination forms </w:t>
      </w:r>
      <w:r w:rsidR="00D47920">
        <w:t>for</w:t>
      </w:r>
      <w:r w:rsidR="00D47920" w:rsidRPr="000A0A38">
        <w:t xml:space="preserve"> designated vet</w:t>
      </w:r>
      <w:r w:rsidR="00D47920">
        <w:t>erinarian shortage situations</w:t>
      </w:r>
      <w:r w:rsidR="00D47920" w:rsidRPr="000A0A38" w:rsidDel="00D47920">
        <w:t xml:space="preserve"> </w:t>
      </w:r>
      <w:r w:rsidRPr="000A0A38">
        <w:t xml:space="preserve">only when </w:t>
      </w:r>
      <w:r w:rsidR="00D47920">
        <w:t xml:space="preserve">requested by </w:t>
      </w:r>
      <w:r w:rsidRPr="000A0A38">
        <w:t>NIFA</w:t>
      </w:r>
      <w:r w:rsidR="00917301">
        <w:t>, usually on an annual basis</w:t>
      </w:r>
      <w:r w:rsidR="00D47920">
        <w:t>.</w:t>
      </w:r>
      <w:r>
        <w:t xml:space="preserve"> </w:t>
      </w:r>
      <w:r w:rsidR="00917301">
        <w:t>H</w:t>
      </w:r>
      <w:r w:rsidRPr="000A0A38">
        <w:t>owever, NIFA reserves the right to solicit veterinarian shortage situations every two or three years, as appropriate.  The submission of information must be timely in order to receive nominations in NIFA, properly screen nominations, and</w:t>
      </w:r>
      <w:r w:rsidR="00917301">
        <w:t xml:space="preserve"> </w:t>
      </w:r>
      <w:r w:rsidRPr="000A0A38">
        <w:t>carry out the evaluation process.</w:t>
      </w:r>
      <w:r w:rsidR="00EE1509">
        <w:t xml:space="preserve"> </w:t>
      </w:r>
    </w:p>
    <w:p w14:paraId="3D38CA8E" w14:textId="77777777" w:rsidR="00EE1509" w:rsidRPr="00EE1509" w:rsidRDefault="00EE1509" w:rsidP="00E662AB">
      <w:pPr>
        <w:pStyle w:val="ListParagraph"/>
        <w:ind w:left="1080"/>
      </w:pPr>
    </w:p>
    <w:p w14:paraId="0A1365DF" w14:textId="479322F6" w:rsidR="005D5ACA" w:rsidRDefault="000B4291" w:rsidP="000B4291">
      <w:pPr>
        <w:pStyle w:val="ListParagraph"/>
        <w:numPr>
          <w:ilvl w:val="0"/>
          <w:numId w:val="41"/>
        </w:numPr>
      </w:pPr>
      <w:r w:rsidRPr="000B4291">
        <w:rPr>
          <w:u w:val="single"/>
        </w:rPr>
        <w:t>Application.</w:t>
      </w:r>
      <w:r>
        <w:t xml:space="preserve"> </w:t>
      </w:r>
      <w:r w:rsidR="004B6D4A" w:rsidRPr="000B4291">
        <w:t xml:space="preserve">Individual veterinarians interested in applying for a loan repayment agreement with the VMLRP will submit VMLRP application forms only during the application </w:t>
      </w:r>
      <w:r w:rsidR="001C0767" w:rsidRPr="000B4291">
        <w:t>period</w:t>
      </w:r>
      <w:r w:rsidR="000D283C" w:rsidRPr="000B4291">
        <w:t>.</w:t>
      </w:r>
      <w:r w:rsidR="007C1CF9" w:rsidRPr="000B4291">
        <w:t xml:space="preserve">  </w:t>
      </w:r>
      <w:r w:rsidR="008544B4" w:rsidRPr="000B4291">
        <w:t xml:space="preserve">NIFA </w:t>
      </w:r>
      <w:r w:rsidR="00F85B28" w:rsidRPr="000B4291">
        <w:t>will normally</w:t>
      </w:r>
      <w:r w:rsidR="004B6D4A" w:rsidRPr="000B4291">
        <w:t xml:space="preserve"> publish a RFA </w:t>
      </w:r>
      <w:r w:rsidR="00F85B28" w:rsidRPr="000B4291">
        <w:t>on a</w:t>
      </w:r>
      <w:r w:rsidR="004B6D4A" w:rsidRPr="000B4291">
        <w:t xml:space="preserve">n annual </w:t>
      </w:r>
      <w:r w:rsidR="00F85B28" w:rsidRPr="000B4291">
        <w:t xml:space="preserve">basis.  </w:t>
      </w:r>
      <w:r w:rsidR="005D5ACA" w:rsidRPr="000B4291">
        <w:t xml:space="preserve">The submission of information must be timely in order to receive </w:t>
      </w:r>
      <w:r w:rsidR="00F141B1" w:rsidRPr="000B4291">
        <w:t>application</w:t>
      </w:r>
      <w:r w:rsidR="005D5ACA" w:rsidRPr="000B4291">
        <w:t xml:space="preserve">s in </w:t>
      </w:r>
      <w:r w:rsidR="00802FE4" w:rsidRPr="000B4291">
        <w:t>NIFA</w:t>
      </w:r>
      <w:r w:rsidR="005D5ACA" w:rsidRPr="000B4291">
        <w:t xml:space="preserve">, properly </w:t>
      </w:r>
      <w:r w:rsidR="00F141B1" w:rsidRPr="000B4291">
        <w:t>examine loan documents for compliance</w:t>
      </w:r>
      <w:r w:rsidR="005D5ACA" w:rsidRPr="000B4291">
        <w:t xml:space="preserve">, </w:t>
      </w:r>
      <w:r w:rsidR="00F85B28" w:rsidRPr="000B4291">
        <w:t xml:space="preserve">and </w:t>
      </w:r>
      <w:r w:rsidR="005D5ACA" w:rsidRPr="000B4291">
        <w:t>ca</w:t>
      </w:r>
      <w:r w:rsidR="00F85B28" w:rsidRPr="000B4291">
        <w:t xml:space="preserve">rry out the </w:t>
      </w:r>
      <w:r w:rsidR="004B6D4A" w:rsidRPr="000B4291">
        <w:t>review</w:t>
      </w:r>
      <w:r w:rsidR="00F85B28" w:rsidRPr="000B4291">
        <w:t xml:space="preserve"> process.</w:t>
      </w:r>
      <w:r w:rsidR="00EE1509">
        <w:t xml:space="preserve"> </w:t>
      </w:r>
    </w:p>
    <w:p w14:paraId="7BD5DB9D" w14:textId="77777777" w:rsidR="000A0A38" w:rsidRDefault="000A0A38" w:rsidP="000A0A38">
      <w:pPr>
        <w:pStyle w:val="ListParagraph"/>
      </w:pPr>
    </w:p>
    <w:p w14:paraId="698A4903" w14:textId="2AB6E740" w:rsidR="006A14ED" w:rsidRPr="006A14ED" w:rsidRDefault="000A0A38" w:rsidP="006A14ED">
      <w:pPr>
        <w:pStyle w:val="ListParagraph"/>
        <w:numPr>
          <w:ilvl w:val="0"/>
          <w:numId w:val="41"/>
        </w:numPr>
        <w:rPr>
          <w:u w:val="single"/>
        </w:rPr>
      </w:pPr>
      <w:r w:rsidRPr="006A14ED">
        <w:rPr>
          <w:u w:val="single"/>
        </w:rPr>
        <w:t>Records and Reporting.</w:t>
      </w:r>
      <w:r>
        <w:t xml:space="preserve"> </w:t>
      </w:r>
      <w:r w:rsidR="00267873">
        <w:t xml:space="preserve">Participants </w:t>
      </w:r>
      <w:r>
        <w:t xml:space="preserve">must maintain a service log that can be presented to their employer if needed to certify service or </w:t>
      </w:r>
      <w:r w:rsidR="00EE1509">
        <w:t xml:space="preserve">to VMLRP </w:t>
      </w:r>
      <w:r>
        <w:t>when</w:t>
      </w:r>
      <w:r w:rsidR="00EE1509">
        <w:t xml:space="preserve"> requested for a</w:t>
      </w:r>
      <w:r>
        <w:t xml:space="preserve"> service audit. </w:t>
      </w:r>
      <w:r w:rsidR="00F50935">
        <w:t xml:space="preserve">Periodically </w:t>
      </w:r>
      <w:r w:rsidR="00F50935">
        <w:lastRenderedPageBreak/>
        <w:t>i</w:t>
      </w:r>
      <w:r>
        <w:t>ndividuals wil</w:t>
      </w:r>
      <w:r w:rsidR="00267873">
        <w:t>l be randomly chosen for audit and should anticipate one audit during their service contract.</w:t>
      </w:r>
      <w:r w:rsidR="006A14ED">
        <w:t xml:space="preserve"> Without the service log VMLRP staff are unable to verify </w:t>
      </w:r>
      <w:r w:rsidR="00917301">
        <w:t xml:space="preserve">that </w:t>
      </w:r>
      <w:r w:rsidR="006A14ED">
        <w:t>services provided by a participant are consistent</w:t>
      </w:r>
      <w:r w:rsidR="005D2B36">
        <w:t xml:space="preserve"> with the terms and conditions of the contract</w:t>
      </w:r>
      <w:r w:rsidR="006A14ED">
        <w:t>.</w:t>
      </w:r>
    </w:p>
    <w:p w14:paraId="5A7969F1" w14:textId="77777777" w:rsidR="006A14ED" w:rsidRDefault="006A14ED" w:rsidP="006A14ED">
      <w:pPr>
        <w:pStyle w:val="ListParagraph"/>
      </w:pPr>
    </w:p>
    <w:p w14:paraId="126DA871" w14:textId="263F68D8" w:rsidR="006A14ED" w:rsidRDefault="00267873" w:rsidP="006A14ED">
      <w:pPr>
        <w:pStyle w:val="ListParagraph"/>
        <w:ind w:left="1080"/>
      </w:pPr>
      <w:r>
        <w:t xml:space="preserve">On a quarterly basis </w:t>
      </w:r>
      <w:r w:rsidR="00A311D9">
        <w:t>a participant’s</w:t>
      </w:r>
      <w:r w:rsidR="000A0A38">
        <w:t xml:space="preserve"> </w:t>
      </w:r>
      <w:r w:rsidR="00A311D9">
        <w:t>employer (participant if self-employed)</w:t>
      </w:r>
      <w:r w:rsidR="006A14ED">
        <w:t xml:space="preserve"> will submit the Service V</w:t>
      </w:r>
      <w:r w:rsidR="000A0A38">
        <w:t xml:space="preserve">erification </w:t>
      </w:r>
      <w:r w:rsidR="00AD50E4">
        <w:t xml:space="preserve">form </w:t>
      </w:r>
      <w:r w:rsidR="006A14ED">
        <w:t xml:space="preserve">affirming </w:t>
      </w:r>
      <w:r w:rsidR="000A0A38">
        <w:t xml:space="preserve">employment and </w:t>
      </w:r>
      <w:r w:rsidR="006A14ED">
        <w:t>service under the terms and conditions of the VMLRP contract</w:t>
      </w:r>
      <w:r w:rsidR="00AD50E4">
        <w:t xml:space="preserve">. </w:t>
      </w:r>
      <w:r w:rsidR="00A311D9">
        <w:t xml:space="preserve">Upon receipt </w:t>
      </w:r>
      <w:r w:rsidR="00917301">
        <w:t xml:space="preserve">of </w:t>
      </w:r>
      <w:r w:rsidR="00A311D9">
        <w:t>loan payment</w:t>
      </w:r>
      <w:r w:rsidR="00917301">
        <w:t>,</w:t>
      </w:r>
      <w:r w:rsidR="00A311D9">
        <w:t xml:space="preserve"> participants </w:t>
      </w:r>
      <w:r w:rsidR="00917301">
        <w:t xml:space="preserve">will </w:t>
      </w:r>
      <w:r w:rsidR="00A311D9">
        <w:t xml:space="preserve">provide verification that funds were received by their lending institution. </w:t>
      </w:r>
      <w:r w:rsidR="00AD50E4">
        <w:t>Quarterly certification of services provided ensure</w:t>
      </w:r>
      <w:r w:rsidR="00A311D9">
        <w:t>s</w:t>
      </w:r>
      <w:r w:rsidR="00917301">
        <w:t xml:space="preserve"> that</w:t>
      </w:r>
      <w:r w:rsidR="00A311D9">
        <w:t xml:space="preserve"> </w:t>
      </w:r>
      <w:r w:rsidR="00AD50E4">
        <w:t xml:space="preserve">government funds are distributed for contracted services. </w:t>
      </w:r>
      <w:r w:rsidR="00A311D9">
        <w:t>Corresponding payment verification ensures</w:t>
      </w:r>
      <w:r w:rsidR="00917301">
        <w:t xml:space="preserve"> that</w:t>
      </w:r>
      <w:r w:rsidR="00A311D9">
        <w:t xml:space="preserve"> government funds are received by the correct lending institution for the correct participant. Obtaining this information any less frequent</w:t>
      </w:r>
      <w:r w:rsidR="00917301">
        <w:t>ly</w:t>
      </w:r>
      <w:r w:rsidR="00A311D9">
        <w:t xml:space="preserve"> could result in delayed payme</w:t>
      </w:r>
      <w:r w:rsidR="006A14ED">
        <w:t xml:space="preserve">nts, increased financial burden on the participant due to compounded interest, and </w:t>
      </w:r>
      <w:r w:rsidR="00917301">
        <w:t xml:space="preserve">delayed </w:t>
      </w:r>
      <w:r w:rsidR="006A14ED">
        <w:t>identification of contract breaches after release of government funds</w:t>
      </w:r>
      <w:r w:rsidR="00A311D9">
        <w:t>.</w:t>
      </w:r>
    </w:p>
    <w:p w14:paraId="20A747FE" w14:textId="77777777" w:rsidR="006A14ED" w:rsidRDefault="006A14ED" w:rsidP="006A14ED">
      <w:pPr>
        <w:pStyle w:val="ListParagraph"/>
        <w:ind w:left="1080"/>
      </w:pPr>
    </w:p>
    <w:p w14:paraId="23117C7D" w14:textId="69A5EAF3" w:rsidR="006A14ED" w:rsidRPr="006A14ED" w:rsidRDefault="00A311D9" w:rsidP="006A14ED">
      <w:pPr>
        <w:pStyle w:val="ListParagraph"/>
        <w:ind w:left="1080"/>
        <w:rPr>
          <w:u w:val="single"/>
        </w:rPr>
      </w:pPr>
      <w:r>
        <w:t xml:space="preserve">The close-out report is provided at the end of the service contract. </w:t>
      </w:r>
      <w:r w:rsidR="006A14ED">
        <w:t xml:space="preserve">If the data is not collected the VMLRP program will not be able </w:t>
      </w:r>
      <w:r w:rsidR="006A14ED" w:rsidRPr="003C4A49">
        <w:t xml:space="preserve">to highlight </w:t>
      </w:r>
      <w:r w:rsidR="006A14ED">
        <w:t xml:space="preserve">services provided by participants, describe the impact the program is having on shortage situations in the short-term, assess </w:t>
      </w:r>
      <w:r w:rsidR="00EE1509">
        <w:t xml:space="preserve">the potential </w:t>
      </w:r>
      <w:r w:rsidR="006A14ED">
        <w:t>retention of a participant’s services for the shortage situation</w:t>
      </w:r>
      <w:r w:rsidR="00917301">
        <w:t>,</w:t>
      </w:r>
      <w:r w:rsidR="006A14ED">
        <w:t xml:space="preserve"> or provide this information to Members of Congress, USDA, and stakeholders</w:t>
      </w:r>
      <w:r w:rsidR="00917301">
        <w:t>.</w:t>
      </w:r>
    </w:p>
    <w:p w14:paraId="188701DC" w14:textId="77777777" w:rsidR="006A14ED" w:rsidRPr="006A14ED" w:rsidRDefault="006A14ED" w:rsidP="006A14ED">
      <w:pPr>
        <w:pStyle w:val="ListParagraph"/>
        <w:ind w:left="1080"/>
        <w:rPr>
          <w:u w:val="single"/>
        </w:rPr>
      </w:pPr>
    </w:p>
    <w:p w14:paraId="2537D57C" w14:textId="3F1DC5CE" w:rsidR="00B857E4" w:rsidRDefault="0030559B" w:rsidP="001758B8">
      <w:pPr>
        <w:pStyle w:val="ListParagraph"/>
        <w:numPr>
          <w:ilvl w:val="0"/>
          <w:numId w:val="41"/>
        </w:numPr>
      </w:pPr>
      <w:r w:rsidRPr="0004263B">
        <w:rPr>
          <w:u w:val="single"/>
        </w:rPr>
        <w:t>Surveys.</w:t>
      </w:r>
      <w:r w:rsidR="00B666A5">
        <w:t xml:space="preserve"> The f</w:t>
      </w:r>
      <w:r w:rsidR="00EE1509">
        <w:t xml:space="preserve">eedback surveys (both employer and participant) </w:t>
      </w:r>
      <w:r w:rsidR="00917301">
        <w:t>will only be</w:t>
      </w:r>
      <w:r w:rsidR="00EE1509">
        <w:t xml:space="preserve"> provided once during the service contract. </w:t>
      </w:r>
      <w:r w:rsidR="002F7793">
        <w:t>These</w:t>
      </w:r>
      <w:r w:rsidR="007C72EC">
        <w:t xml:space="preserve"> voluntary</w:t>
      </w:r>
      <w:r w:rsidR="002F7793">
        <w:t xml:space="preserve"> surveys are appropriate vehicles to examine participant and employer satisfaction with the program, respond in a timely manner to their needs, and provide information for determining future shortage situations to State Animal Health Officials.</w:t>
      </w:r>
    </w:p>
    <w:p w14:paraId="4FC38D21" w14:textId="77777777" w:rsidR="0004263B" w:rsidRDefault="0004263B" w:rsidP="0004263B">
      <w:pPr>
        <w:pStyle w:val="ListParagraph"/>
        <w:ind w:left="1080"/>
        <w:rPr>
          <w:u w:val="single"/>
        </w:rPr>
      </w:pPr>
    </w:p>
    <w:p w14:paraId="2F28ABF8" w14:textId="3E509FB4" w:rsidR="00067DED" w:rsidRDefault="00067DED" w:rsidP="00067DED">
      <w:pPr>
        <w:pStyle w:val="ListParagraph"/>
        <w:ind w:left="1080"/>
        <w:rPr>
          <w:u w:val="single"/>
        </w:rPr>
      </w:pPr>
      <w:r>
        <w:t>The post-award termination survey is provide</w:t>
      </w:r>
      <w:r w:rsidR="001D442F">
        <w:t>d</w:t>
      </w:r>
      <w:r>
        <w:t xml:space="preserve"> one, three and five years post-service contract. Th</w:t>
      </w:r>
      <w:r w:rsidR="000A7628">
        <w:t>ese</w:t>
      </w:r>
      <w:r>
        <w:t xml:space="preserve"> time interval</w:t>
      </w:r>
      <w:r w:rsidR="000A7628">
        <w:t>s</w:t>
      </w:r>
      <w:r>
        <w:t xml:space="preserve"> w</w:t>
      </w:r>
      <w:r w:rsidR="000A7628">
        <w:t>ere</w:t>
      </w:r>
      <w:r>
        <w:t xml:space="preserve"> selected based on the Bureau of Labor’s statistic that the average American job tenure is 4.7 years and reports that around half of food animal veterinarians leave food animal practice in the first </w:t>
      </w:r>
      <w:r w:rsidR="000A7628">
        <w:t>five</w:t>
      </w:r>
      <w:r>
        <w:t xml:space="preserve"> years. Obtaining responses </w:t>
      </w:r>
      <w:r w:rsidR="000A7628">
        <w:t xml:space="preserve">at these </w:t>
      </w:r>
      <w:r>
        <w:t>intervals will enable the program to approximate if and when participants ma</w:t>
      </w:r>
      <w:r w:rsidR="001D442F">
        <w:t>ke employment or service changes</w:t>
      </w:r>
      <w:r>
        <w:t xml:space="preserve">. Longer intervals would increase recall bias associated with the reasons for retention and </w:t>
      </w:r>
      <w:r w:rsidR="00A222FA">
        <w:t>increase</w:t>
      </w:r>
      <w:r>
        <w:t xml:space="preserve"> the chance that a particip</w:t>
      </w:r>
      <w:r w:rsidR="001D442F">
        <w:t>ant would be lost for follow-up</w:t>
      </w:r>
      <w:r>
        <w:t xml:space="preserve">. </w:t>
      </w:r>
    </w:p>
    <w:p w14:paraId="1C0A013C" w14:textId="64221514" w:rsidR="0004263B" w:rsidRDefault="0004263B" w:rsidP="0004263B">
      <w:pPr>
        <w:pStyle w:val="ListParagraph"/>
        <w:ind w:left="1080"/>
      </w:pPr>
    </w:p>
    <w:p w14:paraId="77E84148" w14:textId="77777777" w:rsidR="0004263B" w:rsidRPr="0004263B" w:rsidRDefault="0004263B" w:rsidP="0004263B">
      <w:pPr>
        <w:pStyle w:val="ListParagraph"/>
        <w:ind w:left="1080"/>
      </w:pPr>
    </w:p>
    <w:p w14:paraId="6A05B5BC" w14:textId="77777777" w:rsidR="00B857E4" w:rsidRPr="00997EFD" w:rsidRDefault="00B857E4" w:rsidP="00B857E4">
      <w:pPr>
        <w:tabs>
          <w:tab w:val="left" w:pos="720"/>
        </w:tabs>
        <w:ind w:left="720" w:hanging="720"/>
        <w:rPr>
          <w:rFonts w:ascii="Times New Roman" w:hAnsi="Times New Roman"/>
          <w:sz w:val="24"/>
          <w:szCs w:val="24"/>
        </w:rPr>
      </w:pPr>
      <w:r w:rsidRPr="00997EFD">
        <w:rPr>
          <w:rFonts w:ascii="Times New Roman" w:hAnsi="Times New Roman"/>
          <w:sz w:val="24"/>
          <w:szCs w:val="24"/>
        </w:rPr>
        <w:t>7.</w:t>
      </w:r>
      <w:r w:rsidRPr="00997EFD">
        <w:rPr>
          <w:rFonts w:ascii="Times New Roman" w:hAnsi="Times New Roman"/>
          <w:sz w:val="24"/>
          <w:szCs w:val="24"/>
        </w:rPr>
        <w:tab/>
        <w:t>SPECIAL CIRCUMSTANCES FOR INFORMATION COLLECTION</w:t>
      </w:r>
    </w:p>
    <w:p w14:paraId="7819D645" w14:textId="77777777" w:rsidR="00B857E4" w:rsidRPr="00997EFD" w:rsidRDefault="00B857E4" w:rsidP="00B857E4">
      <w:pPr>
        <w:rPr>
          <w:rFonts w:ascii="Times New Roman" w:hAnsi="Times New Roman"/>
          <w:sz w:val="24"/>
          <w:szCs w:val="24"/>
        </w:rPr>
      </w:pPr>
    </w:p>
    <w:p w14:paraId="123E0144" w14:textId="77777777" w:rsidR="00B857E4" w:rsidRPr="003C06E2" w:rsidRDefault="003A3DCF" w:rsidP="00B857E4">
      <w:pPr>
        <w:pStyle w:val="a"/>
        <w:tabs>
          <w:tab w:val="left" w:pos="720"/>
          <w:tab w:val="left" w:pos="1440"/>
        </w:tabs>
        <w:ind w:left="1440" w:hanging="720"/>
        <w:rPr>
          <w:rFonts w:ascii="Times New Roman" w:hAnsi="Times New Roman"/>
          <w:b/>
        </w:rPr>
      </w:pPr>
      <w:r w:rsidRPr="00997EFD">
        <w:rPr>
          <w:rFonts w:ascii="Times New Roman" w:hAnsi="Times New Roman"/>
        </w:rPr>
        <w:sym w:font="Wingdings" w:char="F09F"/>
      </w:r>
      <w:r w:rsidRPr="00997EFD">
        <w:rPr>
          <w:rFonts w:ascii="Times New Roman" w:hAnsi="Times New Roman"/>
        </w:rPr>
        <w:tab/>
      </w:r>
      <w:r w:rsidRPr="003C06E2">
        <w:rPr>
          <w:rFonts w:ascii="Times New Roman" w:hAnsi="Times New Roman"/>
          <w:b/>
        </w:rPr>
        <w:t>R</w:t>
      </w:r>
      <w:r w:rsidR="00B857E4" w:rsidRPr="003C06E2">
        <w:rPr>
          <w:rFonts w:ascii="Times New Roman" w:hAnsi="Times New Roman"/>
          <w:b/>
        </w:rPr>
        <w:t>equiring respondents to report information to the agency more often than quarterly:</w:t>
      </w:r>
    </w:p>
    <w:p w14:paraId="6FC34C44" w14:textId="77777777" w:rsidR="00B857E4" w:rsidRPr="00997EFD" w:rsidRDefault="00B857E4" w:rsidP="00B857E4">
      <w:pPr>
        <w:rPr>
          <w:rFonts w:ascii="Times New Roman" w:hAnsi="Times New Roman"/>
          <w:sz w:val="24"/>
          <w:szCs w:val="24"/>
        </w:rPr>
      </w:pPr>
    </w:p>
    <w:p w14:paraId="153CD103" w14:textId="5A9030C3" w:rsidR="00A222FA" w:rsidRDefault="00997EFD" w:rsidP="00A222FA">
      <w:pPr>
        <w:ind w:left="1440"/>
        <w:rPr>
          <w:rFonts w:ascii="Times New Roman" w:hAnsi="Times New Roman"/>
          <w:sz w:val="24"/>
          <w:szCs w:val="24"/>
        </w:rPr>
      </w:pPr>
      <w:r w:rsidRPr="00997EFD">
        <w:rPr>
          <w:rFonts w:ascii="Times New Roman" w:hAnsi="Times New Roman"/>
          <w:sz w:val="24"/>
          <w:szCs w:val="24"/>
        </w:rPr>
        <w:t>Program participants will be required to verify that the terms of the VMLRP contract are being met on a quarterly basis.  Subsequent quarterly loan repayments will not be disbursed until this verification is provided.  This report will be due ten business days after the end of each three</w:t>
      </w:r>
      <w:r w:rsidR="0026753F">
        <w:rPr>
          <w:rFonts w:ascii="Times New Roman" w:hAnsi="Times New Roman"/>
          <w:sz w:val="24"/>
          <w:szCs w:val="24"/>
        </w:rPr>
        <w:t>-</w:t>
      </w:r>
      <w:r w:rsidRPr="00997EFD">
        <w:rPr>
          <w:rFonts w:ascii="Times New Roman" w:hAnsi="Times New Roman"/>
          <w:sz w:val="24"/>
          <w:szCs w:val="24"/>
        </w:rPr>
        <w:t>month interval during the VMLRP contract</w:t>
      </w:r>
      <w:r w:rsidR="0026753F">
        <w:rPr>
          <w:rFonts w:ascii="Times New Roman" w:hAnsi="Times New Roman"/>
          <w:sz w:val="24"/>
          <w:szCs w:val="24"/>
        </w:rPr>
        <w:t>.</w:t>
      </w:r>
      <w:r w:rsidRPr="00997EFD">
        <w:rPr>
          <w:rFonts w:ascii="Times New Roman" w:hAnsi="Times New Roman"/>
          <w:sz w:val="24"/>
          <w:szCs w:val="24"/>
        </w:rPr>
        <w:t xml:space="preserve">  Program participants are responsible for notifying NIFA of any changes in the service being provided in the specified shortage situation during the three-year contract period.  Failure to provide the updated information may result in the termination of the VMLRP contract and the program participant may be subject to </w:t>
      </w:r>
      <w:r w:rsidR="00A222FA">
        <w:rPr>
          <w:rFonts w:ascii="Times New Roman" w:hAnsi="Times New Roman"/>
          <w:sz w:val="24"/>
          <w:szCs w:val="24"/>
        </w:rPr>
        <w:t>remedies</w:t>
      </w:r>
      <w:r w:rsidRPr="00997EFD">
        <w:rPr>
          <w:rFonts w:ascii="Times New Roman" w:hAnsi="Times New Roman"/>
          <w:sz w:val="24"/>
          <w:szCs w:val="24"/>
        </w:rPr>
        <w:t xml:space="preserve"> as outlined in Section C, Paragraph </w:t>
      </w:r>
      <w:r w:rsidR="00A222FA">
        <w:rPr>
          <w:rFonts w:ascii="Times New Roman" w:hAnsi="Times New Roman"/>
          <w:sz w:val="24"/>
          <w:szCs w:val="24"/>
        </w:rPr>
        <w:t>2</w:t>
      </w:r>
      <w:r w:rsidRPr="00997EFD">
        <w:rPr>
          <w:rFonts w:ascii="Times New Roman" w:hAnsi="Times New Roman"/>
          <w:sz w:val="24"/>
          <w:szCs w:val="24"/>
        </w:rPr>
        <w:t xml:space="preserve"> of the contract.</w:t>
      </w:r>
      <w:r w:rsidR="00A222FA">
        <w:rPr>
          <w:rFonts w:ascii="Times New Roman" w:hAnsi="Times New Roman"/>
          <w:sz w:val="24"/>
          <w:szCs w:val="24"/>
        </w:rPr>
        <w:t xml:space="preserve">  </w:t>
      </w:r>
    </w:p>
    <w:p w14:paraId="2CB142E8" w14:textId="77777777" w:rsidR="00A222FA" w:rsidRDefault="00A222FA" w:rsidP="00A222FA">
      <w:pPr>
        <w:ind w:left="1440"/>
        <w:rPr>
          <w:rFonts w:ascii="Times New Roman" w:hAnsi="Times New Roman"/>
          <w:sz w:val="24"/>
          <w:szCs w:val="24"/>
        </w:rPr>
      </w:pPr>
    </w:p>
    <w:p w14:paraId="3B4F01C2" w14:textId="68AB909D" w:rsidR="00A222FA" w:rsidRPr="00997EFD" w:rsidRDefault="00A222FA" w:rsidP="00A222FA">
      <w:pPr>
        <w:ind w:left="1440"/>
        <w:rPr>
          <w:rFonts w:ascii="Times New Roman" w:hAnsi="Times New Roman"/>
          <w:sz w:val="24"/>
          <w:szCs w:val="24"/>
        </w:rPr>
      </w:pPr>
      <w:r>
        <w:rPr>
          <w:rFonts w:ascii="Times New Roman" w:hAnsi="Times New Roman"/>
          <w:sz w:val="24"/>
          <w:szCs w:val="24"/>
        </w:rPr>
        <w:t xml:space="preserve">All other information requests </w:t>
      </w:r>
      <w:r w:rsidR="0026753F">
        <w:rPr>
          <w:rFonts w:ascii="Times New Roman" w:hAnsi="Times New Roman"/>
          <w:sz w:val="24"/>
          <w:szCs w:val="24"/>
        </w:rPr>
        <w:t xml:space="preserve">may be </w:t>
      </w:r>
      <w:r>
        <w:rPr>
          <w:rFonts w:ascii="Times New Roman" w:hAnsi="Times New Roman"/>
          <w:sz w:val="24"/>
          <w:szCs w:val="24"/>
        </w:rPr>
        <w:t>conducted on a situational basis.</w:t>
      </w:r>
    </w:p>
    <w:p w14:paraId="0548E7F7" w14:textId="77777777" w:rsidR="00B857E4" w:rsidRPr="00997EFD" w:rsidRDefault="00B857E4" w:rsidP="00997EFD">
      <w:pPr>
        <w:rPr>
          <w:rFonts w:ascii="Times New Roman" w:hAnsi="Times New Roman"/>
          <w:sz w:val="24"/>
          <w:szCs w:val="24"/>
        </w:rPr>
      </w:pPr>
    </w:p>
    <w:p w14:paraId="58F78F40" w14:textId="1BB93B61"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B857E4" w:rsidRPr="00997EFD">
        <w:rPr>
          <w:rFonts w:ascii="Times New Roman" w:hAnsi="Times New Roman"/>
        </w:rPr>
        <w:tab/>
      </w:r>
      <w:r w:rsidRPr="003C06E2">
        <w:rPr>
          <w:rFonts w:ascii="Times New Roman" w:hAnsi="Times New Roman"/>
          <w:b/>
        </w:rPr>
        <w:t>R</w:t>
      </w:r>
      <w:r w:rsidR="00B857E4" w:rsidRPr="003C06E2">
        <w:rPr>
          <w:rFonts w:ascii="Times New Roman" w:hAnsi="Times New Roman"/>
          <w:b/>
        </w:rPr>
        <w:t>equiring respondents to prepare a written response to a collection of information in fewer than 30 days after receipt</w:t>
      </w:r>
      <w:r w:rsidR="00B666A5">
        <w:rPr>
          <w:rFonts w:ascii="Times New Roman" w:hAnsi="Times New Roman"/>
          <w:b/>
        </w:rPr>
        <w:t>:</w:t>
      </w:r>
      <w:r w:rsidR="00B857E4" w:rsidRPr="003C06E2">
        <w:rPr>
          <w:rFonts w:ascii="Times New Roman" w:hAnsi="Times New Roman"/>
          <w:b/>
        </w:rPr>
        <w:t xml:space="preserve"> </w:t>
      </w:r>
    </w:p>
    <w:p w14:paraId="2C3F5DA6" w14:textId="77777777" w:rsidR="00B857E4" w:rsidRPr="00997EFD" w:rsidRDefault="00B857E4" w:rsidP="00B857E4">
      <w:pPr>
        <w:rPr>
          <w:rFonts w:ascii="Times New Roman" w:hAnsi="Times New Roman"/>
          <w:sz w:val="24"/>
          <w:szCs w:val="24"/>
        </w:rPr>
      </w:pPr>
    </w:p>
    <w:p w14:paraId="15F86327" w14:textId="638A7B62" w:rsidR="00B857E4" w:rsidRPr="00997EFD" w:rsidRDefault="0026753F" w:rsidP="00B857E4">
      <w:pPr>
        <w:ind w:left="1440"/>
        <w:rPr>
          <w:rFonts w:ascii="Times New Roman" w:hAnsi="Times New Roman"/>
          <w:sz w:val="24"/>
          <w:szCs w:val="24"/>
        </w:rPr>
      </w:pPr>
      <w:r>
        <w:rPr>
          <w:rFonts w:ascii="Times New Roman" w:hAnsi="Times New Roman"/>
          <w:sz w:val="24"/>
          <w:szCs w:val="24"/>
        </w:rPr>
        <w:lastRenderedPageBreak/>
        <w:t>VMLRP</w:t>
      </w:r>
      <w:r w:rsidRPr="00997EFD">
        <w:rPr>
          <w:rFonts w:ascii="Times New Roman" w:hAnsi="Times New Roman"/>
          <w:sz w:val="24"/>
          <w:szCs w:val="24"/>
        </w:rPr>
        <w:t xml:space="preserve"> </w:t>
      </w:r>
      <w:r w:rsidR="00B857E4" w:rsidRPr="00997EFD">
        <w:rPr>
          <w:rFonts w:ascii="Times New Roman" w:hAnsi="Times New Roman"/>
          <w:sz w:val="24"/>
          <w:szCs w:val="24"/>
        </w:rPr>
        <w:t>does not require a written response to a collection of information in fewer than 30 days</w:t>
      </w:r>
      <w:r w:rsidR="008C317B" w:rsidRPr="00997EFD">
        <w:rPr>
          <w:rFonts w:ascii="Times New Roman" w:hAnsi="Times New Roman"/>
          <w:sz w:val="24"/>
          <w:szCs w:val="24"/>
        </w:rPr>
        <w:t>.</w:t>
      </w:r>
    </w:p>
    <w:p w14:paraId="75008B55" w14:textId="77777777" w:rsidR="003A3DCF" w:rsidRPr="00997EFD" w:rsidRDefault="00B857E4" w:rsidP="00B857E4">
      <w:pPr>
        <w:pStyle w:val="a"/>
        <w:tabs>
          <w:tab w:val="left" w:pos="720"/>
          <w:tab w:val="left" w:pos="1440"/>
        </w:tabs>
        <w:ind w:left="1440" w:hanging="1440"/>
        <w:rPr>
          <w:rFonts w:ascii="Times New Roman" w:hAnsi="Times New Roman"/>
        </w:rPr>
      </w:pPr>
      <w:r w:rsidRPr="00997EFD">
        <w:rPr>
          <w:rFonts w:ascii="Times New Roman" w:hAnsi="Times New Roman"/>
        </w:rPr>
        <w:tab/>
      </w:r>
      <w:r w:rsidRPr="00997EFD">
        <w:rPr>
          <w:rFonts w:ascii="Times New Roman" w:hAnsi="Times New Roman"/>
        </w:rPr>
        <w:tab/>
      </w:r>
    </w:p>
    <w:p w14:paraId="30EE369D" w14:textId="2C27BA40" w:rsidR="00B857E4" w:rsidRPr="003C06E2" w:rsidRDefault="003A3DCF" w:rsidP="00B857E4">
      <w:pPr>
        <w:pStyle w:val="a"/>
        <w:tabs>
          <w:tab w:val="left" w:pos="720"/>
          <w:tab w:val="left" w:pos="1440"/>
        </w:tabs>
        <w:ind w:left="1440" w:hanging="1440"/>
        <w:rPr>
          <w:rFonts w:ascii="Times New Roman" w:hAnsi="Times New Roman"/>
          <w:b/>
        </w:rPr>
      </w:pPr>
      <w:r w:rsidRPr="00997EFD">
        <w:rPr>
          <w:rFonts w:ascii="Times New Roman" w:hAnsi="Times New Roman"/>
        </w:rPr>
        <w:tab/>
      </w:r>
      <w:r w:rsidRPr="00997EFD">
        <w:rPr>
          <w:rFonts w:ascii="Times New Roman" w:hAnsi="Times New Roman"/>
        </w:rPr>
        <w:sym w:font="Wingdings" w:char="F09F"/>
      </w:r>
      <w:r w:rsidRPr="00997EFD">
        <w:rPr>
          <w:rFonts w:ascii="Times New Roman" w:hAnsi="Times New Roman"/>
        </w:rPr>
        <w:tab/>
      </w:r>
      <w:r w:rsidRPr="003C06E2">
        <w:rPr>
          <w:rFonts w:ascii="Times New Roman" w:hAnsi="Times New Roman"/>
          <w:b/>
        </w:rPr>
        <w:t>R</w:t>
      </w:r>
      <w:r w:rsidR="00B857E4" w:rsidRPr="003C06E2">
        <w:rPr>
          <w:rFonts w:ascii="Times New Roman" w:hAnsi="Times New Roman"/>
          <w:b/>
        </w:rPr>
        <w:t>equiring respondents to submit more than an original and two copies of any document</w:t>
      </w:r>
      <w:r w:rsidR="0026753F">
        <w:rPr>
          <w:rFonts w:ascii="Times New Roman" w:hAnsi="Times New Roman"/>
          <w:b/>
        </w:rPr>
        <w:t>:</w:t>
      </w:r>
    </w:p>
    <w:p w14:paraId="3DB1ECE4" w14:textId="77777777" w:rsidR="00B857E4" w:rsidRPr="00997EFD" w:rsidRDefault="00B857E4" w:rsidP="00B857E4">
      <w:pPr>
        <w:rPr>
          <w:rFonts w:ascii="Times New Roman" w:hAnsi="Times New Roman"/>
          <w:sz w:val="24"/>
          <w:szCs w:val="24"/>
        </w:rPr>
      </w:pPr>
    </w:p>
    <w:p w14:paraId="6DD9C815" w14:textId="77777777" w:rsidR="00B857E4" w:rsidRPr="00997EFD" w:rsidRDefault="008D6B5E" w:rsidP="003E3624">
      <w:pPr>
        <w:ind w:left="1440"/>
        <w:rPr>
          <w:rFonts w:ascii="Times New Roman" w:hAnsi="Times New Roman"/>
          <w:sz w:val="24"/>
          <w:szCs w:val="24"/>
        </w:rPr>
      </w:pPr>
      <w:r w:rsidRPr="00997EFD">
        <w:rPr>
          <w:rFonts w:ascii="Times New Roman" w:hAnsi="Times New Roman"/>
          <w:sz w:val="24"/>
          <w:szCs w:val="24"/>
        </w:rPr>
        <w:t>USDA does not require respondents to submit more than an original and two copies of any document.</w:t>
      </w:r>
    </w:p>
    <w:p w14:paraId="56DDC4FD" w14:textId="77777777" w:rsidR="004C78E3" w:rsidRPr="00997EFD" w:rsidRDefault="004C78E3" w:rsidP="00B857E4">
      <w:pPr>
        <w:rPr>
          <w:rFonts w:ascii="Times New Roman" w:hAnsi="Times New Roman"/>
          <w:sz w:val="24"/>
          <w:szCs w:val="24"/>
        </w:rPr>
      </w:pPr>
    </w:p>
    <w:p w14:paraId="14DB0564" w14:textId="0B210411"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Pr="00997EFD">
        <w:rPr>
          <w:rFonts w:ascii="Times New Roman" w:hAnsi="Times New Roman"/>
        </w:rPr>
        <w:tab/>
      </w:r>
      <w:r w:rsidRPr="003C06E2">
        <w:rPr>
          <w:rFonts w:ascii="Times New Roman" w:hAnsi="Times New Roman"/>
          <w:b/>
        </w:rPr>
        <w:t>R</w:t>
      </w:r>
      <w:r w:rsidR="00B857E4" w:rsidRPr="003C06E2">
        <w:rPr>
          <w:rFonts w:ascii="Times New Roman" w:hAnsi="Times New Roman"/>
          <w:b/>
        </w:rPr>
        <w:t>equiring respondents to retain records, other than health, medical, government contract, grant-in-aid, or tax records for more than three years</w:t>
      </w:r>
      <w:r w:rsidR="0026753F">
        <w:rPr>
          <w:rFonts w:ascii="Times New Roman" w:hAnsi="Times New Roman"/>
          <w:b/>
        </w:rPr>
        <w:t>:</w:t>
      </w:r>
    </w:p>
    <w:p w14:paraId="316A7AE3" w14:textId="77777777" w:rsidR="00796F96" w:rsidRPr="00997EFD" w:rsidRDefault="00796F96" w:rsidP="00B857E4">
      <w:pPr>
        <w:pStyle w:val="a"/>
        <w:tabs>
          <w:tab w:val="left" w:pos="720"/>
          <w:tab w:val="left" w:pos="1440"/>
        </w:tabs>
        <w:ind w:left="1440" w:hanging="720"/>
        <w:rPr>
          <w:rFonts w:ascii="Times New Roman" w:hAnsi="Times New Roman"/>
        </w:rPr>
      </w:pPr>
    </w:p>
    <w:p w14:paraId="5CF91AB9" w14:textId="77777777" w:rsidR="00B857E4" w:rsidRPr="00997EFD" w:rsidRDefault="00796F96" w:rsidP="007D6F11">
      <w:pPr>
        <w:pStyle w:val="a"/>
        <w:tabs>
          <w:tab w:val="left" w:pos="720"/>
          <w:tab w:val="left" w:pos="1440"/>
        </w:tabs>
        <w:ind w:left="1440" w:hanging="720"/>
        <w:rPr>
          <w:rFonts w:ascii="Times New Roman" w:hAnsi="Times New Roman"/>
        </w:rPr>
      </w:pPr>
      <w:r w:rsidRPr="00997EFD">
        <w:rPr>
          <w:rFonts w:ascii="Times New Roman" w:hAnsi="Times New Roman"/>
        </w:rPr>
        <w:tab/>
        <w:t>The agency usually does not require respondents to retain records other than health, medical, government contract, grant-in-aid, or tax records for more than thre</w:t>
      </w:r>
      <w:r w:rsidR="007D6F11" w:rsidRPr="00997EFD">
        <w:rPr>
          <w:rFonts w:ascii="Times New Roman" w:hAnsi="Times New Roman"/>
        </w:rPr>
        <w:t>e years following completion of a service agreement.</w:t>
      </w:r>
    </w:p>
    <w:p w14:paraId="5B831741" w14:textId="77777777" w:rsidR="00B857E4" w:rsidRPr="0084625E" w:rsidRDefault="00B857E4" w:rsidP="00B857E4">
      <w:pPr>
        <w:rPr>
          <w:rFonts w:ascii="Times New Roman" w:hAnsi="Times New Roman"/>
          <w:color w:val="FF0000"/>
          <w:sz w:val="24"/>
          <w:szCs w:val="24"/>
        </w:rPr>
      </w:pPr>
    </w:p>
    <w:p w14:paraId="4F1FEF9B" w14:textId="0CA5B959" w:rsidR="00B857E4" w:rsidRPr="003C06E2" w:rsidRDefault="003A3DCF" w:rsidP="003A3DCF">
      <w:pPr>
        <w:pStyle w:val="a"/>
        <w:tabs>
          <w:tab w:val="left" w:pos="720"/>
        </w:tabs>
        <w:ind w:left="1440" w:hanging="1440"/>
        <w:rPr>
          <w:rFonts w:ascii="Times New Roman" w:hAnsi="Times New Roman"/>
          <w:b/>
          <w:color w:val="000000" w:themeColor="text1"/>
        </w:rPr>
      </w:pPr>
      <w:r w:rsidRPr="0084625E">
        <w:rPr>
          <w:rFonts w:ascii="Times New Roman" w:hAnsi="Times New Roman"/>
          <w:color w:val="FF0000"/>
        </w:rPr>
        <w:tab/>
      </w:r>
      <w:r w:rsidRPr="00344F12">
        <w:rPr>
          <w:rFonts w:ascii="Times New Roman" w:hAnsi="Times New Roman"/>
          <w:color w:val="000000" w:themeColor="text1"/>
        </w:rPr>
        <w:sym w:font="Wingdings" w:char="F09F"/>
      </w:r>
      <w:r w:rsidR="00B857E4" w:rsidRPr="0084625E">
        <w:rPr>
          <w:rFonts w:ascii="Times New Roman" w:hAnsi="Times New Roman"/>
          <w:color w:val="FF0000"/>
        </w:rPr>
        <w:tab/>
      </w:r>
      <w:r w:rsidRPr="003C06E2">
        <w:rPr>
          <w:rFonts w:ascii="Times New Roman" w:hAnsi="Times New Roman"/>
          <w:b/>
          <w:color w:val="000000" w:themeColor="text1"/>
        </w:rPr>
        <w:t>I</w:t>
      </w:r>
      <w:r w:rsidR="00B857E4" w:rsidRPr="003C06E2">
        <w:rPr>
          <w:rFonts w:ascii="Times New Roman" w:hAnsi="Times New Roman"/>
          <w:b/>
          <w:color w:val="000000" w:themeColor="text1"/>
        </w:rPr>
        <w:t>n connection with a statistical survey, that is not designed to produce valid and reliable results that can be generalized to the universe of study</w:t>
      </w:r>
      <w:r w:rsidR="0026753F">
        <w:rPr>
          <w:rFonts w:ascii="Times New Roman" w:hAnsi="Times New Roman"/>
          <w:b/>
          <w:color w:val="000000" w:themeColor="text1"/>
        </w:rPr>
        <w:t>:</w:t>
      </w:r>
    </w:p>
    <w:p w14:paraId="1737E2BB" w14:textId="77777777" w:rsidR="00B857E4" w:rsidRPr="00344F12" w:rsidRDefault="00B857E4" w:rsidP="00B857E4">
      <w:pPr>
        <w:rPr>
          <w:rFonts w:ascii="Times New Roman" w:hAnsi="Times New Roman"/>
          <w:color w:val="000000" w:themeColor="text1"/>
          <w:sz w:val="24"/>
          <w:szCs w:val="24"/>
        </w:rPr>
      </w:pPr>
    </w:p>
    <w:p w14:paraId="6A8F96CF" w14:textId="091C0D55" w:rsidR="00E662AB" w:rsidRPr="00E662AB" w:rsidRDefault="00E662AB" w:rsidP="00E662AB">
      <w:pPr>
        <w:ind w:left="1440"/>
        <w:rPr>
          <w:rFonts w:ascii="Times New Roman" w:hAnsi="Times New Roman"/>
          <w:color w:val="000000" w:themeColor="text1"/>
          <w:sz w:val="24"/>
          <w:szCs w:val="24"/>
        </w:rPr>
      </w:pPr>
      <w:r w:rsidRPr="00E662AB">
        <w:rPr>
          <w:rFonts w:ascii="Times New Roman" w:hAnsi="Times New Roman"/>
          <w:color w:val="000000" w:themeColor="text1"/>
          <w:sz w:val="24"/>
          <w:szCs w:val="24"/>
        </w:rPr>
        <w:t xml:space="preserve">The information collected </w:t>
      </w:r>
      <w:r>
        <w:rPr>
          <w:rFonts w:ascii="Times New Roman" w:hAnsi="Times New Roman"/>
          <w:color w:val="000000" w:themeColor="text1"/>
          <w:sz w:val="24"/>
          <w:szCs w:val="24"/>
        </w:rPr>
        <w:t xml:space="preserve">in association with the surveys </w:t>
      </w:r>
      <w:r w:rsidRPr="00E662AB">
        <w:rPr>
          <w:rFonts w:ascii="Times New Roman" w:hAnsi="Times New Roman"/>
          <w:color w:val="000000" w:themeColor="text1"/>
          <w:sz w:val="24"/>
          <w:szCs w:val="24"/>
        </w:rPr>
        <w:t>will be voluntary</w:t>
      </w:r>
      <w:r>
        <w:rPr>
          <w:rFonts w:ascii="Times New Roman" w:hAnsi="Times New Roman"/>
          <w:color w:val="000000" w:themeColor="text1"/>
          <w:sz w:val="24"/>
          <w:szCs w:val="24"/>
        </w:rPr>
        <w:t xml:space="preserve">. Feedback surveys will not be used for statistical purposes. </w:t>
      </w:r>
      <w:r w:rsidR="00AE40C7">
        <w:rPr>
          <w:rFonts w:ascii="Times New Roman" w:hAnsi="Times New Roman"/>
          <w:color w:val="000000" w:themeColor="text1"/>
          <w:sz w:val="24"/>
          <w:szCs w:val="24"/>
        </w:rPr>
        <w:t xml:space="preserve">Statement B </w:t>
      </w:r>
      <w:r w:rsidR="00786642">
        <w:rPr>
          <w:rFonts w:ascii="Times New Roman" w:hAnsi="Times New Roman"/>
          <w:color w:val="000000" w:themeColor="text1"/>
          <w:sz w:val="24"/>
          <w:szCs w:val="24"/>
        </w:rPr>
        <w:t>is provided.</w:t>
      </w:r>
    </w:p>
    <w:p w14:paraId="1F7FB02A" w14:textId="17BD8A54" w:rsidR="00B857E4" w:rsidRPr="0084625E" w:rsidRDefault="00E662AB" w:rsidP="00E662AB">
      <w:pPr>
        <w:ind w:left="1440"/>
        <w:rPr>
          <w:rFonts w:ascii="Times New Roman" w:hAnsi="Times New Roman"/>
          <w:color w:val="FF0000"/>
          <w:sz w:val="24"/>
          <w:szCs w:val="24"/>
        </w:rPr>
      </w:pPr>
      <w:r>
        <w:rPr>
          <w:rFonts w:ascii="Times New Roman" w:hAnsi="Times New Roman"/>
          <w:color w:val="000000" w:themeColor="text1"/>
          <w:sz w:val="24"/>
          <w:szCs w:val="24"/>
        </w:rPr>
        <w:t xml:space="preserve"> </w:t>
      </w:r>
    </w:p>
    <w:p w14:paraId="0095F362" w14:textId="4CC45583" w:rsidR="00B857E4" w:rsidRPr="003C06E2" w:rsidRDefault="003A3DCF" w:rsidP="003A3DCF">
      <w:pPr>
        <w:pStyle w:val="a"/>
        <w:tabs>
          <w:tab w:val="left" w:pos="720"/>
        </w:tabs>
        <w:ind w:left="1440" w:hanging="1440"/>
        <w:rPr>
          <w:rFonts w:ascii="Times New Roman" w:hAnsi="Times New Roman"/>
          <w:b/>
        </w:rPr>
      </w:pPr>
      <w:r w:rsidRPr="003C06E2">
        <w:rPr>
          <w:rFonts w:ascii="Times New Roman" w:hAnsi="Times New Roman"/>
          <w:b/>
        </w:rPr>
        <w:tab/>
      </w:r>
      <w:r w:rsidRPr="003C06E2">
        <w:rPr>
          <w:rFonts w:ascii="Times New Roman" w:hAnsi="Times New Roman"/>
          <w:b/>
        </w:rPr>
        <w:sym w:font="Wingdings" w:char="F09F"/>
      </w:r>
      <w:r w:rsidR="00B857E4" w:rsidRPr="003C06E2">
        <w:rPr>
          <w:rFonts w:ascii="Times New Roman" w:hAnsi="Times New Roman"/>
          <w:b/>
        </w:rPr>
        <w:tab/>
      </w:r>
      <w:r w:rsidRPr="003C06E2">
        <w:rPr>
          <w:rFonts w:ascii="Times New Roman" w:hAnsi="Times New Roman"/>
          <w:b/>
        </w:rPr>
        <w:t>R</w:t>
      </w:r>
      <w:r w:rsidR="00B857E4" w:rsidRPr="003C06E2">
        <w:rPr>
          <w:rFonts w:ascii="Times New Roman" w:hAnsi="Times New Roman"/>
          <w:b/>
        </w:rPr>
        <w:t>equiring the use of a statistical data classification that has not been reviewed and approved by OMB</w:t>
      </w:r>
      <w:r w:rsidR="0026753F">
        <w:rPr>
          <w:rFonts w:ascii="Times New Roman" w:hAnsi="Times New Roman"/>
          <w:b/>
        </w:rPr>
        <w:t>:</w:t>
      </w:r>
    </w:p>
    <w:p w14:paraId="13A6ABF4" w14:textId="77777777" w:rsidR="00B857E4" w:rsidRPr="00997EFD" w:rsidRDefault="00B857E4" w:rsidP="00B857E4">
      <w:pPr>
        <w:rPr>
          <w:rFonts w:ascii="Times New Roman" w:hAnsi="Times New Roman"/>
          <w:sz w:val="24"/>
          <w:szCs w:val="24"/>
        </w:rPr>
      </w:pPr>
    </w:p>
    <w:p w14:paraId="7C1F6FB4" w14:textId="77777777"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the use of statistical data classification that has not been reviewed and approved by OMB.</w:t>
      </w:r>
    </w:p>
    <w:p w14:paraId="5D0D3D58" w14:textId="77777777" w:rsidR="00B857E4" w:rsidRPr="00997EFD" w:rsidRDefault="00B857E4" w:rsidP="00B857E4">
      <w:pPr>
        <w:rPr>
          <w:rFonts w:ascii="Times New Roman" w:hAnsi="Times New Roman"/>
          <w:sz w:val="24"/>
          <w:szCs w:val="24"/>
        </w:rPr>
      </w:pPr>
    </w:p>
    <w:p w14:paraId="5FF73F3F" w14:textId="231155B0"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531032" w:rsidRPr="00997EFD">
        <w:rPr>
          <w:rFonts w:ascii="Times New Roman" w:hAnsi="Times New Roman"/>
        </w:rPr>
        <w:tab/>
      </w:r>
      <w:r w:rsidR="00531032" w:rsidRPr="003C06E2">
        <w:rPr>
          <w:rFonts w:ascii="Times New Roman" w:hAnsi="Times New Roman"/>
          <w:b/>
        </w:rPr>
        <w:t>T</w:t>
      </w:r>
      <w:r w:rsidR="00B857E4" w:rsidRPr="003C06E2">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26753F">
        <w:rPr>
          <w:rFonts w:ascii="Times New Roman" w:hAnsi="Times New Roman"/>
          <w:b/>
        </w:rPr>
        <w:t>:</w:t>
      </w:r>
      <w:r w:rsidR="00B857E4" w:rsidRPr="00997EFD">
        <w:rPr>
          <w:rFonts w:ascii="Times New Roman" w:hAnsi="Times New Roman"/>
        </w:rPr>
        <w:t xml:space="preserve"> </w:t>
      </w:r>
    </w:p>
    <w:p w14:paraId="2B422B68" w14:textId="77777777" w:rsidR="00B857E4" w:rsidRPr="00997EFD" w:rsidRDefault="00B857E4" w:rsidP="00B857E4">
      <w:pPr>
        <w:rPr>
          <w:rFonts w:ascii="Times New Roman" w:hAnsi="Times New Roman"/>
          <w:sz w:val="24"/>
          <w:szCs w:val="24"/>
        </w:rPr>
      </w:pPr>
    </w:p>
    <w:p w14:paraId="2487EE41" w14:textId="77777777"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0DCBF34E" w14:textId="77777777" w:rsidR="00B857E4" w:rsidRPr="00997EFD" w:rsidRDefault="00B857E4" w:rsidP="003C06E2">
      <w:pPr>
        <w:jc w:val="right"/>
        <w:rPr>
          <w:rFonts w:ascii="Times New Roman" w:hAnsi="Times New Roman"/>
          <w:sz w:val="24"/>
          <w:szCs w:val="24"/>
        </w:rPr>
      </w:pPr>
    </w:p>
    <w:p w14:paraId="6441B9F2" w14:textId="6B110545" w:rsidR="00B857E4" w:rsidRPr="003C06E2" w:rsidRDefault="003A3DCF" w:rsidP="003A3DCF">
      <w:pPr>
        <w:pStyle w:val="a"/>
        <w:tabs>
          <w:tab w:val="left" w:pos="720"/>
        </w:tabs>
        <w:ind w:left="1440" w:hanging="1440"/>
        <w:rPr>
          <w:rFonts w:ascii="Times New Roman" w:hAnsi="Times New Roman"/>
          <w:b/>
        </w:rPr>
      </w:pPr>
      <w:r w:rsidRPr="003C06E2">
        <w:rPr>
          <w:rFonts w:ascii="Times New Roman" w:hAnsi="Times New Roman"/>
          <w:b/>
        </w:rPr>
        <w:tab/>
      </w:r>
      <w:r w:rsidRPr="003C06E2">
        <w:rPr>
          <w:rFonts w:ascii="Times New Roman" w:hAnsi="Times New Roman"/>
          <w:b/>
        </w:rPr>
        <w:sym w:font="Wingdings" w:char="F09F"/>
      </w:r>
      <w:r w:rsidR="00B857E4" w:rsidRPr="003C06E2">
        <w:rPr>
          <w:rFonts w:ascii="Times New Roman" w:hAnsi="Times New Roman"/>
          <w:b/>
        </w:rPr>
        <w:tab/>
      </w:r>
      <w:r w:rsidRPr="003C06E2">
        <w:rPr>
          <w:rFonts w:ascii="Times New Roman" w:hAnsi="Times New Roman"/>
          <w:b/>
        </w:rPr>
        <w:t>R</w:t>
      </w:r>
      <w:r w:rsidR="00B857E4" w:rsidRPr="003C06E2">
        <w:rPr>
          <w:rFonts w:ascii="Times New Roman" w:hAnsi="Times New Roman"/>
          <w:b/>
        </w:rPr>
        <w:t>equiring respondents to submit proprietary trade secret, or other confidential information unless the agency can demonstrate that it instituted procedures to protec</w:t>
      </w:r>
      <w:r w:rsidR="00067A35" w:rsidRPr="003C06E2">
        <w:rPr>
          <w:rFonts w:ascii="Times New Roman" w:hAnsi="Times New Roman"/>
          <w:b/>
        </w:rPr>
        <w:t>t the information’s confidentiali</w:t>
      </w:r>
      <w:r w:rsidR="00B857E4" w:rsidRPr="003C06E2">
        <w:rPr>
          <w:rFonts w:ascii="Times New Roman" w:hAnsi="Times New Roman"/>
          <w:b/>
        </w:rPr>
        <w:t>ty to the extent permitted by law</w:t>
      </w:r>
      <w:r w:rsidR="0026753F">
        <w:rPr>
          <w:rFonts w:ascii="Times New Roman" w:hAnsi="Times New Roman"/>
          <w:b/>
        </w:rPr>
        <w:t>:</w:t>
      </w:r>
    </w:p>
    <w:p w14:paraId="4887651C" w14:textId="77777777" w:rsidR="00B857E4" w:rsidRPr="00997EFD" w:rsidRDefault="00B857E4" w:rsidP="00B857E4">
      <w:pPr>
        <w:rPr>
          <w:rFonts w:ascii="Times New Roman" w:hAnsi="Times New Roman"/>
          <w:sz w:val="24"/>
          <w:szCs w:val="24"/>
        </w:rPr>
      </w:pPr>
    </w:p>
    <w:p w14:paraId="0D3EC81B" w14:textId="77777777"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 xml:space="preserve">This information collection does not require respondents to submit proprietary trade secret, or other confidential information.  </w:t>
      </w:r>
    </w:p>
    <w:p w14:paraId="3C8F5A9F" w14:textId="77777777" w:rsidR="00B857E4" w:rsidRPr="00A86E71" w:rsidRDefault="00B857E4" w:rsidP="00B857E4">
      <w:pPr>
        <w:rPr>
          <w:rFonts w:ascii="Times New Roman" w:hAnsi="Times New Roman"/>
          <w:sz w:val="24"/>
          <w:szCs w:val="24"/>
        </w:rPr>
      </w:pPr>
    </w:p>
    <w:p w14:paraId="6294630C"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8.</w:t>
      </w:r>
      <w:r w:rsidRPr="00A86E71">
        <w:rPr>
          <w:rFonts w:ascii="Times New Roman" w:hAnsi="Times New Roman"/>
          <w:sz w:val="24"/>
          <w:szCs w:val="24"/>
        </w:rPr>
        <w:tab/>
        <w:t>FEDERAL REGISTER NOTICE</w:t>
      </w:r>
    </w:p>
    <w:p w14:paraId="71A8A2AA" w14:textId="77777777" w:rsidR="00B857E4" w:rsidRPr="00802FE4" w:rsidRDefault="00B857E4" w:rsidP="00B857E4">
      <w:pPr>
        <w:rPr>
          <w:rFonts w:ascii="Times New Roman" w:hAnsi="Times New Roman"/>
          <w:sz w:val="24"/>
          <w:szCs w:val="24"/>
        </w:rPr>
      </w:pPr>
    </w:p>
    <w:p w14:paraId="6D7555C2" w14:textId="662EE057" w:rsidR="00B857E4" w:rsidRPr="000F3909" w:rsidRDefault="00B857E4" w:rsidP="00B857E4">
      <w:pPr>
        <w:ind w:left="720"/>
        <w:rPr>
          <w:rFonts w:ascii="Times New Roman" w:hAnsi="Times New Roman"/>
          <w:sz w:val="24"/>
          <w:szCs w:val="24"/>
        </w:rPr>
      </w:pPr>
      <w:r w:rsidRPr="00F141B1">
        <w:rPr>
          <w:rFonts w:ascii="Times New Roman" w:hAnsi="Times New Roman"/>
          <w:sz w:val="24"/>
          <w:szCs w:val="24"/>
        </w:rPr>
        <w:t xml:space="preserve">The notice for this information collection </w:t>
      </w:r>
      <w:r w:rsidR="00802FE4" w:rsidRPr="00F141B1">
        <w:rPr>
          <w:rFonts w:ascii="Times New Roman" w:hAnsi="Times New Roman"/>
          <w:sz w:val="24"/>
          <w:szCs w:val="24"/>
        </w:rPr>
        <w:t xml:space="preserve">appeared </w:t>
      </w:r>
      <w:r w:rsidRPr="00F141B1">
        <w:rPr>
          <w:rFonts w:ascii="Times New Roman" w:hAnsi="Times New Roman"/>
          <w:sz w:val="24"/>
          <w:szCs w:val="24"/>
        </w:rPr>
        <w:t xml:space="preserve">in the </w:t>
      </w:r>
      <w:r w:rsidRPr="00F141B1">
        <w:rPr>
          <w:rFonts w:ascii="Times New Roman" w:hAnsi="Times New Roman"/>
          <w:i/>
          <w:iCs/>
          <w:sz w:val="24"/>
          <w:szCs w:val="24"/>
        </w:rPr>
        <w:t>Federal Register</w:t>
      </w:r>
      <w:r w:rsidRPr="00F141B1">
        <w:rPr>
          <w:rFonts w:ascii="Times New Roman" w:hAnsi="Times New Roman"/>
          <w:sz w:val="24"/>
          <w:szCs w:val="24"/>
        </w:rPr>
        <w:t xml:space="preserve"> </w:t>
      </w:r>
      <w:r w:rsidR="00802FE4" w:rsidRPr="00F141B1">
        <w:rPr>
          <w:rFonts w:ascii="Times New Roman" w:hAnsi="Times New Roman"/>
          <w:sz w:val="24"/>
          <w:szCs w:val="24"/>
        </w:rPr>
        <w:t xml:space="preserve">on </w:t>
      </w:r>
      <w:r w:rsidR="00786642" w:rsidRPr="00786642">
        <w:rPr>
          <w:rFonts w:ascii="Times New Roman" w:hAnsi="Times New Roman"/>
          <w:sz w:val="24"/>
          <w:szCs w:val="24"/>
        </w:rPr>
        <w:t>December 29, 2015</w:t>
      </w:r>
      <w:r w:rsidR="00786642">
        <w:rPr>
          <w:rFonts w:ascii="Times New Roman" w:hAnsi="Times New Roman"/>
          <w:sz w:val="24"/>
          <w:szCs w:val="24"/>
        </w:rPr>
        <w:t>.</w:t>
      </w:r>
      <w:r w:rsidR="00AE40C7" w:rsidRPr="00786642">
        <w:rPr>
          <w:rFonts w:ascii="Times New Roman" w:hAnsi="Times New Roman"/>
          <w:sz w:val="24"/>
          <w:szCs w:val="24"/>
        </w:rPr>
        <w:t xml:space="preserve"> </w:t>
      </w:r>
      <w:r w:rsidR="002A1348" w:rsidRPr="00F141B1">
        <w:rPr>
          <w:rFonts w:ascii="Times New Roman" w:hAnsi="Times New Roman"/>
          <w:sz w:val="24"/>
          <w:szCs w:val="24"/>
        </w:rPr>
        <w:t xml:space="preserve">NIFA </w:t>
      </w:r>
      <w:r w:rsidR="00471831">
        <w:rPr>
          <w:rFonts w:ascii="Times New Roman" w:hAnsi="Times New Roman"/>
          <w:sz w:val="24"/>
          <w:szCs w:val="24"/>
        </w:rPr>
        <w:t>receive</w:t>
      </w:r>
      <w:r w:rsidR="00EB6381">
        <w:rPr>
          <w:rFonts w:ascii="Times New Roman" w:hAnsi="Times New Roman"/>
          <w:sz w:val="24"/>
          <w:szCs w:val="24"/>
        </w:rPr>
        <w:t>d one comment</w:t>
      </w:r>
      <w:r w:rsidR="00471831">
        <w:rPr>
          <w:rFonts w:ascii="Times New Roman" w:hAnsi="Times New Roman"/>
          <w:sz w:val="24"/>
          <w:szCs w:val="24"/>
        </w:rPr>
        <w:t>.</w:t>
      </w:r>
      <w:r w:rsidR="002A1348" w:rsidRPr="00F141B1">
        <w:rPr>
          <w:rFonts w:ascii="Times New Roman" w:hAnsi="Times New Roman"/>
          <w:sz w:val="24"/>
          <w:szCs w:val="24"/>
        </w:rPr>
        <w:t xml:space="preserve"> </w:t>
      </w:r>
    </w:p>
    <w:p w14:paraId="4967D303" w14:textId="77777777" w:rsidR="00B857E4" w:rsidRPr="00A86E71" w:rsidRDefault="00B857E4" w:rsidP="00B857E4">
      <w:pPr>
        <w:rPr>
          <w:rFonts w:ascii="Times New Roman" w:hAnsi="Times New Roman"/>
          <w:sz w:val="24"/>
          <w:szCs w:val="24"/>
        </w:rPr>
      </w:pPr>
    </w:p>
    <w:p w14:paraId="2F16E458" w14:textId="77777777"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CONSULTATIONS WITH PERSONS OUTSIDE THE AGENCY</w:t>
      </w:r>
    </w:p>
    <w:p w14:paraId="1C42DE09" w14:textId="77777777" w:rsidR="00B857E4" w:rsidRPr="00A86E71" w:rsidRDefault="00B857E4" w:rsidP="00B857E4">
      <w:pPr>
        <w:rPr>
          <w:rFonts w:ascii="Times New Roman" w:hAnsi="Times New Roman"/>
          <w:sz w:val="24"/>
          <w:szCs w:val="24"/>
        </w:rPr>
      </w:pPr>
    </w:p>
    <w:p w14:paraId="4C4CBF7C" w14:textId="1EC5315E" w:rsidR="00884645" w:rsidRDefault="00802FE4" w:rsidP="00B857E4">
      <w:pPr>
        <w:ind w:left="720"/>
        <w:rPr>
          <w:rFonts w:ascii="Times New Roman" w:hAnsi="Times New Roman"/>
          <w:sz w:val="24"/>
          <w:szCs w:val="24"/>
        </w:rPr>
      </w:pPr>
      <w:r>
        <w:rPr>
          <w:rFonts w:ascii="Times New Roman" w:hAnsi="Times New Roman"/>
          <w:sz w:val="24"/>
          <w:szCs w:val="24"/>
        </w:rPr>
        <w:t>NIFA</w:t>
      </w:r>
      <w:r w:rsidR="005015C0">
        <w:rPr>
          <w:rFonts w:ascii="Times New Roman" w:hAnsi="Times New Roman"/>
          <w:sz w:val="24"/>
          <w:szCs w:val="24"/>
        </w:rPr>
        <w:t xml:space="preserve"> solicited stakeholder input at a public meeting on Monday, September 15, 2008, and through written comments.  </w:t>
      </w:r>
      <w:r w:rsidR="0026753F">
        <w:rPr>
          <w:rFonts w:ascii="Times New Roman" w:hAnsi="Times New Roman"/>
          <w:sz w:val="24"/>
          <w:szCs w:val="24"/>
        </w:rPr>
        <w:t>Results of a</w:t>
      </w:r>
      <w:r w:rsidR="001758B8">
        <w:rPr>
          <w:rFonts w:ascii="Times New Roman" w:hAnsi="Times New Roman"/>
          <w:sz w:val="24"/>
          <w:szCs w:val="24"/>
        </w:rPr>
        <w:t>n</w:t>
      </w:r>
      <w:r w:rsidR="00AE40C7">
        <w:rPr>
          <w:rFonts w:ascii="Times New Roman" w:hAnsi="Times New Roman"/>
          <w:sz w:val="24"/>
          <w:szCs w:val="24"/>
        </w:rPr>
        <w:t xml:space="preserve"> external review </w:t>
      </w:r>
      <w:r w:rsidR="0026753F">
        <w:rPr>
          <w:rFonts w:ascii="Times New Roman" w:hAnsi="Times New Roman"/>
          <w:sz w:val="24"/>
          <w:szCs w:val="24"/>
        </w:rPr>
        <w:t>of</w:t>
      </w:r>
      <w:r w:rsidR="00AE40C7">
        <w:rPr>
          <w:rFonts w:ascii="Times New Roman" w:hAnsi="Times New Roman"/>
          <w:sz w:val="24"/>
          <w:szCs w:val="24"/>
        </w:rPr>
        <w:t xml:space="preserve"> the program</w:t>
      </w:r>
      <w:r w:rsidR="006B5781">
        <w:rPr>
          <w:rFonts w:ascii="Times New Roman" w:hAnsi="Times New Roman"/>
          <w:sz w:val="24"/>
          <w:szCs w:val="24"/>
        </w:rPr>
        <w:t>, conducted</w:t>
      </w:r>
      <w:r w:rsidR="00AE40C7">
        <w:rPr>
          <w:rFonts w:ascii="Times New Roman" w:hAnsi="Times New Roman"/>
          <w:sz w:val="24"/>
          <w:szCs w:val="24"/>
        </w:rPr>
        <w:t xml:space="preserve"> December 1-2, 2015</w:t>
      </w:r>
      <w:r w:rsidR="006B5781">
        <w:rPr>
          <w:rFonts w:ascii="Times New Roman" w:hAnsi="Times New Roman"/>
          <w:sz w:val="24"/>
          <w:szCs w:val="24"/>
        </w:rPr>
        <w:t>,</w:t>
      </w:r>
      <w:r w:rsidR="00AE40C7">
        <w:rPr>
          <w:rFonts w:ascii="Times New Roman" w:hAnsi="Times New Roman"/>
          <w:sz w:val="24"/>
          <w:szCs w:val="24"/>
        </w:rPr>
        <w:t xml:space="preserve"> </w:t>
      </w:r>
      <w:r w:rsidR="00AE40C7">
        <w:rPr>
          <w:rFonts w:ascii="Times New Roman" w:hAnsi="Times New Roman"/>
          <w:sz w:val="24"/>
          <w:szCs w:val="24"/>
        </w:rPr>
        <w:lastRenderedPageBreak/>
        <w:t>support</w:t>
      </w:r>
      <w:r w:rsidR="006B5781">
        <w:rPr>
          <w:rFonts w:ascii="Times New Roman" w:hAnsi="Times New Roman"/>
          <w:sz w:val="24"/>
          <w:szCs w:val="24"/>
        </w:rPr>
        <w:t xml:space="preserve"> the</w:t>
      </w:r>
      <w:r w:rsidR="00AE40C7">
        <w:rPr>
          <w:rFonts w:ascii="Times New Roman" w:hAnsi="Times New Roman"/>
          <w:sz w:val="24"/>
          <w:szCs w:val="24"/>
        </w:rPr>
        <w:t xml:space="preserve"> proposed requirements for records and reporting as well as </w:t>
      </w:r>
      <w:r w:rsidR="006B5781">
        <w:rPr>
          <w:rFonts w:ascii="Times New Roman" w:hAnsi="Times New Roman"/>
          <w:sz w:val="24"/>
          <w:szCs w:val="24"/>
        </w:rPr>
        <w:t xml:space="preserve">the proposed use of </w:t>
      </w:r>
      <w:r w:rsidR="00AE40C7">
        <w:rPr>
          <w:rFonts w:ascii="Times New Roman" w:hAnsi="Times New Roman"/>
          <w:sz w:val="24"/>
          <w:szCs w:val="24"/>
        </w:rPr>
        <w:t>feedback and post-award termination surveys.</w:t>
      </w:r>
      <w:r w:rsidR="001758B8">
        <w:rPr>
          <w:rFonts w:ascii="Times New Roman" w:hAnsi="Times New Roman"/>
          <w:sz w:val="24"/>
          <w:szCs w:val="24"/>
        </w:rPr>
        <w:t xml:space="preserve"> Additionally, seven</w:t>
      </w:r>
      <w:r w:rsidR="0076381D">
        <w:rPr>
          <w:rFonts w:ascii="Times New Roman" w:hAnsi="Times New Roman"/>
          <w:sz w:val="24"/>
          <w:szCs w:val="24"/>
        </w:rPr>
        <w:t xml:space="preserve"> current and past</w:t>
      </w:r>
      <w:r w:rsidR="001758B8">
        <w:rPr>
          <w:rFonts w:ascii="Times New Roman" w:hAnsi="Times New Roman"/>
          <w:sz w:val="24"/>
          <w:szCs w:val="24"/>
        </w:rPr>
        <w:t xml:space="preserve"> participants were asked to review and provide estimates </w:t>
      </w:r>
      <w:r w:rsidR="006B5781">
        <w:rPr>
          <w:rFonts w:ascii="Times New Roman" w:hAnsi="Times New Roman"/>
          <w:sz w:val="24"/>
          <w:szCs w:val="24"/>
        </w:rPr>
        <w:t xml:space="preserve">of time needed </w:t>
      </w:r>
      <w:r w:rsidR="001758B8">
        <w:rPr>
          <w:rFonts w:ascii="Times New Roman" w:hAnsi="Times New Roman"/>
          <w:sz w:val="24"/>
          <w:szCs w:val="24"/>
        </w:rPr>
        <w:t>to complete the record keeping requirement, close-out report and surveys.</w:t>
      </w:r>
    </w:p>
    <w:p w14:paraId="229445E0" w14:textId="77777777" w:rsidR="00427E6A" w:rsidRDefault="00427E6A" w:rsidP="00B857E4">
      <w:pPr>
        <w:ind w:left="720"/>
        <w:rPr>
          <w:rFonts w:ascii="Times New Roman" w:hAnsi="Times New Roman"/>
          <w:sz w:val="24"/>
          <w:szCs w:val="24"/>
        </w:rPr>
      </w:pPr>
    </w:p>
    <w:p w14:paraId="2D4969DC" w14:textId="390920C7" w:rsidR="00427E6A" w:rsidRDefault="00A46FF9" w:rsidP="00A46FF9">
      <w:pPr>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NIFA sought consultation outside the agency with the following individuals:</w:t>
      </w:r>
    </w:p>
    <w:p w14:paraId="6F194F6E" w14:textId="77777777" w:rsidR="00A46FF9" w:rsidRDefault="00A46FF9" w:rsidP="00A46FF9">
      <w:pPr>
        <w:rPr>
          <w:rFonts w:ascii="Times New Roman" w:hAnsi="Times New Roman"/>
          <w:sz w:val="24"/>
          <w:szCs w:val="24"/>
        </w:rPr>
      </w:pPr>
    </w:p>
    <w:p w14:paraId="50B33493" w14:textId="77777777" w:rsidR="00A46FF9" w:rsidRDefault="00A46FF9" w:rsidP="00A46FF9">
      <w:pPr>
        <w:shd w:val="clear" w:color="auto" w:fill="FFFFFF"/>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Annie Bowes, DVM</w:t>
      </w:r>
    </w:p>
    <w:p w14:paraId="05F4C5EB" w14:textId="77777777" w:rsidR="00A46FF9" w:rsidRDefault="00A46FF9" w:rsidP="00A46FF9">
      <w:pPr>
        <w:shd w:val="clear" w:color="auto" w:fill="FFFFFF"/>
        <w:ind w:left="720" w:firstLine="720"/>
        <w:rPr>
          <w:rFonts w:ascii="Times New Roman" w:hAnsi="Times New Roman"/>
          <w:sz w:val="24"/>
          <w:szCs w:val="24"/>
        </w:rPr>
      </w:pPr>
      <w:r>
        <w:rPr>
          <w:rFonts w:ascii="Times New Roman" w:hAnsi="Times New Roman"/>
          <w:sz w:val="24"/>
          <w:szCs w:val="24"/>
        </w:rPr>
        <w:t>Aspen Veterinary Service</w:t>
      </w:r>
    </w:p>
    <w:p w14:paraId="1A598C09" w14:textId="77777777" w:rsidR="00A46FF9" w:rsidRDefault="00A46FF9" w:rsidP="00A46FF9">
      <w:pPr>
        <w:shd w:val="clear" w:color="auto" w:fill="FFFFFF"/>
        <w:ind w:left="720" w:firstLine="720"/>
        <w:rPr>
          <w:rFonts w:ascii="Times New Roman" w:hAnsi="Times New Roman"/>
          <w:sz w:val="24"/>
          <w:szCs w:val="24"/>
        </w:rPr>
      </w:pPr>
      <w:r>
        <w:rPr>
          <w:rFonts w:ascii="Times New Roman" w:hAnsi="Times New Roman"/>
          <w:sz w:val="24"/>
          <w:szCs w:val="24"/>
        </w:rPr>
        <w:t>3046 East Seltice Way</w:t>
      </w:r>
    </w:p>
    <w:p w14:paraId="785DE991" w14:textId="77777777" w:rsidR="00A46FF9" w:rsidRDefault="00A46FF9" w:rsidP="00A46FF9">
      <w:pPr>
        <w:shd w:val="clear" w:color="auto" w:fill="FFFFFF"/>
        <w:ind w:left="720" w:firstLine="720"/>
        <w:rPr>
          <w:rFonts w:ascii="Times New Roman" w:hAnsi="Times New Roman"/>
          <w:sz w:val="24"/>
          <w:szCs w:val="24"/>
        </w:rPr>
      </w:pPr>
      <w:r>
        <w:rPr>
          <w:rFonts w:ascii="Times New Roman" w:hAnsi="Times New Roman"/>
          <w:sz w:val="24"/>
          <w:szCs w:val="24"/>
        </w:rPr>
        <w:t>Post Falls, Idaho 83854</w:t>
      </w:r>
    </w:p>
    <w:p w14:paraId="45D657A3" w14:textId="77777777" w:rsidR="00A46FF9" w:rsidRDefault="00A46FF9" w:rsidP="00A46FF9">
      <w:pPr>
        <w:ind w:left="720" w:firstLine="720"/>
        <w:rPr>
          <w:rFonts w:ascii="Times New Roman" w:hAnsi="Times New Roman"/>
          <w:sz w:val="24"/>
          <w:szCs w:val="24"/>
        </w:rPr>
      </w:pPr>
      <w:r>
        <w:rPr>
          <w:rFonts w:ascii="Times New Roman" w:hAnsi="Times New Roman"/>
          <w:sz w:val="24"/>
          <w:szCs w:val="24"/>
        </w:rPr>
        <w:t>(208) 659-6825 (phone)</w:t>
      </w:r>
    </w:p>
    <w:p w14:paraId="4AECDAB6" w14:textId="77777777" w:rsidR="00A46FF9" w:rsidRDefault="00A46FF9" w:rsidP="00A46FF9">
      <w:pPr>
        <w:rPr>
          <w:rFonts w:ascii="Times New Roman" w:hAnsi="Times New Roman"/>
          <w:sz w:val="24"/>
          <w:szCs w:val="24"/>
        </w:rPr>
      </w:pPr>
    </w:p>
    <w:p w14:paraId="750A7FDE" w14:textId="77777777" w:rsidR="00A46FF9" w:rsidRDefault="00A46FF9" w:rsidP="00A46FF9">
      <w:pPr>
        <w:rPr>
          <w:rFonts w:ascii="Times New Roman" w:hAnsi="Times New Roman"/>
          <w:sz w:val="24"/>
          <w:szCs w:val="24"/>
        </w:rPr>
      </w:pPr>
    </w:p>
    <w:p w14:paraId="7B8F516E" w14:textId="77777777" w:rsidR="00A46FF9" w:rsidRDefault="00A46FF9" w:rsidP="00A46FF9">
      <w:pPr>
        <w:ind w:left="720" w:firstLine="720"/>
        <w:rPr>
          <w:rFonts w:ascii="Times New Roman" w:hAnsi="Times New Roman"/>
          <w:sz w:val="24"/>
          <w:szCs w:val="24"/>
        </w:rPr>
      </w:pPr>
      <w:r>
        <w:rPr>
          <w:rFonts w:ascii="Times New Roman" w:hAnsi="Times New Roman"/>
          <w:sz w:val="24"/>
          <w:szCs w:val="24"/>
        </w:rPr>
        <w:t>N. Jo Chapman, DVM MPH</w:t>
      </w:r>
    </w:p>
    <w:p w14:paraId="4433D695" w14:textId="77777777" w:rsidR="00A46FF9" w:rsidRDefault="00A46FF9" w:rsidP="00A46FF9">
      <w:pPr>
        <w:ind w:left="720" w:firstLine="720"/>
        <w:rPr>
          <w:rFonts w:ascii="Times New Roman" w:hAnsi="Times New Roman"/>
          <w:sz w:val="24"/>
          <w:szCs w:val="24"/>
        </w:rPr>
      </w:pPr>
      <w:r>
        <w:rPr>
          <w:rFonts w:ascii="Times New Roman" w:hAnsi="Times New Roman"/>
          <w:sz w:val="24"/>
          <w:szCs w:val="24"/>
        </w:rPr>
        <w:t>Assistant Chief</w:t>
      </w:r>
    </w:p>
    <w:p w14:paraId="13BBE215" w14:textId="77777777" w:rsidR="00A46FF9" w:rsidRDefault="00A46FF9" w:rsidP="00A46FF9">
      <w:pPr>
        <w:ind w:left="720" w:firstLine="720"/>
        <w:rPr>
          <w:rFonts w:ascii="Times New Roman" w:hAnsi="Times New Roman"/>
          <w:sz w:val="24"/>
          <w:szCs w:val="24"/>
        </w:rPr>
      </w:pPr>
      <w:r>
        <w:rPr>
          <w:rFonts w:ascii="Times New Roman" w:hAnsi="Times New Roman"/>
          <w:sz w:val="24"/>
          <w:szCs w:val="24"/>
        </w:rPr>
        <w:t>Animal Health Program</w:t>
      </w:r>
    </w:p>
    <w:p w14:paraId="29DCEBD7" w14:textId="77777777" w:rsidR="00A46FF9" w:rsidRDefault="00A46FF9" w:rsidP="00A46FF9">
      <w:pPr>
        <w:ind w:left="720" w:firstLine="720"/>
        <w:rPr>
          <w:rFonts w:ascii="Times New Roman" w:hAnsi="Times New Roman"/>
          <w:sz w:val="24"/>
          <w:szCs w:val="24"/>
        </w:rPr>
      </w:pPr>
      <w:r>
        <w:rPr>
          <w:rFonts w:ascii="Times New Roman" w:hAnsi="Times New Roman"/>
          <w:sz w:val="24"/>
          <w:szCs w:val="24"/>
        </w:rPr>
        <w:t>Maryland Department of Agriculture</w:t>
      </w:r>
    </w:p>
    <w:p w14:paraId="1B505107" w14:textId="2ED863A8" w:rsidR="00A46FF9" w:rsidRDefault="00A46FF9" w:rsidP="00A46FF9">
      <w:pPr>
        <w:ind w:left="720" w:firstLine="720"/>
        <w:rPr>
          <w:rFonts w:ascii="Times New Roman" w:hAnsi="Times New Roman"/>
          <w:sz w:val="24"/>
          <w:szCs w:val="24"/>
        </w:rPr>
      </w:pPr>
      <w:r>
        <w:rPr>
          <w:rFonts w:ascii="Times New Roman" w:hAnsi="Times New Roman"/>
          <w:sz w:val="24"/>
          <w:szCs w:val="24"/>
        </w:rPr>
        <w:t>0 Harry S. Truman Parkway</w:t>
      </w:r>
    </w:p>
    <w:p w14:paraId="73413CAD" w14:textId="77777777" w:rsidR="00A46FF9" w:rsidRDefault="00A46FF9" w:rsidP="00A46FF9">
      <w:pPr>
        <w:ind w:left="720" w:firstLine="720"/>
        <w:rPr>
          <w:rFonts w:ascii="Times New Roman" w:hAnsi="Times New Roman"/>
          <w:sz w:val="24"/>
          <w:szCs w:val="24"/>
        </w:rPr>
      </w:pPr>
      <w:r>
        <w:rPr>
          <w:rFonts w:ascii="Times New Roman" w:hAnsi="Times New Roman"/>
          <w:sz w:val="24"/>
          <w:szCs w:val="24"/>
        </w:rPr>
        <w:t>Annapolis, MD  21401</w:t>
      </w:r>
    </w:p>
    <w:p w14:paraId="28C1AF76" w14:textId="77777777" w:rsidR="00A46FF9" w:rsidRDefault="00A46FF9" w:rsidP="00A46FF9">
      <w:pPr>
        <w:ind w:left="720" w:firstLine="720"/>
        <w:rPr>
          <w:rFonts w:ascii="Times New Roman" w:hAnsi="Times New Roman"/>
          <w:sz w:val="24"/>
          <w:szCs w:val="24"/>
        </w:rPr>
      </w:pPr>
      <w:r>
        <w:rPr>
          <w:rFonts w:ascii="Times New Roman" w:hAnsi="Times New Roman"/>
          <w:sz w:val="24"/>
          <w:szCs w:val="24"/>
        </w:rPr>
        <w:t xml:space="preserve">(410) 841-5810 (phone)    </w:t>
      </w:r>
    </w:p>
    <w:p w14:paraId="43EF3562" w14:textId="2393565B" w:rsidR="00A46FF9" w:rsidRDefault="00A46FF9" w:rsidP="00DD3DE7">
      <w:pPr>
        <w:pStyle w:val="NormalWeb"/>
        <w:shd w:val="clear" w:color="auto" w:fill="FFFFFF"/>
        <w:ind w:left="1440"/>
      </w:pPr>
      <w:r>
        <w:t>Margaret A. Highland, DVM, PhD, Dipl. ACVP                                                                                  Animal Disease Research Unit, ARS-USDA</w:t>
      </w:r>
      <w:r w:rsidR="00DD3DE7">
        <w:t xml:space="preserve">                                                                                                 Washington State University                                                                                                                     </w:t>
      </w:r>
      <w:r>
        <w:t>ADBF 3033</w:t>
      </w:r>
      <w:r>
        <w:br/>
        <w:t>Pullman WA 99164</w:t>
      </w:r>
      <w:r w:rsidR="00DD3DE7">
        <w:t xml:space="preserve">                                                                                                                      </w:t>
      </w:r>
      <w:r>
        <w:t>509-335-6327 (phone)</w:t>
      </w:r>
    </w:p>
    <w:p w14:paraId="08B08858" w14:textId="77777777" w:rsidR="00A46FF9" w:rsidRDefault="00A46FF9" w:rsidP="00DD3DE7">
      <w:pPr>
        <w:ind w:left="720" w:firstLine="720"/>
        <w:rPr>
          <w:rFonts w:ascii="Times New Roman" w:hAnsi="Times New Roman"/>
          <w:sz w:val="24"/>
          <w:szCs w:val="24"/>
        </w:rPr>
      </w:pPr>
      <w:r>
        <w:rPr>
          <w:rFonts w:ascii="Times New Roman" w:hAnsi="Times New Roman"/>
          <w:sz w:val="24"/>
          <w:szCs w:val="24"/>
        </w:rPr>
        <w:t>Brian V. Lubbers, DVM, PhD, DACVCP</w:t>
      </w:r>
    </w:p>
    <w:p w14:paraId="776B4E4A" w14:textId="77777777" w:rsidR="00A46FF9" w:rsidRDefault="00A46FF9" w:rsidP="00DD3DE7">
      <w:pPr>
        <w:ind w:left="720" w:firstLine="720"/>
        <w:rPr>
          <w:rFonts w:ascii="Times New Roman" w:hAnsi="Times New Roman"/>
          <w:sz w:val="24"/>
          <w:szCs w:val="24"/>
        </w:rPr>
      </w:pPr>
      <w:r>
        <w:rPr>
          <w:rFonts w:ascii="Times New Roman" w:hAnsi="Times New Roman"/>
          <w:sz w:val="24"/>
          <w:szCs w:val="24"/>
        </w:rPr>
        <w:t>Director, Clinical Microbiology &amp; Microbial Surveillance Laboratories</w:t>
      </w:r>
    </w:p>
    <w:p w14:paraId="6AA7612B" w14:textId="77777777" w:rsidR="00A46FF9" w:rsidRDefault="00A46FF9" w:rsidP="00DD3DE7">
      <w:pPr>
        <w:ind w:left="720" w:firstLine="720"/>
        <w:rPr>
          <w:rFonts w:ascii="Times New Roman" w:hAnsi="Times New Roman"/>
          <w:sz w:val="24"/>
          <w:szCs w:val="24"/>
        </w:rPr>
      </w:pPr>
      <w:r>
        <w:rPr>
          <w:rFonts w:ascii="Times New Roman" w:hAnsi="Times New Roman"/>
          <w:sz w:val="24"/>
          <w:szCs w:val="24"/>
        </w:rPr>
        <w:t>Kansas State Veterinary Diagnostic Laboratory</w:t>
      </w:r>
    </w:p>
    <w:p w14:paraId="3247AB3A" w14:textId="77777777" w:rsidR="00A46FF9" w:rsidRDefault="00A46FF9" w:rsidP="00DD3DE7">
      <w:pPr>
        <w:ind w:left="1440"/>
        <w:rPr>
          <w:rFonts w:ascii="Times New Roman" w:hAnsi="Times New Roman"/>
          <w:sz w:val="24"/>
          <w:szCs w:val="24"/>
        </w:rPr>
      </w:pPr>
      <w:r>
        <w:rPr>
          <w:rFonts w:ascii="Times New Roman" w:hAnsi="Times New Roman"/>
          <w:sz w:val="24"/>
          <w:szCs w:val="24"/>
        </w:rPr>
        <w:t>1800 Denison Ave.</w:t>
      </w:r>
    </w:p>
    <w:p w14:paraId="0280AC89" w14:textId="77777777" w:rsidR="00A46FF9" w:rsidRDefault="00A46FF9" w:rsidP="00DD3DE7">
      <w:pPr>
        <w:ind w:left="1440"/>
        <w:rPr>
          <w:rFonts w:ascii="Times New Roman" w:hAnsi="Times New Roman"/>
          <w:sz w:val="24"/>
          <w:szCs w:val="24"/>
        </w:rPr>
      </w:pPr>
      <w:r>
        <w:rPr>
          <w:rFonts w:ascii="Times New Roman" w:hAnsi="Times New Roman"/>
          <w:sz w:val="24"/>
          <w:szCs w:val="24"/>
        </w:rPr>
        <w:t>Manhattan, KS 66506</w:t>
      </w:r>
    </w:p>
    <w:p w14:paraId="1D67BCCB" w14:textId="666496A1" w:rsidR="00A46FF9" w:rsidRDefault="00A46FF9" w:rsidP="00DD3DE7">
      <w:pPr>
        <w:ind w:left="720" w:firstLine="720"/>
        <w:rPr>
          <w:rFonts w:ascii="Times New Roman" w:hAnsi="Times New Roman"/>
          <w:sz w:val="24"/>
          <w:szCs w:val="24"/>
        </w:rPr>
      </w:pPr>
      <w:r>
        <w:rPr>
          <w:rFonts w:ascii="Times New Roman" w:hAnsi="Times New Roman"/>
          <w:sz w:val="24"/>
          <w:szCs w:val="24"/>
        </w:rPr>
        <w:t>85-532-4012 (phone)</w:t>
      </w:r>
    </w:p>
    <w:p w14:paraId="3BF399D2" w14:textId="77777777" w:rsidR="00DD3DE7" w:rsidRDefault="00DD3DE7" w:rsidP="00A46FF9">
      <w:pPr>
        <w:rPr>
          <w:rFonts w:ascii="Times New Roman" w:hAnsi="Times New Roman"/>
          <w:sz w:val="24"/>
          <w:szCs w:val="24"/>
        </w:rPr>
      </w:pPr>
    </w:p>
    <w:p w14:paraId="64CBAF21" w14:textId="66B567AE" w:rsidR="00A46FF9" w:rsidRPr="00DD3DE7" w:rsidRDefault="00A46FF9" w:rsidP="00DD3DE7">
      <w:pPr>
        <w:ind w:left="1440"/>
        <w:rPr>
          <w:rFonts w:ascii="Times New Roman" w:hAnsi="Times New Roman"/>
          <w:sz w:val="24"/>
          <w:szCs w:val="24"/>
        </w:rPr>
      </w:pPr>
      <w:r w:rsidRPr="00DD3DE7">
        <w:rPr>
          <w:rFonts w:ascii="Times New Roman" w:hAnsi="Times New Roman"/>
          <w:sz w:val="24"/>
          <w:szCs w:val="24"/>
        </w:rPr>
        <w:t>Robert Reid, DVM</w:t>
      </w:r>
      <w:r w:rsidR="00DD3DE7" w:rsidRPr="00DD3DE7">
        <w:rPr>
          <w:rFonts w:ascii="Times New Roman" w:hAnsi="Times New Roman"/>
          <w:sz w:val="24"/>
          <w:szCs w:val="24"/>
        </w:rPr>
        <w:tab/>
      </w:r>
      <w:r w:rsidR="00DD3DE7" w:rsidRPr="00DD3DE7">
        <w:rPr>
          <w:rFonts w:ascii="Times New Roman" w:hAnsi="Times New Roman"/>
          <w:sz w:val="24"/>
          <w:szCs w:val="24"/>
        </w:rPr>
        <w:tab/>
      </w:r>
      <w:r w:rsidR="00DD3DE7" w:rsidRPr="00DD3DE7">
        <w:rPr>
          <w:rFonts w:ascii="Times New Roman" w:hAnsi="Times New Roman"/>
          <w:sz w:val="24"/>
          <w:szCs w:val="24"/>
        </w:rPr>
        <w:tab/>
      </w:r>
      <w:r w:rsidR="00DD3DE7" w:rsidRPr="00DD3DE7">
        <w:rPr>
          <w:rFonts w:ascii="Times New Roman" w:hAnsi="Times New Roman"/>
          <w:sz w:val="24"/>
          <w:szCs w:val="24"/>
        </w:rPr>
        <w:tab/>
      </w:r>
      <w:r w:rsidR="00DD3DE7" w:rsidRPr="00DD3DE7">
        <w:rPr>
          <w:rFonts w:ascii="Times New Roman" w:hAnsi="Times New Roman"/>
          <w:sz w:val="24"/>
          <w:szCs w:val="24"/>
        </w:rPr>
        <w:tab/>
      </w:r>
      <w:r w:rsidR="00DD3DE7" w:rsidRPr="00DD3DE7">
        <w:rPr>
          <w:rFonts w:ascii="Times New Roman" w:hAnsi="Times New Roman"/>
          <w:sz w:val="24"/>
          <w:szCs w:val="24"/>
        </w:rPr>
        <w:tab/>
      </w:r>
      <w:r w:rsidR="00DD3DE7" w:rsidRPr="00DD3DE7">
        <w:rPr>
          <w:rFonts w:ascii="Times New Roman" w:hAnsi="Times New Roman"/>
          <w:sz w:val="24"/>
          <w:szCs w:val="24"/>
        </w:rPr>
        <w:tab/>
      </w:r>
      <w:r w:rsidR="00DD3DE7" w:rsidRPr="00DD3DE7">
        <w:rPr>
          <w:rFonts w:ascii="Times New Roman" w:hAnsi="Times New Roman"/>
          <w:sz w:val="24"/>
          <w:szCs w:val="24"/>
        </w:rPr>
        <w:tab/>
      </w:r>
      <w:r w:rsidR="00DD3DE7" w:rsidRPr="00DD3DE7">
        <w:rPr>
          <w:rFonts w:ascii="Times New Roman" w:hAnsi="Times New Roman"/>
          <w:sz w:val="24"/>
          <w:szCs w:val="24"/>
        </w:rPr>
        <w:tab/>
      </w:r>
      <w:r w:rsidR="00DD3DE7" w:rsidRPr="00DD3DE7">
        <w:rPr>
          <w:rFonts w:ascii="Times New Roman" w:hAnsi="Times New Roman"/>
          <w:sz w:val="24"/>
          <w:szCs w:val="24"/>
        </w:rPr>
        <w:tab/>
      </w:r>
      <w:r w:rsidR="002F347A">
        <w:rPr>
          <w:rFonts w:ascii="Times New Roman" w:hAnsi="Times New Roman"/>
          <w:sz w:val="24"/>
          <w:szCs w:val="24"/>
        </w:rPr>
        <w:t xml:space="preserve">                           </w:t>
      </w:r>
      <w:r w:rsidRPr="00DD3DE7">
        <w:rPr>
          <w:rFonts w:ascii="Times New Roman" w:hAnsi="Times New Roman"/>
          <w:sz w:val="24"/>
          <w:szCs w:val="24"/>
        </w:rPr>
        <w:t>Reid Veterinary</w:t>
      </w:r>
      <w:r w:rsidR="00921375">
        <w:rPr>
          <w:rFonts w:ascii="Times New Roman" w:hAnsi="Times New Roman"/>
          <w:sz w:val="24"/>
          <w:szCs w:val="24"/>
        </w:rPr>
        <w:t xml:space="preserve"> Service</w:t>
      </w:r>
      <w:r w:rsidR="00921375">
        <w:rPr>
          <w:rFonts w:ascii="Times New Roman" w:hAnsi="Times New Roman"/>
          <w:sz w:val="24"/>
          <w:szCs w:val="24"/>
        </w:rPr>
        <w:br/>
        <w:t>P.O. Box 64</w:t>
      </w:r>
      <w:r w:rsidR="00921375">
        <w:rPr>
          <w:rFonts w:ascii="Times New Roman" w:hAnsi="Times New Roman"/>
          <w:sz w:val="24"/>
          <w:szCs w:val="24"/>
        </w:rPr>
        <w:br/>
        <w:t>Crawford, </w:t>
      </w:r>
      <w:r w:rsidRPr="00DD3DE7">
        <w:rPr>
          <w:rFonts w:ascii="Times New Roman" w:hAnsi="Times New Roman"/>
          <w:sz w:val="24"/>
          <w:szCs w:val="24"/>
        </w:rPr>
        <w:t>NE  69339</w:t>
      </w:r>
      <w:r w:rsidRPr="00DD3DE7">
        <w:rPr>
          <w:rFonts w:ascii="Times New Roman" w:hAnsi="Times New Roman"/>
          <w:sz w:val="24"/>
          <w:szCs w:val="24"/>
        </w:rPr>
        <w:br/>
        <w:t>308-430-0460 (phone)</w:t>
      </w:r>
    </w:p>
    <w:p w14:paraId="2E3B48D6" w14:textId="6CDC3A61" w:rsidR="00A46FF9" w:rsidRPr="00A46FF9" w:rsidRDefault="00A46FF9" w:rsidP="00A46FF9">
      <w:pPr>
        <w:rPr>
          <w:rFonts w:ascii="Times New Roman" w:hAnsi="Times New Roman"/>
          <w:sz w:val="24"/>
          <w:szCs w:val="24"/>
        </w:rPr>
      </w:pPr>
    </w:p>
    <w:p w14:paraId="375AC513" w14:textId="77777777" w:rsidR="00B857E4" w:rsidRPr="00A86E71" w:rsidRDefault="00B857E4" w:rsidP="00B857E4">
      <w:pPr>
        <w:rPr>
          <w:rFonts w:ascii="Times New Roman" w:hAnsi="Times New Roman"/>
          <w:sz w:val="24"/>
          <w:szCs w:val="24"/>
        </w:rPr>
      </w:pPr>
    </w:p>
    <w:p w14:paraId="30473941"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9.</w:t>
      </w:r>
      <w:r w:rsidRPr="00A86E71">
        <w:rPr>
          <w:rFonts w:ascii="Times New Roman" w:hAnsi="Times New Roman"/>
          <w:sz w:val="24"/>
          <w:szCs w:val="24"/>
        </w:rPr>
        <w:tab/>
        <w:t>DECISION TO PROVIDE ANY PAYMENT OR GIFT TO RESPONDENTS, OTHER THAN REMUNERATION OF CONTRACTORS OR GRANTEES</w:t>
      </w:r>
    </w:p>
    <w:p w14:paraId="376C33CD" w14:textId="77777777" w:rsidR="00B857E4" w:rsidRPr="00A86E71" w:rsidRDefault="00B857E4" w:rsidP="00B857E4">
      <w:pPr>
        <w:rPr>
          <w:rFonts w:ascii="Times New Roman" w:hAnsi="Times New Roman"/>
          <w:sz w:val="24"/>
          <w:szCs w:val="24"/>
        </w:rPr>
      </w:pPr>
    </w:p>
    <w:p w14:paraId="4D0C1A5C" w14:textId="366CC5C4" w:rsidR="00B857E4" w:rsidRPr="00A86E71" w:rsidRDefault="00B857E4" w:rsidP="00B857E4">
      <w:pPr>
        <w:ind w:left="720"/>
        <w:rPr>
          <w:rFonts w:ascii="Times New Roman" w:hAnsi="Times New Roman"/>
          <w:sz w:val="24"/>
          <w:szCs w:val="24"/>
        </w:rPr>
      </w:pPr>
      <w:r w:rsidRPr="00F141B1">
        <w:rPr>
          <w:rFonts w:ascii="Times New Roman" w:hAnsi="Times New Roman"/>
          <w:sz w:val="24"/>
          <w:szCs w:val="24"/>
        </w:rPr>
        <w:t>The agency does not provide payment or gift</w:t>
      </w:r>
      <w:r w:rsidR="006B5781">
        <w:rPr>
          <w:rFonts w:ascii="Times New Roman" w:hAnsi="Times New Roman"/>
          <w:sz w:val="24"/>
          <w:szCs w:val="24"/>
        </w:rPr>
        <w:t>s</w:t>
      </w:r>
      <w:r w:rsidRPr="00F141B1">
        <w:rPr>
          <w:rFonts w:ascii="Times New Roman" w:hAnsi="Times New Roman"/>
          <w:sz w:val="24"/>
          <w:szCs w:val="24"/>
        </w:rPr>
        <w:t xml:space="preserve"> </w:t>
      </w:r>
      <w:r w:rsidR="00337F3B" w:rsidRPr="00F141B1">
        <w:rPr>
          <w:rFonts w:ascii="Times New Roman" w:hAnsi="Times New Roman"/>
          <w:sz w:val="24"/>
          <w:szCs w:val="24"/>
        </w:rPr>
        <w:t xml:space="preserve">directly </w:t>
      </w:r>
      <w:r w:rsidRPr="00F141B1">
        <w:rPr>
          <w:rFonts w:ascii="Times New Roman" w:hAnsi="Times New Roman"/>
          <w:sz w:val="24"/>
          <w:szCs w:val="24"/>
        </w:rPr>
        <w:t>to respondents.</w:t>
      </w:r>
    </w:p>
    <w:p w14:paraId="645C21EC" w14:textId="77777777" w:rsidR="00B857E4" w:rsidRPr="00A86E71" w:rsidRDefault="00B857E4" w:rsidP="00B857E4">
      <w:pPr>
        <w:rPr>
          <w:rFonts w:ascii="Times New Roman" w:hAnsi="Times New Roman"/>
          <w:sz w:val="24"/>
          <w:szCs w:val="24"/>
        </w:rPr>
      </w:pPr>
    </w:p>
    <w:p w14:paraId="3D8E4728"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10.</w:t>
      </w:r>
      <w:r w:rsidRPr="00A86E71">
        <w:rPr>
          <w:rFonts w:ascii="Times New Roman" w:hAnsi="Times New Roman"/>
          <w:sz w:val="24"/>
          <w:szCs w:val="24"/>
        </w:rPr>
        <w:tab/>
      </w:r>
      <w:r w:rsidRPr="00C759B6">
        <w:rPr>
          <w:rFonts w:ascii="Times New Roman" w:hAnsi="Times New Roman"/>
          <w:sz w:val="24"/>
          <w:szCs w:val="24"/>
        </w:rPr>
        <w:t>CONFIDENTIALITY PROVIDED TO RESPONDENTS</w:t>
      </w:r>
    </w:p>
    <w:p w14:paraId="164C9D01" w14:textId="77777777" w:rsidR="00B857E4" w:rsidRDefault="00B857E4" w:rsidP="00B857E4">
      <w:pPr>
        <w:rPr>
          <w:rFonts w:ascii="Times New Roman" w:hAnsi="Times New Roman"/>
          <w:sz w:val="24"/>
          <w:szCs w:val="24"/>
        </w:rPr>
      </w:pPr>
    </w:p>
    <w:p w14:paraId="789458DD" w14:textId="77777777" w:rsidR="00E14063" w:rsidRPr="000F3909" w:rsidRDefault="00C6445B" w:rsidP="00E14063">
      <w:pPr>
        <w:ind w:left="720"/>
        <w:rPr>
          <w:rFonts w:ascii="Times New Roman" w:hAnsi="Times New Roman"/>
          <w:sz w:val="24"/>
          <w:szCs w:val="24"/>
        </w:rPr>
      </w:pPr>
      <w:r>
        <w:rPr>
          <w:rFonts w:ascii="Times New Roman" w:hAnsi="Times New Roman"/>
          <w:sz w:val="24"/>
          <w:szCs w:val="24"/>
        </w:rPr>
        <w:lastRenderedPageBreak/>
        <w:t xml:space="preserve">The information collection will be </w:t>
      </w:r>
      <w:r w:rsidR="008410DC">
        <w:rPr>
          <w:rFonts w:ascii="Times New Roman" w:hAnsi="Times New Roman"/>
          <w:sz w:val="24"/>
          <w:szCs w:val="24"/>
        </w:rPr>
        <w:t>handled in accordance with</w:t>
      </w:r>
      <w:r w:rsidR="00C759B6">
        <w:rPr>
          <w:rFonts w:ascii="Times New Roman" w:hAnsi="Times New Roman"/>
          <w:sz w:val="24"/>
          <w:szCs w:val="24"/>
        </w:rPr>
        <w:t xml:space="preserve"> the Freedom of Information Act and the Privacy Act.</w:t>
      </w:r>
      <w:r w:rsidR="00E14063">
        <w:rPr>
          <w:rFonts w:ascii="Times New Roman" w:hAnsi="Times New Roman"/>
          <w:sz w:val="24"/>
          <w:szCs w:val="24"/>
        </w:rPr>
        <w:t xml:space="preserve"> A Veterinarian Medicine Loan Repayment (VMLRP) System of Records Notification (SORN) appeared in the </w:t>
      </w:r>
      <w:r w:rsidR="00E14063" w:rsidRPr="000F3909">
        <w:rPr>
          <w:rFonts w:ascii="Times New Roman" w:hAnsi="Times New Roman"/>
          <w:i/>
          <w:sz w:val="24"/>
          <w:szCs w:val="24"/>
        </w:rPr>
        <w:t>Federal Register</w:t>
      </w:r>
      <w:r w:rsidR="00E14063">
        <w:rPr>
          <w:rFonts w:ascii="Times New Roman" w:hAnsi="Times New Roman"/>
          <w:sz w:val="24"/>
          <w:szCs w:val="24"/>
        </w:rPr>
        <w:t xml:space="preserve"> on December 13, 2010.</w:t>
      </w:r>
    </w:p>
    <w:p w14:paraId="142FF02E" w14:textId="2F6149BE" w:rsidR="00C6445B" w:rsidRDefault="00C6445B" w:rsidP="00C759B6">
      <w:pPr>
        <w:ind w:left="720"/>
        <w:rPr>
          <w:rFonts w:ascii="Times New Roman" w:hAnsi="Times New Roman"/>
          <w:sz w:val="24"/>
          <w:szCs w:val="24"/>
        </w:rPr>
      </w:pPr>
    </w:p>
    <w:p w14:paraId="0E1DCCC3" w14:textId="77777777" w:rsidR="00B857E4" w:rsidRPr="00A86E71" w:rsidRDefault="00B857E4" w:rsidP="00B857E4">
      <w:pPr>
        <w:rPr>
          <w:rFonts w:ascii="Times New Roman" w:hAnsi="Times New Roman"/>
          <w:sz w:val="24"/>
          <w:szCs w:val="24"/>
        </w:rPr>
      </w:pPr>
    </w:p>
    <w:p w14:paraId="28450339"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11.</w:t>
      </w:r>
      <w:r w:rsidRPr="00A86E71">
        <w:rPr>
          <w:rFonts w:ascii="Times New Roman" w:hAnsi="Times New Roman"/>
          <w:sz w:val="24"/>
          <w:szCs w:val="24"/>
        </w:rPr>
        <w:tab/>
      </w:r>
      <w:r w:rsidRPr="00E67415">
        <w:rPr>
          <w:rFonts w:ascii="Times New Roman" w:hAnsi="Times New Roman"/>
          <w:sz w:val="24"/>
          <w:szCs w:val="24"/>
        </w:rPr>
        <w:t>QUESTIONS OF A SENSITIVE NATURE</w:t>
      </w:r>
    </w:p>
    <w:p w14:paraId="7A9965E3" w14:textId="77777777" w:rsidR="00B857E4" w:rsidRDefault="00B857E4" w:rsidP="00B857E4">
      <w:pPr>
        <w:rPr>
          <w:rFonts w:ascii="Times New Roman" w:hAnsi="Times New Roman"/>
          <w:sz w:val="24"/>
          <w:szCs w:val="24"/>
        </w:rPr>
      </w:pPr>
    </w:p>
    <w:p w14:paraId="381670EA" w14:textId="48CEF3F5" w:rsidR="00AE40C7" w:rsidRDefault="00A11AC8" w:rsidP="00AE40C7">
      <w:pPr>
        <w:ind w:left="720"/>
        <w:rPr>
          <w:rFonts w:ascii="Times New Roman" w:hAnsi="Times New Roman"/>
          <w:sz w:val="24"/>
          <w:szCs w:val="24"/>
        </w:rPr>
      </w:pPr>
      <w:r>
        <w:rPr>
          <w:rFonts w:ascii="Times New Roman" w:hAnsi="Times New Roman"/>
          <w:sz w:val="24"/>
          <w:szCs w:val="24"/>
        </w:rPr>
        <w:t>Information will be requested involving the applicant’s name, address, Social Security number (SSN), service payback obligations, employment data, professional performance and credentialing history</w:t>
      </w:r>
      <w:r w:rsidR="006B5781">
        <w:rPr>
          <w:rFonts w:ascii="Times New Roman" w:hAnsi="Times New Roman"/>
          <w:sz w:val="24"/>
          <w:szCs w:val="24"/>
        </w:rPr>
        <w:t xml:space="preserve"> (</w:t>
      </w:r>
      <w:r>
        <w:rPr>
          <w:rFonts w:ascii="Times New Roman" w:hAnsi="Times New Roman"/>
          <w:sz w:val="24"/>
          <w:szCs w:val="24"/>
        </w:rPr>
        <w:t>of licensed veterinarians</w:t>
      </w:r>
      <w:r w:rsidR="006B5781">
        <w:rPr>
          <w:rFonts w:ascii="Times New Roman" w:hAnsi="Times New Roman"/>
          <w:sz w:val="24"/>
          <w:szCs w:val="24"/>
        </w:rPr>
        <w:t>)</w:t>
      </w:r>
      <w:r>
        <w:rPr>
          <w:rFonts w:ascii="Times New Roman" w:hAnsi="Times New Roman"/>
          <w:sz w:val="24"/>
          <w:szCs w:val="24"/>
        </w:rPr>
        <w:t xml:space="preserve">; personal, professional, and demographic background information; financial data including loan balances, deferment, forbearance, and repayment/delinquent/default status information.  This information will be used to: (1) </w:t>
      </w:r>
      <w:r w:rsidR="006B5781">
        <w:rPr>
          <w:rFonts w:ascii="Times New Roman" w:hAnsi="Times New Roman"/>
          <w:sz w:val="24"/>
          <w:szCs w:val="24"/>
        </w:rPr>
        <w:t xml:space="preserve">Evaluate applicants </w:t>
      </w:r>
      <w:r>
        <w:rPr>
          <w:rFonts w:ascii="Times New Roman" w:hAnsi="Times New Roman"/>
          <w:sz w:val="24"/>
          <w:szCs w:val="24"/>
        </w:rPr>
        <w:t xml:space="preserve">and select </w:t>
      </w:r>
      <w:r w:rsidR="006B5781">
        <w:rPr>
          <w:rFonts w:ascii="Times New Roman" w:hAnsi="Times New Roman"/>
          <w:sz w:val="24"/>
          <w:szCs w:val="24"/>
        </w:rPr>
        <w:t>participants</w:t>
      </w:r>
      <w:r>
        <w:rPr>
          <w:rFonts w:ascii="Times New Roman" w:hAnsi="Times New Roman"/>
          <w:sz w:val="24"/>
          <w:szCs w:val="24"/>
        </w:rPr>
        <w:t xml:space="preserve"> for the VMLRP; (2) monitor loan repayment activities, such as payment tracking, deferment of service obligation, and default; and (3) assist NIFA officials in the collection of overdue debts owed under the VMLRP.</w:t>
      </w:r>
    </w:p>
    <w:p w14:paraId="3F498EEA" w14:textId="77777777" w:rsidR="00AE40C7" w:rsidRDefault="00AE40C7" w:rsidP="00AE40C7">
      <w:pPr>
        <w:ind w:left="720"/>
        <w:rPr>
          <w:rFonts w:ascii="Times New Roman" w:hAnsi="Times New Roman"/>
          <w:sz w:val="24"/>
          <w:szCs w:val="24"/>
        </w:rPr>
      </w:pPr>
    </w:p>
    <w:p w14:paraId="07196335" w14:textId="186C8B67" w:rsidR="00AE40C7" w:rsidRPr="00AE40C7" w:rsidRDefault="00AE40C7" w:rsidP="00AE40C7">
      <w:pPr>
        <w:ind w:left="720"/>
        <w:rPr>
          <w:rFonts w:ascii="Times New Roman" w:hAnsi="Times New Roman"/>
          <w:sz w:val="24"/>
          <w:szCs w:val="24"/>
        </w:rPr>
      </w:pPr>
      <w:r w:rsidRPr="00AE40C7">
        <w:rPr>
          <w:rFonts w:ascii="Times New Roman" w:hAnsi="Times New Roman"/>
          <w:sz w:val="24"/>
          <w:szCs w:val="24"/>
        </w:rPr>
        <w:t xml:space="preserve">None of the information </w:t>
      </w:r>
      <w:r>
        <w:rPr>
          <w:rFonts w:ascii="Times New Roman" w:hAnsi="Times New Roman"/>
          <w:sz w:val="24"/>
          <w:szCs w:val="24"/>
        </w:rPr>
        <w:t xml:space="preserve">maintained in the service log or </w:t>
      </w:r>
      <w:r w:rsidRPr="00AE40C7">
        <w:rPr>
          <w:rFonts w:ascii="Times New Roman" w:hAnsi="Times New Roman"/>
          <w:sz w:val="24"/>
          <w:szCs w:val="24"/>
        </w:rPr>
        <w:t>requested on the</w:t>
      </w:r>
      <w:r w:rsidR="00F27A1D">
        <w:rPr>
          <w:rFonts w:ascii="Times New Roman" w:hAnsi="Times New Roman"/>
          <w:sz w:val="24"/>
          <w:szCs w:val="24"/>
        </w:rPr>
        <w:t xml:space="preserve"> </w:t>
      </w:r>
      <w:r w:rsidRPr="00AE40C7">
        <w:rPr>
          <w:rFonts w:ascii="Times New Roman" w:hAnsi="Times New Roman"/>
          <w:sz w:val="24"/>
          <w:szCs w:val="24"/>
        </w:rPr>
        <w:t>VMLRP Veterinarian Shortage Situation Nomination Form</w:t>
      </w:r>
      <w:r>
        <w:rPr>
          <w:rFonts w:ascii="Times New Roman" w:hAnsi="Times New Roman"/>
          <w:sz w:val="24"/>
          <w:szCs w:val="24"/>
        </w:rPr>
        <w:t xml:space="preserve">, </w:t>
      </w:r>
      <w:r w:rsidR="00F27A1D">
        <w:rPr>
          <w:rFonts w:ascii="Times New Roman" w:hAnsi="Times New Roman"/>
          <w:sz w:val="24"/>
          <w:szCs w:val="24"/>
        </w:rPr>
        <w:t xml:space="preserve">Feedback Survey, Close-Out Report, </w:t>
      </w:r>
      <w:r>
        <w:rPr>
          <w:rFonts w:ascii="Times New Roman" w:hAnsi="Times New Roman"/>
          <w:sz w:val="24"/>
          <w:szCs w:val="24"/>
        </w:rPr>
        <w:t>Employer Survey, and Post-Award Termination Survey</w:t>
      </w:r>
      <w:r w:rsidR="00F27A1D">
        <w:rPr>
          <w:rFonts w:ascii="Times New Roman" w:hAnsi="Times New Roman"/>
          <w:sz w:val="24"/>
          <w:szCs w:val="24"/>
        </w:rPr>
        <w:t xml:space="preserve"> </w:t>
      </w:r>
      <w:r w:rsidR="006B5781">
        <w:rPr>
          <w:rFonts w:ascii="Times New Roman" w:hAnsi="Times New Roman"/>
          <w:sz w:val="24"/>
          <w:szCs w:val="24"/>
        </w:rPr>
        <w:t>is</w:t>
      </w:r>
      <w:r w:rsidR="006B5781" w:rsidRPr="00AE40C7">
        <w:rPr>
          <w:rFonts w:ascii="Times New Roman" w:hAnsi="Times New Roman"/>
          <w:sz w:val="24"/>
          <w:szCs w:val="24"/>
        </w:rPr>
        <w:t xml:space="preserve"> </w:t>
      </w:r>
      <w:r w:rsidRPr="00AE40C7">
        <w:rPr>
          <w:rFonts w:ascii="Times New Roman" w:hAnsi="Times New Roman"/>
          <w:sz w:val="24"/>
          <w:szCs w:val="24"/>
        </w:rPr>
        <w:t>of a sensitive nature.</w:t>
      </w:r>
    </w:p>
    <w:p w14:paraId="54835F78" w14:textId="77777777" w:rsidR="00B857E4" w:rsidRPr="00A86E71" w:rsidRDefault="00B857E4" w:rsidP="00B857E4">
      <w:pPr>
        <w:rPr>
          <w:rFonts w:ascii="Times New Roman" w:hAnsi="Times New Roman"/>
          <w:sz w:val="24"/>
          <w:szCs w:val="24"/>
        </w:rPr>
      </w:pPr>
    </w:p>
    <w:p w14:paraId="4EF25A9B"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12.</w:t>
      </w:r>
      <w:r w:rsidRPr="00A86E71">
        <w:rPr>
          <w:rFonts w:ascii="Times New Roman" w:hAnsi="Times New Roman"/>
          <w:sz w:val="24"/>
          <w:szCs w:val="24"/>
        </w:rPr>
        <w:tab/>
      </w:r>
      <w:r w:rsidRPr="005B5D43">
        <w:rPr>
          <w:rFonts w:ascii="Times New Roman" w:hAnsi="Times New Roman"/>
          <w:sz w:val="24"/>
          <w:szCs w:val="24"/>
        </w:rPr>
        <w:t>ESTIMATE OF BURDEN</w:t>
      </w:r>
      <w:r w:rsidRPr="00A86E71">
        <w:rPr>
          <w:rFonts w:ascii="Times New Roman" w:hAnsi="Times New Roman"/>
          <w:sz w:val="24"/>
          <w:szCs w:val="24"/>
        </w:rPr>
        <w:t xml:space="preserve"> </w:t>
      </w:r>
    </w:p>
    <w:p w14:paraId="428AC83F" w14:textId="77777777" w:rsidR="00B857E4" w:rsidRPr="00A86E71" w:rsidRDefault="00B857E4" w:rsidP="00B857E4">
      <w:pPr>
        <w:rPr>
          <w:rFonts w:ascii="Times New Roman" w:hAnsi="Times New Roman"/>
          <w:sz w:val="24"/>
          <w:szCs w:val="24"/>
        </w:rPr>
      </w:pPr>
    </w:p>
    <w:p w14:paraId="05660305" w14:textId="2B46E229" w:rsidR="00F27A1D" w:rsidRDefault="00F27A1D" w:rsidP="00F27A1D">
      <w:pPr>
        <w:pStyle w:val="ListParagraph"/>
        <w:numPr>
          <w:ilvl w:val="0"/>
          <w:numId w:val="42"/>
        </w:numPr>
      </w:pPr>
      <w:r w:rsidRPr="00F27A1D">
        <w:rPr>
          <w:u w:val="single"/>
        </w:rPr>
        <w:t>Shortage Nomination.</w:t>
      </w:r>
      <w:r>
        <w:t xml:space="preserve"> </w:t>
      </w:r>
      <w:r w:rsidRPr="00F27A1D">
        <w:t xml:space="preserve">It is estimated that </w:t>
      </w:r>
      <w:r w:rsidR="006B5781">
        <w:t>completion of this form,</w:t>
      </w:r>
      <w:r w:rsidR="006B5781" w:rsidRPr="00F27A1D">
        <w:t xml:space="preserve"> </w:t>
      </w:r>
      <w:r w:rsidR="006B5781">
        <w:t xml:space="preserve">which includes </w:t>
      </w:r>
      <w:r w:rsidR="006B5781" w:rsidRPr="00F27A1D">
        <w:t>checkboxes and text-limiting fields to minimize the overall burden</w:t>
      </w:r>
      <w:r w:rsidR="006B5781">
        <w:t xml:space="preserve">, </w:t>
      </w:r>
      <w:r w:rsidRPr="00F27A1D">
        <w:t>will take approximately two hours</w:t>
      </w:r>
      <w:r w:rsidR="006B5781">
        <w:t>.</w:t>
      </w:r>
    </w:p>
    <w:p w14:paraId="1FF9CE50" w14:textId="77777777" w:rsidR="00F27A1D" w:rsidRDefault="00F27A1D" w:rsidP="00F27A1D">
      <w:pPr>
        <w:pStyle w:val="ListParagraph"/>
        <w:ind w:left="1080"/>
      </w:pPr>
    </w:p>
    <w:p w14:paraId="79570A6E" w14:textId="246D6032" w:rsidR="00F27A1D" w:rsidRDefault="00F27A1D" w:rsidP="00F27A1D">
      <w:pPr>
        <w:pStyle w:val="ListParagraph"/>
        <w:numPr>
          <w:ilvl w:val="0"/>
          <w:numId w:val="42"/>
        </w:numPr>
      </w:pPr>
      <w:r>
        <w:rPr>
          <w:u w:val="single"/>
        </w:rPr>
        <w:t>Application.</w:t>
      </w:r>
      <w:r>
        <w:t xml:space="preserve"> </w:t>
      </w:r>
      <w:r w:rsidR="0000784C" w:rsidRPr="00F27A1D">
        <w:t xml:space="preserve">It is estimated that it will take </w:t>
      </w:r>
      <w:r w:rsidR="00F141B1" w:rsidRPr="00F27A1D">
        <w:t xml:space="preserve">each applicant </w:t>
      </w:r>
      <w:r w:rsidR="0000784C" w:rsidRPr="00F27A1D">
        <w:t xml:space="preserve">approximately </w:t>
      </w:r>
      <w:r w:rsidR="00F141B1" w:rsidRPr="00F27A1D">
        <w:t>ten</w:t>
      </w:r>
      <w:r w:rsidR="0000784C" w:rsidRPr="00F27A1D">
        <w:t xml:space="preserve"> hours to complete the</w:t>
      </w:r>
      <w:r w:rsidR="00F141B1" w:rsidRPr="00F27A1D">
        <w:t xml:space="preserve"> forms.  It is also estimated that it will take each recommender approximately one hour to complete the recommendation form and a representative from a financial institution approximately fifteen minutes to complete a section of the loan information form.  </w:t>
      </w:r>
      <w:r w:rsidR="006B5781">
        <w:t>All</w:t>
      </w:r>
      <w:r w:rsidR="006B5781" w:rsidRPr="00F27A1D">
        <w:t xml:space="preserve"> </w:t>
      </w:r>
      <w:r w:rsidR="006B5781">
        <w:t>of these</w:t>
      </w:r>
      <w:r w:rsidR="006B5781" w:rsidRPr="00F27A1D">
        <w:t xml:space="preserve"> </w:t>
      </w:r>
      <w:r w:rsidR="00F141B1" w:rsidRPr="00F27A1D">
        <w:t>form</w:t>
      </w:r>
      <w:r w:rsidR="006B5781">
        <w:t>s</w:t>
      </w:r>
      <w:r w:rsidR="00F141B1" w:rsidRPr="00F27A1D">
        <w:t xml:space="preserve"> </w:t>
      </w:r>
      <w:r w:rsidR="00CD7780">
        <w:t>are</w:t>
      </w:r>
      <w:r w:rsidR="00CD7780" w:rsidRPr="00F27A1D">
        <w:t xml:space="preserve"> </w:t>
      </w:r>
      <w:r w:rsidR="0000784C" w:rsidRPr="00F27A1D">
        <w:t>PDF-fillable with checkboxes and text-limiting fields to minimize the overall burden.</w:t>
      </w:r>
    </w:p>
    <w:p w14:paraId="501E4348" w14:textId="77777777" w:rsidR="00F27A1D" w:rsidRDefault="00F27A1D" w:rsidP="00F27A1D">
      <w:pPr>
        <w:pStyle w:val="ListParagraph"/>
      </w:pPr>
    </w:p>
    <w:p w14:paraId="62FC9726" w14:textId="37936F3A" w:rsidR="00F27A1D" w:rsidRDefault="00F27A1D" w:rsidP="001758B8">
      <w:pPr>
        <w:pStyle w:val="ListParagraph"/>
        <w:numPr>
          <w:ilvl w:val="0"/>
          <w:numId w:val="42"/>
        </w:numPr>
      </w:pPr>
      <w:r w:rsidRPr="00F27A1D">
        <w:rPr>
          <w:u w:val="single"/>
        </w:rPr>
        <w:t>Records and Reports.</w:t>
      </w:r>
      <w:r>
        <w:t xml:space="preserve"> For each participant a service log must be maintained, </w:t>
      </w:r>
      <w:r w:rsidR="00B666A5">
        <w:t>a S</w:t>
      </w:r>
      <w:r w:rsidRPr="00F27A1D">
        <w:t xml:space="preserve">ervice </w:t>
      </w:r>
      <w:r w:rsidR="00B666A5">
        <w:t>V</w:t>
      </w:r>
      <w:r w:rsidRPr="00F27A1D">
        <w:t xml:space="preserve">erification form </w:t>
      </w:r>
      <w:r w:rsidR="00CD7780">
        <w:t>must</w:t>
      </w:r>
      <w:r w:rsidR="00CD7780" w:rsidRPr="00F27A1D">
        <w:t xml:space="preserve"> </w:t>
      </w:r>
      <w:r w:rsidRPr="00F27A1D">
        <w:t>be completed</w:t>
      </w:r>
      <w:r>
        <w:t xml:space="preserve"> </w:t>
      </w:r>
      <w:r w:rsidRPr="00F27A1D">
        <w:t>on a quarterly basis</w:t>
      </w:r>
      <w:r>
        <w:t xml:space="preserve">, and a </w:t>
      </w:r>
      <w:r w:rsidR="00B666A5">
        <w:t>Close-O</w:t>
      </w:r>
      <w:r>
        <w:t xml:space="preserve">ut </w:t>
      </w:r>
      <w:r w:rsidR="00B666A5">
        <w:t>R</w:t>
      </w:r>
      <w:r>
        <w:t xml:space="preserve">eport </w:t>
      </w:r>
      <w:r w:rsidR="00CD7780">
        <w:t xml:space="preserve">must be </w:t>
      </w:r>
      <w:r>
        <w:t xml:space="preserve">provided at the completion of the service agreement. It is estimated that it will take approximately fifteen minutes to </w:t>
      </w:r>
      <w:r w:rsidR="001758B8">
        <w:t>record</w:t>
      </w:r>
      <w:r>
        <w:t xml:space="preserve"> </w:t>
      </w:r>
      <w:r w:rsidR="00CD7780">
        <w:t>each</w:t>
      </w:r>
      <w:r>
        <w:t xml:space="preserve"> day’s services, </w:t>
      </w:r>
      <w:r w:rsidR="00156F46" w:rsidRPr="00F27A1D">
        <w:t>approximately f</w:t>
      </w:r>
      <w:r w:rsidR="001758B8">
        <w:t>ifteen minutes to complete the Service V</w:t>
      </w:r>
      <w:r w:rsidR="00156F46" w:rsidRPr="00F27A1D">
        <w:t>erification form</w:t>
      </w:r>
      <w:r>
        <w:t xml:space="preserve">, and approximately </w:t>
      </w:r>
      <w:r w:rsidR="001758B8">
        <w:t>twenty minutes to complete the Close-Out Report.</w:t>
      </w:r>
    </w:p>
    <w:p w14:paraId="54E65EBD" w14:textId="77777777" w:rsidR="001758B8" w:rsidRDefault="001758B8" w:rsidP="001758B8">
      <w:pPr>
        <w:pStyle w:val="ListParagraph"/>
      </w:pPr>
    </w:p>
    <w:p w14:paraId="419E14C9" w14:textId="0845B028" w:rsidR="007460DB" w:rsidRPr="00B666A5" w:rsidRDefault="001758B8" w:rsidP="00CD41E1">
      <w:pPr>
        <w:pStyle w:val="ListParagraph"/>
        <w:numPr>
          <w:ilvl w:val="0"/>
          <w:numId w:val="42"/>
        </w:numPr>
        <w:rPr>
          <w:u w:val="single"/>
        </w:rPr>
      </w:pPr>
      <w:r w:rsidRPr="00B666A5">
        <w:rPr>
          <w:u w:val="single"/>
        </w:rPr>
        <w:t>Surveys.</w:t>
      </w:r>
      <w:r>
        <w:t xml:space="preserve"> It is estimated that it will take each participant approximately twenty minutes to complete the Feedback Survey, each employer approximately fifteen minutes to complete the Employer Survey and each past participant approximately fifteen minutes to complete the Post-Award Termination Survey.</w:t>
      </w:r>
    </w:p>
    <w:p w14:paraId="6AB0EC0D" w14:textId="77777777" w:rsidR="00B857E4" w:rsidRPr="00F141B1" w:rsidRDefault="007C6106" w:rsidP="00B857E4">
      <w:pPr>
        <w:rPr>
          <w:rFonts w:ascii="Times New Roman" w:hAnsi="Times New Roman"/>
          <w:sz w:val="24"/>
          <w:szCs w:val="24"/>
        </w:rPr>
      </w:pPr>
      <w:r w:rsidRPr="00F141B1">
        <w:rPr>
          <w:rFonts w:ascii="Times New Roman" w:hAnsi="Times New Roman"/>
          <w:sz w:val="24"/>
          <w:szCs w:val="24"/>
        </w:rPr>
        <w:tab/>
      </w:r>
    </w:p>
    <w:p w14:paraId="205C9F91" w14:textId="77777777" w:rsidR="00B857E4" w:rsidRPr="00F141B1" w:rsidRDefault="00B857E4" w:rsidP="00B857E4">
      <w:pPr>
        <w:ind w:left="720"/>
        <w:rPr>
          <w:rFonts w:ascii="Times New Roman" w:hAnsi="Times New Roman"/>
          <w:sz w:val="24"/>
          <w:szCs w:val="24"/>
        </w:rPr>
      </w:pPr>
      <w:r w:rsidRPr="00F141B1">
        <w:rPr>
          <w:rFonts w:ascii="Times New Roman" w:hAnsi="Times New Roman"/>
          <w:sz w:val="24"/>
          <w:szCs w:val="24"/>
        </w:rPr>
        <w:t>ANNUALIZED COSTS TO RESPONDENTS</w:t>
      </w:r>
    </w:p>
    <w:p w14:paraId="62D7F6C6" w14:textId="18EA44AE" w:rsidR="001D7563" w:rsidRPr="007460DB" w:rsidRDefault="00540A5F" w:rsidP="007460DB">
      <w:pPr>
        <w:rPr>
          <w:rFonts w:ascii="Times New Roman" w:hAnsi="Times New Roman"/>
          <w:sz w:val="24"/>
          <w:szCs w:val="24"/>
        </w:rPr>
      </w:pPr>
      <w:r w:rsidRPr="00F141B1">
        <w:rPr>
          <w:rFonts w:ascii="Times New Roman" w:hAnsi="Times New Roman"/>
          <w:sz w:val="24"/>
          <w:szCs w:val="24"/>
        </w:rPr>
        <w:tab/>
      </w:r>
    </w:p>
    <w:tbl>
      <w:tblPr>
        <w:tblpPr w:leftFromText="180" w:rightFromText="180" w:vertAnchor="text" w:horzAnchor="margin" w:tblpXSpec="center" w:tblpY="62"/>
        <w:tblW w:w="0" w:type="auto"/>
        <w:tblLayout w:type="fixed"/>
        <w:tblCellMar>
          <w:left w:w="120" w:type="dxa"/>
          <w:right w:w="120" w:type="dxa"/>
        </w:tblCellMar>
        <w:tblLook w:val="0000" w:firstRow="0" w:lastRow="0" w:firstColumn="0" w:lastColumn="0" w:noHBand="0" w:noVBand="0"/>
      </w:tblPr>
      <w:tblGrid>
        <w:gridCol w:w="3055"/>
        <w:gridCol w:w="1440"/>
        <w:gridCol w:w="2075"/>
        <w:gridCol w:w="2070"/>
      </w:tblGrid>
      <w:tr w:rsidR="008E443B" w:rsidRPr="00476D22" w14:paraId="282A5CE6" w14:textId="77777777" w:rsidTr="007460DB">
        <w:tc>
          <w:tcPr>
            <w:tcW w:w="3055" w:type="dxa"/>
            <w:tcBorders>
              <w:top w:val="single" w:sz="4" w:space="0" w:color="000000"/>
              <w:left w:val="single" w:sz="4" w:space="0" w:color="000000"/>
              <w:bottom w:val="single" w:sz="4" w:space="0" w:color="auto"/>
              <w:right w:val="single" w:sz="4" w:space="0" w:color="000000"/>
            </w:tcBorders>
            <w:vAlign w:val="center"/>
          </w:tcPr>
          <w:p w14:paraId="415FB59C" w14:textId="4C72B29E" w:rsidR="008E443B" w:rsidRPr="007460DB" w:rsidRDefault="008E443B" w:rsidP="008E443B">
            <w:pPr>
              <w:spacing w:after="58"/>
              <w:jc w:val="center"/>
              <w:rPr>
                <w:rFonts w:ascii="Times New Roman" w:hAnsi="Times New Roman"/>
                <w:sz w:val="24"/>
                <w:szCs w:val="24"/>
              </w:rPr>
            </w:pPr>
            <w:r w:rsidRPr="007460DB">
              <w:rPr>
                <w:rFonts w:ascii="Times New Roman" w:hAnsi="Times New Roman"/>
                <w:sz w:val="24"/>
                <w:szCs w:val="24"/>
              </w:rPr>
              <w:t>Type of Respondent</w:t>
            </w:r>
          </w:p>
        </w:tc>
        <w:tc>
          <w:tcPr>
            <w:tcW w:w="1440" w:type="dxa"/>
            <w:tcBorders>
              <w:top w:val="single" w:sz="4" w:space="0" w:color="000000"/>
              <w:left w:val="single" w:sz="4" w:space="0" w:color="000000"/>
              <w:bottom w:val="single" w:sz="4" w:space="0" w:color="auto"/>
              <w:right w:val="single" w:sz="4" w:space="0" w:color="000000"/>
            </w:tcBorders>
            <w:vAlign w:val="center"/>
          </w:tcPr>
          <w:p w14:paraId="0FC6EBEE" w14:textId="77777777" w:rsidR="008E443B" w:rsidRPr="007460DB" w:rsidRDefault="008E443B" w:rsidP="008E443B">
            <w:pPr>
              <w:tabs>
                <w:tab w:val="left" w:pos="420"/>
              </w:tabs>
              <w:spacing w:after="58"/>
              <w:jc w:val="center"/>
              <w:rPr>
                <w:rFonts w:ascii="Times New Roman" w:hAnsi="Times New Roman"/>
                <w:sz w:val="24"/>
                <w:szCs w:val="24"/>
              </w:rPr>
            </w:pPr>
            <w:r w:rsidRPr="007460DB">
              <w:rPr>
                <w:rFonts w:ascii="Times New Roman" w:hAnsi="Times New Roman"/>
                <w:sz w:val="24"/>
                <w:szCs w:val="24"/>
              </w:rPr>
              <w:t>Total Hours</w:t>
            </w:r>
          </w:p>
        </w:tc>
        <w:tc>
          <w:tcPr>
            <w:tcW w:w="2075" w:type="dxa"/>
            <w:tcBorders>
              <w:top w:val="single" w:sz="4" w:space="0" w:color="000000"/>
              <w:left w:val="single" w:sz="4" w:space="0" w:color="000000"/>
              <w:bottom w:val="single" w:sz="4" w:space="0" w:color="auto"/>
              <w:right w:val="single" w:sz="4" w:space="0" w:color="000000"/>
            </w:tcBorders>
            <w:vAlign w:val="center"/>
          </w:tcPr>
          <w:p w14:paraId="3D46B479" w14:textId="56766BAC" w:rsidR="008E443B" w:rsidRPr="007460DB" w:rsidRDefault="007460DB" w:rsidP="008E443B">
            <w:pPr>
              <w:spacing w:after="58"/>
              <w:jc w:val="center"/>
              <w:rPr>
                <w:rFonts w:ascii="Times New Roman" w:hAnsi="Times New Roman"/>
                <w:sz w:val="24"/>
                <w:szCs w:val="24"/>
                <w:vertAlign w:val="superscript"/>
              </w:rPr>
            </w:pPr>
            <w:r w:rsidRPr="007460DB">
              <w:rPr>
                <w:rFonts w:ascii="Times New Roman" w:hAnsi="Times New Roman"/>
                <w:sz w:val="24"/>
                <w:szCs w:val="24"/>
              </w:rPr>
              <w:t>Hourly wage</w:t>
            </w:r>
            <w:r w:rsidRPr="007460DB">
              <w:rPr>
                <w:rFonts w:ascii="Times New Roman" w:hAnsi="Times New Roman"/>
                <w:sz w:val="24"/>
                <w:szCs w:val="24"/>
                <w:vertAlign w:val="superscript"/>
              </w:rPr>
              <w:t>1</w:t>
            </w:r>
          </w:p>
        </w:tc>
        <w:tc>
          <w:tcPr>
            <w:tcW w:w="2070" w:type="dxa"/>
            <w:tcBorders>
              <w:top w:val="single" w:sz="4" w:space="0" w:color="000000"/>
              <w:left w:val="single" w:sz="4" w:space="0" w:color="000000"/>
              <w:bottom w:val="single" w:sz="4" w:space="0" w:color="auto"/>
              <w:right w:val="single" w:sz="4" w:space="0" w:color="000000"/>
            </w:tcBorders>
            <w:vAlign w:val="center"/>
          </w:tcPr>
          <w:p w14:paraId="5C8652FB" w14:textId="0A71D7DB" w:rsidR="008E443B" w:rsidRPr="007460DB" w:rsidRDefault="008E443B" w:rsidP="008E443B">
            <w:pPr>
              <w:spacing w:after="58"/>
              <w:jc w:val="center"/>
              <w:rPr>
                <w:rFonts w:ascii="Times New Roman" w:hAnsi="Times New Roman"/>
                <w:sz w:val="24"/>
                <w:szCs w:val="24"/>
              </w:rPr>
            </w:pPr>
            <w:r w:rsidRPr="007460DB">
              <w:rPr>
                <w:rFonts w:ascii="Times New Roman" w:hAnsi="Times New Roman"/>
                <w:sz w:val="24"/>
                <w:szCs w:val="24"/>
              </w:rPr>
              <w:t>Total Cost Burden</w:t>
            </w:r>
          </w:p>
        </w:tc>
      </w:tr>
      <w:tr w:rsidR="008E443B" w14:paraId="6F311284" w14:textId="77777777" w:rsidTr="007460DB">
        <w:tc>
          <w:tcPr>
            <w:tcW w:w="3055" w:type="dxa"/>
            <w:tcBorders>
              <w:top w:val="single" w:sz="4" w:space="0" w:color="auto"/>
              <w:left w:val="single" w:sz="4" w:space="0" w:color="auto"/>
              <w:bottom w:val="single" w:sz="4" w:space="0" w:color="auto"/>
              <w:right w:val="single" w:sz="4" w:space="0" w:color="auto"/>
            </w:tcBorders>
          </w:tcPr>
          <w:p w14:paraId="7C3AA4BD" w14:textId="77777777" w:rsidR="008E443B" w:rsidRPr="007460DB" w:rsidRDefault="008E443B" w:rsidP="002E2C5B">
            <w:pPr>
              <w:spacing w:after="58"/>
              <w:rPr>
                <w:rFonts w:ascii="Times New Roman" w:hAnsi="Times New Roman"/>
                <w:i/>
                <w:sz w:val="22"/>
                <w:szCs w:val="22"/>
              </w:rPr>
            </w:pPr>
            <w:r w:rsidRPr="007460DB">
              <w:rPr>
                <w:rFonts w:ascii="Times New Roman" w:hAnsi="Times New Roman"/>
                <w:i/>
                <w:sz w:val="22"/>
                <w:szCs w:val="22"/>
              </w:rPr>
              <w:t>State Animal Health Officials</w:t>
            </w:r>
          </w:p>
        </w:tc>
        <w:tc>
          <w:tcPr>
            <w:tcW w:w="1440" w:type="dxa"/>
            <w:tcBorders>
              <w:top w:val="single" w:sz="4" w:space="0" w:color="auto"/>
              <w:left w:val="single" w:sz="4" w:space="0" w:color="auto"/>
              <w:bottom w:val="single" w:sz="4" w:space="0" w:color="auto"/>
              <w:right w:val="single" w:sz="4" w:space="0" w:color="auto"/>
            </w:tcBorders>
          </w:tcPr>
          <w:p w14:paraId="70CEE7E9" w14:textId="77777777" w:rsidR="008E443B" w:rsidRPr="007460DB" w:rsidRDefault="008E443B" w:rsidP="002E2C5B">
            <w:pPr>
              <w:spacing w:after="58"/>
              <w:jc w:val="center"/>
              <w:rPr>
                <w:rFonts w:ascii="Times New Roman" w:hAnsi="Times New Roman"/>
                <w:sz w:val="22"/>
                <w:szCs w:val="22"/>
              </w:rPr>
            </w:pPr>
            <w:r w:rsidRPr="007460DB">
              <w:rPr>
                <w:rFonts w:ascii="Times New Roman" w:hAnsi="Times New Roman"/>
                <w:sz w:val="22"/>
                <w:szCs w:val="22"/>
              </w:rPr>
              <w:t>480</w:t>
            </w:r>
          </w:p>
        </w:tc>
        <w:tc>
          <w:tcPr>
            <w:tcW w:w="2075" w:type="dxa"/>
            <w:tcBorders>
              <w:top w:val="single" w:sz="4" w:space="0" w:color="auto"/>
              <w:left w:val="single" w:sz="4" w:space="0" w:color="auto"/>
              <w:bottom w:val="single" w:sz="4" w:space="0" w:color="auto"/>
              <w:right w:val="single" w:sz="4" w:space="0" w:color="auto"/>
            </w:tcBorders>
          </w:tcPr>
          <w:p w14:paraId="4CA3BC39" w14:textId="6A655CBA" w:rsidR="008E443B" w:rsidRPr="007460DB" w:rsidRDefault="007460DB" w:rsidP="002E2C5B">
            <w:pPr>
              <w:spacing w:after="58"/>
              <w:jc w:val="center"/>
              <w:rPr>
                <w:rFonts w:ascii="Times New Roman" w:hAnsi="Times New Roman"/>
                <w:sz w:val="22"/>
                <w:szCs w:val="22"/>
              </w:rPr>
            </w:pPr>
            <w:r w:rsidRPr="007460DB">
              <w:rPr>
                <w:rFonts w:ascii="Times New Roman" w:hAnsi="Times New Roman"/>
                <w:sz w:val="22"/>
                <w:szCs w:val="22"/>
              </w:rPr>
              <w:t>$40.04</w:t>
            </w:r>
          </w:p>
        </w:tc>
        <w:tc>
          <w:tcPr>
            <w:tcW w:w="2070" w:type="dxa"/>
            <w:tcBorders>
              <w:top w:val="single" w:sz="4" w:space="0" w:color="auto"/>
              <w:left w:val="single" w:sz="4" w:space="0" w:color="auto"/>
              <w:bottom w:val="single" w:sz="4" w:space="0" w:color="auto"/>
              <w:right w:val="single" w:sz="4" w:space="0" w:color="auto"/>
            </w:tcBorders>
          </w:tcPr>
          <w:p w14:paraId="4078A3CF" w14:textId="43A0B49E" w:rsidR="008E443B" w:rsidRPr="007460DB" w:rsidRDefault="007460DB" w:rsidP="002E2C5B">
            <w:pPr>
              <w:spacing w:after="58"/>
              <w:jc w:val="center"/>
              <w:rPr>
                <w:rFonts w:ascii="Times New Roman" w:hAnsi="Times New Roman"/>
                <w:sz w:val="22"/>
                <w:szCs w:val="22"/>
              </w:rPr>
            </w:pPr>
            <w:r w:rsidRPr="007460DB">
              <w:rPr>
                <w:rFonts w:ascii="Times New Roman" w:hAnsi="Times New Roman"/>
                <w:sz w:val="22"/>
                <w:szCs w:val="22"/>
              </w:rPr>
              <w:t>$19,219</w:t>
            </w:r>
          </w:p>
        </w:tc>
      </w:tr>
      <w:tr w:rsidR="008E443B" w:rsidRPr="00476D22" w14:paraId="174EBBDE" w14:textId="77777777" w:rsidTr="007460DB">
        <w:tc>
          <w:tcPr>
            <w:tcW w:w="3055" w:type="dxa"/>
            <w:tcBorders>
              <w:top w:val="single" w:sz="4" w:space="0" w:color="auto"/>
              <w:left w:val="single" w:sz="4" w:space="0" w:color="auto"/>
              <w:bottom w:val="single" w:sz="4" w:space="0" w:color="auto"/>
              <w:right w:val="single" w:sz="4" w:space="0" w:color="auto"/>
            </w:tcBorders>
          </w:tcPr>
          <w:p w14:paraId="48A03562" w14:textId="77777777" w:rsidR="008E443B" w:rsidRPr="007460DB" w:rsidRDefault="008E443B" w:rsidP="002E2C5B">
            <w:pPr>
              <w:spacing w:after="58"/>
              <w:rPr>
                <w:rFonts w:ascii="Times New Roman" w:hAnsi="Times New Roman"/>
                <w:sz w:val="22"/>
                <w:szCs w:val="22"/>
              </w:rPr>
            </w:pPr>
            <w:r w:rsidRPr="007460DB">
              <w:rPr>
                <w:rFonts w:ascii="Times New Roman" w:hAnsi="Times New Roman"/>
                <w:i/>
                <w:sz w:val="22"/>
                <w:szCs w:val="22"/>
              </w:rPr>
              <w:t>Applicants</w:t>
            </w:r>
          </w:p>
        </w:tc>
        <w:tc>
          <w:tcPr>
            <w:tcW w:w="1440" w:type="dxa"/>
            <w:tcBorders>
              <w:top w:val="single" w:sz="4" w:space="0" w:color="auto"/>
              <w:left w:val="single" w:sz="4" w:space="0" w:color="auto"/>
              <w:bottom w:val="single" w:sz="4" w:space="0" w:color="auto"/>
              <w:right w:val="single" w:sz="4" w:space="0" w:color="auto"/>
            </w:tcBorders>
          </w:tcPr>
          <w:p w14:paraId="452CCBF0" w14:textId="77777777" w:rsidR="008E443B" w:rsidRPr="007460DB" w:rsidRDefault="008E443B" w:rsidP="002E2C5B">
            <w:pPr>
              <w:spacing w:after="58"/>
              <w:jc w:val="center"/>
              <w:rPr>
                <w:rFonts w:ascii="Times New Roman" w:hAnsi="Times New Roman"/>
                <w:sz w:val="22"/>
                <w:szCs w:val="22"/>
              </w:rPr>
            </w:pPr>
            <w:r w:rsidRPr="007460DB">
              <w:rPr>
                <w:rFonts w:ascii="Times New Roman" w:hAnsi="Times New Roman"/>
                <w:sz w:val="22"/>
                <w:szCs w:val="22"/>
              </w:rPr>
              <w:t>1,500</w:t>
            </w:r>
          </w:p>
        </w:tc>
        <w:tc>
          <w:tcPr>
            <w:tcW w:w="2075" w:type="dxa"/>
            <w:tcBorders>
              <w:top w:val="single" w:sz="4" w:space="0" w:color="auto"/>
              <w:left w:val="single" w:sz="4" w:space="0" w:color="auto"/>
              <w:bottom w:val="single" w:sz="4" w:space="0" w:color="auto"/>
              <w:right w:val="single" w:sz="4" w:space="0" w:color="auto"/>
            </w:tcBorders>
          </w:tcPr>
          <w:p w14:paraId="6298A022" w14:textId="14125973" w:rsidR="008E443B" w:rsidRPr="007460DB" w:rsidRDefault="007460DB" w:rsidP="002E2C5B">
            <w:pPr>
              <w:spacing w:after="58"/>
              <w:jc w:val="center"/>
              <w:rPr>
                <w:rFonts w:ascii="Times New Roman" w:hAnsi="Times New Roman"/>
                <w:sz w:val="22"/>
                <w:szCs w:val="22"/>
              </w:rPr>
            </w:pPr>
            <w:r w:rsidRPr="007460DB">
              <w:rPr>
                <w:rFonts w:ascii="Times New Roman" w:hAnsi="Times New Roman"/>
                <w:sz w:val="22"/>
                <w:szCs w:val="22"/>
              </w:rPr>
              <w:t>$42.11</w:t>
            </w:r>
          </w:p>
        </w:tc>
        <w:tc>
          <w:tcPr>
            <w:tcW w:w="2070" w:type="dxa"/>
            <w:tcBorders>
              <w:top w:val="single" w:sz="4" w:space="0" w:color="auto"/>
              <w:left w:val="single" w:sz="4" w:space="0" w:color="auto"/>
              <w:bottom w:val="single" w:sz="4" w:space="0" w:color="auto"/>
              <w:right w:val="single" w:sz="4" w:space="0" w:color="auto"/>
            </w:tcBorders>
          </w:tcPr>
          <w:p w14:paraId="1444326A" w14:textId="676A54F3" w:rsidR="008E443B" w:rsidRPr="007460DB" w:rsidRDefault="00EB7415" w:rsidP="002E2C5B">
            <w:pPr>
              <w:spacing w:after="58"/>
              <w:jc w:val="center"/>
              <w:rPr>
                <w:rFonts w:ascii="Times New Roman" w:hAnsi="Times New Roman"/>
                <w:sz w:val="22"/>
                <w:szCs w:val="22"/>
              </w:rPr>
            </w:pPr>
            <w:r>
              <w:rPr>
                <w:rFonts w:ascii="Times New Roman" w:hAnsi="Times New Roman"/>
                <w:sz w:val="22"/>
                <w:szCs w:val="22"/>
              </w:rPr>
              <w:t>$63,165</w:t>
            </w:r>
          </w:p>
        </w:tc>
      </w:tr>
      <w:tr w:rsidR="008E443B" w:rsidRPr="00476D22" w14:paraId="31906173" w14:textId="77777777" w:rsidTr="007460DB">
        <w:tc>
          <w:tcPr>
            <w:tcW w:w="3055" w:type="dxa"/>
            <w:tcBorders>
              <w:top w:val="single" w:sz="4" w:space="0" w:color="auto"/>
              <w:left w:val="single" w:sz="4" w:space="0" w:color="auto"/>
              <w:bottom w:val="single" w:sz="4" w:space="0" w:color="auto"/>
              <w:right w:val="single" w:sz="4" w:space="0" w:color="auto"/>
            </w:tcBorders>
          </w:tcPr>
          <w:p w14:paraId="4289DF55" w14:textId="77777777" w:rsidR="008E443B" w:rsidRPr="007460DB" w:rsidRDefault="008E443B" w:rsidP="002E2C5B">
            <w:pPr>
              <w:spacing w:after="58"/>
              <w:rPr>
                <w:rFonts w:ascii="Times New Roman" w:hAnsi="Times New Roman"/>
                <w:i/>
                <w:sz w:val="22"/>
                <w:szCs w:val="22"/>
              </w:rPr>
            </w:pPr>
            <w:r w:rsidRPr="007460DB">
              <w:rPr>
                <w:rFonts w:ascii="Times New Roman" w:hAnsi="Times New Roman"/>
                <w:i/>
                <w:sz w:val="22"/>
                <w:szCs w:val="22"/>
              </w:rPr>
              <w:t>Recommenders</w:t>
            </w:r>
          </w:p>
        </w:tc>
        <w:tc>
          <w:tcPr>
            <w:tcW w:w="1440" w:type="dxa"/>
            <w:tcBorders>
              <w:top w:val="single" w:sz="4" w:space="0" w:color="auto"/>
              <w:left w:val="single" w:sz="4" w:space="0" w:color="auto"/>
              <w:bottom w:val="single" w:sz="4" w:space="0" w:color="auto"/>
              <w:right w:val="single" w:sz="4" w:space="0" w:color="auto"/>
            </w:tcBorders>
          </w:tcPr>
          <w:p w14:paraId="3E4995BF" w14:textId="77777777" w:rsidR="008E443B" w:rsidRPr="007460DB" w:rsidRDefault="008E443B" w:rsidP="002E2C5B">
            <w:pPr>
              <w:spacing w:after="58"/>
              <w:jc w:val="center"/>
              <w:rPr>
                <w:rFonts w:ascii="Times New Roman" w:hAnsi="Times New Roman"/>
                <w:sz w:val="22"/>
                <w:szCs w:val="22"/>
              </w:rPr>
            </w:pPr>
            <w:r w:rsidRPr="007460DB">
              <w:rPr>
                <w:rFonts w:ascii="Times New Roman" w:hAnsi="Times New Roman"/>
                <w:sz w:val="22"/>
                <w:szCs w:val="22"/>
              </w:rPr>
              <w:t>450</w:t>
            </w:r>
          </w:p>
        </w:tc>
        <w:tc>
          <w:tcPr>
            <w:tcW w:w="2075" w:type="dxa"/>
            <w:tcBorders>
              <w:top w:val="single" w:sz="4" w:space="0" w:color="auto"/>
              <w:left w:val="single" w:sz="4" w:space="0" w:color="auto"/>
              <w:bottom w:val="single" w:sz="4" w:space="0" w:color="auto"/>
              <w:right w:val="single" w:sz="4" w:space="0" w:color="auto"/>
            </w:tcBorders>
          </w:tcPr>
          <w:p w14:paraId="2802A05F" w14:textId="430F36D8" w:rsidR="008E443B" w:rsidRPr="007460DB" w:rsidRDefault="007460DB" w:rsidP="002E2C5B">
            <w:pPr>
              <w:spacing w:after="58"/>
              <w:jc w:val="center"/>
              <w:rPr>
                <w:rFonts w:ascii="Times New Roman" w:hAnsi="Times New Roman"/>
                <w:sz w:val="22"/>
                <w:szCs w:val="22"/>
              </w:rPr>
            </w:pPr>
            <w:r w:rsidRPr="007460DB">
              <w:rPr>
                <w:rFonts w:ascii="Times New Roman" w:hAnsi="Times New Roman"/>
                <w:sz w:val="22"/>
                <w:szCs w:val="22"/>
              </w:rPr>
              <w:t>$42.11</w:t>
            </w:r>
          </w:p>
        </w:tc>
        <w:tc>
          <w:tcPr>
            <w:tcW w:w="2070" w:type="dxa"/>
            <w:tcBorders>
              <w:top w:val="single" w:sz="4" w:space="0" w:color="auto"/>
              <w:left w:val="single" w:sz="4" w:space="0" w:color="auto"/>
              <w:bottom w:val="single" w:sz="4" w:space="0" w:color="auto"/>
              <w:right w:val="single" w:sz="4" w:space="0" w:color="auto"/>
            </w:tcBorders>
          </w:tcPr>
          <w:p w14:paraId="07CF2A24" w14:textId="2CA72E87" w:rsidR="008E443B" w:rsidRPr="007460DB" w:rsidRDefault="00EB7415" w:rsidP="00EB7415">
            <w:pPr>
              <w:spacing w:after="58"/>
              <w:jc w:val="center"/>
              <w:rPr>
                <w:rFonts w:ascii="Times New Roman" w:hAnsi="Times New Roman"/>
                <w:sz w:val="22"/>
                <w:szCs w:val="22"/>
              </w:rPr>
            </w:pPr>
            <w:r>
              <w:rPr>
                <w:rFonts w:ascii="Times New Roman" w:hAnsi="Times New Roman"/>
                <w:sz w:val="22"/>
                <w:szCs w:val="22"/>
              </w:rPr>
              <w:t>$18,950</w:t>
            </w:r>
          </w:p>
        </w:tc>
      </w:tr>
      <w:tr w:rsidR="008E443B" w14:paraId="61C41DDB" w14:textId="77777777" w:rsidTr="007460DB">
        <w:tc>
          <w:tcPr>
            <w:tcW w:w="3055" w:type="dxa"/>
            <w:tcBorders>
              <w:top w:val="single" w:sz="4" w:space="0" w:color="auto"/>
              <w:left w:val="single" w:sz="4" w:space="0" w:color="auto"/>
              <w:bottom w:val="single" w:sz="4" w:space="0" w:color="auto"/>
              <w:right w:val="single" w:sz="4" w:space="0" w:color="auto"/>
            </w:tcBorders>
          </w:tcPr>
          <w:p w14:paraId="0AF73F5D" w14:textId="79432AC3" w:rsidR="008E443B" w:rsidRPr="007460DB" w:rsidRDefault="008E443B" w:rsidP="002E2C5B">
            <w:pPr>
              <w:spacing w:after="58"/>
              <w:rPr>
                <w:rFonts w:ascii="Times New Roman" w:hAnsi="Times New Roman"/>
                <w:sz w:val="22"/>
                <w:szCs w:val="22"/>
              </w:rPr>
            </w:pPr>
            <w:r w:rsidRPr="007460DB">
              <w:rPr>
                <w:rFonts w:ascii="Times New Roman" w:hAnsi="Times New Roman"/>
                <w:i/>
                <w:sz w:val="22"/>
                <w:szCs w:val="22"/>
              </w:rPr>
              <w:t>Current Participants</w:t>
            </w:r>
          </w:p>
        </w:tc>
        <w:tc>
          <w:tcPr>
            <w:tcW w:w="1440" w:type="dxa"/>
            <w:tcBorders>
              <w:top w:val="single" w:sz="4" w:space="0" w:color="auto"/>
              <w:left w:val="single" w:sz="4" w:space="0" w:color="auto"/>
              <w:bottom w:val="single" w:sz="4" w:space="0" w:color="auto"/>
              <w:right w:val="single" w:sz="4" w:space="0" w:color="auto"/>
            </w:tcBorders>
          </w:tcPr>
          <w:p w14:paraId="4A468A4F" w14:textId="2A0F413E" w:rsidR="008E443B" w:rsidRPr="007460DB" w:rsidRDefault="008E443B" w:rsidP="002E2C5B">
            <w:pPr>
              <w:spacing w:after="58"/>
              <w:jc w:val="center"/>
              <w:rPr>
                <w:rFonts w:ascii="Times New Roman" w:hAnsi="Times New Roman"/>
                <w:sz w:val="22"/>
                <w:szCs w:val="22"/>
              </w:rPr>
            </w:pPr>
            <w:r w:rsidRPr="007460DB">
              <w:rPr>
                <w:rFonts w:ascii="Times New Roman" w:hAnsi="Times New Roman"/>
                <w:sz w:val="22"/>
                <w:szCs w:val="22"/>
              </w:rPr>
              <w:t>9</w:t>
            </w:r>
            <w:r w:rsidR="00CD7780">
              <w:rPr>
                <w:rFonts w:ascii="Times New Roman" w:hAnsi="Times New Roman"/>
                <w:sz w:val="22"/>
                <w:szCs w:val="22"/>
              </w:rPr>
              <w:t>,</w:t>
            </w:r>
            <w:r w:rsidRPr="007460DB">
              <w:rPr>
                <w:rFonts w:ascii="Times New Roman" w:hAnsi="Times New Roman"/>
                <w:sz w:val="22"/>
                <w:szCs w:val="22"/>
              </w:rPr>
              <w:t>843</w:t>
            </w:r>
          </w:p>
        </w:tc>
        <w:tc>
          <w:tcPr>
            <w:tcW w:w="2075" w:type="dxa"/>
            <w:tcBorders>
              <w:top w:val="single" w:sz="4" w:space="0" w:color="auto"/>
              <w:left w:val="single" w:sz="4" w:space="0" w:color="auto"/>
              <w:bottom w:val="single" w:sz="4" w:space="0" w:color="auto"/>
              <w:right w:val="single" w:sz="4" w:space="0" w:color="auto"/>
            </w:tcBorders>
          </w:tcPr>
          <w:p w14:paraId="0F34C308" w14:textId="76BF1481" w:rsidR="008E443B" w:rsidRPr="007460DB" w:rsidRDefault="007460DB" w:rsidP="002E2C5B">
            <w:pPr>
              <w:spacing w:after="58"/>
              <w:jc w:val="center"/>
              <w:rPr>
                <w:rFonts w:ascii="Times New Roman" w:hAnsi="Times New Roman"/>
                <w:sz w:val="22"/>
                <w:szCs w:val="22"/>
              </w:rPr>
            </w:pPr>
            <w:r w:rsidRPr="007460DB">
              <w:rPr>
                <w:rFonts w:ascii="Times New Roman" w:hAnsi="Times New Roman"/>
                <w:sz w:val="22"/>
                <w:szCs w:val="22"/>
              </w:rPr>
              <w:t>$42.11</w:t>
            </w:r>
          </w:p>
        </w:tc>
        <w:tc>
          <w:tcPr>
            <w:tcW w:w="2070" w:type="dxa"/>
            <w:tcBorders>
              <w:top w:val="single" w:sz="4" w:space="0" w:color="auto"/>
              <w:left w:val="single" w:sz="4" w:space="0" w:color="auto"/>
              <w:bottom w:val="single" w:sz="4" w:space="0" w:color="auto"/>
              <w:right w:val="single" w:sz="4" w:space="0" w:color="auto"/>
            </w:tcBorders>
          </w:tcPr>
          <w:p w14:paraId="762AC492" w14:textId="22C102AC" w:rsidR="008E443B" w:rsidRPr="007460DB" w:rsidRDefault="00EB7415" w:rsidP="002E2C5B">
            <w:pPr>
              <w:spacing w:after="58"/>
              <w:jc w:val="center"/>
              <w:rPr>
                <w:rFonts w:ascii="Times New Roman" w:hAnsi="Times New Roman"/>
                <w:sz w:val="22"/>
                <w:szCs w:val="22"/>
              </w:rPr>
            </w:pPr>
            <w:r>
              <w:rPr>
                <w:rFonts w:ascii="Times New Roman" w:hAnsi="Times New Roman"/>
                <w:sz w:val="22"/>
                <w:szCs w:val="22"/>
              </w:rPr>
              <w:t>$414,489</w:t>
            </w:r>
          </w:p>
        </w:tc>
      </w:tr>
      <w:tr w:rsidR="008E443B" w14:paraId="20D5C441" w14:textId="77777777" w:rsidTr="007460DB">
        <w:tc>
          <w:tcPr>
            <w:tcW w:w="3055" w:type="dxa"/>
            <w:tcBorders>
              <w:top w:val="single" w:sz="4" w:space="0" w:color="auto"/>
              <w:left w:val="single" w:sz="4" w:space="0" w:color="auto"/>
              <w:bottom w:val="single" w:sz="4" w:space="0" w:color="auto"/>
              <w:right w:val="single" w:sz="4" w:space="0" w:color="auto"/>
            </w:tcBorders>
          </w:tcPr>
          <w:p w14:paraId="3BBA4E79" w14:textId="20CC82C3" w:rsidR="008E443B" w:rsidRPr="007460DB" w:rsidRDefault="008E443B" w:rsidP="002E2C5B">
            <w:pPr>
              <w:spacing w:after="58"/>
              <w:rPr>
                <w:rFonts w:ascii="Times New Roman" w:hAnsi="Times New Roman"/>
                <w:sz w:val="22"/>
                <w:szCs w:val="22"/>
              </w:rPr>
            </w:pPr>
            <w:r w:rsidRPr="007460DB">
              <w:rPr>
                <w:rFonts w:ascii="Times New Roman" w:hAnsi="Times New Roman"/>
                <w:i/>
                <w:sz w:val="22"/>
                <w:szCs w:val="22"/>
              </w:rPr>
              <w:t>Employers</w:t>
            </w:r>
          </w:p>
        </w:tc>
        <w:tc>
          <w:tcPr>
            <w:tcW w:w="1440" w:type="dxa"/>
            <w:tcBorders>
              <w:top w:val="single" w:sz="4" w:space="0" w:color="auto"/>
              <w:left w:val="single" w:sz="4" w:space="0" w:color="auto"/>
              <w:bottom w:val="single" w:sz="4" w:space="0" w:color="auto"/>
              <w:right w:val="single" w:sz="4" w:space="0" w:color="auto"/>
            </w:tcBorders>
          </w:tcPr>
          <w:p w14:paraId="756151B8" w14:textId="77777777" w:rsidR="008E443B" w:rsidRPr="007460DB" w:rsidRDefault="008E443B" w:rsidP="002E2C5B">
            <w:pPr>
              <w:spacing w:after="58"/>
              <w:jc w:val="center"/>
              <w:rPr>
                <w:rFonts w:ascii="Times New Roman" w:hAnsi="Times New Roman"/>
                <w:sz w:val="22"/>
                <w:szCs w:val="22"/>
              </w:rPr>
            </w:pPr>
            <w:r w:rsidRPr="007460DB">
              <w:rPr>
                <w:rFonts w:ascii="Times New Roman" w:hAnsi="Times New Roman"/>
                <w:sz w:val="22"/>
                <w:szCs w:val="22"/>
              </w:rPr>
              <w:t>97.5</w:t>
            </w:r>
          </w:p>
        </w:tc>
        <w:tc>
          <w:tcPr>
            <w:tcW w:w="2075" w:type="dxa"/>
            <w:tcBorders>
              <w:top w:val="single" w:sz="4" w:space="0" w:color="auto"/>
              <w:left w:val="single" w:sz="4" w:space="0" w:color="auto"/>
              <w:bottom w:val="single" w:sz="4" w:space="0" w:color="auto"/>
              <w:right w:val="single" w:sz="4" w:space="0" w:color="auto"/>
            </w:tcBorders>
          </w:tcPr>
          <w:p w14:paraId="3188F0E9" w14:textId="6350624E" w:rsidR="008E443B" w:rsidRPr="007460DB" w:rsidRDefault="007460DB" w:rsidP="002E2C5B">
            <w:pPr>
              <w:spacing w:after="58"/>
              <w:jc w:val="center"/>
              <w:rPr>
                <w:rFonts w:ascii="Times New Roman" w:hAnsi="Times New Roman"/>
                <w:sz w:val="22"/>
                <w:szCs w:val="22"/>
              </w:rPr>
            </w:pPr>
            <w:r w:rsidRPr="007460DB">
              <w:rPr>
                <w:rFonts w:ascii="Times New Roman" w:hAnsi="Times New Roman"/>
                <w:sz w:val="22"/>
                <w:szCs w:val="22"/>
              </w:rPr>
              <w:t>$42.11</w:t>
            </w:r>
          </w:p>
        </w:tc>
        <w:tc>
          <w:tcPr>
            <w:tcW w:w="2070" w:type="dxa"/>
            <w:tcBorders>
              <w:top w:val="single" w:sz="4" w:space="0" w:color="auto"/>
              <w:left w:val="single" w:sz="4" w:space="0" w:color="auto"/>
              <w:bottom w:val="single" w:sz="4" w:space="0" w:color="auto"/>
              <w:right w:val="single" w:sz="4" w:space="0" w:color="auto"/>
            </w:tcBorders>
          </w:tcPr>
          <w:p w14:paraId="6D8EF83A" w14:textId="495CC3C7" w:rsidR="008E443B" w:rsidRPr="007460DB" w:rsidRDefault="00EB7415" w:rsidP="002E2C5B">
            <w:pPr>
              <w:spacing w:after="58"/>
              <w:jc w:val="center"/>
              <w:rPr>
                <w:rFonts w:ascii="Times New Roman" w:hAnsi="Times New Roman"/>
                <w:sz w:val="22"/>
                <w:szCs w:val="22"/>
              </w:rPr>
            </w:pPr>
            <w:r>
              <w:rPr>
                <w:rFonts w:ascii="Times New Roman" w:hAnsi="Times New Roman"/>
                <w:sz w:val="22"/>
                <w:szCs w:val="22"/>
              </w:rPr>
              <w:t>$4,106</w:t>
            </w:r>
          </w:p>
        </w:tc>
      </w:tr>
      <w:tr w:rsidR="008E443B" w14:paraId="63E73013" w14:textId="77777777" w:rsidTr="007460DB">
        <w:tc>
          <w:tcPr>
            <w:tcW w:w="3055" w:type="dxa"/>
            <w:tcBorders>
              <w:top w:val="single" w:sz="4" w:space="0" w:color="auto"/>
              <w:left w:val="single" w:sz="4" w:space="0" w:color="auto"/>
              <w:bottom w:val="double" w:sz="4" w:space="0" w:color="auto"/>
              <w:right w:val="single" w:sz="4" w:space="0" w:color="auto"/>
            </w:tcBorders>
          </w:tcPr>
          <w:p w14:paraId="43D6BCC4" w14:textId="23E091B9" w:rsidR="008E443B" w:rsidRPr="007460DB" w:rsidRDefault="008E443B" w:rsidP="002E2C5B">
            <w:pPr>
              <w:spacing w:after="58"/>
              <w:rPr>
                <w:rFonts w:ascii="Times New Roman" w:hAnsi="Times New Roman"/>
                <w:sz w:val="22"/>
                <w:szCs w:val="22"/>
              </w:rPr>
            </w:pPr>
            <w:r w:rsidRPr="007460DB">
              <w:rPr>
                <w:rFonts w:ascii="Times New Roman" w:hAnsi="Times New Roman"/>
                <w:i/>
                <w:sz w:val="22"/>
                <w:szCs w:val="22"/>
              </w:rPr>
              <w:t>Past Participants</w:t>
            </w:r>
          </w:p>
        </w:tc>
        <w:tc>
          <w:tcPr>
            <w:tcW w:w="1440" w:type="dxa"/>
            <w:tcBorders>
              <w:top w:val="single" w:sz="4" w:space="0" w:color="auto"/>
              <w:left w:val="single" w:sz="4" w:space="0" w:color="auto"/>
              <w:bottom w:val="double" w:sz="4" w:space="0" w:color="auto"/>
              <w:right w:val="single" w:sz="4" w:space="0" w:color="auto"/>
            </w:tcBorders>
            <w:vAlign w:val="center"/>
          </w:tcPr>
          <w:p w14:paraId="20148C2A" w14:textId="77777777" w:rsidR="008E443B" w:rsidRPr="007460DB" w:rsidRDefault="008E443B" w:rsidP="002E2C5B">
            <w:pPr>
              <w:spacing w:after="58"/>
              <w:jc w:val="center"/>
              <w:rPr>
                <w:rFonts w:ascii="Times New Roman" w:hAnsi="Times New Roman"/>
                <w:sz w:val="22"/>
                <w:szCs w:val="22"/>
              </w:rPr>
            </w:pPr>
            <w:r w:rsidRPr="007460DB">
              <w:rPr>
                <w:rFonts w:ascii="Times New Roman" w:hAnsi="Times New Roman"/>
                <w:sz w:val="22"/>
                <w:szCs w:val="22"/>
              </w:rPr>
              <w:t>37.5</w:t>
            </w:r>
          </w:p>
        </w:tc>
        <w:tc>
          <w:tcPr>
            <w:tcW w:w="2075" w:type="dxa"/>
            <w:tcBorders>
              <w:top w:val="single" w:sz="4" w:space="0" w:color="auto"/>
              <w:left w:val="single" w:sz="4" w:space="0" w:color="auto"/>
              <w:bottom w:val="double" w:sz="4" w:space="0" w:color="auto"/>
              <w:right w:val="single" w:sz="4" w:space="0" w:color="auto"/>
            </w:tcBorders>
          </w:tcPr>
          <w:p w14:paraId="4F51DC62" w14:textId="0781EAF5" w:rsidR="008E443B" w:rsidRPr="007460DB" w:rsidRDefault="007460DB" w:rsidP="002E2C5B">
            <w:pPr>
              <w:spacing w:after="58"/>
              <w:jc w:val="center"/>
              <w:rPr>
                <w:rFonts w:ascii="Times New Roman" w:hAnsi="Times New Roman"/>
                <w:sz w:val="22"/>
                <w:szCs w:val="22"/>
              </w:rPr>
            </w:pPr>
            <w:r w:rsidRPr="007460DB">
              <w:rPr>
                <w:rFonts w:ascii="Times New Roman" w:hAnsi="Times New Roman"/>
                <w:sz w:val="22"/>
                <w:szCs w:val="22"/>
              </w:rPr>
              <w:t>$42.11</w:t>
            </w:r>
          </w:p>
        </w:tc>
        <w:tc>
          <w:tcPr>
            <w:tcW w:w="2070" w:type="dxa"/>
            <w:tcBorders>
              <w:top w:val="single" w:sz="4" w:space="0" w:color="auto"/>
              <w:left w:val="single" w:sz="4" w:space="0" w:color="auto"/>
              <w:bottom w:val="double" w:sz="4" w:space="0" w:color="auto"/>
              <w:right w:val="single" w:sz="4" w:space="0" w:color="auto"/>
            </w:tcBorders>
          </w:tcPr>
          <w:p w14:paraId="12806D20" w14:textId="644DA559" w:rsidR="008E443B" w:rsidRPr="007460DB" w:rsidRDefault="00EB7415" w:rsidP="00EB7415">
            <w:pPr>
              <w:spacing w:after="58"/>
              <w:jc w:val="center"/>
              <w:rPr>
                <w:rFonts w:ascii="Times New Roman" w:hAnsi="Times New Roman"/>
                <w:sz w:val="22"/>
                <w:szCs w:val="22"/>
              </w:rPr>
            </w:pPr>
            <w:r>
              <w:rPr>
                <w:rFonts w:ascii="Times New Roman" w:hAnsi="Times New Roman"/>
                <w:sz w:val="22"/>
                <w:szCs w:val="22"/>
              </w:rPr>
              <w:t>$1,579</w:t>
            </w:r>
          </w:p>
        </w:tc>
      </w:tr>
      <w:tr w:rsidR="008E443B" w:rsidRPr="00EB7415" w14:paraId="0B7FFF24" w14:textId="77777777" w:rsidTr="007460DB">
        <w:tc>
          <w:tcPr>
            <w:tcW w:w="3055" w:type="dxa"/>
            <w:tcBorders>
              <w:top w:val="double" w:sz="4" w:space="0" w:color="auto"/>
              <w:left w:val="single" w:sz="4" w:space="0" w:color="000000"/>
              <w:bottom w:val="single" w:sz="4" w:space="0" w:color="auto"/>
              <w:right w:val="single" w:sz="4" w:space="0" w:color="000000"/>
            </w:tcBorders>
          </w:tcPr>
          <w:p w14:paraId="372C45BC" w14:textId="77777777" w:rsidR="008E443B" w:rsidRPr="00EB7415" w:rsidRDefault="008E443B" w:rsidP="002E2C5B">
            <w:pPr>
              <w:spacing w:after="58"/>
              <w:rPr>
                <w:rFonts w:ascii="Times New Roman" w:hAnsi="Times New Roman"/>
                <w:b/>
                <w:sz w:val="24"/>
                <w:szCs w:val="24"/>
              </w:rPr>
            </w:pPr>
            <w:r w:rsidRPr="00EB7415">
              <w:rPr>
                <w:rFonts w:ascii="Times New Roman" w:hAnsi="Times New Roman"/>
                <w:b/>
                <w:sz w:val="24"/>
                <w:szCs w:val="24"/>
              </w:rPr>
              <w:lastRenderedPageBreak/>
              <w:t xml:space="preserve">    Grand Total:</w:t>
            </w:r>
          </w:p>
        </w:tc>
        <w:tc>
          <w:tcPr>
            <w:tcW w:w="1440" w:type="dxa"/>
            <w:tcBorders>
              <w:top w:val="double" w:sz="4" w:space="0" w:color="auto"/>
              <w:left w:val="single" w:sz="4" w:space="0" w:color="000000"/>
              <w:bottom w:val="single" w:sz="4" w:space="0" w:color="000000"/>
              <w:right w:val="single" w:sz="4" w:space="0" w:color="000000"/>
            </w:tcBorders>
            <w:vAlign w:val="center"/>
          </w:tcPr>
          <w:p w14:paraId="387C084D" w14:textId="77777777" w:rsidR="008E443B" w:rsidRPr="00EB7415" w:rsidRDefault="008E443B" w:rsidP="002E2C5B">
            <w:pPr>
              <w:spacing w:after="58"/>
              <w:jc w:val="center"/>
              <w:rPr>
                <w:rFonts w:ascii="Times New Roman" w:hAnsi="Times New Roman"/>
                <w:b/>
                <w:sz w:val="24"/>
                <w:szCs w:val="24"/>
              </w:rPr>
            </w:pPr>
            <w:r w:rsidRPr="00EB7415">
              <w:rPr>
                <w:rFonts w:ascii="Times New Roman" w:hAnsi="Times New Roman"/>
                <w:b/>
                <w:sz w:val="24"/>
                <w:szCs w:val="24"/>
              </w:rPr>
              <w:t>11,978</w:t>
            </w:r>
          </w:p>
        </w:tc>
        <w:tc>
          <w:tcPr>
            <w:tcW w:w="2075" w:type="dxa"/>
            <w:tcBorders>
              <w:top w:val="double" w:sz="4" w:space="0" w:color="auto"/>
              <w:left w:val="single" w:sz="4" w:space="0" w:color="000000"/>
              <w:bottom w:val="single" w:sz="4" w:space="0" w:color="000000"/>
              <w:right w:val="single" w:sz="4" w:space="0" w:color="000000"/>
            </w:tcBorders>
            <w:vAlign w:val="center"/>
          </w:tcPr>
          <w:p w14:paraId="095744FF" w14:textId="77777777" w:rsidR="008E443B" w:rsidRPr="00EB7415" w:rsidRDefault="008E443B" w:rsidP="002E2C5B">
            <w:pPr>
              <w:spacing w:after="58"/>
              <w:jc w:val="center"/>
              <w:rPr>
                <w:rFonts w:ascii="Times New Roman" w:hAnsi="Times New Roman"/>
                <w:b/>
                <w:sz w:val="24"/>
                <w:szCs w:val="24"/>
              </w:rPr>
            </w:pPr>
            <w:r w:rsidRPr="00EB7415">
              <w:rPr>
                <w:rFonts w:ascii="Times New Roman" w:hAnsi="Times New Roman"/>
                <w:b/>
                <w:sz w:val="24"/>
                <w:szCs w:val="24"/>
              </w:rPr>
              <w:t>---</w:t>
            </w:r>
          </w:p>
        </w:tc>
        <w:tc>
          <w:tcPr>
            <w:tcW w:w="2070" w:type="dxa"/>
            <w:tcBorders>
              <w:top w:val="double" w:sz="4" w:space="0" w:color="auto"/>
              <w:left w:val="single" w:sz="4" w:space="0" w:color="000000"/>
              <w:bottom w:val="single" w:sz="4" w:space="0" w:color="000000"/>
              <w:right w:val="single" w:sz="4" w:space="0" w:color="000000"/>
            </w:tcBorders>
            <w:vAlign w:val="center"/>
          </w:tcPr>
          <w:p w14:paraId="73FEA800" w14:textId="11CD212D" w:rsidR="008E443B" w:rsidRPr="00EB7415" w:rsidRDefault="00EB7415" w:rsidP="002E2C5B">
            <w:pPr>
              <w:spacing w:after="58"/>
              <w:jc w:val="center"/>
              <w:rPr>
                <w:rFonts w:ascii="Times New Roman" w:hAnsi="Times New Roman"/>
                <w:b/>
                <w:sz w:val="24"/>
                <w:szCs w:val="24"/>
              </w:rPr>
            </w:pPr>
            <w:r>
              <w:rPr>
                <w:rFonts w:ascii="Times New Roman" w:hAnsi="Times New Roman"/>
                <w:b/>
                <w:sz w:val="24"/>
                <w:szCs w:val="24"/>
              </w:rPr>
              <w:t>$521,508</w:t>
            </w:r>
          </w:p>
        </w:tc>
      </w:tr>
    </w:tbl>
    <w:p w14:paraId="48984D90" w14:textId="77777777" w:rsidR="008E443B" w:rsidRPr="00EB7415" w:rsidRDefault="008E443B" w:rsidP="001758B8">
      <w:pPr>
        <w:pStyle w:val="ListParagraph"/>
      </w:pPr>
    </w:p>
    <w:p w14:paraId="15E46FD9" w14:textId="77777777" w:rsidR="008E443B" w:rsidRPr="00EB7415" w:rsidRDefault="008E443B" w:rsidP="001758B8">
      <w:pPr>
        <w:pStyle w:val="ListParagraph"/>
      </w:pPr>
    </w:p>
    <w:p w14:paraId="77A385D6" w14:textId="77777777" w:rsidR="008E443B" w:rsidRPr="00EB7415" w:rsidRDefault="008E443B" w:rsidP="001758B8">
      <w:pPr>
        <w:pStyle w:val="ListParagraph"/>
      </w:pPr>
    </w:p>
    <w:p w14:paraId="575250D0" w14:textId="77777777" w:rsidR="008E443B" w:rsidRPr="00EB7415" w:rsidRDefault="008E443B" w:rsidP="001758B8">
      <w:pPr>
        <w:pStyle w:val="ListParagraph"/>
      </w:pPr>
    </w:p>
    <w:p w14:paraId="0BF30EF6" w14:textId="77777777" w:rsidR="008E443B" w:rsidRPr="00EB7415" w:rsidRDefault="008E443B" w:rsidP="001758B8">
      <w:pPr>
        <w:pStyle w:val="ListParagraph"/>
      </w:pPr>
    </w:p>
    <w:p w14:paraId="0691AD37" w14:textId="77777777" w:rsidR="008E443B" w:rsidRPr="00EB7415" w:rsidRDefault="008E443B" w:rsidP="001758B8">
      <w:pPr>
        <w:pStyle w:val="ListParagraph"/>
      </w:pPr>
    </w:p>
    <w:p w14:paraId="1DAED326" w14:textId="77777777" w:rsidR="008E443B" w:rsidRPr="00EB7415" w:rsidRDefault="008E443B" w:rsidP="001758B8">
      <w:pPr>
        <w:pStyle w:val="ListParagraph"/>
      </w:pPr>
    </w:p>
    <w:p w14:paraId="56E72D2C" w14:textId="77777777" w:rsidR="008E443B" w:rsidRPr="00EB7415" w:rsidRDefault="008E443B" w:rsidP="001758B8">
      <w:pPr>
        <w:pStyle w:val="ListParagraph"/>
      </w:pPr>
    </w:p>
    <w:p w14:paraId="7DBCDF0D" w14:textId="77777777" w:rsidR="008E443B" w:rsidRPr="00EB7415" w:rsidRDefault="008E443B" w:rsidP="001758B8">
      <w:pPr>
        <w:pStyle w:val="ListParagraph"/>
      </w:pPr>
    </w:p>
    <w:p w14:paraId="51C5EF68" w14:textId="77777777" w:rsidR="008E443B" w:rsidRPr="00EB7415" w:rsidRDefault="008E443B" w:rsidP="001758B8">
      <w:pPr>
        <w:pStyle w:val="ListParagraph"/>
      </w:pPr>
    </w:p>
    <w:p w14:paraId="1D1113B0" w14:textId="68903ECE" w:rsidR="008E443B" w:rsidRDefault="007460DB" w:rsidP="007460DB">
      <w:pPr>
        <w:pStyle w:val="ListParagraph"/>
        <w:ind w:left="1080"/>
      </w:pPr>
      <w:r>
        <w:rPr>
          <w:vertAlign w:val="superscript"/>
        </w:rPr>
        <w:t>1</w:t>
      </w:r>
      <w:r w:rsidR="008E443B">
        <w:t>All salaries were obtained from Bureau of Labor Statistics</w:t>
      </w:r>
      <w:r>
        <w:t xml:space="preserve">), median wage used unless a mean specifically posted for the position </w:t>
      </w:r>
      <w:r w:rsidR="008E443B">
        <w:t>(</w:t>
      </w:r>
      <w:hyperlink r:id="rId13" w:history="1">
        <w:r w:rsidR="008E443B" w:rsidRPr="0088490D">
          <w:rPr>
            <w:rStyle w:val="Hyperlink"/>
          </w:rPr>
          <w:t>http://www.bls.gov/oes/current/oes291131.htm</w:t>
        </w:r>
      </w:hyperlink>
      <w:r>
        <w:rPr>
          <w:rStyle w:val="Hyperlink"/>
        </w:rPr>
        <w:t>)</w:t>
      </w:r>
    </w:p>
    <w:p w14:paraId="66812ADA" w14:textId="6C3139E0" w:rsidR="001758B8" w:rsidRPr="001758B8" w:rsidRDefault="001758B8" w:rsidP="001758B8"/>
    <w:tbl>
      <w:tblPr>
        <w:tblpPr w:leftFromText="180" w:rightFromText="180" w:vertAnchor="text" w:horzAnchor="margin" w:tblpXSpec="center" w:tblpY="62"/>
        <w:tblW w:w="0" w:type="auto"/>
        <w:tblLayout w:type="fixed"/>
        <w:tblCellMar>
          <w:left w:w="120" w:type="dxa"/>
          <w:right w:w="120" w:type="dxa"/>
        </w:tblCellMar>
        <w:tblLook w:val="0000" w:firstRow="0" w:lastRow="0" w:firstColumn="0" w:lastColumn="0" w:noHBand="0" w:noVBand="0"/>
      </w:tblPr>
      <w:tblGrid>
        <w:gridCol w:w="2965"/>
        <w:gridCol w:w="1295"/>
        <w:gridCol w:w="1530"/>
        <w:gridCol w:w="1260"/>
        <w:gridCol w:w="1260"/>
        <w:gridCol w:w="1530"/>
      </w:tblGrid>
      <w:tr w:rsidR="00F141B1" w:rsidRPr="00476D22" w14:paraId="3658E1A9" w14:textId="77777777" w:rsidTr="00070095">
        <w:tc>
          <w:tcPr>
            <w:tcW w:w="2965" w:type="dxa"/>
            <w:tcBorders>
              <w:top w:val="single" w:sz="4" w:space="0" w:color="000000"/>
              <w:left w:val="single" w:sz="4" w:space="0" w:color="000000"/>
              <w:bottom w:val="double" w:sz="4" w:space="0" w:color="auto"/>
              <w:right w:val="single" w:sz="4" w:space="0" w:color="000000"/>
            </w:tcBorders>
            <w:vAlign w:val="center"/>
          </w:tcPr>
          <w:p w14:paraId="13B4028C" w14:textId="77777777" w:rsidR="00476D22" w:rsidRPr="00476D22" w:rsidRDefault="00476D22" w:rsidP="00A458F1">
            <w:pPr>
              <w:spacing w:after="58"/>
              <w:jc w:val="center"/>
              <w:rPr>
                <w:rFonts w:ascii="Times New Roman" w:hAnsi="Times New Roman"/>
              </w:rPr>
            </w:pPr>
            <w:r w:rsidRPr="00476D22">
              <w:rPr>
                <w:rFonts w:ascii="Times New Roman" w:hAnsi="Times New Roman"/>
              </w:rPr>
              <w:t>Type of Respondent</w:t>
            </w:r>
          </w:p>
          <w:p w14:paraId="7BD26A17" w14:textId="77777777" w:rsidR="00F141B1" w:rsidRPr="00476D22" w:rsidRDefault="00476D22" w:rsidP="00A458F1">
            <w:pPr>
              <w:spacing w:after="58"/>
              <w:jc w:val="center"/>
              <w:rPr>
                <w:rFonts w:ascii="Times New Roman" w:hAnsi="Times New Roman"/>
              </w:rPr>
            </w:pPr>
            <w:r w:rsidRPr="00476D22">
              <w:rPr>
                <w:rFonts w:ascii="Times New Roman" w:hAnsi="Times New Roman"/>
              </w:rPr>
              <w:t xml:space="preserve">and </w:t>
            </w:r>
            <w:r w:rsidR="00F141B1" w:rsidRPr="00476D22">
              <w:rPr>
                <w:rFonts w:ascii="Times New Roman" w:hAnsi="Times New Roman"/>
              </w:rPr>
              <w:t>Form</w:t>
            </w:r>
          </w:p>
        </w:tc>
        <w:tc>
          <w:tcPr>
            <w:tcW w:w="1295" w:type="dxa"/>
            <w:tcBorders>
              <w:top w:val="single" w:sz="4" w:space="0" w:color="000000"/>
              <w:left w:val="single" w:sz="4" w:space="0" w:color="000000"/>
              <w:bottom w:val="double" w:sz="4" w:space="0" w:color="auto"/>
              <w:right w:val="single" w:sz="4" w:space="0" w:color="000000"/>
            </w:tcBorders>
            <w:vAlign w:val="center"/>
          </w:tcPr>
          <w:p w14:paraId="523CDBE3" w14:textId="77777777" w:rsidR="00F141B1" w:rsidRPr="00476D22" w:rsidRDefault="00F141B1" w:rsidP="00A458F1">
            <w:pPr>
              <w:tabs>
                <w:tab w:val="left" w:pos="420"/>
              </w:tabs>
              <w:spacing w:after="58"/>
              <w:jc w:val="center"/>
              <w:rPr>
                <w:rFonts w:ascii="Times New Roman" w:hAnsi="Times New Roman"/>
              </w:rPr>
            </w:pPr>
            <w:r w:rsidRPr="00476D22">
              <w:rPr>
                <w:rFonts w:ascii="Times New Roman" w:hAnsi="Times New Roman"/>
              </w:rPr>
              <w:t>No. of Respondents</w:t>
            </w:r>
          </w:p>
        </w:tc>
        <w:tc>
          <w:tcPr>
            <w:tcW w:w="1530" w:type="dxa"/>
            <w:tcBorders>
              <w:top w:val="single" w:sz="4" w:space="0" w:color="000000"/>
              <w:left w:val="single" w:sz="4" w:space="0" w:color="000000"/>
              <w:bottom w:val="double" w:sz="4" w:space="0" w:color="auto"/>
              <w:right w:val="single" w:sz="4" w:space="0" w:color="000000"/>
            </w:tcBorders>
            <w:vAlign w:val="center"/>
          </w:tcPr>
          <w:p w14:paraId="03CC764D" w14:textId="77777777" w:rsidR="00F141B1" w:rsidRPr="00476D22" w:rsidRDefault="00F141B1" w:rsidP="00A458F1">
            <w:pPr>
              <w:spacing w:after="58"/>
              <w:jc w:val="center"/>
              <w:rPr>
                <w:rFonts w:ascii="Times New Roman" w:hAnsi="Times New Roman"/>
              </w:rPr>
            </w:pPr>
            <w:r w:rsidRPr="00476D22">
              <w:rPr>
                <w:rFonts w:ascii="Times New Roman" w:hAnsi="Times New Roman"/>
              </w:rPr>
              <w:t>Annual Frequency per Response</w:t>
            </w:r>
          </w:p>
        </w:tc>
        <w:tc>
          <w:tcPr>
            <w:tcW w:w="1260" w:type="dxa"/>
            <w:tcBorders>
              <w:top w:val="single" w:sz="4" w:space="0" w:color="000000"/>
              <w:left w:val="single" w:sz="4" w:space="0" w:color="000000"/>
              <w:bottom w:val="double" w:sz="4" w:space="0" w:color="auto"/>
              <w:right w:val="single" w:sz="4" w:space="0" w:color="000000"/>
            </w:tcBorders>
            <w:vAlign w:val="center"/>
          </w:tcPr>
          <w:p w14:paraId="55E30B7D" w14:textId="77777777" w:rsidR="00F141B1" w:rsidRPr="00476D22" w:rsidRDefault="00F141B1" w:rsidP="00A458F1">
            <w:pPr>
              <w:spacing w:after="58"/>
              <w:jc w:val="center"/>
              <w:rPr>
                <w:rFonts w:ascii="Times New Roman" w:hAnsi="Times New Roman"/>
              </w:rPr>
            </w:pPr>
            <w:r w:rsidRPr="00476D22">
              <w:rPr>
                <w:rFonts w:ascii="Times New Roman" w:hAnsi="Times New Roman"/>
              </w:rPr>
              <w:t>Total Annual Responses</w:t>
            </w:r>
          </w:p>
        </w:tc>
        <w:tc>
          <w:tcPr>
            <w:tcW w:w="1260" w:type="dxa"/>
            <w:tcBorders>
              <w:top w:val="single" w:sz="4" w:space="0" w:color="000000"/>
              <w:left w:val="single" w:sz="4" w:space="0" w:color="000000"/>
              <w:bottom w:val="double" w:sz="4" w:space="0" w:color="auto"/>
              <w:right w:val="single" w:sz="4" w:space="0" w:color="000000"/>
            </w:tcBorders>
            <w:vAlign w:val="center"/>
          </w:tcPr>
          <w:p w14:paraId="023C9800" w14:textId="77777777" w:rsidR="00F141B1" w:rsidRPr="00476D22" w:rsidRDefault="00F141B1" w:rsidP="00A458F1">
            <w:pPr>
              <w:spacing w:after="58"/>
              <w:jc w:val="center"/>
              <w:rPr>
                <w:rFonts w:ascii="Times New Roman" w:hAnsi="Times New Roman"/>
              </w:rPr>
            </w:pPr>
            <w:r w:rsidRPr="00476D22">
              <w:rPr>
                <w:rFonts w:ascii="Times New Roman" w:hAnsi="Times New Roman"/>
              </w:rPr>
              <w:t>Hours per Response</w:t>
            </w:r>
          </w:p>
        </w:tc>
        <w:tc>
          <w:tcPr>
            <w:tcW w:w="1530" w:type="dxa"/>
            <w:tcBorders>
              <w:top w:val="single" w:sz="4" w:space="0" w:color="000000"/>
              <w:left w:val="single" w:sz="4" w:space="0" w:color="000000"/>
              <w:bottom w:val="double" w:sz="4" w:space="0" w:color="auto"/>
              <w:right w:val="single" w:sz="4" w:space="0" w:color="000000"/>
            </w:tcBorders>
            <w:vAlign w:val="center"/>
          </w:tcPr>
          <w:p w14:paraId="699FE674" w14:textId="77777777" w:rsidR="00F141B1" w:rsidRPr="00476D22" w:rsidRDefault="00F141B1" w:rsidP="00A458F1">
            <w:pPr>
              <w:spacing w:after="58"/>
              <w:jc w:val="center"/>
              <w:rPr>
                <w:rFonts w:ascii="Times New Roman" w:hAnsi="Times New Roman"/>
              </w:rPr>
            </w:pPr>
            <w:r w:rsidRPr="00476D22">
              <w:rPr>
                <w:rFonts w:ascii="Times New Roman" w:hAnsi="Times New Roman"/>
              </w:rPr>
              <w:t>Total Hours</w:t>
            </w:r>
          </w:p>
        </w:tc>
      </w:tr>
      <w:tr w:rsidR="00070095" w:rsidRPr="00476D22" w14:paraId="4DE17569" w14:textId="77777777" w:rsidTr="00CB6867">
        <w:tc>
          <w:tcPr>
            <w:tcW w:w="2965" w:type="dxa"/>
            <w:tcBorders>
              <w:top w:val="double" w:sz="4" w:space="0" w:color="auto"/>
              <w:left w:val="single" w:sz="4" w:space="0" w:color="000000"/>
              <w:right w:val="single" w:sz="4" w:space="0" w:color="000000"/>
            </w:tcBorders>
          </w:tcPr>
          <w:p w14:paraId="3BFF9416" w14:textId="024DA949" w:rsidR="00070095" w:rsidRPr="00476D22" w:rsidRDefault="00070095" w:rsidP="00476D22">
            <w:pPr>
              <w:spacing w:after="58"/>
              <w:rPr>
                <w:rFonts w:ascii="Times New Roman" w:hAnsi="Times New Roman"/>
                <w:i/>
              </w:rPr>
            </w:pPr>
            <w:r>
              <w:rPr>
                <w:rFonts w:ascii="Times New Roman" w:hAnsi="Times New Roman"/>
                <w:i/>
              </w:rPr>
              <w:t>State Animal Health Officials:</w:t>
            </w:r>
          </w:p>
        </w:tc>
        <w:tc>
          <w:tcPr>
            <w:tcW w:w="1295" w:type="dxa"/>
            <w:tcBorders>
              <w:top w:val="double" w:sz="4" w:space="0" w:color="auto"/>
              <w:left w:val="single" w:sz="4" w:space="0" w:color="000000"/>
              <w:right w:val="single" w:sz="4" w:space="0" w:color="000000"/>
            </w:tcBorders>
          </w:tcPr>
          <w:p w14:paraId="56E0E8DB" w14:textId="77777777" w:rsidR="00070095" w:rsidRPr="00476D22" w:rsidRDefault="00070095" w:rsidP="00F141B1">
            <w:pPr>
              <w:spacing w:after="58"/>
              <w:jc w:val="center"/>
              <w:rPr>
                <w:rFonts w:ascii="Times New Roman" w:hAnsi="Times New Roman"/>
                <w:sz w:val="18"/>
                <w:szCs w:val="18"/>
              </w:rPr>
            </w:pPr>
          </w:p>
        </w:tc>
        <w:tc>
          <w:tcPr>
            <w:tcW w:w="1530" w:type="dxa"/>
            <w:tcBorders>
              <w:top w:val="double" w:sz="4" w:space="0" w:color="auto"/>
              <w:left w:val="single" w:sz="4" w:space="0" w:color="000000"/>
              <w:right w:val="single" w:sz="4" w:space="0" w:color="000000"/>
            </w:tcBorders>
          </w:tcPr>
          <w:p w14:paraId="0D5203BC" w14:textId="77777777" w:rsidR="00070095" w:rsidRDefault="00070095" w:rsidP="00F141B1">
            <w:pPr>
              <w:spacing w:after="58"/>
              <w:jc w:val="center"/>
              <w:rPr>
                <w:rFonts w:ascii="Times New Roman" w:hAnsi="Times New Roman"/>
                <w:sz w:val="18"/>
                <w:szCs w:val="18"/>
              </w:rPr>
            </w:pPr>
          </w:p>
        </w:tc>
        <w:tc>
          <w:tcPr>
            <w:tcW w:w="1260" w:type="dxa"/>
            <w:tcBorders>
              <w:top w:val="double" w:sz="4" w:space="0" w:color="auto"/>
              <w:left w:val="single" w:sz="4" w:space="0" w:color="000000"/>
              <w:right w:val="single" w:sz="4" w:space="0" w:color="000000"/>
            </w:tcBorders>
          </w:tcPr>
          <w:p w14:paraId="1E660589" w14:textId="77777777" w:rsidR="00070095" w:rsidRDefault="00070095" w:rsidP="00F141B1">
            <w:pPr>
              <w:spacing w:after="58"/>
              <w:jc w:val="center"/>
              <w:rPr>
                <w:rFonts w:ascii="Times New Roman" w:hAnsi="Times New Roman"/>
                <w:sz w:val="18"/>
                <w:szCs w:val="18"/>
              </w:rPr>
            </w:pPr>
          </w:p>
        </w:tc>
        <w:tc>
          <w:tcPr>
            <w:tcW w:w="1260" w:type="dxa"/>
            <w:tcBorders>
              <w:top w:val="double" w:sz="4" w:space="0" w:color="auto"/>
              <w:left w:val="single" w:sz="4" w:space="0" w:color="000000"/>
              <w:right w:val="single" w:sz="4" w:space="0" w:color="000000"/>
            </w:tcBorders>
          </w:tcPr>
          <w:p w14:paraId="4AEF2220" w14:textId="77777777" w:rsidR="00070095" w:rsidRDefault="00070095" w:rsidP="00F141B1">
            <w:pPr>
              <w:spacing w:after="58"/>
              <w:jc w:val="center"/>
              <w:rPr>
                <w:rFonts w:ascii="Times New Roman" w:hAnsi="Times New Roman"/>
                <w:sz w:val="18"/>
                <w:szCs w:val="18"/>
              </w:rPr>
            </w:pPr>
          </w:p>
        </w:tc>
        <w:tc>
          <w:tcPr>
            <w:tcW w:w="1530" w:type="dxa"/>
            <w:tcBorders>
              <w:top w:val="double" w:sz="4" w:space="0" w:color="auto"/>
              <w:left w:val="single" w:sz="4" w:space="0" w:color="000000"/>
              <w:right w:val="single" w:sz="4" w:space="0" w:color="000000"/>
            </w:tcBorders>
          </w:tcPr>
          <w:p w14:paraId="52FCF8CB" w14:textId="77777777" w:rsidR="00070095" w:rsidRDefault="00070095" w:rsidP="00F141B1">
            <w:pPr>
              <w:spacing w:after="58"/>
              <w:jc w:val="center"/>
              <w:rPr>
                <w:rFonts w:ascii="Times New Roman" w:hAnsi="Times New Roman"/>
                <w:sz w:val="18"/>
                <w:szCs w:val="18"/>
              </w:rPr>
            </w:pPr>
          </w:p>
        </w:tc>
      </w:tr>
      <w:tr w:rsidR="00070095" w:rsidRPr="00476D22" w14:paraId="6431FDE6" w14:textId="77777777" w:rsidTr="00CB6867">
        <w:tc>
          <w:tcPr>
            <w:tcW w:w="2965" w:type="dxa"/>
            <w:tcBorders>
              <w:left w:val="single" w:sz="4" w:space="0" w:color="000000"/>
              <w:right w:val="single" w:sz="4" w:space="0" w:color="000000"/>
            </w:tcBorders>
          </w:tcPr>
          <w:p w14:paraId="6F071F09" w14:textId="0641B169" w:rsidR="00070095" w:rsidRPr="00070095" w:rsidRDefault="00070095" w:rsidP="00476D22">
            <w:pPr>
              <w:spacing w:after="58"/>
              <w:rPr>
                <w:rFonts w:ascii="Times New Roman" w:hAnsi="Times New Roman"/>
                <w:sz w:val="18"/>
                <w:szCs w:val="18"/>
              </w:rPr>
            </w:pPr>
            <w:r w:rsidRPr="00070095">
              <w:rPr>
                <w:rFonts w:ascii="Times New Roman" w:hAnsi="Times New Roman"/>
                <w:sz w:val="18"/>
                <w:szCs w:val="18"/>
              </w:rPr>
              <w:t>VMLRP Veterinarian Shortage Situation Nomination</w:t>
            </w:r>
          </w:p>
        </w:tc>
        <w:tc>
          <w:tcPr>
            <w:tcW w:w="1295" w:type="dxa"/>
            <w:tcBorders>
              <w:left w:val="single" w:sz="4" w:space="0" w:color="000000"/>
              <w:bottom w:val="single" w:sz="4" w:space="0" w:color="auto"/>
              <w:right w:val="single" w:sz="4" w:space="0" w:color="000000"/>
            </w:tcBorders>
          </w:tcPr>
          <w:p w14:paraId="0B90FA92" w14:textId="77777777" w:rsidR="00070095" w:rsidRDefault="00070095" w:rsidP="00070095">
            <w:pPr>
              <w:jc w:val="center"/>
              <w:rPr>
                <w:rFonts w:ascii="Times New Roman" w:hAnsi="Times New Roman"/>
                <w:sz w:val="18"/>
                <w:szCs w:val="18"/>
              </w:rPr>
            </w:pPr>
          </w:p>
          <w:p w14:paraId="7F3E84CA" w14:textId="1F757E0F" w:rsidR="00070095" w:rsidRPr="00476D22" w:rsidRDefault="00070095" w:rsidP="00070095">
            <w:pPr>
              <w:jc w:val="center"/>
              <w:rPr>
                <w:rFonts w:ascii="Times New Roman" w:hAnsi="Times New Roman"/>
                <w:sz w:val="18"/>
                <w:szCs w:val="18"/>
              </w:rPr>
            </w:pPr>
            <w:r>
              <w:rPr>
                <w:rFonts w:ascii="Times New Roman" w:hAnsi="Times New Roman"/>
                <w:sz w:val="18"/>
                <w:szCs w:val="18"/>
              </w:rPr>
              <w:t>60</w:t>
            </w:r>
          </w:p>
        </w:tc>
        <w:tc>
          <w:tcPr>
            <w:tcW w:w="1530" w:type="dxa"/>
            <w:tcBorders>
              <w:left w:val="single" w:sz="4" w:space="0" w:color="000000"/>
              <w:bottom w:val="single" w:sz="4" w:space="0" w:color="auto"/>
              <w:right w:val="single" w:sz="4" w:space="0" w:color="000000"/>
            </w:tcBorders>
          </w:tcPr>
          <w:p w14:paraId="53E95F65" w14:textId="77777777" w:rsidR="00070095" w:rsidRDefault="00070095" w:rsidP="00070095">
            <w:pPr>
              <w:jc w:val="center"/>
              <w:rPr>
                <w:rFonts w:ascii="Times New Roman" w:hAnsi="Times New Roman"/>
                <w:sz w:val="18"/>
                <w:szCs w:val="18"/>
              </w:rPr>
            </w:pPr>
          </w:p>
          <w:p w14:paraId="1C794893" w14:textId="06F0306A" w:rsidR="00070095" w:rsidRDefault="00070095" w:rsidP="00070095">
            <w:pPr>
              <w:jc w:val="center"/>
              <w:rPr>
                <w:rFonts w:ascii="Times New Roman" w:hAnsi="Times New Roman"/>
                <w:sz w:val="18"/>
                <w:szCs w:val="18"/>
              </w:rPr>
            </w:pPr>
            <w:r>
              <w:rPr>
                <w:rFonts w:ascii="Times New Roman" w:hAnsi="Times New Roman"/>
                <w:sz w:val="18"/>
                <w:szCs w:val="18"/>
              </w:rPr>
              <w:t>4</w:t>
            </w:r>
          </w:p>
        </w:tc>
        <w:tc>
          <w:tcPr>
            <w:tcW w:w="1260" w:type="dxa"/>
            <w:tcBorders>
              <w:left w:val="single" w:sz="4" w:space="0" w:color="000000"/>
              <w:bottom w:val="single" w:sz="4" w:space="0" w:color="auto"/>
              <w:right w:val="single" w:sz="4" w:space="0" w:color="000000"/>
            </w:tcBorders>
          </w:tcPr>
          <w:p w14:paraId="3AFD93E9" w14:textId="77777777" w:rsidR="00070095" w:rsidRDefault="00070095" w:rsidP="00070095">
            <w:pPr>
              <w:jc w:val="center"/>
              <w:rPr>
                <w:rFonts w:ascii="Times New Roman" w:hAnsi="Times New Roman"/>
                <w:sz w:val="18"/>
                <w:szCs w:val="18"/>
              </w:rPr>
            </w:pPr>
          </w:p>
          <w:p w14:paraId="73E1E75F" w14:textId="4DE7268A" w:rsidR="00070095" w:rsidRDefault="00070095" w:rsidP="00070095">
            <w:pPr>
              <w:jc w:val="center"/>
              <w:rPr>
                <w:rFonts w:ascii="Times New Roman" w:hAnsi="Times New Roman"/>
                <w:sz w:val="18"/>
                <w:szCs w:val="18"/>
              </w:rPr>
            </w:pPr>
            <w:r>
              <w:rPr>
                <w:rFonts w:ascii="Times New Roman" w:hAnsi="Times New Roman"/>
                <w:sz w:val="18"/>
                <w:szCs w:val="18"/>
              </w:rPr>
              <w:t>240</w:t>
            </w:r>
          </w:p>
        </w:tc>
        <w:tc>
          <w:tcPr>
            <w:tcW w:w="1260" w:type="dxa"/>
            <w:tcBorders>
              <w:left w:val="single" w:sz="4" w:space="0" w:color="000000"/>
              <w:bottom w:val="single" w:sz="4" w:space="0" w:color="auto"/>
              <w:right w:val="single" w:sz="4" w:space="0" w:color="000000"/>
            </w:tcBorders>
          </w:tcPr>
          <w:p w14:paraId="1C0EE1F8" w14:textId="77777777" w:rsidR="00070095" w:rsidRDefault="00070095" w:rsidP="00070095">
            <w:pPr>
              <w:jc w:val="center"/>
              <w:rPr>
                <w:rFonts w:ascii="Times New Roman" w:hAnsi="Times New Roman"/>
                <w:sz w:val="18"/>
                <w:szCs w:val="18"/>
              </w:rPr>
            </w:pPr>
          </w:p>
          <w:p w14:paraId="3C761BA7" w14:textId="01FF9B66" w:rsidR="00070095" w:rsidRDefault="00070095" w:rsidP="00070095">
            <w:pPr>
              <w:jc w:val="center"/>
              <w:rPr>
                <w:rFonts w:ascii="Times New Roman" w:hAnsi="Times New Roman"/>
                <w:sz w:val="18"/>
                <w:szCs w:val="18"/>
              </w:rPr>
            </w:pPr>
            <w:r>
              <w:rPr>
                <w:rFonts w:ascii="Times New Roman" w:hAnsi="Times New Roman"/>
                <w:sz w:val="18"/>
                <w:szCs w:val="18"/>
              </w:rPr>
              <w:t>2</w:t>
            </w:r>
          </w:p>
        </w:tc>
        <w:tc>
          <w:tcPr>
            <w:tcW w:w="1530" w:type="dxa"/>
            <w:tcBorders>
              <w:left w:val="single" w:sz="4" w:space="0" w:color="000000"/>
              <w:bottom w:val="single" w:sz="4" w:space="0" w:color="auto"/>
              <w:right w:val="single" w:sz="4" w:space="0" w:color="000000"/>
            </w:tcBorders>
          </w:tcPr>
          <w:p w14:paraId="474D98EA" w14:textId="77777777" w:rsidR="00070095" w:rsidRDefault="00070095" w:rsidP="00070095">
            <w:pPr>
              <w:jc w:val="center"/>
              <w:rPr>
                <w:rFonts w:ascii="Times New Roman" w:hAnsi="Times New Roman"/>
                <w:sz w:val="18"/>
                <w:szCs w:val="18"/>
              </w:rPr>
            </w:pPr>
          </w:p>
          <w:p w14:paraId="1A0F9E20" w14:textId="45F9434A" w:rsidR="00070095" w:rsidRDefault="00070095" w:rsidP="00070095">
            <w:pPr>
              <w:jc w:val="center"/>
              <w:rPr>
                <w:rFonts w:ascii="Times New Roman" w:hAnsi="Times New Roman"/>
                <w:sz w:val="18"/>
                <w:szCs w:val="18"/>
              </w:rPr>
            </w:pPr>
            <w:r>
              <w:rPr>
                <w:rFonts w:ascii="Times New Roman" w:hAnsi="Times New Roman"/>
                <w:sz w:val="18"/>
                <w:szCs w:val="18"/>
              </w:rPr>
              <w:t>480</w:t>
            </w:r>
          </w:p>
        </w:tc>
      </w:tr>
      <w:tr w:rsidR="00414CC6" w:rsidRPr="00476D22" w14:paraId="081CBA97" w14:textId="77777777" w:rsidTr="002C04CF">
        <w:tc>
          <w:tcPr>
            <w:tcW w:w="2965" w:type="dxa"/>
            <w:tcBorders>
              <w:left w:val="single" w:sz="4" w:space="0" w:color="000000"/>
              <w:right w:val="single" w:sz="4" w:space="0" w:color="000000"/>
            </w:tcBorders>
          </w:tcPr>
          <w:p w14:paraId="3C55C2FD" w14:textId="7B4F6629" w:rsidR="00414CC6" w:rsidRPr="00070095" w:rsidRDefault="00414CC6" w:rsidP="00414CC6">
            <w:pPr>
              <w:spacing w:after="58"/>
              <w:rPr>
                <w:rFonts w:ascii="Times New Roman" w:hAnsi="Times New Roman"/>
                <w:sz w:val="18"/>
                <w:szCs w:val="18"/>
              </w:rPr>
            </w:pPr>
            <w:r>
              <w:rPr>
                <w:rFonts w:ascii="Times New Roman" w:hAnsi="Times New Roman"/>
              </w:rPr>
              <w:t xml:space="preserve">  </w:t>
            </w:r>
            <w:r w:rsidRPr="00CB6867">
              <w:rPr>
                <w:rFonts w:ascii="Times New Roman" w:hAnsi="Times New Roman"/>
                <w:sz w:val="18"/>
                <w:szCs w:val="18"/>
              </w:rPr>
              <w:t>Animal Health Officials subtotal</w:t>
            </w:r>
          </w:p>
        </w:tc>
        <w:tc>
          <w:tcPr>
            <w:tcW w:w="1295" w:type="dxa"/>
            <w:tcBorders>
              <w:top w:val="single" w:sz="4" w:space="0" w:color="000000"/>
              <w:left w:val="single" w:sz="4" w:space="0" w:color="000000"/>
              <w:bottom w:val="double" w:sz="4" w:space="0" w:color="auto"/>
              <w:right w:val="single" w:sz="4" w:space="0" w:color="000000"/>
            </w:tcBorders>
          </w:tcPr>
          <w:p w14:paraId="41262F97" w14:textId="09D9C55E" w:rsidR="00414CC6" w:rsidRPr="00476D22" w:rsidRDefault="00BF6C3E" w:rsidP="00414CC6">
            <w:pPr>
              <w:spacing w:after="58"/>
              <w:jc w:val="center"/>
              <w:rPr>
                <w:rFonts w:ascii="Times New Roman" w:hAnsi="Times New Roman"/>
                <w:sz w:val="18"/>
                <w:szCs w:val="18"/>
              </w:rPr>
            </w:pPr>
            <w:r>
              <w:rPr>
                <w:rFonts w:ascii="Times New Roman" w:hAnsi="Times New Roman"/>
                <w:sz w:val="18"/>
                <w:szCs w:val="18"/>
              </w:rPr>
              <w:t>60</w:t>
            </w:r>
          </w:p>
        </w:tc>
        <w:tc>
          <w:tcPr>
            <w:tcW w:w="1530" w:type="dxa"/>
            <w:tcBorders>
              <w:top w:val="single" w:sz="4" w:space="0" w:color="000000"/>
              <w:left w:val="single" w:sz="4" w:space="0" w:color="000000"/>
              <w:bottom w:val="double" w:sz="4" w:space="0" w:color="auto"/>
              <w:right w:val="single" w:sz="4" w:space="0" w:color="000000"/>
            </w:tcBorders>
          </w:tcPr>
          <w:p w14:paraId="70FC78DD" w14:textId="5DFAA463" w:rsidR="00414CC6" w:rsidRDefault="00414CC6" w:rsidP="00414CC6">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000000"/>
              <w:left w:val="single" w:sz="4" w:space="0" w:color="000000"/>
              <w:bottom w:val="double" w:sz="4" w:space="0" w:color="auto"/>
              <w:right w:val="single" w:sz="4" w:space="0" w:color="000000"/>
            </w:tcBorders>
          </w:tcPr>
          <w:p w14:paraId="20B59B4A" w14:textId="68EC3746" w:rsidR="00414CC6" w:rsidRDefault="00BF6C3E" w:rsidP="00414CC6">
            <w:pPr>
              <w:spacing w:after="58"/>
              <w:jc w:val="center"/>
              <w:rPr>
                <w:rFonts w:ascii="Times New Roman" w:hAnsi="Times New Roman"/>
                <w:sz w:val="18"/>
                <w:szCs w:val="18"/>
              </w:rPr>
            </w:pPr>
            <w:r>
              <w:rPr>
                <w:rFonts w:ascii="Times New Roman" w:hAnsi="Times New Roman"/>
                <w:sz w:val="18"/>
                <w:szCs w:val="18"/>
              </w:rPr>
              <w:t>240</w:t>
            </w:r>
          </w:p>
        </w:tc>
        <w:tc>
          <w:tcPr>
            <w:tcW w:w="1260" w:type="dxa"/>
            <w:tcBorders>
              <w:top w:val="single" w:sz="4" w:space="0" w:color="000000"/>
              <w:left w:val="single" w:sz="4" w:space="0" w:color="000000"/>
              <w:bottom w:val="double" w:sz="4" w:space="0" w:color="auto"/>
              <w:right w:val="single" w:sz="4" w:space="0" w:color="000000"/>
            </w:tcBorders>
          </w:tcPr>
          <w:p w14:paraId="72133A06" w14:textId="32A307CE" w:rsidR="00414CC6" w:rsidRDefault="00414CC6" w:rsidP="00414CC6">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auto"/>
              <w:left w:val="single" w:sz="4" w:space="0" w:color="000000"/>
              <w:bottom w:val="single" w:sz="4" w:space="0" w:color="000000"/>
              <w:right w:val="single" w:sz="4" w:space="0" w:color="000000"/>
            </w:tcBorders>
          </w:tcPr>
          <w:p w14:paraId="66A5F7B5" w14:textId="1408A98E" w:rsidR="00414CC6" w:rsidRDefault="00414CC6" w:rsidP="00414CC6">
            <w:pPr>
              <w:spacing w:after="58"/>
              <w:jc w:val="center"/>
              <w:rPr>
                <w:rFonts w:ascii="Times New Roman" w:hAnsi="Times New Roman"/>
                <w:sz w:val="18"/>
                <w:szCs w:val="18"/>
              </w:rPr>
            </w:pPr>
            <w:r>
              <w:rPr>
                <w:rFonts w:ascii="Times New Roman" w:hAnsi="Times New Roman"/>
                <w:sz w:val="18"/>
                <w:szCs w:val="18"/>
              </w:rPr>
              <w:t>480</w:t>
            </w:r>
          </w:p>
        </w:tc>
      </w:tr>
      <w:tr w:rsidR="00F141B1" w:rsidRPr="00476D22" w14:paraId="3B3FC531" w14:textId="77777777" w:rsidTr="00070095">
        <w:tc>
          <w:tcPr>
            <w:tcW w:w="2965" w:type="dxa"/>
            <w:tcBorders>
              <w:top w:val="double" w:sz="4" w:space="0" w:color="auto"/>
              <w:left w:val="single" w:sz="4" w:space="0" w:color="000000"/>
              <w:right w:val="single" w:sz="4" w:space="0" w:color="000000"/>
            </w:tcBorders>
          </w:tcPr>
          <w:p w14:paraId="0AD5E1FF" w14:textId="77777777" w:rsidR="00F141B1" w:rsidRPr="00476D22" w:rsidRDefault="00476D22" w:rsidP="00476D22">
            <w:pPr>
              <w:spacing w:after="58"/>
              <w:rPr>
                <w:rFonts w:ascii="Times New Roman" w:hAnsi="Times New Roman"/>
                <w:i/>
              </w:rPr>
            </w:pPr>
            <w:r w:rsidRPr="00476D22">
              <w:rPr>
                <w:rFonts w:ascii="Times New Roman" w:hAnsi="Times New Roman"/>
                <w:i/>
              </w:rPr>
              <w:t>Applicants:</w:t>
            </w:r>
          </w:p>
          <w:p w14:paraId="4A4B9FB2" w14:textId="77777777" w:rsidR="00476D22" w:rsidRDefault="00476D22" w:rsidP="00476D22">
            <w:pPr>
              <w:spacing w:after="58"/>
              <w:rPr>
                <w:rFonts w:ascii="Times New Roman" w:hAnsi="Times New Roman"/>
                <w:sz w:val="18"/>
                <w:szCs w:val="18"/>
              </w:rPr>
            </w:pPr>
            <w:r w:rsidRPr="00476D22">
              <w:rPr>
                <w:rFonts w:ascii="Times New Roman" w:hAnsi="Times New Roman"/>
                <w:sz w:val="18"/>
                <w:szCs w:val="18"/>
              </w:rPr>
              <w:t xml:space="preserve">Applicant </w:t>
            </w:r>
            <w:r>
              <w:rPr>
                <w:rFonts w:ascii="Times New Roman" w:hAnsi="Times New Roman"/>
                <w:sz w:val="18"/>
                <w:szCs w:val="18"/>
              </w:rPr>
              <w:t>Information</w:t>
            </w:r>
          </w:p>
          <w:p w14:paraId="523A4202" w14:textId="77777777" w:rsidR="00476D22" w:rsidRDefault="00476D22" w:rsidP="00476D22">
            <w:pPr>
              <w:spacing w:after="58"/>
              <w:rPr>
                <w:rFonts w:ascii="Times New Roman" w:hAnsi="Times New Roman"/>
                <w:sz w:val="18"/>
                <w:szCs w:val="18"/>
              </w:rPr>
            </w:pPr>
            <w:r>
              <w:rPr>
                <w:rFonts w:ascii="Times New Roman" w:hAnsi="Times New Roman"/>
                <w:sz w:val="18"/>
                <w:szCs w:val="18"/>
              </w:rPr>
              <w:t>Personal Statement</w:t>
            </w:r>
          </w:p>
          <w:p w14:paraId="20033878" w14:textId="77777777" w:rsidR="00476D22" w:rsidRDefault="00476D22" w:rsidP="00476D22">
            <w:pPr>
              <w:spacing w:after="58"/>
              <w:rPr>
                <w:rFonts w:ascii="Times New Roman" w:hAnsi="Times New Roman"/>
                <w:sz w:val="18"/>
                <w:szCs w:val="18"/>
              </w:rPr>
            </w:pPr>
            <w:r>
              <w:rPr>
                <w:rFonts w:ascii="Times New Roman" w:hAnsi="Times New Roman"/>
                <w:sz w:val="18"/>
                <w:szCs w:val="18"/>
              </w:rPr>
              <w:t>List of Recommenders</w:t>
            </w:r>
          </w:p>
          <w:p w14:paraId="369A2318" w14:textId="77777777" w:rsidR="00476D22" w:rsidRDefault="00476D22" w:rsidP="00476D22">
            <w:pPr>
              <w:spacing w:after="58"/>
              <w:rPr>
                <w:rFonts w:ascii="Times New Roman" w:hAnsi="Times New Roman"/>
                <w:sz w:val="18"/>
                <w:szCs w:val="18"/>
              </w:rPr>
            </w:pPr>
            <w:r>
              <w:rPr>
                <w:rFonts w:ascii="Times New Roman" w:hAnsi="Times New Roman"/>
                <w:sz w:val="18"/>
                <w:szCs w:val="18"/>
              </w:rPr>
              <w:t>Loan Information</w:t>
            </w:r>
          </w:p>
          <w:p w14:paraId="52411ED8" w14:textId="77777777" w:rsidR="00476D22" w:rsidRDefault="00476D22" w:rsidP="00476D22">
            <w:pPr>
              <w:spacing w:after="58"/>
              <w:rPr>
                <w:rFonts w:ascii="Times New Roman" w:hAnsi="Times New Roman"/>
                <w:sz w:val="18"/>
                <w:szCs w:val="18"/>
              </w:rPr>
            </w:pPr>
            <w:r>
              <w:rPr>
                <w:rFonts w:ascii="Times New Roman" w:hAnsi="Times New Roman"/>
                <w:sz w:val="18"/>
                <w:szCs w:val="18"/>
              </w:rPr>
              <w:t>Contract</w:t>
            </w:r>
          </w:p>
          <w:p w14:paraId="2749171E" w14:textId="77777777" w:rsidR="00476D22" w:rsidRDefault="00476D22" w:rsidP="00476D22">
            <w:pPr>
              <w:spacing w:after="58"/>
              <w:rPr>
                <w:rFonts w:ascii="Times New Roman" w:hAnsi="Times New Roman"/>
                <w:sz w:val="18"/>
                <w:szCs w:val="18"/>
              </w:rPr>
            </w:pPr>
            <w:r>
              <w:rPr>
                <w:rFonts w:ascii="Times New Roman" w:hAnsi="Times New Roman"/>
                <w:sz w:val="18"/>
                <w:szCs w:val="18"/>
              </w:rPr>
              <w:t>Certification for Applications</w:t>
            </w:r>
          </w:p>
          <w:p w14:paraId="3A089AC9" w14:textId="77777777" w:rsidR="00476D22" w:rsidRPr="00476D22" w:rsidRDefault="00476D22" w:rsidP="00476D22">
            <w:pPr>
              <w:spacing w:after="58"/>
              <w:rPr>
                <w:rFonts w:ascii="Times New Roman" w:hAnsi="Times New Roman"/>
                <w:sz w:val="18"/>
                <w:szCs w:val="18"/>
              </w:rPr>
            </w:pPr>
            <w:r>
              <w:rPr>
                <w:rFonts w:ascii="Times New Roman" w:hAnsi="Times New Roman"/>
                <w:sz w:val="18"/>
                <w:szCs w:val="18"/>
              </w:rPr>
              <w:t>Intent of Employment</w:t>
            </w:r>
          </w:p>
        </w:tc>
        <w:tc>
          <w:tcPr>
            <w:tcW w:w="1295" w:type="dxa"/>
            <w:tcBorders>
              <w:top w:val="double" w:sz="4" w:space="0" w:color="auto"/>
              <w:left w:val="single" w:sz="4" w:space="0" w:color="000000"/>
              <w:bottom w:val="single" w:sz="4" w:space="0" w:color="000000"/>
              <w:right w:val="single" w:sz="4" w:space="0" w:color="000000"/>
            </w:tcBorders>
          </w:tcPr>
          <w:p w14:paraId="7726F665" w14:textId="77777777" w:rsidR="00476D22" w:rsidRPr="00476D22" w:rsidRDefault="00476D22" w:rsidP="00F141B1">
            <w:pPr>
              <w:spacing w:after="58"/>
              <w:jc w:val="center"/>
              <w:rPr>
                <w:rFonts w:ascii="Times New Roman" w:hAnsi="Times New Roman"/>
                <w:sz w:val="18"/>
                <w:szCs w:val="18"/>
              </w:rPr>
            </w:pPr>
          </w:p>
          <w:p w14:paraId="2CC777AE" w14:textId="03F9D357" w:rsidR="00F141B1" w:rsidRPr="00476D22" w:rsidRDefault="00AA338E" w:rsidP="00F141B1">
            <w:pPr>
              <w:spacing w:after="58"/>
              <w:jc w:val="center"/>
              <w:rPr>
                <w:rFonts w:ascii="Times New Roman" w:hAnsi="Times New Roman"/>
                <w:sz w:val="18"/>
                <w:szCs w:val="18"/>
              </w:rPr>
            </w:pPr>
            <w:r>
              <w:rPr>
                <w:rFonts w:ascii="Times New Roman" w:hAnsi="Times New Roman"/>
                <w:sz w:val="18"/>
                <w:szCs w:val="18"/>
              </w:rPr>
              <w:t>15</w:t>
            </w:r>
            <w:r w:rsidR="000A7AE4">
              <w:rPr>
                <w:rFonts w:ascii="Times New Roman" w:hAnsi="Times New Roman"/>
                <w:sz w:val="18"/>
                <w:szCs w:val="18"/>
              </w:rPr>
              <w:t>0</w:t>
            </w:r>
          </w:p>
          <w:p w14:paraId="7B4712C4" w14:textId="4142F85D" w:rsidR="00476D22" w:rsidRPr="00476D22" w:rsidRDefault="00AA338E" w:rsidP="00F141B1">
            <w:pPr>
              <w:spacing w:after="58"/>
              <w:jc w:val="center"/>
              <w:rPr>
                <w:rFonts w:ascii="Times New Roman" w:hAnsi="Times New Roman"/>
                <w:sz w:val="18"/>
                <w:szCs w:val="18"/>
              </w:rPr>
            </w:pPr>
            <w:r>
              <w:rPr>
                <w:rFonts w:ascii="Times New Roman" w:hAnsi="Times New Roman"/>
                <w:sz w:val="18"/>
                <w:szCs w:val="18"/>
              </w:rPr>
              <w:t>15</w:t>
            </w:r>
            <w:r w:rsidR="000A7AE4">
              <w:rPr>
                <w:rFonts w:ascii="Times New Roman" w:hAnsi="Times New Roman"/>
                <w:sz w:val="18"/>
                <w:szCs w:val="18"/>
              </w:rPr>
              <w:t>0</w:t>
            </w:r>
          </w:p>
          <w:p w14:paraId="70A7F11F" w14:textId="2373F388" w:rsidR="00476D22" w:rsidRPr="00476D22" w:rsidRDefault="00AA338E" w:rsidP="00F141B1">
            <w:pPr>
              <w:spacing w:after="58"/>
              <w:jc w:val="center"/>
              <w:rPr>
                <w:rFonts w:ascii="Times New Roman" w:hAnsi="Times New Roman"/>
                <w:sz w:val="18"/>
                <w:szCs w:val="18"/>
              </w:rPr>
            </w:pPr>
            <w:r>
              <w:rPr>
                <w:rFonts w:ascii="Times New Roman" w:hAnsi="Times New Roman"/>
                <w:sz w:val="18"/>
                <w:szCs w:val="18"/>
              </w:rPr>
              <w:t>15</w:t>
            </w:r>
            <w:r w:rsidR="000A7AE4">
              <w:rPr>
                <w:rFonts w:ascii="Times New Roman" w:hAnsi="Times New Roman"/>
                <w:sz w:val="18"/>
                <w:szCs w:val="18"/>
              </w:rPr>
              <w:t>0</w:t>
            </w:r>
          </w:p>
          <w:p w14:paraId="75DA1F48" w14:textId="21CEA2E6" w:rsidR="00476D22" w:rsidRPr="00476D22" w:rsidRDefault="00AA338E" w:rsidP="00F141B1">
            <w:pPr>
              <w:spacing w:after="58"/>
              <w:jc w:val="center"/>
              <w:rPr>
                <w:rFonts w:ascii="Times New Roman" w:hAnsi="Times New Roman"/>
                <w:sz w:val="18"/>
                <w:szCs w:val="18"/>
              </w:rPr>
            </w:pPr>
            <w:r>
              <w:rPr>
                <w:rFonts w:ascii="Times New Roman" w:hAnsi="Times New Roman"/>
                <w:sz w:val="18"/>
                <w:szCs w:val="18"/>
              </w:rPr>
              <w:t>15</w:t>
            </w:r>
            <w:r w:rsidR="000A7AE4">
              <w:rPr>
                <w:rFonts w:ascii="Times New Roman" w:hAnsi="Times New Roman"/>
                <w:sz w:val="18"/>
                <w:szCs w:val="18"/>
              </w:rPr>
              <w:t>0</w:t>
            </w:r>
          </w:p>
          <w:p w14:paraId="4BEEF216" w14:textId="73DCA4E4" w:rsidR="00476D22" w:rsidRPr="00476D22" w:rsidRDefault="00AA338E" w:rsidP="00F141B1">
            <w:pPr>
              <w:spacing w:after="58"/>
              <w:jc w:val="center"/>
              <w:rPr>
                <w:rFonts w:ascii="Times New Roman" w:hAnsi="Times New Roman"/>
                <w:sz w:val="18"/>
                <w:szCs w:val="18"/>
              </w:rPr>
            </w:pPr>
            <w:r>
              <w:rPr>
                <w:rFonts w:ascii="Times New Roman" w:hAnsi="Times New Roman"/>
                <w:sz w:val="18"/>
                <w:szCs w:val="18"/>
              </w:rPr>
              <w:t>15</w:t>
            </w:r>
            <w:r w:rsidR="000A7AE4">
              <w:rPr>
                <w:rFonts w:ascii="Times New Roman" w:hAnsi="Times New Roman"/>
                <w:sz w:val="18"/>
                <w:szCs w:val="18"/>
              </w:rPr>
              <w:t>0</w:t>
            </w:r>
          </w:p>
          <w:p w14:paraId="28CA033F" w14:textId="35A3FF10" w:rsidR="00476D22" w:rsidRPr="00476D22" w:rsidRDefault="00AA338E" w:rsidP="00F141B1">
            <w:pPr>
              <w:spacing w:after="58"/>
              <w:jc w:val="center"/>
              <w:rPr>
                <w:rFonts w:ascii="Times New Roman" w:hAnsi="Times New Roman"/>
                <w:sz w:val="18"/>
                <w:szCs w:val="18"/>
              </w:rPr>
            </w:pPr>
            <w:r>
              <w:rPr>
                <w:rFonts w:ascii="Times New Roman" w:hAnsi="Times New Roman"/>
                <w:sz w:val="18"/>
                <w:szCs w:val="18"/>
              </w:rPr>
              <w:t>15</w:t>
            </w:r>
            <w:r w:rsidR="000A7AE4">
              <w:rPr>
                <w:rFonts w:ascii="Times New Roman" w:hAnsi="Times New Roman"/>
                <w:sz w:val="18"/>
                <w:szCs w:val="18"/>
              </w:rPr>
              <w:t>0</w:t>
            </w:r>
          </w:p>
          <w:p w14:paraId="68EB45C6" w14:textId="25F5E7FF" w:rsidR="00476D22" w:rsidRPr="00476D22" w:rsidRDefault="001C0767" w:rsidP="00476D22">
            <w:pPr>
              <w:spacing w:after="58"/>
              <w:jc w:val="center"/>
              <w:rPr>
                <w:rFonts w:ascii="Times New Roman" w:hAnsi="Times New Roman"/>
                <w:sz w:val="18"/>
                <w:szCs w:val="18"/>
              </w:rPr>
            </w:pPr>
            <w:r>
              <w:rPr>
                <w:rFonts w:ascii="Times New Roman" w:hAnsi="Times New Roman"/>
                <w:sz w:val="18"/>
                <w:szCs w:val="18"/>
              </w:rPr>
              <w:t>1</w:t>
            </w:r>
            <w:r w:rsidR="00AA338E">
              <w:rPr>
                <w:rFonts w:ascii="Times New Roman" w:hAnsi="Times New Roman"/>
                <w:sz w:val="18"/>
                <w:szCs w:val="18"/>
              </w:rPr>
              <w:t>5</w:t>
            </w:r>
            <w:r w:rsidR="000A7AE4">
              <w:rPr>
                <w:rFonts w:ascii="Times New Roman" w:hAnsi="Times New Roman"/>
                <w:sz w:val="18"/>
                <w:szCs w:val="18"/>
              </w:rPr>
              <w:t>0</w:t>
            </w:r>
          </w:p>
        </w:tc>
        <w:tc>
          <w:tcPr>
            <w:tcW w:w="1530" w:type="dxa"/>
            <w:tcBorders>
              <w:top w:val="double" w:sz="4" w:space="0" w:color="auto"/>
              <w:left w:val="single" w:sz="4" w:space="0" w:color="000000"/>
              <w:bottom w:val="single" w:sz="4" w:space="0" w:color="000000"/>
              <w:right w:val="single" w:sz="4" w:space="0" w:color="000000"/>
            </w:tcBorders>
          </w:tcPr>
          <w:p w14:paraId="24E0BE7C" w14:textId="77777777" w:rsidR="00476D22" w:rsidRDefault="00476D22" w:rsidP="00F141B1">
            <w:pPr>
              <w:spacing w:after="58"/>
              <w:jc w:val="center"/>
              <w:rPr>
                <w:rFonts w:ascii="Times New Roman" w:hAnsi="Times New Roman"/>
                <w:sz w:val="18"/>
                <w:szCs w:val="18"/>
              </w:rPr>
            </w:pPr>
          </w:p>
          <w:p w14:paraId="5CF850B2" w14:textId="77777777" w:rsidR="00F141B1" w:rsidRDefault="00476D22" w:rsidP="00F141B1">
            <w:pPr>
              <w:spacing w:after="58"/>
              <w:jc w:val="center"/>
              <w:rPr>
                <w:rFonts w:ascii="Times New Roman" w:hAnsi="Times New Roman"/>
                <w:sz w:val="18"/>
                <w:szCs w:val="18"/>
              </w:rPr>
            </w:pPr>
            <w:r w:rsidRPr="00476D22">
              <w:rPr>
                <w:rFonts w:ascii="Times New Roman" w:hAnsi="Times New Roman"/>
                <w:sz w:val="18"/>
                <w:szCs w:val="18"/>
              </w:rPr>
              <w:t>1</w:t>
            </w:r>
          </w:p>
          <w:p w14:paraId="3D3C989A" w14:textId="77777777"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14:paraId="58B720EA" w14:textId="77777777"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14:paraId="04768A1A" w14:textId="77777777" w:rsidR="00476D22" w:rsidRDefault="00476D22" w:rsidP="00F141B1">
            <w:pPr>
              <w:spacing w:after="58"/>
              <w:jc w:val="center"/>
              <w:rPr>
                <w:rFonts w:ascii="Times New Roman" w:hAnsi="Times New Roman"/>
                <w:sz w:val="18"/>
                <w:szCs w:val="18"/>
              </w:rPr>
            </w:pPr>
            <w:r>
              <w:rPr>
                <w:rFonts w:ascii="Times New Roman" w:hAnsi="Times New Roman"/>
                <w:sz w:val="18"/>
                <w:szCs w:val="18"/>
              </w:rPr>
              <w:t>2</w:t>
            </w:r>
          </w:p>
          <w:p w14:paraId="529CB9CC" w14:textId="77777777"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14:paraId="6190A358" w14:textId="77777777"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14:paraId="04D757D1" w14:textId="77777777" w:rsidR="00476D22" w:rsidRPr="00476D22" w:rsidRDefault="00476D2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double" w:sz="4" w:space="0" w:color="auto"/>
              <w:left w:val="single" w:sz="4" w:space="0" w:color="000000"/>
              <w:bottom w:val="single" w:sz="4" w:space="0" w:color="000000"/>
              <w:right w:val="single" w:sz="4" w:space="0" w:color="000000"/>
            </w:tcBorders>
          </w:tcPr>
          <w:p w14:paraId="54508F2B" w14:textId="77777777" w:rsidR="00476D22" w:rsidRDefault="00476D22" w:rsidP="00F141B1">
            <w:pPr>
              <w:spacing w:after="58"/>
              <w:jc w:val="center"/>
              <w:rPr>
                <w:rFonts w:ascii="Times New Roman" w:hAnsi="Times New Roman"/>
                <w:sz w:val="18"/>
                <w:szCs w:val="18"/>
              </w:rPr>
            </w:pPr>
          </w:p>
          <w:p w14:paraId="31913ED6" w14:textId="2778C0B4" w:rsidR="00F141B1" w:rsidRDefault="000A7AE4" w:rsidP="00F141B1">
            <w:pPr>
              <w:spacing w:after="58"/>
              <w:jc w:val="center"/>
              <w:rPr>
                <w:rFonts w:ascii="Times New Roman" w:hAnsi="Times New Roman"/>
                <w:sz w:val="18"/>
                <w:szCs w:val="18"/>
              </w:rPr>
            </w:pPr>
            <w:r>
              <w:rPr>
                <w:rFonts w:ascii="Times New Roman" w:hAnsi="Times New Roman"/>
                <w:sz w:val="18"/>
                <w:szCs w:val="18"/>
              </w:rPr>
              <w:t>1</w:t>
            </w:r>
            <w:r w:rsidR="00AA338E">
              <w:rPr>
                <w:rFonts w:ascii="Times New Roman" w:hAnsi="Times New Roman"/>
                <w:sz w:val="18"/>
                <w:szCs w:val="18"/>
              </w:rPr>
              <w:t>5</w:t>
            </w:r>
            <w:r>
              <w:rPr>
                <w:rFonts w:ascii="Times New Roman" w:hAnsi="Times New Roman"/>
                <w:sz w:val="18"/>
                <w:szCs w:val="18"/>
              </w:rPr>
              <w:t>0</w:t>
            </w:r>
          </w:p>
          <w:p w14:paraId="2C2465E5" w14:textId="290714E6" w:rsidR="00476D22" w:rsidRDefault="00AA338E" w:rsidP="00F141B1">
            <w:pPr>
              <w:spacing w:after="58"/>
              <w:jc w:val="center"/>
              <w:rPr>
                <w:rFonts w:ascii="Times New Roman" w:hAnsi="Times New Roman"/>
                <w:sz w:val="18"/>
                <w:szCs w:val="18"/>
              </w:rPr>
            </w:pPr>
            <w:r>
              <w:rPr>
                <w:rFonts w:ascii="Times New Roman" w:hAnsi="Times New Roman"/>
                <w:sz w:val="18"/>
                <w:szCs w:val="18"/>
              </w:rPr>
              <w:t>15</w:t>
            </w:r>
            <w:r w:rsidR="000A7AE4">
              <w:rPr>
                <w:rFonts w:ascii="Times New Roman" w:hAnsi="Times New Roman"/>
                <w:sz w:val="18"/>
                <w:szCs w:val="18"/>
              </w:rPr>
              <w:t>0</w:t>
            </w:r>
          </w:p>
          <w:p w14:paraId="0B65C6FB" w14:textId="77777777" w:rsidR="00141252" w:rsidRDefault="001C0767" w:rsidP="00F141B1">
            <w:pPr>
              <w:spacing w:after="58"/>
              <w:jc w:val="center"/>
              <w:rPr>
                <w:rFonts w:ascii="Times New Roman" w:hAnsi="Times New Roman"/>
                <w:sz w:val="18"/>
                <w:szCs w:val="18"/>
              </w:rPr>
            </w:pPr>
            <w:r>
              <w:rPr>
                <w:rFonts w:ascii="Times New Roman" w:hAnsi="Times New Roman"/>
                <w:sz w:val="18"/>
                <w:szCs w:val="18"/>
              </w:rPr>
              <w:t>15</w:t>
            </w:r>
            <w:r w:rsidR="00141252">
              <w:rPr>
                <w:rFonts w:ascii="Times New Roman" w:hAnsi="Times New Roman"/>
                <w:sz w:val="18"/>
                <w:szCs w:val="18"/>
              </w:rPr>
              <w:t>0</w:t>
            </w:r>
          </w:p>
          <w:p w14:paraId="5A8F34EB" w14:textId="77777777" w:rsidR="00141252" w:rsidRDefault="001C0767" w:rsidP="00F141B1">
            <w:pPr>
              <w:spacing w:after="58"/>
              <w:jc w:val="center"/>
              <w:rPr>
                <w:rFonts w:ascii="Times New Roman" w:hAnsi="Times New Roman"/>
                <w:sz w:val="18"/>
                <w:szCs w:val="18"/>
              </w:rPr>
            </w:pPr>
            <w:r>
              <w:rPr>
                <w:rFonts w:ascii="Times New Roman" w:hAnsi="Times New Roman"/>
                <w:sz w:val="18"/>
                <w:szCs w:val="18"/>
              </w:rPr>
              <w:t>3</w:t>
            </w:r>
            <w:r w:rsidR="00141252">
              <w:rPr>
                <w:rFonts w:ascii="Times New Roman" w:hAnsi="Times New Roman"/>
                <w:sz w:val="18"/>
                <w:szCs w:val="18"/>
              </w:rPr>
              <w:t>00</w:t>
            </w:r>
          </w:p>
          <w:p w14:paraId="42EDFBE1" w14:textId="77777777" w:rsidR="00141252" w:rsidRDefault="001C0767" w:rsidP="00F141B1">
            <w:pPr>
              <w:spacing w:after="58"/>
              <w:jc w:val="center"/>
              <w:rPr>
                <w:rFonts w:ascii="Times New Roman" w:hAnsi="Times New Roman"/>
                <w:sz w:val="18"/>
                <w:szCs w:val="18"/>
              </w:rPr>
            </w:pPr>
            <w:r>
              <w:rPr>
                <w:rFonts w:ascii="Times New Roman" w:hAnsi="Times New Roman"/>
                <w:sz w:val="18"/>
                <w:szCs w:val="18"/>
              </w:rPr>
              <w:t>15</w:t>
            </w:r>
            <w:r w:rsidR="00141252">
              <w:rPr>
                <w:rFonts w:ascii="Times New Roman" w:hAnsi="Times New Roman"/>
                <w:sz w:val="18"/>
                <w:szCs w:val="18"/>
              </w:rPr>
              <w:t>0</w:t>
            </w:r>
          </w:p>
          <w:p w14:paraId="3EE4BEC8" w14:textId="77777777" w:rsidR="00141252" w:rsidRDefault="001C0767" w:rsidP="00F141B1">
            <w:pPr>
              <w:spacing w:after="58"/>
              <w:jc w:val="center"/>
              <w:rPr>
                <w:rFonts w:ascii="Times New Roman" w:hAnsi="Times New Roman"/>
                <w:sz w:val="18"/>
                <w:szCs w:val="18"/>
              </w:rPr>
            </w:pPr>
            <w:r>
              <w:rPr>
                <w:rFonts w:ascii="Times New Roman" w:hAnsi="Times New Roman"/>
                <w:sz w:val="18"/>
                <w:szCs w:val="18"/>
              </w:rPr>
              <w:t>15</w:t>
            </w:r>
            <w:r w:rsidR="00141252">
              <w:rPr>
                <w:rFonts w:ascii="Times New Roman" w:hAnsi="Times New Roman"/>
                <w:sz w:val="18"/>
                <w:szCs w:val="18"/>
              </w:rPr>
              <w:t>0</w:t>
            </w:r>
          </w:p>
          <w:p w14:paraId="6877C28A" w14:textId="77777777" w:rsidR="00141252" w:rsidRPr="00476D22" w:rsidRDefault="001C0767" w:rsidP="00F141B1">
            <w:pPr>
              <w:spacing w:after="58"/>
              <w:jc w:val="center"/>
              <w:rPr>
                <w:rFonts w:ascii="Times New Roman" w:hAnsi="Times New Roman"/>
                <w:sz w:val="18"/>
                <w:szCs w:val="18"/>
              </w:rPr>
            </w:pPr>
            <w:r>
              <w:rPr>
                <w:rFonts w:ascii="Times New Roman" w:hAnsi="Times New Roman"/>
                <w:sz w:val="18"/>
                <w:szCs w:val="18"/>
              </w:rPr>
              <w:t>15</w:t>
            </w:r>
            <w:r w:rsidR="00141252">
              <w:rPr>
                <w:rFonts w:ascii="Times New Roman" w:hAnsi="Times New Roman"/>
                <w:sz w:val="18"/>
                <w:szCs w:val="18"/>
              </w:rPr>
              <w:t>0</w:t>
            </w:r>
          </w:p>
        </w:tc>
        <w:tc>
          <w:tcPr>
            <w:tcW w:w="1260" w:type="dxa"/>
            <w:tcBorders>
              <w:top w:val="double" w:sz="4" w:space="0" w:color="auto"/>
              <w:left w:val="single" w:sz="4" w:space="0" w:color="000000"/>
              <w:bottom w:val="single" w:sz="4" w:space="0" w:color="000000"/>
              <w:right w:val="single" w:sz="4" w:space="0" w:color="000000"/>
            </w:tcBorders>
          </w:tcPr>
          <w:p w14:paraId="556F17B3" w14:textId="77777777" w:rsidR="00476D22" w:rsidRDefault="00476D22" w:rsidP="00F141B1">
            <w:pPr>
              <w:spacing w:after="58"/>
              <w:jc w:val="center"/>
              <w:rPr>
                <w:rFonts w:ascii="Times New Roman" w:hAnsi="Times New Roman"/>
                <w:sz w:val="18"/>
                <w:szCs w:val="18"/>
              </w:rPr>
            </w:pPr>
          </w:p>
          <w:p w14:paraId="21ED19A0" w14:textId="77777777" w:rsidR="00F141B1" w:rsidRDefault="00476D22" w:rsidP="00F141B1">
            <w:pPr>
              <w:spacing w:after="58"/>
              <w:jc w:val="center"/>
              <w:rPr>
                <w:rFonts w:ascii="Times New Roman" w:hAnsi="Times New Roman"/>
                <w:sz w:val="18"/>
                <w:szCs w:val="18"/>
              </w:rPr>
            </w:pPr>
            <w:r w:rsidRPr="00476D22">
              <w:rPr>
                <w:rFonts w:ascii="Times New Roman" w:hAnsi="Times New Roman"/>
                <w:sz w:val="18"/>
                <w:szCs w:val="18"/>
              </w:rPr>
              <w:t>1</w:t>
            </w:r>
          </w:p>
          <w:p w14:paraId="1FFCE2AC" w14:textId="77777777" w:rsidR="00141252" w:rsidRDefault="00141252" w:rsidP="00F141B1">
            <w:pPr>
              <w:spacing w:after="58"/>
              <w:jc w:val="center"/>
              <w:rPr>
                <w:rFonts w:ascii="Times New Roman" w:hAnsi="Times New Roman"/>
                <w:sz w:val="18"/>
                <w:szCs w:val="18"/>
              </w:rPr>
            </w:pPr>
            <w:r>
              <w:rPr>
                <w:rFonts w:ascii="Times New Roman" w:hAnsi="Times New Roman"/>
                <w:sz w:val="18"/>
                <w:szCs w:val="18"/>
              </w:rPr>
              <w:t>6</w:t>
            </w:r>
          </w:p>
          <w:p w14:paraId="4390A844" w14:textId="77777777"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p>
          <w:p w14:paraId="1F9412FE" w14:textId="372080D8" w:rsidR="00141252" w:rsidRDefault="00AA338E" w:rsidP="00F141B1">
            <w:pPr>
              <w:spacing w:after="58"/>
              <w:jc w:val="center"/>
              <w:rPr>
                <w:rFonts w:ascii="Times New Roman" w:hAnsi="Times New Roman"/>
                <w:sz w:val="18"/>
                <w:szCs w:val="18"/>
              </w:rPr>
            </w:pPr>
            <w:r>
              <w:rPr>
                <w:rFonts w:ascii="Times New Roman" w:hAnsi="Times New Roman"/>
                <w:sz w:val="18"/>
                <w:szCs w:val="18"/>
              </w:rPr>
              <w:t>.</w:t>
            </w:r>
            <w:r w:rsidR="000A484C">
              <w:rPr>
                <w:rFonts w:ascii="Times New Roman" w:hAnsi="Times New Roman"/>
                <w:sz w:val="18"/>
                <w:szCs w:val="18"/>
              </w:rPr>
              <w:t>2</w:t>
            </w:r>
            <w:r>
              <w:rPr>
                <w:rFonts w:ascii="Times New Roman" w:hAnsi="Times New Roman"/>
                <w:sz w:val="18"/>
                <w:szCs w:val="18"/>
              </w:rPr>
              <w:t>5</w:t>
            </w:r>
          </w:p>
          <w:p w14:paraId="0EA96F65" w14:textId="77777777" w:rsidR="00141252" w:rsidRDefault="00141252" w:rsidP="00F141B1">
            <w:pPr>
              <w:spacing w:after="58"/>
              <w:jc w:val="center"/>
              <w:rPr>
                <w:rFonts w:ascii="Times New Roman" w:hAnsi="Times New Roman"/>
                <w:sz w:val="18"/>
                <w:szCs w:val="18"/>
              </w:rPr>
            </w:pPr>
            <w:r>
              <w:rPr>
                <w:rFonts w:ascii="Times New Roman" w:hAnsi="Times New Roman"/>
                <w:sz w:val="18"/>
                <w:szCs w:val="18"/>
              </w:rPr>
              <w:t>.25</w:t>
            </w:r>
          </w:p>
          <w:p w14:paraId="1523365C" w14:textId="77777777" w:rsidR="00141252" w:rsidRDefault="00141252" w:rsidP="00F141B1">
            <w:pPr>
              <w:spacing w:after="58"/>
              <w:jc w:val="center"/>
              <w:rPr>
                <w:rFonts w:ascii="Times New Roman" w:hAnsi="Times New Roman"/>
                <w:sz w:val="18"/>
                <w:szCs w:val="18"/>
              </w:rPr>
            </w:pPr>
            <w:r>
              <w:rPr>
                <w:rFonts w:ascii="Times New Roman" w:hAnsi="Times New Roman"/>
                <w:sz w:val="18"/>
                <w:szCs w:val="18"/>
              </w:rPr>
              <w:t>.25</w:t>
            </w:r>
          </w:p>
          <w:p w14:paraId="02E91189" w14:textId="77777777"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top w:val="double" w:sz="4" w:space="0" w:color="auto"/>
              <w:left w:val="single" w:sz="4" w:space="0" w:color="000000"/>
              <w:bottom w:val="single" w:sz="4" w:space="0" w:color="000000"/>
              <w:right w:val="single" w:sz="4" w:space="0" w:color="000000"/>
            </w:tcBorders>
          </w:tcPr>
          <w:p w14:paraId="42526B64" w14:textId="77777777" w:rsidR="00476D22" w:rsidRDefault="00476D22" w:rsidP="00F141B1">
            <w:pPr>
              <w:spacing w:after="58"/>
              <w:jc w:val="center"/>
              <w:rPr>
                <w:rFonts w:ascii="Times New Roman" w:hAnsi="Times New Roman"/>
                <w:sz w:val="18"/>
                <w:szCs w:val="18"/>
              </w:rPr>
            </w:pPr>
          </w:p>
          <w:p w14:paraId="6EEEC520" w14:textId="41F2F832" w:rsidR="00F141B1" w:rsidRDefault="00AA338E" w:rsidP="00F141B1">
            <w:pPr>
              <w:spacing w:after="58"/>
              <w:jc w:val="center"/>
              <w:rPr>
                <w:rFonts w:ascii="Times New Roman" w:hAnsi="Times New Roman"/>
                <w:sz w:val="18"/>
                <w:szCs w:val="18"/>
              </w:rPr>
            </w:pPr>
            <w:r>
              <w:rPr>
                <w:rFonts w:ascii="Times New Roman" w:hAnsi="Times New Roman"/>
                <w:sz w:val="18"/>
                <w:szCs w:val="18"/>
              </w:rPr>
              <w:t>15</w:t>
            </w:r>
            <w:r w:rsidR="000A7AE4">
              <w:rPr>
                <w:rFonts w:ascii="Times New Roman" w:hAnsi="Times New Roman"/>
                <w:sz w:val="18"/>
                <w:szCs w:val="18"/>
              </w:rPr>
              <w:t>0</w:t>
            </w:r>
          </w:p>
          <w:p w14:paraId="590D5FC0" w14:textId="586991A1" w:rsidR="00141252" w:rsidRDefault="00AA338E" w:rsidP="00F141B1">
            <w:pPr>
              <w:spacing w:after="58"/>
              <w:jc w:val="center"/>
              <w:rPr>
                <w:rFonts w:ascii="Times New Roman" w:hAnsi="Times New Roman"/>
                <w:sz w:val="18"/>
                <w:szCs w:val="18"/>
              </w:rPr>
            </w:pPr>
            <w:r>
              <w:rPr>
                <w:rFonts w:ascii="Times New Roman" w:hAnsi="Times New Roman"/>
                <w:sz w:val="18"/>
                <w:szCs w:val="18"/>
              </w:rPr>
              <w:t>9</w:t>
            </w:r>
            <w:r w:rsidR="000A7AE4">
              <w:rPr>
                <w:rFonts w:ascii="Times New Roman" w:hAnsi="Times New Roman"/>
                <w:sz w:val="18"/>
                <w:szCs w:val="18"/>
              </w:rPr>
              <w:t>0</w:t>
            </w:r>
            <w:r w:rsidR="00410100">
              <w:rPr>
                <w:rFonts w:ascii="Times New Roman" w:hAnsi="Times New Roman"/>
                <w:sz w:val="18"/>
                <w:szCs w:val="18"/>
              </w:rPr>
              <w:t>0</w:t>
            </w:r>
          </w:p>
          <w:p w14:paraId="711F1DCA" w14:textId="7ED91015" w:rsidR="00141252" w:rsidRDefault="00AA338E" w:rsidP="00F141B1">
            <w:pPr>
              <w:spacing w:after="58"/>
              <w:jc w:val="center"/>
              <w:rPr>
                <w:rFonts w:ascii="Times New Roman" w:hAnsi="Times New Roman"/>
                <w:sz w:val="18"/>
                <w:szCs w:val="18"/>
              </w:rPr>
            </w:pPr>
            <w:r>
              <w:rPr>
                <w:rFonts w:ascii="Times New Roman" w:hAnsi="Times New Roman"/>
                <w:sz w:val="18"/>
                <w:szCs w:val="18"/>
              </w:rPr>
              <w:t>75</w:t>
            </w:r>
          </w:p>
          <w:p w14:paraId="51C6D4CE" w14:textId="0AF921BC" w:rsidR="00141252" w:rsidRDefault="000A484C" w:rsidP="00F141B1">
            <w:pPr>
              <w:spacing w:after="58"/>
              <w:jc w:val="center"/>
              <w:rPr>
                <w:rFonts w:ascii="Times New Roman" w:hAnsi="Times New Roman"/>
                <w:sz w:val="18"/>
                <w:szCs w:val="18"/>
              </w:rPr>
            </w:pPr>
            <w:r>
              <w:rPr>
                <w:rFonts w:ascii="Times New Roman" w:hAnsi="Times New Roman"/>
                <w:sz w:val="18"/>
                <w:szCs w:val="18"/>
              </w:rPr>
              <w:t>150</w:t>
            </w:r>
          </w:p>
          <w:p w14:paraId="53DEB794" w14:textId="08411AFC" w:rsidR="00141252" w:rsidRDefault="000A484C" w:rsidP="00F141B1">
            <w:pPr>
              <w:spacing w:after="58"/>
              <w:jc w:val="center"/>
              <w:rPr>
                <w:rFonts w:ascii="Times New Roman" w:hAnsi="Times New Roman"/>
                <w:sz w:val="18"/>
                <w:szCs w:val="18"/>
              </w:rPr>
            </w:pPr>
            <w:r>
              <w:rPr>
                <w:rFonts w:ascii="Times New Roman" w:hAnsi="Times New Roman"/>
                <w:sz w:val="18"/>
                <w:szCs w:val="18"/>
              </w:rPr>
              <w:t>37.5</w:t>
            </w:r>
          </w:p>
          <w:p w14:paraId="22359351" w14:textId="6C846F87" w:rsidR="00141252" w:rsidRDefault="000A484C" w:rsidP="00F141B1">
            <w:pPr>
              <w:spacing w:after="58"/>
              <w:jc w:val="center"/>
              <w:rPr>
                <w:rFonts w:ascii="Times New Roman" w:hAnsi="Times New Roman"/>
                <w:sz w:val="18"/>
                <w:szCs w:val="18"/>
              </w:rPr>
            </w:pPr>
            <w:r>
              <w:rPr>
                <w:rFonts w:ascii="Times New Roman" w:hAnsi="Times New Roman"/>
                <w:sz w:val="18"/>
                <w:szCs w:val="18"/>
              </w:rPr>
              <w:t>37.5</w:t>
            </w:r>
          </w:p>
          <w:p w14:paraId="7C614923" w14:textId="2F68BD9B" w:rsidR="00141252" w:rsidRPr="00476D22" w:rsidRDefault="001C0767" w:rsidP="00F141B1">
            <w:pPr>
              <w:spacing w:after="58"/>
              <w:jc w:val="center"/>
              <w:rPr>
                <w:rFonts w:ascii="Times New Roman" w:hAnsi="Times New Roman"/>
                <w:sz w:val="18"/>
                <w:szCs w:val="18"/>
              </w:rPr>
            </w:pPr>
            <w:r>
              <w:rPr>
                <w:rFonts w:ascii="Times New Roman" w:hAnsi="Times New Roman"/>
                <w:sz w:val="18"/>
                <w:szCs w:val="18"/>
              </w:rPr>
              <w:t>1</w:t>
            </w:r>
            <w:r w:rsidR="000A484C">
              <w:rPr>
                <w:rFonts w:ascii="Times New Roman" w:hAnsi="Times New Roman"/>
                <w:sz w:val="18"/>
                <w:szCs w:val="18"/>
              </w:rPr>
              <w:t>5</w:t>
            </w:r>
            <w:r w:rsidR="000A7AE4">
              <w:rPr>
                <w:rFonts w:ascii="Times New Roman" w:hAnsi="Times New Roman"/>
                <w:sz w:val="18"/>
                <w:szCs w:val="18"/>
              </w:rPr>
              <w:t>0</w:t>
            </w:r>
          </w:p>
        </w:tc>
      </w:tr>
      <w:tr w:rsidR="00476D22" w:rsidRPr="00476D22" w14:paraId="782B405F" w14:textId="77777777" w:rsidTr="00CB6867">
        <w:tc>
          <w:tcPr>
            <w:tcW w:w="2965" w:type="dxa"/>
            <w:tcBorders>
              <w:left w:val="single" w:sz="4" w:space="0" w:color="000000"/>
              <w:bottom w:val="double" w:sz="4" w:space="0" w:color="auto"/>
              <w:right w:val="single" w:sz="4" w:space="0" w:color="000000"/>
            </w:tcBorders>
          </w:tcPr>
          <w:p w14:paraId="187CBDD9" w14:textId="77777777" w:rsidR="00476D22" w:rsidRPr="00476D22" w:rsidRDefault="00476D22" w:rsidP="00476D22">
            <w:pPr>
              <w:spacing w:after="58"/>
              <w:rPr>
                <w:rFonts w:ascii="Times New Roman" w:hAnsi="Times New Roman"/>
              </w:rPr>
            </w:pPr>
            <w:r>
              <w:rPr>
                <w:rFonts w:ascii="Times New Roman" w:hAnsi="Times New Roman"/>
                <w:sz w:val="18"/>
                <w:szCs w:val="18"/>
              </w:rPr>
              <w:t xml:space="preserve">  Applicants subtotal</w:t>
            </w:r>
          </w:p>
        </w:tc>
        <w:tc>
          <w:tcPr>
            <w:tcW w:w="1295" w:type="dxa"/>
            <w:tcBorders>
              <w:top w:val="single" w:sz="4" w:space="0" w:color="000000"/>
              <w:left w:val="single" w:sz="4" w:space="0" w:color="000000"/>
              <w:bottom w:val="double" w:sz="4" w:space="0" w:color="auto"/>
              <w:right w:val="single" w:sz="4" w:space="0" w:color="000000"/>
            </w:tcBorders>
          </w:tcPr>
          <w:p w14:paraId="048BE788" w14:textId="0251FB01" w:rsidR="00476D22" w:rsidRPr="00476D22" w:rsidRDefault="00EA1C47" w:rsidP="00F141B1">
            <w:pPr>
              <w:spacing w:after="58"/>
              <w:jc w:val="center"/>
              <w:rPr>
                <w:rFonts w:ascii="Times New Roman" w:hAnsi="Times New Roman"/>
                <w:sz w:val="18"/>
                <w:szCs w:val="18"/>
              </w:rPr>
            </w:pPr>
            <w:r>
              <w:rPr>
                <w:rFonts w:ascii="Times New Roman" w:hAnsi="Times New Roman"/>
                <w:sz w:val="18"/>
                <w:szCs w:val="18"/>
              </w:rPr>
              <w:t>150</w:t>
            </w:r>
          </w:p>
        </w:tc>
        <w:tc>
          <w:tcPr>
            <w:tcW w:w="1530" w:type="dxa"/>
            <w:tcBorders>
              <w:top w:val="single" w:sz="4" w:space="0" w:color="000000"/>
              <w:left w:val="single" w:sz="4" w:space="0" w:color="000000"/>
              <w:bottom w:val="double" w:sz="4" w:space="0" w:color="auto"/>
              <w:right w:val="single" w:sz="4" w:space="0" w:color="000000"/>
            </w:tcBorders>
          </w:tcPr>
          <w:p w14:paraId="063DFAA4" w14:textId="77777777"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000000"/>
              <w:left w:val="single" w:sz="4" w:space="0" w:color="000000"/>
              <w:bottom w:val="double" w:sz="4" w:space="0" w:color="auto"/>
              <w:right w:val="single" w:sz="4" w:space="0" w:color="000000"/>
            </w:tcBorders>
          </w:tcPr>
          <w:p w14:paraId="12C51BD4" w14:textId="396B5FC9" w:rsidR="00476D22" w:rsidRPr="00476D22" w:rsidRDefault="00BF6C3E" w:rsidP="00F141B1">
            <w:pPr>
              <w:spacing w:after="58"/>
              <w:jc w:val="center"/>
              <w:rPr>
                <w:rFonts w:ascii="Times New Roman" w:hAnsi="Times New Roman"/>
                <w:sz w:val="18"/>
                <w:szCs w:val="18"/>
              </w:rPr>
            </w:pPr>
            <w:r>
              <w:rPr>
                <w:rFonts w:ascii="Times New Roman" w:hAnsi="Times New Roman"/>
                <w:sz w:val="18"/>
                <w:szCs w:val="18"/>
              </w:rPr>
              <w:t>750</w:t>
            </w:r>
          </w:p>
        </w:tc>
        <w:tc>
          <w:tcPr>
            <w:tcW w:w="1260" w:type="dxa"/>
            <w:tcBorders>
              <w:top w:val="single" w:sz="4" w:space="0" w:color="000000"/>
              <w:left w:val="single" w:sz="4" w:space="0" w:color="000000"/>
              <w:bottom w:val="double" w:sz="4" w:space="0" w:color="auto"/>
              <w:right w:val="single" w:sz="4" w:space="0" w:color="000000"/>
            </w:tcBorders>
          </w:tcPr>
          <w:p w14:paraId="2EC95AF9" w14:textId="11BA8C9D" w:rsidR="00476D22" w:rsidRPr="00476D22" w:rsidRDefault="00CB6867" w:rsidP="00F141B1">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000000"/>
              <w:left w:val="single" w:sz="4" w:space="0" w:color="000000"/>
              <w:bottom w:val="double" w:sz="4" w:space="0" w:color="auto"/>
              <w:right w:val="single" w:sz="4" w:space="0" w:color="000000"/>
            </w:tcBorders>
          </w:tcPr>
          <w:p w14:paraId="7DB3DCD1" w14:textId="2A654B85" w:rsidR="00476D22" w:rsidRPr="00476D22" w:rsidRDefault="001C0767" w:rsidP="00F141B1">
            <w:pPr>
              <w:spacing w:after="58"/>
              <w:jc w:val="center"/>
              <w:rPr>
                <w:rFonts w:ascii="Times New Roman" w:hAnsi="Times New Roman"/>
                <w:sz w:val="18"/>
                <w:szCs w:val="18"/>
              </w:rPr>
            </w:pPr>
            <w:r>
              <w:rPr>
                <w:rFonts w:ascii="Times New Roman" w:hAnsi="Times New Roman"/>
                <w:sz w:val="18"/>
                <w:szCs w:val="18"/>
              </w:rPr>
              <w:t>1,</w:t>
            </w:r>
            <w:r w:rsidR="000A484C">
              <w:rPr>
                <w:rFonts w:ascii="Times New Roman" w:hAnsi="Times New Roman"/>
                <w:sz w:val="18"/>
                <w:szCs w:val="18"/>
              </w:rPr>
              <w:t>5</w:t>
            </w:r>
            <w:r w:rsidR="000A7AE4">
              <w:rPr>
                <w:rFonts w:ascii="Times New Roman" w:hAnsi="Times New Roman"/>
                <w:sz w:val="18"/>
                <w:szCs w:val="18"/>
              </w:rPr>
              <w:t>00</w:t>
            </w:r>
          </w:p>
        </w:tc>
      </w:tr>
      <w:tr w:rsidR="00F141B1" w:rsidRPr="00476D22" w14:paraId="5DFAC33F" w14:textId="77777777" w:rsidTr="00CB6867">
        <w:tc>
          <w:tcPr>
            <w:tcW w:w="2965" w:type="dxa"/>
            <w:tcBorders>
              <w:top w:val="double" w:sz="4" w:space="0" w:color="auto"/>
              <w:left w:val="single" w:sz="4" w:space="0" w:color="000000"/>
              <w:right w:val="single" w:sz="4" w:space="0" w:color="000000"/>
            </w:tcBorders>
          </w:tcPr>
          <w:p w14:paraId="2E5185DB" w14:textId="77777777" w:rsidR="00476D22" w:rsidRPr="00476D22" w:rsidRDefault="00476D22" w:rsidP="00476D22">
            <w:pPr>
              <w:spacing w:after="58"/>
              <w:rPr>
                <w:rFonts w:ascii="Times New Roman" w:hAnsi="Times New Roman"/>
                <w:i/>
              </w:rPr>
            </w:pPr>
            <w:r w:rsidRPr="00476D22">
              <w:rPr>
                <w:rFonts w:ascii="Times New Roman" w:hAnsi="Times New Roman"/>
                <w:i/>
              </w:rPr>
              <w:t>Recommenders:</w:t>
            </w:r>
          </w:p>
          <w:p w14:paraId="0888FA74" w14:textId="77777777" w:rsidR="00F141B1" w:rsidRPr="00476D22" w:rsidRDefault="00476D22" w:rsidP="00476D22">
            <w:pPr>
              <w:spacing w:after="58"/>
              <w:rPr>
                <w:rFonts w:ascii="Times New Roman" w:hAnsi="Times New Roman"/>
                <w:sz w:val="18"/>
                <w:szCs w:val="18"/>
              </w:rPr>
            </w:pPr>
            <w:r>
              <w:rPr>
                <w:rFonts w:ascii="Times New Roman" w:hAnsi="Times New Roman"/>
                <w:sz w:val="18"/>
                <w:szCs w:val="18"/>
              </w:rPr>
              <w:t>Recommendation</w:t>
            </w:r>
          </w:p>
        </w:tc>
        <w:tc>
          <w:tcPr>
            <w:tcW w:w="1295" w:type="dxa"/>
            <w:tcBorders>
              <w:top w:val="double" w:sz="4" w:space="0" w:color="auto"/>
              <w:left w:val="single" w:sz="4" w:space="0" w:color="000000"/>
              <w:bottom w:val="single" w:sz="4" w:space="0" w:color="auto"/>
              <w:right w:val="single" w:sz="4" w:space="0" w:color="000000"/>
            </w:tcBorders>
          </w:tcPr>
          <w:p w14:paraId="09FCEA18" w14:textId="77777777" w:rsidR="00F141B1" w:rsidRDefault="00F141B1" w:rsidP="00F141B1">
            <w:pPr>
              <w:spacing w:after="58"/>
              <w:jc w:val="center"/>
              <w:rPr>
                <w:rFonts w:ascii="Times New Roman" w:hAnsi="Times New Roman"/>
                <w:sz w:val="18"/>
                <w:szCs w:val="18"/>
              </w:rPr>
            </w:pPr>
          </w:p>
          <w:p w14:paraId="46AD45CD" w14:textId="77777777" w:rsidR="00141252" w:rsidRPr="00476D22" w:rsidRDefault="001C0767" w:rsidP="00F141B1">
            <w:pPr>
              <w:spacing w:after="58"/>
              <w:jc w:val="center"/>
              <w:rPr>
                <w:rFonts w:ascii="Times New Roman" w:hAnsi="Times New Roman"/>
                <w:sz w:val="18"/>
                <w:szCs w:val="18"/>
              </w:rPr>
            </w:pPr>
            <w:r>
              <w:rPr>
                <w:rFonts w:ascii="Times New Roman" w:hAnsi="Times New Roman"/>
                <w:sz w:val="18"/>
                <w:szCs w:val="18"/>
              </w:rPr>
              <w:t>45</w:t>
            </w:r>
            <w:r w:rsidR="00141252">
              <w:rPr>
                <w:rFonts w:ascii="Times New Roman" w:hAnsi="Times New Roman"/>
                <w:sz w:val="18"/>
                <w:szCs w:val="18"/>
              </w:rPr>
              <w:t>0</w:t>
            </w:r>
          </w:p>
        </w:tc>
        <w:tc>
          <w:tcPr>
            <w:tcW w:w="1530" w:type="dxa"/>
            <w:tcBorders>
              <w:top w:val="double" w:sz="4" w:space="0" w:color="auto"/>
              <w:left w:val="single" w:sz="4" w:space="0" w:color="000000"/>
              <w:bottom w:val="single" w:sz="4" w:space="0" w:color="auto"/>
              <w:right w:val="single" w:sz="4" w:space="0" w:color="000000"/>
            </w:tcBorders>
          </w:tcPr>
          <w:p w14:paraId="005BB453" w14:textId="77777777" w:rsidR="00F141B1" w:rsidRDefault="00F141B1" w:rsidP="00F141B1">
            <w:pPr>
              <w:spacing w:after="58"/>
              <w:jc w:val="center"/>
              <w:rPr>
                <w:rFonts w:ascii="Times New Roman" w:hAnsi="Times New Roman"/>
                <w:sz w:val="18"/>
                <w:szCs w:val="18"/>
              </w:rPr>
            </w:pPr>
          </w:p>
          <w:p w14:paraId="59218860" w14:textId="77777777"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double" w:sz="4" w:space="0" w:color="auto"/>
              <w:left w:val="single" w:sz="4" w:space="0" w:color="000000"/>
              <w:bottom w:val="single" w:sz="4" w:space="0" w:color="auto"/>
              <w:right w:val="single" w:sz="4" w:space="0" w:color="000000"/>
            </w:tcBorders>
          </w:tcPr>
          <w:p w14:paraId="7679BBDE" w14:textId="77777777" w:rsidR="00F141B1" w:rsidRDefault="00F141B1" w:rsidP="00F141B1">
            <w:pPr>
              <w:spacing w:after="58"/>
              <w:jc w:val="center"/>
              <w:rPr>
                <w:rFonts w:ascii="Times New Roman" w:hAnsi="Times New Roman"/>
                <w:sz w:val="18"/>
                <w:szCs w:val="18"/>
              </w:rPr>
            </w:pPr>
          </w:p>
          <w:p w14:paraId="37291894" w14:textId="77777777" w:rsidR="00141252" w:rsidRPr="00476D22" w:rsidRDefault="001C0767" w:rsidP="00F141B1">
            <w:pPr>
              <w:spacing w:after="58"/>
              <w:jc w:val="center"/>
              <w:rPr>
                <w:rFonts w:ascii="Times New Roman" w:hAnsi="Times New Roman"/>
                <w:sz w:val="18"/>
                <w:szCs w:val="18"/>
              </w:rPr>
            </w:pPr>
            <w:r>
              <w:rPr>
                <w:rFonts w:ascii="Times New Roman" w:hAnsi="Times New Roman"/>
                <w:sz w:val="18"/>
                <w:szCs w:val="18"/>
              </w:rPr>
              <w:t>45</w:t>
            </w:r>
            <w:r w:rsidR="00141252">
              <w:rPr>
                <w:rFonts w:ascii="Times New Roman" w:hAnsi="Times New Roman"/>
                <w:sz w:val="18"/>
                <w:szCs w:val="18"/>
              </w:rPr>
              <w:t>0</w:t>
            </w:r>
          </w:p>
        </w:tc>
        <w:tc>
          <w:tcPr>
            <w:tcW w:w="1260" w:type="dxa"/>
            <w:tcBorders>
              <w:top w:val="double" w:sz="4" w:space="0" w:color="auto"/>
              <w:left w:val="single" w:sz="4" w:space="0" w:color="000000"/>
              <w:bottom w:val="single" w:sz="4" w:space="0" w:color="auto"/>
              <w:right w:val="single" w:sz="4" w:space="0" w:color="000000"/>
            </w:tcBorders>
          </w:tcPr>
          <w:p w14:paraId="3EA0B304" w14:textId="77777777" w:rsidR="00F141B1" w:rsidRDefault="00F141B1" w:rsidP="00F141B1">
            <w:pPr>
              <w:spacing w:after="58"/>
              <w:jc w:val="center"/>
              <w:rPr>
                <w:rFonts w:ascii="Times New Roman" w:hAnsi="Times New Roman"/>
                <w:sz w:val="18"/>
                <w:szCs w:val="18"/>
              </w:rPr>
            </w:pPr>
          </w:p>
          <w:p w14:paraId="360084B5" w14:textId="77777777"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top w:val="double" w:sz="4" w:space="0" w:color="auto"/>
              <w:left w:val="single" w:sz="4" w:space="0" w:color="000000"/>
              <w:bottom w:val="single" w:sz="4" w:space="0" w:color="auto"/>
              <w:right w:val="single" w:sz="4" w:space="0" w:color="000000"/>
            </w:tcBorders>
          </w:tcPr>
          <w:p w14:paraId="4CEFEEF1" w14:textId="77777777" w:rsidR="00F141B1" w:rsidRDefault="00F141B1" w:rsidP="00F141B1">
            <w:pPr>
              <w:spacing w:after="58"/>
              <w:jc w:val="center"/>
              <w:rPr>
                <w:rFonts w:ascii="Times New Roman" w:hAnsi="Times New Roman"/>
                <w:sz w:val="18"/>
                <w:szCs w:val="18"/>
              </w:rPr>
            </w:pPr>
          </w:p>
          <w:p w14:paraId="2BAE6F90" w14:textId="5F34DF7F" w:rsidR="00141252" w:rsidRPr="00476D22" w:rsidRDefault="000A484C" w:rsidP="00F141B1">
            <w:pPr>
              <w:spacing w:after="58"/>
              <w:jc w:val="center"/>
              <w:rPr>
                <w:rFonts w:ascii="Times New Roman" w:hAnsi="Times New Roman"/>
                <w:sz w:val="18"/>
                <w:szCs w:val="18"/>
              </w:rPr>
            </w:pPr>
            <w:r>
              <w:rPr>
                <w:rFonts w:ascii="Times New Roman" w:hAnsi="Times New Roman"/>
                <w:sz w:val="18"/>
                <w:szCs w:val="18"/>
              </w:rPr>
              <w:t>450</w:t>
            </w:r>
          </w:p>
        </w:tc>
      </w:tr>
      <w:tr w:rsidR="00CB6867" w:rsidRPr="00476D22" w14:paraId="7FF4CFD1" w14:textId="77777777" w:rsidTr="00CB6867">
        <w:tc>
          <w:tcPr>
            <w:tcW w:w="2965" w:type="dxa"/>
            <w:tcBorders>
              <w:left w:val="single" w:sz="4" w:space="0" w:color="000000"/>
              <w:bottom w:val="double" w:sz="4" w:space="0" w:color="auto"/>
              <w:right w:val="single" w:sz="4" w:space="0" w:color="000000"/>
            </w:tcBorders>
          </w:tcPr>
          <w:p w14:paraId="78214337" w14:textId="77777777" w:rsidR="00CB6867" w:rsidRDefault="00CB6867" w:rsidP="00CB6867">
            <w:pPr>
              <w:spacing w:after="58"/>
              <w:rPr>
                <w:rFonts w:ascii="Times New Roman" w:hAnsi="Times New Roman"/>
                <w:i/>
              </w:rPr>
            </w:pPr>
            <w:r>
              <w:rPr>
                <w:rFonts w:ascii="Times New Roman" w:hAnsi="Times New Roman"/>
                <w:sz w:val="18"/>
                <w:szCs w:val="18"/>
              </w:rPr>
              <w:t xml:space="preserve">  Recommenders subtotal:</w:t>
            </w:r>
          </w:p>
        </w:tc>
        <w:tc>
          <w:tcPr>
            <w:tcW w:w="1295" w:type="dxa"/>
            <w:tcBorders>
              <w:top w:val="single" w:sz="4" w:space="0" w:color="auto"/>
              <w:left w:val="single" w:sz="4" w:space="0" w:color="000000"/>
              <w:bottom w:val="double" w:sz="4" w:space="0" w:color="auto"/>
              <w:right w:val="single" w:sz="4" w:space="0" w:color="000000"/>
            </w:tcBorders>
          </w:tcPr>
          <w:p w14:paraId="2F1C946F" w14:textId="42F96CCB" w:rsidR="00CB6867" w:rsidRPr="00476D22" w:rsidRDefault="00EA1C47" w:rsidP="00CB6867">
            <w:pPr>
              <w:spacing w:after="58"/>
              <w:jc w:val="center"/>
              <w:rPr>
                <w:rFonts w:ascii="Times New Roman" w:hAnsi="Times New Roman"/>
                <w:sz w:val="18"/>
                <w:szCs w:val="18"/>
              </w:rPr>
            </w:pPr>
            <w:r>
              <w:rPr>
                <w:rFonts w:ascii="Times New Roman" w:hAnsi="Times New Roman"/>
                <w:sz w:val="18"/>
                <w:szCs w:val="18"/>
              </w:rPr>
              <w:t>450</w:t>
            </w:r>
          </w:p>
        </w:tc>
        <w:tc>
          <w:tcPr>
            <w:tcW w:w="1530" w:type="dxa"/>
            <w:tcBorders>
              <w:top w:val="single" w:sz="4" w:space="0" w:color="auto"/>
              <w:left w:val="single" w:sz="4" w:space="0" w:color="000000"/>
              <w:bottom w:val="double" w:sz="4" w:space="0" w:color="auto"/>
              <w:right w:val="single" w:sz="4" w:space="0" w:color="000000"/>
            </w:tcBorders>
          </w:tcPr>
          <w:p w14:paraId="76773F1C" w14:textId="70BBB1A5" w:rsidR="00CB6867" w:rsidRPr="00476D22" w:rsidRDefault="00CB6867" w:rsidP="00CB6867">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auto"/>
              <w:left w:val="single" w:sz="4" w:space="0" w:color="000000"/>
              <w:bottom w:val="double" w:sz="4" w:space="0" w:color="auto"/>
              <w:right w:val="single" w:sz="4" w:space="0" w:color="000000"/>
            </w:tcBorders>
          </w:tcPr>
          <w:p w14:paraId="57BD1EBD" w14:textId="130DDAFF" w:rsidR="00CB6867" w:rsidRPr="00476D22" w:rsidRDefault="00BF6C3E" w:rsidP="00CB6867">
            <w:pPr>
              <w:spacing w:after="58"/>
              <w:jc w:val="center"/>
              <w:rPr>
                <w:rFonts w:ascii="Times New Roman" w:hAnsi="Times New Roman"/>
                <w:sz w:val="18"/>
                <w:szCs w:val="18"/>
              </w:rPr>
            </w:pPr>
            <w:r>
              <w:rPr>
                <w:rFonts w:ascii="Times New Roman" w:hAnsi="Times New Roman"/>
                <w:sz w:val="18"/>
                <w:szCs w:val="18"/>
              </w:rPr>
              <w:t>450</w:t>
            </w:r>
          </w:p>
        </w:tc>
        <w:tc>
          <w:tcPr>
            <w:tcW w:w="1260" w:type="dxa"/>
            <w:tcBorders>
              <w:top w:val="single" w:sz="4" w:space="0" w:color="auto"/>
              <w:left w:val="single" w:sz="4" w:space="0" w:color="000000"/>
              <w:bottom w:val="double" w:sz="4" w:space="0" w:color="auto"/>
              <w:right w:val="single" w:sz="4" w:space="0" w:color="000000"/>
            </w:tcBorders>
          </w:tcPr>
          <w:p w14:paraId="0D512562" w14:textId="2F8B15B0" w:rsidR="00CB6867" w:rsidRPr="00476D22" w:rsidRDefault="00CB6867" w:rsidP="00CB6867">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auto"/>
              <w:left w:val="single" w:sz="4" w:space="0" w:color="000000"/>
              <w:bottom w:val="double" w:sz="4" w:space="0" w:color="auto"/>
              <w:right w:val="single" w:sz="4" w:space="0" w:color="000000"/>
            </w:tcBorders>
          </w:tcPr>
          <w:p w14:paraId="7D13E994" w14:textId="17EA6F3A" w:rsidR="00CB6867" w:rsidRPr="00476D22" w:rsidRDefault="00CB6867" w:rsidP="00CB6867">
            <w:pPr>
              <w:spacing w:after="58"/>
              <w:jc w:val="center"/>
              <w:rPr>
                <w:rFonts w:ascii="Times New Roman" w:hAnsi="Times New Roman"/>
                <w:sz w:val="18"/>
                <w:szCs w:val="18"/>
              </w:rPr>
            </w:pPr>
            <w:r>
              <w:rPr>
                <w:rFonts w:ascii="Times New Roman" w:hAnsi="Times New Roman"/>
                <w:sz w:val="18"/>
                <w:szCs w:val="18"/>
              </w:rPr>
              <w:t>450</w:t>
            </w:r>
          </w:p>
        </w:tc>
      </w:tr>
      <w:tr w:rsidR="00476D22" w:rsidRPr="00476D22" w14:paraId="008F91FE" w14:textId="77777777" w:rsidTr="00CB6867">
        <w:tc>
          <w:tcPr>
            <w:tcW w:w="2965" w:type="dxa"/>
            <w:tcBorders>
              <w:top w:val="double" w:sz="4" w:space="0" w:color="auto"/>
              <w:left w:val="single" w:sz="4" w:space="0" w:color="000000"/>
              <w:right w:val="single" w:sz="4" w:space="0" w:color="000000"/>
            </w:tcBorders>
          </w:tcPr>
          <w:p w14:paraId="6DD58B45" w14:textId="77777777" w:rsidR="00476D22" w:rsidRPr="00476D22" w:rsidRDefault="00476D22" w:rsidP="00476D22">
            <w:pPr>
              <w:spacing w:after="58"/>
              <w:rPr>
                <w:rFonts w:ascii="Times New Roman" w:hAnsi="Times New Roman"/>
                <w:i/>
              </w:rPr>
            </w:pPr>
            <w:r>
              <w:rPr>
                <w:rFonts w:ascii="Times New Roman" w:hAnsi="Times New Roman"/>
                <w:i/>
              </w:rPr>
              <w:t>Financial Institutions:</w:t>
            </w:r>
          </w:p>
          <w:p w14:paraId="344CCA22" w14:textId="77777777" w:rsidR="00476D22" w:rsidRPr="00476D22" w:rsidRDefault="00476D22" w:rsidP="00476D22">
            <w:pPr>
              <w:spacing w:after="58"/>
              <w:rPr>
                <w:rFonts w:ascii="Times New Roman" w:hAnsi="Times New Roman"/>
                <w:sz w:val="18"/>
                <w:szCs w:val="18"/>
              </w:rPr>
            </w:pPr>
            <w:r>
              <w:rPr>
                <w:rFonts w:ascii="Times New Roman" w:hAnsi="Times New Roman"/>
                <w:sz w:val="18"/>
                <w:szCs w:val="18"/>
              </w:rPr>
              <w:t>Loan Information</w:t>
            </w:r>
          </w:p>
        </w:tc>
        <w:tc>
          <w:tcPr>
            <w:tcW w:w="1295" w:type="dxa"/>
            <w:tcBorders>
              <w:top w:val="double" w:sz="4" w:space="0" w:color="auto"/>
              <w:left w:val="single" w:sz="4" w:space="0" w:color="000000"/>
              <w:bottom w:val="single" w:sz="4" w:space="0" w:color="auto"/>
              <w:right w:val="single" w:sz="4" w:space="0" w:color="000000"/>
            </w:tcBorders>
          </w:tcPr>
          <w:p w14:paraId="00F33BC5" w14:textId="77777777" w:rsidR="00476D22" w:rsidRDefault="00476D22" w:rsidP="00F141B1">
            <w:pPr>
              <w:spacing w:after="58"/>
              <w:jc w:val="center"/>
              <w:rPr>
                <w:rFonts w:ascii="Times New Roman" w:hAnsi="Times New Roman"/>
                <w:sz w:val="18"/>
                <w:szCs w:val="18"/>
              </w:rPr>
            </w:pPr>
          </w:p>
          <w:p w14:paraId="0E4897A3" w14:textId="77777777" w:rsidR="00141252" w:rsidRPr="00476D22" w:rsidRDefault="001C0767" w:rsidP="00EF3CCE">
            <w:pPr>
              <w:spacing w:after="58"/>
              <w:jc w:val="center"/>
              <w:rPr>
                <w:rFonts w:ascii="Times New Roman" w:hAnsi="Times New Roman"/>
                <w:sz w:val="18"/>
                <w:szCs w:val="18"/>
              </w:rPr>
            </w:pPr>
            <w:r>
              <w:rPr>
                <w:rFonts w:ascii="Times New Roman" w:hAnsi="Times New Roman"/>
                <w:sz w:val="18"/>
                <w:szCs w:val="18"/>
              </w:rPr>
              <w:t>20</w:t>
            </w:r>
            <w:r w:rsidR="00141252">
              <w:rPr>
                <w:rFonts w:ascii="Times New Roman" w:hAnsi="Times New Roman"/>
                <w:sz w:val="18"/>
                <w:szCs w:val="18"/>
              </w:rPr>
              <w:t>0</w:t>
            </w:r>
          </w:p>
        </w:tc>
        <w:tc>
          <w:tcPr>
            <w:tcW w:w="1530" w:type="dxa"/>
            <w:tcBorders>
              <w:top w:val="double" w:sz="4" w:space="0" w:color="auto"/>
              <w:left w:val="single" w:sz="4" w:space="0" w:color="000000"/>
              <w:bottom w:val="single" w:sz="4" w:space="0" w:color="auto"/>
              <w:right w:val="single" w:sz="4" w:space="0" w:color="000000"/>
            </w:tcBorders>
          </w:tcPr>
          <w:p w14:paraId="11EDFBFF" w14:textId="77777777" w:rsidR="00476D22" w:rsidRDefault="00476D22" w:rsidP="00F141B1">
            <w:pPr>
              <w:spacing w:after="58"/>
              <w:jc w:val="center"/>
              <w:rPr>
                <w:rFonts w:ascii="Times New Roman" w:hAnsi="Times New Roman"/>
                <w:sz w:val="18"/>
                <w:szCs w:val="18"/>
              </w:rPr>
            </w:pPr>
          </w:p>
          <w:p w14:paraId="71E911F4" w14:textId="77777777"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double" w:sz="4" w:space="0" w:color="auto"/>
              <w:left w:val="single" w:sz="4" w:space="0" w:color="000000"/>
              <w:bottom w:val="single" w:sz="4" w:space="0" w:color="auto"/>
              <w:right w:val="single" w:sz="4" w:space="0" w:color="000000"/>
            </w:tcBorders>
          </w:tcPr>
          <w:p w14:paraId="1562BB90" w14:textId="77777777" w:rsidR="00476D22" w:rsidRDefault="00476D22" w:rsidP="00F141B1">
            <w:pPr>
              <w:spacing w:after="58"/>
              <w:jc w:val="center"/>
              <w:rPr>
                <w:rFonts w:ascii="Times New Roman" w:hAnsi="Times New Roman"/>
                <w:sz w:val="18"/>
                <w:szCs w:val="18"/>
              </w:rPr>
            </w:pPr>
          </w:p>
          <w:p w14:paraId="07C22D34" w14:textId="77777777" w:rsidR="00141252" w:rsidRPr="00476D22" w:rsidRDefault="001C0767" w:rsidP="00EF3CCE">
            <w:pPr>
              <w:spacing w:after="58"/>
              <w:jc w:val="center"/>
              <w:rPr>
                <w:rFonts w:ascii="Times New Roman" w:hAnsi="Times New Roman"/>
                <w:sz w:val="18"/>
                <w:szCs w:val="18"/>
              </w:rPr>
            </w:pPr>
            <w:r>
              <w:rPr>
                <w:rFonts w:ascii="Times New Roman" w:hAnsi="Times New Roman"/>
                <w:sz w:val="18"/>
                <w:szCs w:val="18"/>
              </w:rPr>
              <w:t>20</w:t>
            </w:r>
            <w:r w:rsidR="00141252">
              <w:rPr>
                <w:rFonts w:ascii="Times New Roman" w:hAnsi="Times New Roman"/>
                <w:sz w:val="18"/>
                <w:szCs w:val="18"/>
              </w:rPr>
              <w:t>0</w:t>
            </w:r>
          </w:p>
        </w:tc>
        <w:tc>
          <w:tcPr>
            <w:tcW w:w="1260" w:type="dxa"/>
            <w:tcBorders>
              <w:top w:val="double" w:sz="4" w:space="0" w:color="auto"/>
              <w:left w:val="single" w:sz="4" w:space="0" w:color="000000"/>
              <w:bottom w:val="single" w:sz="4" w:space="0" w:color="auto"/>
              <w:right w:val="single" w:sz="4" w:space="0" w:color="000000"/>
            </w:tcBorders>
          </w:tcPr>
          <w:p w14:paraId="3F4CC59C" w14:textId="77777777" w:rsidR="00476D22" w:rsidRDefault="00476D22" w:rsidP="00F141B1">
            <w:pPr>
              <w:spacing w:after="58"/>
              <w:jc w:val="center"/>
              <w:rPr>
                <w:rFonts w:ascii="Times New Roman" w:hAnsi="Times New Roman"/>
                <w:sz w:val="18"/>
                <w:szCs w:val="18"/>
              </w:rPr>
            </w:pPr>
          </w:p>
          <w:p w14:paraId="7F45C178" w14:textId="77777777"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top w:val="double" w:sz="4" w:space="0" w:color="auto"/>
              <w:left w:val="single" w:sz="4" w:space="0" w:color="000000"/>
              <w:bottom w:val="single" w:sz="4" w:space="0" w:color="auto"/>
              <w:right w:val="single" w:sz="4" w:space="0" w:color="000000"/>
            </w:tcBorders>
          </w:tcPr>
          <w:p w14:paraId="321C0398" w14:textId="77777777" w:rsidR="00476D22" w:rsidRDefault="00476D22" w:rsidP="00F141B1">
            <w:pPr>
              <w:spacing w:after="58"/>
              <w:jc w:val="center"/>
              <w:rPr>
                <w:rFonts w:ascii="Times New Roman" w:hAnsi="Times New Roman"/>
                <w:sz w:val="18"/>
                <w:szCs w:val="18"/>
              </w:rPr>
            </w:pPr>
          </w:p>
          <w:p w14:paraId="77C2A061" w14:textId="77777777" w:rsidR="00141252" w:rsidRPr="00476D22" w:rsidRDefault="001C0767" w:rsidP="00F141B1">
            <w:pPr>
              <w:spacing w:after="58"/>
              <w:jc w:val="center"/>
              <w:rPr>
                <w:rFonts w:ascii="Times New Roman" w:hAnsi="Times New Roman"/>
                <w:sz w:val="18"/>
                <w:szCs w:val="18"/>
              </w:rPr>
            </w:pPr>
            <w:r>
              <w:rPr>
                <w:rFonts w:ascii="Times New Roman" w:hAnsi="Times New Roman"/>
                <w:sz w:val="18"/>
                <w:szCs w:val="18"/>
              </w:rPr>
              <w:t>5</w:t>
            </w:r>
            <w:r w:rsidR="00141252">
              <w:rPr>
                <w:rFonts w:ascii="Times New Roman" w:hAnsi="Times New Roman"/>
                <w:sz w:val="18"/>
                <w:szCs w:val="18"/>
              </w:rPr>
              <w:t>0</w:t>
            </w:r>
          </w:p>
        </w:tc>
      </w:tr>
      <w:tr w:rsidR="00CB6867" w:rsidRPr="00476D22" w14:paraId="7ECFF43F" w14:textId="77777777" w:rsidTr="00CB6867">
        <w:tc>
          <w:tcPr>
            <w:tcW w:w="2965" w:type="dxa"/>
            <w:tcBorders>
              <w:left w:val="single" w:sz="4" w:space="0" w:color="000000"/>
              <w:bottom w:val="double" w:sz="4" w:space="0" w:color="auto"/>
              <w:right w:val="single" w:sz="4" w:space="0" w:color="000000"/>
            </w:tcBorders>
          </w:tcPr>
          <w:p w14:paraId="1EE06E5B" w14:textId="77777777" w:rsidR="00CB6867" w:rsidRPr="00476D22" w:rsidRDefault="00CB6867" w:rsidP="00CB6867">
            <w:pPr>
              <w:spacing w:after="58"/>
              <w:rPr>
                <w:rFonts w:ascii="Times New Roman" w:hAnsi="Times New Roman"/>
                <w:sz w:val="18"/>
                <w:szCs w:val="18"/>
              </w:rPr>
            </w:pPr>
            <w:r>
              <w:rPr>
                <w:rFonts w:ascii="Times New Roman" w:hAnsi="Times New Roman"/>
                <w:sz w:val="18"/>
                <w:szCs w:val="18"/>
              </w:rPr>
              <w:t xml:space="preserve">  Financial Institutions subtotal:</w:t>
            </w:r>
          </w:p>
        </w:tc>
        <w:tc>
          <w:tcPr>
            <w:tcW w:w="1295" w:type="dxa"/>
            <w:tcBorders>
              <w:top w:val="single" w:sz="4" w:space="0" w:color="auto"/>
              <w:left w:val="single" w:sz="4" w:space="0" w:color="000000"/>
              <w:bottom w:val="double" w:sz="4" w:space="0" w:color="auto"/>
              <w:right w:val="single" w:sz="4" w:space="0" w:color="000000"/>
            </w:tcBorders>
          </w:tcPr>
          <w:p w14:paraId="22F64B90" w14:textId="3D22A36B" w:rsidR="00CB6867" w:rsidRPr="00476D22" w:rsidRDefault="00EA1C47" w:rsidP="00CB6867">
            <w:pPr>
              <w:spacing w:after="58"/>
              <w:jc w:val="center"/>
              <w:rPr>
                <w:rFonts w:ascii="Times New Roman" w:hAnsi="Times New Roman"/>
                <w:sz w:val="18"/>
                <w:szCs w:val="18"/>
              </w:rPr>
            </w:pPr>
            <w:r>
              <w:rPr>
                <w:rFonts w:ascii="Times New Roman" w:hAnsi="Times New Roman"/>
                <w:sz w:val="18"/>
                <w:szCs w:val="18"/>
              </w:rPr>
              <w:t>200</w:t>
            </w:r>
          </w:p>
        </w:tc>
        <w:tc>
          <w:tcPr>
            <w:tcW w:w="1530" w:type="dxa"/>
            <w:tcBorders>
              <w:top w:val="single" w:sz="4" w:space="0" w:color="auto"/>
              <w:left w:val="single" w:sz="4" w:space="0" w:color="000000"/>
              <w:bottom w:val="double" w:sz="4" w:space="0" w:color="auto"/>
              <w:right w:val="single" w:sz="4" w:space="0" w:color="000000"/>
            </w:tcBorders>
          </w:tcPr>
          <w:p w14:paraId="5DBDA29F" w14:textId="6151AE2D" w:rsidR="00CB6867" w:rsidRPr="00476D22" w:rsidRDefault="00CB6867" w:rsidP="00CB6867">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auto"/>
              <w:left w:val="single" w:sz="4" w:space="0" w:color="000000"/>
              <w:bottom w:val="double" w:sz="4" w:space="0" w:color="auto"/>
              <w:right w:val="single" w:sz="4" w:space="0" w:color="000000"/>
            </w:tcBorders>
          </w:tcPr>
          <w:p w14:paraId="4F14A502" w14:textId="645A30F6" w:rsidR="00CB6867" w:rsidRPr="00476D22" w:rsidRDefault="00BF6C3E" w:rsidP="00CB6867">
            <w:pPr>
              <w:spacing w:after="58"/>
              <w:jc w:val="center"/>
              <w:rPr>
                <w:rFonts w:ascii="Times New Roman" w:hAnsi="Times New Roman"/>
                <w:sz w:val="18"/>
                <w:szCs w:val="18"/>
              </w:rPr>
            </w:pPr>
            <w:r>
              <w:rPr>
                <w:rFonts w:ascii="Times New Roman" w:hAnsi="Times New Roman"/>
                <w:sz w:val="18"/>
                <w:szCs w:val="18"/>
              </w:rPr>
              <w:t>200</w:t>
            </w:r>
          </w:p>
        </w:tc>
        <w:tc>
          <w:tcPr>
            <w:tcW w:w="1260" w:type="dxa"/>
            <w:tcBorders>
              <w:top w:val="single" w:sz="4" w:space="0" w:color="auto"/>
              <w:left w:val="single" w:sz="4" w:space="0" w:color="000000"/>
              <w:bottom w:val="double" w:sz="4" w:space="0" w:color="auto"/>
              <w:right w:val="single" w:sz="4" w:space="0" w:color="000000"/>
            </w:tcBorders>
          </w:tcPr>
          <w:p w14:paraId="660B2DD1" w14:textId="17DF9BC2" w:rsidR="00CB6867" w:rsidRPr="00476D22" w:rsidRDefault="00CB6867" w:rsidP="00CB6867">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auto"/>
              <w:left w:val="single" w:sz="4" w:space="0" w:color="000000"/>
              <w:bottom w:val="double" w:sz="4" w:space="0" w:color="auto"/>
              <w:right w:val="single" w:sz="4" w:space="0" w:color="000000"/>
            </w:tcBorders>
          </w:tcPr>
          <w:p w14:paraId="55E9A0F0" w14:textId="77777777" w:rsidR="00CB6867" w:rsidRPr="00476D22" w:rsidRDefault="00CB6867" w:rsidP="00CB6867">
            <w:pPr>
              <w:spacing w:after="58"/>
              <w:jc w:val="center"/>
              <w:rPr>
                <w:rFonts w:ascii="Times New Roman" w:hAnsi="Times New Roman"/>
                <w:sz w:val="18"/>
                <w:szCs w:val="18"/>
              </w:rPr>
            </w:pPr>
            <w:r>
              <w:rPr>
                <w:rFonts w:ascii="Times New Roman" w:hAnsi="Times New Roman"/>
                <w:sz w:val="18"/>
                <w:szCs w:val="18"/>
              </w:rPr>
              <w:t>50</w:t>
            </w:r>
          </w:p>
        </w:tc>
      </w:tr>
      <w:tr w:rsidR="00F141B1" w:rsidRPr="00476D22" w14:paraId="72E86A94" w14:textId="77777777" w:rsidTr="00CB6867">
        <w:tc>
          <w:tcPr>
            <w:tcW w:w="2965" w:type="dxa"/>
            <w:tcBorders>
              <w:top w:val="double" w:sz="4" w:space="0" w:color="auto"/>
              <w:left w:val="single" w:sz="4" w:space="0" w:color="000000"/>
              <w:right w:val="single" w:sz="4" w:space="0" w:color="000000"/>
            </w:tcBorders>
          </w:tcPr>
          <w:p w14:paraId="0ADA05A8" w14:textId="62BE787D" w:rsidR="00F141B1" w:rsidRPr="00A458F1" w:rsidRDefault="00CB6867" w:rsidP="00CB6867">
            <w:pPr>
              <w:spacing w:after="58"/>
              <w:rPr>
                <w:rFonts w:ascii="Times New Roman" w:hAnsi="Times New Roman"/>
                <w:sz w:val="18"/>
                <w:szCs w:val="18"/>
              </w:rPr>
            </w:pPr>
            <w:r>
              <w:rPr>
                <w:rFonts w:ascii="Times New Roman" w:hAnsi="Times New Roman"/>
                <w:i/>
              </w:rPr>
              <w:t>Current Participants</w:t>
            </w:r>
            <w:r w:rsidR="00414CC6">
              <w:rPr>
                <w:rFonts w:ascii="Times New Roman" w:hAnsi="Times New Roman"/>
                <w:i/>
              </w:rPr>
              <w:t>:</w:t>
            </w:r>
          </w:p>
        </w:tc>
        <w:tc>
          <w:tcPr>
            <w:tcW w:w="1295" w:type="dxa"/>
            <w:tcBorders>
              <w:top w:val="double" w:sz="4" w:space="0" w:color="auto"/>
              <w:left w:val="single" w:sz="4" w:space="0" w:color="000000"/>
              <w:right w:val="single" w:sz="4" w:space="0" w:color="000000"/>
            </w:tcBorders>
            <w:vAlign w:val="center"/>
          </w:tcPr>
          <w:p w14:paraId="6917BFBE" w14:textId="77777777" w:rsidR="00F141B1" w:rsidRPr="00476D22" w:rsidRDefault="00F141B1" w:rsidP="00F141B1">
            <w:pPr>
              <w:spacing w:after="58"/>
              <w:jc w:val="center"/>
              <w:rPr>
                <w:rFonts w:ascii="Times New Roman" w:hAnsi="Times New Roman"/>
                <w:sz w:val="18"/>
                <w:szCs w:val="18"/>
              </w:rPr>
            </w:pPr>
          </w:p>
        </w:tc>
        <w:tc>
          <w:tcPr>
            <w:tcW w:w="1530" w:type="dxa"/>
            <w:tcBorders>
              <w:top w:val="double" w:sz="4" w:space="0" w:color="auto"/>
              <w:left w:val="single" w:sz="4" w:space="0" w:color="000000"/>
              <w:right w:val="single" w:sz="4" w:space="0" w:color="000000"/>
            </w:tcBorders>
            <w:vAlign w:val="center"/>
          </w:tcPr>
          <w:p w14:paraId="4F23C153" w14:textId="77777777" w:rsidR="00F141B1" w:rsidRPr="00476D22" w:rsidRDefault="00F141B1" w:rsidP="00F141B1">
            <w:pPr>
              <w:spacing w:after="58"/>
              <w:jc w:val="center"/>
              <w:rPr>
                <w:rFonts w:ascii="Times New Roman" w:hAnsi="Times New Roman"/>
                <w:sz w:val="18"/>
                <w:szCs w:val="18"/>
              </w:rPr>
            </w:pPr>
          </w:p>
        </w:tc>
        <w:tc>
          <w:tcPr>
            <w:tcW w:w="1260" w:type="dxa"/>
            <w:tcBorders>
              <w:top w:val="double" w:sz="4" w:space="0" w:color="auto"/>
              <w:left w:val="single" w:sz="4" w:space="0" w:color="000000"/>
              <w:right w:val="single" w:sz="4" w:space="0" w:color="000000"/>
            </w:tcBorders>
            <w:vAlign w:val="center"/>
          </w:tcPr>
          <w:p w14:paraId="29BC7D2C" w14:textId="77777777" w:rsidR="00F141B1" w:rsidRPr="00476D22" w:rsidRDefault="00F141B1" w:rsidP="00F141B1">
            <w:pPr>
              <w:spacing w:after="58"/>
              <w:jc w:val="center"/>
              <w:rPr>
                <w:rFonts w:ascii="Times New Roman" w:hAnsi="Times New Roman"/>
                <w:sz w:val="18"/>
                <w:szCs w:val="18"/>
              </w:rPr>
            </w:pPr>
          </w:p>
        </w:tc>
        <w:tc>
          <w:tcPr>
            <w:tcW w:w="1260" w:type="dxa"/>
            <w:tcBorders>
              <w:top w:val="double" w:sz="4" w:space="0" w:color="auto"/>
              <w:left w:val="single" w:sz="4" w:space="0" w:color="000000"/>
              <w:right w:val="single" w:sz="4" w:space="0" w:color="000000"/>
            </w:tcBorders>
            <w:vAlign w:val="center"/>
          </w:tcPr>
          <w:p w14:paraId="3F1AC9AA" w14:textId="77777777" w:rsidR="00F141B1" w:rsidRPr="00476D22" w:rsidRDefault="00F141B1" w:rsidP="00F141B1">
            <w:pPr>
              <w:spacing w:after="58"/>
              <w:jc w:val="center"/>
              <w:rPr>
                <w:rFonts w:ascii="Times New Roman" w:hAnsi="Times New Roman"/>
                <w:sz w:val="18"/>
                <w:szCs w:val="18"/>
              </w:rPr>
            </w:pPr>
          </w:p>
        </w:tc>
        <w:tc>
          <w:tcPr>
            <w:tcW w:w="1530" w:type="dxa"/>
            <w:tcBorders>
              <w:top w:val="double" w:sz="4" w:space="0" w:color="auto"/>
              <w:left w:val="single" w:sz="4" w:space="0" w:color="000000"/>
              <w:right w:val="single" w:sz="4" w:space="0" w:color="000000"/>
            </w:tcBorders>
            <w:vAlign w:val="center"/>
          </w:tcPr>
          <w:p w14:paraId="01B75FF2" w14:textId="77777777" w:rsidR="00F141B1" w:rsidRPr="00476D22" w:rsidRDefault="00F141B1" w:rsidP="00F141B1">
            <w:pPr>
              <w:spacing w:after="58"/>
              <w:jc w:val="center"/>
              <w:rPr>
                <w:rFonts w:ascii="Times New Roman" w:hAnsi="Times New Roman"/>
                <w:sz w:val="18"/>
                <w:szCs w:val="18"/>
              </w:rPr>
            </w:pPr>
          </w:p>
        </w:tc>
      </w:tr>
      <w:tr w:rsidR="00CB6867" w:rsidRPr="00476D22" w14:paraId="402992E3" w14:textId="77777777" w:rsidTr="00CB6867">
        <w:tc>
          <w:tcPr>
            <w:tcW w:w="2965" w:type="dxa"/>
            <w:tcBorders>
              <w:left w:val="single" w:sz="4" w:space="0" w:color="000000"/>
              <w:right w:val="single" w:sz="4" w:space="0" w:color="000000"/>
            </w:tcBorders>
          </w:tcPr>
          <w:p w14:paraId="320CB91C" w14:textId="15F4DCB1" w:rsidR="00CB6867" w:rsidRDefault="00CB6867" w:rsidP="00476D22">
            <w:pPr>
              <w:spacing w:after="58"/>
              <w:rPr>
                <w:rFonts w:ascii="Times New Roman" w:hAnsi="Times New Roman"/>
                <w:sz w:val="18"/>
                <w:szCs w:val="18"/>
              </w:rPr>
            </w:pPr>
            <w:r>
              <w:rPr>
                <w:rFonts w:ascii="Times New Roman" w:hAnsi="Times New Roman"/>
                <w:sz w:val="18"/>
                <w:szCs w:val="18"/>
              </w:rPr>
              <w:t>Service Log</w:t>
            </w:r>
          </w:p>
        </w:tc>
        <w:tc>
          <w:tcPr>
            <w:tcW w:w="1295" w:type="dxa"/>
            <w:tcBorders>
              <w:left w:val="single" w:sz="4" w:space="0" w:color="000000"/>
              <w:right w:val="single" w:sz="4" w:space="0" w:color="000000"/>
            </w:tcBorders>
            <w:vAlign w:val="center"/>
          </w:tcPr>
          <w:p w14:paraId="2D2641B0" w14:textId="6DC33E0D" w:rsidR="00CB6867" w:rsidRDefault="00CB6867" w:rsidP="00F141B1">
            <w:pPr>
              <w:spacing w:after="58"/>
              <w:jc w:val="center"/>
              <w:rPr>
                <w:rFonts w:ascii="Times New Roman" w:hAnsi="Times New Roman"/>
                <w:sz w:val="18"/>
                <w:szCs w:val="18"/>
              </w:rPr>
            </w:pPr>
            <w:r>
              <w:rPr>
                <w:rFonts w:ascii="Times New Roman" w:hAnsi="Times New Roman"/>
                <w:sz w:val="18"/>
                <w:szCs w:val="18"/>
              </w:rPr>
              <w:t>150</w:t>
            </w:r>
          </w:p>
        </w:tc>
        <w:tc>
          <w:tcPr>
            <w:tcW w:w="1530" w:type="dxa"/>
            <w:tcBorders>
              <w:left w:val="single" w:sz="4" w:space="0" w:color="000000"/>
              <w:right w:val="single" w:sz="4" w:space="0" w:color="000000"/>
            </w:tcBorders>
            <w:vAlign w:val="center"/>
          </w:tcPr>
          <w:p w14:paraId="2FB2C099" w14:textId="76306B0F" w:rsidR="00CB6867" w:rsidRDefault="00CB6867" w:rsidP="00F141B1">
            <w:pPr>
              <w:spacing w:after="58"/>
              <w:jc w:val="center"/>
              <w:rPr>
                <w:rFonts w:ascii="Times New Roman" w:hAnsi="Times New Roman"/>
                <w:sz w:val="18"/>
                <w:szCs w:val="18"/>
              </w:rPr>
            </w:pPr>
            <w:r>
              <w:rPr>
                <w:rFonts w:ascii="Times New Roman" w:hAnsi="Times New Roman"/>
                <w:sz w:val="18"/>
                <w:szCs w:val="18"/>
              </w:rPr>
              <w:t>260</w:t>
            </w:r>
          </w:p>
        </w:tc>
        <w:tc>
          <w:tcPr>
            <w:tcW w:w="1260" w:type="dxa"/>
            <w:tcBorders>
              <w:left w:val="single" w:sz="4" w:space="0" w:color="000000"/>
              <w:right w:val="single" w:sz="4" w:space="0" w:color="000000"/>
            </w:tcBorders>
            <w:vAlign w:val="center"/>
          </w:tcPr>
          <w:p w14:paraId="7793883E" w14:textId="45597E5F" w:rsidR="00CB6867" w:rsidRDefault="00CB6867" w:rsidP="00F141B1">
            <w:pPr>
              <w:spacing w:after="58"/>
              <w:jc w:val="center"/>
              <w:rPr>
                <w:rFonts w:ascii="Times New Roman" w:hAnsi="Times New Roman"/>
                <w:sz w:val="18"/>
                <w:szCs w:val="18"/>
              </w:rPr>
            </w:pPr>
            <w:r>
              <w:rPr>
                <w:rFonts w:ascii="Times New Roman" w:hAnsi="Times New Roman"/>
                <w:sz w:val="18"/>
                <w:szCs w:val="18"/>
              </w:rPr>
              <w:t>39,000</w:t>
            </w:r>
          </w:p>
        </w:tc>
        <w:tc>
          <w:tcPr>
            <w:tcW w:w="1260" w:type="dxa"/>
            <w:tcBorders>
              <w:left w:val="single" w:sz="4" w:space="0" w:color="000000"/>
              <w:right w:val="single" w:sz="4" w:space="0" w:color="000000"/>
            </w:tcBorders>
            <w:vAlign w:val="center"/>
          </w:tcPr>
          <w:p w14:paraId="71DEAA7B" w14:textId="3A8825D8" w:rsidR="00CB6867" w:rsidRDefault="00CB6867"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right w:val="single" w:sz="4" w:space="0" w:color="000000"/>
            </w:tcBorders>
            <w:vAlign w:val="center"/>
          </w:tcPr>
          <w:p w14:paraId="063F298C" w14:textId="1420B201" w:rsidR="00CB6867" w:rsidRDefault="00CB6867" w:rsidP="00F141B1">
            <w:pPr>
              <w:spacing w:after="58"/>
              <w:jc w:val="center"/>
              <w:rPr>
                <w:rFonts w:ascii="Times New Roman" w:hAnsi="Times New Roman"/>
                <w:sz w:val="18"/>
                <w:szCs w:val="18"/>
              </w:rPr>
            </w:pPr>
            <w:r>
              <w:rPr>
                <w:rFonts w:ascii="Times New Roman" w:hAnsi="Times New Roman"/>
                <w:sz w:val="18"/>
                <w:szCs w:val="18"/>
              </w:rPr>
              <w:t>9750</w:t>
            </w:r>
          </w:p>
        </w:tc>
      </w:tr>
      <w:tr w:rsidR="00EF3CCE" w:rsidRPr="00476D22" w14:paraId="2F7DC91D" w14:textId="77777777" w:rsidTr="00CB6867">
        <w:tc>
          <w:tcPr>
            <w:tcW w:w="2965" w:type="dxa"/>
            <w:tcBorders>
              <w:left w:val="single" w:sz="4" w:space="0" w:color="000000"/>
              <w:right w:val="single" w:sz="4" w:space="0" w:color="000000"/>
            </w:tcBorders>
          </w:tcPr>
          <w:p w14:paraId="594D9B4A" w14:textId="69D88704" w:rsidR="00EF3CCE" w:rsidRPr="007460DB" w:rsidRDefault="00EF3CCE" w:rsidP="00476D22">
            <w:pPr>
              <w:spacing w:after="58"/>
              <w:rPr>
                <w:rFonts w:ascii="Times New Roman" w:hAnsi="Times New Roman"/>
                <w:sz w:val="18"/>
                <w:szCs w:val="18"/>
                <w:vertAlign w:val="superscript"/>
              </w:rPr>
            </w:pPr>
            <w:r>
              <w:rPr>
                <w:rFonts w:ascii="Times New Roman" w:hAnsi="Times New Roman"/>
                <w:sz w:val="18"/>
                <w:szCs w:val="18"/>
              </w:rPr>
              <w:t>Service Verification</w:t>
            </w:r>
            <w:r w:rsidR="007460DB">
              <w:rPr>
                <w:rFonts w:ascii="Times New Roman" w:hAnsi="Times New Roman"/>
                <w:sz w:val="18"/>
                <w:szCs w:val="18"/>
                <w:vertAlign w:val="superscript"/>
              </w:rPr>
              <w:t>1</w:t>
            </w:r>
          </w:p>
        </w:tc>
        <w:tc>
          <w:tcPr>
            <w:tcW w:w="1295" w:type="dxa"/>
            <w:tcBorders>
              <w:left w:val="single" w:sz="4" w:space="0" w:color="000000"/>
              <w:right w:val="single" w:sz="4" w:space="0" w:color="000000"/>
            </w:tcBorders>
            <w:vAlign w:val="center"/>
          </w:tcPr>
          <w:p w14:paraId="114B4977" w14:textId="2D387475" w:rsidR="00EF3CCE" w:rsidRPr="007460DB" w:rsidRDefault="00414CC6" w:rsidP="00F141B1">
            <w:pPr>
              <w:spacing w:after="58"/>
              <w:jc w:val="center"/>
              <w:rPr>
                <w:rFonts w:ascii="Times New Roman" w:hAnsi="Times New Roman"/>
                <w:sz w:val="18"/>
                <w:szCs w:val="18"/>
                <w:vertAlign w:val="superscript"/>
              </w:rPr>
            </w:pPr>
            <w:r>
              <w:rPr>
                <w:rFonts w:ascii="Times New Roman" w:hAnsi="Times New Roman"/>
                <w:sz w:val="18"/>
                <w:szCs w:val="18"/>
              </w:rPr>
              <w:t>60</w:t>
            </w:r>
          </w:p>
        </w:tc>
        <w:tc>
          <w:tcPr>
            <w:tcW w:w="1530" w:type="dxa"/>
            <w:tcBorders>
              <w:left w:val="single" w:sz="4" w:space="0" w:color="000000"/>
              <w:right w:val="single" w:sz="4" w:space="0" w:color="000000"/>
            </w:tcBorders>
            <w:vAlign w:val="center"/>
          </w:tcPr>
          <w:p w14:paraId="104E1D12" w14:textId="77777777" w:rsidR="00EF3CCE" w:rsidRDefault="00EF3CCE" w:rsidP="00F141B1">
            <w:pPr>
              <w:spacing w:after="58"/>
              <w:jc w:val="center"/>
              <w:rPr>
                <w:rFonts w:ascii="Times New Roman" w:hAnsi="Times New Roman"/>
                <w:sz w:val="18"/>
                <w:szCs w:val="18"/>
              </w:rPr>
            </w:pPr>
            <w:r>
              <w:rPr>
                <w:rFonts w:ascii="Times New Roman" w:hAnsi="Times New Roman"/>
                <w:sz w:val="18"/>
                <w:szCs w:val="18"/>
              </w:rPr>
              <w:t>4</w:t>
            </w:r>
          </w:p>
        </w:tc>
        <w:tc>
          <w:tcPr>
            <w:tcW w:w="1260" w:type="dxa"/>
            <w:tcBorders>
              <w:left w:val="single" w:sz="4" w:space="0" w:color="000000"/>
              <w:right w:val="single" w:sz="4" w:space="0" w:color="000000"/>
            </w:tcBorders>
            <w:vAlign w:val="center"/>
          </w:tcPr>
          <w:p w14:paraId="1FBDEFEB" w14:textId="48D40E21" w:rsidR="00EF3CCE" w:rsidRDefault="00414CC6" w:rsidP="00F141B1">
            <w:pPr>
              <w:spacing w:after="58"/>
              <w:jc w:val="center"/>
              <w:rPr>
                <w:rFonts w:ascii="Times New Roman" w:hAnsi="Times New Roman"/>
                <w:sz w:val="18"/>
                <w:szCs w:val="18"/>
              </w:rPr>
            </w:pPr>
            <w:r>
              <w:rPr>
                <w:rFonts w:ascii="Times New Roman" w:hAnsi="Times New Roman"/>
                <w:sz w:val="18"/>
                <w:szCs w:val="18"/>
              </w:rPr>
              <w:t>240</w:t>
            </w:r>
          </w:p>
        </w:tc>
        <w:tc>
          <w:tcPr>
            <w:tcW w:w="1260" w:type="dxa"/>
            <w:tcBorders>
              <w:left w:val="single" w:sz="4" w:space="0" w:color="000000"/>
              <w:right w:val="single" w:sz="4" w:space="0" w:color="000000"/>
            </w:tcBorders>
            <w:vAlign w:val="center"/>
          </w:tcPr>
          <w:p w14:paraId="54A9BC92" w14:textId="77777777" w:rsidR="00EF3CCE" w:rsidRDefault="00EF3CCE"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right w:val="single" w:sz="4" w:space="0" w:color="000000"/>
            </w:tcBorders>
            <w:vAlign w:val="center"/>
          </w:tcPr>
          <w:p w14:paraId="0EB421B5" w14:textId="21DF9DF2" w:rsidR="00EF3CCE" w:rsidRDefault="00414CC6" w:rsidP="00F141B1">
            <w:pPr>
              <w:spacing w:after="58"/>
              <w:jc w:val="center"/>
              <w:rPr>
                <w:rFonts w:ascii="Times New Roman" w:hAnsi="Times New Roman"/>
                <w:sz w:val="18"/>
                <w:szCs w:val="18"/>
              </w:rPr>
            </w:pPr>
            <w:r>
              <w:rPr>
                <w:rFonts w:ascii="Times New Roman" w:hAnsi="Times New Roman"/>
                <w:sz w:val="18"/>
                <w:szCs w:val="18"/>
              </w:rPr>
              <w:t>60</w:t>
            </w:r>
          </w:p>
        </w:tc>
      </w:tr>
      <w:tr w:rsidR="006C4030" w:rsidRPr="00476D22" w14:paraId="48334B8D" w14:textId="77777777" w:rsidTr="00414CC6">
        <w:tc>
          <w:tcPr>
            <w:tcW w:w="2965" w:type="dxa"/>
            <w:tcBorders>
              <w:left w:val="single" w:sz="4" w:space="0" w:color="000000"/>
              <w:right w:val="single" w:sz="4" w:space="0" w:color="000000"/>
            </w:tcBorders>
          </w:tcPr>
          <w:p w14:paraId="07992565" w14:textId="5C08B2D2" w:rsidR="006C4030" w:rsidRPr="006C4030" w:rsidRDefault="00CB6867" w:rsidP="00CB6867">
            <w:pPr>
              <w:spacing w:after="58"/>
              <w:rPr>
                <w:rFonts w:ascii="Times New Roman" w:hAnsi="Times New Roman"/>
                <w:sz w:val="18"/>
                <w:szCs w:val="18"/>
              </w:rPr>
            </w:pPr>
            <w:r>
              <w:rPr>
                <w:rFonts w:ascii="Times New Roman" w:hAnsi="Times New Roman"/>
                <w:sz w:val="18"/>
                <w:szCs w:val="18"/>
              </w:rPr>
              <w:t>Feedback Survey</w:t>
            </w:r>
            <w:r w:rsidR="00EF3CCE">
              <w:rPr>
                <w:rFonts w:ascii="Times New Roman" w:hAnsi="Times New Roman"/>
                <w:sz w:val="18"/>
                <w:szCs w:val="18"/>
              </w:rPr>
              <w:t xml:space="preserve">  </w:t>
            </w:r>
          </w:p>
        </w:tc>
        <w:tc>
          <w:tcPr>
            <w:tcW w:w="1295" w:type="dxa"/>
            <w:tcBorders>
              <w:left w:val="single" w:sz="4" w:space="0" w:color="000000"/>
              <w:right w:val="single" w:sz="4" w:space="0" w:color="000000"/>
            </w:tcBorders>
            <w:vAlign w:val="center"/>
          </w:tcPr>
          <w:p w14:paraId="193C4E96" w14:textId="770920DB" w:rsidR="006C4030" w:rsidRPr="00476D22" w:rsidRDefault="00CB6867" w:rsidP="00F141B1">
            <w:pPr>
              <w:spacing w:after="58"/>
              <w:jc w:val="center"/>
              <w:rPr>
                <w:rFonts w:ascii="Times New Roman" w:hAnsi="Times New Roman"/>
                <w:sz w:val="18"/>
                <w:szCs w:val="18"/>
              </w:rPr>
            </w:pPr>
            <w:r>
              <w:rPr>
                <w:rFonts w:ascii="Times New Roman" w:hAnsi="Times New Roman"/>
                <w:sz w:val="18"/>
                <w:szCs w:val="18"/>
              </w:rPr>
              <w:t>50</w:t>
            </w:r>
          </w:p>
        </w:tc>
        <w:tc>
          <w:tcPr>
            <w:tcW w:w="1530" w:type="dxa"/>
            <w:tcBorders>
              <w:left w:val="single" w:sz="4" w:space="0" w:color="000000"/>
              <w:right w:val="single" w:sz="4" w:space="0" w:color="000000"/>
            </w:tcBorders>
            <w:vAlign w:val="center"/>
          </w:tcPr>
          <w:p w14:paraId="399FA17E" w14:textId="5B9EEC00" w:rsidR="006C4030" w:rsidRDefault="00CB6867"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right w:val="single" w:sz="4" w:space="0" w:color="000000"/>
            </w:tcBorders>
            <w:vAlign w:val="center"/>
          </w:tcPr>
          <w:p w14:paraId="3C031FD0" w14:textId="17D09D14" w:rsidR="006C4030" w:rsidRDefault="00CB6867" w:rsidP="00F141B1">
            <w:pPr>
              <w:spacing w:after="58"/>
              <w:jc w:val="center"/>
              <w:rPr>
                <w:rFonts w:ascii="Times New Roman" w:hAnsi="Times New Roman"/>
                <w:sz w:val="18"/>
                <w:szCs w:val="18"/>
              </w:rPr>
            </w:pPr>
            <w:r>
              <w:rPr>
                <w:rFonts w:ascii="Times New Roman" w:hAnsi="Times New Roman"/>
                <w:sz w:val="18"/>
                <w:szCs w:val="18"/>
              </w:rPr>
              <w:t>50</w:t>
            </w:r>
          </w:p>
        </w:tc>
        <w:tc>
          <w:tcPr>
            <w:tcW w:w="1260" w:type="dxa"/>
            <w:tcBorders>
              <w:left w:val="single" w:sz="4" w:space="0" w:color="000000"/>
              <w:right w:val="single" w:sz="4" w:space="0" w:color="000000"/>
            </w:tcBorders>
            <w:vAlign w:val="center"/>
          </w:tcPr>
          <w:p w14:paraId="5EE83B83" w14:textId="22049370" w:rsidR="006C4030" w:rsidRDefault="00CB6867" w:rsidP="00F141B1">
            <w:pPr>
              <w:spacing w:after="58"/>
              <w:jc w:val="center"/>
              <w:rPr>
                <w:rFonts w:ascii="Times New Roman" w:hAnsi="Times New Roman"/>
                <w:sz w:val="18"/>
                <w:szCs w:val="18"/>
              </w:rPr>
            </w:pPr>
            <w:r>
              <w:rPr>
                <w:rFonts w:ascii="Times New Roman" w:hAnsi="Times New Roman"/>
                <w:sz w:val="18"/>
                <w:szCs w:val="18"/>
              </w:rPr>
              <w:t>.33</w:t>
            </w:r>
          </w:p>
        </w:tc>
        <w:tc>
          <w:tcPr>
            <w:tcW w:w="1530" w:type="dxa"/>
            <w:tcBorders>
              <w:left w:val="single" w:sz="4" w:space="0" w:color="000000"/>
              <w:right w:val="single" w:sz="4" w:space="0" w:color="000000"/>
            </w:tcBorders>
            <w:vAlign w:val="center"/>
          </w:tcPr>
          <w:p w14:paraId="0E3FFF56" w14:textId="23BFEC9A" w:rsidR="006C4030" w:rsidRDefault="00CB6867" w:rsidP="00F141B1">
            <w:pPr>
              <w:spacing w:after="58"/>
              <w:jc w:val="center"/>
              <w:rPr>
                <w:rFonts w:ascii="Times New Roman" w:hAnsi="Times New Roman"/>
                <w:sz w:val="18"/>
                <w:szCs w:val="18"/>
              </w:rPr>
            </w:pPr>
            <w:r>
              <w:rPr>
                <w:rFonts w:ascii="Times New Roman" w:hAnsi="Times New Roman"/>
                <w:sz w:val="18"/>
                <w:szCs w:val="18"/>
              </w:rPr>
              <w:t>16.5</w:t>
            </w:r>
          </w:p>
        </w:tc>
      </w:tr>
      <w:tr w:rsidR="00CB6867" w:rsidRPr="00476D22" w14:paraId="7EFE2D5C" w14:textId="77777777" w:rsidTr="00414CC6">
        <w:tc>
          <w:tcPr>
            <w:tcW w:w="2965" w:type="dxa"/>
            <w:tcBorders>
              <w:left w:val="single" w:sz="4" w:space="0" w:color="000000"/>
              <w:bottom w:val="single" w:sz="4" w:space="0" w:color="auto"/>
              <w:right w:val="single" w:sz="4" w:space="0" w:color="000000"/>
            </w:tcBorders>
          </w:tcPr>
          <w:p w14:paraId="5068DC26" w14:textId="2499021C" w:rsidR="00CB6867" w:rsidRDefault="00CB6867" w:rsidP="00EF3CCE">
            <w:pPr>
              <w:spacing w:after="58"/>
              <w:rPr>
                <w:rFonts w:ascii="Times New Roman" w:hAnsi="Times New Roman"/>
                <w:sz w:val="18"/>
                <w:szCs w:val="18"/>
              </w:rPr>
            </w:pPr>
            <w:r>
              <w:rPr>
                <w:rFonts w:ascii="Times New Roman" w:hAnsi="Times New Roman"/>
                <w:sz w:val="18"/>
                <w:szCs w:val="18"/>
              </w:rPr>
              <w:t>Close-out Report</w:t>
            </w:r>
          </w:p>
        </w:tc>
        <w:tc>
          <w:tcPr>
            <w:tcW w:w="1295" w:type="dxa"/>
            <w:tcBorders>
              <w:left w:val="single" w:sz="4" w:space="0" w:color="000000"/>
              <w:bottom w:val="single" w:sz="4" w:space="0" w:color="auto"/>
              <w:right w:val="single" w:sz="4" w:space="0" w:color="000000"/>
            </w:tcBorders>
            <w:vAlign w:val="center"/>
          </w:tcPr>
          <w:p w14:paraId="61D27B2A" w14:textId="1CF2BE85" w:rsidR="00CB6867" w:rsidRDefault="00CB6867" w:rsidP="00F141B1">
            <w:pPr>
              <w:spacing w:after="58"/>
              <w:jc w:val="center"/>
              <w:rPr>
                <w:rFonts w:ascii="Times New Roman" w:hAnsi="Times New Roman"/>
                <w:sz w:val="18"/>
                <w:szCs w:val="18"/>
              </w:rPr>
            </w:pPr>
            <w:r>
              <w:rPr>
                <w:rFonts w:ascii="Times New Roman" w:hAnsi="Times New Roman"/>
                <w:sz w:val="18"/>
                <w:szCs w:val="18"/>
              </w:rPr>
              <w:t>50</w:t>
            </w:r>
          </w:p>
        </w:tc>
        <w:tc>
          <w:tcPr>
            <w:tcW w:w="1530" w:type="dxa"/>
            <w:tcBorders>
              <w:left w:val="single" w:sz="4" w:space="0" w:color="000000"/>
              <w:bottom w:val="single" w:sz="4" w:space="0" w:color="auto"/>
              <w:right w:val="single" w:sz="4" w:space="0" w:color="000000"/>
            </w:tcBorders>
            <w:vAlign w:val="center"/>
          </w:tcPr>
          <w:p w14:paraId="62CBE088" w14:textId="2783BFB2" w:rsidR="00CB6867" w:rsidRDefault="00CB6867"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bottom w:val="single" w:sz="4" w:space="0" w:color="auto"/>
              <w:right w:val="single" w:sz="4" w:space="0" w:color="000000"/>
            </w:tcBorders>
            <w:vAlign w:val="center"/>
          </w:tcPr>
          <w:p w14:paraId="4271BF49" w14:textId="045DDF2B" w:rsidR="00CB6867" w:rsidRDefault="00CB6867" w:rsidP="00F141B1">
            <w:pPr>
              <w:spacing w:after="58"/>
              <w:jc w:val="center"/>
              <w:rPr>
                <w:rFonts w:ascii="Times New Roman" w:hAnsi="Times New Roman"/>
                <w:sz w:val="18"/>
                <w:szCs w:val="18"/>
              </w:rPr>
            </w:pPr>
            <w:r>
              <w:rPr>
                <w:rFonts w:ascii="Times New Roman" w:hAnsi="Times New Roman"/>
                <w:sz w:val="18"/>
                <w:szCs w:val="18"/>
              </w:rPr>
              <w:t>50</w:t>
            </w:r>
          </w:p>
        </w:tc>
        <w:tc>
          <w:tcPr>
            <w:tcW w:w="1260" w:type="dxa"/>
            <w:tcBorders>
              <w:left w:val="single" w:sz="4" w:space="0" w:color="000000"/>
              <w:bottom w:val="single" w:sz="4" w:space="0" w:color="auto"/>
              <w:right w:val="single" w:sz="4" w:space="0" w:color="000000"/>
            </w:tcBorders>
            <w:vAlign w:val="center"/>
          </w:tcPr>
          <w:p w14:paraId="20C4335B" w14:textId="20471D62" w:rsidR="00CB6867" w:rsidRDefault="00CB6867" w:rsidP="00F141B1">
            <w:pPr>
              <w:spacing w:after="58"/>
              <w:jc w:val="center"/>
              <w:rPr>
                <w:rFonts w:ascii="Times New Roman" w:hAnsi="Times New Roman"/>
                <w:sz w:val="18"/>
                <w:szCs w:val="18"/>
              </w:rPr>
            </w:pPr>
            <w:r>
              <w:rPr>
                <w:rFonts w:ascii="Times New Roman" w:hAnsi="Times New Roman"/>
                <w:sz w:val="18"/>
                <w:szCs w:val="18"/>
              </w:rPr>
              <w:t>.33</w:t>
            </w:r>
          </w:p>
        </w:tc>
        <w:tc>
          <w:tcPr>
            <w:tcW w:w="1530" w:type="dxa"/>
            <w:tcBorders>
              <w:left w:val="single" w:sz="4" w:space="0" w:color="000000"/>
              <w:bottom w:val="single" w:sz="4" w:space="0" w:color="auto"/>
              <w:right w:val="single" w:sz="4" w:space="0" w:color="000000"/>
            </w:tcBorders>
            <w:vAlign w:val="center"/>
          </w:tcPr>
          <w:p w14:paraId="21F2E9C0" w14:textId="633F0B3F" w:rsidR="00CB6867" w:rsidRDefault="00CB6867" w:rsidP="00F141B1">
            <w:pPr>
              <w:spacing w:after="58"/>
              <w:jc w:val="center"/>
              <w:rPr>
                <w:rFonts w:ascii="Times New Roman" w:hAnsi="Times New Roman"/>
                <w:sz w:val="18"/>
                <w:szCs w:val="18"/>
              </w:rPr>
            </w:pPr>
            <w:r>
              <w:rPr>
                <w:rFonts w:ascii="Times New Roman" w:hAnsi="Times New Roman"/>
                <w:sz w:val="18"/>
                <w:szCs w:val="18"/>
              </w:rPr>
              <w:t>16.5</w:t>
            </w:r>
          </w:p>
        </w:tc>
      </w:tr>
      <w:tr w:rsidR="00CB6867" w:rsidRPr="00476D22" w14:paraId="0F9EA022" w14:textId="77777777" w:rsidTr="00414CC6">
        <w:tc>
          <w:tcPr>
            <w:tcW w:w="2965" w:type="dxa"/>
            <w:tcBorders>
              <w:top w:val="single" w:sz="4" w:space="0" w:color="auto"/>
              <w:left w:val="single" w:sz="4" w:space="0" w:color="000000"/>
              <w:right w:val="single" w:sz="4" w:space="0" w:color="000000"/>
            </w:tcBorders>
          </w:tcPr>
          <w:p w14:paraId="581BD800" w14:textId="5E1F4AC9" w:rsidR="00CB6867" w:rsidRDefault="00CB6867" w:rsidP="00CB6867">
            <w:pPr>
              <w:spacing w:after="58"/>
              <w:rPr>
                <w:rFonts w:ascii="Times New Roman" w:hAnsi="Times New Roman"/>
                <w:sz w:val="18"/>
                <w:szCs w:val="18"/>
              </w:rPr>
            </w:pPr>
            <w:r>
              <w:rPr>
                <w:rFonts w:ascii="Times New Roman" w:hAnsi="Times New Roman"/>
                <w:sz w:val="18"/>
                <w:szCs w:val="18"/>
              </w:rPr>
              <w:t xml:space="preserve">  Current Participant subtotal:</w:t>
            </w:r>
          </w:p>
        </w:tc>
        <w:tc>
          <w:tcPr>
            <w:tcW w:w="1295" w:type="dxa"/>
            <w:tcBorders>
              <w:top w:val="single" w:sz="4" w:space="0" w:color="auto"/>
              <w:left w:val="single" w:sz="4" w:space="0" w:color="000000"/>
              <w:bottom w:val="double" w:sz="4" w:space="0" w:color="auto"/>
              <w:right w:val="single" w:sz="4" w:space="0" w:color="000000"/>
            </w:tcBorders>
          </w:tcPr>
          <w:p w14:paraId="3F3A4CF8" w14:textId="1F06B596" w:rsidR="00CB6867" w:rsidRDefault="00EA1C47" w:rsidP="00CB6867">
            <w:pPr>
              <w:spacing w:after="58"/>
              <w:jc w:val="center"/>
              <w:rPr>
                <w:rFonts w:ascii="Times New Roman" w:hAnsi="Times New Roman"/>
                <w:sz w:val="18"/>
                <w:szCs w:val="18"/>
              </w:rPr>
            </w:pPr>
            <w:r>
              <w:rPr>
                <w:rFonts w:ascii="Times New Roman" w:hAnsi="Times New Roman"/>
                <w:sz w:val="18"/>
                <w:szCs w:val="18"/>
              </w:rPr>
              <w:t>150</w:t>
            </w:r>
          </w:p>
        </w:tc>
        <w:tc>
          <w:tcPr>
            <w:tcW w:w="1530" w:type="dxa"/>
            <w:tcBorders>
              <w:top w:val="single" w:sz="4" w:space="0" w:color="auto"/>
              <w:left w:val="single" w:sz="4" w:space="0" w:color="000000"/>
              <w:bottom w:val="double" w:sz="4" w:space="0" w:color="auto"/>
              <w:right w:val="single" w:sz="4" w:space="0" w:color="000000"/>
            </w:tcBorders>
          </w:tcPr>
          <w:p w14:paraId="3AA79F2F" w14:textId="364EB562" w:rsidR="00CB6867" w:rsidRDefault="00CB6867" w:rsidP="00CB6867">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auto"/>
              <w:left w:val="single" w:sz="4" w:space="0" w:color="000000"/>
              <w:bottom w:val="double" w:sz="4" w:space="0" w:color="auto"/>
              <w:right w:val="single" w:sz="4" w:space="0" w:color="000000"/>
            </w:tcBorders>
          </w:tcPr>
          <w:p w14:paraId="4B92A6CA" w14:textId="0DD8AA91" w:rsidR="00CB6867" w:rsidRDefault="00BF6C3E" w:rsidP="00CB6867">
            <w:pPr>
              <w:spacing w:after="58"/>
              <w:jc w:val="center"/>
              <w:rPr>
                <w:rFonts w:ascii="Times New Roman" w:hAnsi="Times New Roman"/>
                <w:sz w:val="18"/>
                <w:szCs w:val="18"/>
              </w:rPr>
            </w:pPr>
            <w:r>
              <w:rPr>
                <w:rFonts w:ascii="Times New Roman" w:hAnsi="Times New Roman"/>
                <w:sz w:val="18"/>
                <w:szCs w:val="18"/>
              </w:rPr>
              <w:t>39,340</w:t>
            </w:r>
          </w:p>
        </w:tc>
        <w:tc>
          <w:tcPr>
            <w:tcW w:w="1260" w:type="dxa"/>
            <w:tcBorders>
              <w:top w:val="single" w:sz="4" w:space="0" w:color="auto"/>
              <w:left w:val="single" w:sz="4" w:space="0" w:color="000000"/>
              <w:bottom w:val="double" w:sz="4" w:space="0" w:color="auto"/>
              <w:right w:val="single" w:sz="4" w:space="0" w:color="000000"/>
            </w:tcBorders>
          </w:tcPr>
          <w:p w14:paraId="54156F9E" w14:textId="2CFD15F7" w:rsidR="00CB6867" w:rsidRDefault="00CB6867" w:rsidP="00CB6867">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auto"/>
              <w:left w:val="single" w:sz="4" w:space="0" w:color="000000"/>
              <w:bottom w:val="double" w:sz="4" w:space="0" w:color="auto"/>
              <w:right w:val="single" w:sz="4" w:space="0" w:color="000000"/>
            </w:tcBorders>
            <w:vAlign w:val="center"/>
          </w:tcPr>
          <w:p w14:paraId="5567F13D" w14:textId="1BC6FE69" w:rsidR="00CB6867" w:rsidRDefault="00414CC6" w:rsidP="00CB6867">
            <w:pPr>
              <w:spacing w:after="58"/>
              <w:jc w:val="center"/>
              <w:rPr>
                <w:rFonts w:ascii="Times New Roman" w:hAnsi="Times New Roman"/>
                <w:sz w:val="18"/>
                <w:szCs w:val="18"/>
              </w:rPr>
            </w:pPr>
            <w:r>
              <w:rPr>
                <w:rFonts w:ascii="Times New Roman" w:hAnsi="Times New Roman"/>
                <w:sz w:val="18"/>
                <w:szCs w:val="18"/>
              </w:rPr>
              <w:t>9843</w:t>
            </w:r>
          </w:p>
        </w:tc>
      </w:tr>
      <w:tr w:rsidR="00414CC6" w:rsidRPr="00476D22" w14:paraId="5C1F11E8" w14:textId="77777777" w:rsidTr="00414CC6">
        <w:tc>
          <w:tcPr>
            <w:tcW w:w="2965" w:type="dxa"/>
            <w:tcBorders>
              <w:top w:val="double" w:sz="4" w:space="0" w:color="auto"/>
              <w:left w:val="single" w:sz="4" w:space="0" w:color="000000"/>
              <w:right w:val="single" w:sz="4" w:space="0" w:color="000000"/>
            </w:tcBorders>
          </w:tcPr>
          <w:p w14:paraId="3E1B10CC" w14:textId="17318B6C" w:rsidR="00414CC6" w:rsidRDefault="00414CC6" w:rsidP="00414CC6">
            <w:pPr>
              <w:spacing w:after="58"/>
              <w:rPr>
                <w:rFonts w:ascii="Times New Roman" w:hAnsi="Times New Roman"/>
                <w:sz w:val="18"/>
                <w:szCs w:val="18"/>
              </w:rPr>
            </w:pPr>
            <w:r>
              <w:rPr>
                <w:rFonts w:ascii="Times New Roman" w:hAnsi="Times New Roman"/>
                <w:i/>
              </w:rPr>
              <w:t>Employers:</w:t>
            </w:r>
          </w:p>
        </w:tc>
        <w:tc>
          <w:tcPr>
            <w:tcW w:w="1295" w:type="dxa"/>
            <w:tcBorders>
              <w:top w:val="double" w:sz="4" w:space="0" w:color="auto"/>
              <w:left w:val="single" w:sz="4" w:space="0" w:color="000000"/>
              <w:right w:val="single" w:sz="4" w:space="0" w:color="000000"/>
            </w:tcBorders>
            <w:vAlign w:val="center"/>
          </w:tcPr>
          <w:p w14:paraId="2F603249" w14:textId="77777777" w:rsidR="00414CC6" w:rsidRDefault="00414CC6" w:rsidP="00414CC6">
            <w:pPr>
              <w:spacing w:after="58"/>
              <w:jc w:val="center"/>
              <w:rPr>
                <w:rFonts w:ascii="Times New Roman" w:hAnsi="Times New Roman"/>
                <w:sz w:val="18"/>
                <w:szCs w:val="18"/>
              </w:rPr>
            </w:pPr>
          </w:p>
        </w:tc>
        <w:tc>
          <w:tcPr>
            <w:tcW w:w="1530" w:type="dxa"/>
            <w:tcBorders>
              <w:top w:val="double" w:sz="4" w:space="0" w:color="auto"/>
              <w:left w:val="single" w:sz="4" w:space="0" w:color="000000"/>
              <w:right w:val="single" w:sz="4" w:space="0" w:color="000000"/>
            </w:tcBorders>
            <w:vAlign w:val="center"/>
          </w:tcPr>
          <w:p w14:paraId="1875DBA3" w14:textId="77777777" w:rsidR="00414CC6" w:rsidRDefault="00414CC6" w:rsidP="00414CC6">
            <w:pPr>
              <w:spacing w:after="58"/>
              <w:jc w:val="center"/>
              <w:rPr>
                <w:rFonts w:ascii="Times New Roman" w:hAnsi="Times New Roman"/>
                <w:sz w:val="18"/>
                <w:szCs w:val="18"/>
              </w:rPr>
            </w:pPr>
          </w:p>
        </w:tc>
        <w:tc>
          <w:tcPr>
            <w:tcW w:w="1260" w:type="dxa"/>
            <w:tcBorders>
              <w:top w:val="double" w:sz="4" w:space="0" w:color="auto"/>
              <w:left w:val="single" w:sz="4" w:space="0" w:color="000000"/>
              <w:right w:val="single" w:sz="4" w:space="0" w:color="000000"/>
            </w:tcBorders>
            <w:vAlign w:val="center"/>
          </w:tcPr>
          <w:p w14:paraId="7C77A9C5" w14:textId="77777777" w:rsidR="00414CC6" w:rsidRDefault="00414CC6" w:rsidP="00414CC6">
            <w:pPr>
              <w:spacing w:after="58"/>
              <w:jc w:val="center"/>
              <w:rPr>
                <w:rFonts w:ascii="Times New Roman" w:hAnsi="Times New Roman"/>
                <w:sz w:val="18"/>
                <w:szCs w:val="18"/>
              </w:rPr>
            </w:pPr>
          </w:p>
        </w:tc>
        <w:tc>
          <w:tcPr>
            <w:tcW w:w="1260" w:type="dxa"/>
            <w:tcBorders>
              <w:top w:val="double" w:sz="4" w:space="0" w:color="auto"/>
              <w:left w:val="single" w:sz="4" w:space="0" w:color="000000"/>
              <w:right w:val="single" w:sz="4" w:space="0" w:color="000000"/>
            </w:tcBorders>
            <w:vAlign w:val="center"/>
          </w:tcPr>
          <w:p w14:paraId="15B8D531" w14:textId="77777777" w:rsidR="00414CC6" w:rsidRDefault="00414CC6" w:rsidP="00414CC6">
            <w:pPr>
              <w:spacing w:after="58"/>
              <w:jc w:val="center"/>
              <w:rPr>
                <w:rFonts w:ascii="Times New Roman" w:hAnsi="Times New Roman"/>
                <w:sz w:val="18"/>
                <w:szCs w:val="18"/>
              </w:rPr>
            </w:pPr>
          </w:p>
        </w:tc>
        <w:tc>
          <w:tcPr>
            <w:tcW w:w="1530" w:type="dxa"/>
            <w:tcBorders>
              <w:top w:val="double" w:sz="4" w:space="0" w:color="auto"/>
              <w:left w:val="single" w:sz="4" w:space="0" w:color="000000"/>
              <w:right w:val="single" w:sz="4" w:space="0" w:color="000000"/>
            </w:tcBorders>
            <w:vAlign w:val="center"/>
          </w:tcPr>
          <w:p w14:paraId="6ED77E8E" w14:textId="77777777" w:rsidR="00414CC6" w:rsidRDefault="00414CC6" w:rsidP="00414CC6">
            <w:pPr>
              <w:spacing w:after="58"/>
              <w:jc w:val="center"/>
              <w:rPr>
                <w:rFonts w:ascii="Times New Roman" w:hAnsi="Times New Roman"/>
                <w:sz w:val="18"/>
                <w:szCs w:val="18"/>
              </w:rPr>
            </w:pPr>
          </w:p>
        </w:tc>
      </w:tr>
      <w:tr w:rsidR="00414CC6" w:rsidRPr="00476D22" w14:paraId="53454C0E" w14:textId="77777777" w:rsidTr="00414CC6">
        <w:tc>
          <w:tcPr>
            <w:tcW w:w="2965" w:type="dxa"/>
            <w:tcBorders>
              <w:left w:val="single" w:sz="4" w:space="0" w:color="000000"/>
              <w:right w:val="single" w:sz="4" w:space="0" w:color="000000"/>
            </w:tcBorders>
          </w:tcPr>
          <w:p w14:paraId="2EFEE918" w14:textId="32C08E7A" w:rsidR="00414CC6" w:rsidRPr="007460DB" w:rsidRDefault="00414CC6" w:rsidP="00414CC6">
            <w:pPr>
              <w:spacing w:after="58"/>
              <w:rPr>
                <w:rFonts w:ascii="Times New Roman" w:hAnsi="Times New Roman"/>
                <w:sz w:val="18"/>
                <w:szCs w:val="18"/>
                <w:vertAlign w:val="superscript"/>
              </w:rPr>
            </w:pPr>
            <w:r>
              <w:rPr>
                <w:rFonts w:ascii="Times New Roman" w:hAnsi="Times New Roman"/>
                <w:sz w:val="18"/>
                <w:szCs w:val="18"/>
              </w:rPr>
              <w:t>Service Verification</w:t>
            </w:r>
            <w:r w:rsidR="007460DB">
              <w:rPr>
                <w:rFonts w:ascii="Times New Roman" w:hAnsi="Times New Roman"/>
                <w:sz w:val="18"/>
                <w:szCs w:val="18"/>
                <w:vertAlign w:val="superscript"/>
              </w:rPr>
              <w:t>1</w:t>
            </w:r>
          </w:p>
        </w:tc>
        <w:tc>
          <w:tcPr>
            <w:tcW w:w="1295" w:type="dxa"/>
            <w:tcBorders>
              <w:left w:val="single" w:sz="4" w:space="0" w:color="000000"/>
              <w:right w:val="single" w:sz="4" w:space="0" w:color="000000"/>
            </w:tcBorders>
            <w:vAlign w:val="center"/>
          </w:tcPr>
          <w:p w14:paraId="04410235" w14:textId="0BB62B63" w:rsidR="00414CC6" w:rsidRDefault="00414CC6" w:rsidP="00414CC6">
            <w:pPr>
              <w:spacing w:after="58"/>
              <w:jc w:val="center"/>
              <w:rPr>
                <w:rFonts w:ascii="Times New Roman" w:hAnsi="Times New Roman"/>
                <w:sz w:val="18"/>
                <w:szCs w:val="18"/>
              </w:rPr>
            </w:pPr>
            <w:r>
              <w:rPr>
                <w:rFonts w:ascii="Times New Roman" w:hAnsi="Times New Roman"/>
                <w:sz w:val="18"/>
                <w:szCs w:val="18"/>
              </w:rPr>
              <w:t>90</w:t>
            </w:r>
          </w:p>
        </w:tc>
        <w:tc>
          <w:tcPr>
            <w:tcW w:w="1530" w:type="dxa"/>
            <w:tcBorders>
              <w:left w:val="single" w:sz="4" w:space="0" w:color="000000"/>
              <w:right w:val="single" w:sz="4" w:space="0" w:color="000000"/>
            </w:tcBorders>
            <w:vAlign w:val="center"/>
          </w:tcPr>
          <w:p w14:paraId="4CFE5F7A" w14:textId="01DAA300" w:rsidR="00414CC6" w:rsidRDefault="00414CC6" w:rsidP="00414CC6">
            <w:pPr>
              <w:spacing w:after="58"/>
              <w:jc w:val="center"/>
              <w:rPr>
                <w:rFonts w:ascii="Times New Roman" w:hAnsi="Times New Roman"/>
                <w:sz w:val="18"/>
                <w:szCs w:val="18"/>
              </w:rPr>
            </w:pPr>
            <w:r>
              <w:rPr>
                <w:rFonts w:ascii="Times New Roman" w:hAnsi="Times New Roman"/>
                <w:sz w:val="18"/>
                <w:szCs w:val="18"/>
              </w:rPr>
              <w:t>4</w:t>
            </w:r>
          </w:p>
        </w:tc>
        <w:tc>
          <w:tcPr>
            <w:tcW w:w="1260" w:type="dxa"/>
            <w:tcBorders>
              <w:left w:val="single" w:sz="4" w:space="0" w:color="000000"/>
              <w:right w:val="single" w:sz="4" w:space="0" w:color="000000"/>
            </w:tcBorders>
            <w:vAlign w:val="center"/>
          </w:tcPr>
          <w:p w14:paraId="55A1BC50" w14:textId="0479200F" w:rsidR="00414CC6" w:rsidRDefault="00EA1C47" w:rsidP="00414CC6">
            <w:pPr>
              <w:spacing w:after="58"/>
              <w:jc w:val="center"/>
              <w:rPr>
                <w:rFonts w:ascii="Times New Roman" w:hAnsi="Times New Roman"/>
                <w:sz w:val="18"/>
                <w:szCs w:val="18"/>
              </w:rPr>
            </w:pPr>
            <w:r>
              <w:rPr>
                <w:rFonts w:ascii="Times New Roman" w:hAnsi="Times New Roman"/>
                <w:sz w:val="18"/>
                <w:szCs w:val="18"/>
              </w:rPr>
              <w:t>360</w:t>
            </w:r>
          </w:p>
        </w:tc>
        <w:tc>
          <w:tcPr>
            <w:tcW w:w="1260" w:type="dxa"/>
            <w:tcBorders>
              <w:left w:val="single" w:sz="4" w:space="0" w:color="000000"/>
              <w:right w:val="single" w:sz="4" w:space="0" w:color="000000"/>
            </w:tcBorders>
            <w:vAlign w:val="center"/>
          </w:tcPr>
          <w:p w14:paraId="38C21F9B" w14:textId="35CFA43C" w:rsidR="00414CC6" w:rsidRDefault="00EA1C47" w:rsidP="00414CC6">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right w:val="single" w:sz="4" w:space="0" w:color="000000"/>
            </w:tcBorders>
            <w:vAlign w:val="center"/>
          </w:tcPr>
          <w:p w14:paraId="0A434F49" w14:textId="79DC61E4" w:rsidR="00414CC6" w:rsidRDefault="00EA1C47" w:rsidP="00414CC6">
            <w:pPr>
              <w:spacing w:after="58"/>
              <w:jc w:val="center"/>
              <w:rPr>
                <w:rFonts w:ascii="Times New Roman" w:hAnsi="Times New Roman"/>
                <w:sz w:val="18"/>
                <w:szCs w:val="18"/>
              </w:rPr>
            </w:pPr>
            <w:r>
              <w:rPr>
                <w:rFonts w:ascii="Times New Roman" w:hAnsi="Times New Roman"/>
                <w:sz w:val="18"/>
                <w:szCs w:val="18"/>
              </w:rPr>
              <w:t>90</w:t>
            </w:r>
          </w:p>
        </w:tc>
      </w:tr>
      <w:tr w:rsidR="00414CC6" w:rsidRPr="00476D22" w14:paraId="4D146FB1" w14:textId="77777777" w:rsidTr="00EA1C47">
        <w:tc>
          <w:tcPr>
            <w:tcW w:w="2965" w:type="dxa"/>
            <w:tcBorders>
              <w:left w:val="single" w:sz="4" w:space="0" w:color="000000"/>
              <w:bottom w:val="single" w:sz="4" w:space="0" w:color="auto"/>
              <w:right w:val="single" w:sz="4" w:space="0" w:color="000000"/>
            </w:tcBorders>
          </w:tcPr>
          <w:p w14:paraId="1C086E2B" w14:textId="4BB1D7AB" w:rsidR="00414CC6" w:rsidRDefault="00414CC6" w:rsidP="00414CC6">
            <w:pPr>
              <w:spacing w:after="58"/>
              <w:rPr>
                <w:rFonts w:ascii="Times New Roman" w:hAnsi="Times New Roman"/>
                <w:sz w:val="18"/>
                <w:szCs w:val="18"/>
              </w:rPr>
            </w:pPr>
            <w:r>
              <w:rPr>
                <w:rFonts w:ascii="Times New Roman" w:hAnsi="Times New Roman"/>
                <w:sz w:val="18"/>
                <w:szCs w:val="18"/>
              </w:rPr>
              <w:t>Employer Survey</w:t>
            </w:r>
          </w:p>
        </w:tc>
        <w:tc>
          <w:tcPr>
            <w:tcW w:w="1295" w:type="dxa"/>
            <w:tcBorders>
              <w:left w:val="single" w:sz="4" w:space="0" w:color="000000"/>
              <w:bottom w:val="single" w:sz="4" w:space="0" w:color="auto"/>
              <w:right w:val="single" w:sz="4" w:space="0" w:color="000000"/>
            </w:tcBorders>
            <w:vAlign w:val="center"/>
          </w:tcPr>
          <w:p w14:paraId="0A772045" w14:textId="19DEEF5D" w:rsidR="00414CC6" w:rsidRDefault="00414CC6" w:rsidP="00414CC6">
            <w:pPr>
              <w:spacing w:after="58"/>
              <w:jc w:val="center"/>
              <w:rPr>
                <w:rFonts w:ascii="Times New Roman" w:hAnsi="Times New Roman"/>
                <w:sz w:val="18"/>
                <w:szCs w:val="18"/>
              </w:rPr>
            </w:pPr>
            <w:r>
              <w:rPr>
                <w:rFonts w:ascii="Times New Roman" w:hAnsi="Times New Roman"/>
                <w:sz w:val="18"/>
                <w:szCs w:val="18"/>
              </w:rPr>
              <w:t>30</w:t>
            </w:r>
          </w:p>
        </w:tc>
        <w:tc>
          <w:tcPr>
            <w:tcW w:w="1530" w:type="dxa"/>
            <w:tcBorders>
              <w:left w:val="single" w:sz="4" w:space="0" w:color="000000"/>
              <w:bottom w:val="single" w:sz="4" w:space="0" w:color="auto"/>
              <w:right w:val="single" w:sz="4" w:space="0" w:color="000000"/>
            </w:tcBorders>
            <w:vAlign w:val="center"/>
          </w:tcPr>
          <w:p w14:paraId="171DB6D5" w14:textId="4328120F" w:rsidR="00414CC6" w:rsidRDefault="00414CC6" w:rsidP="00414CC6">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bottom w:val="single" w:sz="4" w:space="0" w:color="auto"/>
              <w:right w:val="single" w:sz="4" w:space="0" w:color="000000"/>
            </w:tcBorders>
            <w:vAlign w:val="center"/>
          </w:tcPr>
          <w:p w14:paraId="69FBD2F5" w14:textId="16A46EB4" w:rsidR="00414CC6" w:rsidRDefault="00EA1C47" w:rsidP="00414CC6">
            <w:pPr>
              <w:spacing w:after="58"/>
              <w:jc w:val="center"/>
              <w:rPr>
                <w:rFonts w:ascii="Times New Roman" w:hAnsi="Times New Roman"/>
                <w:sz w:val="18"/>
                <w:szCs w:val="18"/>
              </w:rPr>
            </w:pPr>
            <w:r>
              <w:rPr>
                <w:rFonts w:ascii="Times New Roman" w:hAnsi="Times New Roman"/>
                <w:sz w:val="18"/>
                <w:szCs w:val="18"/>
              </w:rPr>
              <w:t>30</w:t>
            </w:r>
          </w:p>
        </w:tc>
        <w:tc>
          <w:tcPr>
            <w:tcW w:w="1260" w:type="dxa"/>
            <w:tcBorders>
              <w:left w:val="single" w:sz="4" w:space="0" w:color="000000"/>
              <w:bottom w:val="single" w:sz="4" w:space="0" w:color="auto"/>
              <w:right w:val="single" w:sz="4" w:space="0" w:color="000000"/>
            </w:tcBorders>
            <w:vAlign w:val="center"/>
          </w:tcPr>
          <w:p w14:paraId="7CD8E913" w14:textId="3D37A112" w:rsidR="00414CC6" w:rsidRDefault="00EA1C47" w:rsidP="00414CC6">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bottom w:val="single" w:sz="4" w:space="0" w:color="auto"/>
              <w:right w:val="single" w:sz="4" w:space="0" w:color="000000"/>
            </w:tcBorders>
            <w:vAlign w:val="center"/>
          </w:tcPr>
          <w:p w14:paraId="28728992" w14:textId="1A2AF36D" w:rsidR="00414CC6" w:rsidRDefault="00EA1C47" w:rsidP="00414CC6">
            <w:pPr>
              <w:spacing w:after="58"/>
              <w:jc w:val="center"/>
              <w:rPr>
                <w:rFonts w:ascii="Times New Roman" w:hAnsi="Times New Roman"/>
                <w:sz w:val="18"/>
                <w:szCs w:val="18"/>
              </w:rPr>
            </w:pPr>
            <w:r>
              <w:rPr>
                <w:rFonts w:ascii="Times New Roman" w:hAnsi="Times New Roman"/>
                <w:sz w:val="18"/>
                <w:szCs w:val="18"/>
              </w:rPr>
              <w:t>7.5</w:t>
            </w:r>
          </w:p>
        </w:tc>
      </w:tr>
      <w:tr w:rsidR="00414CC6" w:rsidRPr="00476D22" w14:paraId="245B3279" w14:textId="77777777" w:rsidTr="00EA1C47">
        <w:tc>
          <w:tcPr>
            <w:tcW w:w="2965" w:type="dxa"/>
            <w:tcBorders>
              <w:top w:val="single" w:sz="4" w:space="0" w:color="auto"/>
              <w:left w:val="single" w:sz="4" w:space="0" w:color="000000"/>
              <w:bottom w:val="double" w:sz="4" w:space="0" w:color="auto"/>
              <w:right w:val="single" w:sz="4" w:space="0" w:color="000000"/>
            </w:tcBorders>
          </w:tcPr>
          <w:p w14:paraId="240DC859" w14:textId="6DF8AE1A" w:rsidR="00414CC6" w:rsidRDefault="00EA1C47" w:rsidP="00414CC6">
            <w:pPr>
              <w:spacing w:after="58"/>
              <w:rPr>
                <w:rFonts w:ascii="Times New Roman" w:hAnsi="Times New Roman"/>
                <w:sz w:val="18"/>
                <w:szCs w:val="18"/>
              </w:rPr>
            </w:pPr>
            <w:r>
              <w:rPr>
                <w:rFonts w:ascii="Times New Roman" w:hAnsi="Times New Roman"/>
                <w:sz w:val="18"/>
                <w:szCs w:val="18"/>
              </w:rPr>
              <w:t xml:space="preserve">   Employer subtotal:</w:t>
            </w:r>
          </w:p>
        </w:tc>
        <w:tc>
          <w:tcPr>
            <w:tcW w:w="1295" w:type="dxa"/>
            <w:tcBorders>
              <w:top w:val="single" w:sz="4" w:space="0" w:color="auto"/>
              <w:left w:val="single" w:sz="4" w:space="0" w:color="000000"/>
              <w:bottom w:val="double" w:sz="4" w:space="0" w:color="auto"/>
              <w:right w:val="single" w:sz="4" w:space="0" w:color="000000"/>
            </w:tcBorders>
          </w:tcPr>
          <w:p w14:paraId="3FCBB927" w14:textId="59D50FF4" w:rsidR="00414CC6" w:rsidRDefault="00EA1C47" w:rsidP="00414CC6">
            <w:pPr>
              <w:spacing w:after="58"/>
              <w:jc w:val="center"/>
              <w:rPr>
                <w:rFonts w:ascii="Times New Roman" w:hAnsi="Times New Roman"/>
                <w:sz w:val="18"/>
                <w:szCs w:val="18"/>
              </w:rPr>
            </w:pPr>
            <w:r>
              <w:rPr>
                <w:rFonts w:ascii="Times New Roman" w:hAnsi="Times New Roman"/>
                <w:sz w:val="18"/>
                <w:szCs w:val="18"/>
              </w:rPr>
              <w:t>90</w:t>
            </w:r>
          </w:p>
        </w:tc>
        <w:tc>
          <w:tcPr>
            <w:tcW w:w="1530" w:type="dxa"/>
            <w:tcBorders>
              <w:top w:val="single" w:sz="4" w:space="0" w:color="auto"/>
              <w:left w:val="single" w:sz="4" w:space="0" w:color="000000"/>
              <w:bottom w:val="double" w:sz="4" w:space="0" w:color="auto"/>
              <w:right w:val="single" w:sz="4" w:space="0" w:color="000000"/>
            </w:tcBorders>
          </w:tcPr>
          <w:p w14:paraId="058AD733" w14:textId="2B6A43AF" w:rsidR="00414CC6" w:rsidRDefault="00414CC6" w:rsidP="00414CC6">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auto"/>
              <w:left w:val="single" w:sz="4" w:space="0" w:color="000000"/>
              <w:bottom w:val="double" w:sz="4" w:space="0" w:color="auto"/>
              <w:right w:val="single" w:sz="4" w:space="0" w:color="000000"/>
            </w:tcBorders>
          </w:tcPr>
          <w:p w14:paraId="3A6E84B0" w14:textId="3EA78CE8" w:rsidR="00414CC6" w:rsidRDefault="00BF6C3E" w:rsidP="00414CC6">
            <w:pPr>
              <w:spacing w:after="58"/>
              <w:jc w:val="center"/>
              <w:rPr>
                <w:rFonts w:ascii="Times New Roman" w:hAnsi="Times New Roman"/>
                <w:sz w:val="18"/>
                <w:szCs w:val="18"/>
              </w:rPr>
            </w:pPr>
            <w:r>
              <w:rPr>
                <w:rFonts w:ascii="Times New Roman" w:hAnsi="Times New Roman"/>
                <w:sz w:val="18"/>
                <w:szCs w:val="18"/>
              </w:rPr>
              <w:t>390</w:t>
            </w:r>
          </w:p>
        </w:tc>
        <w:tc>
          <w:tcPr>
            <w:tcW w:w="1260" w:type="dxa"/>
            <w:tcBorders>
              <w:top w:val="single" w:sz="4" w:space="0" w:color="auto"/>
              <w:left w:val="single" w:sz="4" w:space="0" w:color="000000"/>
              <w:bottom w:val="double" w:sz="4" w:space="0" w:color="auto"/>
              <w:right w:val="single" w:sz="4" w:space="0" w:color="000000"/>
            </w:tcBorders>
          </w:tcPr>
          <w:p w14:paraId="3CE52084" w14:textId="47C4C732" w:rsidR="00414CC6" w:rsidRDefault="00414CC6" w:rsidP="00414CC6">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auto"/>
              <w:left w:val="single" w:sz="4" w:space="0" w:color="000000"/>
              <w:bottom w:val="double" w:sz="4" w:space="0" w:color="auto"/>
              <w:right w:val="single" w:sz="4" w:space="0" w:color="000000"/>
            </w:tcBorders>
            <w:vAlign w:val="center"/>
          </w:tcPr>
          <w:p w14:paraId="3D1D33DB" w14:textId="659500AF" w:rsidR="00414CC6" w:rsidRDefault="00EA1C47" w:rsidP="00414CC6">
            <w:pPr>
              <w:spacing w:after="58"/>
              <w:jc w:val="center"/>
              <w:rPr>
                <w:rFonts w:ascii="Times New Roman" w:hAnsi="Times New Roman"/>
                <w:sz w:val="18"/>
                <w:szCs w:val="18"/>
              </w:rPr>
            </w:pPr>
            <w:r>
              <w:rPr>
                <w:rFonts w:ascii="Times New Roman" w:hAnsi="Times New Roman"/>
                <w:sz w:val="18"/>
                <w:szCs w:val="18"/>
              </w:rPr>
              <w:t>97.5</w:t>
            </w:r>
          </w:p>
        </w:tc>
      </w:tr>
      <w:tr w:rsidR="00414CC6" w:rsidRPr="00476D22" w14:paraId="4E0876D8" w14:textId="77777777" w:rsidTr="00EA1C47">
        <w:tc>
          <w:tcPr>
            <w:tcW w:w="2965" w:type="dxa"/>
            <w:tcBorders>
              <w:top w:val="double" w:sz="4" w:space="0" w:color="auto"/>
              <w:left w:val="single" w:sz="4" w:space="0" w:color="000000"/>
              <w:right w:val="single" w:sz="4" w:space="0" w:color="000000"/>
            </w:tcBorders>
          </w:tcPr>
          <w:p w14:paraId="59AC2499" w14:textId="1EFAFC4F" w:rsidR="00414CC6" w:rsidRDefault="00EA1C47" w:rsidP="00414CC6">
            <w:pPr>
              <w:spacing w:after="58"/>
              <w:rPr>
                <w:rFonts w:ascii="Times New Roman" w:hAnsi="Times New Roman"/>
                <w:sz w:val="18"/>
                <w:szCs w:val="18"/>
              </w:rPr>
            </w:pPr>
            <w:r>
              <w:rPr>
                <w:rFonts w:ascii="Times New Roman" w:hAnsi="Times New Roman"/>
                <w:i/>
              </w:rPr>
              <w:t>Past Participants:</w:t>
            </w:r>
          </w:p>
        </w:tc>
        <w:tc>
          <w:tcPr>
            <w:tcW w:w="1295" w:type="dxa"/>
            <w:tcBorders>
              <w:top w:val="double" w:sz="4" w:space="0" w:color="auto"/>
              <w:left w:val="single" w:sz="4" w:space="0" w:color="000000"/>
              <w:right w:val="single" w:sz="4" w:space="0" w:color="000000"/>
            </w:tcBorders>
            <w:vAlign w:val="center"/>
          </w:tcPr>
          <w:p w14:paraId="3C04D6DA" w14:textId="77777777" w:rsidR="00414CC6" w:rsidRDefault="00414CC6" w:rsidP="00414CC6">
            <w:pPr>
              <w:spacing w:after="58"/>
              <w:jc w:val="center"/>
              <w:rPr>
                <w:rFonts w:ascii="Times New Roman" w:hAnsi="Times New Roman"/>
                <w:sz w:val="18"/>
                <w:szCs w:val="18"/>
              </w:rPr>
            </w:pPr>
          </w:p>
        </w:tc>
        <w:tc>
          <w:tcPr>
            <w:tcW w:w="1530" w:type="dxa"/>
            <w:tcBorders>
              <w:top w:val="double" w:sz="4" w:space="0" w:color="auto"/>
              <w:left w:val="single" w:sz="4" w:space="0" w:color="000000"/>
              <w:right w:val="single" w:sz="4" w:space="0" w:color="000000"/>
            </w:tcBorders>
            <w:vAlign w:val="center"/>
          </w:tcPr>
          <w:p w14:paraId="20B337CC" w14:textId="77777777" w:rsidR="00414CC6" w:rsidRDefault="00414CC6" w:rsidP="00414CC6">
            <w:pPr>
              <w:spacing w:after="58"/>
              <w:jc w:val="center"/>
              <w:rPr>
                <w:rFonts w:ascii="Times New Roman" w:hAnsi="Times New Roman"/>
                <w:sz w:val="18"/>
                <w:szCs w:val="18"/>
              </w:rPr>
            </w:pPr>
          </w:p>
        </w:tc>
        <w:tc>
          <w:tcPr>
            <w:tcW w:w="1260" w:type="dxa"/>
            <w:tcBorders>
              <w:top w:val="double" w:sz="4" w:space="0" w:color="auto"/>
              <w:left w:val="single" w:sz="4" w:space="0" w:color="000000"/>
              <w:right w:val="single" w:sz="4" w:space="0" w:color="000000"/>
            </w:tcBorders>
            <w:vAlign w:val="center"/>
          </w:tcPr>
          <w:p w14:paraId="16705558" w14:textId="77777777" w:rsidR="00414CC6" w:rsidRDefault="00414CC6" w:rsidP="00414CC6">
            <w:pPr>
              <w:spacing w:after="58"/>
              <w:jc w:val="center"/>
              <w:rPr>
                <w:rFonts w:ascii="Times New Roman" w:hAnsi="Times New Roman"/>
                <w:sz w:val="18"/>
                <w:szCs w:val="18"/>
              </w:rPr>
            </w:pPr>
          </w:p>
        </w:tc>
        <w:tc>
          <w:tcPr>
            <w:tcW w:w="1260" w:type="dxa"/>
            <w:tcBorders>
              <w:top w:val="double" w:sz="4" w:space="0" w:color="auto"/>
              <w:left w:val="single" w:sz="4" w:space="0" w:color="000000"/>
              <w:right w:val="single" w:sz="4" w:space="0" w:color="000000"/>
            </w:tcBorders>
            <w:vAlign w:val="center"/>
          </w:tcPr>
          <w:p w14:paraId="6E86C857" w14:textId="77777777" w:rsidR="00414CC6" w:rsidRDefault="00414CC6" w:rsidP="00414CC6">
            <w:pPr>
              <w:spacing w:after="58"/>
              <w:jc w:val="center"/>
              <w:rPr>
                <w:rFonts w:ascii="Times New Roman" w:hAnsi="Times New Roman"/>
                <w:sz w:val="18"/>
                <w:szCs w:val="18"/>
              </w:rPr>
            </w:pPr>
          </w:p>
        </w:tc>
        <w:tc>
          <w:tcPr>
            <w:tcW w:w="1530" w:type="dxa"/>
            <w:tcBorders>
              <w:top w:val="double" w:sz="4" w:space="0" w:color="auto"/>
              <w:left w:val="single" w:sz="4" w:space="0" w:color="000000"/>
              <w:right w:val="single" w:sz="4" w:space="0" w:color="000000"/>
            </w:tcBorders>
            <w:vAlign w:val="center"/>
          </w:tcPr>
          <w:p w14:paraId="43C0945C" w14:textId="77777777" w:rsidR="00414CC6" w:rsidRDefault="00414CC6" w:rsidP="00414CC6">
            <w:pPr>
              <w:spacing w:after="58"/>
              <w:jc w:val="center"/>
              <w:rPr>
                <w:rFonts w:ascii="Times New Roman" w:hAnsi="Times New Roman"/>
                <w:sz w:val="18"/>
                <w:szCs w:val="18"/>
              </w:rPr>
            </w:pPr>
          </w:p>
        </w:tc>
      </w:tr>
      <w:tr w:rsidR="00414CC6" w:rsidRPr="00476D22" w14:paraId="31C092A6" w14:textId="77777777" w:rsidTr="00EA1C47">
        <w:tc>
          <w:tcPr>
            <w:tcW w:w="2965" w:type="dxa"/>
            <w:tcBorders>
              <w:left w:val="single" w:sz="4" w:space="0" w:color="000000"/>
              <w:bottom w:val="single" w:sz="4" w:space="0" w:color="auto"/>
              <w:right w:val="single" w:sz="4" w:space="0" w:color="000000"/>
            </w:tcBorders>
          </w:tcPr>
          <w:p w14:paraId="35C42C1D" w14:textId="1DAE37BF" w:rsidR="00414CC6" w:rsidRDefault="00EA1C47" w:rsidP="00414CC6">
            <w:pPr>
              <w:spacing w:after="58"/>
              <w:rPr>
                <w:rFonts w:ascii="Times New Roman" w:hAnsi="Times New Roman"/>
                <w:sz w:val="18"/>
                <w:szCs w:val="18"/>
              </w:rPr>
            </w:pPr>
            <w:r>
              <w:rPr>
                <w:rFonts w:ascii="Times New Roman" w:hAnsi="Times New Roman"/>
                <w:sz w:val="18"/>
                <w:szCs w:val="18"/>
              </w:rPr>
              <w:t>Post-Award Termination Survey</w:t>
            </w:r>
          </w:p>
        </w:tc>
        <w:tc>
          <w:tcPr>
            <w:tcW w:w="1295" w:type="dxa"/>
            <w:tcBorders>
              <w:left w:val="single" w:sz="4" w:space="0" w:color="000000"/>
              <w:bottom w:val="single" w:sz="4" w:space="0" w:color="auto"/>
              <w:right w:val="single" w:sz="4" w:space="0" w:color="000000"/>
            </w:tcBorders>
            <w:vAlign w:val="center"/>
          </w:tcPr>
          <w:p w14:paraId="41DD20BD" w14:textId="08936D26" w:rsidR="00414CC6" w:rsidRPr="007460DB" w:rsidRDefault="00EA1C47" w:rsidP="00414CC6">
            <w:pPr>
              <w:spacing w:after="58"/>
              <w:jc w:val="center"/>
              <w:rPr>
                <w:rFonts w:ascii="Times New Roman" w:hAnsi="Times New Roman"/>
                <w:sz w:val="18"/>
                <w:szCs w:val="18"/>
                <w:vertAlign w:val="superscript"/>
              </w:rPr>
            </w:pPr>
            <w:r>
              <w:rPr>
                <w:rFonts w:ascii="Times New Roman" w:hAnsi="Times New Roman"/>
                <w:sz w:val="18"/>
                <w:szCs w:val="18"/>
              </w:rPr>
              <w:t>150</w:t>
            </w:r>
            <w:r w:rsidR="007460DB">
              <w:rPr>
                <w:rFonts w:ascii="Times New Roman" w:hAnsi="Times New Roman"/>
                <w:sz w:val="18"/>
                <w:szCs w:val="18"/>
                <w:vertAlign w:val="superscript"/>
              </w:rPr>
              <w:t>2</w:t>
            </w:r>
          </w:p>
        </w:tc>
        <w:tc>
          <w:tcPr>
            <w:tcW w:w="1530" w:type="dxa"/>
            <w:tcBorders>
              <w:left w:val="single" w:sz="4" w:space="0" w:color="000000"/>
              <w:bottom w:val="single" w:sz="4" w:space="0" w:color="auto"/>
              <w:right w:val="single" w:sz="4" w:space="0" w:color="000000"/>
            </w:tcBorders>
            <w:vAlign w:val="center"/>
          </w:tcPr>
          <w:p w14:paraId="5B3DC215" w14:textId="78F36715" w:rsidR="00414CC6" w:rsidRDefault="00EA1C47" w:rsidP="00414CC6">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bottom w:val="single" w:sz="4" w:space="0" w:color="auto"/>
              <w:right w:val="single" w:sz="4" w:space="0" w:color="000000"/>
            </w:tcBorders>
            <w:vAlign w:val="center"/>
          </w:tcPr>
          <w:p w14:paraId="6B4B8E25" w14:textId="55FA4C5E" w:rsidR="00414CC6" w:rsidRDefault="00EA1C47" w:rsidP="00414CC6">
            <w:pPr>
              <w:spacing w:after="58"/>
              <w:jc w:val="center"/>
              <w:rPr>
                <w:rFonts w:ascii="Times New Roman" w:hAnsi="Times New Roman"/>
                <w:sz w:val="18"/>
                <w:szCs w:val="18"/>
              </w:rPr>
            </w:pPr>
            <w:r>
              <w:rPr>
                <w:rFonts w:ascii="Times New Roman" w:hAnsi="Times New Roman"/>
                <w:sz w:val="18"/>
                <w:szCs w:val="18"/>
              </w:rPr>
              <w:t>150</w:t>
            </w:r>
          </w:p>
        </w:tc>
        <w:tc>
          <w:tcPr>
            <w:tcW w:w="1260" w:type="dxa"/>
            <w:tcBorders>
              <w:left w:val="single" w:sz="4" w:space="0" w:color="000000"/>
              <w:bottom w:val="single" w:sz="4" w:space="0" w:color="auto"/>
              <w:right w:val="single" w:sz="4" w:space="0" w:color="000000"/>
            </w:tcBorders>
            <w:vAlign w:val="center"/>
          </w:tcPr>
          <w:p w14:paraId="4C991E92" w14:textId="55535512" w:rsidR="00414CC6" w:rsidRDefault="00EA1C47" w:rsidP="00414CC6">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bottom w:val="single" w:sz="4" w:space="0" w:color="auto"/>
              <w:right w:val="single" w:sz="4" w:space="0" w:color="000000"/>
            </w:tcBorders>
            <w:vAlign w:val="center"/>
          </w:tcPr>
          <w:p w14:paraId="2936AE11" w14:textId="7CC965CD" w:rsidR="00414CC6" w:rsidRDefault="00EA1C47" w:rsidP="00414CC6">
            <w:pPr>
              <w:spacing w:after="58"/>
              <w:jc w:val="center"/>
              <w:rPr>
                <w:rFonts w:ascii="Times New Roman" w:hAnsi="Times New Roman"/>
                <w:sz w:val="18"/>
                <w:szCs w:val="18"/>
              </w:rPr>
            </w:pPr>
            <w:r>
              <w:rPr>
                <w:rFonts w:ascii="Times New Roman" w:hAnsi="Times New Roman"/>
                <w:sz w:val="18"/>
                <w:szCs w:val="18"/>
              </w:rPr>
              <w:t>37.5</w:t>
            </w:r>
          </w:p>
        </w:tc>
      </w:tr>
      <w:tr w:rsidR="00EA1C47" w:rsidRPr="00476D22" w14:paraId="0517F3E6" w14:textId="77777777" w:rsidTr="002C04CF">
        <w:tc>
          <w:tcPr>
            <w:tcW w:w="2965" w:type="dxa"/>
            <w:tcBorders>
              <w:top w:val="single" w:sz="4" w:space="0" w:color="auto"/>
              <w:left w:val="single" w:sz="4" w:space="0" w:color="000000"/>
              <w:bottom w:val="single" w:sz="4" w:space="0" w:color="auto"/>
              <w:right w:val="single" w:sz="4" w:space="0" w:color="000000"/>
            </w:tcBorders>
          </w:tcPr>
          <w:p w14:paraId="76C4BE98" w14:textId="3F9D5415" w:rsidR="00EA1C47" w:rsidRPr="006C4030" w:rsidRDefault="00EA1C47" w:rsidP="00EA1C47">
            <w:pPr>
              <w:spacing w:after="58"/>
              <w:rPr>
                <w:rFonts w:ascii="Times New Roman" w:hAnsi="Times New Roman"/>
                <w:sz w:val="18"/>
                <w:szCs w:val="18"/>
              </w:rPr>
            </w:pPr>
            <w:r>
              <w:rPr>
                <w:rFonts w:ascii="Times New Roman" w:hAnsi="Times New Roman"/>
                <w:sz w:val="18"/>
                <w:szCs w:val="18"/>
              </w:rPr>
              <w:t xml:space="preserve">    Past Participant subtotal</w:t>
            </w:r>
          </w:p>
        </w:tc>
        <w:tc>
          <w:tcPr>
            <w:tcW w:w="1295" w:type="dxa"/>
            <w:tcBorders>
              <w:top w:val="single" w:sz="4" w:space="0" w:color="auto"/>
              <w:left w:val="single" w:sz="4" w:space="0" w:color="000000"/>
              <w:bottom w:val="single" w:sz="4" w:space="0" w:color="000000"/>
              <w:right w:val="single" w:sz="4" w:space="0" w:color="000000"/>
            </w:tcBorders>
            <w:vAlign w:val="center"/>
          </w:tcPr>
          <w:p w14:paraId="74D0CBD8" w14:textId="11AF7E3A" w:rsidR="00EA1C47" w:rsidRDefault="00EA1C47" w:rsidP="00EA1C47">
            <w:pPr>
              <w:spacing w:after="58"/>
              <w:jc w:val="center"/>
              <w:rPr>
                <w:rFonts w:ascii="Times New Roman" w:hAnsi="Times New Roman"/>
                <w:sz w:val="18"/>
                <w:szCs w:val="18"/>
              </w:rPr>
            </w:pPr>
            <w:r>
              <w:rPr>
                <w:rFonts w:ascii="Times New Roman" w:hAnsi="Times New Roman"/>
                <w:sz w:val="18"/>
                <w:szCs w:val="18"/>
              </w:rPr>
              <w:t>150</w:t>
            </w:r>
          </w:p>
        </w:tc>
        <w:tc>
          <w:tcPr>
            <w:tcW w:w="1530" w:type="dxa"/>
            <w:tcBorders>
              <w:top w:val="single" w:sz="4" w:space="0" w:color="auto"/>
              <w:left w:val="single" w:sz="4" w:space="0" w:color="000000"/>
              <w:bottom w:val="single" w:sz="4" w:space="0" w:color="000000"/>
              <w:right w:val="single" w:sz="4" w:space="0" w:color="000000"/>
            </w:tcBorders>
          </w:tcPr>
          <w:p w14:paraId="09291CC7" w14:textId="73B00DE9" w:rsidR="00EA1C47" w:rsidRDefault="00EA1C47" w:rsidP="00EA1C47">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auto"/>
              <w:left w:val="single" w:sz="4" w:space="0" w:color="000000"/>
              <w:bottom w:val="single" w:sz="4" w:space="0" w:color="000000"/>
              <w:right w:val="single" w:sz="4" w:space="0" w:color="000000"/>
            </w:tcBorders>
          </w:tcPr>
          <w:p w14:paraId="0941A2C9" w14:textId="6624F8A3" w:rsidR="00EA1C47" w:rsidRDefault="00BF6C3E" w:rsidP="00EA1C47">
            <w:pPr>
              <w:spacing w:after="58"/>
              <w:jc w:val="center"/>
              <w:rPr>
                <w:rFonts w:ascii="Times New Roman" w:hAnsi="Times New Roman"/>
                <w:sz w:val="18"/>
                <w:szCs w:val="18"/>
              </w:rPr>
            </w:pPr>
            <w:r>
              <w:rPr>
                <w:rFonts w:ascii="Times New Roman" w:hAnsi="Times New Roman"/>
                <w:sz w:val="18"/>
                <w:szCs w:val="18"/>
              </w:rPr>
              <w:t>150</w:t>
            </w:r>
          </w:p>
        </w:tc>
        <w:tc>
          <w:tcPr>
            <w:tcW w:w="1260" w:type="dxa"/>
            <w:tcBorders>
              <w:top w:val="single" w:sz="4" w:space="0" w:color="auto"/>
              <w:left w:val="single" w:sz="4" w:space="0" w:color="000000"/>
              <w:bottom w:val="single" w:sz="4" w:space="0" w:color="000000"/>
              <w:right w:val="single" w:sz="4" w:space="0" w:color="000000"/>
            </w:tcBorders>
          </w:tcPr>
          <w:p w14:paraId="360EBE1B" w14:textId="1630BB1B" w:rsidR="00EA1C47" w:rsidRDefault="00EA1C47" w:rsidP="00EA1C47">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auto"/>
              <w:left w:val="single" w:sz="4" w:space="0" w:color="000000"/>
              <w:bottom w:val="single" w:sz="4" w:space="0" w:color="000000"/>
              <w:right w:val="single" w:sz="4" w:space="0" w:color="000000"/>
            </w:tcBorders>
            <w:vAlign w:val="center"/>
          </w:tcPr>
          <w:p w14:paraId="6E9FD76A" w14:textId="41A1570A" w:rsidR="00EA1C47" w:rsidRDefault="00EA1C47" w:rsidP="00EA1C47">
            <w:pPr>
              <w:spacing w:after="58"/>
              <w:jc w:val="center"/>
              <w:rPr>
                <w:rFonts w:ascii="Times New Roman" w:hAnsi="Times New Roman"/>
                <w:sz w:val="18"/>
                <w:szCs w:val="18"/>
              </w:rPr>
            </w:pPr>
            <w:r>
              <w:rPr>
                <w:rFonts w:ascii="Times New Roman" w:hAnsi="Times New Roman"/>
                <w:sz w:val="18"/>
                <w:szCs w:val="18"/>
              </w:rPr>
              <w:t>37.5</w:t>
            </w:r>
          </w:p>
        </w:tc>
      </w:tr>
      <w:tr w:rsidR="00EA1C47" w:rsidRPr="00476D22" w14:paraId="38274C91" w14:textId="77777777" w:rsidTr="00070095">
        <w:tc>
          <w:tcPr>
            <w:tcW w:w="2965" w:type="dxa"/>
            <w:tcBorders>
              <w:left w:val="single" w:sz="4" w:space="0" w:color="000000"/>
              <w:bottom w:val="single" w:sz="4" w:space="0" w:color="auto"/>
              <w:right w:val="single" w:sz="4" w:space="0" w:color="000000"/>
            </w:tcBorders>
          </w:tcPr>
          <w:p w14:paraId="72E63ABC" w14:textId="77777777" w:rsidR="00EA1C47" w:rsidRPr="00EA1C47" w:rsidRDefault="00EA1C47" w:rsidP="00EA1C47">
            <w:pPr>
              <w:spacing w:after="58"/>
              <w:rPr>
                <w:rFonts w:ascii="Times New Roman" w:hAnsi="Times New Roman"/>
                <w:b/>
                <w:sz w:val="22"/>
                <w:szCs w:val="22"/>
              </w:rPr>
            </w:pPr>
            <w:r w:rsidRPr="00EA1C47">
              <w:rPr>
                <w:rFonts w:ascii="Times New Roman" w:hAnsi="Times New Roman"/>
                <w:b/>
                <w:sz w:val="22"/>
                <w:szCs w:val="22"/>
              </w:rPr>
              <w:t xml:space="preserve">    Grand Total:</w:t>
            </w:r>
          </w:p>
        </w:tc>
        <w:tc>
          <w:tcPr>
            <w:tcW w:w="1295" w:type="dxa"/>
            <w:tcBorders>
              <w:top w:val="double" w:sz="4" w:space="0" w:color="auto"/>
              <w:left w:val="single" w:sz="4" w:space="0" w:color="000000"/>
              <w:bottom w:val="single" w:sz="4" w:space="0" w:color="000000"/>
              <w:right w:val="single" w:sz="4" w:space="0" w:color="000000"/>
            </w:tcBorders>
            <w:vAlign w:val="center"/>
          </w:tcPr>
          <w:p w14:paraId="05682853" w14:textId="6D1BEBF4" w:rsidR="0055789C" w:rsidRPr="0003721D" w:rsidRDefault="00FE7C04" w:rsidP="00EA1C47">
            <w:pPr>
              <w:spacing w:after="58"/>
              <w:jc w:val="center"/>
              <w:rPr>
                <w:rFonts w:ascii="Times New Roman" w:hAnsi="Times New Roman"/>
                <w:b/>
                <w:sz w:val="22"/>
                <w:szCs w:val="22"/>
              </w:rPr>
            </w:pPr>
            <w:r>
              <w:rPr>
                <w:rFonts w:ascii="Times New Roman" w:hAnsi="Times New Roman"/>
                <w:b/>
                <w:sz w:val="22"/>
                <w:szCs w:val="22"/>
              </w:rPr>
              <w:t>1190</w:t>
            </w:r>
          </w:p>
        </w:tc>
        <w:tc>
          <w:tcPr>
            <w:tcW w:w="1530" w:type="dxa"/>
            <w:tcBorders>
              <w:top w:val="double" w:sz="4" w:space="0" w:color="auto"/>
              <w:left w:val="single" w:sz="4" w:space="0" w:color="000000"/>
              <w:bottom w:val="single" w:sz="4" w:space="0" w:color="000000"/>
              <w:right w:val="single" w:sz="4" w:space="0" w:color="000000"/>
            </w:tcBorders>
            <w:vAlign w:val="center"/>
          </w:tcPr>
          <w:p w14:paraId="07DFAC88" w14:textId="77777777" w:rsidR="00EA1C47" w:rsidRPr="00EA1C47" w:rsidRDefault="00EA1C47" w:rsidP="00EA1C47">
            <w:pPr>
              <w:spacing w:after="58"/>
              <w:jc w:val="center"/>
              <w:rPr>
                <w:rFonts w:ascii="Times New Roman" w:hAnsi="Times New Roman"/>
                <w:b/>
                <w:sz w:val="22"/>
                <w:szCs w:val="22"/>
              </w:rPr>
            </w:pPr>
            <w:r w:rsidRPr="00EA1C47">
              <w:rPr>
                <w:rFonts w:ascii="Times New Roman" w:hAnsi="Times New Roman"/>
                <w:b/>
                <w:sz w:val="22"/>
                <w:szCs w:val="22"/>
              </w:rPr>
              <w:t>---</w:t>
            </w:r>
          </w:p>
        </w:tc>
        <w:tc>
          <w:tcPr>
            <w:tcW w:w="1260" w:type="dxa"/>
            <w:tcBorders>
              <w:top w:val="double" w:sz="4" w:space="0" w:color="auto"/>
              <w:left w:val="single" w:sz="4" w:space="0" w:color="000000"/>
              <w:bottom w:val="single" w:sz="4" w:space="0" w:color="000000"/>
              <w:right w:val="single" w:sz="4" w:space="0" w:color="000000"/>
            </w:tcBorders>
            <w:vAlign w:val="center"/>
          </w:tcPr>
          <w:p w14:paraId="2AEA8F9C" w14:textId="7713B5EA" w:rsidR="00EA1C47" w:rsidRPr="00EA1C47" w:rsidRDefault="00BF6C3E" w:rsidP="00E14063">
            <w:pPr>
              <w:spacing w:after="58"/>
              <w:jc w:val="center"/>
              <w:rPr>
                <w:rFonts w:ascii="Times New Roman" w:hAnsi="Times New Roman"/>
                <w:b/>
                <w:sz w:val="22"/>
                <w:szCs w:val="22"/>
              </w:rPr>
            </w:pPr>
            <w:r>
              <w:rPr>
                <w:rFonts w:ascii="Times New Roman" w:hAnsi="Times New Roman"/>
                <w:b/>
                <w:sz w:val="22"/>
                <w:szCs w:val="22"/>
              </w:rPr>
              <w:t>41,280</w:t>
            </w:r>
          </w:p>
        </w:tc>
        <w:tc>
          <w:tcPr>
            <w:tcW w:w="1260" w:type="dxa"/>
            <w:tcBorders>
              <w:top w:val="double" w:sz="4" w:space="0" w:color="auto"/>
              <w:left w:val="single" w:sz="4" w:space="0" w:color="000000"/>
              <w:bottom w:val="single" w:sz="4" w:space="0" w:color="000000"/>
              <w:right w:val="single" w:sz="4" w:space="0" w:color="000000"/>
            </w:tcBorders>
            <w:vAlign w:val="center"/>
          </w:tcPr>
          <w:p w14:paraId="039421FA" w14:textId="77777777" w:rsidR="00EA1C47" w:rsidRPr="00EA1C47" w:rsidRDefault="00EA1C47" w:rsidP="00EA1C47">
            <w:pPr>
              <w:spacing w:after="58"/>
              <w:jc w:val="center"/>
              <w:rPr>
                <w:rFonts w:ascii="Times New Roman" w:hAnsi="Times New Roman"/>
                <w:b/>
                <w:sz w:val="22"/>
                <w:szCs w:val="22"/>
              </w:rPr>
            </w:pPr>
            <w:r w:rsidRPr="00EA1C47">
              <w:rPr>
                <w:rFonts w:ascii="Times New Roman" w:hAnsi="Times New Roman"/>
                <w:b/>
                <w:sz w:val="22"/>
                <w:szCs w:val="22"/>
              </w:rPr>
              <w:t>---</w:t>
            </w:r>
          </w:p>
        </w:tc>
        <w:tc>
          <w:tcPr>
            <w:tcW w:w="1530" w:type="dxa"/>
            <w:tcBorders>
              <w:top w:val="double" w:sz="4" w:space="0" w:color="auto"/>
              <w:left w:val="single" w:sz="4" w:space="0" w:color="000000"/>
              <w:bottom w:val="single" w:sz="4" w:space="0" w:color="000000"/>
              <w:right w:val="single" w:sz="4" w:space="0" w:color="000000"/>
            </w:tcBorders>
            <w:vAlign w:val="center"/>
          </w:tcPr>
          <w:p w14:paraId="64E8202D" w14:textId="3059DF56" w:rsidR="0055789C" w:rsidRPr="00EA1C47" w:rsidRDefault="00BF6C3E" w:rsidP="00EA1C47">
            <w:pPr>
              <w:spacing w:after="58"/>
              <w:jc w:val="center"/>
              <w:rPr>
                <w:rFonts w:ascii="Times New Roman" w:hAnsi="Times New Roman"/>
                <w:b/>
                <w:sz w:val="22"/>
                <w:szCs w:val="22"/>
              </w:rPr>
            </w:pPr>
            <w:r>
              <w:rPr>
                <w:rFonts w:ascii="Times New Roman" w:hAnsi="Times New Roman"/>
                <w:b/>
                <w:sz w:val="22"/>
                <w:szCs w:val="22"/>
              </w:rPr>
              <w:t>11,979</w:t>
            </w:r>
          </w:p>
        </w:tc>
      </w:tr>
    </w:tbl>
    <w:p w14:paraId="5B060DFC" w14:textId="16E829E1" w:rsidR="007460DB" w:rsidRDefault="007460DB" w:rsidP="00540A5F">
      <w:pPr>
        <w:ind w:left="720"/>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Service verification can be provided by an employer or the participant if self-employed. Typically 1/3 of </w:t>
      </w:r>
      <w:r w:rsidR="00AB581D">
        <w:rPr>
          <w:rFonts w:ascii="Times New Roman" w:hAnsi="Times New Roman"/>
          <w:sz w:val="24"/>
          <w:szCs w:val="24"/>
        </w:rPr>
        <w:t xml:space="preserve">VMLRP </w:t>
      </w:r>
      <w:r>
        <w:rPr>
          <w:rFonts w:ascii="Times New Roman" w:hAnsi="Times New Roman"/>
          <w:sz w:val="24"/>
          <w:szCs w:val="24"/>
        </w:rPr>
        <w:t>participants are self-employed.</w:t>
      </w:r>
    </w:p>
    <w:p w14:paraId="56B137EF" w14:textId="125361EE" w:rsidR="00F141B1" w:rsidRPr="007460DB" w:rsidRDefault="007460DB" w:rsidP="00540A5F">
      <w:pPr>
        <w:ind w:left="720"/>
        <w:rPr>
          <w:rFonts w:ascii="Times New Roman" w:hAnsi="Times New Roman"/>
          <w:sz w:val="24"/>
          <w:szCs w:val="24"/>
        </w:rPr>
      </w:pPr>
      <w:r>
        <w:rPr>
          <w:rFonts w:ascii="Times New Roman" w:hAnsi="Times New Roman"/>
          <w:sz w:val="24"/>
          <w:szCs w:val="24"/>
          <w:vertAlign w:val="superscript"/>
        </w:rPr>
        <w:lastRenderedPageBreak/>
        <w:t xml:space="preserve">2 </w:t>
      </w:r>
      <w:r>
        <w:rPr>
          <w:rFonts w:ascii="Times New Roman" w:hAnsi="Times New Roman"/>
          <w:sz w:val="24"/>
          <w:szCs w:val="24"/>
        </w:rPr>
        <w:t>Assumes a 100% response rate.</w:t>
      </w:r>
    </w:p>
    <w:p w14:paraId="68D95240" w14:textId="3487FABD" w:rsidR="00B857E4" w:rsidRPr="00A86E71" w:rsidRDefault="00540A5F" w:rsidP="00EB7415">
      <w:pPr>
        <w:tabs>
          <w:tab w:val="left" w:pos="1820"/>
        </w:tabs>
        <w:ind w:left="720"/>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14:paraId="74354FFE"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13.</w:t>
      </w:r>
      <w:r w:rsidRPr="00A86E71">
        <w:rPr>
          <w:rFonts w:ascii="Times New Roman" w:hAnsi="Times New Roman"/>
          <w:sz w:val="24"/>
          <w:szCs w:val="24"/>
        </w:rPr>
        <w:tab/>
      </w:r>
      <w:r w:rsidRPr="0095535F">
        <w:rPr>
          <w:rFonts w:ascii="Times New Roman" w:hAnsi="Times New Roman"/>
          <w:sz w:val="24"/>
          <w:szCs w:val="24"/>
        </w:rPr>
        <w:t>CAPITAL/STARTUP COSTS</w:t>
      </w:r>
    </w:p>
    <w:p w14:paraId="3C4AAEF2" w14:textId="77777777" w:rsidR="0036612B" w:rsidRDefault="0036612B" w:rsidP="0036612B">
      <w:pPr>
        <w:ind w:left="720"/>
        <w:rPr>
          <w:rFonts w:ascii="Times New Roman" w:hAnsi="Times New Roman"/>
          <w:sz w:val="24"/>
          <w:szCs w:val="24"/>
        </w:rPr>
      </w:pPr>
    </w:p>
    <w:p w14:paraId="18265481" w14:textId="77777777" w:rsidR="008C33E9" w:rsidRPr="00A86E71" w:rsidRDefault="008C33E9" w:rsidP="0036612B">
      <w:pPr>
        <w:ind w:left="720"/>
        <w:rPr>
          <w:rFonts w:ascii="Times New Roman" w:hAnsi="Times New Roman"/>
          <w:sz w:val="24"/>
          <w:szCs w:val="24"/>
        </w:rPr>
      </w:pPr>
      <w:r>
        <w:rPr>
          <w:rFonts w:ascii="Times New Roman" w:hAnsi="Times New Roman"/>
          <w:sz w:val="24"/>
          <w:szCs w:val="24"/>
        </w:rPr>
        <w:t>There are no capital or startup costs for this activity.</w:t>
      </w:r>
    </w:p>
    <w:p w14:paraId="1184A37F" w14:textId="77777777" w:rsidR="00631595" w:rsidRPr="00A86E71" w:rsidRDefault="00631595" w:rsidP="00B857E4">
      <w:pPr>
        <w:tabs>
          <w:tab w:val="left" w:pos="720"/>
        </w:tabs>
        <w:ind w:left="720" w:hanging="720"/>
        <w:rPr>
          <w:rFonts w:ascii="Times New Roman" w:hAnsi="Times New Roman"/>
          <w:sz w:val="24"/>
          <w:szCs w:val="24"/>
        </w:rPr>
      </w:pPr>
    </w:p>
    <w:p w14:paraId="2880EF51" w14:textId="77777777" w:rsidR="00B857E4" w:rsidRPr="00A86E71" w:rsidRDefault="00B857E4" w:rsidP="00B857E4">
      <w:pPr>
        <w:tabs>
          <w:tab w:val="left" w:pos="720"/>
        </w:tabs>
        <w:ind w:left="720" w:hanging="720"/>
        <w:rPr>
          <w:rFonts w:ascii="Times New Roman" w:hAnsi="Times New Roman"/>
          <w:sz w:val="24"/>
          <w:szCs w:val="24"/>
        </w:rPr>
      </w:pPr>
      <w:r w:rsidRPr="00C6445B">
        <w:rPr>
          <w:rFonts w:ascii="Times New Roman" w:hAnsi="Times New Roman"/>
          <w:sz w:val="24"/>
          <w:szCs w:val="24"/>
        </w:rPr>
        <w:t>14.</w:t>
      </w:r>
      <w:r w:rsidRPr="00C6445B">
        <w:rPr>
          <w:rFonts w:ascii="Times New Roman" w:hAnsi="Times New Roman"/>
          <w:sz w:val="24"/>
          <w:szCs w:val="24"/>
        </w:rPr>
        <w:tab/>
        <w:t>ANNUALIZED COST TO THE FEDERAL GOVERNMENT</w:t>
      </w:r>
    </w:p>
    <w:p w14:paraId="7569C865" w14:textId="77777777" w:rsidR="00B857E4" w:rsidRDefault="00B857E4" w:rsidP="00B857E4">
      <w:pPr>
        <w:rPr>
          <w:rFonts w:ascii="Times New Roman" w:hAnsi="Times New Roman"/>
          <w:sz w:val="24"/>
          <w:szCs w:val="24"/>
        </w:rPr>
      </w:pPr>
    </w:p>
    <w:p w14:paraId="7639BFF4" w14:textId="0C93C7EA" w:rsidR="000A0918" w:rsidRPr="00B44C8A" w:rsidRDefault="008A5C9F" w:rsidP="000A0918">
      <w:pPr>
        <w:ind w:left="720"/>
        <w:rPr>
          <w:rFonts w:ascii="Times New Roman" w:hAnsi="Times New Roman"/>
          <w:sz w:val="24"/>
          <w:szCs w:val="24"/>
        </w:rPr>
      </w:pPr>
      <w:r w:rsidRPr="00B44C8A">
        <w:rPr>
          <w:rFonts w:ascii="Times New Roman" w:hAnsi="Times New Roman"/>
          <w:sz w:val="24"/>
          <w:szCs w:val="24"/>
          <w:lang w:val="en-CA"/>
        </w:rPr>
        <w:fldChar w:fldCharType="begin"/>
      </w:r>
      <w:r w:rsidR="000A0918" w:rsidRPr="00B44C8A">
        <w:rPr>
          <w:rFonts w:ascii="Times New Roman" w:hAnsi="Times New Roman"/>
          <w:sz w:val="24"/>
          <w:szCs w:val="24"/>
          <w:lang w:val="en-CA"/>
        </w:rPr>
        <w:instrText xml:space="preserve"> SEQ CHAPTER \h \r 1</w:instrText>
      </w:r>
      <w:r w:rsidRPr="00B44C8A">
        <w:rPr>
          <w:rFonts w:ascii="Times New Roman" w:hAnsi="Times New Roman"/>
          <w:sz w:val="24"/>
          <w:szCs w:val="24"/>
          <w:lang w:val="en-CA"/>
        </w:rPr>
        <w:fldChar w:fldCharType="end"/>
      </w:r>
      <w:r w:rsidR="000A0918" w:rsidRPr="00B44C8A">
        <w:rPr>
          <w:rFonts w:ascii="Times New Roman" w:hAnsi="Times New Roman"/>
          <w:sz w:val="24"/>
          <w:szCs w:val="24"/>
        </w:rPr>
        <w:t>The staff</w:t>
      </w:r>
      <w:r w:rsidR="00AB581D">
        <w:rPr>
          <w:rFonts w:ascii="Times New Roman" w:hAnsi="Times New Roman"/>
          <w:sz w:val="24"/>
          <w:szCs w:val="24"/>
        </w:rPr>
        <w:t xml:space="preserve"> members</w:t>
      </w:r>
      <w:r w:rsidR="000A0918" w:rsidRPr="00B44C8A">
        <w:rPr>
          <w:rFonts w:ascii="Times New Roman" w:hAnsi="Times New Roman"/>
          <w:sz w:val="24"/>
          <w:szCs w:val="24"/>
        </w:rPr>
        <w:t xml:space="preserve"> responsible for </w:t>
      </w:r>
      <w:r w:rsidR="00C10479">
        <w:rPr>
          <w:rFonts w:ascii="Times New Roman" w:hAnsi="Times New Roman"/>
          <w:sz w:val="24"/>
          <w:szCs w:val="24"/>
        </w:rPr>
        <w:t>administering the VMLRP</w:t>
      </w:r>
      <w:r w:rsidR="000A0918" w:rsidRPr="00B44C8A">
        <w:rPr>
          <w:rFonts w:ascii="Times New Roman" w:hAnsi="Times New Roman"/>
          <w:sz w:val="24"/>
          <w:szCs w:val="24"/>
        </w:rPr>
        <w:t xml:space="preserve"> are full-time employees ranging in grade levels </w:t>
      </w:r>
      <w:r w:rsidR="00FB6115" w:rsidRPr="00B44C8A">
        <w:rPr>
          <w:rFonts w:ascii="Times New Roman" w:hAnsi="Times New Roman"/>
          <w:sz w:val="24"/>
          <w:szCs w:val="24"/>
        </w:rPr>
        <w:t>GS-9</w:t>
      </w:r>
      <w:r w:rsidR="000A0918" w:rsidRPr="00B44C8A">
        <w:rPr>
          <w:rFonts w:ascii="Times New Roman" w:hAnsi="Times New Roman"/>
          <w:sz w:val="24"/>
          <w:szCs w:val="24"/>
        </w:rPr>
        <w:t xml:space="preserve"> </w:t>
      </w:r>
      <w:r w:rsidR="00C10479">
        <w:rPr>
          <w:rFonts w:ascii="Times New Roman" w:hAnsi="Times New Roman"/>
          <w:sz w:val="24"/>
          <w:szCs w:val="24"/>
        </w:rPr>
        <w:t>to</w:t>
      </w:r>
      <w:r w:rsidR="00B44C8A">
        <w:rPr>
          <w:rFonts w:ascii="Times New Roman" w:hAnsi="Times New Roman"/>
          <w:sz w:val="24"/>
          <w:szCs w:val="24"/>
        </w:rPr>
        <w:t xml:space="preserve"> GS-1</w:t>
      </w:r>
      <w:r w:rsidR="00367857">
        <w:rPr>
          <w:rFonts w:ascii="Times New Roman" w:hAnsi="Times New Roman"/>
          <w:sz w:val="24"/>
          <w:szCs w:val="24"/>
        </w:rPr>
        <w:t>3</w:t>
      </w:r>
      <w:r w:rsidR="00B44C8A">
        <w:rPr>
          <w:rFonts w:ascii="Times New Roman" w:hAnsi="Times New Roman"/>
          <w:sz w:val="24"/>
          <w:szCs w:val="24"/>
        </w:rPr>
        <w:t>.</w:t>
      </w:r>
      <w:r w:rsidR="00C10479">
        <w:rPr>
          <w:rFonts w:ascii="Times New Roman" w:hAnsi="Times New Roman"/>
          <w:sz w:val="24"/>
          <w:szCs w:val="24"/>
        </w:rPr>
        <w:t xml:space="preserve"> Processing of </w:t>
      </w:r>
      <w:r w:rsidR="00AB581D">
        <w:rPr>
          <w:rFonts w:ascii="Times New Roman" w:hAnsi="Times New Roman"/>
          <w:sz w:val="24"/>
          <w:szCs w:val="24"/>
        </w:rPr>
        <w:t xml:space="preserve">VMLRP </w:t>
      </w:r>
      <w:r w:rsidR="00C10479">
        <w:rPr>
          <w:rFonts w:ascii="Times New Roman" w:hAnsi="Times New Roman"/>
          <w:sz w:val="24"/>
          <w:szCs w:val="24"/>
        </w:rPr>
        <w:t xml:space="preserve">forms and data associated with these forms </w:t>
      </w:r>
      <w:r w:rsidR="00AB581D">
        <w:rPr>
          <w:rFonts w:ascii="Times New Roman" w:hAnsi="Times New Roman"/>
          <w:sz w:val="24"/>
          <w:szCs w:val="24"/>
        </w:rPr>
        <w:t xml:space="preserve">is included in </w:t>
      </w:r>
      <w:r w:rsidR="00C10479">
        <w:rPr>
          <w:rFonts w:ascii="Times New Roman" w:hAnsi="Times New Roman"/>
          <w:sz w:val="24"/>
          <w:szCs w:val="24"/>
        </w:rPr>
        <w:t xml:space="preserve">their </w:t>
      </w:r>
      <w:r w:rsidR="00AB581D">
        <w:rPr>
          <w:rFonts w:ascii="Times New Roman" w:hAnsi="Times New Roman"/>
          <w:sz w:val="24"/>
          <w:szCs w:val="24"/>
        </w:rPr>
        <w:t xml:space="preserve">regularly </w:t>
      </w:r>
      <w:r w:rsidR="00C10479">
        <w:rPr>
          <w:rFonts w:ascii="Times New Roman" w:hAnsi="Times New Roman"/>
          <w:sz w:val="24"/>
          <w:szCs w:val="24"/>
        </w:rPr>
        <w:t>assigned duties</w:t>
      </w:r>
      <w:r w:rsidR="00AB581D">
        <w:rPr>
          <w:rFonts w:ascii="Times New Roman" w:hAnsi="Times New Roman"/>
          <w:sz w:val="24"/>
          <w:szCs w:val="24"/>
        </w:rPr>
        <w:t>.</w:t>
      </w:r>
    </w:p>
    <w:p w14:paraId="2085D7D2" w14:textId="77777777" w:rsidR="000A0918" w:rsidRPr="00B44C8A" w:rsidRDefault="000A0918" w:rsidP="000A0918">
      <w:pPr>
        <w:ind w:left="72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3330"/>
        <w:gridCol w:w="1890"/>
        <w:gridCol w:w="1329"/>
        <w:gridCol w:w="1620"/>
      </w:tblGrid>
      <w:tr w:rsidR="00957FA3" w:rsidRPr="00B44C8A" w14:paraId="315AF50A" w14:textId="77777777" w:rsidTr="00107754">
        <w:trPr>
          <w:jc w:val="center"/>
        </w:trPr>
        <w:tc>
          <w:tcPr>
            <w:tcW w:w="2335" w:type="dxa"/>
            <w:vAlign w:val="center"/>
          </w:tcPr>
          <w:p w14:paraId="49B56795" w14:textId="4798DFB1" w:rsidR="00957FA3" w:rsidRPr="00B44C8A" w:rsidRDefault="00957FA3" w:rsidP="000A0918">
            <w:pPr>
              <w:jc w:val="center"/>
              <w:rPr>
                <w:rFonts w:ascii="Times New Roman" w:hAnsi="Times New Roman"/>
                <w:b/>
                <w:sz w:val="24"/>
                <w:szCs w:val="24"/>
              </w:rPr>
            </w:pPr>
            <w:r>
              <w:rPr>
                <w:rFonts w:ascii="Times New Roman" w:hAnsi="Times New Roman"/>
                <w:b/>
                <w:sz w:val="24"/>
                <w:szCs w:val="24"/>
              </w:rPr>
              <w:t>Staff</w:t>
            </w:r>
          </w:p>
        </w:tc>
        <w:tc>
          <w:tcPr>
            <w:tcW w:w="3330" w:type="dxa"/>
            <w:vAlign w:val="center"/>
          </w:tcPr>
          <w:p w14:paraId="4F53A63B" w14:textId="05F8A70E" w:rsidR="00957FA3" w:rsidRPr="00B44C8A" w:rsidRDefault="00957FA3" w:rsidP="000A0918">
            <w:pPr>
              <w:jc w:val="center"/>
              <w:rPr>
                <w:rFonts w:ascii="Times New Roman" w:hAnsi="Times New Roman"/>
                <w:b/>
                <w:sz w:val="24"/>
                <w:szCs w:val="24"/>
              </w:rPr>
            </w:pPr>
            <w:r>
              <w:rPr>
                <w:rFonts w:ascii="Times New Roman" w:hAnsi="Times New Roman"/>
                <w:b/>
                <w:sz w:val="24"/>
                <w:szCs w:val="24"/>
              </w:rPr>
              <w:t>Action</w:t>
            </w:r>
          </w:p>
        </w:tc>
        <w:tc>
          <w:tcPr>
            <w:tcW w:w="1890" w:type="dxa"/>
            <w:vAlign w:val="center"/>
          </w:tcPr>
          <w:p w14:paraId="571CFCE0" w14:textId="31AC7FE3" w:rsidR="00957FA3" w:rsidRPr="00B44C8A" w:rsidRDefault="00107754" w:rsidP="00107754">
            <w:pPr>
              <w:jc w:val="center"/>
              <w:rPr>
                <w:rFonts w:ascii="Times New Roman" w:hAnsi="Times New Roman"/>
                <w:b/>
                <w:sz w:val="24"/>
                <w:szCs w:val="24"/>
              </w:rPr>
            </w:pPr>
            <w:r>
              <w:rPr>
                <w:rFonts w:ascii="Times New Roman" w:hAnsi="Times New Roman"/>
                <w:b/>
                <w:sz w:val="24"/>
                <w:szCs w:val="24"/>
              </w:rPr>
              <w:t>Annual Salary</w:t>
            </w:r>
            <w:r w:rsidR="00957FA3" w:rsidRPr="00B44C8A">
              <w:rPr>
                <w:rFonts w:ascii="Times New Roman" w:hAnsi="Times New Roman"/>
                <w:b/>
                <w:sz w:val="24"/>
                <w:szCs w:val="24"/>
              </w:rPr>
              <w:t>*</w:t>
            </w:r>
          </w:p>
        </w:tc>
        <w:tc>
          <w:tcPr>
            <w:tcW w:w="1329" w:type="dxa"/>
            <w:vAlign w:val="center"/>
          </w:tcPr>
          <w:p w14:paraId="0E1DF63E" w14:textId="7E0C0BC5" w:rsidR="00957FA3" w:rsidRPr="00B44C8A" w:rsidRDefault="00957FA3" w:rsidP="000A0918">
            <w:pPr>
              <w:jc w:val="center"/>
              <w:rPr>
                <w:rFonts w:ascii="Times New Roman" w:hAnsi="Times New Roman"/>
                <w:b/>
                <w:sz w:val="24"/>
                <w:szCs w:val="24"/>
              </w:rPr>
            </w:pPr>
            <w:r>
              <w:rPr>
                <w:rFonts w:ascii="Times New Roman" w:hAnsi="Times New Roman"/>
                <w:b/>
                <w:sz w:val="24"/>
                <w:szCs w:val="24"/>
              </w:rPr>
              <w:t>%FTE for Program</w:t>
            </w:r>
          </w:p>
        </w:tc>
        <w:tc>
          <w:tcPr>
            <w:tcW w:w="1620" w:type="dxa"/>
            <w:vAlign w:val="center"/>
          </w:tcPr>
          <w:p w14:paraId="2E7C6C56" w14:textId="0C9309C6" w:rsidR="00957FA3" w:rsidRPr="00B44C8A" w:rsidRDefault="00957FA3" w:rsidP="00957FA3">
            <w:pPr>
              <w:jc w:val="center"/>
              <w:rPr>
                <w:rFonts w:ascii="Times New Roman" w:hAnsi="Times New Roman"/>
                <w:b/>
                <w:sz w:val="24"/>
                <w:szCs w:val="24"/>
              </w:rPr>
            </w:pPr>
            <w:r w:rsidRPr="00B44C8A">
              <w:rPr>
                <w:rFonts w:ascii="Times New Roman" w:hAnsi="Times New Roman"/>
                <w:b/>
                <w:sz w:val="24"/>
                <w:szCs w:val="24"/>
              </w:rPr>
              <w:t xml:space="preserve">Total </w:t>
            </w:r>
            <w:r>
              <w:rPr>
                <w:rFonts w:ascii="Times New Roman" w:hAnsi="Times New Roman"/>
                <w:b/>
                <w:sz w:val="24"/>
                <w:szCs w:val="24"/>
              </w:rPr>
              <w:t>Annualized Cost</w:t>
            </w:r>
          </w:p>
        </w:tc>
      </w:tr>
      <w:tr w:rsidR="00957FA3" w:rsidRPr="00B44C8A" w14:paraId="2FB8209F" w14:textId="77777777" w:rsidTr="00107754">
        <w:trPr>
          <w:jc w:val="center"/>
        </w:trPr>
        <w:tc>
          <w:tcPr>
            <w:tcW w:w="2335" w:type="dxa"/>
          </w:tcPr>
          <w:p w14:paraId="097753E2" w14:textId="77777777" w:rsidR="00957FA3" w:rsidRPr="00B44C8A" w:rsidRDefault="00957FA3" w:rsidP="000A0918">
            <w:pPr>
              <w:rPr>
                <w:rFonts w:ascii="Times New Roman" w:hAnsi="Times New Roman"/>
                <w:sz w:val="24"/>
                <w:szCs w:val="24"/>
              </w:rPr>
            </w:pPr>
            <w:r w:rsidRPr="00B44C8A">
              <w:rPr>
                <w:rFonts w:ascii="Times New Roman" w:hAnsi="Times New Roman"/>
                <w:sz w:val="24"/>
                <w:szCs w:val="24"/>
              </w:rPr>
              <w:t>Program Assistant, GS-9</w:t>
            </w:r>
          </w:p>
        </w:tc>
        <w:tc>
          <w:tcPr>
            <w:tcW w:w="3330" w:type="dxa"/>
          </w:tcPr>
          <w:p w14:paraId="41D9B102" w14:textId="1C6907D8" w:rsidR="00957FA3" w:rsidRPr="00B44C8A" w:rsidRDefault="00AB581D" w:rsidP="00B44C8A">
            <w:pPr>
              <w:rPr>
                <w:rFonts w:ascii="Times New Roman" w:hAnsi="Times New Roman"/>
                <w:sz w:val="24"/>
                <w:szCs w:val="24"/>
              </w:rPr>
            </w:pPr>
            <w:r>
              <w:rPr>
                <w:rFonts w:ascii="Times New Roman" w:hAnsi="Times New Roman"/>
                <w:sz w:val="24"/>
                <w:szCs w:val="24"/>
              </w:rPr>
              <w:t>Processes</w:t>
            </w:r>
            <w:r w:rsidRPr="00B44C8A">
              <w:rPr>
                <w:rFonts w:ascii="Times New Roman" w:hAnsi="Times New Roman"/>
                <w:sz w:val="24"/>
                <w:szCs w:val="24"/>
              </w:rPr>
              <w:t xml:space="preserve"> </w:t>
            </w:r>
            <w:r w:rsidR="00957FA3">
              <w:rPr>
                <w:rFonts w:ascii="Times New Roman" w:hAnsi="Times New Roman"/>
                <w:sz w:val="24"/>
                <w:szCs w:val="24"/>
              </w:rPr>
              <w:t>applications</w:t>
            </w:r>
            <w:r w:rsidR="00957FA3" w:rsidRPr="00B44C8A">
              <w:rPr>
                <w:rFonts w:ascii="Times New Roman" w:hAnsi="Times New Roman"/>
                <w:sz w:val="24"/>
                <w:szCs w:val="24"/>
              </w:rPr>
              <w:t xml:space="preserve"> for preliminary review</w:t>
            </w:r>
            <w:r w:rsidR="00957FA3">
              <w:rPr>
                <w:rFonts w:ascii="Times New Roman" w:hAnsi="Times New Roman"/>
                <w:sz w:val="24"/>
                <w:szCs w:val="24"/>
              </w:rPr>
              <w:t>, assists with data entry</w:t>
            </w:r>
          </w:p>
        </w:tc>
        <w:tc>
          <w:tcPr>
            <w:tcW w:w="1890" w:type="dxa"/>
            <w:vAlign w:val="center"/>
          </w:tcPr>
          <w:p w14:paraId="57688480" w14:textId="055809C8" w:rsidR="00957FA3" w:rsidRPr="00B44C8A" w:rsidRDefault="00957FA3" w:rsidP="00107754">
            <w:pPr>
              <w:jc w:val="center"/>
              <w:rPr>
                <w:rFonts w:ascii="Times New Roman" w:hAnsi="Times New Roman"/>
                <w:sz w:val="24"/>
                <w:szCs w:val="24"/>
              </w:rPr>
            </w:pPr>
            <w:r w:rsidRPr="00B44C8A">
              <w:rPr>
                <w:rFonts w:ascii="Times New Roman" w:hAnsi="Times New Roman"/>
                <w:sz w:val="24"/>
                <w:szCs w:val="24"/>
              </w:rPr>
              <w:t>$</w:t>
            </w:r>
            <w:r w:rsidR="00107754">
              <w:rPr>
                <w:rFonts w:ascii="Times New Roman" w:hAnsi="Times New Roman"/>
                <w:sz w:val="24"/>
                <w:szCs w:val="24"/>
              </w:rPr>
              <w:t>52,668</w:t>
            </w:r>
          </w:p>
        </w:tc>
        <w:tc>
          <w:tcPr>
            <w:tcW w:w="1329" w:type="dxa"/>
            <w:vAlign w:val="center"/>
          </w:tcPr>
          <w:p w14:paraId="5FAFF61E" w14:textId="2FB3D245" w:rsidR="00957FA3" w:rsidRPr="00B44C8A" w:rsidRDefault="00957FA3" w:rsidP="000A0918">
            <w:pPr>
              <w:jc w:val="center"/>
              <w:rPr>
                <w:rFonts w:ascii="Times New Roman" w:hAnsi="Times New Roman"/>
                <w:sz w:val="24"/>
                <w:szCs w:val="24"/>
              </w:rPr>
            </w:pPr>
            <w:r>
              <w:rPr>
                <w:rFonts w:ascii="Times New Roman" w:hAnsi="Times New Roman"/>
                <w:sz w:val="24"/>
                <w:szCs w:val="24"/>
              </w:rPr>
              <w:t>10</w:t>
            </w:r>
          </w:p>
        </w:tc>
        <w:tc>
          <w:tcPr>
            <w:tcW w:w="1620" w:type="dxa"/>
            <w:vAlign w:val="center"/>
          </w:tcPr>
          <w:p w14:paraId="7C81D202" w14:textId="00BFE1C0" w:rsidR="00957FA3" w:rsidRPr="00B44C8A" w:rsidRDefault="00957FA3" w:rsidP="00835652">
            <w:pPr>
              <w:jc w:val="center"/>
              <w:rPr>
                <w:rFonts w:ascii="Times New Roman" w:hAnsi="Times New Roman"/>
                <w:sz w:val="24"/>
                <w:szCs w:val="24"/>
              </w:rPr>
            </w:pPr>
            <w:r>
              <w:rPr>
                <w:rFonts w:ascii="Times New Roman" w:hAnsi="Times New Roman"/>
                <w:sz w:val="24"/>
                <w:szCs w:val="24"/>
              </w:rPr>
              <w:t>$</w:t>
            </w:r>
            <w:r w:rsidR="004616E0">
              <w:rPr>
                <w:rFonts w:ascii="Times New Roman" w:hAnsi="Times New Roman"/>
                <w:sz w:val="24"/>
                <w:szCs w:val="24"/>
              </w:rPr>
              <w:t>5,267</w:t>
            </w:r>
          </w:p>
        </w:tc>
      </w:tr>
      <w:tr w:rsidR="00835652" w:rsidRPr="00B44C8A" w14:paraId="30D90CB7" w14:textId="77777777" w:rsidTr="00107754">
        <w:trPr>
          <w:jc w:val="center"/>
        </w:trPr>
        <w:tc>
          <w:tcPr>
            <w:tcW w:w="2335" w:type="dxa"/>
          </w:tcPr>
          <w:p w14:paraId="56D599A6" w14:textId="1148BDCE" w:rsidR="00835652" w:rsidRDefault="00835652" w:rsidP="00835652">
            <w:pPr>
              <w:rPr>
                <w:rFonts w:ascii="Times New Roman" w:hAnsi="Times New Roman"/>
                <w:sz w:val="24"/>
                <w:szCs w:val="24"/>
              </w:rPr>
            </w:pPr>
            <w:r>
              <w:rPr>
                <w:rFonts w:ascii="Times New Roman" w:hAnsi="Times New Roman"/>
                <w:sz w:val="24"/>
                <w:szCs w:val="24"/>
              </w:rPr>
              <w:t>Program Analyst, GS-11</w:t>
            </w:r>
          </w:p>
        </w:tc>
        <w:tc>
          <w:tcPr>
            <w:tcW w:w="3330" w:type="dxa"/>
          </w:tcPr>
          <w:p w14:paraId="5B745F8D" w14:textId="543016FE" w:rsidR="00835652" w:rsidRDefault="00835652" w:rsidP="00835652">
            <w:pPr>
              <w:rPr>
                <w:rFonts w:ascii="Times New Roman" w:hAnsi="Times New Roman"/>
                <w:sz w:val="24"/>
                <w:szCs w:val="24"/>
              </w:rPr>
            </w:pPr>
            <w:r>
              <w:rPr>
                <w:rFonts w:ascii="Times New Roman" w:hAnsi="Times New Roman"/>
                <w:sz w:val="24"/>
                <w:szCs w:val="24"/>
              </w:rPr>
              <w:t>Assess loan eligibility, processes payments and reviews payment verifications</w:t>
            </w:r>
          </w:p>
        </w:tc>
        <w:tc>
          <w:tcPr>
            <w:tcW w:w="1890" w:type="dxa"/>
            <w:vAlign w:val="center"/>
          </w:tcPr>
          <w:p w14:paraId="1A8293CB" w14:textId="2F6C98E0" w:rsidR="00835652" w:rsidRDefault="00835652" w:rsidP="00107754">
            <w:pPr>
              <w:jc w:val="center"/>
              <w:rPr>
                <w:rFonts w:ascii="Times New Roman" w:hAnsi="Times New Roman"/>
                <w:sz w:val="24"/>
                <w:szCs w:val="24"/>
              </w:rPr>
            </w:pPr>
            <w:r>
              <w:rPr>
                <w:rFonts w:ascii="Times New Roman" w:hAnsi="Times New Roman"/>
                <w:sz w:val="24"/>
                <w:szCs w:val="24"/>
              </w:rPr>
              <w:t>$</w:t>
            </w:r>
            <w:r w:rsidR="00107754">
              <w:rPr>
                <w:rFonts w:ascii="Times New Roman" w:hAnsi="Times New Roman"/>
                <w:sz w:val="24"/>
                <w:szCs w:val="24"/>
              </w:rPr>
              <w:t>63,722</w:t>
            </w:r>
          </w:p>
        </w:tc>
        <w:tc>
          <w:tcPr>
            <w:tcW w:w="1329" w:type="dxa"/>
            <w:vAlign w:val="center"/>
          </w:tcPr>
          <w:p w14:paraId="1E6C97FB" w14:textId="3A2DB228" w:rsidR="00835652" w:rsidRDefault="00EB7415" w:rsidP="00835652">
            <w:pPr>
              <w:jc w:val="center"/>
              <w:rPr>
                <w:rFonts w:ascii="Times New Roman" w:hAnsi="Times New Roman"/>
                <w:sz w:val="24"/>
                <w:szCs w:val="24"/>
              </w:rPr>
            </w:pPr>
            <w:r>
              <w:rPr>
                <w:rFonts w:ascii="Times New Roman" w:hAnsi="Times New Roman"/>
                <w:sz w:val="24"/>
                <w:szCs w:val="24"/>
              </w:rPr>
              <w:t>60</w:t>
            </w:r>
          </w:p>
        </w:tc>
        <w:tc>
          <w:tcPr>
            <w:tcW w:w="1620" w:type="dxa"/>
            <w:vAlign w:val="center"/>
          </w:tcPr>
          <w:p w14:paraId="470F4BBB" w14:textId="6DAC5B34" w:rsidR="00835652" w:rsidRDefault="00835652" w:rsidP="004616E0">
            <w:pPr>
              <w:jc w:val="center"/>
              <w:rPr>
                <w:rFonts w:ascii="Times New Roman" w:hAnsi="Times New Roman"/>
                <w:sz w:val="24"/>
                <w:szCs w:val="24"/>
              </w:rPr>
            </w:pPr>
            <w:r>
              <w:rPr>
                <w:rFonts w:ascii="Times New Roman" w:hAnsi="Times New Roman"/>
                <w:sz w:val="24"/>
                <w:szCs w:val="24"/>
              </w:rPr>
              <w:t>$</w:t>
            </w:r>
            <w:r w:rsidR="004616E0">
              <w:rPr>
                <w:rFonts w:ascii="Times New Roman" w:hAnsi="Times New Roman"/>
                <w:sz w:val="24"/>
                <w:szCs w:val="24"/>
              </w:rPr>
              <w:t>38,233</w:t>
            </w:r>
          </w:p>
        </w:tc>
      </w:tr>
      <w:tr w:rsidR="00957FA3" w:rsidRPr="00B44C8A" w14:paraId="3B925691" w14:textId="77777777" w:rsidTr="00107754">
        <w:trPr>
          <w:jc w:val="center"/>
        </w:trPr>
        <w:tc>
          <w:tcPr>
            <w:tcW w:w="2335" w:type="dxa"/>
          </w:tcPr>
          <w:p w14:paraId="1139FBA2" w14:textId="20965D03" w:rsidR="00957FA3" w:rsidRPr="00B44C8A" w:rsidRDefault="00957FA3" w:rsidP="00EA386D">
            <w:pPr>
              <w:rPr>
                <w:rFonts w:ascii="Times New Roman" w:hAnsi="Times New Roman"/>
                <w:sz w:val="24"/>
                <w:szCs w:val="24"/>
              </w:rPr>
            </w:pPr>
            <w:r>
              <w:rPr>
                <w:rFonts w:ascii="Times New Roman" w:hAnsi="Times New Roman"/>
                <w:sz w:val="24"/>
                <w:szCs w:val="24"/>
              </w:rPr>
              <w:t>Program Specialist, GS-12</w:t>
            </w:r>
          </w:p>
        </w:tc>
        <w:tc>
          <w:tcPr>
            <w:tcW w:w="3330" w:type="dxa"/>
          </w:tcPr>
          <w:p w14:paraId="78772248" w14:textId="045EA6EA" w:rsidR="00957FA3" w:rsidRPr="00B44C8A" w:rsidRDefault="00957FA3" w:rsidP="00B44C8A">
            <w:pPr>
              <w:rPr>
                <w:rFonts w:ascii="Times New Roman" w:hAnsi="Times New Roman"/>
                <w:sz w:val="24"/>
                <w:szCs w:val="24"/>
              </w:rPr>
            </w:pPr>
            <w:r>
              <w:rPr>
                <w:rFonts w:ascii="Times New Roman" w:hAnsi="Times New Roman"/>
                <w:sz w:val="24"/>
                <w:szCs w:val="24"/>
              </w:rPr>
              <w:t>Reviews applications</w:t>
            </w:r>
            <w:r w:rsidR="00AB581D">
              <w:rPr>
                <w:rFonts w:ascii="Times New Roman" w:hAnsi="Times New Roman"/>
                <w:sz w:val="24"/>
                <w:szCs w:val="24"/>
              </w:rPr>
              <w:t xml:space="preserve"> for administrative compliance</w:t>
            </w:r>
            <w:r>
              <w:rPr>
                <w:rFonts w:ascii="Times New Roman" w:hAnsi="Times New Roman"/>
                <w:sz w:val="24"/>
                <w:szCs w:val="24"/>
              </w:rPr>
              <w:t>, coordinates panel</w:t>
            </w:r>
            <w:r w:rsidR="00AB581D">
              <w:rPr>
                <w:rFonts w:ascii="Times New Roman" w:hAnsi="Times New Roman"/>
                <w:sz w:val="24"/>
                <w:szCs w:val="24"/>
              </w:rPr>
              <w:t xml:space="preserve"> meetings</w:t>
            </w:r>
            <w:r>
              <w:rPr>
                <w:rFonts w:ascii="Times New Roman" w:hAnsi="Times New Roman"/>
                <w:sz w:val="24"/>
                <w:szCs w:val="24"/>
              </w:rPr>
              <w:t xml:space="preserve">, </w:t>
            </w:r>
            <w:r w:rsidR="00835652">
              <w:rPr>
                <w:rFonts w:ascii="Times New Roman" w:hAnsi="Times New Roman"/>
                <w:sz w:val="24"/>
                <w:szCs w:val="24"/>
              </w:rPr>
              <w:t xml:space="preserve">distributes and collects surveys, </w:t>
            </w:r>
            <w:r>
              <w:rPr>
                <w:rFonts w:ascii="Times New Roman" w:hAnsi="Times New Roman"/>
                <w:sz w:val="24"/>
                <w:szCs w:val="24"/>
              </w:rPr>
              <w:t>assists with data analysis and reports</w:t>
            </w:r>
          </w:p>
        </w:tc>
        <w:tc>
          <w:tcPr>
            <w:tcW w:w="1890" w:type="dxa"/>
            <w:vAlign w:val="center"/>
          </w:tcPr>
          <w:p w14:paraId="0D6B1959" w14:textId="4EFE1280" w:rsidR="00957FA3" w:rsidRPr="00B44C8A" w:rsidRDefault="00957FA3" w:rsidP="004616E0">
            <w:pPr>
              <w:jc w:val="center"/>
              <w:rPr>
                <w:rFonts w:ascii="Times New Roman" w:hAnsi="Times New Roman"/>
                <w:sz w:val="24"/>
                <w:szCs w:val="24"/>
              </w:rPr>
            </w:pPr>
            <w:r>
              <w:rPr>
                <w:rFonts w:ascii="Times New Roman" w:hAnsi="Times New Roman"/>
                <w:sz w:val="24"/>
                <w:szCs w:val="24"/>
              </w:rPr>
              <w:t>$</w:t>
            </w:r>
            <w:r w:rsidR="004616E0">
              <w:rPr>
                <w:rFonts w:ascii="Times New Roman" w:hAnsi="Times New Roman"/>
                <w:sz w:val="24"/>
                <w:szCs w:val="24"/>
              </w:rPr>
              <w:t>76,378</w:t>
            </w:r>
          </w:p>
        </w:tc>
        <w:tc>
          <w:tcPr>
            <w:tcW w:w="1329" w:type="dxa"/>
            <w:vAlign w:val="center"/>
          </w:tcPr>
          <w:p w14:paraId="60B8221A" w14:textId="39758C70" w:rsidR="00957FA3" w:rsidRDefault="00EB7415" w:rsidP="000A0918">
            <w:pPr>
              <w:jc w:val="center"/>
              <w:rPr>
                <w:rFonts w:ascii="Times New Roman" w:hAnsi="Times New Roman"/>
                <w:sz w:val="24"/>
                <w:szCs w:val="24"/>
              </w:rPr>
            </w:pPr>
            <w:r>
              <w:rPr>
                <w:rFonts w:ascii="Times New Roman" w:hAnsi="Times New Roman"/>
                <w:sz w:val="24"/>
                <w:szCs w:val="24"/>
              </w:rPr>
              <w:t>35</w:t>
            </w:r>
          </w:p>
        </w:tc>
        <w:tc>
          <w:tcPr>
            <w:tcW w:w="1620" w:type="dxa"/>
            <w:vAlign w:val="center"/>
          </w:tcPr>
          <w:p w14:paraId="1301372F" w14:textId="64DF78E2" w:rsidR="00957FA3" w:rsidRPr="00B44C8A" w:rsidRDefault="00835652" w:rsidP="004616E0">
            <w:pPr>
              <w:jc w:val="center"/>
              <w:rPr>
                <w:rFonts w:ascii="Times New Roman" w:hAnsi="Times New Roman"/>
                <w:sz w:val="24"/>
                <w:szCs w:val="24"/>
              </w:rPr>
            </w:pPr>
            <w:r>
              <w:rPr>
                <w:rFonts w:ascii="Times New Roman" w:hAnsi="Times New Roman"/>
                <w:sz w:val="24"/>
                <w:szCs w:val="24"/>
              </w:rPr>
              <w:t>$</w:t>
            </w:r>
            <w:r w:rsidR="004616E0">
              <w:rPr>
                <w:rFonts w:ascii="Times New Roman" w:hAnsi="Times New Roman"/>
                <w:sz w:val="24"/>
                <w:szCs w:val="24"/>
              </w:rPr>
              <w:t>26,732</w:t>
            </w:r>
          </w:p>
        </w:tc>
      </w:tr>
      <w:tr w:rsidR="00957FA3" w:rsidRPr="00B44C8A" w14:paraId="074AC189" w14:textId="77777777" w:rsidTr="00107754">
        <w:trPr>
          <w:jc w:val="center"/>
        </w:trPr>
        <w:tc>
          <w:tcPr>
            <w:tcW w:w="2335" w:type="dxa"/>
          </w:tcPr>
          <w:p w14:paraId="1644C0B7" w14:textId="78A58C43" w:rsidR="00957FA3" w:rsidRDefault="00957FA3" w:rsidP="00EA386D">
            <w:pPr>
              <w:rPr>
                <w:rFonts w:ascii="Times New Roman" w:hAnsi="Times New Roman"/>
                <w:sz w:val="24"/>
                <w:szCs w:val="24"/>
              </w:rPr>
            </w:pPr>
            <w:r>
              <w:rPr>
                <w:rFonts w:ascii="Times New Roman" w:hAnsi="Times New Roman"/>
                <w:sz w:val="24"/>
                <w:szCs w:val="24"/>
              </w:rPr>
              <w:t xml:space="preserve">Policy Analyst, </w:t>
            </w:r>
            <w:r>
              <w:rPr>
                <w:rFonts w:ascii="Times New Roman" w:hAnsi="Times New Roman"/>
                <w:sz w:val="24"/>
                <w:szCs w:val="24"/>
              </w:rPr>
              <w:br/>
              <w:t>GS-13</w:t>
            </w:r>
          </w:p>
        </w:tc>
        <w:tc>
          <w:tcPr>
            <w:tcW w:w="3330" w:type="dxa"/>
          </w:tcPr>
          <w:p w14:paraId="66A1E99F" w14:textId="033FD9DB" w:rsidR="00957FA3" w:rsidRPr="00B44C8A" w:rsidRDefault="00835652" w:rsidP="00B44C8A">
            <w:pPr>
              <w:rPr>
                <w:rFonts w:ascii="Times New Roman" w:hAnsi="Times New Roman"/>
                <w:sz w:val="24"/>
                <w:szCs w:val="24"/>
              </w:rPr>
            </w:pPr>
            <w:r>
              <w:rPr>
                <w:rFonts w:ascii="Times New Roman" w:hAnsi="Times New Roman"/>
                <w:sz w:val="24"/>
                <w:szCs w:val="24"/>
              </w:rPr>
              <w:t>Assesses loan eligibility, sends service verification forms, tracks receipt of verification</w:t>
            </w:r>
          </w:p>
        </w:tc>
        <w:tc>
          <w:tcPr>
            <w:tcW w:w="1890" w:type="dxa"/>
            <w:vAlign w:val="center"/>
          </w:tcPr>
          <w:p w14:paraId="6C8C5AFE" w14:textId="6D9980CA" w:rsidR="00957FA3" w:rsidRPr="00B44C8A" w:rsidRDefault="00957FA3" w:rsidP="004616E0">
            <w:pPr>
              <w:jc w:val="center"/>
              <w:rPr>
                <w:rFonts w:ascii="Times New Roman" w:hAnsi="Times New Roman"/>
                <w:sz w:val="24"/>
                <w:szCs w:val="24"/>
              </w:rPr>
            </w:pPr>
            <w:r>
              <w:rPr>
                <w:rFonts w:ascii="Times New Roman" w:hAnsi="Times New Roman"/>
                <w:sz w:val="24"/>
                <w:szCs w:val="24"/>
              </w:rPr>
              <w:t>$</w:t>
            </w:r>
            <w:r w:rsidR="004616E0">
              <w:rPr>
                <w:rFonts w:ascii="Times New Roman" w:hAnsi="Times New Roman"/>
                <w:sz w:val="24"/>
                <w:szCs w:val="24"/>
              </w:rPr>
              <w:t>90,823</w:t>
            </w:r>
          </w:p>
        </w:tc>
        <w:tc>
          <w:tcPr>
            <w:tcW w:w="1329" w:type="dxa"/>
            <w:vAlign w:val="center"/>
          </w:tcPr>
          <w:p w14:paraId="5F8BA122" w14:textId="479394B4" w:rsidR="00957FA3" w:rsidRDefault="00EB7415" w:rsidP="000A0918">
            <w:pPr>
              <w:jc w:val="center"/>
              <w:rPr>
                <w:rFonts w:ascii="Times New Roman" w:hAnsi="Times New Roman"/>
                <w:sz w:val="24"/>
                <w:szCs w:val="24"/>
              </w:rPr>
            </w:pPr>
            <w:r>
              <w:rPr>
                <w:rFonts w:ascii="Times New Roman" w:hAnsi="Times New Roman"/>
                <w:sz w:val="24"/>
                <w:szCs w:val="24"/>
              </w:rPr>
              <w:t>35</w:t>
            </w:r>
          </w:p>
        </w:tc>
        <w:tc>
          <w:tcPr>
            <w:tcW w:w="1620" w:type="dxa"/>
            <w:vAlign w:val="center"/>
          </w:tcPr>
          <w:p w14:paraId="0AB16DB2" w14:textId="6AE0971D" w:rsidR="00957FA3" w:rsidRPr="00B44C8A" w:rsidRDefault="00835652" w:rsidP="004616E0">
            <w:pPr>
              <w:jc w:val="center"/>
              <w:rPr>
                <w:rFonts w:ascii="Times New Roman" w:hAnsi="Times New Roman"/>
                <w:sz w:val="24"/>
                <w:szCs w:val="24"/>
              </w:rPr>
            </w:pPr>
            <w:r>
              <w:rPr>
                <w:rFonts w:ascii="Times New Roman" w:hAnsi="Times New Roman"/>
                <w:sz w:val="24"/>
                <w:szCs w:val="24"/>
              </w:rPr>
              <w:t>$</w:t>
            </w:r>
            <w:r w:rsidR="004616E0">
              <w:rPr>
                <w:rFonts w:ascii="Times New Roman" w:hAnsi="Times New Roman"/>
                <w:sz w:val="24"/>
                <w:szCs w:val="24"/>
              </w:rPr>
              <w:t>31,788</w:t>
            </w:r>
          </w:p>
        </w:tc>
      </w:tr>
      <w:tr w:rsidR="00957FA3" w:rsidRPr="00B44C8A" w14:paraId="0D79DDDC" w14:textId="77777777" w:rsidTr="00107754">
        <w:trPr>
          <w:jc w:val="center"/>
        </w:trPr>
        <w:tc>
          <w:tcPr>
            <w:tcW w:w="2335" w:type="dxa"/>
          </w:tcPr>
          <w:p w14:paraId="45C83ED7" w14:textId="4308A30A" w:rsidR="00957FA3" w:rsidRPr="00B44C8A" w:rsidRDefault="00957FA3" w:rsidP="00C10479">
            <w:pPr>
              <w:rPr>
                <w:rFonts w:ascii="Times New Roman" w:hAnsi="Times New Roman"/>
                <w:sz w:val="24"/>
                <w:szCs w:val="24"/>
              </w:rPr>
            </w:pPr>
            <w:r w:rsidRPr="00B44C8A">
              <w:rPr>
                <w:rFonts w:ascii="Times New Roman" w:hAnsi="Times New Roman"/>
                <w:sz w:val="24"/>
                <w:szCs w:val="24"/>
              </w:rPr>
              <w:t xml:space="preserve">Program </w:t>
            </w:r>
            <w:r>
              <w:rPr>
                <w:rFonts w:ascii="Times New Roman" w:hAnsi="Times New Roman"/>
                <w:sz w:val="24"/>
                <w:szCs w:val="24"/>
              </w:rPr>
              <w:t>Coordinator</w:t>
            </w:r>
            <w:r w:rsidRPr="00B44C8A">
              <w:rPr>
                <w:rFonts w:ascii="Times New Roman" w:hAnsi="Times New Roman"/>
                <w:sz w:val="24"/>
                <w:szCs w:val="24"/>
              </w:rPr>
              <w:t>,</w:t>
            </w:r>
            <w:r>
              <w:rPr>
                <w:rFonts w:ascii="Times New Roman" w:hAnsi="Times New Roman"/>
                <w:sz w:val="24"/>
                <w:szCs w:val="24"/>
              </w:rPr>
              <w:br/>
            </w:r>
            <w:r w:rsidRPr="00B44C8A">
              <w:rPr>
                <w:rFonts w:ascii="Times New Roman" w:hAnsi="Times New Roman"/>
                <w:sz w:val="24"/>
                <w:szCs w:val="24"/>
              </w:rPr>
              <w:t>GS-1</w:t>
            </w:r>
            <w:r>
              <w:rPr>
                <w:rFonts w:ascii="Times New Roman" w:hAnsi="Times New Roman"/>
                <w:sz w:val="24"/>
                <w:szCs w:val="24"/>
              </w:rPr>
              <w:t>3</w:t>
            </w:r>
          </w:p>
        </w:tc>
        <w:tc>
          <w:tcPr>
            <w:tcW w:w="3330" w:type="dxa"/>
          </w:tcPr>
          <w:p w14:paraId="2E1F9819" w14:textId="09CE756B" w:rsidR="00957FA3" w:rsidRPr="00B44C8A" w:rsidRDefault="00957FA3" w:rsidP="00B44C8A">
            <w:pPr>
              <w:rPr>
                <w:rFonts w:ascii="Times New Roman" w:hAnsi="Times New Roman"/>
                <w:sz w:val="24"/>
                <w:szCs w:val="24"/>
              </w:rPr>
            </w:pPr>
            <w:r w:rsidRPr="00B44C8A">
              <w:rPr>
                <w:rFonts w:ascii="Times New Roman" w:hAnsi="Times New Roman"/>
                <w:sz w:val="24"/>
                <w:szCs w:val="24"/>
              </w:rPr>
              <w:t xml:space="preserve">Evaluates </w:t>
            </w:r>
            <w:r>
              <w:rPr>
                <w:rFonts w:ascii="Times New Roman" w:hAnsi="Times New Roman"/>
                <w:sz w:val="24"/>
                <w:szCs w:val="24"/>
              </w:rPr>
              <w:t>application</w:t>
            </w:r>
            <w:r w:rsidRPr="00B44C8A">
              <w:rPr>
                <w:rFonts w:ascii="Times New Roman" w:hAnsi="Times New Roman"/>
                <w:sz w:val="24"/>
                <w:szCs w:val="24"/>
              </w:rPr>
              <w:t xml:space="preserve">s, coordinates panel members, </w:t>
            </w:r>
            <w:r>
              <w:rPr>
                <w:rFonts w:ascii="Times New Roman" w:hAnsi="Times New Roman"/>
                <w:sz w:val="24"/>
                <w:szCs w:val="24"/>
              </w:rPr>
              <w:t>announces awards</w:t>
            </w:r>
            <w:r w:rsidR="00835652">
              <w:rPr>
                <w:rFonts w:ascii="Times New Roman" w:hAnsi="Times New Roman"/>
                <w:sz w:val="24"/>
                <w:szCs w:val="24"/>
              </w:rPr>
              <w:t>, audits service, analyzes data and develops reports</w:t>
            </w:r>
          </w:p>
        </w:tc>
        <w:tc>
          <w:tcPr>
            <w:tcW w:w="1890" w:type="dxa"/>
            <w:vAlign w:val="center"/>
          </w:tcPr>
          <w:p w14:paraId="0D1AB055" w14:textId="061A4D86" w:rsidR="00957FA3" w:rsidRPr="00B44C8A" w:rsidRDefault="00957FA3" w:rsidP="004616E0">
            <w:pPr>
              <w:jc w:val="center"/>
              <w:rPr>
                <w:rFonts w:ascii="Times New Roman" w:hAnsi="Times New Roman"/>
                <w:sz w:val="24"/>
                <w:szCs w:val="24"/>
              </w:rPr>
            </w:pPr>
            <w:r w:rsidRPr="00B44C8A">
              <w:rPr>
                <w:rFonts w:ascii="Times New Roman" w:hAnsi="Times New Roman"/>
                <w:sz w:val="24"/>
                <w:szCs w:val="24"/>
              </w:rPr>
              <w:t>$</w:t>
            </w:r>
            <w:r w:rsidR="004616E0">
              <w:rPr>
                <w:rFonts w:ascii="Times New Roman" w:hAnsi="Times New Roman"/>
                <w:sz w:val="24"/>
                <w:szCs w:val="24"/>
              </w:rPr>
              <w:t>90,823</w:t>
            </w:r>
          </w:p>
        </w:tc>
        <w:tc>
          <w:tcPr>
            <w:tcW w:w="1329" w:type="dxa"/>
            <w:vAlign w:val="center"/>
          </w:tcPr>
          <w:p w14:paraId="53EB57A9" w14:textId="0C658B3F" w:rsidR="00957FA3" w:rsidRPr="00B44C8A" w:rsidRDefault="00EB7415" w:rsidP="000A0918">
            <w:pPr>
              <w:jc w:val="center"/>
              <w:rPr>
                <w:rFonts w:ascii="Times New Roman" w:hAnsi="Times New Roman"/>
                <w:sz w:val="24"/>
                <w:szCs w:val="24"/>
              </w:rPr>
            </w:pPr>
            <w:r>
              <w:rPr>
                <w:rFonts w:ascii="Times New Roman" w:hAnsi="Times New Roman"/>
                <w:sz w:val="24"/>
                <w:szCs w:val="24"/>
              </w:rPr>
              <w:t>60</w:t>
            </w:r>
          </w:p>
        </w:tc>
        <w:tc>
          <w:tcPr>
            <w:tcW w:w="1620" w:type="dxa"/>
            <w:vAlign w:val="center"/>
          </w:tcPr>
          <w:p w14:paraId="068EE3BC" w14:textId="5694B819" w:rsidR="00957FA3" w:rsidRPr="00B44C8A" w:rsidRDefault="00957FA3" w:rsidP="004616E0">
            <w:pPr>
              <w:jc w:val="center"/>
              <w:rPr>
                <w:rFonts w:ascii="Times New Roman" w:hAnsi="Times New Roman"/>
                <w:sz w:val="24"/>
                <w:szCs w:val="24"/>
              </w:rPr>
            </w:pPr>
            <w:r w:rsidRPr="00B44C8A">
              <w:rPr>
                <w:rFonts w:ascii="Times New Roman" w:hAnsi="Times New Roman"/>
                <w:sz w:val="24"/>
                <w:szCs w:val="24"/>
              </w:rPr>
              <w:t>$</w:t>
            </w:r>
            <w:r w:rsidR="004616E0">
              <w:rPr>
                <w:rFonts w:ascii="Times New Roman" w:hAnsi="Times New Roman"/>
                <w:sz w:val="24"/>
                <w:szCs w:val="24"/>
              </w:rPr>
              <w:t>54,494</w:t>
            </w:r>
          </w:p>
        </w:tc>
      </w:tr>
      <w:tr w:rsidR="00957FA3" w:rsidRPr="00B44C8A" w14:paraId="48EA051B" w14:textId="77777777" w:rsidTr="00107754">
        <w:trPr>
          <w:jc w:val="center"/>
        </w:trPr>
        <w:tc>
          <w:tcPr>
            <w:tcW w:w="7555" w:type="dxa"/>
            <w:gridSpan w:val="3"/>
          </w:tcPr>
          <w:p w14:paraId="1740FF31" w14:textId="77777777" w:rsidR="00957FA3" w:rsidRPr="00B44C8A" w:rsidRDefault="00957FA3" w:rsidP="000A0918">
            <w:pPr>
              <w:jc w:val="center"/>
              <w:rPr>
                <w:rFonts w:ascii="Times New Roman" w:hAnsi="Times New Roman"/>
                <w:sz w:val="24"/>
                <w:szCs w:val="24"/>
              </w:rPr>
            </w:pPr>
            <w:r w:rsidRPr="00B44C8A">
              <w:rPr>
                <w:rFonts w:ascii="Times New Roman" w:hAnsi="Times New Roman"/>
                <w:b/>
                <w:sz w:val="24"/>
                <w:szCs w:val="24"/>
              </w:rPr>
              <w:t>TOTALS</w:t>
            </w:r>
          </w:p>
        </w:tc>
        <w:tc>
          <w:tcPr>
            <w:tcW w:w="1329" w:type="dxa"/>
            <w:vAlign w:val="center"/>
          </w:tcPr>
          <w:p w14:paraId="338AAC1B" w14:textId="79CF485C" w:rsidR="00957FA3" w:rsidRPr="004616E0" w:rsidRDefault="004616E0" w:rsidP="00E46621">
            <w:pPr>
              <w:jc w:val="center"/>
              <w:rPr>
                <w:rFonts w:ascii="Times New Roman" w:hAnsi="Times New Roman"/>
                <w:b/>
                <w:sz w:val="24"/>
                <w:szCs w:val="24"/>
              </w:rPr>
            </w:pPr>
            <w:r w:rsidRPr="004616E0">
              <w:rPr>
                <w:rFonts w:ascii="Times New Roman" w:hAnsi="Times New Roman"/>
                <w:b/>
                <w:sz w:val="24"/>
                <w:szCs w:val="24"/>
              </w:rPr>
              <w:t>2</w:t>
            </w:r>
            <w:r w:rsidR="00835652" w:rsidRPr="004616E0">
              <w:rPr>
                <w:rFonts w:ascii="Times New Roman" w:hAnsi="Times New Roman"/>
                <w:b/>
                <w:sz w:val="24"/>
                <w:szCs w:val="24"/>
              </w:rPr>
              <w:t xml:space="preserve"> FTEs</w:t>
            </w:r>
          </w:p>
        </w:tc>
        <w:tc>
          <w:tcPr>
            <w:tcW w:w="1620" w:type="dxa"/>
            <w:vAlign w:val="center"/>
          </w:tcPr>
          <w:p w14:paraId="69F94F37" w14:textId="723ACB04" w:rsidR="00957FA3" w:rsidRPr="004616E0" w:rsidRDefault="004616E0" w:rsidP="004616E0">
            <w:pPr>
              <w:jc w:val="center"/>
              <w:rPr>
                <w:rFonts w:ascii="Times New Roman" w:hAnsi="Times New Roman"/>
                <w:b/>
                <w:sz w:val="24"/>
                <w:szCs w:val="24"/>
              </w:rPr>
            </w:pPr>
            <w:r w:rsidRPr="004616E0">
              <w:rPr>
                <w:rFonts w:ascii="Times New Roman" w:hAnsi="Times New Roman"/>
                <w:b/>
                <w:sz w:val="24"/>
                <w:szCs w:val="24"/>
              </w:rPr>
              <w:t>$156,514</w:t>
            </w:r>
          </w:p>
        </w:tc>
      </w:tr>
    </w:tbl>
    <w:p w14:paraId="54D2C1F6" w14:textId="3B1F7457" w:rsidR="000A0918" w:rsidRDefault="00957FA3" w:rsidP="00B857E4">
      <w:pPr>
        <w:rPr>
          <w:rFonts w:ascii="Times New Roman" w:hAnsi="Times New Roman"/>
          <w:sz w:val="24"/>
          <w:szCs w:val="24"/>
        </w:rPr>
      </w:pPr>
      <w:r>
        <w:rPr>
          <w:rFonts w:ascii="Times New Roman" w:hAnsi="Times New Roman"/>
          <w:sz w:val="24"/>
          <w:szCs w:val="24"/>
        </w:rPr>
        <w:t>*</w:t>
      </w:r>
      <w:r w:rsidR="00AB581D">
        <w:rPr>
          <w:rFonts w:ascii="Times New Roman" w:hAnsi="Times New Roman"/>
          <w:sz w:val="24"/>
          <w:szCs w:val="24"/>
        </w:rPr>
        <w:t xml:space="preserve">GS </w:t>
      </w:r>
      <w:r>
        <w:rPr>
          <w:rFonts w:ascii="Times New Roman" w:hAnsi="Times New Roman"/>
          <w:sz w:val="24"/>
          <w:szCs w:val="24"/>
        </w:rPr>
        <w:t>step 1</w:t>
      </w:r>
      <w:r w:rsidR="00C6445B" w:rsidRPr="00B44C8A">
        <w:rPr>
          <w:rFonts w:ascii="Times New Roman" w:hAnsi="Times New Roman"/>
          <w:sz w:val="24"/>
          <w:szCs w:val="24"/>
        </w:rPr>
        <w:t xml:space="preserve"> was used in determining the hourly pay for </w:t>
      </w:r>
      <w:r w:rsidR="00AB581D">
        <w:rPr>
          <w:rFonts w:ascii="Times New Roman" w:hAnsi="Times New Roman"/>
          <w:sz w:val="24"/>
          <w:szCs w:val="24"/>
        </w:rPr>
        <w:t>each</w:t>
      </w:r>
      <w:r w:rsidR="00AB581D" w:rsidRPr="00B44C8A">
        <w:rPr>
          <w:rFonts w:ascii="Times New Roman" w:hAnsi="Times New Roman"/>
          <w:sz w:val="24"/>
          <w:szCs w:val="24"/>
        </w:rPr>
        <w:t xml:space="preserve"> </w:t>
      </w:r>
      <w:r w:rsidR="00C6445B" w:rsidRPr="00B44C8A">
        <w:rPr>
          <w:rFonts w:ascii="Times New Roman" w:hAnsi="Times New Roman"/>
          <w:sz w:val="24"/>
          <w:szCs w:val="24"/>
        </w:rPr>
        <w:t>grade level.</w:t>
      </w:r>
    </w:p>
    <w:p w14:paraId="3467DC73" w14:textId="77777777" w:rsidR="00C6445B" w:rsidRDefault="00C6445B" w:rsidP="00B857E4">
      <w:pPr>
        <w:rPr>
          <w:rFonts w:ascii="Times New Roman" w:hAnsi="Times New Roman"/>
          <w:sz w:val="24"/>
          <w:szCs w:val="24"/>
        </w:rPr>
      </w:pPr>
    </w:p>
    <w:p w14:paraId="0F80F8B4"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15.</w:t>
      </w:r>
      <w:r w:rsidRPr="00A86E71">
        <w:rPr>
          <w:rFonts w:ascii="Times New Roman" w:hAnsi="Times New Roman"/>
          <w:sz w:val="24"/>
          <w:szCs w:val="24"/>
        </w:rPr>
        <w:tab/>
      </w:r>
      <w:r w:rsidRPr="0095535F">
        <w:rPr>
          <w:rFonts w:ascii="Times New Roman" w:hAnsi="Times New Roman"/>
          <w:sz w:val="24"/>
          <w:szCs w:val="24"/>
        </w:rPr>
        <w:t>REASONS FOR CHANGE IN BURDEN</w:t>
      </w:r>
    </w:p>
    <w:p w14:paraId="61D1CB75" w14:textId="77777777" w:rsidR="00B857E4" w:rsidRPr="00A86E71" w:rsidRDefault="00001C20" w:rsidP="00B857E4">
      <w:pPr>
        <w:rPr>
          <w:rFonts w:ascii="Times New Roman" w:hAnsi="Times New Roman"/>
          <w:sz w:val="24"/>
          <w:szCs w:val="24"/>
        </w:rPr>
      </w:pPr>
      <w:r w:rsidRPr="00A86E71">
        <w:rPr>
          <w:rFonts w:ascii="Times New Roman" w:hAnsi="Times New Roman"/>
          <w:sz w:val="24"/>
          <w:szCs w:val="24"/>
        </w:rPr>
        <w:tab/>
      </w:r>
    </w:p>
    <w:p w14:paraId="48773EF0" w14:textId="5CD644D7" w:rsidR="00043FB2" w:rsidRPr="00603B69" w:rsidRDefault="002C04CF" w:rsidP="00043FB2">
      <w:pPr>
        <w:ind w:left="720"/>
        <w:rPr>
          <w:rFonts w:ascii="Times New Roman" w:hAnsi="Times New Roman"/>
          <w:bCs/>
          <w:sz w:val="24"/>
          <w:szCs w:val="24"/>
        </w:rPr>
      </w:pPr>
      <w:r w:rsidRPr="00603B69">
        <w:rPr>
          <w:rFonts w:ascii="Times New Roman" w:hAnsi="Times New Roman"/>
          <w:bCs/>
          <w:sz w:val="24"/>
          <w:szCs w:val="24"/>
        </w:rPr>
        <w:t xml:space="preserve">This is a new submission merging </w:t>
      </w:r>
      <w:r w:rsidR="00AB581D" w:rsidRPr="00603B69">
        <w:rPr>
          <w:rFonts w:ascii="Times New Roman" w:hAnsi="Times New Roman"/>
          <w:bCs/>
          <w:sz w:val="24"/>
          <w:szCs w:val="24"/>
        </w:rPr>
        <w:t>two</w:t>
      </w:r>
      <w:r w:rsidRPr="00603B69">
        <w:rPr>
          <w:rFonts w:ascii="Times New Roman" w:hAnsi="Times New Roman"/>
          <w:bCs/>
          <w:sz w:val="24"/>
          <w:szCs w:val="24"/>
        </w:rPr>
        <w:t xml:space="preserve"> previously approved information collections </w:t>
      </w:r>
      <w:r w:rsidR="00652A2C">
        <w:rPr>
          <w:rFonts w:ascii="Times New Roman" w:hAnsi="Times New Roman"/>
          <w:bCs/>
          <w:sz w:val="24"/>
          <w:szCs w:val="24"/>
        </w:rPr>
        <w:t xml:space="preserve">(IC 0524-0046 </w:t>
      </w:r>
      <w:r w:rsidRPr="00603B69">
        <w:rPr>
          <w:rFonts w:ascii="Times New Roman" w:hAnsi="Times New Roman"/>
          <w:bCs/>
          <w:sz w:val="24"/>
          <w:szCs w:val="24"/>
        </w:rPr>
        <w:t xml:space="preserve">and </w:t>
      </w:r>
      <w:r w:rsidR="008527EE">
        <w:rPr>
          <w:rFonts w:ascii="Times New Roman" w:hAnsi="Times New Roman"/>
          <w:bCs/>
          <w:sz w:val="24"/>
          <w:szCs w:val="24"/>
        </w:rPr>
        <w:t>IC 0524-0047).  As a result of merging the two collections and the additional information</w:t>
      </w:r>
      <w:r w:rsidR="00BF6C3E">
        <w:rPr>
          <w:rFonts w:ascii="Times New Roman" w:hAnsi="Times New Roman"/>
          <w:bCs/>
          <w:sz w:val="24"/>
          <w:szCs w:val="24"/>
        </w:rPr>
        <w:t xml:space="preserve"> (Records and Reports, and Surveys) </w:t>
      </w:r>
      <w:r w:rsidR="008527EE">
        <w:rPr>
          <w:rFonts w:ascii="Times New Roman" w:hAnsi="Times New Roman"/>
          <w:bCs/>
          <w:sz w:val="24"/>
          <w:szCs w:val="24"/>
        </w:rPr>
        <w:t xml:space="preserve">this resulted in a program change of </w:t>
      </w:r>
      <w:r w:rsidR="001B1CD2">
        <w:rPr>
          <w:rFonts w:ascii="Times New Roman" w:hAnsi="Times New Roman"/>
          <w:bCs/>
          <w:sz w:val="24"/>
          <w:szCs w:val="24"/>
        </w:rPr>
        <w:t>1</w:t>
      </w:r>
      <w:r w:rsidR="00BF6C3E">
        <w:rPr>
          <w:rFonts w:ascii="Times New Roman" w:hAnsi="Times New Roman"/>
          <w:bCs/>
          <w:sz w:val="24"/>
          <w:szCs w:val="24"/>
        </w:rPr>
        <w:t>,</w:t>
      </w:r>
      <w:r w:rsidR="001B1CD2">
        <w:rPr>
          <w:rFonts w:ascii="Times New Roman" w:hAnsi="Times New Roman"/>
          <w:bCs/>
          <w:sz w:val="24"/>
          <w:szCs w:val="24"/>
        </w:rPr>
        <w:t>190</w:t>
      </w:r>
      <w:r w:rsidR="00B7644A">
        <w:rPr>
          <w:rFonts w:ascii="Times New Roman" w:hAnsi="Times New Roman"/>
          <w:bCs/>
          <w:sz w:val="24"/>
          <w:szCs w:val="24"/>
        </w:rPr>
        <w:t xml:space="preserve"> </w:t>
      </w:r>
      <w:r w:rsidR="0092320F">
        <w:rPr>
          <w:rFonts w:ascii="Times New Roman" w:hAnsi="Times New Roman"/>
          <w:bCs/>
          <w:sz w:val="24"/>
          <w:szCs w:val="24"/>
        </w:rPr>
        <w:t>resp</w:t>
      </w:r>
      <w:r w:rsidR="001B1CD2">
        <w:rPr>
          <w:rFonts w:ascii="Times New Roman" w:hAnsi="Times New Roman"/>
          <w:bCs/>
          <w:sz w:val="24"/>
          <w:szCs w:val="24"/>
        </w:rPr>
        <w:t>ondents, 41,</w:t>
      </w:r>
      <w:r w:rsidR="00BF6C3E">
        <w:rPr>
          <w:rFonts w:ascii="Times New Roman" w:hAnsi="Times New Roman"/>
          <w:bCs/>
          <w:sz w:val="24"/>
          <w:szCs w:val="24"/>
        </w:rPr>
        <w:t>280</w:t>
      </w:r>
      <w:r w:rsidR="001B1CD2">
        <w:rPr>
          <w:rFonts w:ascii="Times New Roman" w:hAnsi="Times New Roman"/>
          <w:bCs/>
          <w:sz w:val="24"/>
          <w:szCs w:val="24"/>
        </w:rPr>
        <w:t xml:space="preserve"> </w:t>
      </w:r>
      <w:r w:rsidR="00EA33E1">
        <w:rPr>
          <w:rFonts w:ascii="Times New Roman" w:hAnsi="Times New Roman"/>
          <w:bCs/>
          <w:sz w:val="24"/>
          <w:szCs w:val="24"/>
        </w:rPr>
        <w:t xml:space="preserve">responses, and </w:t>
      </w:r>
      <w:r w:rsidR="001B1CD2">
        <w:rPr>
          <w:rFonts w:ascii="Times New Roman" w:hAnsi="Times New Roman"/>
          <w:bCs/>
          <w:sz w:val="24"/>
          <w:szCs w:val="24"/>
        </w:rPr>
        <w:t>1</w:t>
      </w:r>
      <w:r w:rsidR="00BF6C3E">
        <w:rPr>
          <w:rFonts w:ascii="Times New Roman" w:hAnsi="Times New Roman"/>
          <w:bCs/>
          <w:sz w:val="24"/>
          <w:szCs w:val="24"/>
        </w:rPr>
        <w:t>1</w:t>
      </w:r>
      <w:r w:rsidR="001B1CD2">
        <w:rPr>
          <w:rFonts w:ascii="Times New Roman" w:hAnsi="Times New Roman"/>
          <w:bCs/>
          <w:sz w:val="24"/>
          <w:szCs w:val="24"/>
        </w:rPr>
        <w:t>,</w:t>
      </w:r>
      <w:r w:rsidR="00BF6C3E">
        <w:rPr>
          <w:rFonts w:ascii="Times New Roman" w:hAnsi="Times New Roman"/>
          <w:bCs/>
          <w:sz w:val="24"/>
          <w:szCs w:val="24"/>
        </w:rPr>
        <w:t>979</w:t>
      </w:r>
      <w:r w:rsidR="001B1CD2">
        <w:rPr>
          <w:rFonts w:ascii="Times New Roman" w:hAnsi="Times New Roman"/>
          <w:bCs/>
          <w:sz w:val="24"/>
          <w:szCs w:val="24"/>
        </w:rPr>
        <w:t xml:space="preserve"> </w:t>
      </w:r>
      <w:r w:rsidR="008527EE">
        <w:rPr>
          <w:rFonts w:ascii="Times New Roman" w:hAnsi="Times New Roman"/>
          <w:bCs/>
          <w:sz w:val="24"/>
          <w:szCs w:val="24"/>
        </w:rPr>
        <w:t>burden hours.</w:t>
      </w:r>
      <w:r w:rsidR="00030EFF">
        <w:rPr>
          <w:rFonts w:ascii="Times New Roman" w:hAnsi="Times New Roman"/>
          <w:bCs/>
          <w:sz w:val="24"/>
          <w:szCs w:val="24"/>
        </w:rPr>
        <w:t xml:space="preserve"> </w:t>
      </w:r>
      <w:r w:rsidRPr="00603B69">
        <w:rPr>
          <w:rFonts w:ascii="Times New Roman" w:hAnsi="Times New Roman"/>
          <w:bCs/>
          <w:sz w:val="24"/>
          <w:szCs w:val="24"/>
        </w:rPr>
        <w:t xml:space="preserve"> </w:t>
      </w:r>
    </w:p>
    <w:p w14:paraId="50C51A81" w14:textId="77777777" w:rsidR="00B666A5" w:rsidRDefault="00B666A5" w:rsidP="00043FB2">
      <w:pPr>
        <w:ind w:left="720"/>
        <w:rPr>
          <w:rFonts w:ascii="Times New Roman" w:hAnsi="Times New Roman"/>
          <w:bCs/>
          <w:sz w:val="24"/>
          <w:szCs w:val="24"/>
        </w:rPr>
      </w:pPr>
    </w:p>
    <w:p w14:paraId="6E4915C7"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16.</w:t>
      </w:r>
      <w:r w:rsidRPr="00A86E71">
        <w:rPr>
          <w:rFonts w:ascii="Times New Roman" w:hAnsi="Times New Roman"/>
          <w:sz w:val="24"/>
          <w:szCs w:val="24"/>
        </w:rPr>
        <w:tab/>
        <w:t>TABULATION, ANALYSIS AND PUBLICATION PLANS</w:t>
      </w:r>
    </w:p>
    <w:p w14:paraId="04D5626A" w14:textId="77777777" w:rsidR="00B857E4" w:rsidRPr="00A86E71" w:rsidRDefault="00B857E4" w:rsidP="00B857E4">
      <w:pPr>
        <w:rPr>
          <w:rFonts w:ascii="Times New Roman" w:hAnsi="Times New Roman"/>
          <w:sz w:val="24"/>
          <w:szCs w:val="24"/>
        </w:rPr>
      </w:pPr>
    </w:p>
    <w:p w14:paraId="092D3E60" w14:textId="135F5032" w:rsidR="00B857E4" w:rsidRDefault="002C04CF" w:rsidP="00B857E4">
      <w:pPr>
        <w:ind w:left="720"/>
      </w:pPr>
      <w:r w:rsidRPr="002C04CF">
        <w:rPr>
          <w:sz w:val="24"/>
          <w:szCs w:val="24"/>
        </w:rPr>
        <w:t>All information submitted to VMLRP is subject to report</w:t>
      </w:r>
      <w:r w:rsidR="00DA7750">
        <w:rPr>
          <w:sz w:val="24"/>
          <w:szCs w:val="24"/>
        </w:rPr>
        <w:t>ing</w:t>
      </w:r>
      <w:r w:rsidRPr="002C04CF">
        <w:rPr>
          <w:sz w:val="24"/>
          <w:szCs w:val="24"/>
        </w:rPr>
        <w:t xml:space="preserve"> as aggregate data in the program’s annual report</w:t>
      </w:r>
      <w:r w:rsidR="00AB21BC">
        <w:rPr>
          <w:sz w:val="24"/>
          <w:szCs w:val="24"/>
        </w:rPr>
        <w:t xml:space="preserve"> which is posted </w:t>
      </w:r>
      <w:r w:rsidR="00DA7750">
        <w:rPr>
          <w:sz w:val="24"/>
          <w:szCs w:val="24"/>
        </w:rPr>
        <w:t>on</w:t>
      </w:r>
      <w:r w:rsidR="00AB21BC">
        <w:rPr>
          <w:sz w:val="24"/>
          <w:szCs w:val="24"/>
        </w:rPr>
        <w:t xml:space="preserve"> the NIFA website</w:t>
      </w:r>
      <w:r w:rsidR="00DA7750">
        <w:rPr>
          <w:sz w:val="24"/>
          <w:szCs w:val="24"/>
        </w:rPr>
        <w:t>,</w:t>
      </w:r>
      <w:r w:rsidR="00786642">
        <w:rPr>
          <w:sz w:val="24"/>
          <w:szCs w:val="24"/>
        </w:rPr>
        <w:t xml:space="preserve"> </w:t>
      </w:r>
      <w:hyperlink r:id="rId14" w:history="1">
        <w:r w:rsidR="00786642" w:rsidRPr="000D3D53">
          <w:rPr>
            <w:rStyle w:val="Hyperlink"/>
          </w:rPr>
          <w:t>http://nifa.usda.gov/vmlrp-reports-and-statistics</w:t>
        </w:r>
      </w:hyperlink>
      <w:r>
        <w:t xml:space="preserve">. </w:t>
      </w:r>
    </w:p>
    <w:p w14:paraId="27BE8F64" w14:textId="77777777" w:rsidR="00B857E4" w:rsidRPr="00A86E71" w:rsidRDefault="00B857E4" w:rsidP="00B857E4">
      <w:pPr>
        <w:rPr>
          <w:rFonts w:ascii="Times New Roman" w:hAnsi="Times New Roman"/>
          <w:sz w:val="24"/>
          <w:szCs w:val="24"/>
        </w:rPr>
      </w:pPr>
    </w:p>
    <w:p w14:paraId="548FB0BD"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17.</w:t>
      </w:r>
      <w:r w:rsidRPr="00A86E71">
        <w:rPr>
          <w:rFonts w:ascii="Times New Roman" w:hAnsi="Times New Roman"/>
          <w:sz w:val="24"/>
          <w:szCs w:val="24"/>
        </w:rPr>
        <w:tab/>
      </w:r>
      <w:r w:rsidRPr="0095535F">
        <w:rPr>
          <w:rFonts w:ascii="Times New Roman" w:hAnsi="Times New Roman"/>
          <w:sz w:val="24"/>
          <w:szCs w:val="24"/>
        </w:rPr>
        <w:t>SEEKING APPROVAL TO NOT DISPLAY OMB APPROVAL DATE ON FORMS</w:t>
      </w:r>
    </w:p>
    <w:p w14:paraId="277C3274" w14:textId="77777777" w:rsidR="00B857E4" w:rsidRPr="00A86E71" w:rsidRDefault="00B857E4" w:rsidP="00B857E4">
      <w:pPr>
        <w:rPr>
          <w:rFonts w:ascii="Times New Roman" w:hAnsi="Times New Roman"/>
          <w:sz w:val="24"/>
          <w:szCs w:val="24"/>
        </w:rPr>
      </w:pPr>
    </w:p>
    <w:p w14:paraId="62A86647" w14:textId="75528595" w:rsidR="0095535F" w:rsidRPr="0095535F" w:rsidRDefault="002C04CF" w:rsidP="0095535F">
      <w:pPr>
        <w:ind w:left="720"/>
        <w:rPr>
          <w:rFonts w:ascii="Times New Roman" w:hAnsi="Times New Roman"/>
          <w:sz w:val="24"/>
          <w:szCs w:val="24"/>
        </w:rPr>
      </w:pPr>
      <w:r>
        <w:rPr>
          <w:rFonts w:ascii="Times New Roman" w:hAnsi="Times New Roman"/>
          <w:sz w:val="24"/>
          <w:szCs w:val="24"/>
        </w:rPr>
        <w:t>All VMLRP forms will display the OMB approval date.</w:t>
      </w:r>
    </w:p>
    <w:p w14:paraId="71689F56" w14:textId="77777777" w:rsidR="005B3789" w:rsidRPr="00A86E71" w:rsidRDefault="005B3789" w:rsidP="005B3789">
      <w:pPr>
        <w:ind w:left="720"/>
        <w:rPr>
          <w:rFonts w:ascii="Times New Roman" w:hAnsi="Times New Roman"/>
          <w:sz w:val="24"/>
          <w:szCs w:val="24"/>
        </w:rPr>
      </w:pPr>
    </w:p>
    <w:p w14:paraId="55B59582" w14:textId="77777777"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18.</w:t>
      </w:r>
      <w:r w:rsidRPr="00A86E71">
        <w:rPr>
          <w:rFonts w:ascii="Times New Roman" w:hAnsi="Times New Roman"/>
          <w:sz w:val="24"/>
          <w:szCs w:val="24"/>
        </w:rPr>
        <w:tab/>
      </w:r>
      <w:r w:rsidRPr="0095535F">
        <w:rPr>
          <w:rFonts w:ascii="Times New Roman" w:hAnsi="Times New Roman"/>
          <w:sz w:val="24"/>
          <w:szCs w:val="24"/>
        </w:rPr>
        <w:t xml:space="preserve">EXCEPTION(S) TO THE CERTIFICATION STATEMENT </w:t>
      </w:r>
    </w:p>
    <w:p w14:paraId="32359264" w14:textId="77777777" w:rsidR="00B857E4" w:rsidRPr="00A86E71" w:rsidRDefault="00B857E4" w:rsidP="00B857E4">
      <w:pPr>
        <w:rPr>
          <w:rFonts w:ascii="Times New Roman" w:hAnsi="Times New Roman"/>
          <w:sz w:val="24"/>
          <w:szCs w:val="24"/>
        </w:rPr>
      </w:pPr>
    </w:p>
    <w:p w14:paraId="4C3DCAF6" w14:textId="77777777" w:rsidR="00E852E3" w:rsidRDefault="002E5AB8" w:rsidP="00B44C8A">
      <w:pPr>
        <w:ind w:left="720"/>
        <w:rPr>
          <w:rFonts w:ascii="Times New Roman" w:hAnsi="Times New Roman"/>
          <w:sz w:val="24"/>
          <w:szCs w:val="24"/>
        </w:rPr>
      </w:pPr>
      <w:r w:rsidRPr="002E5AB8">
        <w:rPr>
          <w:rFonts w:ascii="Times New Roman" w:hAnsi="Times New Roman"/>
          <w:sz w:val="24"/>
          <w:szCs w:val="24"/>
        </w:rPr>
        <w:t xml:space="preserve">USDA claims no exceptions to the certification statement </w:t>
      </w:r>
    </w:p>
    <w:p w14:paraId="775F7591" w14:textId="77777777" w:rsidR="003C06E2" w:rsidRDefault="003C06E2" w:rsidP="00C86509">
      <w:pPr>
        <w:rPr>
          <w:rFonts w:ascii="Times New Roman" w:hAnsi="Times New Roman"/>
          <w:sz w:val="24"/>
          <w:szCs w:val="24"/>
        </w:rPr>
      </w:pPr>
    </w:p>
    <w:sectPr w:rsidR="003C06E2" w:rsidSect="00F73E74">
      <w:footerReference w:type="default" r:id="rId15"/>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CC25D" w14:textId="77777777" w:rsidR="007D0C65" w:rsidRDefault="007D0C65">
      <w:r>
        <w:separator/>
      </w:r>
    </w:p>
  </w:endnote>
  <w:endnote w:type="continuationSeparator" w:id="0">
    <w:p w14:paraId="6BB319DB" w14:textId="77777777" w:rsidR="007D0C65" w:rsidRDefault="007D0C65">
      <w:r>
        <w:continuationSeparator/>
      </w:r>
    </w:p>
  </w:endnote>
  <w:endnote w:type="continuationNotice" w:id="1">
    <w:p w14:paraId="3687086B" w14:textId="77777777" w:rsidR="007D0C65" w:rsidRDefault="007D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3F4C" w14:textId="77777777" w:rsidR="002C4072" w:rsidRDefault="002C4072">
    <w:pPr>
      <w:pStyle w:val="Footer"/>
      <w:jc w:val="center"/>
    </w:pPr>
    <w:r>
      <w:fldChar w:fldCharType="begin"/>
    </w:r>
    <w:r>
      <w:instrText xml:space="preserve"> PAGE   \* MERGEFORMAT </w:instrText>
    </w:r>
    <w:r>
      <w:fldChar w:fldCharType="separate"/>
    </w:r>
    <w:r w:rsidR="00F36DC9">
      <w:rPr>
        <w:noProof/>
      </w:rPr>
      <w:t>4</w:t>
    </w:r>
    <w:r>
      <w:rPr>
        <w:noProof/>
      </w:rPr>
      <w:fldChar w:fldCharType="end"/>
    </w:r>
  </w:p>
  <w:p w14:paraId="2CD90181" w14:textId="77777777" w:rsidR="002C4072" w:rsidRPr="005862DB" w:rsidRDefault="002C4072" w:rsidP="007B30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2C6FA" w14:textId="77777777" w:rsidR="007D0C65" w:rsidRDefault="007D0C65">
      <w:r>
        <w:separator/>
      </w:r>
    </w:p>
  </w:footnote>
  <w:footnote w:type="continuationSeparator" w:id="0">
    <w:p w14:paraId="7BBD31BB" w14:textId="77777777" w:rsidR="007D0C65" w:rsidRDefault="007D0C65">
      <w:r>
        <w:continuationSeparator/>
      </w:r>
    </w:p>
  </w:footnote>
  <w:footnote w:type="continuationNotice" w:id="1">
    <w:p w14:paraId="7433D06C" w14:textId="77777777" w:rsidR="007D0C65" w:rsidRDefault="007D0C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66A85C"/>
    <w:multiLevelType w:val="hybridMultilevel"/>
    <w:tmpl w:val="D58EC3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3" w15:restartNumberingAfterBreak="0">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4" w15:restartNumberingAfterBreak="0">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6" w15:restartNumberingAfterBreak="0">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7" w15:restartNumberingAfterBreak="0">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5A25B1"/>
    <w:multiLevelType w:val="hybridMultilevel"/>
    <w:tmpl w:val="9FB438E8"/>
    <w:lvl w:ilvl="0" w:tplc="10500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15:restartNumberingAfterBreak="0">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2" w15:restartNumberingAfterBreak="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3" w15:restartNumberingAfterBreak="0">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20" w15:restartNumberingAfterBreak="0">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1" w15:restartNumberingAfterBreak="0">
    <w:nsid w:val="3D437074"/>
    <w:multiLevelType w:val="hybridMultilevel"/>
    <w:tmpl w:val="9474984A"/>
    <w:lvl w:ilvl="0" w:tplc="91F6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3" w15:restartNumberingAfterBreak="0">
    <w:nsid w:val="45A50AFB"/>
    <w:multiLevelType w:val="hybridMultilevel"/>
    <w:tmpl w:val="39446FAA"/>
    <w:lvl w:ilvl="0" w:tplc="57A83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5" w15:restartNumberingAfterBreak="0">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0141E68"/>
    <w:multiLevelType w:val="hybridMultilevel"/>
    <w:tmpl w:val="D81AF090"/>
    <w:lvl w:ilvl="0" w:tplc="80E684EC">
      <w:start w:val="1"/>
      <w:numFmt w:val="lowerLetter"/>
      <w:lvlText w:val="(%1)"/>
      <w:lvlJc w:val="left"/>
      <w:pPr>
        <w:ind w:left="1080" w:hanging="360"/>
      </w:pPr>
      <w:rPr>
        <w:rFonts w:ascii="Courier New" w:eastAsia="Times New Roman" w:hAnsi="Courier New" w:cs="Courier New"/>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B0070F"/>
    <w:multiLevelType w:val="hybridMultilevel"/>
    <w:tmpl w:val="05920966"/>
    <w:lvl w:ilvl="0" w:tplc="3D0A1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35" w15:restartNumberingAfterBreak="0">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BA11FB4"/>
    <w:multiLevelType w:val="hybridMultilevel"/>
    <w:tmpl w:val="3AF64CFC"/>
    <w:lvl w:ilvl="0" w:tplc="D5747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 w:ilvl="0">
        <w:start w:val="1"/>
        <w:numFmt w:val="decimal"/>
        <w:pStyle w:val="Quick1"/>
        <w:lvlText w:val="%1."/>
        <w:lvlJc w:val="left"/>
      </w:lvl>
    </w:lvlOverride>
  </w:num>
  <w:num w:numId="2">
    <w:abstractNumId w:val="1"/>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8"/>
  </w:num>
  <w:num w:numId="4">
    <w:abstractNumId w:val="1"/>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35"/>
  </w:num>
  <w:num w:numId="6">
    <w:abstractNumId w:val="27"/>
  </w:num>
  <w:num w:numId="7">
    <w:abstractNumId w:val="30"/>
  </w:num>
  <w:num w:numId="8">
    <w:abstractNumId w:val="26"/>
  </w:num>
  <w:num w:numId="9">
    <w:abstractNumId w:val="1"/>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3"/>
    <w:lvlOverride w:ilvl="0">
      <w:startOverride w:val="6"/>
      <w:lvl w:ilvl="0">
        <w:start w:val="6"/>
        <w:numFmt w:val="decimal"/>
        <w:lvlText w:val="%1."/>
        <w:lvlJc w:val="left"/>
      </w:lvl>
    </w:lvlOverride>
  </w:num>
  <w:num w:numId="11">
    <w:abstractNumId w:val="38"/>
  </w:num>
  <w:num w:numId="12">
    <w:abstractNumId w:val="24"/>
  </w:num>
  <w:num w:numId="13">
    <w:abstractNumId w:val="15"/>
  </w:num>
  <w:num w:numId="14">
    <w:abstractNumId w:val="28"/>
  </w:num>
  <w:num w:numId="15">
    <w:abstractNumId w:val="31"/>
  </w:num>
  <w:num w:numId="16">
    <w:abstractNumId w:val="25"/>
  </w:num>
  <w:num w:numId="17">
    <w:abstractNumId w:val="7"/>
  </w:num>
  <w:num w:numId="18">
    <w:abstractNumId w:val="39"/>
  </w:num>
  <w:num w:numId="19">
    <w:abstractNumId w:val="13"/>
  </w:num>
  <w:num w:numId="20">
    <w:abstractNumId w:val="16"/>
  </w:num>
  <w:num w:numId="21">
    <w:abstractNumId w:val="37"/>
  </w:num>
  <w:num w:numId="22">
    <w:abstractNumId w:val="18"/>
  </w:num>
  <w:num w:numId="23">
    <w:abstractNumId w:val="14"/>
  </w:num>
  <w:num w:numId="24">
    <w:abstractNumId w:val="29"/>
  </w:num>
  <w:num w:numId="25">
    <w:abstractNumId w:val="4"/>
  </w:num>
  <w:num w:numId="26">
    <w:abstractNumId w:val="10"/>
  </w:num>
  <w:num w:numId="27">
    <w:abstractNumId w:val="22"/>
  </w:num>
  <w:num w:numId="28">
    <w:abstractNumId w:val="12"/>
  </w:num>
  <w:num w:numId="29">
    <w:abstractNumId w:val="20"/>
  </w:num>
  <w:num w:numId="30">
    <w:abstractNumId w:val="5"/>
  </w:num>
  <w:num w:numId="31">
    <w:abstractNumId w:val="11"/>
  </w:num>
  <w:num w:numId="32">
    <w:abstractNumId w:val="34"/>
  </w:num>
  <w:num w:numId="33">
    <w:abstractNumId w:val="19"/>
  </w:num>
  <w:num w:numId="34">
    <w:abstractNumId w:val="6"/>
  </w:num>
  <w:num w:numId="35">
    <w:abstractNumId w:val="17"/>
  </w:num>
  <w:num w:numId="36">
    <w:abstractNumId w:val="36"/>
  </w:num>
  <w:num w:numId="37">
    <w:abstractNumId w:val="32"/>
  </w:num>
  <w:num w:numId="38">
    <w:abstractNumId w:val="0"/>
  </w:num>
  <w:num w:numId="39">
    <w:abstractNumId w:val="40"/>
  </w:num>
  <w:num w:numId="40">
    <w:abstractNumId w:val="9"/>
  </w:num>
  <w:num w:numId="41">
    <w:abstractNumId w:val="23"/>
  </w:num>
  <w:num w:numId="42">
    <w:abstractNumId w:val="21"/>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E4"/>
    <w:rsid w:val="00000F04"/>
    <w:rsid w:val="00001305"/>
    <w:rsid w:val="00001C20"/>
    <w:rsid w:val="0000784C"/>
    <w:rsid w:val="00007B5E"/>
    <w:rsid w:val="00010975"/>
    <w:rsid w:val="0001201D"/>
    <w:rsid w:val="000121F1"/>
    <w:rsid w:val="00021FE4"/>
    <w:rsid w:val="00026A74"/>
    <w:rsid w:val="00027F79"/>
    <w:rsid w:val="00030EFF"/>
    <w:rsid w:val="00034D78"/>
    <w:rsid w:val="0003651B"/>
    <w:rsid w:val="0003721D"/>
    <w:rsid w:val="0004263B"/>
    <w:rsid w:val="00042C45"/>
    <w:rsid w:val="00043FB2"/>
    <w:rsid w:val="00044A92"/>
    <w:rsid w:val="00045A30"/>
    <w:rsid w:val="00046990"/>
    <w:rsid w:val="000559F1"/>
    <w:rsid w:val="00066D61"/>
    <w:rsid w:val="00067A35"/>
    <w:rsid w:val="00067DED"/>
    <w:rsid w:val="00067F31"/>
    <w:rsid w:val="00070095"/>
    <w:rsid w:val="0008416F"/>
    <w:rsid w:val="00085241"/>
    <w:rsid w:val="00087DFB"/>
    <w:rsid w:val="000949DF"/>
    <w:rsid w:val="0009522C"/>
    <w:rsid w:val="00095BB8"/>
    <w:rsid w:val="00097C23"/>
    <w:rsid w:val="000A0918"/>
    <w:rsid w:val="000A0A38"/>
    <w:rsid w:val="000A484C"/>
    <w:rsid w:val="000A687E"/>
    <w:rsid w:val="000A7628"/>
    <w:rsid w:val="000A7AE4"/>
    <w:rsid w:val="000B066D"/>
    <w:rsid w:val="000B28EB"/>
    <w:rsid w:val="000B4291"/>
    <w:rsid w:val="000C0656"/>
    <w:rsid w:val="000C07D1"/>
    <w:rsid w:val="000C608D"/>
    <w:rsid w:val="000D283C"/>
    <w:rsid w:val="000D62DC"/>
    <w:rsid w:val="000E2D16"/>
    <w:rsid w:val="000F00E8"/>
    <w:rsid w:val="000F11C4"/>
    <w:rsid w:val="000F2591"/>
    <w:rsid w:val="000F3909"/>
    <w:rsid w:val="000F3DB3"/>
    <w:rsid w:val="000F4507"/>
    <w:rsid w:val="000F46F7"/>
    <w:rsid w:val="001074F2"/>
    <w:rsid w:val="00107754"/>
    <w:rsid w:val="00110B25"/>
    <w:rsid w:val="00117195"/>
    <w:rsid w:val="00123993"/>
    <w:rsid w:val="00125477"/>
    <w:rsid w:val="00127E4E"/>
    <w:rsid w:val="001353D1"/>
    <w:rsid w:val="00141252"/>
    <w:rsid w:val="0014574E"/>
    <w:rsid w:val="00151EFD"/>
    <w:rsid w:val="00154A23"/>
    <w:rsid w:val="00156F46"/>
    <w:rsid w:val="001627BB"/>
    <w:rsid w:val="00162D59"/>
    <w:rsid w:val="00164432"/>
    <w:rsid w:val="001718A7"/>
    <w:rsid w:val="00172517"/>
    <w:rsid w:val="001725F3"/>
    <w:rsid w:val="00174747"/>
    <w:rsid w:val="0017532D"/>
    <w:rsid w:val="001758B8"/>
    <w:rsid w:val="001805ED"/>
    <w:rsid w:val="00180CE5"/>
    <w:rsid w:val="00184332"/>
    <w:rsid w:val="00186653"/>
    <w:rsid w:val="00187079"/>
    <w:rsid w:val="00190E57"/>
    <w:rsid w:val="001A0AF0"/>
    <w:rsid w:val="001A0F48"/>
    <w:rsid w:val="001B1CD2"/>
    <w:rsid w:val="001C0767"/>
    <w:rsid w:val="001C5295"/>
    <w:rsid w:val="001C73D6"/>
    <w:rsid w:val="001D26EE"/>
    <w:rsid w:val="001D442F"/>
    <w:rsid w:val="001D64D4"/>
    <w:rsid w:val="001D6857"/>
    <w:rsid w:val="001D7563"/>
    <w:rsid w:val="001E1124"/>
    <w:rsid w:val="001E38B3"/>
    <w:rsid w:val="001E5C26"/>
    <w:rsid w:val="001E62CB"/>
    <w:rsid w:val="001E6D8B"/>
    <w:rsid w:val="001F3B8C"/>
    <w:rsid w:val="001F4048"/>
    <w:rsid w:val="001F6B3F"/>
    <w:rsid w:val="001F6CDE"/>
    <w:rsid w:val="002134E8"/>
    <w:rsid w:val="002136C7"/>
    <w:rsid w:val="00217CA2"/>
    <w:rsid w:val="00226E68"/>
    <w:rsid w:val="00255843"/>
    <w:rsid w:val="00255CB3"/>
    <w:rsid w:val="002565EE"/>
    <w:rsid w:val="00261B66"/>
    <w:rsid w:val="0026753F"/>
    <w:rsid w:val="00267873"/>
    <w:rsid w:val="002709B9"/>
    <w:rsid w:val="00273B95"/>
    <w:rsid w:val="00274127"/>
    <w:rsid w:val="00283AED"/>
    <w:rsid w:val="00284A69"/>
    <w:rsid w:val="00295C26"/>
    <w:rsid w:val="002A1348"/>
    <w:rsid w:val="002A2DDC"/>
    <w:rsid w:val="002B3AE6"/>
    <w:rsid w:val="002C04CF"/>
    <w:rsid w:val="002C268E"/>
    <w:rsid w:val="002C4072"/>
    <w:rsid w:val="002C57C8"/>
    <w:rsid w:val="002C615E"/>
    <w:rsid w:val="002C62E8"/>
    <w:rsid w:val="002D1B9D"/>
    <w:rsid w:val="002D2A17"/>
    <w:rsid w:val="002D33B2"/>
    <w:rsid w:val="002D7419"/>
    <w:rsid w:val="002D7E04"/>
    <w:rsid w:val="002E2C5B"/>
    <w:rsid w:val="002E5AB8"/>
    <w:rsid w:val="002E65E5"/>
    <w:rsid w:val="002E6820"/>
    <w:rsid w:val="002F28B8"/>
    <w:rsid w:val="002F347A"/>
    <w:rsid w:val="002F7793"/>
    <w:rsid w:val="0030559B"/>
    <w:rsid w:val="00314DCA"/>
    <w:rsid w:val="00316D22"/>
    <w:rsid w:val="003224EF"/>
    <w:rsid w:val="00322911"/>
    <w:rsid w:val="00323B65"/>
    <w:rsid w:val="00326113"/>
    <w:rsid w:val="00334F67"/>
    <w:rsid w:val="00337F3B"/>
    <w:rsid w:val="0034341B"/>
    <w:rsid w:val="00344F12"/>
    <w:rsid w:val="00345140"/>
    <w:rsid w:val="0035093C"/>
    <w:rsid w:val="00352FF9"/>
    <w:rsid w:val="00356B8E"/>
    <w:rsid w:val="00361AA6"/>
    <w:rsid w:val="00362D22"/>
    <w:rsid w:val="003635F7"/>
    <w:rsid w:val="0036534C"/>
    <w:rsid w:val="0036612B"/>
    <w:rsid w:val="00367857"/>
    <w:rsid w:val="003768E8"/>
    <w:rsid w:val="00383C0F"/>
    <w:rsid w:val="00384CFE"/>
    <w:rsid w:val="00386062"/>
    <w:rsid w:val="00386721"/>
    <w:rsid w:val="00391C98"/>
    <w:rsid w:val="003923F7"/>
    <w:rsid w:val="00392947"/>
    <w:rsid w:val="003A3DCF"/>
    <w:rsid w:val="003B0B6E"/>
    <w:rsid w:val="003B0FAF"/>
    <w:rsid w:val="003B554B"/>
    <w:rsid w:val="003B55B3"/>
    <w:rsid w:val="003C06E2"/>
    <w:rsid w:val="003C258D"/>
    <w:rsid w:val="003D0F6E"/>
    <w:rsid w:val="003D4197"/>
    <w:rsid w:val="003D6894"/>
    <w:rsid w:val="003E3624"/>
    <w:rsid w:val="003E53BA"/>
    <w:rsid w:val="003F6445"/>
    <w:rsid w:val="003F6AD7"/>
    <w:rsid w:val="004006A9"/>
    <w:rsid w:val="00400DBF"/>
    <w:rsid w:val="00407D7B"/>
    <w:rsid w:val="00410100"/>
    <w:rsid w:val="00414CC6"/>
    <w:rsid w:val="00415163"/>
    <w:rsid w:val="00416744"/>
    <w:rsid w:val="00417E25"/>
    <w:rsid w:val="004240A8"/>
    <w:rsid w:val="00427316"/>
    <w:rsid w:val="00427E6A"/>
    <w:rsid w:val="004306BA"/>
    <w:rsid w:val="00433E0C"/>
    <w:rsid w:val="00434883"/>
    <w:rsid w:val="0043612B"/>
    <w:rsid w:val="00442A14"/>
    <w:rsid w:val="0044506F"/>
    <w:rsid w:val="00451132"/>
    <w:rsid w:val="0045204F"/>
    <w:rsid w:val="00456726"/>
    <w:rsid w:val="004616E0"/>
    <w:rsid w:val="00470EBB"/>
    <w:rsid w:val="004711A1"/>
    <w:rsid w:val="00471831"/>
    <w:rsid w:val="004765E5"/>
    <w:rsid w:val="00476D22"/>
    <w:rsid w:val="004822EC"/>
    <w:rsid w:val="00483A6F"/>
    <w:rsid w:val="004856D0"/>
    <w:rsid w:val="004869DD"/>
    <w:rsid w:val="004907C3"/>
    <w:rsid w:val="00492216"/>
    <w:rsid w:val="00493C6A"/>
    <w:rsid w:val="004A3032"/>
    <w:rsid w:val="004A5CC9"/>
    <w:rsid w:val="004B1188"/>
    <w:rsid w:val="004B149D"/>
    <w:rsid w:val="004B2E6B"/>
    <w:rsid w:val="004B31A8"/>
    <w:rsid w:val="004B6D4A"/>
    <w:rsid w:val="004B7B4E"/>
    <w:rsid w:val="004B7ECE"/>
    <w:rsid w:val="004C45C8"/>
    <w:rsid w:val="004C66DF"/>
    <w:rsid w:val="004C78E3"/>
    <w:rsid w:val="004D1B23"/>
    <w:rsid w:val="004E0878"/>
    <w:rsid w:val="004E1BCC"/>
    <w:rsid w:val="004E55B4"/>
    <w:rsid w:val="004F14D9"/>
    <w:rsid w:val="004F391C"/>
    <w:rsid w:val="004F7811"/>
    <w:rsid w:val="005015C0"/>
    <w:rsid w:val="005066EE"/>
    <w:rsid w:val="0051225F"/>
    <w:rsid w:val="00515C63"/>
    <w:rsid w:val="00523731"/>
    <w:rsid w:val="005258B9"/>
    <w:rsid w:val="00531032"/>
    <w:rsid w:val="00531583"/>
    <w:rsid w:val="00534BB1"/>
    <w:rsid w:val="00540A5F"/>
    <w:rsid w:val="00541B87"/>
    <w:rsid w:val="00541E2A"/>
    <w:rsid w:val="0054665D"/>
    <w:rsid w:val="00555419"/>
    <w:rsid w:val="0055789C"/>
    <w:rsid w:val="00565AF5"/>
    <w:rsid w:val="00570203"/>
    <w:rsid w:val="00577E85"/>
    <w:rsid w:val="00583056"/>
    <w:rsid w:val="005831C1"/>
    <w:rsid w:val="00583A20"/>
    <w:rsid w:val="00585DB2"/>
    <w:rsid w:val="0058641F"/>
    <w:rsid w:val="00586E84"/>
    <w:rsid w:val="00587F26"/>
    <w:rsid w:val="005920B1"/>
    <w:rsid w:val="005970BC"/>
    <w:rsid w:val="005A35D5"/>
    <w:rsid w:val="005A4ECF"/>
    <w:rsid w:val="005A747E"/>
    <w:rsid w:val="005B03CF"/>
    <w:rsid w:val="005B0AD6"/>
    <w:rsid w:val="005B0F2B"/>
    <w:rsid w:val="005B13D5"/>
    <w:rsid w:val="005B17CA"/>
    <w:rsid w:val="005B3789"/>
    <w:rsid w:val="005B5D43"/>
    <w:rsid w:val="005C0847"/>
    <w:rsid w:val="005C605D"/>
    <w:rsid w:val="005C6E5C"/>
    <w:rsid w:val="005D2B36"/>
    <w:rsid w:val="005D4D28"/>
    <w:rsid w:val="005D5ACA"/>
    <w:rsid w:val="005E6EEA"/>
    <w:rsid w:val="005F1A2B"/>
    <w:rsid w:val="005F32B2"/>
    <w:rsid w:val="005F622E"/>
    <w:rsid w:val="00603B69"/>
    <w:rsid w:val="00606774"/>
    <w:rsid w:val="006102D4"/>
    <w:rsid w:val="00613DAF"/>
    <w:rsid w:val="00617904"/>
    <w:rsid w:val="0062536C"/>
    <w:rsid w:val="006255E1"/>
    <w:rsid w:val="00626C19"/>
    <w:rsid w:val="00631060"/>
    <w:rsid w:val="00631595"/>
    <w:rsid w:val="00634600"/>
    <w:rsid w:val="006368D4"/>
    <w:rsid w:val="006424E9"/>
    <w:rsid w:val="00645AA0"/>
    <w:rsid w:val="00651685"/>
    <w:rsid w:val="00652186"/>
    <w:rsid w:val="00652A2C"/>
    <w:rsid w:val="00656DC7"/>
    <w:rsid w:val="006725B8"/>
    <w:rsid w:val="00675830"/>
    <w:rsid w:val="00683996"/>
    <w:rsid w:val="00686F8F"/>
    <w:rsid w:val="00694D28"/>
    <w:rsid w:val="0069525C"/>
    <w:rsid w:val="006A074B"/>
    <w:rsid w:val="006A14ED"/>
    <w:rsid w:val="006A1FC1"/>
    <w:rsid w:val="006A4F8A"/>
    <w:rsid w:val="006B1BD2"/>
    <w:rsid w:val="006B521B"/>
    <w:rsid w:val="006B524B"/>
    <w:rsid w:val="006B5781"/>
    <w:rsid w:val="006B744A"/>
    <w:rsid w:val="006C4030"/>
    <w:rsid w:val="006C66DD"/>
    <w:rsid w:val="006D36BF"/>
    <w:rsid w:val="006D4CC9"/>
    <w:rsid w:val="006E1576"/>
    <w:rsid w:val="006E6B70"/>
    <w:rsid w:val="006F2E06"/>
    <w:rsid w:val="006F3A1D"/>
    <w:rsid w:val="006F5F0A"/>
    <w:rsid w:val="006F7DAC"/>
    <w:rsid w:val="00701CE8"/>
    <w:rsid w:val="00704E15"/>
    <w:rsid w:val="00710FA0"/>
    <w:rsid w:val="00711FFF"/>
    <w:rsid w:val="00713B10"/>
    <w:rsid w:val="00721C49"/>
    <w:rsid w:val="0072461E"/>
    <w:rsid w:val="0072477A"/>
    <w:rsid w:val="00724BC9"/>
    <w:rsid w:val="007275A7"/>
    <w:rsid w:val="007278E0"/>
    <w:rsid w:val="0073077C"/>
    <w:rsid w:val="00733E9D"/>
    <w:rsid w:val="0073672E"/>
    <w:rsid w:val="007435DE"/>
    <w:rsid w:val="00745B7F"/>
    <w:rsid w:val="007460DB"/>
    <w:rsid w:val="00747BAE"/>
    <w:rsid w:val="00751789"/>
    <w:rsid w:val="0075307C"/>
    <w:rsid w:val="00753697"/>
    <w:rsid w:val="00753AA6"/>
    <w:rsid w:val="00754735"/>
    <w:rsid w:val="00755D93"/>
    <w:rsid w:val="007618FA"/>
    <w:rsid w:val="0076198C"/>
    <w:rsid w:val="0076381D"/>
    <w:rsid w:val="00767B3E"/>
    <w:rsid w:val="00772286"/>
    <w:rsid w:val="007755AD"/>
    <w:rsid w:val="00776BCF"/>
    <w:rsid w:val="00780592"/>
    <w:rsid w:val="007806AA"/>
    <w:rsid w:val="0078334A"/>
    <w:rsid w:val="0078371F"/>
    <w:rsid w:val="007854D3"/>
    <w:rsid w:val="00785B59"/>
    <w:rsid w:val="00786642"/>
    <w:rsid w:val="0079291B"/>
    <w:rsid w:val="007953FF"/>
    <w:rsid w:val="00796F96"/>
    <w:rsid w:val="00797859"/>
    <w:rsid w:val="00797DC7"/>
    <w:rsid w:val="007B1C9B"/>
    <w:rsid w:val="007B30F9"/>
    <w:rsid w:val="007B3D2A"/>
    <w:rsid w:val="007B53BB"/>
    <w:rsid w:val="007B6D20"/>
    <w:rsid w:val="007C079A"/>
    <w:rsid w:val="007C135C"/>
    <w:rsid w:val="007C1CF9"/>
    <w:rsid w:val="007C3936"/>
    <w:rsid w:val="007C6106"/>
    <w:rsid w:val="007C72EC"/>
    <w:rsid w:val="007C7B83"/>
    <w:rsid w:val="007D0C65"/>
    <w:rsid w:val="007D33C0"/>
    <w:rsid w:val="007D3A88"/>
    <w:rsid w:val="007D6F11"/>
    <w:rsid w:val="00802FE4"/>
    <w:rsid w:val="00803EA4"/>
    <w:rsid w:val="0080502F"/>
    <w:rsid w:val="008110D4"/>
    <w:rsid w:val="00813198"/>
    <w:rsid w:val="0081521A"/>
    <w:rsid w:val="008177E8"/>
    <w:rsid w:val="00822D23"/>
    <w:rsid w:val="0082708B"/>
    <w:rsid w:val="008346E2"/>
    <w:rsid w:val="00835652"/>
    <w:rsid w:val="00836021"/>
    <w:rsid w:val="00836EAF"/>
    <w:rsid w:val="0083724F"/>
    <w:rsid w:val="008410DC"/>
    <w:rsid w:val="0084127B"/>
    <w:rsid w:val="0084625E"/>
    <w:rsid w:val="00847F7F"/>
    <w:rsid w:val="00850348"/>
    <w:rsid w:val="008527EE"/>
    <w:rsid w:val="00853600"/>
    <w:rsid w:val="008544B4"/>
    <w:rsid w:val="00855AA1"/>
    <w:rsid w:val="008725DA"/>
    <w:rsid w:val="0087428F"/>
    <w:rsid w:val="00876A87"/>
    <w:rsid w:val="00884645"/>
    <w:rsid w:val="00887A29"/>
    <w:rsid w:val="00890DD9"/>
    <w:rsid w:val="00891103"/>
    <w:rsid w:val="00892C22"/>
    <w:rsid w:val="00892D99"/>
    <w:rsid w:val="00894AC4"/>
    <w:rsid w:val="00895FDF"/>
    <w:rsid w:val="008968BA"/>
    <w:rsid w:val="00896B1F"/>
    <w:rsid w:val="00896C2B"/>
    <w:rsid w:val="00897777"/>
    <w:rsid w:val="008A055B"/>
    <w:rsid w:val="008A178E"/>
    <w:rsid w:val="008A5C9F"/>
    <w:rsid w:val="008A7B66"/>
    <w:rsid w:val="008B2C7B"/>
    <w:rsid w:val="008C317B"/>
    <w:rsid w:val="008C33E9"/>
    <w:rsid w:val="008C559F"/>
    <w:rsid w:val="008D6B5E"/>
    <w:rsid w:val="008E3702"/>
    <w:rsid w:val="008E443B"/>
    <w:rsid w:val="008E4C55"/>
    <w:rsid w:val="008F45D3"/>
    <w:rsid w:val="008F5092"/>
    <w:rsid w:val="00903749"/>
    <w:rsid w:val="009056CF"/>
    <w:rsid w:val="009110EC"/>
    <w:rsid w:val="009136DB"/>
    <w:rsid w:val="00917301"/>
    <w:rsid w:val="009174FB"/>
    <w:rsid w:val="009203BD"/>
    <w:rsid w:val="00921375"/>
    <w:rsid w:val="009225AC"/>
    <w:rsid w:val="0092320F"/>
    <w:rsid w:val="00924A01"/>
    <w:rsid w:val="00932932"/>
    <w:rsid w:val="0093377E"/>
    <w:rsid w:val="00933FAB"/>
    <w:rsid w:val="009342A0"/>
    <w:rsid w:val="00937539"/>
    <w:rsid w:val="009377E3"/>
    <w:rsid w:val="0094303D"/>
    <w:rsid w:val="0095535F"/>
    <w:rsid w:val="00957FA3"/>
    <w:rsid w:val="009609A5"/>
    <w:rsid w:val="0096166D"/>
    <w:rsid w:val="00963AC9"/>
    <w:rsid w:val="00963FC1"/>
    <w:rsid w:val="00965E7E"/>
    <w:rsid w:val="00967C35"/>
    <w:rsid w:val="009717C2"/>
    <w:rsid w:val="00971FED"/>
    <w:rsid w:val="00973D95"/>
    <w:rsid w:val="00974CF9"/>
    <w:rsid w:val="00981410"/>
    <w:rsid w:val="009818C3"/>
    <w:rsid w:val="009948F9"/>
    <w:rsid w:val="00995E3E"/>
    <w:rsid w:val="00997B97"/>
    <w:rsid w:val="00997EFD"/>
    <w:rsid w:val="009A3BE1"/>
    <w:rsid w:val="009B23B3"/>
    <w:rsid w:val="009B7D50"/>
    <w:rsid w:val="009C1024"/>
    <w:rsid w:val="009C4173"/>
    <w:rsid w:val="009C660B"/>
    <w:rsid w:val="009C760C"/>
    <w:rsid w:val="009C7916"/>
    <w:rsid w:val="009D167D"/>
    <w:rsid w:val="009D34F4"/>
    <w:rsid w:val="009D3EAB"/>
    <w:rsid w:val="009E0736"/>
    <w:rsid w:val="009E3702"/>
    <w:rsid w:val="009E4FF0"/>
    <w:rsid w:val="009F19C3"/>
    <w:rsid w:val="009F3B0B"/>
    <w:rsid w:val="00A05066"/>
    <w:rsid w:val="00A11AC8"/>
    <w:rsid w:val="00A15924"/>
    <w:rsid w:val="00A2120B"/>
    <w:rsid w:val="00A21E54"/>
    <w:rsid w:val="00A222FA"/>
    <w:rsid w:val="00A22A2D"/>
    <w:rsid w:val="00A311D9"/>
    <w:rsid w:val="00A35D63"/>
    <w:rsid w:val="00A36600"/>
    <w:rsid w:val="00A367B1"/>
    <w:rsid w:val="00A36C57"/>
    <w:rsid w:val="00A42E0C"/>
    <w:rsid w:val="00A458F1"/>
    <w:rsid w:val="00A46FF9"/>
    <w:rsid w:val="00A47569"/>
    <w:rsid w:val="00A51F00"/>
    <w:rsid w:val="00A52ADC"/>
    <w:rsid w:val="00A6505F"/>
    <w:rsid w:val="00A664DA"/>
    <w:rsid w:val="00A70EFA"/>
    <w:rsid w:val="00A72980"/>
    <w:rsid w:val="00A83824"/>
    <w:rsid w:val="00A8545E"/>
    <w:rsid w:val="00A86E71"/>
    <w:rsid w:val="00A87BF3"/>
    <w:rsid w:val="00A90FE2"/>
    <w:rsid w:val="00A92074"/>
    <w:rsid w:val="00A961DA"/>
    <w:rsid w:val="00A96BC4"/>
    <w:rsid w:val="00AA2875"/>
    <w:rsid w:val="00AA338E"/>
    <w:rsid w:val="00AA7414"/>
    <w:rsid w:val="00AB21BC"/>
    <w:rsid w:val="00AB50D4"/>
    <w:rsid w:val="00AB581D"/>
    <w:rsid w:val="00AC0B76"/>
    <w:rsid w:val="00AD10CF"/>
    <w:rsid w:val="00AD50E4"/>
    <w:rsid w:val="00AE40C7"/>
    <w:rsid w:val="00AE514C"/>
    <w:rsid w:val="00AE71FC"/>
    <w:rsid w:val="00AF49A7"/>
    <w:rsid w:val="00AF5565"/>
    <w:rsid w:val="00AF5E24"/>
    <w:rsid w:val="00AF7373"/>
    <w:rsid w:val="00B00D06"/>
    <w:rsid w:val="00B010C1"/>
    <w:rsid w:val="00B06434"/>
    <w:rsid w:val="00B07972"/>
    <w:rsid w:val="00B1491F"/>
    <w:rsid w:val="00B1543F"/>
    <w:rsid w:val="00B272C0"/>
    <w:rsid w:val="00B30CEE"/>
    <w:rsid w:val="00B35869"/>
    <w:rsid w:val="00B35AE0"/>
    <w:rsid w:val="00B36AB8"/>
    <w:rsid w:val="00B36F0B"/>
    <w:rsid w:val="00B44C8A"/>
    <w:rsid w:val="00B51C3F"/>
    <w:rsid w:val="00B666A5"/>
    <w:rsid w:val="00B7295D"/>
    <w:rsid w:val="00B73B76"/>
    <w:rsid w:val="00B7644A"/>
    <w:rsid w:val="00B764C5"/>
    <w:rsid w:val="00B77440"/>
    <w:rsid w:val="00B80A7A"/>
    <w:rsid w:val="00B84F1A"/>
    <w:rsid w:val="00B857E4"/>
    <w:rsid w:val="00B87067"/>
    <w:rsid w:val="00B91A43"/>
    <w:rsid w:val="00B9220E"/>
    <w:rsid w:val="00BA505B"/>
    <w:rsid w:val="00BC003D"/>
    <w:rsid w:val="00BC0E04"/>
    <w:rsid w:val="00BC2EEB"/>
    <w:rsid w:val="00BD38F8"/>
    <w:rsid w:val="00BD66AA"/>
    <w:rsid w:val="00BE0CA6"/>
    <w:rsid w:val="00BE4526"/>
    <w:rsid w:val="00BF6C3E"/>
    <w:rsid w:val="00BF7AC5"/>
    <w:rsid w:val="00C02252"/>
    <w:rsid w:val="00C10479"/>
    <w:rsid w:val="00C147F3"/>
    <w:rsid w:val="00C20355"/>
    <w:rsid w:val="00C313E3"/>
    <w:rsid w:val="00C32118"/>
    <w:rsid w:val="00C331AA"/>
    <w:rsid w:val="00C415B0"/>
    <w:rsid w:val="00C4279E"/>
    <w:rsid w:val="00C4658C"/>
    <w:rsid w:val="00C53919"/>
    <w:rsid w:val="00C61BD5"/>
    <w:rsid w:val="00C62124"/>
    <w:rsid w:val="00C6445B"/>
    <w:rsid w:val="00C64A70"/>
    <w:rsid w:val="00C6696D"/>
    <w:rsid w:val="00C7356A"/>
    <w:rsid w:val="00C759B6"/>
    <w:rsid w:val="00C76029"/>
    <w:rsid w:val="00C80DF4"/>
    <w:rsid w:val="00C84408"/>
    <w:rsid w:val="00C86509"/>
    <w:rsid w:val="00CA3349"/>
    <w:rsid w:val="00CA5989"/>
    <w:rsid w:val="00CB245C"/>
    <w:rsid w:val="00CB6867"/>
    <w:rsid w:val="00CB6F88"/>
    <w:rsid w:val="00CC18FA"/>
    <w:rsid w:val="00CC7D2F"/>
    <w:rsid w:val="00CD20E1"/>
    <w:rsid w:val="00CD41E1"/>
    <w:rsid w:val="00CD46DD"/>
    <w:rsid w:val="00CD5C82"/>
    <w:rsid w:val="00CD7780"/>
    <w:rsid w:val="00CE278A"/>
    <w:rsid w:val="00CE2E3B"/>
    <w:rsid w:val="00CE4791"/>
    <w:rsid w:val="00CE7707"/>
    <w:rsid w:val="00CF3937"/>
    <w:rsid w:val="00D00572"/>
    <w:rsid w:val="00D15BEC"/>
    <w:rsid w:val="00D177D1"/>
    <w:rsid w:val="00D22741"/>
    <w:rsid w:val="00D22EDE"/>
    <w:rsid w:val="00D251AA"/>
    <w:rsid w:val="00D25A26"/>
    <w:rsid w:val="00D33728"/>
    <w:rsid w:val="00D363EC"/>
    <w:rsid w:val="00D416A6"/>
    <w:rsid w:val="00D42277"/>
    <w:rsid w:val="00D4353A"/>
    <w:rsid w:val="00D448C6"/>
    <w:rsid w:val="00D451FB"/>
    <w:rsid w:val="00D47920"/>
    <w:rsid w:val="00D537E1"/>
    <w:rsid w:val="00D53C8C"/>
    <w:rsid w:val="00D5427E"/>
    <w:rsid w:val="00D566B9"/>
    <w:rsid w:val="00D5747E"/>
    <w:rsid w:val="00D61034"/>
    <w:rsid w:val="00D67C33"/>
    <w:rsid w:val="00D7658E"/>
    <w:rsid w:val="00D83113"/>
    <w:rsid w:val="00D84824"/>
    <w:rsid w:val="00D85D1D"/>
    <w:rsid w:val="00D907EA"/>
    <w:rsid w:val="00DA7750"/>
    <w:rsid w:val="00DB002C"/>
    <w:rsid w:val="00DB30F0"/>
    <w:rsid w:val="00DB6CE5"/>
    <w:rsid w:val="00DC0780"/>
    <w:rsid w:val="00DD2300"/>
    <w:rsid w:val="00DD28AA"/>
    <w:rsid w:val="00DD3DE7"/>
    <w:rsid w:val="00DD58FA"/>
    <w:rsid w:val="00DE06F3"/>
    <w:rsid w:val="00DE14C9"/>
    <w:rsid w:val="00DE2243"/>
    <w:rsid w:val="00DE708C"/>
    <w:rsid w:val="00DF010B"/>
    <w:rsid w:val="00DF7EB1"/>
    <w:rsid w:val="00E04150"/>
    <w:rsid w:val="00E06364"/>
    <w:rsid w:val="00E10B98"/>
    <w:rsid w:val="00E10CAC"/>
    <w:rsid w:val="00E12EC2"/>
    <w:rsid w:val="00E14063"/>
    <w:rsid w:val="00E2040A"/>
    <w:rsid w:val="00E22E5C"/>
    <w:rsid w:val="00E3786F"/>
    <w:rsid w:val="00E4125A"/>
    <w:rsid w:val="00E41542"/>
    <w:rsid w:val="00E42564"/>
    <w:rsid w:val="00E43D29"/>
    <w:rsid w:val="00E4463D"/>
    <w:rsid w:val="00E45DC4"/>
    <w:rsid w:val="00E46621"/>
    <w:rsid w:val="00E662AB"/>
    <w:rsid w:val="00E67415"/>
    <w:rsid w:val="00E7526D"/>
    <w:rsid w:val="00E77EFB"/>
    <w:rsid w:val="00E852E3"/>
    <w:rsid w:val="00E87494"/>
    <w:rsid w:val="00E9209A"/>
    <w:rsid w:val="00E963F5"/>
    <w:rsid w:val="00EA035D"/>
    <w:rsid w:val="00EA1787"/>
    <w:rsid w:val="00EA1C47"/>
    <w:rsid w:val="00EA2EA9"/>
    <w:rsid w:val="00EA306D"/>
    <w:rsid w:val="00EA33E1"/>
    <w:rsid w:val="00EA386D"/>
    <w:rsid w:val="00EA6C35"/>
    <w:rsid w:val="00EB168F"/>
    <w:rsid w:val="00EB6381"/>
    <w:rsid w:val="00EB7415"/>
    <w:rsid w:val="00ED0744"/>
    <w:rsid w:val="00ED0EDB"/>
    <w:rsid w:val="00EE1509"/>
    <w:rsid w:val="00EE4A76"/>
    <w:rsid w:val="00EE4FDF"/>
    <w:rsid w:val="00EF3CCE"/>
    <w:rsid w:val="00EF4692"/>
    <w:rsid w:val="00EF5573"/>
    <w:rsid w:val="00EF799B"/>
    <w:rsid w:val="00F01EEF"/>
    <w:rsid w:val="00F02F13"/>
    <w:rsid w:val="00F03D0C"/>
    <w:rsid w:val="00F108BA"/>
    <w:rsid w:val="00F114A4"/>
    <w:rsid w:val="00F12D16"/>
    <w:rsid w:val="00F141B1"/>
    <w:rsid w:val="00F271A9"/>
    <w:rsid w:val="00F2774C"/>
    <w:rsid w:val="00F27A1D"/>
    <w:rsid w:val="00F36C48"/>
    <w:rsid w:val="00F36DC9"/>
    <w:rsid w:val="00F452F3"/>
    <w:rsid w:val="00F50935"/>
    <w:rsid w:val="00F56D94"/>
    <w:rsid w:val="00F608F1"/>
    <w:rsid w:val="00F6490D"/>
    <w:rsid w:val="00F66A5D"/>
    <w:rsid w:val="00F701C4"/>
    <w:rsid w:val="00F70F8F"/>
    <w:rsid w:val="00F73B3C"/>
    <w:rsid w:val="00F73E74"/>
    <w:rsid w:val="00F83127"/>
    <w:rsid w:val="00F85B28"/>
    <w:rsid w:val="00F87BF7"/>
    <w:rsid w:val="00FA1874"/>
    <w:rsid w:val="00FA4212"/>
    <w:rsid w:val="00FA7A80"/>
    <w:rsid w:val="00FB1448"/>
    <w:rsid w:val="00FB15EB"/>
    <w:rsid w:val="00FB6115"/>
    <w:rsid w:val="00FC0249"/>
    <w:rsid w:val="00FC4A2F"/>
    <w:rsid w:val="00FD485D"/>
    <w:rsid w:val="00FD6596"/>
    <w:rsid w:val="00FD6B69"/>
    <w:rsid w:val="00FE62D1"/>
    <w:rsid w:val="00FE648A"/>
    <w:rsid w:val="00FE7C04"/>
    <w:rsid w:val="00FF10BF"/>
    <w:rsid w:val="00FF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37C4F4"/>
  <w15:docId w15:val="{F71F9629-818F-4B15-B6FF-DDB3F9F9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link w:val="FooterChar"/>
    <w:uiPriority w:val="99"/>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link w:val="HTMLPreformattedChar"/>
    <w:uiPriority w:val="99"/>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uiPriority w:val="99"/>
    <w:rsid w:val="00803EA4"/>
    <w:pPr>
      <w:autoSpaceDE/>
      <w:autoSpaceDN/>
      <w:adjustRightInd/>
      <w:spacing w:before="100" w:beforeAutospacing="1" w:after="100" w:afterAutospacing="1"/>
    </w:pPr>
    <w:rPr>
      <w:rFonts w:ascii="Times New Roman" w:hAnsi="Times New Roman"/>
      <w:sz w:val="24"/>
      <w:szCs w:val="24"/>
    </w:rPr>
  </w:style>
  <w:style w:type="character" w:customStyle="1" w:styleId="HTMLPreformattedChar">
    <w:name w:val="HTML Preformatted Char"/>
    <w:basedOn w:val="DefaultParagraphFont"/>
    <w:link w:val="HTMLPreformatted"/>
    <w:uiPriority w:val="99"/>
    <w:rsid w:val="00BF7AC5"/>
    <w:rPr>
      <w:rFonts w:ascii="Courier New" w:hAnsi="Courier New" w:cs="Courier New"/>
    </w:rPr>
  </w:style>
  <w:style w:type="character" w:customStyle="1" w:styleId="FooterChar">
    <w:name w:val="Footer Char"/>
    <w:basedOn w:val="DefaultParagraphFont"/>
    <w:link w:val="Footer"/>
    <w:uiPriority w:val="99"/>
    <w:rsid w:val="00B06434"/>
    <w:rPr>
      <w:rFonts w:ascii="CG Times" w:hAnsi="CG Times"/>
    </w:rPr>
  </w:style>
  <w:style w:type="character" w:styleId="FollowedHyperlink">
    <w:name w:val="FollowedHyperlink"/>
    <w:basedOn w:val="DefaultParagraphFont"/>
    <w:rsid w:val="00180CE5"/>
    <w:rPr>
      <w:color w:val="800080"/>
      <w:u w:val="single"/>
    </w:rPr>
  </w:style>
  <w:style w:type="paragraph" w:styleId="ListParagraph">
    <w:name w:val="List Paragraph"/>
    <w:basedOn w:val="Normal"/>
    <w:uiPriority w:val="34"/>
    <w:qFormat/>
    <w:rsid w:val="00997EFD"/>
    <w:pPr>
      <w:widowControl w:val="0"/>
      <w:ind w:left="720"/>
      <w:contextualSpacing/>
    </w:pPr>
    <w:rPr>
      <w:rFonts w:ascii="Times New Roman" w:hAnsi="Times New Roman"/>
      <w:sz w:val="24"/>
      <w:szCs w:val="24"/>
    </w:rPr>
  </w:style>
  <w:style w:type="paragraph" w:customStyle="1" w:styleId="Default">
    <w:name w:val="Default"/>
    <w:rsid w:val="003C06E2"/>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BC003D"/>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808976795">
      <w:bodyDiv w:val="1"/>
      <w:marLeft w:val="0"/>
      <w:marRight w:val="0"/>
      <w:marTop w:val="0"/>
      <w:marBottom w:val="0"/>
      <w:divBdr>
        <w:top w:val="none" w:sz="0" w:space="0" w:color="auto"/>
        <w:left w:val="none" w:sz="0" w:space="0" w:color="auto"/>
        <w:bottom w:val="none" w:sz="0" w:space="0" w:color="auto"/>
        <w:right w:val="none" w:sz="0" w:space="0" w:color="auto"/>
      </w:divBdr>
    </w:div>
    <w:div w:id="1007560873">
      <w:bodyDiv w:val="1"/>
      <w:marLeft w:val="0"/>
      <w:marRight w:val="0"/>
      <w:marTop w:val="0"/>
      <w:marBottom w:val="0"/>
      <w:divBdr>
        <w:top w:val="none" w:sz="0" w:space="0" w:color="auto"/>
        <w:left w:val="none" w:sz="0" w:space="0" w:color="auto"/>
        <w:bottom w:val="none" w:sz="0" w:space="0" w:color="auto"/>
        <w:right w:val="none" w:sz="0" w:space="0" w:color="auto"/>
      </w:divBdr>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031102870">
      <w:bodyDiv w:val="1"/>
      <w:marLeft w:val="0"/>
      <w:marRight w:val="0"/>
      <w:marTop w:val="0"/>
      <w:marBottom w:val="0"/>
      <w:divBdr>
        <w:top w:val="none" w:sz="0" w:space="0" w:color="auto"/>
        <w:left w:val="none" w:sz="0" w:space="0" w:color="auto"/>
        <w:bottom w:val="none" w:sz="0" w:space="0" w:color="auto"/>
        <w:right w:val="none" w:sz="0" w:space="0" w:color="auto"/>
      </w:divBdr>
    </w:div>
    <w:div w:id="1056129605">
      <w:bodyDiv w:val="1"/>
      <w:marLeft w:val="0"/>
      <w:marRight w:val="0"/>
      <w:marTop w:val="0"/>
      <w:marBottom w:val="0"/>
      <w:divBdr>
        <w:top w:val="none" w:sz="0" w:space="0" w:color="auto"/>
        <w:left w:val="none" w:sz="0" w:space="0" w:color="auto"/>
        <w:bottom w:val="none" w:sz="0" w:space="0" w:color="auto"/>
        <w:right w:val="none" w:sz="0" w:space="0" w:color="auto"/>
      </w:divBdr>
    </w:div>
    <w:div w:id="1845241864">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21351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lrp.applications@nifa.usda.gov" TargetMode="External"/><Relationship Id="rId13" Type="http://schemas.openxmlformats.org/officeDocument/2006/relationships/hyperlink" Target="http://www.bls.gov/oes/current/oes29113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mlrp@nifa.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lrp@nifa.usd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mlrp@nifa.usda.gov" TargetMode="External"/><Relationship Id="rId4" Type="http://schemas.openxmlformats.org/officeDocument/2006/relationships/settings" Target="settings.xml"/><Relationship Id="rId9" Type="http://schemas.openxmlformats.org/officeDocument/2006/relationships/hyperlink" Target="mailto:vmlrp@nifa.usda.gov" TargetMode="External"/><Relationship Id="rId14" Type="http://schemas.openxmlformats.org/officeDocument/2006/relationships/hyperlink" Target="http://nifa.usda.gov/vmlrp-reports-and-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4360-C874-4422-9AEB-98184B8C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30136</CharactersWithSpaces>
  <SharedDoc>false</SharedDoc>
  <HLinks>
    <vt:vector size="12" baseType="variant">
      <vt:variant>
        <vt:i4>3342397</vt:i4>
      </vt:variant>
      <vt:variant>
        <vt:i4>11</vt:i4>
      </vt:variant>
      <vt:variant>
        <vt:i4>0</vt:i4>
      </vt:variant>
      <vt:variant>
        <vt:i4>5</vt:i4>
      </vt:variant>
      <vt:variant>
        <vt:lpwstr>http://www.payscale.com/research/US/Job=Veterinarian/Salary</vt:lpwstr>
      </vt:variant>
      <vt:variant>
        <vt:lpwstr/>
      </vt:variant>
      <vt:variant>
        <vt:i4>1638443</vt:i4>
      </vt:variant>
      <vt:variant>
        <vt:i4>8</vt:i4>
      </vt:variant>
      <vt:variant>
        <vt:i4>0</vt:i4>
      </vt:variant>
      <vt:variant>
        <vt:i4>5</vt:i4>
      </vt:variant>
      <vt:variant>
        <vt:lpwstr>C:\Documents and Settings\mlockhart\Local Settings\Temporary Internet Files\Content.Outlook\VQY6A95T\www.regulations.gov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Martin, Robert - NIFA</cp:lastModifiedBy>
  <cp:revision>2</cp:revision>
  <cp:lastPrinted>2016-08-31T15:29:00Z</cp:lastPrinted>
  <dcterms:created xsi:type="dcterms:W3CDTF">2016-09-01T18:46:00Z</dcterms:created>
  <dcterms:modified xsi:type="dcterms:W3CDTF">2016-09-01T18:46:00Z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