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63501"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BILLING CODE: 4163-18-P</w:t>
      </w:r>
      <w:r w:rsidRPr="005A3869">
        <w:rPr>
          <w:rFonts w:ascii="Courier New" w:hAnsi="Courier New" w:cs="Courier New"/>
          <w:sz w:val="24"/>
          <w:szCs w:val="24"/>
        </w:rPr>
        <w:t xml:space="preserve"> </w:t>
      </w:r>
    </w:p>
    <w:p w14:paraId="5ACC3C8E" w14:textId="77777777" w:rsidR="00C26A54" w:rsidRPr="005A3869" w:rsidRDefault="00C26A54" w:rsidP="000A5161">
      <w:pPr>
        <w:spacing w:line="360" w:lineRule="auto"/>
        <w:rPr>
          <w:rFonts w:ascii="Courier New" w:hAnsi="Courier New" w:cs="Courier New"/>
          <w:b/>
          <w:sz w:val="24"/>
          <w:szCs w:val="24"/>
        </w:rPr>
      </w:pPr>
    </w:p>
    <w:p w14:paraId="683C0194" w14:textId="77777777"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DEPARTMENT OF HEALTH AND HUMAN SERVICES</w:t>
      </w:r>
    </w:p>
    <w:p w14:paraId="61157D7B" w14:textId="77777777"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Centers for Disease Control and Prevention</w:t>
      </w:r>
    </w:p>
    <w:p w14:paraId="107BB50C" w14:textId="0B624212"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[60Day-1</w:t>
      </w:r>
      <w:r w:rsidR="00521667">
        <w:rPr>
          <w:rFonts w:ascii="Courier New" w:hAnsi="Courier New" w:cs="Courier New"/>
          <w:b/>
          <w:sz w:val="24"/>
          <w:szCs w:val="24"/>
        </w:rPr>
        <w:t>6</w:t>
      </w:r>
      <w:r w:rsidRPr="005A3869">
        <w:rPr>
          <w:rFonts w:ascii="Courier New" w:hAnsi="Courier New" w:cs="Courier New"/>
          <w:b/>
          <w:sz w:val="24"/>
          <w:szCs w:val="24"/>
        </w:rPr>
        <w:t>-XXXX]</w:t>
      </w:r>
    </w:p>
    <w:p w14:paraId="74DD4D45" w14:textId="77777777"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[Docket No. CDC-</w:t>
      </w:r>
      <w:r w:rsidRPr="005A3869">
        <w:rPr>
          <w:rFonts w:ascii="Courier New" w:hAnsi="Courier New" w:cs="Courier New"/>
          <w:b/>
          <w:sz w:val="24"/>
          <w:szCs w:val="24"/>
          <w:highlight w:val="yellow"/>
        </w:rPr>
        <w:t>201x-xxxx</w:t>
      </w:r>
      <w:r w:rsidRPr="005A3869">
        <w:rPr>
          <w:rFonts w:ascii="Courier New" w:hAnsi="Courier New" w:cs="Courier New"/>
          <w:b/>
          <w:sz w:val="24"/>
          <w:szCs w:val="24"/>
        </w:rPr>
        <w:t>]</w:t>
      </w:r>
    </w:p>
    <w:p w14:paraId="68EA4DF2" w14:textId="77777777" w:rsidR="00C26A54" w:rsidRPr="005A3869" w:rsidRDefault="00C26A54" w:rsidP="000A5161">
      <w:pPr>
        <w:spacing w:line="360" w:lineRule="auto"/>
        <w:rPr>
          <w:rFonts w:ascii="Courier New" w:hAnsi="Courier New" w:cs="Courier New"/>
          <w:b/>
          <w:sz w:val="24"/>
          <w:szCs w:val="24"/>
        </w:rPr>
      </w:pPr>
    </w:p>
    <w:p w14:paraId="7FBD1CBE" w14:textId="77777777"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Proposed Data Collection Submitted for Public Comment and Recommendations</w:t>
      </w:r>
    </w:p>
    <w:p w14:paraId="1504B171" w14:textId="77777777" w:rsidR="00C26A54" w:rsidRPr="005A3869" w:rsidRDefault="00C26A54" w:rsidP="000A5161">
      <w:pPr>
        <w:spacing w:line="360" w:lineRule="auto"/>
        <w:rPr>
          <w:rFonts w:ascii="Courier New" w:hAnsi="Courier New" w:cs="Courier New"/>
          <w:b/>
          <w:sz w:val="24"/>
          <w:szCs w:val="24"/>
        </w:rPr>
      </w:pPr>
    </w:p>
    <w:p w14:paraId="7017FECF"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AGENCY:</w:t>
      </w:r>
      <w:r w:rsidRPr="005A3869">
        <w:rPr>
          <w:rFonts w:ascii="Courier New" w:hAnsi="Courier New" w:cs="Courier New"/>
          <w:sz w:val="24"/>
          <w:szCs w:val="24"/>
        </w:rPr>
        <w:t xml:space="preserve"> Centers for Disease Control and Prevention (CDC), Department of Health and Human Services (HHS)</w:t>
      </w:r>
    </w:p>
    <w:p w14:paraId="63974555" w14:textId="77777777" w:rsidR="00C26A54" w:rsidRPr="005A3869" w:rsidRDefault="00C26A54" w:rsidP="000A5161">
      <w:pPr>
        <w:spacing w:line="360" w:lineRule="auto"/>
        <w:rPr>
          <w:rFonts w:ascii="Courier New" w:hAnsi="Courier New" w:cs="Courier New"/>
          <w:sz w:val="24"/>
          <w:szCs w:val="24"/>
        </w:rPr>
      </w:pPr>
    </w:p>
    <w:p w14:paraId="3D4BAAB7"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ACTION:</w:t>
      </w:r>
      <w:r w:rsidRPr="005A3869">
        <w:rPr>
          <w:rFonts w:ascii="Courier New" w:hAnsi="Courier New" w:cs="Courier New"/>
          <w:sz w:val="24"/>
          <w:szCs w:val="24"/>
        </w:rPr>
        <w:t xml:space="preserve"> Notice with comment period</w:t>
      </w:r>
    </w:p>
    <w:p w14:paraId="1AE10A58" w14:textId="77777777" w:rsidR="00C26A54" w:rsidRPr="005A3869" w:rsidRDefault="00C26A54" w:rsidP="000A5161">
      <w:pPr>
        <w:spacing w:line="360" w:lineRule="auto"/>
        <w:rPr>
          <w:rFonts w:ascii="Courier New" w:hAnsi="Courier New" w:cs="Courier New"/>
          <w:sz w:val="24"/>
          <w:szCs w:val="24"/>
        </w:rPr>
      </w:pPr>
    </w:p>
    <w:p w14:paraId="46569FF8" w14:textId="0394A9C6"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SUMMARY:</w:t>
      </w:r>
      <w:r w:rsidRPr="005A3869">
        <w:rPr>
          <w:rFonts w:ascii="Courier New" w:hAnsi="Courier New" w:cs="Courier New"/>
          <w:sz w:val="24"/>
          <w:szCs w:val="24"/>
        </w:rPr>
        <w:t xml:space="preserve"> The Centers for Disease Control and Prevention (CDC), as part of its continuing efforts to reduce public burden and maximize the utility of government information, invites the general public and other Federal agencies to take this opportunity to comment on proposed and/or continuing information collections, as required by the Paperwork Reduction Act of 1995.  </w:t>
      </w:r>
      <w:r w:rsidR="000A5161" w:rsidRPr="000A5161">
        <w:rPr>
          <w:rFonts w:ascii="Courier New" w:hAnsi="Courier New" w:cs="Courier New"/>
          <w:sz w:val="24"/>
          <w:szCs w:val="24"/>
        </w:rPr>
        <w:t>This notice invites comment on Development of CDC’s Act Against AIDS Social Marketin</w:t>
      </w:r>
      <w:r w:rsidR="000A5161">
        <w:rPr>
          <w:rFonts w:ascii="Courier New" w:hAnsi="Courier New" w:cs="Courier New"/>
          <w:sz w:val="24"/>
          <w:szCs w:val="24"/>
        </w:rPr>
        <w:t>g Campaigns Targeting Consumers</w:t>
      </w:r>
      <w:r w:rsidR="000A5161" w:rsidRPr="000A5161">
        <w:rPr>
          <w:rFonts w:ascii="Courier New" w:hAnsi="Courier New" w:cs="Courier New"/>
          <w:sz w:val="24"/>
          <w:szCs w:val="24"/>
        </w:rPr>
        <w:t xml:space="preserve">. </w:t>
      </w:r>
      <w:r w:rsidRPr="005A3869">
        <w:rPr>
          <w:rFonts w:ascii="Courier New" w:hAnsi="Courier New" w:cs="Courier New"/>
          <w:sz w:val="24"/>
          <w:szCs w:val="24"/>
        </w:rPr>
        <w:t>C</w:t>
      </w:r>
      <w:r w:rsidR="000A5161">
        <w:rPr>
          <w:rFonts w:ascii="Courier New" w:hAnsi="Courier New" w:cs="Courier New"/>
          <w:sz w:val="24"/>
          <w:szCs w:val="24"/>
        </w:rPr>
        <w:t xml:space="preserve">DC is requesting </w:t>
      </w:r>
      <w:r w:rsidRPr="005A3869">
        <w:rPr>
          <w:rFonts w:ascii="Courier New" w:hAnsi="Courier New" w:cs="Courier New"/>
          <w:sz w:val="24"/>
          <w:szCs w:val="24"/>
        </w:rPr>
        <w:t>approval for revision to the previously approve</w:t>
      </w:r>
      <w:r w:rsidR="00F2796E" w:rsidRPr="005A3869">
        <w:rPr>
          <w:rFonts w:ascii="Courier New" w:hAnsi="Courier New" w:cs="Courier New"/>
          <w:sz w:val="24"/>
          <w:szCs w:val="24"/>
        </w:rPr>
        <w:t>d project to continue</w:t>
      </w:r>
      <w:r w:rsidRPr="005A3869">
        <w:rPr>
          <w:rFonts w:ascii="Courier New" w:hAnsi="Courier New" w:cs="Courier New"/>
          <w:sz w:val="24"/>
          <w:szCs w:val="24"/>
        </w:rPr>
        <w:t xml:space="preserve"> </w:t>
      </w:r>
      <w:r w:rsidR="00F2796E" w:rsidRPr="005A3869">
        <w:rPr>
          <w:rFonts w:ascii="Courier New" w:hAnsi="Courier New" w:cs="Courier New"/>
          <w:sz w:val="24"/>
          <w:szCs w:val="24"/>
        </w:rPr>
        <w:t>testing HIV/AIDS prevention and treatment messages to be included in social marketing campaigns targeting consumers</w:t>
      </w:r>
      <w:r w:rsidRPr="005A3869">
        <w:rPr>
          <w:rFonts w:ascii="Courier New" w:hAnsi="Courier New" w:cs="Courier New"/>
          <w:sz w:val="24"/>
          <w:szCs w:val="24"/>
        </w:rPr>
        <w:t>.</w:t>
      </w:r>
    </w:p>
    <w:p w14:paraId="0443CA4F"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DATES:</w:t>
      </w:r>
      <w:r w:rsidRPr="005A3869">
        <w:rPr>
          <w:rFonts w:ascii="Courier New" w:hAnsi="Courier New" w:cs="Courier New"/>
          <w:sz w:val="24"/>
          <w:szCs w:val="24"/>
        </w:rPr>
        <w:t xml:space="preserve"> Written comments must be received on or before </w:t>
      </w:r>
      <w:r w:rsidRPr="005A3869">
        <w:rPr>
          <w:rFonts w:ascii="Courier New" w:hAnsi="Courier New" w:cs="Courier New"/>
          <w:sz w:val="24"/>
          <w:szCs w:val="24"/>
          <w:highlight w:val="yellow"/>
        </w:rPr>
        <w:t>[INSERT DATE 60 DAYS AFTER PUBLICATION DATE IN THE FEDERAL REGISTER]</w:t>
      </w:r>
      <w:r w:rsidRPr="005A3869">
        <w:rPr>
          <w:rFonts w:ascii="Courier New" w:hAnsi="Courier New" w:cs="Courier New"/>
          <w:sz w:val="24"/>
          <w:szCs w:val="24"/>
        </w:rPr>
        <w:t xml:space="preserve">.  </w:t>
      </w:r>
    </w:p>
    <w:p w14:paraId="37B4EAAD" w14:textId="77777777" w:rsidR="00C26A54" w:rsidRPr="005A3869" w:rsidRDefault="00C26A54" w:rsidP="000A5161">
      <w:pPr>
        <w:spacing w:line="360" w:lineRule="auto"/>
        <w:rPr>
          <w:rFonts w:ascii="Courier New" w:hAnsi="Courier New" w:cs="Courier New"/>
          <w:sz w:val="24"/>
          <w:szCs w:val="24"/>
        </w:rPr>
      </w:pPr>
    </w:p>
    <w:p w14:paraId="329BCE9B"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ADDRESSES:</w:t>
      </w:r>
      <w:r w:rsidRPr="005A3869">
        <w:rPr>
          <w:rFonts w:ascii="Courier New" w:hAnsi="Courier New" w:cs="Courier New"/>
          <w:sz w:val="24"/>
          <w:szCs w:val="24"/>
        </w:rPr>
        <w:t xml:space="preserve">  You may submit comments, identified by Docket No. CDC-</w:t>
      </w:r>
      <w:r w:rsidRPr="005A3869">
        <w:rPr>
          <w:rFonts w:ascii="Courier New" w:hAnsi="Courier New" w:cs="Courier New"/>
          <w:sz w:val="24"/>
          <w:szCs w:val="24"/>
          <w:highlight w:val="yellow"/>
        </w:rPr>
        <w:t>201x-xxxx</w:t>
      </w:r>
      <w:r w:rsidRPr="005A3869">
        <w:rPr>
          <w:rFonts w:ascii="Courier New" w:hAnsi="Courier New" w:cs="Courier New"/>
          <w:sz w:val="24"/>
          <w:szCs w:val="24"/>
        </w:rPr>
        <w:t xml:space="preserve"> by any of the following methods:</w:t>
      </w:r>
    </w:p>
    <w:p w14:paraId="1E51EF65" w14:textId="77777777" w:rsidR="00C26A54" w:rsidRPr="005A3869" w:rsidRDefault="00C26A54" w:rsidP="000A5161">
      <w:pPr>
        <w:numPr>
          <w:ilvl w:val="0"/>
          <w:numId w:val="1"/>
        </w:numPr>
        <w:spacing w:line="360" w:lineRule="auto"/>
        <w:rPr>
          <w:rFonts w:ascii="Courier New" w:hAnsi="Courier New" w:cs="Courier New"/>
          <w:sz w:val="24"/>
          <w:szCs w:val="24"/>
        </w:rPr>
      </w:pPr>
      <w:r w:rsidRPr="005A3869">
        <w:rPr>
          <w:rFonts w:ascii="Courier New" w:hAnsi="Courier New" w:cs="Courier New"/>
          <w:sz w:val="24"/>
          <w:szCs w:val="24"/>
        </w:rPr>
        <w:lastRenderedPageBreak/>
        <w:t xml:space="preserve">Federal </w:t>
      </w:r>
      <w:proofErr w:type="spellStart"/>
      <w:r w:rsidRPr="005A3869">
        <w:rPr>
          <w:rFonts w:ascii="Courier New" w:hAnsi="Courier New" w:cs="Courier New"/>
          <w:sz w:val="24"/>
          <w:szCs w:val="24"/>
        </w:rPr>
        <w:t>eRulemaking</w:t>
      </w:r>
      <w:proofErr w:type="spellEnd"/>
      <w:r w:rsidRPr="005A3869">
        <w:rPr>
          <w:rFonts w:ascii="Courier New" w:hAnsi="Courier New" w:cs="Courier New"/>
          <w:sz w:val="24"/>
          <w:szCs w:val="24"/>
        </w:rPr>
        <w:t xml:space="preserve"> Portal: </w:t>
      </w:r>
      <w:hyperlink r:id="rId5" w:history="1">
        <w:r w:rsidRPr="005A3869">
          <w:rPr>
            <w:rStyle w:val="Hyperlink"/>
            <w:rFonts w:ascii="Courier New" w:hAnsi="Courier New" w:cs="Courier New"/>
            <w:sz w:val="24"/>
            <w:szCs w:val="24"/>
          </w:rPr>
          <w:t>Regulation.gov</w:t>
        </w:r>
      </w:hyperlink>
      <w:r w:rsidRPr="005A3869">
        <w:rPr>
          <w:rFonts w:ascii="Courier New" w:hAnsi="Courier New" w:cs="Courier New"/>
          <w:sz w:val="24"/>
          <w:szCs w:val="24"/>
        </w:rPr>
        <w:t>.  Follow the instructions for submitting comments.</w:t>
      </w:r>
    </w:p>
    <w:p w14:paraId="4859BC6C" w14:textId="77777777" w:rsidR="00C26A54" w:rsidRPr="005A3869" w:rsidRDefault="00C26A54" w:rsidP="000A5161">
      <w:pPr>
        <w:numPr>
          <w:ilvl w:val="0"/>
          <w:numId w:val="1"/>
        </w:numPr>
        <w:spacing w:line="360" w:lineRule="auto"/>
        <w:rPr>
          <w:rFonts w:ascii="Courier New" w:hAnsi="Courier New" w:cs="Courier New"/>
          <w:sz w:val="24"/>
          <w:szCs w:val="24"/>
        </w:rPr>
      </w:pPr>
      <w:r w:rsidRPr="005A3869">
        <w:rPr>
          <w:rFonts w:ascii="Courier New" w:hAnsi="Courier New" w:cs="Courier New"/>
          <w:sz w:val="24"/>
          <w:szCs w:val="24"/>
        </w:rPr>
        <w:t>Mail: Leroy A. Richardson, Information Collection Review Office, Centers for Disease Control and Prevention, 1600 Clifton Road, N.E., MS-D74, Atlanta, Georgia 30329.</w:t>
      </w:r>
    </w:p>
    <w:p w14:paraId="359E670F"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i/>
          <w:sz w:val="24"/>
          <w:szCs w:val="24"/>
        </w:rPr>
        <w:t xml:space="preserve">Instructions: </w:t>
      </w:r>
      <w:r w:rsidRPr="005A3869">
        <w:rPr>
          <w:rFonts w:ascii="Courier New" w:hAnsi="Courier New" w:cs="Courier New"/>
          <w:sz w:val="24"/>
          <w:szCs w:val="24"/>
        </w:rPr>
        <w:t xml:space="preserve">All submissions received must include the agency name and Docket Number.  All relevant comments received will be posted without change to </w:t>
      </w:r>
      <w:hyperlink r:id="rId6" w:history="1">
        <w:r w:rsidRPr="005A3869">
          <w:rPr>
            <w:rStyle w:val="Hyperlink"/>
            <w:rFonts w:ascii="Courier New" w:hAnsi="Courier New" w:cs="Courier New"/>
            <w:sz w:val="24"/>
            <w:szCs w:val="24"/>
          </w:rPr>
          <w:t>Regulations.gov</w:t>
        </w:r>
      </w:hyperlink>
      <w:r w:rsidRPr="005A3869">
        <w:rPr>
          <w:rFonts w:ascii="Courier New" w:hAnsi="Courier New" w:cs="Courier New"/>
          <w:sz w:val="24"/>
          <w:szCs w:val="24"/>
        </w:rPr>
        <w:t xml:space="preserve">, including any personal information provided.  For access to the docket to read background documents or comments received, go to </w:t>
      </w:r>
      <w:hyperlink r:id="rId7" w:history="1">
        <w:r w:rsidRPr="005A3869">
          <w:rPr>
            <w:rStyle w:val="Hyperlink"/>
            <w:rFonts w:ascii="Courier New" w:hAnsi="Courier New" w:cs="Courier New"/>
            <w:sz w:val="24"/>
            <w:szCs w:val="24"/>
          </w:rPr>
          <w:t>Regulations.gov</w:t>
        </w:r>
      </w:hyperlink>
      <w:r w:rsidRPr="005A3869">
        <w:rPr>
          <w:rFonts w:ascii="Courier New" w:hAnsi="Courier New" w:cs="Courier New"/>
          <w:sz w:val="24"/>
          <w:szCs w:val="24"/>
        </w:rPr>
        <w:t>.</w:t>
      </w:r>
    </w:p>
    <w:p w14:paraId="18E46C8A" w14:textId="77777777" w:rsidR="00C26A54" w:rsidRPr="005A3869" w:rsidRDefault="00C26A54" w:rsidP="000A5161">
      <w:pPr>
        <w:spacing w:line="360" w:lineRule="auto"/>
        <w:rPr>
          <w:rFonts w:ascii="Courier New" w:hAnsi="Courier New" w:cs="Courier New"/>
          <w:sz w:val="24"/>
          <w:szCs w:val="24"/>
        </w:rPr>
      </w:pPr>
    </w:p>
    <w:p w14:paraId="0E24A58E"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sz w:val="24"/>
          <w:szCs w:val="24"/>
          <w:u w:val="single"/>
        </w:rPr>
        <w:t xml:space="preserve">Please note: All public comment should be submitted through the Federal </w:t>
      </w:r>
      <w:proofErr w:type="spellStart"/>
      <w:r w:rsidRPr="005A3869">
        <w:rPr>
          <w:rFonts w:ascii="Courier New" w:hAnsi="Courier New" w:cs="Courier New"/>
          <w:sz w:val="24"/>
          <w:szCs w:val="24"/>
          <w:u w:val="single"/>
        </w:rPr>
        <w:t>eRulemaking</w:t>
      </w:r>
      <w:proofErr w:type="spellEnd"/>
      <w:r w:rsidRPr="005A3869">
        <w:rPr>
          <w:rFonts w:ascii="Courier New" w:hAnsi="Courier New" w:cs="Courier New"/>
          <w:sz w:val="24"/>
          <w:szCs w:val="24"/>
          <w:u w:val="single"/>
        </w:rPr>
        <w:t xml:space="preserve"> portal (</w:t>
      </w:r>
      <w:hyperlink r:id="rId8" w:history="1">
        <w:r w:rsidRPr="005A3869">
          <w:rPr>
            <w:rStyle w:val="Hyperlink"/>
            <w:rFonts w:ascii="Courier New" w:hAnsi="Courier New" w:cs="Courier New"/>
            <w:sz w:val="24"/>
            <w:szCs w:val="24"/>
          </w:rPr>
          <w:t>Regulations.gov</w:t>
        </w:r>
      </w:hyperlink>
      <w:r w:rsidRPr="005A3869">
        <w:rPr>
          <w:rFonts w:ascii="Courier New" w:hAnsi="Courier New" w:cs="Courier New"/>
          <w:sz w:val="24"/>
          <w:szCs w:val="24"/>
          <w:u w:val="single"/>
        </w:rPr>
        <w:t>) or by U.S. mail to the address listed above.</w:t>
      </w:r>
    </w:p>
    <w:p w14:paraId="2EEFEDA3" w14:textId="77777777" w:rsidR="00C26A54" w:rsidRPr="005A3869" w:rsidRDefault="00C26A54" w:rsidP="000A5161">
      <w:pPr>
        <w:spacing w:line="360" w:lineRule="auto"/>
        <w:rPr>
          <w:rFonts w:ascii="Courier New" w:hAnsi="Courier New" w:cs="Courier New"/>
          <w:sz w:val="24"/>
          <w:szCs w:val="24"/>
        </w:rPr>
      </w:pPr>
    </w:p>
    <w:p w14:paraId="457C50C5"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b/>
          <w:sz w:val="24"/>
          <w:szCs w:val="24"/>
        </w:rPr>
        <w:t xml:space="preserve">FOR FURTHER INFORMATION CONTACT: </w:t>
      </w:r>
      <w:r w:rsidRPr="005A3869">
        <w:rPr>
          <w:rFonts w:ascii="Courier New" w:hAnsi="Courier New" w:cs="Courier New"/>
          <w:sz w:val="24"/>
          <w:szCs w:val="24"/>
        </w:rPr>
        <w:t xml:space="preserve">To request more information on the proposed project or to obtain a copy of the information collection plan and instruments, contact the Information Collection Review Office, Centers for Disease Control and Prevention, 1600 Clifton Road, N.E., MS-D74, Atlanta, Georgia 30329; phone: 404-639-7570; E-mail: </w:t>
      </w:r>
      <w:hyperlink r:id="rId9" w:history="1">
        <w:r w:rsidRPr="005A3869">
          <w:rPr>
            <w:rStyle w:val="Hyperlink"/>
            <w:rFonts w:ascii="Courier New" w:hAnsi="Courier New" w:cs="Courier New"/>
            <w:sz w:val="24"/>
            <w:szCs w:val="24"/>
          </w:rPr>
          <w:t>omb@cdc.gov</w:t>
        </w:r>
      </w:hyperlink>
      <w:r w:rsidRPr="005A3869">
        <w:rPr>
          <w:rStyle w:val="Hyperlink"/>
          <w:rFonts w:ascii="Courier New" w:hAnsi="Courier New" w:cs="Courier New"/>
          <w:sz w:val="24"/>
          <w:szCs w:val="24"/>
        </w:rPr>
        <w:t>.</w:t>
      </w:r>
    </w:p>
    <w:p w14:paraId="4D336524" w14:textId="77777777" w:rsidR="00C26A54" w:rsidRPr="005A3869" w:rsidRDefault="00C26A54" w:rsidP="000A5161">
      <w:pPr>
        <w:spacing w:line="360" w:lineRule="auto"/>
        <w:rPr>
          <w:rFonts w:ascii="Courier New" w:hAnsi="Courier New" w:cs="Courier New"/>
          <w:b/>
          <w:sz w:val="24"/>
          <w:szCs w:val="24"/>
        </w:rPr>
      </w:pPr>
    </w:p>
    <w:p w14:paraId="47BBEC2C" w14:textId="77777777"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t>SUPPLEMENTARY INFORMATION:</w:t>
      </w:r>
    </w:p>
    <w:p w14:paraId="0F602283"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sz w:val="24"/>
          <w:szCs w:val="24"/>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sidRPr="005A3869">
        <w:rPr>
          <w:rFonts w:ascii="Courier New" w:hAnsi="Courier New" w:cs="Courier New"/>
          <w:sz w:val="24"/>
          <w:szCs w:val="24"/>
          <w:u w:val="single"/>
        </w:rPr>
        <w:t>Federal Register</w:t>
      </w:r>
      <w:r w:rsidRPr="005A3869">
        <w:rPr>
          <w:rFonts w:ascii="Courier New" w:hAnsi="Courier New" w:cs="Courier New"/>
          <w:sz w:val="24"/>
          <w:szCs w:val="24"/>
        </w:rPr>
        <w:t xml:space="preserve"> concerning each proposed collection of information, including each new proposed collection, each </w:t>
      </w:r>
      <w:r w:rsidRPr="005A3869">
        <w:rPr>
          <w:rFonts w:ascii="Courier New" w:hAnsi="Courier New" w:cs="Courier New"/>
          <w:sz w:val="24"/>
          <w:szCs w:val="24"/>
        </w:rPr>
        <w:lastRenderedPageBreak/>
        <w:t>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7618BCD9" w14:textId="77777777" w:rsidR="00C26A54" w:rsidRPr="005A3869" w:rsidRDefault="00C26A54" w:rsidP="000A5161">
      <w:pPr>
        <w:spacing w:line="360" w:lineRule="auto"/>
        <w:ind w:firstLine="720"/>
        <w:rPr>
          <w:rFonts w:ascii="Courier New" w:hAnsi="Courier New" w:cs="Courier New"/>
          <w:sz w:val="24"/>
          <w:szCs w:val="24"/>
        </w:rPr>
      </w:pPr>
      <w:r w:rsidRPr="005A3869">
        <w:rPr>
          <w:rFonts w:ascii="Courier New" w:hAnsi="Courier New" w:cs="Courier New"/>
          <w:sz w:val="24"/>
          <w:szCs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5A3869">
        <w:rPr>
          <w:rFonts w:ascii="Courier New" w:hAnsi="Courier New" w:cs="Courier New"/>
          <w:color w:val="000000"/>
          <w:sz w:val="24"/>
          <w:szCs w:val="24"/>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sidRPr="005A3869">
        <w:rPr>
          <w:rFonts w:ascii="Courier New" w:hAnsi="Courier New" w:cs="Courier New"/>
          <w:sz w:val="24"/>
          <w:szCs w:val="24"/>
        </w:rPr>
        <w:t xml:space="preserve"> </w:t>
      </w:r>
    </w:p>
    <w:p w14:paraId="54343DD8" w14:textId="77777777" w:rsidR="00B53129" w:rsidRDefault="00B53129">
      <w:pPr>
        <w:spacing w:after="160" w:line="259" w:lineRule="auto"/>
        <w:rPr>
          <w:rFonts w:ascii="Courier New" w:hAnsi="Courier New" w:cs="Courier New"/>
          <w:b/>
          <w:sz w:val="24"/>
          <w:szCs w:val="24"/>
        </w:rPr>
      </w:pPr>
      <w:r>
        <w:rPr>
          <w:rFonts w:ascii="Courier New" w:hAnsi="Courier New" w:cs="Courier New"/>
          <w:b/>
          <w:sz w:val="24"/>
          <w:szCs w:val="24"/>
        </w:rPr>
        <w:br w:type="page"/>
      </w:r>
    </w:p>
    <w:p w14:paraId="2E11D90E" w14:textId="3E9E2668" w:rsidR="00C26A54" w:rsidRPr="005A3869" w:rsidRDefault="00C26A54" w:rsidP="000A5161">
      <w:pPr>
        <w:spacing w:line="360" w:lineRule="auto"/>
        <w:rPr>
          <w:rFonts w:ascii="Courier New" w:hAnsi="Courier New" w:cs="Courier New"/>
          <w:b/>
          <w:sz w:val="24"/>
          <w:szCs w:val="24"/>
        </w:rPr>
      </w:pPr>
      <w:r w:rsidRPr="005A3869">
        <w:rPr>
          <w:rFonts w:ascii="Courier New" w:hAnsi="Courier New" w:cs="Courier New"/>
          <w:b/>
          <w:sz w:val="24"/>
          <w:szCs w:val="24"/>
        </w:rPr>
        <w:lastRenderedPageBreak/>
        <w:t>Proposed Project</w:t>
      </w:r>
    </w:p>
    <w:p w14:paraId="7DC0AA40" w14:textId="6CBA4D64" w:rsidR="00C26A54" w:rsidRDefault="00F2796E" w:rsidP="000A5161">
      <w:pPr>
        <w:spacing w:line="360" w:lineRule="auto"/>
        <w:rPr>
          <w:rFonts w:ascii="Courier New" w:hAnsi="Courier New" w:cs="Courier New"/>
          <w:b/>
          <w:sz w:val="24"/>
          <w:szCs w:val="24"/>
        </w:rPr>
      </w:pPr>
      <w:r w:rsidRPr="005A3869">
        <w:rPr>
          <w:rFonts w:ascii="Courier New" w:hAnsi="Courier New" w:cs="Courier New"/>
          <w:b/>
          <w:sz w:val="24"/>
          <w:szCs w:val="24"/>
        </w:rPr>
        <w:t>Development of CDC’s Act Against AIDS Social Marketing Campaigns Targeting Consumers</w:t>
      </w:r>
      <w:r w:rsidR="00C26A54" w:rsidRPr="005A3869">
        <w:rPr>
          <w:rFonts w:ascii="Courier New" w:hAnsi="Courier New" w:cs="Courier New"/>
          <w:b/>
          <w:sz w:val="24"/>
          <w:szCs w:val="24"/>
        </w:rPr>
        <w:t xml:space="preserve"> </w:t>
      </w:r>
      <w:r w:rsidR="007A6332">
        <w:rPr>
          <w:rFonts w:ascii="Courier New" w:hAnsi="Courier New" w:cs="Courier New"/>
          <w:b/>
          <w:sz w:val="24"/>
          <w:szCs w:val="24"/>
        </w:rPr>
        <w:t>–New-</w:t>
      </w:r>
      <w:r w:rsidR="00C26A54" w:rsidRPr="005A3869">
        <w:rPr>
          <w:rFonts w:ascii="Courier New" w:hAnsi="Courier New" w:cs="Courier New"/>
          <w:b/>
          <w:sz w:val="24"/>
          <w:szCs w:val="24"/>
        </w:rPr>
        <w:t xml:space="preserve"> National Center for HIV/AIDS, Viral Hepatitis, STD, and TB Prevention (NCHHSTP), Centers for Disease Control and Prevention (CDC).</w:t>
      </w:r>
    </w:p>
    <w:p w14:paraId="73356E0B" w14:textId="77777777" w:rsidR="00B53129" w:rsidRPr="005A3869" w:rsidRDefault="00B53129" w:rsidP="000A5161">
      <w:pPr>
        <w:spacing w:line="360" w:lineRule="auto"/>
        <w:rPr>
          <w:rFonts w:ascii="Courier New" w:hAnsi="Courier New" w:cs="Courier New"/>
          <w:b/>
          <w:sz w:val="24"/>
          <w:szCs w:val="24"/>
        </w:rPr>
      </w:pPr>
    </w:p>
    <w:p w14:paraId="635053FB" w14:textId="77777777" w:rsidR="00C26A54" w:rsidRPr="005A3869" w:rsidRDefault="00C26A54" w:rsidP="000A5161">
      <w:pPr>
        <w:spacing w:line="360" w:lineRule="auto"/>
        <w:rPr>
          <w:rFonts w:ascii="Courier New" w:hAnsi="Courier New" w:cs="Courier New"/>
          <w:b/>
          <w:sz w:val="24"/>
          <w:szCs w:val="24"/>
          <w:u w:val="single"/>
        </w:rPr>
      </w:pPr>
      <w:r w:rsidRPr="005A3869">
        <w:rPr>
          <w:rFonts w:ascii="Courier New" w:hAnsi="Courier New" w:cs="Courier New"/>
          <w:b/>
          <w:sz w:val="24"/>
          <w:szCs w:val="24"/>
          <w:u w:val="single"/>
        </w:rPr>
        <w:t>Background and Brief Description</w:t>
      </w:r>
    </w:p>
    <w:p w14:paraId="515EB13A" w14:textId="77777777" w:rsidR="000A5161" w:rsidRDefault="000A5161" w:rsidP="000A5161">
      <w:pPr>
        <w:pStyle w:val="BodyText2"/>
        <w:spacing w:after="0" w:line="360" w:lineRule="auto"/>
        <w:rPr>
          <w:rFonts w:ascii="Courier New" w:hAnsi="Courier New" w:cs="Courier New"/>
          <w:sz w:val="24"/>
          <w:szCs w:val="24"/>
        </w:rPr>
      </w:pPr>
      <w:r w:rsidRPr="00FB4245">
        <w:rPr>
          <w:rFonts w:ascii="Courier New" w:hAnsi="Courier New" w:cs="Courier New"/>
          <w:sz w:val="24"/>
          <w:szCs w:val="24"/>
        </w:rPr>
        <w:t xml:space="preserve">In an effort to refocus attention on domestic HIV and AIDS, CDC launched the Act Against AIDS (AAA) initiative in 2009 with the White House and the U.S. Department of Health and Human Services. AAA is a multifaceted national communication initiative that supports reduction of HIV incidence in the U.S. through multiple, concurrent communication and education campaigns for a variety of audiences including, the general public, populations most affected by HIV and health care providers. </w:t>
      </w:r>
      <w:r w:rsidRPr="000A5161">
        <w:rPr>
          <w:rFonts w:ascii="Courier New" w:hAnsi="Courier New" w:cs="Courier New"/>
          <w:sz w:val="24"/>
          <w:szCs w:val="24"/>
        </w:rPr>
        <w:t xml:space="preserve">The campaigns target consumers 18-64 years old and include the following audiences: 1) men who have sex with men (MSM) of all races; 2) Blacks/African Americans; 3) Hispanics/Latinos; 4) Transgender individuals; 5) HIV-positive individuals; and 6) national audience of all races. </w:t>
      </w:r>
      <w:r w:rsidRPr="00FB4245">
        <w:rPr>
          <w:rFonts w:ascii="Courier New" w:hAnsi="Courier New" w:cs="Courier New"/>
          <w:sz w:val="24"/>
          <w:szCs w:val="24"/>
        </w:rPr>
        <w:t xml:space="preserve">All campaigns support the comprehensive HIV prevention efforts of CDC and the </w:t>
      </w:r>
      <w:r w:rsidRPr="00FC73B0">
        <w:rPr>
          <w:rFonts w:ascii="Courier New" w:hAnsi="Courier New" w:cs="Courier New"/>
          <w:sz w:val="24"/>
          <w:szCs w:val="24"/>
        </w:rPr>
        <w:t xml:space="preserve">National HIV/AIDS Strategy </w:t>
      </w:r>
      <w:r>
        <w:rPr>
          <w:rFonts w:ascii="Courier New" w:hAnsi="Courier New" w:cs="Courier New"/>
          <w:sz w:val="24"/>
          <w:szCs w:val="24"/>
        </w:rPr>
        <w:t>(</w:t>
      </w:r>
      <w:r w:rsidRPr="00FB4245">
        <w:rPr>
          <w:rFonts w:ascii="Courier New" w:hAnsi="Courier New" w:cs="Courier New"/>
          <w:sz w:val="24"/>
          <w:szCs w:val="24"/>
        </w:rPr>
        <w:t>NHAS</w:t>
      </w:r>
      <w:r>
        <w:rPr>
          <w:rFonts w:ascii="Courier New" w:hAnsi="Courier New" w:cs="Courier New"/>
          <w:sz w:val="24"/>
          <w:szCs w:val="24"/>
        </w:rPr>
        <w:t>)</w:t>
      </w:r>
      <w:r w:rsidRPr="00FB4245">
        <w:rPr>
          <w:rFonts w:ascii="Courier New" w:hAnsi="Courier New" w:cs="Courier New"/>
          <w:sz w:val="24"/>
          <w:szCs w:val="24"/>
        </w:rPr>
        <w:t>.</w:t>
      </w:r>
      <w:r>
        <w:rPr>
          <w:rFonts w:ascii="Courier New" w:hAnsi="Courier New" w:cs="Courier New"/>
          <w:sz w:val="24"/>
          <w:szCs w:val="24"/>
        </w:rPr>
        <w:t xml:space="preserve"> </w:t>
      </w:r>
    </w:p>
    <w:p w14:paraId="7A178D5B" w14:textId="77777777" w:rsidR="000A5161" w:rsidRDefault="00F2796E" w:rsidP="000A5161">
      <w:pPr>
        <w:pStyle w:val="BodyText2"/>
        <w:spacing w:after="0" w:line="360" w:lineRule="auto"/>
        <w:rPr>
          <w:rFonts w:ascii="Courier New" w:hAnsi="Courier New" w:cs="Courier New"/>
          <w:sz w:val="24"/>
          <w:szCs w:val="24"/>
        </w:rPr>
      </w:pPr>
      <w:r w:rsidRPr="005A3869">
        <w:rPr>
          <w:rFonts w:ascii="Courier New" w:hAnsi="Courier New" w:cs="Courier New"/>
          <w:sz w:val="24"/>
          <w:szCs w:val="24"/>
        </w:rPr>
        <w:t xml:space="preserve">The goal of this study is to qualitatively test messages and materials that will be used in </w:t>
      </w:r>
      <w:r w:rsidR="000A5161">
        <w:rPr>
          <w:rFonts w:ascii="Courier New" w:hAnsi="Courier New" w:cs="Courier New"/>
          <w:sz w:val="24"/>
          <w:szCs w:val="24"/>
        </w:rPr>
        <w:t xml:space="preserve">specific HIV </w:t>
      </w:r>
      <w:r w:rsidRPr="005A3869">
        <w:rPr>
          <w:rFonts w:ascii="Courier New" w:hAnsi="Courier New" w:cs="Courier New"/>
          <w:sz w:val="24"/>
          <w:szCs w:val="24"/>
        </w:rPr>
        <w:t xml:space="preserve">social marketing campaigns under the </w:t>
      </w:r>
      <w:r w:rsidR="000A5161">
        <w:rPr>
          <w:rFonts w:ascii="Courier New" w:hAnsi="Courier New" w:cs="Courier New"/>
          <w:sz w:val="24"/>
          <w:szCs w:val="24"/>
        </w:rPr>
        <w:t>AAA</w:t>
      </w:r>
      <w:r w:rsidRPr="005A3869">
        <w:rPr>
          <w:rFonts w:ascii="Courier New" w:hAnsi="Courier New" w:cs="Courier New"/>
          <w:sz w:val="24"/>
          <w:szCs w:val="24"/>
        </w:rPr>
        <w:t xml:space="preserve"> </w:t>
      </w:r>
      <w:r w:rsidR="00AA56FA">
        <w:rPr>
          <w:rFonts w:ascii="Courier New" w:hAnsi="Courier New" w:cs="Courier New"/>
          <w:sz w:val="24"/>
          <w:szCs w:val="24"/>
        </w:rPr>
        <w:t>initiative</w:t>
      </w:r>
      <w:r w:rsidRPr="005A3869">
        <w:rPr>
          <w:rFonts w:ascii="Courier New" w:hAnsi="Courier New" w:cs="Courier New"/>
          <w:sz w:val="24"/>
          <w:szCs w:val="24"/>
        </w:rPr>
        <w:t xml:space="preserve"> that target consumers in order to increase HIV testing rates, increase HIV awareness and knowledge, challenge commonly held misperceptions about HIV, and promote HIV prevention and risk reduction.</w:t>
      </w:r>
      <w:r w:rsidR="00E020DF" w:rsidRPr="005A3869">
        <w:rPr>
          <w:rFonts w:ascii="Courier New" w:hAnsi="Courier New" w:cs="Courier New"/>
          <w:sz w:val="24"/>
          <w:szCs w:val="24"/>
        </w:rPr>
        <w:t xml:space="preserve">  </w:t>
      </w:r>
      <w:r w:rsidRPr="005A3869">
        <w:rPr>
          <w:rFonts w:ascii="Courier New" w:hAnsi="Courier New" w:cs="Courier New"/>
          <w:sz w:val="24"/>
          <w:szCs w:val="24"/>
        </w:rPr>
        <w:t xml:space="preserve">The intended use of the resulting data is for CDC to revise and/or develop timely, relevant, clear, and engaging materials for </w:t>
      </w:r>
      <w:r w:rsidR="00E020DF" w:rsidRPr="005A3869">
        <w:rPr>
          <w:rFonts w:ascii="Courier New" w:hAnsi="Courier New" w:cs="Courier New"/>
          <w:sz w:val="24"/>
          <w:szCs w:val="24"/>
        </w:rPr>
        <w:t>these</w:t>
      </w:r>
      <w:r w:rsidR="000A5161">
        <w:rPr>
          <w:rFonts w:ascii="Courier New" w:hAnsi="Courier New" w:cs="Courier New"/>
          <w:sz w:val="24"/>
          <w:szCs w:val="24"/>
        </w:rPr>
        <w:t xml:space="preserve"> social marketing campaigns. </w:t>
      </w:r>
    </w:p>
    <w:p w14:paraId="5CF53461" w14:textId="5BF9D7BC" w:rsidR="00F2796E" w:rsidRDefault="000A5161" w:rsidP="000A5161">
      <w:pPr>
        <w:pStyle w:val="BodyText2"/>
        <w:spacing w:after="0" w:line="360" w:lineRule="auto"/>
        <w:rPr>
          <w:rFonts w:ascii="Courier New" w:hAnsi="Courier New" w:cs="Courier New"/>
          <w:sz w:val="24"/>
          <w:szCs w:val="24"/>
        </w:rPr>
      </w:pPr>
      <w:r>
        <w:rPr>
          <w:rFonts w:ascii="Courier New" w:hAnsi="Courier New" w:cs="Courier New"/>
          <w:sz w:val="24"/>
          <w:szCs w:val="24"/>
        </w:rPr>
        <w:lastRenderedPageBreak/>
        <w:t>Qualitative m</w:t>
      </w:r>
      <w:r w:rsidR="00F2796E" w:rsidRPr="005A3869">
        <w:rPr>
          <w:rFonts w:ascii="Courier New" w:hAnsi="Courier New" w:cs="Courier New"/>
          <w:sz w:val="24"/>
          <w:szCs w:val="24"/>
        </w:rPr>
        <w:t xml:space="preserve">ethods </w:t>
      </w:r>
      <w:r>
        <w:rPr>
          <w:rFonts w:ascii="Courier New" w:hAnsi="Courier New" w:cs="Courier New"/>
          <w:sz w:val="24"/>
          <w:szCs w:val="24"/>
        </w:rPr>
        <w:t>will</w:t>
      </w:r>
      <w:r w:rsidR="00F2796E" w:rsidRPr="005A3869">
        <w:rPr>
          <w:rFonts w:ascii="Courier New" w:hAnsi="Courier New" w:cs="Courier New"/>
          <w:sz w:val="24"/>
          <w:szCs w:val="24"/>
        </w:rPr>
        <w:t xml:space="preserve"> be used to collect the data include focus groups, intercept interv</w:t>
      </w:r>
      <w:r>
        <w:rPr>
          <w:rFonts w:ascii="Courier New" w:hAnsi="Courier New" w:cs="Courier New"/>
          <w:sz w:val="24"/>
          <w:szCs w:val="24"/>
        </w:rPr>
        <w:t xml:space="preserve">iews, and in-depth interviews. </w:t>
      </w:r>
      <w:r w:rsidRPr="000A5161">
        <w:rPr>
          <w:rFonts w:ascii="Courier New" w:hAnsi="Courier New" w:cs="Courier New"/>
          <w:sz w:val="24"/>
          <w:szCs w:val="24"/>
        </w:rPr>
        <w:t xml:space="preserve">Qualitative methods provide flexible in-depth exploration of the participants’ perceptions and experience; and the interviews yield descriptions in the participants’ own words. Qualitative methods also allow the interviewer flexibility to pursue relevant and important issues as they arise during the discussion. </w:t>
      </w:r>
    </w:p>
    <w:p w14:paraId="25C96BC8" w14:textId="18C71BC3" w:rsidR="00237C50" w:rsidRDefault="00237C50" w:rsidP="000A5161">
      <w:pPr>
        <w:pStyle w:val="BodyText2"/>
        <w:spacing w:after="0" w:line="360" w:lineRule="auto"/>
        <w:rPr>
          <w:rFonts w:ascii="Courier New" w:hAnsi="Courier New" w:cs="Courier New"/>
          <w:sz w:val="24"/>
          <w:szCs w:val="24"/>
        </w:rPr>
      </w:pPr>
      <w:r>
        <w:rPr>
          <w:rFonts w:ascii="Courier New" w:hAnsi="Courier New" w:cs="Courier New"/>
          <w:sz w:val="24"/>
          <w:szCs w:val="24"/>
        </w:rPr>
        <w:t>T</w:t>
      </w:r>
      <w:r w:rsidRPr="00237C50">
        <w:rPr>
          <w:rFonts w:ascii="Courier New" w:hAnsi="Courier New" w:cs="Courier New"/>
          <w:sz w:val="24"/>
          <w:szCs w:val="24"/>
        </w:rPr>
        <w:t xml:space="preserve">he participants will also participate in </w:t>
      </w:r>
      <w:r>
        <w:rPr>
          <w:rFonts w:ascii="Courier New" w:hAnsi="Courier New" w:cs="Courier New"/>
          <w:sz w:val="24"/>
          <w:szCs w:val="24"/>
        </w:rPr>
        <w:t>a brief 15-minute brief survey</w:t>
      </w:r>
      <w:r w:rsidRPr="00237C50">
        <w:rPr>
          <w:rFonts w:ascii="Courier New" w:hAnsi="Courier New" w:cs="Courier New"/>
          <w:sz w:val="24"/>
          <w:szCs w:val="24"/>
        </w:rPr>
        <w:t>. Data collected by the brief survey will provide a source of quantitative data supplementing the qualitative data collected during the interviews.  The brief survey will be administered to participants before the individual in-depth interview and focus group. The survey will collect basic background information about the participants’ knowledge, attitudes and beliefs about HIV, HIV testing behaviors, risk behaviors and demographics to enable us to more fully describe the participants.</w:t>
      </w:r>
    </w:p>
    <w:p w14:paraId="4DBB2046" w14:textId="5F8A8517" w:rsidR="00237C50" w:rsidRPr="00237C50" w:rsidRDefault="00237C50" w:rsidP="00237C50">
      <w:pPr>
        <w:pStyle w:val="BodyText2"/>
        <w:spacing w:after="0" w:line="360" w:lineRule="auto"/>
        <w:rPr>
          <w:rFonts w:ascii="Courier New" w:hAnsi="Courier New" w:cs="Courier New"/>
          <w:color w:val="FF0000"/>
          <w:sz w:val="24"/>
          <w:szCs w:val="24"/>
        </w:rPr>
      </w:pPr>
      <w:r w:rsidRPr="00FB4245">
        <w:rPr>
          <w:rFonts w:ascii="Courier New" w:hAnsi="Courier New" w:cs="Courier New"/>
          <w:sz w:val="24"/>
          <w:szCs w:val="24"/>
        </w:rPr>
        <w:t xml:space="preserve">There is no cost to participants other than their time. The total estimated annualized burden hours are </w:t>
      </w:r>
      <w:r>
        <w:rPr>
          <w:rFonts w:ascii="Courier New" w:hAnsi="Courier New" w:cs="Courier New"/>
          <w:sz w:val="24"/>
          <w:szCs w:val="24"/>
        </w:rPr>
        <w:t>2,063</w:t>
      </w:r>
      <w:r w:rsidRPr="00FB4245">
        <w:rPr>
          <w:rFonts w:ascii="Courier New" w:hAnsi="Courier New" w:cs="Courier New"/>
          <w:sz w:val="24"/>
          <w:szCs w:val="24"/>
        </w:rPr>
        <w:t>.</w:t>
      </w:r>
    </w:p>
    <w:p w14:paraId="1EB2ADF3" w14:textId="77777777" w:rsidR="007F35A9" w:rsidRPr="005A3869" w:rsidRDefault="007F35A9" w:rsidP="000A5161">
      <w:pPr>
        <w:spacing w:line="360" w:lineRule="auto"/>
        <w:ind w:firstLine="720"/>
        <w:rPr>
          <w:rFonts w:ascii="Courier New" w:hAnsi="Courier New" w:cs="Courier New"/>
          <w:sz w:val="24"/>
          <w:szCs w:val="24"/>
        </w:rPr>
      </w:pPr>
    </w:p>
    <w:p w14:paraId="27D660CB" w14:textId="77777777" w:rsidR="00C26A54" w:rsidRPr="005A3869" w:rsidRDefault="00C26A54" w:rsidP="000A51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ourier New" w:hAnsi="Courier New" w:cs="Courier New"/>
          <w:iCs/>
          <w:sz w:val="24"/>
          <w:szCs w:val="24"/>
          <w:u w:val="single"/>
        </w:rPr>
      </w:pPr>
      <w:r w:rsidRPr="005A3869">
        <w:rPr>
          <w:rFonts w:ascii="Courier New" w:hAnsi="Courier New" w:cs="Courier New"/>
          <w:iCs/>
          <w:sz w:val="24"/>
          <w:szCs w:val="24"/>
          <w:u w:val="single"/>
        </w:rPr>
        <w:t>Estimated Annualized Burden Hours</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795"/>
        <w:gridCol w:w="2430"/>
        <w:gridCol w:w="1800"/>
        <w:gridCol w:w="1620"/>
        <w:gridCol w:w="1620"/>
        <w:gridCol w:w="1085"/>
      </w:tblGrid>
      <w:tr w:rsidR="00F2796E" w:rsidRPr="005A3869" w14:paraId="7B35B507" w14:textId="77777777" w:rsidTr="007F35A9">
        <w:trPr>
          <w:trHeight w:val="809"/>
          <w:jc w:val="center"/>
        </w:trPr>
        <w:tc>
          <w:tcPr>
            <w:tcW w:w="1795" w:type="dxa"/>
            <w:tcBorders>
              <w:top w:val="single" w:sz="4" w:space="0" w:color="auto"/>
              <w:left w:val="single" w:sz="4" w:space="0" w:color="auto"/>
              <w:bottom w:val="single" w:sz="4" w:space="0" w:color="auto"/>
              <w:right w:val="single" w:sz="4" w:space="0" w:color="auto"/>
            </w:tcBorders>
            <w:vAlign w:val="bottom"/>
            <w:hideMark/>
          </w:tcPr>
          <w:p w14:paraId="5CE67C67" w14:textId="77777777" w:rsidR="00F2796E" w:rsidRPr="005A3869" w:rsidRDefault="00F2796E" w:rsidP="00237C50">
            <w:pPr>
              <w:jc w:val="center"/>
              <w:rPr>
                <w:rFonts w:ascii="Courier New" w:hAnsi="Courier New" w:cs="Courier New"/>
                <w:b/>
                <w:sz w:val="24"/>
                <w:szCs w:val="24"/>
              </w:rPr>
            </w:pPr>
            <w:r w:rsidRPr="005A3869">
              <w:rPr>
                <w:rFonts w:ascii="Courier New" w:hAnsi="Courier New" w:cs="Courier New"/>
                <w:b/>
                <w:sz w:val="24"/>
                <w:szCs w:val="24"/>
              </w:rPr>
              <w:t>Respondents</w:t>
            </w:r>
          </w:p>
        </w:tc>
        <w:tc>
          <w:tcPr>
            <w:tcW w:w="2430" w:type="dxa"/>
            <w:tcBorders>
              <w:top w:val="single" w:sz="4" w:space="0" w:color="auto"/>
              <w:left w:val="single" w:sz="4" w:space="0" w:color="auto"/>
              <w:bottom w:val="single" w:sz="4" w:space="0" w:color="auto"/>
              <w:right w:val="single" w:sz="4" w:space="0" w:color="auto"/>
            </w:tcBorders>
            <w:vAlign w:val="bottom"/>
            <w:hideMark/>
          </w:tcPr>
          <w:p w14:paraId="113F5C87" w14:textId="77777777" w:rsidR="00F2796E" w:rsidRPr="005A3869" w:rsidRDefault="00F2796E" w:rsidP="00237C50">
            <w:pPr>
              <w:jc w:val="center"/>
              <w:rPr>
                <w:rFonts w:ascii="Courier New" w:hAnsi="Courier New" w:cs="Courier New"/>
                <w:b/>
                <w:sz w:val="24"/>
                <w:szCs w:val="24"/>
              </w:rPr>
            </w:pPr>
            <w:r w:rsidRPr="005A3869">
              <w:rPr>
                <w:rFonts w:ascii="Courier New" w:hAnsi="Courier New" w:cs="Courier New"/>
                <w:b/>
                <w:sz w:val="24"/>
                <w:szCs w:val="24"/>
              </w:rPr>
              <w:t>Form Name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6CD6A1B" w14:textId="77777777" w:rsidR="00F2796E" w:rsidRPr="005A3869" w:rsidRDefault="00F2796E" w:rsidP="00237C50">
            <w:pPr>
              <w:jc w:val="center"/>
              <w:rPr>
                <w:rFonts w:ascii="Courier New" w:hAnsi="Courier New" w:cs="Courier New"/>
                <w:b/>
                <w:sz w:val="24"/>
                <w:szCs w:val="24"/>
              </w:rPr>
            </w:pPr>
            <w:r w:rsidRPr="005A3869">
              <w:rPr>
                <w:rFonts w:ascii="Courier New" w:hAnsi="Courier New" w:cs="Courier New"/>
                <w:b/>
                <w:sz w:val="24"/>
                <w:szCs w:val="24"/>
              </w:rPr>
              <w:t>No. of Respondents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16C5716" w14:textId="77777777" w:rsidR="00F2796E" w:rsidRPr="005A3869" w:rsidRDefault="00F2796E" w:rsidP="00237C50">
            <w:pPr>
              <w:jc w:val="center"/>
              <w:rPr>
                <w:rFonts w:ascii="Courier New" w:hAnsi="Courier New" w:cs="Courier New"/>
                <w:b/>
                <w:sz w:val="24"/>
                <w:szCs w:val="24"/>
              </w:rPr>
            </w:pPr>
            <w:r w:rsidRPr="005A3869">
              <w:rPr>
                <w:rFonts w:ascii="Courier New" w:hAnsi="Courier New" w:cs="Courier New"/>
                <w:b/>
                <w:sz w:val="24"/>
                <w:szCs w:val="24"/>
              </w:rPr>
              <w:t>No. of Responses per Respondent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455D98F" w14:textId="77777777" w:rsidR="00F2796E" w:rsidRPr="005A3869" w:rsidRDefault="00F2796E" w:rsidP="00237C50">
            <w:pPr>
              <w:jc w:val="center"/>
              <w:rPr>
                <w:rFonts w:ascii="Courier New" w:hAnsi="Courier New" w:cs="Courier New"/>
                <w:b/>
                <w:sz w:val="24"/>
                <w:szCs w:val="24"/>
              </w:rPr>
            </w:pPr>
            <w:r w:rsidRPr="005A3869">
              <w:rPr>
                <w:rFonts w:ascii="Courier New" w:hAnsi="Courier New" w:cs="Courier New"/>
                <w:b/>
                <w:sz w:val="24"/>
                <w:szCs w:val="24"/>
              </w:rPr>
              <w:t xml:space="preserve">Average Burden per Response (in Hours) </w:t>
            </w:r>
          </w:p>
        </w:tc>
        <w:tc>
          <w:tcPr>
            <w:tcW w:w="1085" w:type="dxa"/>
            <w:tcBorders>
              <w:top w:val="single" w:sz="4" w:space="0" w:color="auto"/>
              <w:left w:val="single" w:sz="4" w:space="0" w:color="auto"/>
              <w:bottom w:val="single" w:sz="4" w:space="0" w:color="auto"/>
              <w:right w:val="single" w:sz="4" w:space="0" w:color="auto"/>
            </w:tcBorders>
            <w:vAlign w:val="bottom"/>
            <w:hideMark/>
          </w:tcPr>
          <w:p w14:paraId="2C881260" w14:textId="65BF625F" w:rsidR="00F2796E" w:rsidRPr="005A3869" w:rsidRDefault="007F35A9" w:rsidP="00237C50">
            <w:pPr>
              <w:jc w:val="center"/>
              <w:rPr>
                <w:rFonts w:ascii="Courier New" w:hAnsi="Courier New" w:cs="Courier New"/>
                <w:b/>
                <w:sz w:val="24"/>
                <w:szCs w:val="24"/>
              </w:rPr>
            </w:pPr>
            <w:r>
              <w:rPr>
                <w:rFonts w:ascii="Courier New" w:hAnsi="Courier New" w:cs="Courier New"/>
                <w:b/>
                <w:sz w:val="24"/>
                <w:szCs w:val="24"/>
              </w:rPr>
              <w:t xml:space="preserve">Total Burden </w:t>
            </w:r>
            <w:r w:rsidR="00F2796E" w:rsidRPr="005A3869">
              <w:rPr>
                <w:rFonts w:ascii="Courier New" w:hAnsi="Courier New" w:cs="Courier New"/>
                <w:b/>
                <w:sz w:val="24"/>
                <w:szCs w:val="24"/>
              </w:rPr>
              <w:t>Hours</w:t>
            </w:r>
          </w:p>
        </w:tc>
      </w:tr>
      <w:tr w:rsidR="00F2796E" w:rsidRPr="005A3869" w14:paraId="365E03E6" w14:textId="77777777" w:rsidTr="007F35A9">
        <w:trPr>
          <w:jc w:val="center"/>
        </w:trPr>
        <w:tc>
          <w:tcPr>
            <w:tcW w:w="1795" w:type="dxa"/>
            <w:vMerge w:val="restart"/>
            <w:tcBorders>
              <w:top w:val="single" w:sz="4" w:space="0" w:color="auto"/>
              <w:left w:val="single" w:sz="4" w:space="0" w:color="auto"/>
              <w:bottom w:val="single" w:sz="4" w:space="0" w:color="auto"/>
              <w:right w:val="single" w:sz="4" w:space="0" w:color="auto"/>
            </w:tcBorders>
          </w:tcPr>
          <w:p w14:paraId="73620F82" w14:textId="0AAEC1D9"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Individuals (males and females) aged 18-64</w:t>
            </w:r>
          </w:p>
        </w:tc>
        <w:tc>
          <w:tcPr>
            <w:tcW w:w="2430" w:type="dxa"/>
            <w:tcBorders>
              <w:top w:val="single" w:sz="4" w:space="0" w:color="auto"/>
              <w:left w:val="single" w:sz="4" w:space="0" w:color="auto"/>
              <w:bottom w:val="single" w:sz="4" w:space="0" w:color="auto"/>
              <w:right w:val="single" w:sz="4" w:space="0" w:color="auto"/>
            </w:tcBorders>
            <w:hideMark/>
          </w:tcPr>
          <w:p w14:paraId="74D573F2" w14:textId="6FE89799"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Study screener</w:t>
            </w:r>
          </w:p>
        </w:tc>
        <w:tc>
          <w:tcPr>
            <w:tcW w:w="1800" w:type="dxa"/>
            <w:tcBorders>
              <w:top w:val="single" w:sz="4" w:space="0" w:color="auto"/>
              <w:left w:val="single" w:sz="4" w:space="0" w:color="auto"/>
              <w:bottom w:val="single" w:sz="4" w:space="0" w:color="auto"/>
              <w:right w:val="single" w:sz="4" w:space="0" w:color="auto"/>
            </w:tcBorders>
            <w:hideMark/>
          </w:tcPr>
          <w:p w14:paraId="3BCE02A6"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2338</w:t>
            </w:r>
          </w:p>
        </w:tc>
        <w:tc>
          <w:tcPr>
            <w:tcW w:w="1620" w:type="dxa"/>
            <w:tcBorders>
              <w:top w:val="single" w:sz="4" w:space="0" w:color="auto"/>
              <w:left w:val="single" w:sz="4" w:space="0" w:color="auto"/>
              <w:bottom w:val="single" w:sz="4" w:space="0" w:color="auto"/>
              <w:right w:val="single" w:sz="4" w:space="0" w:color="auto"/>
            </w:tcBorders>
            <w:hideMark/>
          </w:tcPr>
          <w:p w14:paraId="69487E55"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D236F87"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2/60</w:t>
            </w:r>
          </w:p>
        </w:tc>
        <w:tc>
          <w:tcPr>
            <w:tcW w:w="1085" w:type="dxa"/>
            <w:tcBorders>
              <w:top w:val="single" w:sz="4" w:space="0" w:color="auto"/>
              <w:left w:val="single" w:sz="4" w:space="0" w:color="auto"/>
              <w:bottom w:val="single" w:sz="4" w:space="0" w:color="auto"/>
              <w:right w:val="single" w:sz="4" w:space="0" w:color="auto"/>
            </w:tcBorders>
            <w:hideMark/>
          </w:tcPr>
          <w:p w14:paraId="737A500D" w14:textId="77777777" w:rsidR="00F2796E" w:rsidRPr="005A3869" w:rsidRDefault="00F2796E" w:rsidP="00237C50">
            <w:pPr>
              <w:tabs>
                <w:tab w:val="decimal" w:pos="1149"/>
              </w:tabs>
              <w:rPr>
                <w:rFonts w:ascii="Courier New" w:hAnsi="Courier New" w:cs="Courier New"/>
                <w:sz w:val="24"/>
                <w:szCs w:val="24"/>
              </w:rPr>
            </w:pPr>
            <w:r w:rsidRPr="005A3869">
              <w:rPr>
                <w:rFonts w:ascii="Courier New" w:hAnsi="Courier New" w:cs="Courier New"/>
                <w:sz w:val="24"/>
                <w:szCs w:val="24"/>
              </w:rPr>
              <w:t>78</w:t>
            </w:r>
          </w:p>
        </w:tc>
      </w:tr>
      <w:tr w:rsidR="00F2796E" w:rsidRPr="005A3869" w14:paraId="0DD955DA"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4FC86E16"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57343289"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Testing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088384DE"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388CFCFC"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3D21C34" w14:textId="011B9247"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1 </w:t>
            </w:r>
          </w:p>
        </w:tc>
        <w:tc>
          <w:tcPr>
            <w:tcW w:w="1085" w:type="dxa"/>
            <w:tcBorders>
              <w:top w:val="single" w:sz="4" w:space="0" w:color="auto"/>
              <w:left w:val="single" w:sz="4" w:space="0" w:color="auto"/>
              <w:bottom w:val="single" w:sz="4" w:space="0" w:color="auto"/>
              <w:right w:val="single" w:sz="4" w:space="0" w:color="auto"/>
            </w:tcBorders>
            <w:hideMark/>
          </w:tcPr>
          <w:p w14:paraId="7E90A365" w14:textId="77777777" w:rsidR="00F2796E" w:rsidRPr="005A3869" w:rsidRDefault="00F2796E" w:rsidP="00237C50">
            <w:pPr>
              <w:tabs>
                <w:tab w:val="decimal" w:pos="1149"/>
              </w:tabs>
              <w:rPr>
                <w:rFonts w:ascii="Courier New" w:hAnsi="Courier New" w:cs="Courier New"/>
                <w:sz w:val="24"/>
                <w:szCs w:val="24"/>
              </w:rPr>
            </w:pPr>
            <w:r w:rsidRPr="005A3869">
              <w:rPr>
                <w:rFonts w:ascii="Courier New" w:hAnsi="Courier New" w:cs="Courier New"/>
                <w:sz w:val="24"/>
                <w:szCs w:val="24"/>
              </w:rPr>
              <w:t>74</w:t>
            </w:r>
          </w:p>
        </w:tc>
      </w:tr>
      <w:tr w:rsidR="00F2796E" w:rsidRPr="005A3869" w14:paraId="465B3897"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65BF3EEB"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74DDBC72"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Prevention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79936403"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2670B802"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4D4FF460" w14:textId="19C74C24"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1 </w:t>
            </w:r>
          </w:p>
        </w:tc>
        <w:tc>
          <w:tcPr>
            <w:tcW w:w="1085" w:type="dxa"/>
            <w:tcBorders>
              <w:top w:val="single" w:sz="4" w:space="0" w:color="auto"/>
              <w:left w:val="single" w:sz="4" w:space="0" w:color="auto"/>
              <w:bottom w:val="single" w:sz="4" w:space="0" w:color="auto"/>
              <w:right w:val="single" w:sz="4" w:space="0" w:color="auto"/>
            </w:tcBorders>
            <w:hideMark/>
          </w:tcPr>
          <w:p w14:paraId="0F5EE3F0" w14:textId="60239B53" w:rsidR="00F2796E" w:rsidRPr="005A3869" w:rsidRDefault="00F2796E" w:rsidP="00237C50">
            <w:pPr>
              <w:jc w:val="right"/>
              <w:rPr>
                <w:rFonts w:ascii="Courier New" w:hAnsi="Courier New" w:cs="Courier New"/>
                <w:sz w:val="24"/>
                <w:szCs w:val="24"/>
              </w:rPr>
            </w:pPr>
            <w:r w:rsidRPr="005A3869">
              <w:rPr>
                <w:rFonts w:ascii="Courier New" w:hAnsi="Courier New" w:cs="Courier New"/>
                <w:sz w:val="24"/>
                <w:szCs w:val="24"/>
              </w:rPr>
              <w:t>74</w:t>
            </w:r>
          </w:p>
        </w:tc>
      </w:tr>
      <w:tr w:rsidR="00F2796E" w:rsidRPr="005A3869" w14:paraId="068A18D4"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3496E0DB"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B3D0FE5"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Communication and Awareness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109791F8"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21C79F67"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023AF0C3" w14:textId="0DC0CA36"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1 </w:t>
            </w:r>
          </w:p>
        </w:tc>
        <w:tc>
          <w:tcPr>
            <w:tcW w:w="1085" w:type="dxa"/>
            <w:tcBorders>
              <w:top w:val="single" w:sz="4" w:space="0" w:color="auto"/>
              <w:left w:val="single" w:sz="4" w:space="0" w:color="auto"/>
              <w:bottom w:val="single" w:sz="4" w:space="0" w:color="auto"/>
              <w:right w:val="single" w:sz="4" w:space="0" w:color="auto"/>
            </w:tcBorders>
            <w:hideMark/>
          </w:tcPr>
          <w:p w14:paraId="2A33211D" w14:textId="510A99F7" w:rsidR="00F2796E" w:rsidRPr="005A3869" w:rsidRDefault="00F2796E" w:rsidP="00237C50">
            <w:pPr>
              <w:jc w:val="right"/>
              <w:rPr>
                <w:rFonts w:ascii="Courier New" w:hAnsi="Courier New" w:cs="Courier New"/>
                <w:sz w:val="24"/>
                <w:szCs w:val="24"/>
              </w:rPr>
            </w:pPr>
            <w:r w:rsidRPr="005A3869">
              <w:rPr>
                <w:rFonts w:ascii="Courier New" w:hAnsi="Courier New" w:cs="Courier New"/>
                <w:sz w:val="24"/>
                <w:szCs w:val="24"/>
              </w:rPr>
              <w:t>74</w:t>
            </w:r>
          </w:p>
        </w:tc>
      </w:tr>
      <w:tr w:rsidR="00F2796E" w:rsidRPr="005A3869" w14:paraId="76F9A536"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7AE72579"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0959676"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Prevention with Positives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55B9D7F3"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559E702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3A405637" w14:textId="7968BB26" w:rsidR="00F2796E" w:rsidRPr="005A3869" w:rsidRDefault="00843485"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085" w:type="dxa"/>
            <w:tcBorders>
              <w:top w:val="single" w:sz="4" w:space="0" w:color="auto"/>
              <w:left w:val="single" w:sz="4" w:space="0" w:color="auto"/>
              <w:bottom w:val="single" w:sz="4" w:space="0" w:color="auto"/>
              <w:right w:val="single" w:sz="4" w:space="0" w:color="auto"/>
            </w:tcBorders>
            <w:hideMark/>
          </w:tcPr>
          <w:p w14:paraId="5138469C" w14:textId="6D4F4738" w:rsidR="00F2796E" w:rsidRPr="005A3869" w:rsidRDefault="00F2796E" w:rsidP="00237C50">
            <w:pPr>
              <w:jc w:val="right"/>
              <w:rPr>
                <w:rFonts w:ascii="Courier New" w:hAnsi="Courier New" w:cs="Courier New"/>
                <w:sz w:val="24"/>
                <w:szCs w:val="24"/>
              </w:rPr>
            </w:pPr>
            <w:r w:rsidRPr="005A3869">
              <w:rPr>
                <w:rFonts w:ascii="Courier New" w:hAnsi="Courier New" w:cs="Courier New"/>
                <w:sz w:val="24"/>
                <w:szCs w:val="24"/>
              </w:rPr>
              <w:t>74</w:t>
            </w:r>
          </w:p>
        </w:tc>
      </w:tr>
      <w:tr w:rsidR="00F2796E" w:rsidRPr="005A3869" w14:paraId="0E063A5A"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624400F3"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65E55FB0"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Message Testing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2B94D4FB"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07BB6632"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3B4C4ACE" w14:textId="619EDAB2" w:rsidR="00F2796E" w:rsidRPr="005A3869" w:rsidRDefault="00843485"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085" w:type="dxa"/>
            <w:tcBorders>
              <w:top w:val="single" w:sz="4" w:space="0" w:color="auto"/>
              <w:left w:val="single" w:sz="4" w:space="0" w:color="auto"/>
              <w:bottom w:val="single" w:sz="4" w:space="0" w:color="auto"/>
              <w:right w:val="single" w:sz="4" w:space="0" w:color="auto"/>
            </w:tcBorders>
            <w:hideMark/>
          </w:tcPr>
          <w:p w14:paraId="78DE94FA" w14:textId="0B7777C5" w:rsidR="00F2796E" w:rsidRPr="005A3869" w:rsidRDefault="007F35A9" w:rsidP="00237C50">
            <w:pPr>
              <w:jc w:val="right"/>
              <w:rPr>
                <w:rFonts w:ascii="Courier New" w:hAnsi="Courier New" w:cs="Courier New"/>
                <w:sz w:val="24"/>
                <w:szCs w:val="24"/>
              </w:rPr>
            </w:pPr>
            <w:r>
              <w:rPr>
                <w:rFonts w:ascii="Courier New" w:hAnsi="Courier New" w:cs="Courier New"/>
                <w:sz w:val="24"/>
                <w:szCs w:val="24"/>
              </w:rPr>
              <w:t>68</w:t>
            </w:r>
          </w:p>
        </w:tc>
      </w:tr>
      <w:tr w:rsidR="00F2796E" w:rsidRPr="005A3869" w14:paraId="38464AE6"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1FF9482B"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39525950"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Concept Testing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273914AD"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53DAF6AE"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2365624" w14:textId="2638CCA9"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1 </w:t>
            </w:r>
          </w:p>
        </w:tc>
        <w:tc>
          <w:tcPr>
            <w:tcW w:w="1085" w:type="dxa"/>
            <w:tcBorders>
              <w:top w:val="single" w:sz="4" w:space="0" w:color="auto"/>
              <w:left w:val="single" w:sz="4" w:space="0" w:color="auto"/>
              <w:bottom w:val="single" w:sz="4" w:space="0" w:color="auto"/>
              <w:right w:val="single" w:sz="4" w:space="0" w:color="auto"/>
            </w:tcBorders>
            <w:hideMark/>
          </w:tcPr>
          <w:p w14:paraId="49937041" w14:textId="1A7EF272" w:rsidR="00F2796E" w:rsidRPr="005A3869" w:rsidRDefault="007F35A9" w:rsidP="00237C50">
            <w:pPr>
              <w:jc w:val="right"/>
              <w:rPr>
                <w:rFonts w:ascii="Courier New" w:hAnsi="Courier New" w:cs="Courier New"/>
                <w:sz w:val="24"/>
                <w:szCs w:val="24"/>
              </w:rPr>
            </w:pPr>
            <w:r>
              <w:rPr>
                <w:rFonts w:ascii="Courier New" w:hAnsi="Courier New" w:cs="Courier New"/>
                <w:sz w:val="24"/>
                <w:szCs w:val="24"/>
              </w:rPr>
              <w:t>68</w:t>
            </w:r>
          </w:p>
        </w:tc>
      </w:tr>
      <w:tr w:rsidR="00F2796E" w:rsidRPr="005A3869" w14:paraId="7932BFC0"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7BB438DC"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4BF651EC"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Materials Testing In-depth Interview Guide</w:t>
            </w:r>
          </w:p>
        </w:tc>
        <w:tc>
          <w:tcPr>
            <w:tcW w:w="1800" w:type="dxa"/>
            <w:tcBorders>
              <w:top w:val="single" w:sz="4" w:space="0" w:color="auto"/>
              <w:left w:val="single" w:sz="4" w:space="0" w:color="auto"/>
              <w:bottom w:val="single" w:sz="4" w:space="0" w:color="auto"/>
              <w:right w:val="single" w:sz="4" w:space="0" w:color="auto"/>
            </w:tcBorders>
            <w:hideMark/>
          </w:tcPr>
          <w:p w14:paraId="43B1AA45"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11DDE34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0863BAFC" w14:textId="304E55D3"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1 </w:t>
            </w:r>
          </w:p>
        </w:tc>
        <w:tc>
          <w:tcPr>
            <w:tcW w:w="1085" w:type="dxa"/>
            <w:tcBorders>
              <w:top w:val="single" w:sz="4" w:space="0" w:color="auto"/>
              <w:left w:val="single" w:sz="4" w:space="0" w:color="auto"/>
              <w:bottom w:val="single" w:sz="4" w:space="0" w:color="auto"/>
              <w:right w:val="single" w:sz="4" w:space="0" w:color="auto"/>
            </w:tcBorders>
            <w:hideMark/>
          </w:tcPr>
          <w:p w14:paraId="750919E1" w14:textId="1EBDE3CE" w:rsidR="00F2796E" w:rsidRPr="005A3869" w:rsidRDefault="007F35A9" w:rsidP="00237C50">
            <w:pPr>
              <w:jc w:val="right"/>
              <w:rPr>
                <w:rFonts w:ascii="Courier New" w:hAnsi="Courier New" w:cs="Courier New"/>
                <w:sz w:val="24"/>
                <w:szCs w:val="24"/>
              </w:rPr>
            </w:pPr>
            <w:r>
              <w:rPr>
                <w:rFonts w:ascii="Courier New" w:hAnsi="Courier New" w:cs="Courier New"/>
                <w:sz w:val="24"/>
                <w:szCs w:val="24"/>
              </w:rPr>
              <w:t>68</w:t>
            </w:r>
          </w:p>
        </w:tc>
      </w:tr>
      <w:tr w:rsidR="00F2796E" w:rsidRPr="005A3869" w14:paraId="328D7CC5"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2AF3220F"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4C6E7649"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Testing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44BCAA62"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14E13F9B"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2051D429" w14:textId="483F5119"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7E44DADE"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148</w:t>
            </w:r>
          </w:p>
        </w:tc>
      </w:tr>
      <w:tr w:rsidR="00F2796E" w:rsidRPr="005A3869" w14:paraId="2EC60F8A"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78F870CC"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6E0C3D24"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Prevention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669271CE"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1B24E30D"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71271CD2" w14:textId="401716EE" w:rsidR="00F2796E" w:rsidRPr="005A3869" w:rsidRDefault="00F2796E" w:rsidP="00843485">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04899FDA"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148</w:t>
            </w:r>
          </w:p>
        </w:tc>
      </w:tr>
      <w:tr w:rsidR="00F2796E" w:rsidRPr="005A3869" w14:paraId="4867445D"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7F4EF473"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304DF62"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Communication and Awareness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3CFA72F7"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6F1948B1"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38069BC6" w14:textId="401DF432" w:rsidR="00F2796E" w:rsidRPr="005A3869" w:rsidRDefault="00F2796E" w:rsidP="006E6AA0">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7092BCF0"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148</w:t>
            </w:r>
          </w:p>
        </w:tc>
      </w:tr>
      <w:tr w:rsidR="00F2796E" w:rsidRPr="005A3869" w14:paraId="2E00589C"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3CB68352"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40D8AAF8"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Exploratory- HIV Prevention with Positives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5323BF3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74</w:t>
            </w:r>
          </w:p>
        </w:tc>
        <w:tc>
          <w:tcPr>
            <w:tcW w:w="1620" w:type="dxa"/>
            <w:tcBorders>
              <w:top w:val="single" w:sz="4" w:space="0" w:color="auto"/>
              <w:left w:val="single" w:sz="4" w:space="0" w:color="auto"/>
              <w:bottom w:val="single" w:sz="4" w:space="0" w:color="auto"/>
              <w:right w:val="single" w:sz="4" w:space="0" w:color="auto"/>
            </w:tcBorders>
            <w:hideMark/>
          </w:tcPr>
          <w:p w14:paraId="1D6A7F23"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99C2E5F" w14:textId="582E091D" w:rsidR="00F2796E" w:rsidRPr="005A3869" w:rsidRDefault="00F2796E" w:rsidP="006E6AA0">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17AB9F06"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148</w:t>
            </w:r>
          </w:p>
        </w:tc>
      </w:tr>
      <w:tr w:rsidR="00F2796E" w:rsidRPr="005A3869" w14:paraId="23412557"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5E5431AF"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5F02FEAF"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Concept Testing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10F15FEF"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16FA1DEE"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45AFF97" w14:textId="79208D66" w:rsidR="00F2796E" w:rsidRPr="005A3869" w:rsidRDefault="00F2796E" w:rsidP="006E6AA0">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020C0C51"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136</w:t>
            </w:r>
          </w:p>
        </w:tc>
      </w:tr>
      <w:tr w:rsidR="00F2796E" w:rsidRPr="005A3869" w14:paraId="7E520670"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15425101"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2C2A480A"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Message Testing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6D1A75B5"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2B2284EF"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6652991E" w14:textId="70DD8986" w:rsidR="00F2796E" w:rsidRPr="005A3869" w:rsidRDefault="00F2796E" w:rsidP="006E6AA0">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09C8FB01"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136</w:t>
            </w:r>
          </w:p>
        </w:tc>
      </w:tr>
      <w:tr w:rsidR="00F2796E" w:rsidRPr="005A3869" w14:paraId="10BC2852"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2BCDF5EB"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75FFC55"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Consumer Materials Testing Focus Group Interview Guide</w:t>
            </w:r>
          </w:p>
        </w:tc>
        <w:tc>
          <w:tcPr>
            <w:tcW w:w="1800" w:type="dxa"/>
            <w:tcBorders>
              <w:top w:val="single" w:sz="4" w:space="0" w:color="auto"/>
              <w:left w:val="single" w:sz="4" w:space="0" w:color="auto"/>
              <w:bottom w:val="single" w:sz="4" w:space="0" w:color="auto"/>
              <w:right w:val="single" w:sz="4" w:space="0" w:color="auto"/>
            </w:tcBorders>
            <w:hideMark/>
          </w:tcPr>
          <w:p w14:paraId="5860190D"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68</w:t>
            </w:r>
          </w:p>
        </w:tc>
        <w:tc>
          <w:tcPr>
            <w:tcW w:w="1620" w:type="dxa"/>
            <w:tcBorders>
              <w:top w:val="single" w:sz="4" w:space="0" w:color="auto"/>
              <w:left w:val="single" w:sz="4" w:space="0" w:color="auto"/>
              <w:bottom w:val="single" w:sz="4" w:space="0" w:color="auto"/>
              <w:right w:val="single" w:sz="4" w:space="0" w:color="auto"/>
            </w:tcBorders>
            <w:hideMark/>
          </w:tcPr>
          <w:p w14:paraId="79ADEF32"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20BE4B73" w14:textId="7DF1C31A" w:rsidR="00F2796E" w:rsidRPr="005A3869" w:rsidRDefault="00F2796E" w:rsidP="006E6AA0">
            <w:pPr>
              <w:jc w:val="center"/>
              <w:rPr>
                <w:rFonts w:ascii="Courier New" w:hAnsi="Courier New" w:cs="Courier New"/>
                <w:sz w:val="24"/>
                <w:szCs w:val="24"/>
              </w:rPr>
            </w:pPr>
            <w:r w:rsidRPr="005A3869">
              <w:rPr>
                <w:rFonts w:ascii="Courier New" w:hAnsi="Courier New" w:cs="Courier New"/>
                <w:sz w:val="24"/>
                <w:szCs w:val="24"/>
              </w:rPr>
              <w:t xml:space="preserve">2 </w:t>
            </w:r>
          </w:p>
        </w:tc>
        <w:tc>
          <w:tcPr>
            <w:tcW w:w="1085" w:type="dxa"/>
            <w:tcBorders>
              <w:top w:val="single" w:sz="4" w:space="0" w:color="auto"/>
              <w:left w:val="single" w:sz="4" w:space="0" w:color="auto"/>
              <w:bottom w:val="single" w:sz="4" w:space="0" w:color="auto"/>
              <w:right w:val="single" w:sz="4" w:space="0" w:color="auto"/>
            </w:tcBorders>
            <w:hideMark/>
          </w:tcPr>
          <w:p w14:paraId="3F613F0A"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136</w:t>
            </w:r>
          </w:p>
        </w:tc>
      </w:tr>
      <w:tr w:rsidR="00F2796E" w:rsidRPr="005A3869" w14:paraId="0E11C605"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1D63826C"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0D8F184B"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HIV Testing Survey</w:t>
            </w:r>
          </w:p>
        </w:tc>
        <w:tc>
          <w:tcPr>
            <w:tcW w:w="1800" w:type="dxa"/>
            <w:tcBorders>
              <w:top w:val="single" w:sz="4" w:space="0" w:color="auto"/>
              <w:left w:val="single" w:sz="4" w:space="0" w:color="auto"/>
              <w:bottom w:val="single" w:sz="4" w:space="0" w:color="auto"/>
              <w:right w:val="single" w:sz="4" w:space="0" w:color="auto"/>
            </w:tcBorders>
            <w:hideMark/>
          </w:tcPr>
          <w:p w14:paraId="45A3AB6B"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250</w:t>
            </w:r>
          </w:p>
        </w:tc>
        <w:tc>
          <w:tcPr>
            <w:tcW w:w="1620" w:type="dxa"/>
            <w:tcBorders>
              <w:top w:val="single" w:sz="4" w:space="0" w:color="auto"/>
              <w:left w:val="single" w:sz="4" w:space="0" w:color="auto"/>
              <w:bottom w:val="single" w:sz="4" w:space="0" w:color="auto"/>
              <w:right w:val="single" w:sz="4" w:space="0" w:color="auto"/>
            </w:tcBorders>
            <w:hideMark/>
          </w:tcPr>
          <w:p w14:paraId="32F40E39"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57D27F31"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15/60</w:t>
            </w:r>
          </w:p>
        </w:tc>
        <w:tc>
          <w:tcPr>
            <w:tcW w:w="1085" w:type="dxa"/>
            <w:tcBorders>
              <w:top w:val="single" w:sz="4" w:space="0" w:color="auto"/>
              <w:left w:val="single" w:sz="4" w:space="0" w:color="auto"/>
              <w:bottom w:val="single" w:sz="4" w:space="0" w:color="auto"/>
              <w:right w:val="single" w:sz="4" w:space="0" w:color="auto"/>
            </w:tcBorders>
            <w:hideMark/>
          </w:tcPr>
          <w:p w14:paraId="41665683" w14:textId="5385176A" w:rsidR="00F2796E" w:rsidRPr="005A3869" w:rsidRDefault="00E34AE3" w:rsidP="00237C50">
            <w:pPr>
              <w:tabs>
                <w:tab w:val="decimal" w:pos="1149"/>
              </w:tabs>
              <w:jc w:val="right"/>
              <w:rPr>
                <w:rFonts w:ascii="Courier New" w:hAnsi="Courier New" w:cs="Courier New"/>
                <w:sz w:val="24"/>
                <w:szCs w:val="24"/>
              </w:rPr>
            </w:pPr>
            <w:r>
              <w:rPr>
                <w:rFonts w:ascii="Courier New" w:hAnsi="Courier New" w:cs="Courier New"/>
                <w:sz w:val="24"/>
                <w:szCs w:val="24"/>
              </w:rPr>
              <w:t>63</w:t>
            </w:r>
          </w:p>
        </w:tc>
      </w:tr>
      <w:tr w:rsidR="00F2796E" w:rsidRPr="005A3869" w14:paraId="10E6D084"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5AE66CE8"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54ECD7DF"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HIV Prevention Survey</w:t>
            </w:r>
          </w:p>
        </w:tc>
        <w:tc>
          <w:tcPr>
            <w:tcW w:w="1800" w:type="dxa"/>
            <w:tcBorders>
              <w:top w:val="single" w:sz="4" w:space="0" w:color="auto"/>
              <w:left w:val="single" w:sz="4" w:space="0" w:color="auto"/>
              <w:bottom w:val="single" w:sz="4" w:space="0" w:color="auto"/>
              <w:right w:val="single" w:sz="4" w:space="0" w:color="auto"/>
            </w:tcBorders>
            <w:hideMark/>
          </w:tcPr>
          <w:p w14:paraId="1D226CD1"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250</w:t>
            </w:r>
          </w:p>
        </w:tc>
        <w:tc>
          <w:tcPr>
            <w:tcW w:w="1620" w:type="dxa"/>
            <w:tcBorders>
              <w:top w:val="single" w:sz="4" w:space="0" w:color="auto"/>
              <w:left w:val="single" w:sz="4" w:space="0" w:color="auto"/>
              <w:bottom w:val="single" w:sz="4" w:space="0" w:color="auto"/>
              <w:right w:val="single" w:sz="4" w:space="0" w:color="auto"/>
            </w:tcBorders>
            <w:hideMark/>
          </w:tcPr>
          <w:p w14:paraId="4CB5497E"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61D1501F"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15/60</w:t>
            </w:r>
          </w:p>
        </w:tc>
        <w:tc>
          <w:tcPr>
            <w:tcW w:w="1085" w:type="dxa"/>
            <w:tcBorders>
              <w:top w:val="single" w:sz="4" w:space="0" w:color="auto"/>
              <w:left w:val="single" w:sz="4" w:space="0" w:color="auto"/>
              <w:bottom w:val="single" w:sz="4" w:space="0" w:color="auto"/>
              <w:right w:val="single" w:sz="4" w:space="0" w:color="auto"/>
            </w:tcBorders>
            <w:hideMark/>
          </w:tcPr>
          <w:p w14:paraId="35FB9DF0" w14:textId="5D04E8BD" w:rsidR="00F2796E" w:rsidRPr="005A3869" w:rsidRDefault="00E34AE3" w:rsidP="00237C50">
            <w:pPr>
              <w:tabs>
                <w:tab w:val="decimal" w:pos="1149"/>
              </w:tabs>
              <w:jc w:val="right"/>
              <w:rPr>
                <w:rFonts w:ascii="Courier New" w:hAnsi="Courier New" w:cs="Courier New"/>
                <w:sz w:val="24"/>
                <w:szCs w:val="24"/>
              </w:rPr>
            </w:pPr>
            <w:r>
              <w:rPr>
                <w:rFonts w:ascii="Courier New" w:hAnsi="Courier New" w:cs="Courier New"/>
                <w:sz w:val="24"/>
                <w:szCs w:val="24"/>
              </w:rPr>
              <w:t>63</w:t>
            </w:r>
          </w:p>
        </w:tc>
      </w:tr>
      <w:tr w:rsidR="00F2796E" w:rsidRPr="005A3869" w14:paraId="546B5DBC"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01DA00A5"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23575F42"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HIV Communication and Awareness Survey</w:t>
            </w:r>
          </w:p>
        </w:tc>
        <w:tc>
          <w:tcPr>
            <w:tcW w:w="1800" w:type="dxa"/>
            <w:tcBorders>
              <w:top w:val="single" w:sz="4" w:space="0" w:color="auto"/>
              <w:left w:val="single" w:sz="4" w:space="0" w:color="auto"/>
              <w:bottom w:val="single" w:sz="4" w:space="0" w:color="auto"/>
              <w:right w:val="single" w:sz="4" w:space="0" w:color="auto"/>
            </w:tcBorders>
            <w:hideMark/>
          </w:tcPr>
          <w:p w14:paraId="69EE2BFC"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250</w:t>
            </w:r>
          </w:p>
        </w:tc>
        <w:tc>
          <w:tcPr>
            <w:tcW w:w="1620" w:type="dxa"/>
            <w:tcBorders>
              <w:top w:val="single" w:sz="4" w:space="0" w:color="auto"/>
              <w:left w:val="single" w:sz="4" w:space="0" w:color="auto"/>
              <w:bottom w:val="single" w:sz="4" w:space="0" w:color="auto"/>
              <w:right w:val="single" w:sz="4" w:space="0" w:color="auto"/>
            </w:tcBorders>
            <w:hideMark/>
          </w:tcPr>
          <w:p w14:paraId="711A5E8D"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BAA38AB"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15/60</w:t>
            </w:r>
          </w:p>
        </w:tc>
        <w:tc>
          <w:tcPr>
            <w:tcW w:w="1085" w:type="dxa"/>
            <w:tcBorders>
              <w:top w:val="single" w:sz="4" w:space="0" w:color="auto"/>
              <w:left w:val="single" w:sz="4" w:space="0" w:color="auto"/>
              <w:bottom w:val="single" w:sz="4" w:space="0" w:color="auto"/>
              <w:right w:val="single" w:sz="4" w:space="0" w:color="auto"/>
            </w:tcBorders>
            <w:hideMark/>
          </w:tcPr>
          <w:p w14:paraId="6C4CABE5" w14:textId="347BFF8C" w:rsidR="00F2796E" w:rsidRPr="005A3869" w:rsidRDefault="00E34AE3" w:rsidP="00237C50">
            <w:pPr>
              <w:tabs>
                <w:tab w:val="decimal" w:pos="1149"/>
              </w:tabs>
              <w:jc w:val="right"/>
              <w:rPr>
                <w:rFonts w:ascii="Courier New" w:hAnsi="Courier New" w:cs="Courier New"/>
                <w:sz w:val="24"/>
                <w:szCs w:val="24"/>
              </w:rPr>
            </w:pPr>
            <w:r>
              <w:rPr>
                <w:rFonts w:ascii="Courier New" w:hAnsi="Courier New" w:cs="Courier New"/>
                <w:sz w:val="24"/>
                <w:szCs w:val="24"/>
              </w:rPr>
              <w:t>63</w:t>
            </w:r>
          </w:p>
        </w:tc>
      </w:tr>
      <w:tr w:rsidR="00F2796E" w:rsidRPr="005A3869" w14:paraId="6E914578"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35F7E4B7"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020E1E25"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HIV Prevention with Positives Survey</w:t>
            </w:r>
          </w:p>
        </w:tc>
        <w:tc>
          <w:tcPr>
            <w:tcW w:w="1800" w:type="dxa"/>
            <w:tcBorders>
              <w:top w:val="single" w:sz="4" w:space="0" w:color="auto"/>
              <w:left w:val="single" w:sz="4" w:space="0" w:color="auto"/>
              <w:bottom w:val="single" w:sz="4" w:space="0" w:color="auto"/>
              <w:right w:val="single" w:sz="4" w:space="0" w:color="auto"/>
            </w:tcBorders>
            <w:hideMark/>
          </w:tcPr>
          <w:p w14:paraId="72A726DD"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250</w:t>
            </w:r>
          </w:p>
        </w:tc>
        <w:tc>
          <w:tcPr>
            <w:tcW w:w="1620" w:type="dxa"/>
            <w:tcBorders>
              <w:top w:val="single" w:sz="4" w:space="0" w:color="auto"/>
              <w:left w:val="single" w:sz="4" w:space="0" w:color="auto"/>
              <w:bottom w:val="single" w:sz="4" w:space="0" w:color="auto"/>
              <w:right w:val="single" w:sz="4" w:space="0" w:color="auto"/>
            </w:tcBorders>
            <w:hideMark/>
          </w:tcPr>
          <w:p w14:paraId="118AD9B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16CDE0A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15/60</w:t>
            </w:r>
          </w:p>
        </w:tc>
        <w:tc>
          <w:tcPr>
            <w:tcW w:w="1085" w:type="dxa"/>
            <w:tcBorders>
              <w:top w:val="single" w:sz="4" w:space="0" w:color="auto"/>
              <w:left w:val="single" w:sz="4" w:space="0" w:color="auto"/>
              <w:bottom w:val="single" w:sz="4" w:space="0" w:color="auto"/>
              <w:right w:val="single" w:sz="4" w:space="0" w:color="auto"/>
            </w:tcBorders>
            <w:hideMark/>
          </w:tcPr>
          <w:p w14:paraId="732F09A0" w14:textId="7E1DF53A" w:rsidR="00F2796E" w:rsidRPr="005A3869" w:rsidRDefault="00E34AE3" w:rsidP="00237C50">
            <w:pPr>
              <w:tabs>
                <w:tab w:val="decimal" w:pos="1149"/>
              </w:tabs>
              <w:jc w:val="right"/>
              <w:rPr>
                <w:rFonts w:ascii="Courier New" w:hAnsi="Courier New" w:cs="Courier New"/>
                <w:sz w:val="24"/>
                <w:szCs w:val="24"/>
              </w:rPr>
            </w:pPr>
            <w:r>
              <w:rPr>
                <w:rFonts w:ascii="Courier New" w:hAnsi="Courier New" w:cs="Courier New"/>
                <w:sz w:val="24"/>
                <w:szCs w:val="24"/>
              </w:rPr>
              <w:t>63</w:t>
            </w:r>
          </w:p>
        </w:tc>
      </w:tr>
      <w:tr w:rsidR="00F2796E" w:rsidRPr="005A3869" w14:paraId="2AE5B221" w14:textId="77777777" w:rsidTr="007F35A9">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562300A8" w14:textId="77777777" w:rsidR="00F2796E" w:rsidRPr="005A3869" w:rsidRDefault="00F2796E" w:rsidP="00237C50">
            <w:pPr>
              <w:rPr>
                <w:rFonts w:ascii="Courier New" w:hAnsi="Courier New" w:cs="Courier New"/>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7DD14CF" w14:textId="77777777" w:rsidR="00F2796E" w:rsidRPr="005A3869" w:rsidRDefault="00F2796E" w:rsidP="00237C50">
            <w:pPr>
              <w:rPr>
                <w:rFonts w:ascii="Courier New" w:hAnsi="Courier New" w:cs="Courier New"/>
                <w:sz w:val="24"/>
                <w:szCs w:val="24"/>
              </w:rPr>
            </w:pPr>
            <w:r w:rsidRPr="005A3869">
              <w:rPr>
                <w:rFonts w:ascii="Courier New" w:hAnsi="Courier New" w:cs="Courier New"/>
                <w:sz w:val="24"/>
                <w:szCs w:val="24"/>
              </w:rPr>
              <w:t>Intercept Interview Guide</w:t>
            </w:r>
          </w:p>
        </w:tc>
        <w:tc>
          <w:tcPr>
            <w:tcW w:w="1800" w:type="dxa"/>
            <w:tcBorders>
              <w:top w:val="single" w:sz="4" w:space="0" w:color="auto"/>
              <w:left w:val="single" w:sz="4" w:space="0" w:color="auto"/>
              <w:bottom w:val="single" w:sz="4" w:space="0" w:color="auto"/>
              <w:right w:val="single" w:sz="4" w:space="0" w:color="auto"/>
            </w:tcBorders>
            <w:hideMark/>
          </w:tcPr>
          <w:p w14:paraId="177412A2"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700</w:t>
            </w:r>
          </w:p>
        </w:tc>
        <w:tc>
          <w:tcPr>
            <w:tcW w:w="1620" w:type="dxa"/>
            <w:tcBorders>
              <w:top w:val="single" w:sz="4" w:space="0" w:color="auto"/>
              <w:left w:val="single" w:sz="4" w:space="0" w:color="auto"/>
              <w:bottom w:val="single" w:sz="4" w:space="0" w:color="auto"/>
              <w:right w:val="single" w:sz="4" w:space="0" w:color="auto"/>
            </w:tcBorders>
            <w:hideMark/>
          </w:tcPr>
          <w:p w14:paraId="5AFB84A0"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7E1BDBAB" w14:textId="77777777" w:rsidR="00F2796E" w:rsidRPr="005A3869" w:rsidRDefault="00F2796E" w:rsidP="00237C50">
            <w:pPr>
              <w:jc w:val="center"/>
              <w:rPr>
                <w:rFonts w:ascii="Courier New" w:hAnsi="Courier New" w:cs="Courier New"/>
                <w:sz w:val="24"/>
                <w:szCs w:val="24"/>
              </w:rPr>
            </w:pPr>
            <w:r w:rsidRPr="005A3869">
              <w:rPr>
                <w:rFonts w:ascii="Courier New" w:hAnsi="Courier New" w:cs="Courier New"/>
                <w:sz w:val="24"/>
                <w:szCs w:val="24"/>
              </w:rPr>
              <w:t>20/60</w:t>
            </w:r>
          </w:p>
        </w:tc>
        <w:tc>
          <w:tcPr>
            <w:tcW w:w="1085" w:type="dxa"/>
            <w:tcBorders>
              <w:top w:val="single" w:sz="4" w:space="0" w:color="auto"/>
              <w:left w:val="single" w:sz="4" w:space="0" w:color="auto"/>
              <w:bottom w:val="single" w:sz="4" w:space="0" w:color="auto"/>
              <w:right w:val="single" w:sz="4" w:space="0" w:color="auto"/>
            </w:tcBorders>
            <w:hideMark/>
          </w:tcPr>
          <w:p w14:paraId="0DC71E65" w14:textId="77777777" w:rsidR="00F2796E" w:rsidRPr="005A3869" w:rsidRDefault="00F2796E" w:rsidP="00237C50">
            <w:pPr>
              <w:tabs>
                <w:tab w:val="decimal" w:pos="1149"/>
              </w:tabs>
              <w:jc w:val="right"/>
              <w:rPr>
                <w:rFonts w:ascii="Courier New" w:hAnsi="Courier New" w:cs="Courier New"/>
                <w:sz w:val="24"/>
                <w:szCs w:val="24"/>
              </w:rPr>
            </w:pPr>
            <w:r w:rsidRPr="005A3869">
              <w:rPr>
                <w:rFonts w:ascii="Courier New" w:hAnsi="Courier New" w:cs="Courier New"/>
                <w:sz w:val="24"/>
                <w:szCs w:val="24"/>
              </w:rPr>
              <w:t>233</w:t>
            </w:r>
          </w:p>
        </w:tc>
      </w:tr>
      <w:tr w:rsidR="00F2796E" w:rsidRPr="005A3869" w14:paraId="72255E3C" w14:textId="77777777" w:rsidTr="007F35A9">
        <w:trPr>
          <w:jc w:val="center"/>
        </w:trPr>
        <w:tc>
          <w:tcPr>
            <w:tcW w:w="1795" w:type="dxa"/>
            <w:tcBorders>
              <w:top w:val="single" w:sz="4" w:space="0" w:color="auto"/>
              <w:left w:val="single" w:sz="4" w:space="0" w:color="auto"/>
              <w:bottom w:val="single" w:sz="4" w:space="0" w:color="auto"/>
              <w:right w:val="nil"/>
            </w:tcBorders>
          </w:tcPr>
          <w:p w14:paraId="48EF609F" w14:textId="77777777" w:rsidR="00F2796E" w:rsidRPr="005A3869" w:rsidRDefault="00F2796E" w:rsidP="00237C50">
            <w:pPr>
              <w:rPr>
                <w:rFonts w:ascii="Courier New" w:hAnsi="Courier New" w:cs="Courier New"/>
                <w:b/>
                <w:sz w:val="24"/>
                <w:szCs w:val="24"/>
              </w:rPr>
            </w:pPr>
            <w:bookmarkStart w:id="0" w:name="_GoBack" w:colFirst="1" w:colLast="5"/>
          </w:p>
        </w:tc>
        <w:tc>
          <w:tcPr>
            <w:tcW w:w="2430" w:type="dxa"/>
            <w:tcBorders>
              <w:top w:val="single" w:sz="4" w:space="0" w:color="auto"/>
              <w:left w:val="single" w:sz="4" w:space="0" w:color="auto"/>
              <w:bottom w:val="single" w:sz="4" w:space="0" w:color="auto"/>
              <w:right w:val="nil"/>
            </w:tcBorders>
            <w:hideMark/>
          </w:tcPr>
          <w:p w14:paraId="225A9C4A" w14:textId="77777777" w:rsidR="00F2796E" w:rsidRPr="006E6AA0" w:rsidRDefault="00F2796E" w:rsidP="00237C50">
            <w:pPr>
              <w:rPr>
                <w:rFonts w:ascii="Courier New" w:hAnsi="Courier New" w:cs="Courier New"/>
                <w:sz w:val="24"/>
                <w:szCs w:val="24"/>
              </w:rPr>
            </w:pPr>
            <w:r w:rsidRPr="006E6AA0">
              <w:rPr>
                <w:rFonts w:ascii="Courier New" w:hAnsi="Courier New" w:cs="Courier New"/>
                <w:sz w:val="24"/>
                <w:szCs w:val="24"/>
              </w:rPr>
              <w:t>Total</w:t>
            </w:r>
          </w:p>
        </w:tc>
        <w:tc>
          <w:tcPr>
            <w:tcW w:w="1800" w:type="dxa"/>
            <w:tcBorders>
              <w:top w:val="single" w:sz="4" w:space="0" w:color="auto"/>
              <w:left w:val="nil"/>
              <w:bottom w:val="single" w:sz="4" w:space="0" w:color="auto"/>
              <w:right w:val="nil"/>
            </w:tcBorders>
          </w:tcPr>
          <w:p w14:paraId="092A8546" w14:textId="77777777" w:rsidR="00F2796E" w:rsidRPr="006E6AA0" w:rsidRDefault="00F2796E" w:rsidP="00237C50">
            <w:pPr>
              <w:jc w:val="center"/>
              <w:rPr>
                <w:rFonts w:ascii="Courier New" w:hAnsi="Courier New" w:cs="Courier New"/>
                <w:sz w:val="24"/>
                <w:szCs w:val="24"/>
              </w:rPr>
            </w:pPr>
          </w:p>
        </w:tc>
        <w:tc>
          <w:tcPr>
            <w:tcW w:w="1620" w:type="dxa"/>
            <w:tcBorders>
              <w:top w:val="single" w:sz="4" w:space="0" w:color="auto"/>
              <w:left w:val="nil"/>
              <w:bottom w:val="single" w:sz="4" w:space="0" w:color="auto"/>
              <w:right w:val="nil"/>
            </w:tcBorders>
          </w:tcPr>
          <w:p w14:paraId="3F477F5C" w14:textId="77777777" w:rsidR="00F2796E" w:rsidRPr="006E6AA0" w:rsidRDefault="00F2796E" w:rsidP="00237C50">
            <w:pPr>
              <w:jc w:val="center"/>
              <w:rPr>
                <w:rFonts w:ascii="Courier New" w:hAnsi="Courier New" w:cs="Courier New"/>
                <w:sz w:val="24"/>
                <w:szCs w:val="24"/>
              </w:rPr>
            </w:pPr>
          </w:p>
        </w:tc>
        <w:tc>
          <w:tcPr>
            <w:tcW w:w="1620" w:type="dxa"/>
            <w:tcBorders>
              <w:top w:val="single" w:sz="4" w:space="0" w:color="auto"/>
              <w:left w:val="nil"/>
              <w:bottom w:val="single" w:sz="4" w:space="0" w:color="auto"/>
              <w:right w:val="nil"/>
            </w:tcBorders>
          </w:tcPr>
          <w:p w14:paraId="34EDB75A" w14:textId="77777777" w:rsidR="00F2796E" w:rsidRPr="006E6AA0" w:rsidRDefault="00F2796E" w:rsidP="00237C50">
            <w:pPr>
              <w:jc w:val="center"/>
              <w:rPr>
                <w:rFonts w:ascii="Courier New" w:hAnsi="Courier New" w:cs="Courier New"/>
                <w:sz w:val="24"/>
                <w:szCs w:val="24"/>
              </w:rPr>
            </w:pPr>
          </w:p>
        </w:tc>
        <w:tc>
          <w:tcPr>
            <w:tcW w:w="1085" w:type="dxa"/>
            <w:tcBorders>
              <w:top w:val="single" w:sz="4" w:space="0" w:color="auto"/>
              <w:left w:val="nil"/>
              <w:bottom w:val="single" w:sz="4" w:space="0" w:color="auto"/>
              <w:right w:val="single" w:sz="4" w:space="0" w:color="auto"/>
            </w:tcBorders>
            <w:hideMark/>
          </w:tcPr>
          <w:p w14:paraId="1E9FC3C0" w14:textId="2473DC0A" w:rsidR="00F2796E" w:rsidRPr="006E6AA0" w:rsidRDefault="00E34AE3" w:rsidP="00237C50">
            <w:pPr>
              <w:tabs>
                <w:tab w:val="decimal" w:pos="1149"/>
              </w:tabs>
              <w:rPr>
                <w:rFonts w:ascii="Courier New" w:hAnsi="Courier New" w:cs="Courier New"/>
                <w:sz w:val="24"/>
                <w:szCs w:val="24"/>
              </w:rPr>
            </w:pPr>
            <w:r w:rsidRPr="006E6AA0">
              <w:rPr>
                <w:rFonts w:ascii="Courier New" w:hAnsi="Courier New" w:cs="Courier New"/>
                <w:sz w:val="24"/>
                <w:szCs w:val="24"/>
              </w:rPr>
              <w:t>2</w:t>
            </w:r>
            <w:r w:rsidR="00237C50" w:rsidRPr="006E6AA0">
              <w:rPr>
                <w:rFonts w:ascii="Courier New" w:hAnsi="Courier New" w:cs="Courier New"/>
                <w:sz w:val="24"/>
                <w:szCs w:val="24"/>
              </w:rPr>
              <w:t>,</w:t>
            </w:r>
            <w:r w:rsidRPr="006E6AA0">
              <w:rPr>
                <w:rFonts w:ascii="Courier New" w:hAnsi="Courier New" w:cs="Courier New"/>
                <w:sz w:val="24"/>
                <w:szCs w:val="24"/>
              </w:rPr>
              <w:t>063</w:t>
            </w:r>
          </w:p>
        </w:tc>
      </w:tr>
      <w:bookmarkEnd w:id="0"/>
    </w:tbl>
    <w:p w14:paraId="0683276A" w14:textId="77777777" w:rsidR="00F2796E" w:rsidRPr="005A3869" w:rsidRDefault="00F2796E" w:rsidP="000A51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ourier New" w:hAnsi="Courier New" w:cs="Courier New"/>
          <w:iCs/>
          <w:sz w:val="24"/>
          <w:szCs w:val="24"/>
          <w:u w:val="single"/>
        </w:rPr>
      </w:pPr>
    </w:p>
    <w:p w14:paraId="5D589437" w14:textId="77777777" w:rsidR="00C26A54" w:rsidRPr="005A3869" w:rsidRDefault="00C26A54" w:rsidP="000A5161">
      <w:pPr>
        <w:spacing w:line="360" w:lineRule="auto"/>
        <w:rPr>
          <w:rFonts w:ascii="Courier New" w:hAnsi="Courier New" w:cs="Courier New"/>
          <w:sz w:val="24"/>
          <w:szCs w:val="24"/>
        </w:rPr>
      </w:pPr>
      <w:r w:rsidRPr="005A3869">
        <w:rPr>
          <w:rFonts w:ascii="Courier New" w:hAnsi="Courier New" w:cs="Courier New"/>
          <w:sz w:val="24"/>
          <w:szCs w:val="24"/>
        </w:rPr>
        <w:t>Dated:</w:t>
      </w:r>
    </w:p>
    <w:p w14:paraId="3365670B" w14:textId="77777777" w:rsidR="00C26A54" w:rsidRPr="005A3869" w:rsidRDefault="00C26A54" w:rsidP="000A5161">
      <w:pPr>
        <w:spacing w:line="360" w:lineRule="auto"/>
        <w:ind w:left="2160" w:firstLine="720"/>
        <w:rPr>
          <w:rFonts w:ascii="Courier New" w:hAnsi="Courier New" w:cs="Courier New"/>
          <w:sz w:val="24"/>
          <w:szCs w:val="24"/>
        </w:rPr>
      </w:pPr>
      <w:r w:rsidRPr="005A3869">
        <w:rPr>
          <w:rFonts w:ascii="Courier New" w:hAnsi="Courier New" w:cs="Courier New"/>
          <w:sz w:val="24"/>
          <w:szCs w:val="24"/>
        </w:rPr>
        <w:t>__________________________________</w:t>
      </w:r>
    </w:p>
    <w:p w14:paraId="542ED88D" w14:textId="77777777" w:rsidR="00C26A54" w:rsidRPr="005A3869" w:rsidRDefault="00C26A54" w:rsidP="006E6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t>Leroy A. Richardson</w:t>
      </w:r>
    </w:p>
    <w:p w14:paraId="243684F9" w14:textId="77777777" w:rsidR="00C26A54" w:rsidRPr="005A3869" w:rsidRDefault="00C26A54" w:rsidP="006E6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t xml:space="preserve">Chief, Information Collection Review Office </w:t>
      </w:r>
      <w:r w:rsidRPr="005A3869">
        <w:rPr>
          <w:rFonts w:ascii="Courier New" w:hAnsi="Courier New" w:cs="Courier New"/>
          <w:color w:val="000000"/>
          <w:sz w:val="24"/>
          <w:szCs w:val="24"/>
        </w:rPr>
        <w:tab/>
      </w:r>
    </w:p>
    <w:p w14:paraId="5A97FF93" w14:textId="77777777" w:rsidR="00C26A54" w:rsidRPr="005A3869" w:rsidRDefault="00C26A54" w:rsidP="006E6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t>Office of Scientific Integrity</w:t>
      </w:r>
    </w:p>
    <w:p w14:paraId="1434904F" w14:textId="77777777" w:rsidR="00C26A54" w:rsidRPr="005A3869" w:rsidRDefault="00C26A54" w:rsidP="006E6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t>Office of the Associate Director for Science</w:t>
      </w:r>
    </w:p>
    <w:p w14:paraId="3F90DB60" w14:textId="77777777" w:rsidR="00C26A54" w:rsidRPr="005A3869" w:rsidRDefault="00C26A54" w:rsidP="006E6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r>
      <w:r w:rsidRPr="005A3869">
        <w:rPr>
          <w:rFonts w:ascii="Courier New" w:hAnsi="Courier New" w:cs="Courier New"/>
          <w:color w:val="000000"/>
          <w:sz w:val="24"/>
          <w:szCs w:val="24"/>
        </w:rPr>
        <w:tab/>
        <w:t>Office of the Director</w:t>
      </w:r>
    </w:p>
    <w:p w14:paraId="333CBFF4" w14:textId="77777777" w:rsidR="00C26A54" w:rsidRPr="005A3869" w:rsidRDefault="00C26A54" w:rsidP="006E6AA0">
      <w:pPr>
        <w:ind w:left="2160" w:firstLine="720"/>
        <w:jc w:val="both"/>
        <w:rPr>
          <w:rFonts w:ascii="Courier New" w:hAnsi="Courier New" w:cs="Courier New"/>
          <w:sz w:val="24"/>
          <w:szCs w:val="24"/>
        </w:rPr>
      </w:pPr>
      <w:r w:rsidRPr="005A3869">
        <w:rPr>
          <w:rFonts w:ascii="Courier New" w:hAnsi="Courier New" w:cs="Courier New"/>
          <w:color w:val="000000"/>
          <w:sz w:val="24"/>
          <w:szCs w:val="24"/>
        </w:rPr>
        <w:t>Centers for Disease Control and Prevention</w:t>
      </w:r>
    </w:p>
    <w:p w14:paraId="3C9CB175" w14:textId="77777777" w:rsidR="00C26A54" w:rsidRPr="005A3869" w:rsidRDefault="00C26A54" w:rsidP="000A5161">
      <w:pPr>
        <w:spacing w:line="360" w:lineRule="auto"/>
        <w:rPr>
          <w:rFonts w:ascii="Courier New" w:hAnsi="Courier New" w:cs="Courier New"/>
          <w:sz w:val="24"/>
          <w:szCs w:val="24"/>
        </w:rPr>
      </w:pPr>
    </w:p>
    <w:p w14:paraId="6250A9B9" w14:textId="77777777" w:rsidR="00C26A54" w:rsidRPr="005A3869" w:rsidRDefault="00C26A54" w:rsidP="000A5161">
      <w:pPr>
        <w:spacing w:line="360" w:lineRule="auto"/>
        <w:jc w:val="center"/>
        <w:rPr>
          <w:rFonts w:ascii="Courier New" w:hAnsi="Courier New" w:cs="Courier New"/>
          <w:b/>
          <w:sz w:val="24"/>
          <w:szCs w:val="24"/>
        </w:rPr>
      </w:pPr>
    </w:p>
    <w:sectPr w:rsidR="00C26A54" w:rsidRPr="005A3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03"/>
    <w:rsid w:val="00066F03"/>
    <w:rsid w:val="000A5161"/>
    <w:rsid w:val="001B44A5"/>
    <w:rsid w:val="00237C50"/>
    <w:rsid w:val="004E47CB"/>
    <w:rsid w:val="00521667"/>
    <w:rsid w:val="005A3869"/>
    <w:rsid w:val="006D7107"/>
    <w:rsid w:val="006E6AA0"/>
    <w:rsid w:val="007A6332"/>
    <w:rsid w:val="007F35A9"/>
    <w:rsid w:val="00843485"/>
    <w:rsid w:val="0087253E"/>
    <w:rsid w:val="008C46A6"/>
    <w:rsid w:val="00AA56FA"/>
    <w:rsid w:val="00B53129"/>
    <w:rsid w:val="00C05C9E"/>
    <w:rsid w:val="00C26A54"/>
    <w:rsid w:val="00E020DF"/>
    <w:rsid w:val="00E34AE3"/>
    <w:rsid w:val="00F131B1"/>
    <w:rsid w:val="00F27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7F11"/>
  <w15:chartTrackingRefBased/>
  <w15:docId w15:val="{C49151B2-7101-4A61-8D3C-E7F66688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3E"/>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87253E"/>
    <w:pPr>
      <w:spacing w:after="0" w:line="240" w:lineRule="auto"/>
    </w:pPr>
    <w:rPr>
      <w:rFonts w:ascii="Arial Bold" w:eastAsia="ヒラギノ角ゴ Pro W3" w:hAnsi="Arial Bold" w:cs="Times New Roman"/>
      <w:color w:val="000000"/>
      <w:spacing w:val="-6"/>
      <w:sz w:val="60"/>
      <w:szCs w:val="20"/>
    </w:rPr>
  </w:style>
  <w:style w:type="character" w:styleId="Hyperlink">
    <w:name w:val="Hyperlink"/>
    <w:basedOn w:val="DefaultParagraphFont"/>
    <w:uiPriority w:val="99"/>
    <w:rsid w:val="00C26A54"/>
    <w:rPr>
      <w:color w:val="0000FF"/>
      <w:u w:val="single"/>
    </w:rPr>
  </w:style>
  <w:style w:type="character" w:styleId="CommentReference">
    <w:name w:val="annotation reference"/>
    <w:basedOn w:val="DefaultParagraphFont"/>
    <w:uiPriority w:val="99"/>
    <w:semiHidden/>
    <w:unhideWhenUsed/>
    <w:rsid w:val="00C26A54"/>
    <w:rPr>
      <w:sz w:val="16"/>
      <w:szCs w:val="16"/>
    </w:rPr>
  </w:style>
  <w:style w:type="paragraph" w:styleId="CommentText">
    <w:name w:val="annotation text"/>
    <w:basedOn w:val="Normal"/>
    <w:link w:val="CommentTextChar"/>
    <w:uiPriority w:val="99"/>
    <w:semiHidden/>
    <w:unhideWhenUsed/>
    <w:rsid w:val="00C26A54"/>
    <w:pPr>
      <w:widowControl w:val="0"/>
      <w:autoSpaceDE w:val="0"/>
      <w:autoSpaceDN w:val="0"/>
      <w:adjustRightInd w:val="0"/>
    </w:pPr>
    <w:rPr>
      <w:rFonts w:ascii="Courier New" w:hAnsi="Courier New"/>
      <w:szCs w:val="20"/>
    </w:rPr>
  </w:style>
  <w:style w:type="character" w:customStyle="1" w:styleId="CommentTextChar">
    <w:name w:val="Comment Text Char"/>
    <w:basedOn w:val="DefaultParagraphFont"/>
    <w:link w:val="CommentText"/>
    <w:uiPriority w:val="99"/>
    <w:semiHidden/>
    <w:rsid w:val="00C26A54"/>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26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54"/>
    <w:rPr>
      <w:rFonts w:ascii="Segoe UI" w:eastAsia="Times New Roman" w:hAnsi="Segoe UI" w:cs="Segoe UI"/>
      <w:sz w:val="18"/>
      <w:szCs w:val="18"/>
    </w:rPr>
  </w:style>
  <w:style w:type="paragraph" w:styleId="ListParagraph">
    <w:name w:val="List Paragraph"/>
    <w:basedOn w:val="Normal"/>
    <w:uiPriority w:val="34"/>
    <w:qFormat/>
    <w:rsid w:val="00F2796E"/>
    <w:pPr>
      <w:spacing w:after="200" w:line="276" w:lineRule="auto"/>
      <w:ind w:left="720"/>
      <w:contextualSpacing/>
    </w:pPr>
    <w:rPr>
      <w:rFonts w:ascii="Calibri" w:eastAsiaTheme="minorHAnsi" w:hAnsi="Calibri"/>
      <w:sz w:val="22"/>
    </w:rPr>
  </w:style>
  <w:style w:type="paragraph" w:styleId="CommentSubject">
    <w:name w:val="annotation subject"/>
    <w:basedOn w:val="CommentText"/>
    <w:next w:val="CommentText"/>
    <w:link w:val="CommentSubjectChar"/>
    <w:uiPriority w:val="99"/>
    <w:semiHidden/>
    <w:unhideWhenUsed/>
    <w:rsid w:val="007A6332"/>
    <w:pPr>
      <w:widowControl/>
      <w:autoSpaceDE/>
      <w:autoSpaceDN/>
      <w:adjustRightInd/>
    </w:pPr>
    <w:rPr>
      <w:rFonts w:ascii="Verdana" w:hAnsi="Verdana"/>
      <w:b/>
      <w:bCs/>
    </w:rPr>
  </w:style>
  <w:style w:type="character" w:customStyle="1" w:styleId="CommentSubjectChar">
    <w:name w:val="Comment Subject Char"/>
    <w:basedOn w:val="CommentTextChar"/>
    <w:link w:val="CommentSubject"/>
    <w:uiPriority w:val="99"/>
    <w:semiHidden/>
    <w:rsid w:val="007A6332"/>
    <w:rPr>
      <w:rFonts w:ascii="Verdana" w:eastAsia="Times New Roman" w:hAnsi="Verdana" w:cs="Times New Roman"/>
      <w:b/>
      <w:bCs/>
      <w:sz w:val="20"/>
      <w:szCs w:val="20"/>
    </w:rPr>
  </w:style>
  <w:style w:type="paragraph" w:customStyle="1" w:styleId="BodyText2">
    <w:name w:val="Body Text2"/>
    <w:basedOn w:val="Normal"/>
    <w:rsid w:val="000A5161"/>
    <w:pPr>
      <w:spacing w:after="240" w:line="300" w:lineRule="exact"/>
      <w:ind w:firstLine="720"/>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8036">
      <w:bodyDiv w:val="1"/>
      <w:marLeft w:val="0"/>
      <w:marRight w:val="0"/>
      <w:marTop w:val="0"/>
      <w:marBottom w:val="0"/>
      <w:divBdr>
        <w:top w:val="none" w:sz="0" w:space="0" w:color="auto"/>
        <w:left w:val="none" w:sz="0" w:space="0" w:color="auto"/>
        <w:bottom w:val="none" w:sz="0" w:space="0" w:color="auto"/>
        <w:right w:val="none" w:sz="0" w:space="0" w:color="auto"/>
      </w:divBdr>
    </w:div>
    <w:div w:id="577176884">
      <w:bodyDiv w:val="1"/>
      <w:marLeft w:val="0"/>
      <w:marRight w:val="0"/>
      <w:marTop w:val="0"/>
      <w:marBottom w:val="0"/>
      <w:divBdr>
        <w:top w:val="none" w:sz="0" w:space="0" w:color="auto"/>
        <w:left w:val="none" w:sz="0" w:space="0" w:color="auto"/>
        <w:bottom w:val="none" w:sz="0" w:space="0" w:color="auto"/>
        <w:right w:val="none" w:sz="0" w:space="0" w:color="auto"/>
      </w:divBdr>
    </w:div>
    <w:div w:id="906765935">
      <w:bodyDiv w:val="1"/>
      <w:marLeft w:val="0"/>
      <w:marRight w:val="0"/>
      <w:marTop w:val="0"/>
      <w:marBottom w:val="0"/>
      <w:divBdr>
        <w:top w:val="none" w:sz="0" w:space="0" w:color="auto"/>
        <w:left w:val="none" w:sz="0" w:space="0" w:color="auto"/>
        <w:bottom w:val="none" w:sz="0" w:space="0" w:color="auto"/>
        <w:right w:val="none" w:sz="0" w:space="0" w:color="auto"/>
      </w:divBdr>
    </w:div>
    <w:div w:id="20120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11" Type="http://schemas.openxmlformats.org/officeDocument/2006/relationships/theme" Target="theme/theme1.xml"/><Relationship Id="rId5" Type="http://schemas.openxmlformats.org/officeDocument/2006/relationships/hyperlink" Target="http://www.regulation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Christine</dc:creator>
  <cp:keywords/>
  <dc:description/>
  <cp:lastModifiedBy>Bonds, Constance (CDC/OID/NCHHSTP)</cp:lastModifiedBy>
  <cp:revision>4</cp:revision>
  <dcterms:created xsi:type="dcterms:W3CDTF">2016-06-21T22:03:00Z</dcterms:created>
  <dcterms:modified xsi:type="dcterms:W3CDTF">2016-06-23T19:42:00Z</dcterms:modified>
</cp:coreProperties>
</file>