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Justification for Change</w:t>
      </w: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Possession, Use, and Transfer of Select Agents and Toxins (42 CFR Part 73)</w:t>
      </w: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 xml:space="preserve">(OMB Control No. 0920-0576) Expiration </w:t>
      </w:r>
      <w:r w:rsidR="00CC0C48" w:rsidRPr="00CC0C48">
        <w:rPr>
          <w:rFonts w:ascii="Times New Roman" w:hAnsi="Times New Roman"/>
          <w:bCs/>
          <w:sz w:val="28"/>
          <w:szCs w:val="28"/>
        </w:rPr>
        <w:t>12/31/2018</w:t>
      </w: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Centers for Disease Control and Prevention</w:t>
      </w:r>
    </w:p>
    <w:p w:rsidR="0072573F" w:rsidRPr="00C4340E" w:rsidRDefault="0072573F" w:rsidP="0072573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340E">
        <w:rPr>
          <w:rFonts w:ascii="Times New Roman" w:hAnsi="Times New Roman"/>
          <w:sz w:val="28"/>
          <w:szCs w:val="28"/>
        </w:rPr>
        <w:t xml:space="preserve">Office of Public Health Preparedness and Response </w:t>
      </w:r>
    </w:p>
    <w:p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Division of Select Agen</w:t>
      </w:r>
      <w:bookmarkStart w:id="0" w:name="_GoBack"/>
      <w:bookmarkEnd w:id="0"/>
      <w:r w:rsidRPr="00C4340E">
        <w:rPr>
          <w:rFonts w:ascii="Times New Roman" w:hAnsi="Times New Roman"/>
          <w:bCs/>
          <w:sz w:val="28"/>
          <w:szCs w:val="28"/>
        </w:rPr>
        <w:t>ts and Toxins</w:t>
      </w:r>
    </w:p>
    <w:p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Lori Bane</w:t>
      </w:r>
    </w:p>
    <w:p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718-2006</w:t>
      </w:r>
    </w:p>
    <w:p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718-2097 FAX</w:t>
      </w:r>
    </w:p>
    <w:p w:rsidR="0072573F" w:rsidRDefault="0000782C" w:rsidP="0072573F">
      <w:pPr>
        <w:widowControl/>
        <w:tabs>
          <w:tab w:val="left" w:pos="-1440"/>
        </w:tabs>
        <w:spacing w:line="276" w:lineRule="auto"/>
        <w:jc w:val="center"/>
        <w:rPr>
          <w:rStyle w:val="Hyperlink"/>
          <w:rFonts w:ascii="Times New Roman" w:hAnsi="Times New Roman"/>
          <w:bCs/>
          <w:sz w:val="28"/>
          <w:szCs w:val="28"/>
        </w:rPr>
      </w:pPr>
      <w:hyperlink r:id="rId4" w:history="1">
        <w:r w:rsidR="0072573F" w:rsidRPr="00C4340E">
          <w:rPr>
            <w:rStyle w:val="Hyperlink"/>
            <w:rFonts w:ascii="Times New Roman" w:hAnsi="Times New Roman"/>
            <w:bCs/>
            <w:sz w:val="28"/>
            <w:szCs w:val="28"/>
          </w:rPr>
          <w:t>zoz1@cdc.gov</w:t>
        </w:r>
      </w:hyperlink>
    </w:p>
    <w:p w:rsidR="004F3BA5" w:rsidRDefault="004F3BA5" w:rsidP="0072573F">
      <w:pPr>
        <w:widowControl/>
        <w:tabs>
          <w:tab w:val="left" w:pos="-1440"/>
        </w:tabs>
        <w:spacing w:line="276" w:lineRule="auto"/>
        <w:jc w:val="center"/>
        <w:rPr>
          <w:rStyle w:val="Hyperlink"/>
          <w:rFonts w:ascii="Times New Roman" w:hAnsi="Times New Roman"/>
          <w:bCs/>
          <w:sz w:val="28"/>
          <w:szCs w:val="28"/>
        </w:rPr>
      </w:pPr>
    </w:p>
    <w:p w:rsidR="004F3BA5" w:rsidRPr="00C4340E" w:rsidRDefault="004F3BA5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C4340E" w:rsidRPr="00C4340E" w:rsidRDefault="00EC4911" w:rsidP="00C4340E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January 26, 2017</w:t>
      </w: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1E2CBE" w:rsidRDefault="001E2CB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EC4911" w:rsidRDefault="00CC0C48" w:rsidP="00CC0C48">
      <w:pPr>
        <w:jc w:val="center"/>
        <w:rPr>
          <w:rFonts w:ascii="Times New Roman" w:hAnsi="Times New Roman"/>
          <w:b/>
          <w:sz w:val="22"/>
          <w:szCs w:val="22"/>
        </w:rPr>
      </w:pPr>
      <w:r w:rsidRPr="00CC0C48">
        <w:rPr>
          <w:rFonts w:ascii="Times New Roman" w:hAnsi="Times New Roman"/>
          <w:b/>
          <w:sz w:val="22"/>
          <w:szCs w:val="22"/>
        </w:rPr>
        <w:t>Nonmaterial/non-substantive change to an OMB approved information collection</w:t>
      </w:r>
    </w:p>
    <w:p w:rsidR="00EC4911" w:rsidRDefault="000512BD" w:rsidP="00CC0C4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“</w:t>
      </w:r>
      <w:r w:rsidR="00CC0C48" w:rsidRPr="00CC0C48">
        <w:rPr>
          <w:rFonts w:ascii="Times New Roman" w:hAnsi="Times New Roman"/>
          <w:b/>
          <w:sz w:val="22"/>
          <w:szCs w:val="22"/>
        </w:rPr>
        <w:t>Possession, Use, and Transfer of Select Agents and Toxins (42 CFR Part 73)</w:t>
      </w:r>
      <w:r>
        <w:rPr>
          <w:rFonts w:ascii="Times New Roman" w:hAnsi="Times New Roman"/>
          <w:b/>
          <w:sz w:val="22"/>
          <w:szCs w:val="22"/>
        </w:rPr>
        <w:t>”</w:t>
      </w:r>
    </w:p>
    <w:p w:rsidR="00BD7E0E" w:rsidRDefault="00CC0C48" w:rsidP="00CC0C48">
      <w:pPr>
        <w:jc w:val="center"/>
        <w:rPr>
          <w:rFonts w:ascii="Times New Roman" w:hAnsi="Times New Roman"/>
          <w:b/>
          <w:sz w:val="22"/>
          <w:szCs w:val="22"/>
        </w:rPr>
      </w:pPr>
      <w:r w:rsidRPr="00CC0C48">
        <w:rPr>
          <w:rFonts w:ascii="Times New Roman" w:hAnsi="Times New Roman"/>
          <w:b/>
          <w:sz w:val="22"/>
          <w:szCs w:val="22"/>
        </w:rPr>
        <w:t>OMB Control No. 0920-0576</w:t>
      </w:r>
      <w:r w:rsidR="00EC4911">
        <w:rPr>
          <w:rFonts w:ascii="Times New Roman" w:hAnsi="Times New Roman"/>
          <w:b/>
          <w:sz w:val="22"/>
          <w:szCs w:val="22"/>
        </w:rPr>
        <w:t>,</w:t>
      </w:r>
      <w:r w:rsidRPr="00CC0C48">
        <w:rPr>
          <w:rFonts w:ascii="Times New Roman" w:hAnsi="Times New Roman"/>
          <w:b/>
          <w:sz w:val="22"/>
          <w:szCs w:val="22"/>
        </w:rPr>
        <w:t xml:space="preserve"> Expiration 12/31/2018</w:t>
      </w:r>
    </w:p>
    <w:p w:rsidR="00EC4911" w:rsidRDefault="00EC4911" w:rsidP="00CC0C48">
      <w:pPr>
        <w:jc w:val="center"/>
        <w:rPr>
          <w:rFonts w:ascii="Times New Roman" w:hAnsi="Times New Roman"/>
          <w:b/>
          <w:sz w:val="22"/>
          <w:szCs w:val="22"/>
        </w:rPr>
      </w:pPr>
    </w:p>
    <w:p w:rsidR="00CC0C48" w:rsidRPr="00DF2794" w:rsidRDefault="00CC0C48" w:rsidP="00C322D0">
      <w:pPr>
        <w:rPr>
          <w:rFonts w:ascii="Times New Roman" w:hAnsi="Times New Roman"/>
          <w:b/>
          <w:sz w:val="22"/>
          <w:szCs w:val="22"/>
        </w:rPr>
      </w:pPr>
    </w:p>
    <w:p w:rsidR="00EC4911" w:rsidRDefault="00590F48" w:rsidP="00590F48">
      <w:pPr>
        <w:rPr>
          <w:rFonts w:ascii="Times New Roman" w:hAnsi="Times New Roman"/>
          <w:b/>
          <w:sz w:val="22"/>
          <w:szCs w:val="22"/>
        </w:rPr>
      </w:pPr>
      <w:r w:rsidRPr="00DF2794">
        <w:rPr>
          <w:rFonts w:ascii="Times New Roman" w:hAnsi="Times New Roman"/>
          <w:b/>
          <w:sz w:val="22"/>
          <w:szCs w:val="22"/>
        </w:rPr>
        <w:t xml:space="preserve">Justification </w:t>
      </w:r>
    </w:p>
    <w:p w:rsidR="009B6E4A" w:rsidRDefault="009B6E4A" w:rsidP="007352A3">
      <w:pPr>
        <w:rPr>
          <w:rFonts w:ascii="Times New Roman" w:hAnsi="Times New Roman"/>
        </w:rPr>
      </w:pPr>
    </w:p>
    <w:p w:rsidR="000512BD" w:rsidRDefault="000512BD" w:rsidP="007352A3">
      <w:pPr>
        <w:rPr>
          <w:rFonts w:ascii="Times New Roman" w:hAnsi="Times New Roman"/>
          <w:sz w:val="22"/>
          <w:szCs w:val="22"/>
        </w:rPr>
      </w:pPr>
      <w:r w:rsidRPr="00C4340E">
        <w:rPr>
          <w:rFonts w:ascii="Times New Roman" w:hAnsi="Times New Roman"/>
        </w:rPr>
        <w:t>This is a request for</w:t>
      </w:r>
      <w:r>
        <w:rPr>
          <w:rFonts w:ascii="Times New Roman" w:hAnsi="Times New Roman"/>
        </w:rPr>
        <w:t xml:space="preserve"> </w:t>
      </w:r>
      <w:r w:rsidRPr="00305653">
        <w:rPr>
          <w:rFonts w:ascii="Times New Roman" w:hAnsi="Times New Roman"/>
        </w:rPr>
        <w:t xml:space="preserve">nonmaterial/non-substantive </w:t>
      </w:r>
      <w:r>
        <w:rPr>
          <w:rFonts w:ascii="Times New Roman" w:hAnsi="Times New Roman"/>
        </w:rPr>
        <w:t xml:space="preserve">changes to </w:t>
      </w:r>
      <w:r w:rsidRPr="00A32794">
        <w:rPr>
          <w:rFonts w:ascii="Times New Roman" w:hAnsi="Times New Roman"/>
        </w:rPr>
        <w:t>clarif</w:t>
      </w:r>
      <w:r>
        <w:rPr>
          <w:rFonts w:ascii="Times New Roman" w:hAnsi="Times New Roman"/>
        </w:rPr>
        <w:t>y</w:t>
      </w:r>
      <w:r w:rsidRPr="00A32794">
        <w:rPr>
          <w:rFonts w:ascii="Times New Roman" w:hAnsi="Times New Roman"/>
        </w:rPr>
        <w:t xml:space="preserve"> the meaning/intent of </w:t>
      </w:r>
      <w:r>
        <w:rPr>
          <w:rFonts w:ascii="Times New Roman" w:hAnsi="Times New Roman"/>
        </w:rPr>
        <w:t xml:space="preserve">selected </w:t>
      </w:r>
      <w:r w:rsidRPr="00A32794">
        <w:rPr>
          <w:rFonts w:ascii="Times New Roman" w:hAnsi="Times New Roman"/>
        </w:rPr>
        <w:t>question</w:t>
      </w:r>
      <w:r>
        <w:rPr>
          <w:rFonts w:ascii="Times New Roman" w:hAnsi="Times New Roman"/>
        </w:rPr>
        <w:t xml:space="preserve">s on approved forms.  The </w:t>
      </w:r>
      <w:r w:rsidRPr="00305653">
        <w:rPr>
          <w:rFonts w:ascii="Times New Roman" w:hAnsi="Times New Roman"/>
        </w:rPr>
        <w:t>nonmaterial/non-substantive</w:t>
      </w:r>
      <w:r>
        <w:rPr>
          <w:rFonts w:ascii="Times New Roman" w:hAnsi="Times New Roman"/>
        </w:rPr>
        <w:t xml:space="preserve"> changes do not affect the purpose, content, or burden of completing the forms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0512BD" w:rsidRDefault="000512BD" w:rsidP="00590F48">
      <w:pPr>
        <w:rPr>
          <w:rFonts w:ascii="Times New Roman" w:hAnsi="Times New Roman"/>
          <w:b/>
          <w:sz w:val="22"/>
          <w:szCs w:val="22"/>
        </w:rPr>
      </w:pPr>
    </w:p>
    <w:p w:rsidR="00EC4911" w:rsidRDefault="00EC4911" w:rsidP="00590F48">
      <w:pPr>
        <w:rPr>
          <w:rFonts w:ascii="Times New Roman" w:hAnsi="Times New Roman"/>
          <w:b/>
          <w:sz w:val="22"/>
          <w:szCs w:val="22"/>
        </w:rPr>
      </w:pPr>
    </w:p>
    <w:p w:rsidR="00590F48" w:rsidRPr="007352A3" w:rsidRDefault="002B1C0C" w:rsidP="00590F48">
      <w:pPr>
        <w:rPr>
          <w:rFonts w:ascii="Times New Roman" w:hAnsi="Times New Roman"/>
        </w:rPr>
      </w:pPr>
      <w:r w:rsidRPr="007352A3">
        <w:rPr>
          <w:rFonts w:ascii="Times New Roman" w:hAnsi="Times New Roman"/>
        </w:rPr>
        <w:t xml:space="preserve">The proposed changes are summarized in the table </w:t>
      </w:r>
      <w:r w:rsidR="00590F48" w:rsidRPr="007352A3">
        <w:rPr>
          <w:rFonts w:ascii="Times New Roman" w:hAnsi="Times New Roman"/>
        </w:rPr>
        <w:t>below</w:t>
      </w:r>
      <w:r w:rsidR="00A4383A" w:rsidRPr="007352A3">
        <w:rPr>
          <w:rFonts w:ascii="Times New Roman" w:hAnsi="Times New Roman"/>
        </w:rPr>
        <w:t>:</w:t>
      </w:r>
    </w:p>
    <w:p w:rsidR="002B1C0C" w:rsidRDefault="002B1C0C" w:rsidP="00590F48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  <w:tblCaption w:val="Explanation of Changes"/>
        <w:tblDescription w:val="Example of a table for record explanation of changes."/>
      </w:tblPr>
      <w:tblGrid>
        <w:gridCol w:w="2407"/>
        <w:gridCol w:w="2790"/>
        <w:gridCol w:w="3330"/>
        <w:gridCol w:w="1885"/>
      </w:tblGrid>
      <w:tr w:rsidR="00B86EFC" w:rsidRPr="00DF2794" w:rsidTr="007352A3">
        <w:trPr>
          <w:cantSplit/>
          <w:tblHeader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EFC" w:rsidRPr="00DF2794" w:rsidRDefault="00B86EFC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Form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EFC" w:rsidRPr="00DF2794" w:rsidRDefault="00B86EFC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Current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Item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EFC" w:rsidRPr="00DF2794" w:rsidRDefault="00B86EFC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Requested Change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FC" w:rsidRPr="00DF2794" w:rsidRDefault="00B86EFC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Justification</w:t>
            </w:r>
          </w:p>
        </w:tc>
      </w:tr>
      <w:tr w:rsidR="00B86EFC" w:rsidRPr="00DF2794" w:rsidTr="007352A3">
        <w:trPr>
          <w:cantSplit/>
          <w:trHeight w:val="80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FC" w:rsidRDefault="008C0E34" w:rsidP="00A9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 w:rsidR="00AB59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AB59B5" w:rsidRPr="00E03FC3">
              <w:rPr>
                <w:rFonts w:ascii="Times New Roman" w:hAnsi="Times New Roman"/>
                <w:sz w:val="22"/>
                <w:szCs w:val="22"/>
              </w:rPr>
              <w:t xml:space="preserve">Section </w:t>
            </w:r>
            <w:r w:rsidR="00D51599">
              <w:rPr>
                <w:rFonts w:ascii="Times New Roman" w:hAnsi="Times New Roman"/>
                <w:sz w:val="22"/>
                <w:szCs w:val="22"/>
              </w:rPr>
              <w:t>6A</w:t>
            </w:r>
            <w:r w:rsidR="00AB59B5" w:rsidRPr="00E03FC3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D51599" w:rsidRPr="00D51599">
              <w:rPr>
                <w:rFonts w:ascii="Times New Roman" w:hAnsi="Times New Roman"/>
                <w:sz w:val="22"/>
                <w:szCs w:val="22"/>
              </w:rPr>
              <w:t>Building and Suite/Room Specific Security</w:t>
            </w:r>
            <w:r w:rsidR="00D51599">
              <w:rPr>
                <w:rFonts w:ascii="Times New Roman" w:hAnsi="Times New Roman"/>
                <w:sz w:val="22"/>
                <w:szCs w:val="22"/>
              </w:rPr>
              <w:t>, Question #2</w:t>
            </w:r>
          </w:p>
          <w:p w:rsidR="00D51599" w:rsidRPr="008B0090" w:rsidRDefault="00D51599" w:rsidP="00A9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FC" w:rsidRPr="008B0090" w:rsidRDefault="00D51599" w:rsidP="00AB59B5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Perimeter security measures outside the building (check all that apply)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FC" w:rsidRPr="008B0090" w:rsidRDefault="00D51599" w:rsidP="001D7453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What security features are present outside of the building(s) where select agents and/or toxins are used or stored? (Check all that apply)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FC" w:rsidRPr="00645816" w:rsidRDefault="00D51599" w:rsidP="00645816">
            <w:pPr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This change clarif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ies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the meaning/intent of the question.</w:t>
            </w:r>
          </w:p>
        </w:tc>
      </w:tr>
      <w:tr w:rsidR="00D51599" w:rsidRPr="00DF2794" w:rsidTr="007352A3">
        <w:trPr>
          <w:cantSplit/>
          <w:trHeight w:val="80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Default="00D51599" w:rsidP="00D515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03FC3">
              <w:rPr>
                <w:rFonts w:ascii="Times New Roman" w:hAnsi="Times New Roman"/>
                <w:sz w:val="22"/>
                <w:szCs w:val="22"/>
              </w:rPr>
              <w:t xml:space="preserve">Section </w:t>
            </w:r>
            <w:r>
              <w:rPr>
                <w:rFonts w:ascii="Times New Roman" w:hAnsi="Times New Roman"/>
                <w:sz w:val="22"/>
                <w:szCs w:val="22"/>
              </w:rPr>
              <w:t>6A</w:t>
            </w:r>
            <w:r w:rsidRPr="00E03FC3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D51599">
              <w:rPr>
                <w:rFonts w:ascii="Times New Roman" w:hAnsi="Times New Roman"/>
                <w:sz w:val="22"/>
                <w:szCs w:val="22"/>
              </w:rPr>
              <w:t>Building and Suite/Room Specific Security</w:t>
            </w:r>
            <w:r>
              <w:rPr>
                <w:rFonts w:ascii="Times New Roman" w:hAnsi="Times New Roman"/>
                <w:sz w:val="22"/>
                <w:szCs w:val="22"/>
              </w:rPr>
              <w:t>, Question #3</w:t>
            </w:r>
          </w:p>
          <w:p w:rsidR="00D51599" w:rsidRPr="008B0090" w:rsidRDefault="00D51599" w:rsidP="00D515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Access to the building(s) or other area(s) housing the suite/room is controlled by (check all that apply)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How is access to building(s) or other area(s) housing registered room(s)/suite(s) controlled? (Check all that apply)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This change clarif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ies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the meaning/intent of the question.</w:t>
            </w:r>
          </w:p>
        </w:tc>
      </w:tr>
      <w:tr w:rsidR="00D51599" w:rsidRPr="00DF2794" w:rsidTr="007352A3">
        <w:trPr>
          <w:cantSplit/>
          <w:trHeight w:val="80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Default="00D51599" w:rsidP="00D515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03FC3">
              <w:rPr>
                <w:rFonts w:ascii="Times New Roman" w:hAnsi="Times New Roman"/>
                <w:sz w:val="22"/>
                <w:szCs w:val="22"/>
              </w:rPr>
              <w:t xml:space="preserve">Section </w:t>
            </w:r>
            <w:r>
              <w:rPr>
                <w:rFonts w:ascii="Times New Roman" w:hAnsi="Times New Roman"/>
                <w:sz w:val="22"/>
                <w:szCs w:val="22"/>
              </w:rPr>
              <w:t>6A</w:t>
            </w:r>
            <w:r w:rsidRPr="00E03FC3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D51599">
              <w:rPr>
                <w:rFonts w:ascii="Times New Roman" w:hAnsi="Times New Roman"/>
                <w:sz w:val="22"/>
                <w:szCs w:val="22"/>
              </w:rPr>
              <w:t>Building and Suite/Room Specific Security</w:t>
            </w:r>
            <w:r>
              <w:rPr>
                <w:rFonts w:ascii="Times New Roman" w:hAnsi="Times New Roman"/>
                <w:sz w:val="22"/>
                <w:szCs w:val="22"/>
              </w:rPr>
              <w:t>, Question #4</w:t>
            </w:r>
          </w:p>
          <w:p w:rsidR="00D51599" w:rsidRPr="008B0090" w:rsidRDefault="00D51599" w:rsidP="00D515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Additional security measures present in the interior of the building where select agent and/or toxin is stored or used (check all that apply)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What additional security features are present in the interior of the building(s) where select agents and/or toxins are used or stored? (Check all that apply)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This change clarif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ies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the meaning/intent of the question.</w:t>
            </w:r>
          </w:p>
        </w:tc>
      </w:tr>
      <w:tr w:rsidR="00D51599" w:rsidRPr="00DF2794" w:rsidTr="007352A3">
        <w:trPr>
          <w:cantSplit/>
          <w:trHeight w:val="80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8B0090" w:rsidRDefault="00D51599" w:rsidP="00D515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03FC3">
              <w:rPr>
                <w:rFonts w:ascii="Times New Roman" w:hAnsi="Times New Roman"/>
                <w:sz w:val="22"/>
                <w:szCs w:val="22"/>
              </w:rPr>
              <w:t xml:space="preserve">Section </w:t>
            </w:r>
            <w:r>
              <w:rPr>
                <w:rFonts w:ascii="Times New Roman" w:hAnsi="Times New Roman"/>
                <w:sz w:val="22"/>
                <w:szCs w:val="22"/>
              </w:rPr>
              <w:t>7A</w:t>
            </w:r>
            <w:r w:rsidRPr="00E03FC3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D51599">
              <w:rPr>
                <w:rFonts w:ascii="Times New Roman" w:hAnsi="Times New Roman"/>
                <w:sz w:val="22"/>
                <w:szCs w:val="22"/>
              </w:rPr>
              <w:t>Principal Investigator (PI) Information and Select Agent and Toxin Locations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List Suites/Rooms with Suite Legend (if applicable)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List rooms; follow up question: Are any of the rooms grouped as a suite? If yes, list rooms in suite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This change clarif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ies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the meaning/intent of the question.</w:t>
            </w:r>
          </w:p>
        </w:tc>
      </w:tr>
      <w:tr w:rsidR="00D51599" w:rsidRPr="00DF2794" w:rsidTr="007352A3">
        <w:trPr>
          <w:cantSplit/>
          <w:trHeight w:val="80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8B0090" w:rsidRDefault="00D51599" w:rsidP="00D515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lastRenderedPageBreak/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51599">
              <w:rPr>
                <w:rFonts w:ascii="Times New Roman" w:hAnsi="Times New Roman"/>
                <w:sz w:val="22"/>
                <w:szCs w:val="22"/>
              </w:rPr>
              <w:t xml:space="preserve">Attachment C </w:t>
            </w:r>
            <w:r w:rsidRPr="00E03FC3">
              <w:rPr>
                <w:rFonts w:ascii="Times New Roman" w:hAnsi="Times New Roman"/>
                <w:sz w:val="22"/>
                <w:szCs w:val="22"/>
              </w:rPr>
              <w:t>–</w:t>
            </w:r>
            <w:r w:rsidRPr="00D51599">
              <w:rPr>
                <w:rFonts w:ascii="Times New Roman" w:hAnsi="Times New Roman"/>
                <w:sz w:val="22"/>
                <w:szCs w:val="22"/>
              </w:rPr>
              <w:t xml:space="preserve"> Work with Animals</w:t>
            </w:r>
            <w:r>
              <w:rPr>
                <w:rFonts w:ascii="Times New Roman" w:hAnsi="Times New Roman"/>
                <w:sz w:val="22"/>
                <w:szCs w:val="22"/>
              </w:rPr>
              <w:t>, Question #3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 xml:space="preserve">Describe the waste stream: A. Are animal carcasses, cages, and waste (e.g. sewage, bedding) treated prior to disposal by an approved method? Choices: yes or no Check all that apply. Choices: incineration, tissue digester, autoclave, chemical, other </w:t>
            </w:r>
          </w:p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 xml:space="preserve">B. Waste Handling Procedures. Choices: Waste decontaminated inside the containment area or waste transported outside of the containment area for decontamination. Describe when and how waste is treated before transport out of the containment area.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 xml:space="preserve">Is the entity waste stream treated prior to disposal? Choices: yes or no </w:t>
            </w:r>
          </w:p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If no, explain.</w:t>
            </w:r>
          </w:p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If yes, follow up questions A-D, each with the same choices: incineration, tissue digester, autoclave, chemical, other</w:t>
            </w:r>
          </w:p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A. What is the method of treating carcasses?</w:t>
            </w:r>
          </w:p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 xml:space="preserve">B. What is the method of treating infectious waste (e.g., cell cultures, infected arthropods, </w:t>
            </w:r>
            <w:proofErr w:type="gramStart"/>
            <w:r w:rsidRPr="00D51599">
              <w:rPr>
                <w:rFonts w:ascii="Times New Roman" w:hAnsi="Times New Roman"/>
                <w:sz w:val="22"/>
                <w:szCs w:val="22"/>
              </w:rPr>
              <w:t>other</w:t>
            </w:r>
            <w:proofErr w:type="gramEnd"/>
            <w:r w:rsidRPr="00D51599">
              <w:rPr>
                <w:rFonts w:ascii="Times New Roman" w:hAnsi="Times New Roman"/>
                <w:sz w:val="22"/>
                <w:szCs w:val="22"/>
              </w:rPr>
              <w:t xml:space="preserve"> biohazardous waste)?</w:t>
            </w:r>
          </w:p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C. What is the method of treating disposable material (e.g. PPE)?</w:t>
            </w:r>
          </w:p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 xml:space="preserve">D. What is the method of treating disposable caging (e.g. rodent/mosquito caging)?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This change clarif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ies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the meaning/intent of the question.</w:t>
            </w:r>
          </w:p>
        </w:tc>
      </w:tr>
      <w:tr w:rsidR="00D51599" w:rsidRPr="00DF2794" w:rsidTr="007352A3">
        <w:trPr>
          <w:cantSplit/>
          <w:trHeight w:val="80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8B0090" w:rsidRDefault="00D51599" w:rsidP="00D515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51599">
              <w:rPr>
                <w:rFonts w:ascii="Times New Roman" w:hAnsi="Times New Roman"/>
                <w:sz w:val="22"/>
                <w:szCs w:val="22"/>
              </w:rPr>
              <w:t xml:space="preserve">Attachment C </w:t>
            </w:r>
            <w:r w:rsidRPr="00E03FC3">
              <w:rPr>
                <w:rFonts w:ascii="Times New Roman" w:hAnsi="Times New Roman"/>
                <w:sz w:val="22"/>
                <w:szCs w:val="22"/>
              </w:rPr>
              <w:t>–</w:t>
            </w:r>
            <w:r w:rsidRPr="00D51599">
              <w:rPr>
                <w:rFonts w:ascii="Times New Roman" w:hAnsi="Times New Roman"/>
                <w:sz w:val="22"/>
                <w:szCs w:val="22"/>
              </w:rPr>
              <w:t xml:space="preserve"> Work with Animals</w:t>
            </w:r>
            <w:r>
              <w:rPr>
                <w:rFonts w:ascii="Times New Roman" w:hAnsi="Times New Roman"/>
                <w:sz w:val="22"/>
                <w:szCs w:val="22"/>
              </w:rPr>
              <w:t>, Question #4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D51599" w:rsidRDefault="00D51599" w:rsidP="00D515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Describe any inactivation (e.g. formalin fixation, lysis of cells for nucleic acid extraction, irradiation) of samples collected from infected animals that will be manipulated at a lower biosafety level. Include concentration or dosage and contact/exposure time, as applicable. </w:t>
            </w:r>
          </w:p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Are samples (tissue, blood, nucleic acids, etc.) from exposed or infected animals manipulated at a lower biosafety level?</w:t>
            </w:r>
          </w:p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If answer yes, follow up question:</w:t>
            </w:r>
          </w:p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Describe the inactivation process (e.g. formalin fixation, lysis of cells for nucleic acid extraction, irradiation) for the samples. Include concentration or dosage and contact/exposure time, as applicable.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This change clarif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ies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the meaning/intent of the question.</w:t>
            </w:r>
          </w:p>
        </w:tc>
      </w:tr>
      <w:tr w:rsidR="00D51599" w:rsidRPr="00DF2794" w:rsidTr="007352A3">
        <w:trPr>
          <w:cantSplit/>
          <w:trHeight w:val="80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8B0090" w:rsidRDefault="00D51599" w:rsidP="00D515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51599">
              <w:rPr>
                <w:rFonts w:ascii="Times New Roman" w:hAnsi="Times New Roman"/>
                <w:sz w:val="22"/>
                <w:szCs w:val="22"/>
              </w:rPr>
              <w:t xml:space="preserve">Attachment C </w:t>
            </w:r>
            <w:r w:rsidRPr="00E03FC3">
              <w:rPr>
                <w:rFonts w:ascii="Times New Roman" w:hAnsi="Times New Roman"/>
                <w:sz w:val="22"/>
                <w:szCs w:val="22"/>
              </w:rPr>
              <w:t>–</w:t>
            </w:r>
            <w:r w:rsidRPr="00D51599">
              <w:rPr>
                <w:rFonts w:ascii="Times New Roman" w:hAnsi="Times New Roman"/>
                <w:sz w:val="22"/>
                <w:szCs w:val="22"/>
              </w:rPr>
              <w:t xml:space="preserve"> Work with Animals</w:t>
            </w:r>
            <w:r>
              <w:rPr>
                <w:rFonts w:ascii="Times New Roman" w:hAnsi="Times New Roman"/>
                <w:sz w:val="22"/>
                <w:szCs w:val="22"/>
              </w:rPr>
              <w:t>, Question #9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 xml:space="preserve">Are experimentally infected animals monitored (e.g., daily checks)?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P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 xml:space="preserve">Are animals intentionally or accidentally infected with select </w:t>
            </w:r>
            <w:proofErr w:type="gramStart"/>
            <w:r w:rsidRPr="00D51599">
              <w:rPr>
                <w:rFonts w:ascii="Times New Roman" w:hAnsi="Times New Roman"/>
                <w:sz w:val="22"/>
                <w:szCs w:val="22"/>
              </w:rPr>
              <w:t>agents</w:t>
            </w:r>
            <w:proofErr w:type="gramEnd"/>
            <w:r w:rsidRPr="00D51599">
              <w:rPr>
                <w:rFonts w:ascii="Times New Roman" w:hAnsi="Times New Roman"/>
                <w:sz w:val="22"/>
                <w:szCs w:val="22"/>
              </w:rPr>
              <w:t xml:space="preserve"> monitored (e.g. daily checks)?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9" w:rsidRDefault="00D51599" w:rsidP="00D51599">
            <w:pPr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This change clarif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ies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the meaning/intent of the question.</w:t>
            </w:r>
          </w:p>
        </w:tc>
      </w:tr>
      <w:tr w:rsidR="00F85BFC" w:rsidRPr="00DF2794" w:rsidTr="007352A3">
        <w:trPr>
          <w:cantSplit/>
          <w:trHeight w:val="80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C" w:rsidRPr="008B0090" w:rsidRDefault="00F85BFC" w:rsidP="00F85B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F85BFC">
              <w:rPr>
                <w:rFonts w:ascii="Times New Roman" w:hAnsi="Times New Roman"/>
                <w:sz w:val="22"/>
                <w:szCs w:val="22"/>
              </w:rPr>
              <w:t xml:space="preserve">Attachment E </w:t>
            </w:r>
            <w:r w:rsidRPr="00E03FC3">
              <w:rPr>
                <w:rFonts w:ascii="Times New Roman" w:hAnsi="Times New Roman"/>
                <w:sz w:val="22"/>
                <w:szCs w:val="22"/>
              </w:rPr>
              <w:t>–</w:t>
            </w:r>
            <w:r w:rsidRPr="00F85BFC">
              <w:rPr>
                <w:rFonts w:ascii="Times New Roman" w:hAnsi="Times New Roman"/>
                <w:sz w:val="22"/>
                <w:szCs w:val="22"/>
              </w:rPr>
              <w:t xml:space="preserve"> Work with Arthropods</w:t>
            </w:r>
            <w:r>
              <w:rPr>
                <w:rFonts w:ascii="Times New Roman" w:hAnsi="Times New Roman"/>
                <w:sz w:val="22"/>
                <w:szCs w:val="22"/>
              </w:rPr>
              <w:t>, Question #9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C" w:rsidRPr="00D51599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Arthropods are prevented from release into suite/room. Choices: yes or no</w:t>
            </w:r>
          </w:p>
          <w:p w:rsidR="00F85BFC" w:rsidRPr="00D51599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If yes, do procedures include protocol for accidental escape? Choices: yes or 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C" w:rsidRPr="00D51599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 xml:space="preserve">Are arthropods, including those experimentally infected, housed and manipulated in a suite/room such that accidental contact and release is prevented? </w:t>
            </w:r>
          </w:p>
          <w:p w:rsidR="00F85BFC" w:rsidRPr="00D51599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Choices: yes or no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C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This change clarif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ies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the meaning/intent of the question.</w:t>
            </w:r>
          </w:p>
        </w:tc>
      </w:tr>
      <w:tr w:rsidR="00F85BFC" w:rsidRPr="00DF2794" w:rsidTr="007352A3">
        <w:trPr>
          <w:cantSplit/>
          <w:trHeight w:val="80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C" w:rsidRPr="008B0090" w:rsidRDefault="00F85BFC" w:rsidP="00F85B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F85BFC">
              <w:rPr>
                <w:rFonts w:ascii="Times New Roman" w:hAnsi="Times New Roman"/>
                <w:sz w:val="22"/>
                <w:szCs w:val="22"/>
              </w:rPr>
              <w:t xml:space="preserve">Attachment E </w:t>
            </w:r>
            <w:r w:rsidRPr="00E03FC3">
              <w:rPr>
                <w:rFonts w:ascii="Times New Roman" w:hAnsi="Times New Roman"/>
                <w:sz w:val="22"/>
                <w:szCs w:val="22"/>
              </w:rPr>
              <w:t>–</w:t>
            </w:r>
            <w:r w:rsidRPr="00F85BFC">
              <w:rPr>
                <w:rFonts w:ascii="Times New Roman" w:hAnsi="Times New Roman"/>
                <w:sz w:val="22"/>
                <w:szCs w:val="22"/>
              </w:rPr>
              <w:t xml:space="preserve"> Work with Arthropods</w:t>
            </w:r>
            <w:r>
              <w:rPr>
                <w:rFonts w:ascii="Times New Roman" w:hAnsi="Times New Roman"/>
                <w:sz w:val="22"/>
                <w:szCs w:val="22"/>
              </w:rPr>
              <w:t>, Question #10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C" w:rsidRPr="00D51599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 xml:space="preserve">Experimentally infected arthropods are housed and manipulated in a suite/room such that accidental contact and release is prevented. </w:t>
            </w:r>
          </w:p>
          <w:p w:rsidR="00F85BFC" w:rsidRPr="008B0090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Choices: yes or 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C" w:rsidRPr="00D51599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 xml:space="preserve">Do protocols account for accidental escape? </w:t>
            </w:r>
          </w:p>
          <w:p w:rsidR="00F85BFC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Choices: yes or no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C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This change clarif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ies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the meaning/intent of the question.</w:t>
            </w:r>
          </w:p>
        </w:tc>
      </w:tr>
      <w:tr w:rsidR="00F85BFC" w:rsidRPr="00DF2794" w:rsidTr="007352A3">
        <w:trPr>
          <w:cantSplit/>
          <w:trHeight w:val="80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C" w:rsidRPr="008B0090" w:rsidRDefault="00F85BFC" w:rsidP="00F85B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F85BFC">
              <w:rPr>
                <w:rFonts w:ascii="Times New Roman" w:hAnsi="Times New Roman"/>
                <w:sz w:val="22"/>
                <w:szCs w:val="22"/>
              </w:rPr>
              <w:t xml:space="preserve">Attachment </w:t>
            </w:r>
            <w:r>
              <w:rPr>
                <w:rFonts w:ascii="Times New Roman" w:hAnsi="Times New Roman"/>
                <w:sz w:val="22"/>
                <w:szCs w:val="22"/>
              </w:rPr>
              <w:t>F</w:t>
            </w:r>
            <w:r w:rsidRPr="00F85B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3FC3">
              <w:rPr>
                <w:rFonts w:ascii="Times New Roman" w:hAnsi="Times New Roman"/>
                <w:sz w:val="22"/>
                <w:szCs w:val="22"/>
              </w:rPr>
              <w:t>–</w:t>
            </w:r>
            <w:r w:rsidRPr="00F85BFC">
              <w:rPr>
                <w:rFonts w:ascii="Times New Roman" w:hAnsi="Times New Roman"/>
                <w:sz w:val="22"/>
                <w:szCs w:val="22"/>
              </w:rPr>
              <w:t xml:space="preserve"> Attachment F - BSL3Ag Laboratories</w:t>
            </w:r>
            <w:r>
              <w:rPr>
                <w:rFonts w:ascii="Times New Roman" w:hAnsi="Times New Roman"/>
                <w:sz w:val="22"/>
                <w:szCs w:val="22"/>
              </w:rPr>
              <w:t>, Question #10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C" w:rsidRPr="00D51599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 xml:space="preserve">Necropsy rooms are sized and equipped to accommodate large animals. </w:t>
            </w:r>
          </w:p>
          <w:p w:rsidR="00F85BFC" w:rsidRPr="00D51599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Choice: yes or no</w:t>
            </w:r>
          </w:p>
          <w:p w:rsidR="00F85BFC" w:rsidRPr="00D51599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If yes, describe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C" w:rsidRPr="00D51599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Are necropsy rooms sized and equipped appropriately to accommodate animals?</w:t>
            </w:r>
          </w:p>
          <w:p w:rsidR="00F85BFC" w:rsidRPr="00D51599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Choices: yes or no</w:t>
            </w:r>
          </w:p>
          <w:p w:rsidR="00F85BFC" w:rsidRPr="00D51599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51599">
              <w:rPr>
                <w:rFonts w:ascii="Times New Roman" w:hAnsi="Times New Roman"/>
                <w:sz w:val="22"/>
                <w:szCs w:val="22"/>
              </w:rPr>
              <w:t>If yes, describe.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C" w:rsidRDefault="00F85BFC" w:rsidP="00F85BFC">
            <w:pPr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This change clarif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ies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the meaning/intent of the question.</w:t>
            </w:r>
          </w:p>
        </w:tc>
      </w:tr>
    </w:tbl>
    <w:p w:rsidR="00C4340E" w:rsidRPr="00DF2794" w:rsidRDefault="00C4340E" w:rsidP="007352A3">
      <w:pPr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sectPr w:rsidR="00C4340E" w:rsidRPr="00DF2794" w:rsidSect="007352A3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E8"/>
    <w:rsid w:val="0000782C"/>
    <w:rsid w:val="00013E0A"/>
    <w:rsid w:val="000467C5"/>
    <w:rsid w:val="000512BD"/>
    <w:rsid w:val="00051748"/>
    <w:rsid w:val="000602AA"/>
    <w:rsid w:val="00065B50"/>
    <w:rsid w:val="000C0A04"/>
    <w:rsid w:val="000C1D42"/>
    <w:rsid w:val="000E759F"/>
    <w:rsid w:val="000F053F"/>
    <w:rsid w:val="000F542D"/>
    <w:rsid w:val="000F6C36"/>
    <w:rsid w:val="0010173F"/>
    <w:rsid w:val="001430DC"/>
    <w:rsid w:val="00147579"/>
    <w:rsid w:val="00171CCA"/>
    <w:rsid w:val="00182057"/>
    <w:rsid w:val="00196363"/>
    <w:rsid w:val="001A481A"/>
    <w:rsid w:val="001A6AF9"/>
    <w:rsid w:val="001D7453"/>
    <w:rsid w:val="001E2CBE"/>
    <w:rsid w:val="001F3914"/>
    <w:rsid w:val="00214E27"/>
    <w:rsid w:val="00220F2D"/>
    <w:rsid w:val="00235860"/>
    <w:rsid w:val="002850E8"/>
    <w:rsid w:val="002B1C0C"/>
    <w:rsid w:val="002F16BF"/>
    <w:rsid w:val="00305653"/>
    <w:rsid w:val="003132CF"/>
    <w:rsid w:val="00365A70"/>
    <w:rsid w:val="003A67A3"/>
    <w:rsid w:val="003C74FE"/>
    <w:rsid w:val="003E3E75"/>
    <w:rsid w:val="003F5BD3"/>
    <w:rsid w:val="003F73F1"/>
    <w:rsid w:val="00424669"/>
    <w:rsid w:val="00441269"/>
    <w:rsid w:val="004665EE"/>
    <w:rsid w:val="00486B7B"/>
    <w:rsid w:val="00491BED"/>
    <w:rsid w:val="004E36A3"/>
    <w:rsid w:val="004F3BA5"/>
    <w:rsid w:val="0055494B"/>
    <w:rsid w:val="005675C8"/>
    <w:rsid w:val="00575B61"/>
    <w:rsid w:val="00577202"/>
    <w:rsid w:val="00590F48"/>
    <w:rsid w:val="005935AB"/>
    <w:rsid w:val="005A4914"/>
    <w:rsid w:val="005E3B1D"/>
    <w:rsid w:val="005F05E5"/>
    <w:rsid w:val="005F5092"/>
    <w:rsid w:val="00637D4B"/>
    <w:rsid w:val="006422B4"/>
    <w:rsid w:val="00645816"/>
    <w:rsid w:val="006458D4"/>
    <w:rsid w:val="006A6D99"/>
    <w:rsid w:val="006D0388"/>
    <w:rsid w:val="00717335"/>
    <w:rsid w:val="00721820"/>
    <w:rsid w:val="0072573F"/>
    <w:rsid w:val="007352A3"/>
    <w:rsid w:val="00750194"/>
    <w:rsid w:val="007606BE"/>
    <w:rsid w:val="0077085B"/>
    <w:rsid w:val="00782943"/>
    <w:rsid w:val="007879CF"/>
    <w:rsid w:val="00792F43"/>
    <w:rsid w:val="007963DA"/>
    <w:rsid w:val="007A3BEA"/>
    <w:rsid w:val="007A5C83"/>
    <w:rsid w:val="007F000E"/>
    <w:rsid w:val="0082574A"/>
    <w:rsid w:val="0084447E"/>
    <w:rsid w:val="0086561C"/>
    <w:rsid w:val="008673E1"/>
    <w:rsid w:val="00892FCF"/>
    <w:rsid w:val="0089314C"/>
    <w:rsid w:val="008B0090"/>
    <w:rsid w:val="008C0E34"/>
    <w:rsid w:val="008E7C3F"/>
    <w:rsid w:val="00902FB0"/>
    <w:rsid w:val="00917085"/>
    <w:rsid w:val="0092230A"/>
    <w:rsid w:val="00931F85"/>
    <w:rsid w:val="0093657E"/>
    <w:rsid w:val="00975297"/>
    <w:rsid w:val="00980E08"/>
    <w:rsid w:val="0098724E"/>
    <w:rsid w:val="00987623"/>
    <w:rsid w:val="009B6435"/>
    <w:rsid w:val="009B6E4A"/>
    <w:rsid w:val="009D331E"/>
    <w:rsid w:val="009E352F"/>
    <w:rsid w:val="00A16396"/>
    <w:rsid w:val="00A32794"/>
    <w:rsid w:val="00A4383A"/>
    <w:rsid w:val="00A46256"/>
    <w:rsid w:val="00A66AE7"/>
    <w:rsid w:val="00A814F2"/>
    <w:rsid w:val="00A9319C"/>
    <w:rsid w:val="00AB1B68"/>
    <w:rsid w:val="00AB4CBC"/>
    <w:rsid w:val="00AB59B5"/>
    <w:rsid w:val="00AC78B4"/>
    <w:rsid w:val="00B125E9"/>
    <w:rsid w:val="00B86EFC"/>
    <w:rsid w:val="00B90600"/>
    <w:rsid w:val="00BB3083"/>
    <w:rsid w:val="00BD0B05"/>
    <w:rsid w:val="00BD7E0E"/>
    <w:rsid w:val="00BE0567"/>
    <w:rsid w:val="00BF30EA"/>
    <w:rsid w:val="00BF54C9"/>
    <w:rsid w:val="00C03BEE"/>
    <w:rsid w:val="00C258F9"/>
    <w:rsid w:val="00C322D0"/>
    <w:rsid w:val="00C4340E"/>
    <w:rsid w:val="00C518E7"/>
    <w:rsid w:val="00C53768"/>
    <w:rsid w:val="00CA0598"/>
    <w:rsid w:val="00CC0C48"/>
    <w:rsid w:val="00CD683E"/>
    <w:rsid w:val="00D51599"/>
    <w:rsid w:val="00D83383"/>
    <w:rsid w:val="00DC38D6"/>
    <w:rsid w:val="00DD59F1"/>
    <w:rsid w:val="00DE0B21"/>
    <w:rsid w:val="00DF246F"/>
    <w:rsid w:val="00DF2794"/>
    <w:rsid w:val="00E03FC3"/>
    <w:rsid w:val="00E914BB"/>
    <w:rsid w:val="00EC4911"/>
    <w:rsid w:val="00ED7B74"/>
    <w:rsid w:val="00EE1D05"/>
    <w:rsid w:val="00F45AED"/>
    <w:rsid w:val="00F50AFB"/>
    <w:rsid w:val="00F64CD7"/>
    <w:rsid w:val="00F85BFC"/>
    <w:rsid w:val="00FE3DD8"/>
    <w:rsid w:val="00FE6F3A"/>
    <w:rsid w:val="00FF6EB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781B0C-A674-4CC5-A643-371C684B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wx3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Steinberg, Shari (CDC/OD/OADS)</dc:creator>
  <cp:lastModifiedBy>Macaluso, Renita (CDC/ONDIEH/NCCDPHP)</cp:lastModifiedBy>
  <cp:revision>3</cp:revision>
  <cp:lastPrinted>2017-01-19T22:46:00Z</cp:lastPrinted>
  <dcterms:created xsi:type="dcterms:W3CDTF">2017-01-26T17:55:00Z</dcterms:created>
  <dcterms:modified xsi:type="dcterms:W3CDTF">2017-01-26T17:55:00Z</dcterms:modified>
</cp:coreProperties>
</file>