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4C6" w:rsidRDefault="00991B67" w:rsidP="004F3BB7">
      <w:pPr>
        <w:spacing w:after="0"/>
        <w:jc w:val="center"/>
        <w:rPr>
          <w:rFonts w:ascii="Times New Roman" w:hAnsi="Times New Roman"/>
          <w:b/>
        </w:rPr>
      </w:pPr>
      <w:r>
        <w:rPr>
          <w:rFonts w:ascii="Times New Roman" w:hAnsi="Times New Roman"/>
          <w:b/>
        </w:rPr>
        <w:t>Supporting Statement for Form SSA-4156</w:t>
      </w:r>
    </w:p>
    <w:p w:rsidR="00991B67" w:rsidRDefault="00991B67" w:rsidP="004F3BB7">
      <w:pPr>
        <w:spacing w:after="0"/>
        <w:jc w:val="center"/>
        <w:rPr>
          <w:rFonts w:ascii="Times New Roman" w:hAnsi="Times New Roman"/>
          <w:b/>
        </w:rPr>
      </w:pPr>
      <w:r>
        <w:rPr>
          <w:rFonts w:ascii="Times New Roman" w:hAnsi="Times New Roman"/>
          <w:b/>
        </w:rPr>
        <w:t>Employee Identification Statement</w:t>
      </w:r>
    </w:p>
    <w:p w:rsidR="00991B67" w:rsidRDefault="00991B67" w:rsidP="004F3BB7">
      <w:pPr>
        <w:spacing w:after="0"/>
        <w:jc w:val="center"/>
        <w:rPr>
          <w:rFonts w:ascii="Times New Roman" w:hAnsi="Times New Roman"/>
          <w:b/>
        </w:rPr>
      </w:pPr>
      <w:proofErr w:type="gramStart"/>
      <w:r>
        <w:rPr>
          <w:rFonts w:ascii="Times New Roman" w:hAnsi="Times New Roman"/>
          <w:b/>
        </w:rPr>
        <w:t>20</w:t>
      </w:r>
      <w:proofErr w:type="gramEnd"/>
      <w:r>
        <w:rPr>
          <w:rFonts w:ascii="Times New Roman" w:hAnsi="Times New Roman"/>
          <w:b/>
        </w:rPr>
        <w:t xml:space="preserve"> CFR 404.702</w:t>
      </w:r>
    </w:p>
    <w:p w:rsidR="00991B67" w:rsidRDefault="00991B67" w:rsidP="004F3BB7">
      <w:pPr>
        <w:spacing w:after="0"/>
        <w:jc w:val="center"/>
        <w:rPr>
          <w:rFonts w:ascii="Times New Roman" w:hAnsi="Times New Roman"/>
          <w:b/>
        </w:rPr>
      </w:pPr>
      <w:r>
        <w:rPr>
          <w:rFonts w:ascii="Times New Roman" w:hAnsi="Times New Roman"/>
          <w:b/>
        </w:rPr>
        <w:t>OMB No. 0960-0473</w:t>
      </w:r>
    </w:p>
    <w:p w:rsidR="00991B67" w:rsidRDefault="00991B67" w:rsidP="00991B67">
      <w:pPr>
        <w:rPr>
          <w:rFonts w:ascii="Times New Roman" w:hAnsi="Times New Roman"/>
          <w:b/>
        </w:rPr>
      </w:pPr>
    </w:p>
    <w:p w:rsidR="00991B67" w:rsidRPr="00991B67" w:rsidRDefault="00991B67" w:rsidP="00991B67">
      <w:pPr>
        <w:numPr>
          <w:ilvl w:val="0"/>
          <w:numId w:val="1"/>
        </w:numPr>
        <w:jc w:val="both"/>
        <w:rPr>
          <w:rFonts w:ascii="Times New Roman" w:hAnsi="Times New Roman"/>
          <w:b/>
        </w:rPr>
      </w:pPr>
      <w:r>
        <w:rPr>
          <w:rFonts w:ascii="Times New Roman" w:hAnsi="Times New Roman"/>
          <w:b/>
        </w:rPr>
        <w:t xml:space="preserve"> </w:t>
      </w:r>
      <w:r>
        <w:rPr>
          <w:rFonts w:ascii="Times New Roman" w:hAnsi="Times New Roman"/>
          <w:b/>
          <w:u w:val="single"/>
        </w:rPr>
        <w:t>Justification</w:t>
      </w:r>
    </w:p>
    <w:p w:rsidR="00991B67" w:rsidRDefault="00991B67" w:rsidP="003657E2">
      <w:pPr>
        <w:numPr>
          <w:ilvl w:val="0"/>
          <w:numId w:val="2"/>
        </w:numPr>
        <w:spacing w:after="0"/>
        <w:rPr>
          <w:rFonts w:ascii="Times New Roman" w:hAnsi="Times New Roman"/>
          <w:b/>
        </w:rPr>
      </w:pPr>
      <w:r>
        <w:rPr>
          <w:rFonts w:ascii="Times New Roman" w:hAnsi="Times New Roman"/>
          <w:b/>
        </w:rPr>
        <w:t>Introduction/Authoring Laws and Regulations</w:t>
      </w:r>
    </w:p>
    <w:p w:rsidR="0083145B" w:rsidRDefault="007925E0" w:rsidP="003657E2">
      <w:pPr>
        <w:spacing w:after="0"/>
        <w:ind w:left="1080"/>
        <w:rPr>
          <w:rFonts w:ascii="Times New Roman" w:hAnsi="Times New Roman"/>
        </w:rPr>
      </w:pPr>
      <w:r>
        <w:rPr>
          <w:rFonts w:ascii="Times New Roman" w:hAnsi="Times New Roman"/>
        </w:rPr>
        <w:t xml:space="preserve">Section </w:t>
      </w:r>
      <w:r w:rsidRPr="004F3BB7">
        <w:rPr>
          <w:rFonts w:ascii="Times New Roman" w:hAnsi="Times New Roman"/>
          <w:i/>
        </w:rPr>
        <w:t>205(c)(2)(A)</w:t>
      </w:r>
      <w:r>
        <w:rPr>
          <w:rFonts w:ascii="Times New Roman" w:hAnsi="Times New Roman"/>
        </w:rPr>
        <w:t xml:space="preserve"> of the </w:t>
      </w:r>
      <w:r w:rsidRPr="004F3BB7">
        <w:rPr>
          <w:rFonts w:ascii="Times New Roman" w:hAnsi="Times New Roman"/>
          <w:i/>
        </w:rPr>
        <w:t xml:space="preserve">Social </w:t>
      </w:r>
      <w:r w:rsidR="0083145B" w:rsidRPr="004F3BB7">
        <w:rPr>
          <w:rFonts w:ascii="Times New Roman" w:hAnsi="Times New Roman"/>
          <w:i/>
        </w:rPr>
        <w:t>Security Act</w:t>
      </w:r>
      <w:r w:rsidR="0083145B">
        <w:rPr>
          <w:rFonts w:ascii="Times New Roman" w:hAnsi="Times New Roman"/>
        </w:rPr>
        <w:t xml:space="preserve"> and </w:t>
      </w:r>
      <w:r w:rsidR="0083145B" w:rsidRPr="004F3BB7">
        <w:rPr>
          <w:rFonts w:ascii="Times New Roman" w:hAnsi="Times New Roman"/>
          <w:i/>
        </w:rPr>
        <w:t>20 CFR 404.702</w:t>
      </w:r>
      <w:r>
        <w:rPr>
          <w:rFonts w:ascii="Times New Roman" w:hAnsi="Times New Roman"/>
        </w:rPr>
        <w:t xml:space="preserve"> of the </w:t>
      </w:r>
      <w:r w:rsidRPr="004F3BB7">
        <w:rPr>
          <w:rFonts w:ascii="Times New Roman" w:hAnsi="Times New Roman"/>
          <w:i/>
        </w:rPr>
        <w:t>Code of Federal Regulations</w:t>
      </w:r>
      <w:r>
        <w:rPr>
          <w:rFonts w:ascii="Times New Roman" w:hAnsi="Times New Roman"/>
        </w:rPr>
        <w:t xml:space="preserve"> require the Social Security Administration (SSA) to establish and maintain records of the wages and self-employment income of individuals.  Whenever </w:t>
      </w:r>
      <w:r w:rsidR="000C6BB2">
        <w:rPr>
          <w:rFonts w:ascii="Times New Roman" w:hAnsi="Times New Roman"/>
        </w:rPr>
        <w:t xml:space="preserve">we receive reported </w:t>
      </w:r>
      <w:r>
        <w:rPr>
          <w:rFonts w:ascii="Times New Roman" w:hAnsi="Times New Roman"/>
        </w:rPr>
        <w:t xml:space="preserve">earnings under a Social Security Number (SSN) that does not belong to a worker, SSA </w:t>
      </w:r>
      <w:r w:rsidR="000C6BB2">
        <w:rPr>
          <w:rFonts w:ascii="Times New Roman" w:hAnsi="Times New Roman"/>
        </w:rPr>
        <w:t>must</w:t>
      </w:r>
      <w:r>
        <w:rPr>
          <w:rFonts w:ascii="Times New Roman" w:hAnsi="Times New Roman"/>
        </w:rPr>
        <w:t xml:space="preserve"> identify the w</w:t>
      </w:r>
      <w:r w:rsidR="001C7601">
        <w:rPr>
          <w:rFonts w:ascii="Times New Roman" w:hAnsi="Times New Roman"/>
        </w:rPr>
        <w:t>orker, determine the correct SSN</w:t>
      </w:r>
      <w:r>
        <w:rPr>
          <w:rFonts w:ascii="Times New Roman" w:hAnsi="Times New Roman"/>
        </w:rPr>
        <w:t xml:space="preserve"> to which </w:t>
      </w:r>
      <w:r w:rsidR="000C6BB2">
        <w:rPr>
          <w:rFonts w:ascii="Times New Roman" w:hAnsi="Times New Roman"/>
        </w:rPr>
        <w:t>SSA should credit the earnings,</w:t>
      </w:r>
      <w:r>
        <w:rPr>
          <w:rFonts w:ascii="Times New Roman" w:hAnsi="Times New Roman"/>
        </w:rPr>
        <w:t xml:space="preserve"> and remove the ear</w:t>
      </w:r>
      <w:r w:rsidR="000C6BB2">
        <w:rPr>
          <w:rFonts w:ascii="Times New Roman" w:hAnsi="Times New Roman"/>
        </w:rPr>
        <w:t>nings from the incorrect Social Security record</w:t>
      </w:r>
      <w:r w:rsidR="004F3BB7">
        <w:rPr>
          <w:rFonts w:ascii="Times New Roman" w:hAnsi="Times New Roman"/>
        </w:rPr>
        <w:t xml:space="preserve">.  </w:t>
      </w:r>
      <w:r w:rsidR="000A1BF1">
        <w:rPr>
          <w:rFonts w:ascii="Times New Roman" w:hAnsi="Times New Roman"/>
        </w:rPr>
        <w:t xml:space="preserve"> </w:t>
      </w:r>
    </w:p>
    <w:p w:rsidR="004F3BB7" w:rsidRDefault="004F3BB7" w:rsidP="003657E2">
      <w:pPr>
        <w:spacing w:after="0"/>
        <w:ind w:left="1080"/>
        <w:rPr>
          <w:rFonts w:ascii="Times New Roman" w:hAnsi="Times New Roman"/>
        </w:rPr>
      </w:pPr>
    </w:p>
    <w:p w:rsidR="0083145B" w:rsidRDefault="0083145B" w:rsidP="003657E2">
      <w:pPr>
        <w:numPr>
          <w:ilvl w:val="0"/>
          <w:numId w:val="2"/>
        </w:numPr>
        <w:spacing w:after="0"/>
        <w:rPr>
          <w:rFonts w:ascii="Times New Roman" w:hAnsi="Times New Roman"/>
          <w:b/>
        </w:rPr>
      </w:pPr>
      <w:r>
        <w:rPr>
          <w:rFonts w:ascii="Times New Roman" w:hAnsi="Times New Roman"/>
          <w:b/>
        </w:rPr>
        <w:t>Description of Collection</w:t>
      </w:r>
    </w:p>
    <w:p w:rsidR="004F3BB7" w:rsidRDefault="004F3BB7" w:rsidP="003657E2">
      <w:pPr>
        <w:spacing w:after="0"/>
        <w:ind w:left="1080"/>
        <w:rPr>
          <w:rFonts w:ascii="Times New Roman" w:hAnsi="Times New Roman"/>
        </w:rPr>
      </w:pPr>
      <w:r>
        <w:rPr>
          <w:rFonts w:ascii="Times New Roman" w:hAnsi="Times New Roman"/>
        </w:rPr>
        <w:t>When two or more individuals report earnings under the same SSN, SSA collects information on Form SSA-4156 to credit the earnings to the correct individual and the correct SSN.  We send the SSA-4156 to the employer to (1) identify the employees involved; (2) resolve the discrepancy</w:t>
      </w:r>
      <w:r w:rsidR="00020A36">
        <w:rPr>
          <w:rFonts w:ascii="Times New Roman" w:hAnsi="Times New Roman"/>
        </w:rPr>
        <w:t>;</w:t>
      </w:r>
      <w:r>
        <w:rPr>
          <w:rFonts w:ascii="Times New Roman" w:hAnsi="Times New Roman"/>
        </w:rPr>
        <w:t xml:space="preserve"> and (3) credit the earnings to the correct SSN.</w:t>
      </w:r>
      <w:r w:rsidR="000C6BB2">
        <w:rPr>
          <w:rFonts w:ascii="Times New Roman" w:hAnsi="Times New Roman"/>
        </w:rPr>
        <w:t xml:space="preserve">  </w:t>
      </w:r>
      <w:r>
        <w:rPr>
          <w:rFonts w:ascii="Times New Roman" w:hAnsi="Times New Roman"/>
        </w:rPr>
        <w:t xml:space="preserve">The respondents are employers involved in erroneous wage reporting for an employee. </w:t>
      </w:r>
    </w:p>
    <w:p w:rsidR="004F3BB7" w:rsidRDefault="004F3BB7" w:rsidP="003657E2">
      <w:pPr>
        <w:spacing w:after="0"/>
        <w:ind w:left="1080"/>
        <w:rPr>
          <w:rFonts w:ascii="Times New Roman" w:hAnsi="Times New Roman"/>
        </w:rPr>
      </w:pPr>
    </w:p>
    <w:p w:rsidR="0083145B" w:rsidRDefault="0083145B" w:rsidP="003657E2">
      <w:pPr>
        <w:numPr>
          <w:ilvl w:val="0"/>
          <w:numId w:val="2"/>
        </w:numPr>
        <w:spacing w:after="0"/>
        <w:rPr>
          <w:rFonts w:ascii="Times New Roman" w:hAnsi="Times New Roman"/>
          <w:b/>
        </w:rPr>
      </w:pPr>
      <w:r>
        <w:rPr>
          <w:rFonts w:ascii="Times New Roman" w:hAnsi="Times New Roman"/>
          <w:b/>
        </w:rPr>
        <w:t>Use of Information Technology to Collect the Information</w:t>
      </w:r>
    </w:p>
    <w:p w:rsidR="0083145B" w:rsidRDefault="008E328D" w:rsidP="003657E2">
      <w:pPr>
        <w:spacing w:after="0"/>
        <w:ind w:left="1080"/>
        <w:rPr>
          <w:rFonts w:ascii="Times New Roman" w:hAnsi="Times New Roman"/>
        </w:rPr>
      </w:pPr>
      <w:r>
        <w:rPr>
          <w:rFonts w:ascii="Times New Roman" w:hAnsi="Times New Roman"/>
        </w:rPr>
        <w:t>SSA did not</w:t>
      </w:r>
      <w:r w:rsidR="0083145B">
        <w:rPr>
          <w:rFonts w:ascii="Times New Roman" w:hAnsi="Times New Roman"/>
        </w:rPr>
        <w:t xml:space="preserve"> create an electronic version of </w:t>
      </w:r>
      <w:r w:rsidR="003657E2">
        <w:rPr>
          <w:rFonts w:ascii="Times New Roman" w:hAnsi="Times New Roman"/>
        </w:rPr>
        <w:t>Form</w:t>
      </w:r>
      <w:r w:rsidR="0083145B">
        <w:rPr>
          <w:rFonts w:ascii="Times New Roman" w:hAnsi="Times New Roman"/>
        </w:rPr>
        <w:t xml:space="preserve"> SSA-4156 </w:t>
      </w:r>
      <w:r w:rsidR="00D7665E">
        <w:rPr>
          <w:rFonts w:ascii="Times New Roman" w:hAnsi="Times New Roman"/>
        </w:rPr>
        <w:t>under the agency’s Government Paperwork Elimination Act (GPEA) plan because only 4,750 respondents complete the</w:t>
      </w:r>
      <w:r w:rsidR="003657E2">
        <w:rPr>
          <w:rFonts w:ascii="Times New Roman" w:hAnsi="Times New Roman"/>
        </w:rPr>
        <w:t xml:space="preserve"> form annually.  </w:t>
      </w:r>
      <w:r w:rsidR="00D7665E">
        <w:rPr>
          <w:rFonts w:ascii="Times New Roman" w:hAnsi="Times New Roman"/>
        </w:rPr>
        <w:t>This is less than the GPEA cut-off of 50,000.</w:t>
      </w:r>
    </w:p>
    <w:p w:rsidR="003657E2" w:rsidRDefault="003657E2" w:rsidP="003657E2">
      <w:pPr>
        <w:spacing w:after="0"/>
        <w:ind w:left="1080"/>
        <w:rPr>
          <w:rFonts w:ascii="Times New Roman" w:hAnsi="Times New Roman"/>
        </w:rPr>
      </w:pPr>
    </w:p>
    <w:p w:rsidR="00D7665E" w:rsidRDefault="00D7665E" w:rsidP="003657E2">
      <w:pPr>
        <w:numPr>
          <w:ilvl w:val="0"/>
          <w:numId w:val="2"/>
        </w:numPr>
        <w:spacing w:after="0"/>
        <w:rPr>
          <w:rFonts w:ascii="Times New Roman" w:hAnsi="Times New Roman"/>
          <w:b/>
        </w:rPr>
      </w:pPr>
      <w:r>
        <w:rPr>
          <w:rFonts w:ascii="Times New Roman" w:hAnsi="Times New Roman"/>
          <w:b/>
        </w:rPr>
        <w:t>Why We Cannot Use Duplicate Information</w:t>
      </w:r>
    </w:p>
    <w:p w:rsidR="00D7665E" w:rsidRDefault="00D7665E" w:rsidP="003657E2">
      <w:pPr>
        <w:spacing w:after="0"/>
        <w:ind w:left="1080"/>
        <w:rPr>
          <w:rFonts w:ascii="Times New Roman" w:hAnsi="Times New Roman"/>
        </w:rPr>
      </w:pPr>
      <w:r>
        <w:rPr>
          <w:rFonts w:ascii="Times New Roman" w:hAnsi="Times New Roman"/>
        </w:rPr>
        <w:t xml:space="preserve">The </w:t>
      </w:r>
      <w:r w:rsidR="00016C79">
        <w:rPr>
          <w:rFonts w:ascii="Times New Roman" w:hAnsi="Times New Roman"/>
        </w:rPr>
        <w:t>nature of the information we collect and the manner in which we collect</w:t>
      </w:r>
      <w:r>
        <w:rPr>
          <w:rFonts w:ascii="Times New Roman" w:hAnsi="Times New Roman"/>
        </w:rPr>
        <w:t xml:space="preserve"> it preclude duplication.  SSA does not use another collection instrument to obtain similar data.</w:t>
      </w:r>
    </w:p>
    <w:p w:rsidR="003657E2" w:rsidRDefault="003657E2" w:rsidP="003657E2">
      <w:pPr>
        <w:spacing w:after="0"/>
        <w:ind w:left="1080"/>
        <w:rPr>
          <w:rFonts w:ascii="Times New Roman" w:hAnsi="Times New Roman"/>
        </w:rPr>
      </w:pPr>
    </w:p>
    <w:p w:rsidR="00D7665E" w:rsidRDefault="00D7665E" w:rsidP="003657E2">
      <w:pPr>
        <w:numPr>
          <w:ilvl w:val="0"/>
          <w:numId w:val="2"/>
        </w:numPr>
        <w:spacing w:after="0"/>
        <w:rPr>
          <w:rFonts w:ascii="Times New Roman" w:hAnsi="Times New Roman"/>
          <w:b/>
        </w:rPr>
      </w:pPr>
      <w:r>
        <w:rPr>
          <w:rFonts w:ascii="Times New Roman" w:hAnsi="Times New Roman"/>
          <w:b/>
        </w:rPr>
        <w:t>Minimizing Burden on Small Respondents</w:t>
      </w:r>
    </w:p>
    <w:p w:rsidR="00D7665E" w:rsidRDefault="00D7665E" w:rsidP="003657E2">
      <w:pPr>
        <w:spacing w:after="0"/>
        <w:ind w:left="1080"/>
        <w:rPr>
          <w:rFonts w:ascii="Times New Roman" w:hAnsi="Times New Roman"/>
        </w:rPr>
      </w:pPr>
      <w:r>
        <w:rPr>
          <w:rFonts w:ascii="Times New Roman" w:hAnsi="Times New Roman"/>
        </w:rPr>
        <w:t>This collection does not significantly affect small businesses or other small entities.</w:t>
      </w:r>
    </w:p>
    <w:p w:rsidR="003657E2" w:rsidRDefault="003657E2" w:rsidP="003657E2">
      <w:pPr>
        <w:spacing w:after="0"/>
        <w:ind w:left="1080"/>
        <w:rPr>
          <w:rFonts w:ascii="Times New Roman" w:hAnsi="Times New Roman"/>
        </w:rPr>
      </w:pPr>
    </w:p>
    <w:p w:rsidR="00D7665E" w:rsidRDefault="00D7665E" w:rsidP="003657E2">
      <w:pPr>
        <w:numPr>
          <w:ilvl w:val="0"/>
          <w:numId w:val="2"/>
        </w:numPr>
        <w:spacing w:after="0"/>
        <w:rPr>
          <w:rFonts w:ascii="Times New Roman" w:hAnsi="Times New Roman"/>
          <w:b/>
        </w:rPr>
      </w:pPr>
      <w:r>
        <w:rPr>
          <w:rFonts w:ascii="Times New Roman" w:hAnsi="Times New Roman"/>
          <w:b/>
        </w:rPr>
        <w:t>Consequence of Not Collecting Information or Collecting it Less Frequently</w:t>
      </w:r>
    </w:p>
    <w:p w:rsidR="00A31C74" w:rsidRDefault="00D7665E" w:rsidP="003657E2">
      <w:pPr>
        <w:spacing w:after="0"/>
        <w:ind w:left="1080"/>
        <w:rPr>
          <w:rFonts w:ascii="Times New Roman" w:hAnsi="Times New Roman"/>
        </w:rPr>
      </w:pPr>
      <w:r>
        <w:rPr>
          <w:rFonts w:ascii="Times New Roman" w:hAnsi="Times New Roman"/>
        </w:rPr>
        <w:t>If we did</w:t>
      </w:r>
      <w:r w:rsidR="003D0B05">
        <w:rPr>
          <w:rFonts w:ascii="Times New Roman" w:hAnsi="Times New Roman"/>
        </w:rPr>
        <w:t xml:space="preserve"> not</w:t>
      </w:r>
      <w:r w:rsidR="003657E2">
        <w:rPr>
          <w:rFonts w:ascii="Times New Roman" w:hAnsi="Times New Roman"/>
        </w:rPr>
        <w:t xml:space="preserve"> use F</w:t>
      </w:r>
      <w:r>
        <w:rPr>
          <w:rFonts w:ascii="Times New Roman" w:hAnsi="Times New Roman"/>
        </w:rPr>
        <w:t xml:space="preserve">orm SSA-4156, SSA would be unable to resolve discrepancies when two or more individuals </w:t>
      </w:r>
      <w:r w:rsidR="003657E2">
        <w:rPr>
          <w:rFonts w:ascii="Times New Roman" w:hAnsi="Times New Roman"/>
        </w:rPr>
        <w:t xml:space="preserve">show </w:t>
      </w:r>
      <w:r>
        <w:rPr>
          <w:rFonts w:ascii="Times New Roman" w:hAnsi="Times New Roman"/>
        </w:rPr>
        <w:t xml:space="preserve">earnings under the same SSN.  </w:t>
      </w:r>
      <w:r w:rsidR="008C3057">
        <w:rPr>
          <w:rFonts w:ascii="Times New Roman" w:hAnsi="Times New Roman"/>
        </w:rPr>
        <w:t>Since we</w:t>
      </w:r>
      <w:r>
        <w:rPr>
          <w:rFonts w:ascii="Times New Roman" w:hAnsi="Times New Roman"/>
        </w:rPr>
        <w:t xml:space="preserve"> only collect this information </w:t>
      </w:r>
      <w:r w:rsidR="008C3057">
        <w:rPr>
          <w:rFonts w:ascii="Times New Roman" w:hAnsi="Times New Roman"/>
        </w:rPr>
        <w:t>as</w:t>
      </w:r>
      <w:r>
        <w:rPr>
          <w:rFonts w:ascii="Times New Roman" w:hAnsi="Times New Roman"/>
        </w:rPr>
        <w:t xml:space="preserve"> necessary</w:t>
      </w:r>
      <w:r w:rsidR="008C3057">
        <w:rPr>
          <w:rFonts w:ascii="Times New Roman" w:hAnsi="Times New Roman"/>
        </w:rPr>
        <w:t>,</w:t>
      </w:r>
      <w:r>
        <w:rPr>
          <w:rFonts w:ascii="Times New Roman" w:hAnsi="Times New Roman"/>
        </w:rPr>
        <w:t xml:space="preserve"> on an individual basis to resolve erroneou</w:t>
      </w:r>
      <w:r w:rsidR="008C3057">
        <w:rPr>
          <w:rFonts w:ascii="Times New Roman" w:hAnsi="Times New Roman"/>
        </w:rPr>
        <w:t>sly posted earnings</w:t>
      </w:r>
      <w:r w:rsidR="00D91BCC">
        <w:rPr>
          <w:rFonts w:ascii="Times New Roman" w:hAnsi="Times New Roman"/>
        </w:rPr>
        <w:t>,</w:t>
      </w:r>
      <w:r w:rsidR="00A31C74">
        <w:rPr>
          <w:rFonts w:ascii="Times New Roman" w:hAnsi="Times New Roman"/>
        </w:rPr>
        <w:t xml:space="preserve"> </w:t>
      </w:r>
      <w:r>
        <w:rPr>
          <w:rFonts w:ascii="Times New Roman" w:hAnsi="Times New Roman"/>
        </w:rPr>
        <w:t>we canno</w:t>
      </w:r>
      <w:r w:rsidR="008C3057">
        <w:rPr>
          <w:rFonts w:ascii="Times New Roman" w:hAnsi="Times New Roman"/>
        </w:rPr>
        <w:t xml:space="preserve">t collect it less frequently.  </w:t>
      </w:r>
      <w:r>
        <w:rPr>
          <w:rFonts w:ascii="Times New Roman" w:hAnsi="Times New Roman"/>
        </w:rPr>
        <w:t>There are no technical or legal obstacles to burden reduction.</w:t>
      </w:r>
    </w:p>
    <w:p w:rsidR="003657E2" w:rsidRDefault="003657E2" w:rsidP="003657E2">
      <w:pPr>
        <w:spacing w:after="0"/>
        <w:ind w:left="1080"/>
        <w:rPr>
          <w:rFonts w:ascii="Times New Roman" w:hAnsi="Times New Roman"/>
        </w:rPr>
      </w:pPr>
    </w:p>
    <w:p w:rsidR="008C3057" w:rsidRDefault="008C3057" w:rsidP="003657E2">
      <w:pPr>
        <w:spacing w:after="0"/>
        <w:ind w:left="1080"/>
        <w:rPr>
          <w:rFonts w:ascii="Times New Roman" w:hAnsi="Times New Roman"/>
        </w:rPr>
      </w:pPr>
    </w:p>
    <w:p w:rsidR="00A31C74" w:rsidRDefault="00D91BCC" w:rsidP="008C3057">
      <w:pPr>
        <w:numPr>
          <w:ilvl w:val="0"/>
          <w:numId w:val="2"/>
        </w:numPr>
        <w:spacing w:after="0"/>
        <w:rPr>
          <w:rFonts w:ascii="Times New Roman" w:hAnsi="Times New Roman"/>
          <w:b/>
        </w:rPr>
      </w:pPr>
      <w:r>
        <w:rPr>
          <w:rFonts w:ascii="Times New Roman" w:hAnsi="Times New Roman"/>
          <w:b/>
        </w:rPr>
        <w:lastRenderedPageBreak/>
        <w:t>Special Circumstances</w:t>
      </w:r>
    </w:p>
    <w:p w:rsidR="00D91BCC" w:rsidRDefault="00D91BCC" w:rsidP="008C3057">
      <w:pPr>
        <w:spacing w:after="0"/>
        <w:ind w:left="1080"/>
        <w:rPr>
          <w:rFonts w:ascii="Times New Roman" w:hAnsi="Times New Roman"/>
        </w:rPr>
      </w:pPr>
      <w:r>
        <w:rPr>
          <w:rFonts w:ascii="Times New Roman" w:hAnsi="Times New Roman"/>
        </w:rPr>
        <w:t xml:space="preserve">There are no special circumstances that would cause SSA to conduct this information collection </w:t>
      </w:r>
      <w:r w:rsidR="00071B57">
        <w:rPr>
          <w:rFonts w:ascii="Times New Roman" w:hAnsi="Times New Roman"/>
        </w:rPr>
        <w:t xml:space="preserve">in a manner inconsistent with </w:t>
      </w:r>
      <w:proofErr w:type="gramStart"/>
      <w:r w:rsidR="00071B57" w:rsidRPr="008C3057">
        <w:rPr>
          <w:rFonts w:ascii="Times New Roman" w:hAnsi="Times New Roman"/>
          <w:i/>
        </w:rPr>
        <w:t>5</w:t>
      </w:r>
      <w:proofErr w:type="gramEnd"/>
      <w:r w:rsidR="008C3057" w:rsidRPr="008C3057">
        <w:rPr>
          <w:rFonts w:ascii="Times New Roman" w:hAnsi="Times New Roman"/>
          <w:i/>
        </w:rPr>
        <w:t xml:space="preserve"> </w:t>
      </w:r>
      <w:r w:rsidRPr="008C3057">
        <w:rPr>
          <w:rFonts w:ascii="Times New Roman" w:hAnsi="Times New Roman"/>
          <w:i/>
        </w:rPr>
        <w:t>CFR 1320.5</w:t>
      </w:r>
      <w:r w:rsidR="000A0EB2">
        <w:rPr>
          <w:rFonts w:ascii="Times New Roman" w:hAnsi="Times New Roman"/>
          <w:i/>
        </w:rPr>
        <w:t>.</w:t>
      </w:r>
    </w:p>
    <w:p w:rsidR="008C3057" w:rsidRDefault="008C3057" w:rsidP="008C3057">
      <w:pPr>
        <w:spacing w:after="0"/>
        <w:ind w:left="1080"/>
        <w:rPr>
          <w:rFonts w:ascii="Times New Roman" w:hAnsi="Times New Roman"/>
        </w:rPr>
      </w:pPr>
    </w:p>
    <w:p w:rsidR="00D91BCC" w:rsidRDefault="00D91BCC" w:rsidP="000A0EB2">
      <w:pPr>
        <w:numPr>
          <w:ilvl w:val="0"/>
          <w:numId w:val="2"/>
        </w:numPr>
        <w:spacing w:after="0"/>
        <w:rPr>
          <w:rFonts w:ascii="Times New Roman" w:hAnsi="Times New Roman"/>
          <w:b/>
        </w:rPr>
      </w:pPr>
      <w:r>
        <w:rPr>
          <w:rFonts w:ascii="Times New Roman" w:hAnsi="Times New Roman"/>
          <w:b/>
        </w:rPr>
        <w:t>Solicitation of Public Comment and Other Consultations with the Public</w:t>
      </w:r>
    </w:p>
    <w:p w:rsidR="000A0EB2" w:rsidRPr="00016C79" w:rsidRDefault="00016C79" w:rsidP="00016C79">
      <w:pPr>
        <w:ind w:left="1080"/>
        <w:rPr>
          <w:rFonts w:ascii="Times New Roman" w:hAnsi="Times New Roman"/>
        </w:rPr>
      </w:pPr>
      <w:r w:rsidRPr="007744C3">
        <w:rPr>
          <w:rFonts w:ascii="Times New Roman" w:hAnsi="Times New Roman"/>
        </w:rPr>
        <w:t>The 60-day advance Federal Register Notice published on</w:t>
      </w:r>
      <w:r>
        <w:rPr>
          <w:rFonts w:ascii="Times New Roman" w:hAnsi="Times New Roman"/>
        </w:rPr>
        <w:t xml:space="preserve"> January 12, 2017</w:t>
      </w:r>
      <w:r w:rsidRPr="007744C3">
        <w:rPr>
          <w:rFonts w:ascii="Times New Roman" w:hAnsi="Times New Roman"/>
        </w:rPr>
        <w:t xml:space="preserve">, at </w:t>
      </w:r>
      <w:r>
        <w:rPr>
          <w:rFonts w:ascii="Times New Roman" w:hAnsi="Times New Roman"/>
        </w:rPr>
        <w:t>82</w:t>
      </w:r>
      <w:r w:rsidRPr="007744C3">
        <w:rPr>
          <w:rFonts w:ascii="Times New Roman" w:hAnsi="Times New Roman"/>
        </w:rPr>
        <w:t xml:space="preserve"> FR </w:t>
      </w:r>
      <w:r>
        <w:rPr>
          <w:rFonts w:ascii="Times New Roman" w:hAnsi="Times New Roman"/>
        </w:rPr>
        <w:t>3838,</w:t>
      </w:r>
      <w:r w:rsidRPr="007744C3">
        <w:rPr>
          <w:rFonts w:ascii="Times New Roman" w:hAnsi="Times New Roman"/>
        </w:rPr>
        <w:t xml:space="preserve"> and we received no public comments.  The 30-day FRN published on </w:t>
      </w:r>
      <w:r w:rsidR="009120FD">
        <w:rPr>
          <w:rFonts w:ascii="Times New Roman" w:hAnsi="Times New Roman"/>
        </w:rPr>
        <w:t>May 23</w:t>
      </w:r>
      <w:r>
        <w:rPr>
          <w:rFonts w:ascii="Times New Roman" w:hAnsi="Times New Roman"/>
        </w:rPr>
        <w:t>, 2017</w:t>
      </w:r>
      <w:r w:rsidRPr="007744C3">
        <w:rPr>
          <w:rFonts w:ascii="Times New Roman" w:hAnsi="Times New Roman"/>
        </w:rPr>
        <w:t xml:space="preserve"> at</w:t>
      </w:r>
      <w:r w:rsidR="009120FD">
        <w:rPr>
          <w:rFonts w:ascii="Times New Roman" w:hAnsi="Times New Roman"/>
        </w:rPr>
        <w:t xml:space="preserve"> 82 FR 23695</w:t>
      </w:r>
      <w:bookmarkStart w:id="0" w:name="_GoBack"/>
      <w:bookmarkEnd w:id="0"/>
      <w:r w:rsidRPr="007744C3">
        <w:rPr>
          <w:rFonts w:ascii="Times New Roman" w:hAnsi="Times New Roman"/>
        </w:rPr>
        <w:t>.  If we receive any comments in response to this Notice, we will forward them to OMB</w:t>
      </w:r>
      <w:r>
        <w:rPr>
          <w:rFonts w:ascii="Times New Roman" w:hAnsi="Times New Roman"/>
        </w:rPr>
        <w:t>.</w:t>
      </w:r>
    </w:p>
    <w:p w:rsidR="00D91BCC" w:rsidRDefault="00D91BCC" w:rsidP="000A0EB2">
      <w:pPr>
        <w:numPr>
          <w:ilvl w:val="0"/>
          <w:numId w:val="2"/>
        </w:numPr>
        <w:spacing w:after="0"/>
        <w:rPr>
          <w:rFonts w:ascii="Times New Roman" w:hAnsi="Times New Roman"/>
          <w:b/>
        </w:rPr>
      </w:pPr>
      <w:r>
        <w:rPr>
          <w:rFonts w:ascii="Times New Roman" w:hAnsi="Times New Roman"/>
          <w:b/>
        </w:rPr>
        <w:t>Payment or Gifts to Respondents</w:t>
      </w:r>
    </w:p>
    <w:p w:rsidR="00D91BCC" w:rsidRDefault="00D91BCC" w:rsidP="000A0EB2">
      <w:pPr>
        <w:spacing w:after="0"/>
        <w:ind w:left="1080"/>
        <w:rPr>
          <w:rFonts w:ascii="Times New Roman" w:hAnsi="Times New Roman"/>
        </w:rPr>
      </w:pPr>
      <w:r>
        <w:rPr>
          <w:rFonts w:ascii="Times New Roman" w:hAnsi="Times New Roman"/>
        </w:rPr>
        <w:t>SSA does not provide payments or gifts to the respondents.</w:t>
      </w:r>
    </w:p>
    <w:p w:rsidR="000A0EB2" w:rsidRDefault="000A0EB2" w:rsidP="000A0EB2">
      <w:pPr>
        <w:spacing w:after="0"/>
        <w:ind w:left="1080"/>
        <w:rPr>
          <w:rFonts w:ascii="Times New Roman" w:hAnsi="Times New Roman"/>
        </w:rPr>
      </w:pPr>
    </w:p>
    <w:p w:rsidR="00D91BCC" w:rsidRDefault="00D91BCC" w:rsidP="000A0EB2">
      <w:pPr>
        <w:numPr>
          <w:ilvl w:val="0"/>
          <w:numId w:val="2"/>
        </w:numPr>
        <w:spacing w:after="0"/>
        <w:rPr>
          <w:rFonts w:ascii="Times New Roman" w:hAnsi="Times New Roman"/>
          <w:b/>
        </w:rPr>
      </w:pPr>
      <w:r>
        <w:rPr>
          <w:rFonts w:ascii="Times New Roman" w:hAnsi="Times New Roman"/>
          <w:b/>
        </w:rPr>
        <w:t>Assurance of Confidentiality</w:t>
      </w:r>
    </w:p>
    <w:p w:rsidR="000A0EB2" w:rsidRDefault="00D91BCC" w:rsidP="000A0EB2">
      <w:pPr>
        <w:spacing w:after="0"/>
        <w:ind w:left="1080"/>
        <w:rPr>
          <w:rFonts w:ascii="Times New Roman" w:hAnsi="Times New Roman"/>
        </w:rPr>
      </w:pPr>
      <w:r>
        <w:rPr>
          <w:rFonts w:ascii="Times New Roman" w:hAnsi="Times New Roman"/>
        </w:rPr>
        <w:t xml:space="preserve">SSA protects and holds confidential the information it collects in accordance with </w:t>
      </w:r>
    </w:p>
    <w:p w:rsidR="00D91BCC" w:rsidRDefault="00D91BCC" w:rsidP="000A0EB2">
      <w:pPr>
        <w:spacing w:after="0"/>
        <w:ind w:left="1080"/>
        <w:rPr>
          <w:rFonts w:ascii="Times New Roman" w:hAnsi="Times New Roman"/>
        </w:rPr>
      </w:pPr>
      <w:r w:rsidRPr="000A0EB2">
        <w:rPr>
          <w:rFonts w:ascii="Times New Roman" w:hAnsi="Times New Roman"/>
          <w:i/>
        </w:rPr>
        <w:t>42 U.S.C. 1306, 20 CFR 401</w:t>
      </w:r>
      <w:r>
        <w:rPr>
          <w:rFonts w:ascii="Times New Roman" w:hAnsi="Times New Roman"/>
        </w:rPr>
        <w:t xml:space="preserve"> and </w:t>
      </w:r>
      <w:r w:rsidRPr="000A0EB2">
        <w:rPr>
          <w:rFonts w:ascii="Times New Roman" w:hAnsi="Times New Roman"/>
          <w:i/>
        </w:rPr>
        <w:t>402, 5 U.S.C. 552</w:t>
      </w:r>
      <w:r>
        <w:rPr>
          <w:rFonts w:ascii="Times New Roman" w:hAnsi="Times New Roman"/>
        </w:rPr>
        <w:t xml:space="preserve"> (Freedom of Information Act), </w:t>
      </w:r>
      <w:proofErr w:type="gramStart"/>
      <w:r w:rsidR="000A0EB2">
        <w:rPr>
          <w:rFonts w:ascii="Times New Roman" w:hAnsi="Times New Roman"/>
          <w:i/>
        </w:rPr>
        <w:t>5</w:t>
      </w:r>
      <w:proofErr w:type="gramEnd"/>
      <w:r w:rsidR="000A0EB2">
        <w:rPr>
          <w:rFonts w:ascii="Times New Roman" w:hAnsi="Times New Roman"/>
          <w:i/>
        </w:rPr>
        <w:t> </w:t>
      </w:r>
      <w:r w:rsidRPr="000A0EB2">
        <w:rPr>
          <w:rFonts w:ascii="Times New Roman" w:hAnsi="Times New Roman"/>
          <w:i/>
        </w:rPr>
        <w:t>U.S.C. 552a</w:t>
      </w:r>
      <w:r>
        <w:rPr>
          <w:rFonts w:ascii="Times New Roman" w:hAnsi="Times New Roman"/>
        </w:rPr>
        <w:t xml:space="preserve"> (Privacy Act of 1974) and OMB Circular No. A-130.</w:t>
      </w:r>
    </w:p>
    <w:p w:rsidR="000A0EB2" w:rsidRDefault="000A0EB2" w:rsidP="000A0EB2">
      <w:pPr>
        <w:spacing w:after="0"/>
        <w:ind w:left="1080"/>
        <w:rPr>
          <w:rFonts w:ascii="Times New Roman" w:hAnsi="Times New Roman"/>
        </w:rPr>
      </w:pPr>
    </w:p>
    <w:p w:rsidR="00D91BCC" w:rsidRDefault="00D91BCC" w:rsidP="000A0EB2">
      <w:pPr>
        <w:numPr>
          <w:ilvl w:val="0"/>
          <w:numId w:val="2"/>
        </w:numPr>
        <w:spacing w:after="0"/>
        <w:rPr>
          <w:rFonts w:ascii="Times New Roman" w:hAnsi="Times New Roman"/>
          <w:b/>
        </w:rPr>
      </w:pPr>
      <w:r>
        <w:rPr>
          <w:rFonts w:ascii="Times New Roman" w:hAnsi="Times New Roman"/>
          <w:b/>
        </w:rPr>
        <w:t>Justification for Sensitive Questions</w:t>
      </w:r>
    </w:p>
    <w:p w:rsidR="00D91BCC" w:rsidRPr="000A0EB2" w:rsidRDefault="000A0EB2" w:rsidP="000A0EB2">
      <w:pPr>
        <w:spacing w:after="0"/>
        <w:ind w:left="1080"/>
        <w:rPr>
          <w:rFonts w:ascii="Times New Roman" w:hAnsi="Times New Roman"/>
        </w:rPr>
      </w:pPr>
      <w:r w:rsidRPr="000A0EB2">
        <w:rPr>
          <w:rFonts w:ascii="Times New Roman" w:hAnsi="Times New Roman"/>
        </w:rPr>
        <w:t>Item 6 of Form SSA-4156 asks for a physical description of the employee, which we only use to assist with identification.  In these situations, SSA knows at least one worker is using another worker’s name or SSN.  When SSA is unable to contact the persons involved, we need physical descriptions to distinguish between the SSN holder and the employee who is using the incorrect SSN.  If SSA is able to contact one of the individuals involved, we use the information for identification purposes only.</w:t>
      </w:r>
    </w:p>
    <w:p w:rsidR="000A0EB2" w:rsidRDefault="000A0EB2" w:rsidP="000A0EB2">
      <w:pPr>
        <w:spacing w:after="0"/>
        <w:ind w:left="1080"/>
        <w:rPr>
          <w:rFonts w:ascii="Times New Roman" w:hAnsi="Times New Roman"/>
        </w:rPr>
      </w:pPr>
    </w:p>
    <w:p w:rsidR="00D91BCC" w:rsidRDefault="00D91BCC" w:rsidP="000A0EB2">
      <w:pPr>
        <w:numPr>
          <w:ilvl w:val="0"/>
          <w:numId w:val="2"/>
        </w:numPr>
        <w:spacing w:after="0"/>
        <w:rPr>
          <w:rFonts w:ascii="Times New Roman" w:hAnsi="Times New Roman"/>
          <w:b/>
        </w:rPr>
      </w:pPr>
      <w:r>
        <w:rPr>
          <w:rFonts w:ascii="Times New Roman" w:hAnsi="Times New Roman"/>
          <w:b/>
        </w:rPr>
        <w:t>Estimates of Public Reporting Burden</w:t>
      </w:r>
    </w:p>
    <w:p w:rsidR="00D91BCC" w:rsidRDefault="0064388D" w:rsidP="000A0EB2">
      <w:pPr>
        <w:spacing w:after="0"/>
        <w:ind w:left="1080"/>
        <w:rPr>
          <w:rFonts w:ascii="Times New Roman" w:hAnsi="Times New Roman"/>
        </w:rPr>
      </w:pPr>
      <w:r>
        <w:rPr>
          <w:rFonts w:ascii="Times New Roman" w:hAnsi="Times New Roman"/>
        </w:rPr>
        <w:t>Approximately</w:t>
      </w:r>
      <w:r w:rsidR="00D91BCC" w:rsidRPr="00D91BCC">
        <w:rPr>
          <w:rFonts w:ascii="Times New Roman" w:hAnsi="Times New Roman"/>
        </w:rPr>
        <w:t xml:space="preserve"> 4,750 respondents take 10 minutes each t</w:t>
      </w:r>
      <w:r w:rsidR="00C23399">
        <w:rPr>
          <w:rFonts w:ascii="Times New Roman" w:hAnsi="Times New Roman"/>
        </w:rPr>
        <w:t>o complete the SSA-4156</w:t>
      </w:r>
      <w:r w:rsidR="00D91BCC" w:rsidRPr="00D91BCC">
        <w:rPr>
          <w:rFonts w:ascii="Times New Roman" w:hAnsi="Times New Roman"/>
        </w:rPr>
        <w:t>.  Accordingly, the burden is 792 hours.  This figure represents burden hours, and we did not calculate a separate cost burden.</w:t>
      </w:r>
    </w:p>
    <w:p w:rsidR="000A0EB2" w:rsidRDefault="000A0EB2" w:rsidP="000A0EB2">
      <w:pPr>
        <w:spacing w:after="0"/>
        <w:ind w:left="1080"/>
        <w:rPr>
          <w:rFonts w:ascii="Times New Roman" w:hAnsi="Times New Roman"/>
        </w:rPr>
      </w:pPr>
    </w:p>
    <w:p w:rsidR="00D91BCC" w:rsidRDefault="00873FD6" w:rsidP="000A0EB2">
      <w:pPr>
        <w:numPr>
          <w:ilvl w:val="0"/>
          <w:numId w:val="2"/>
        </w:numPr>
        <w:spacing w:after="0"/>
        <w:rPr>
          <w:rFonts w:ascii="Times New Roman" w:hAnsi="Times New Roman"/>
          <w:b/>
        </w:rPr>
      </w:pPr>
      <w:r>
        <w:rPr>
          <w:rFonts w:ascii="Times New Roman" w:hAnsi="Times New Roman"/>
          <w:b/>
        </w:rPr>
        <w:t>Annual Cost to the Respondents</w:t>
      </w:r>
    </w:p>
    <w:p w:rsidR="00873FD6" w:rsidRDefault="00873FD6" w:rsidP="000A0EB2">
      <w:pPr>
        <w:spacing w:after="0"/>
        <w:ind w:left="1080"/>
        <w:rPr>
          <w:rFonts w:ascii="Times New Roman" w:hAnsi="Times New Roman"/>
        </w:rPr>
      </w:pPr>
      <w:r>
        <w:rPr>
          <w:rFonts w:ascii="Times New Roman" w:hAnsi="Times New Roman"/>
        </w:rPr>
        <w:t>This collection does not impose a known cost burden on the respondents.</w:t>
      </w:r>
    </w:p>
    <w:p w:rsidR="00562957" w:rsidRDefault="00562957" w:rsidP="000A0EB2">
      <w:pPr>
        <w:spacing w:after="0"/>
        <w:ind w:left="1080"/>
        <w:rPr>
          <w:rFonts w:ascii="Times New Roman" w:hAnsi="Times New Roman"/>
        </w:rPr>
      </w:pPr>
    </w:p>
    <w:p w:rsidR="00873FD6" w:rsidRDefault="00873FD6" w:rsidP="000A0EB2">
      <w:pPr>
        <w:numPr>
          <w:ilvl w:val="0"/>
          <w:numId w:val="2"/>
        </w:numPr>
        <w:spacing w:after="0"/>
        <w:rPr>
          <w:rFonts w:ascii="Times New Roman" w:hAnsi="Times New Roman"/>
          <w:b/>
        </w:rPr>
      </w:pPr>
      <w:r>
        <w:rPr>
          <w:rFonts w:ascii="Times New Roman" w:hAnsi="Times New Roman"/>
          <w:b/>
        </w:rPr>
        <w:t>Annual Cost to the Federal Government</w:t>
      </w:r>
    </w:p>
    <w:p w:rsidR="00873FD6" w:rsidRDefault="00873FD6" w:rsidP="000A0EB2">
      <w:pPr>
        <w:spacing w:after="0"/>
        <w:ind w:left="1080"/>
        <w:rPr>
          <w:rFonts w:ascii="Times New Roman" w:hAnsi="Times New Roman"/>
        </w:rPr>
      </w:pPr>
      <w:r>
        <w:rPr>
          <w:rFonts w:ascii="Times New Roman" w:hAnsi="Times New Roman"/>
        </w:rPr>
        <w:t>The annual cost to the Federal Government is approximately $7,315.  This estimate is a projection of the costs for printing and distrib</w:t>
      </w:r>
      <w:r w:rsidR="00E47FC3">
        <w:rPr>
          <w:rFonts w:ascii="Times New Roman" w:hAnsi="Times New Roman"/>
        </w:rPr>
        <w:t>uting the collection instrument, and</w:t>
      </w:r>
      <w:r>
        <w:rPr>
          <w:rFonts w:ascii="Times New Roman" w:hAnsi="Times New Roman"/>
        </w:rPr>
        <w:t xml:space="preserve"> for collecting the information.</w:t>
      </w:r>
    </w:p>
    <w:p w:rsidR="00562957" w:rsidRDefault="00562957" w:rsidP="000A0EB2">
      <w:pPr>
        <w:spacing w:after="0"/>
        <w:ind w:left="1080"/>
        <w:rPr>
          <w:rFonts w:ascii="Times New Roman" w:hAnsi="Times New Roman"/>
        </w:rPr>
      </w:pPr>
    </w:p>
    <w:p w:rsidR="00873FD6" w:rsidRDefault="00873FD6" w:rsidP="000A0EB2">
      <w:pPr>
        <w:numPr>
          <w:ilvl w:val="0"/>
          <w:numId w:val="2"/>
        </w:numPr>
        <w:spacing w:after="0"/>
        <w:rPr>
          <w:rFonts w:ascii="Times New Roman" w:hAnsi="Times New Roman"/>
          <w:b/>
        </w:rPr>
      </w:pPr>
      <w:r>
        <w:rPr>
          <w:rFonts w:ascii="Times New Roman" w:hAnsi="Times New Roman"/>
          <w:b/>
        </w:rPr>
        <w:t>Program Changes or Adjustments to the Information Collection Request</w:t>
      </w:r>
    </w:p>
    <w:p w:rsidR="00345D16" w:rsidRDefault="00345D16" w:rsidP="000A0EB2">
      <w:pPr>
        <w:spacing w:after="0"/>
        <w:ind w:left="1080"/>
        <w:rPr>
          <w:rFonts w:ascii="Times New Roman" w:hAnsi="Times New Roman"/>
        </w:rPr>
      </w:pPr>
      <w:r>
        <w:rPr>
          <w:rFonts w:ascii="Times New Roman" w:hAnsi="Times New Roman"/>
        </w:rPr>
        <w:t>There are no changes to the public reporting burden.</w:t>
      </w:r>
    </w:p>
    <w:p w:rsidR="00562957" w:rsidRDefault="00562957" w:rsidP="000A0EB2">
      <w:pPr>
        <w:spacing w:after="0"/>
        <w:ind w:left="1080"/>
        <w:rPr>
          <w:rFonts w:ascii="Times New Roman" w:hAnsi="Times New Roman"/>
        </w:rPr>
      </w:pPr>
    </w:p>
    <w:p w:rsidR="00345D16" w:rsidRDefault="00345D16" w:rsidP="000A0EB2">
      <w:pPr>
        <w:numPr>
          <w:ilvl w:val="0"/>
          <w:numId w:val="2"/>
        </w:numPr>
        <w:spacing w:after="0"/>
        <w:rPr>
          <w:rFonts w:ascii="Times New Roman" w:hAnsi="Times New Roman"/>
          <w:b/>
        </w:rPr>
      </w:pPr>
      <w:r>
        <w:rPr>
          <w:rFonts w:ascii="Times New Roman" w:hAnsi="Times New Roman"/>
          <w:b/>
        </w:rPr>
        <w:t>Plans for Publication Information Collection Results</w:t>
      </w:r>
    </w:p>
    <w:p w:rsidR="00562957" w:rsidRDefault="00345D16" w:rsidP="00562957">
      <w:pPr>
        <w:spacing w:after="0"/>
        <w:ind w:left="1080"/>
        <w:rPr>
          <w:rFonts w:ascii="Times New Roman" w:hAnsi="Times New Roman"/>
        </w:rPr>
      </w:pPr>
      <w:r>
        <w:rPr>
          <w:rFonts w:ascii="Times New Roman" w:hAnsi="Times New Roman"/>
        </w:rPr>
        <w:t xml:space="preserve">SSA will not </w:t>
      </w:r>
      <w:r w:rsidR="00CD1AA3">
        <w:rPr>
          <w:rFonts w:ascii="Times New Roman" w:hAnsi="Times New Roman"/>
        </w:rPr>
        <w:t>publish the result</w:t>
      </w:r>
      <w:r w:rsidR="00562957">
        <w:rPr>
          <w:rFonts w:ascii="Times New Roman" w:hAnsi="Times New Roman"/>
        </w:rPr>
        <w:t>s of the information collection.</w:t>
      </w:r>
    </w:p>
    <w:p w:rsidR="00016C79" w:rsidRDefault="00016C79" w:rsidP="00562957">
      <w:pPr>
        <w:spacing w:after="0"/>
        <w:ind w:left="1080"/>
        <w:rPr>
          <w:rFonts w:ascii="Times New Roman" w:hAnsi="Times New Roman"/>
        </w:rPr>
      </w:pPr>
    </w:p>
    <w:p w:rsidR="00016C79" w:rsidRDefault="00016C79" w:rsidP="00562957">
      <w:pPr>
        <w:spacing w:after="0"/>
        <w:ind w:left="1080"/>
        <w:rPr>
          <w:rFonts w:ascii="Times New Roman" w:hAnsi="Times New Roman"/>
        </w:rPr>
      </w:pPr>
    </w:p>
    <w:p w:rsidR="00CD1AA3" w:rsidRDefault="00CD1AA3" w:rsidP="000A0EB2">
      <w:pPr>
        <w:numPr>
          <w:ilvl w:val="0"/>
          <w:numId w:val="2"/>
        </w:numPr>
        <w:spacing w:after="0"/>
        <w:rPr>
          <w:rFonts w:ascii="Times New Roman" w:hAnsi="Times New Roman"/>
          <w:b/>
        </w:rPr>
      </w:pPr>
      <w:r>
        <w:rPr>
          <w:rFonts w:ascii="Times New Roman" w:hAnsi="Times New Roman"/>
          <w:b/>
        </w:rPr>
        <w:lastRenderedPageBreak/>
        <w:t>Displaying the OMB Approval Expiration Date</w:t>
      </w:r>
    </w:p>
    <w:p w:rsidR="00CD1AA3" w:rsidRDefault="00CD1AA3" w:rsidP="000A0EB2">
      <w:pPr>
        <w:spacing w:after="0"/>
        <w:ind w:left="1080"/>
        <w:rPr>
          <w:rFonts w:ascii="Times New Roman" w:hAnsi="Times New Roman"/>
        </w:rPr>
      </w:pPr>
      <w:r>
        <w:rPr>
          <w:rFonts w:ascii="Times New Roman" w:hAnsi="Times New Roman"/>
        </w:rPr>
        <w:t>OMB granted an exemption from the requirement to print the OMB expiration date on its program forms.  SSA produces millions of public-use forms with life cycles exceeding those of an OMB approval.  Since SSA does not periodically revise and reprint its public use forms (e.g., on an annual basis), OMB granted this exemption so SSA would not have to destroy stocks of otherwise useable forms with expired OMB approval dates, avoiding Government waste.</w:t>
      </w:r>
    </w:p>
    <w:p w:rsidR="00562957" w:rsidRDefault="00562957" w:rsidP="000A0EB2">
      <w:pPr>
        <w:spacing w:after="0"/>
        <w:ind w:left="1080"/>
        <w:rPr>
          <w:rFonts w:ascii="Times New Roman" w:hAnsi="Times New Roman"/>
        </w:rPr>
      </w:pPr>
    </w:p>
    <w:p w:rsidR="00CD1AA3" w:rsidRDefault="00CD1AA3" w:rsidP="000A0EB2">
      <w:pPr>
        <w:numPr>
          <w:ilvl w:val="0"/>
          <w:numId w:val="2"/>
        </w:numPr>
        <w:spacing w:after="0"/>
        <w:rPr>
          <w:rFonts w:ascii="Times New Roman" w:hAnsi="Times New Roman"/>
          <w:b/>
        </w:rPr>
      </w:pPr>
      <w:r>
        <w:rPr>
          <w:rFonts w:ascii="Times New Roman" w:hAnsi="Times New Roman"/>
          <w:b/>
        </w:rPr>
        <w:t>Exceptions to Certification Statement</w:t>
      </w:r>
    </w:p>
    <w:p w:rsidR="00CD1AA3" w:rsidRDefault="00CD1AA3" w:rsidP="000A0EB2">
      <w:pPr>
        <w:spacing w:after="0"/>
        <w:ind w:left="1080"/>
        <w:rPr>
          <w:rFonts w:ascii="Times New Roman" w:hAnsi="Times New Roman"/>
        </w:rPr>
      </w:pPr>
      <w:r>
        <w:rPr>
          <w:rFonts w:ascii="Times New Roman" w:hAnsi="Times New Roman"/>
        </w:rPr>
        <w:t xml:space="preserve">SSA is not requesting an exception to the certification requirements at </w:t>
      </w:r>
      <w:r w:rsidRPr="00562957">
        <w:rPr>
          <w:rFonts w:ascii="Times New Roman" w:hAnsi="Times New Roman"/>
          <w:i/>
        </w:rPr>
        <w:t>5 CFR 1320.9</w:t>
      </w:r>
      <w:r>
        <w:rPr>
          <w:rFonts w:ascii="Times New Roman" w:hAnsi="Times New Roman"/>
        </w:rPr>
        <w:t xml:space="preserve"> and related </w:t>
      </w:r>
      <w:r w:rsidR="00562957">
        <w:rPr>
          <w:rFonts w:ascii="Times New Roman" w:hAnsi="Times New Roman"/>
        </w:rPr>
        <w:t xml:space="preserve">provisions at </w:t>
      </w:r>
      <w:r w:rsidR="00562957" w:rsidRPr="00562957">
        <w:rPr>
          <w:rFonts w:ascii="Times New Roman" w:hAnsi="Times New Roman"/>
          <w:i/>
        </w:rPr>
        <w:t>5 CFR 1320.8(b</w:t>
      </w:r>
      <w:proofErr w:type="gramStart"/>
      <w:r w:rsidR="00562957" w:rsidRPr="00562957">
        <w:rPr>
          <w:rFonts w:ascii="Times New Roman" w:hAnsi="Times New Roman"/>
          <w:i/>
        </w:rPr>
        <w:t>)(</w:t>
      </w:r>
      <w:proofErr w:type="gramEnd"/>
      <w:r w:rsidR="00562957" w:rsidRPr="00562957">
        <w:rPr>
          <w:rFonts w:ascii="Times New Roman" w:hAnsi="Times New Roman"/>
          <w:i/>
        </w:rPr>
        <w:t>3)</w:t>
      </w:r>
      <w:r w:rsidRPr="00562957">
        <w:rPr>
          <w:rFonts w:ascii="Times New Roman" w:hAnsi="Times New Roman"/>
          <w:i/>
        </w:rPr>
        <w:t>.</w:t>
      </w:r>
    </w:p>
    <w:p w:rsidR="00562957" w:rsidRDefault="00562957" w:rsidP="000A0EB2">
      <w:pPr>
        <w:spacing w:after="0"/>
        <w:ind w:left="1080"/>
        <w:rPr>
          <w:rFonts w:ascii="Times New Roman" w:hAnsi="Times New Roman"/>
        </w:rPr>
      </w:pPr>
    </w:p>
    <w:p w:rsidR="00CD1AA3" w:rsidRPr="00CD1AA3" w:rsidRDefault="00CD1AA3" w:rsidP="003657E2">
      <w:pPr>
        <w:numPr>
          <w:ilvl w:val="0"/>
          <w:numId w:val="1"/>
        </w:numPr>
        <w:rPr>
          <w:rFonts w:ascii="Times New Roman" w:hAnsi="Times New Roman"/>
          <w:b/>
        </w:rPr>
      </w:pPr>
      <w:r>
        <w:rPr>
          <w:rFonts w:ascii="Times New Roman" w:hAnsi="Times New Roman"/>
          <w:b/>
          <w:u w:val="single"/>
        </w:rPr>
        <w:t>Collections of Information Employing Statistical Methods</w:t>
      </w:r>
    </w:p>
    <w:p w:rsidR="00CD1AA3" w:rsidRPr="00CD1AA3" w:rsidRDefault="00CD1AA3" w:rsidP="003657E2">
      <w:pPr>
        <w:ind w:left="720"/>
        <w:rPr>
          <w:rFonts w:ascii="Times New Roman" w:hAnsi="Times New Roman"/>
        </w:rPr>
      </w:pPr>
      <w:r>
        <w:rPr>
          <w:rFonts w:ascii="Times New Roman" w:hAnsi="Times New Roman"/>
        </w:rPr>
        <w:t>SSA does not use statistical methods for this information collection.</w:t>
      </w:r>
    </w:p>
    <w:p w:rsidR="00873FD6" w:rsidRPr="00D91BCC" w:rsidRDefault="00873FD6" w:rsidP="003657E2">
      <w:pPr>
        <w:ind w:left="1080"/>
        <w:rPr>
          <w:rFonts w:ascii="Times New Roman" w:hAnsi="Times New Roman"/>
          <w:b/>
        </w:rPr>
      </w:pPr>
    </w:p>
    <w:p w:rsidR="0083145B" w:rsidRPr="0083145B" w:rsidRDefault="0083145B" w:rsidP="003657E2">
      <w:pPr>
        <w:ind w:left="1080"/>
        <w:rPr>
          <w:rFonts w:ascii="Times New Roman" w:hAnsi="Times New Roman"/>
        </w:rPr>
      </w:pPr>
    </w:p>
    <w:sectPr w:rsidR="0083145B" w:rsidRPr="0083145B"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60A09"/>
    <w:multiLevelType w:val="hybridMultilevel"/>
    <w:tmpl w:val="1772C196"/>
    <w:lvl w:ilvl="0" w:tplc="A55EAB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1B3900"/>
    <w:multiLevelType w:val="hybridMultilevel"/>
    <w:tmpl w:val="61D6E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67"/>
    <w:rsid w:val="00016C79"/>
    <w:rsid w:val="00020A36"/>
    <w:rsid w:val="00053F19"/>
    <w:rsid w:val="00071B57"/>
    <w:rsid w:val="000A0EB2"/>
    <w:rsid w:val="000A1BF1"/>
    <w:rsid w:val="000C6BB2"/>
    <w:rsid w:val="00103F03"/>
    <w:rsid w:val="00120DC9"/>
    <w:rsid w:val="00154820"/>
    <w:rsid w:val="00181D38"/>
    <w:rsid w:val="0018516A"/>
    <w:rsid w:val="001A0115"/>
    <w:rsid w:val="001C3D2F"/>
    <w:rsid w:val="001C7601"/>
    <w:rsid w:val="002361C9"/>
    <w:rsid w:val="00345D16"/>
    <w:rsid w:val="0035556B"/>
    <w:rsid w:val="003657E2"/>
    <w:rsid w:val="003A28ED"/>
    <w:rsid w:val="003D0B05"/>
    <w:rsid w:val="003F49AE"/>
    <w:rsid w:val="004E3718"/>
    <w:rsid w:val="004F2E20"/>
    <w:rsid w:val="004F3BB7"/>
    <w:rsid w:val="00562957"/>
    <w:rsid w:val="00580F4F"/>
    <w:rsid w:val="0058295F"/>
    <w:rsid w:val="00642EC5"/>
    <w:rsid w:val="0064388D"/>
    <w:rsid w:val="006E4ED0"/>
    <w:rsid w:val="006F41A7"/>
    <w:rsid w:val="00724BB6"/>
    <w:rsid w:val="00741CD6"/>
    <w:rsid w:val="007749D9"/>
    <w:rsid w:val="007925E0"/>
    <w:rsid w:val="00794759"/>
    <w:rsid w:val="007F0E37"/>
    <w:rsid w:val="0083145B"/>
    <w:rsid w:val="00857928"/>
    <w:rsid w:val="00866E70"/>
    <w:rsid w:val="00873FD6"/>
    <w:rsid w:val="008C3057"/>
    <w:rsid w:val="008D40B6"/>
    <w:rsid w:val="008E328D"/>
    <w:rsid w:val="008E34CC"/>
    <w:rsid w:val="008F4A10"/>
    <w:rsid w:val="009120FD"/>
    <w:rsid w:val="00985658"/>
    <w:rsid w:val="00991B67"/>
    <w:rsid w:val="00A260E2"/>
    <w:rsid w:val="00A31C74"/>
    <w:rsid w:val="00A4318E"/>
    <w:rsid w:val="00A51F00"/>
    <w:rsid w:val="00BF00F0"/>
    <w:rsid w:val="00C1425A"/>
    <w:rsid w:val="00C23399"/>
    <w:rsid w:val="00C239E0"/>
    <w:rsid w:val="00C75C49"/>
    <w:rsid w:val="00CD1AA3"/>
    <w:rsid w:val="00D339E9"/>
    <w:rsid w:val="00D34531"/>
    <w:rsid w:val="00D7665E"/>
    <w:rsid w:val="00D91BCC"/>
    <w:rsid w:val="00DA4D88"/>
    <w:rsid w:val="00DF7BA1"/>
    <w:rsid w:val="00E17D18"/>
    <w:rsid w:val="00E47FC3"/>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E6474-8A34-49E7-99C9-52C08479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807</Words>
  <Characters>4409</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225927</dc:creator>
  <cp:keywords/>
  <cp:lastModifiedBy>Sipple, Naomi</cp:lastModifiedBy>
  <cp:revision>3</cp:revision>
  <dcterms:created xsi:type="dcterms:W3CDTF">2017-05-02T19:33:00Z</dcterms:created>
  <dcterms:modified xsi:type="dcterms:W3CDTF">2017-06-10T00:18:00Z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-2080302121</vt:i4>
  </property>
  <property fmtid="{D5CDD505-2E9C-101B-9397-08002B2CF9AE}" pid="3" name="_NewReviewCycle">
    <vt:lpwstr/>
  </property>
  <property fmtid="{D5CDD505-2E9C-101B-9397-08002B2CF9AE}" pid="4" name="_EmailSubject">
    <vt:lpwstr>Expiration Notice: OMB :  0960-0473	SSA-4156</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PreviousAdHocReviewCycleID">
    <vt:i4>-2053097004</vt:i4>
  </property>
  <property fmtid="{D5CDD505-2E9C-101B-9397-08002B2CF9AE}" pid="8" name="_ReviewingToolsShownOnce">
    <vt:lpwstr/>
  </property>
</Properties>
</file>