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400" w:rsidRDefault="006D6400" w:rsidP="006D6400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Supporting Statement for Form</w:t>
      </w:r>
      <w:r w:rsidR="003C4678">
        <w:rPr>
          <w:rFonts w:ascii="Times New Roman" w:hAnsi="Times New Roman"/>
        </w:rPr>
        <w:t xml:space="preserve"> SSA-1372-BK and SSA-1372-BK-FC</w:t>
      </w:r>
    </w:p>
    <w:p w:rsidR="006D6400" w:rsidRDefault="006D6400" w:rsidP="006D6400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Advance Notice of Termination of Child’s Benefits and </w:t>
      </w:r>
    </w:p>
    <w:p w:rsidR="006D6400" w:rsidRDefault="006D6400" w:rsidP="006D6400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Student’s Statement Regarding School Attendance</w:t>
      </w:r>
    </w:p>
    <w:p w:rsidR="006D6400" w:rsidRDefault="006D6400" w:rsidP="006D6400">
      <w:pPr>
        <w:jc w:val="center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</w:rPr>
        <w:t>20</w:t>
      </w:r>
      <w:proofErr w:type="gramEnd"/>
      <w:r>
        <w:rPr>
          <w:rFonts w:ascii="Times New Roman" w:hAnsi="Times New Roman"/>
          <w:b/>
          <w:bCs/>
        </w:rPr>
        <w:t xml:space="preserve"> CFR 404.350-404.352, 404.367-</w:t>
      </w:r>
      <w:r w:rsidR="009B087B">
        <w:rPr>
          <w:rFonts w:ascii="Times New Roman" w:hAnsi="Times New Roman"/>
          <w:b/>
          <w:bCs/>
        </w:rPr>
        <w:t>404.</w:t>
      </w:r>
      <w:r>
        <w:rPr>
          <w:rFonts w:ascii="Times New Roman" w:hAnsi="Times New Roman"/>
          <w:b/>
          <w:bCs/>
        </w:rPr>
        <w:t>368</w:t>
      </w:r>
    </w:p>
    <w:p w:rsidR="006D6400" w:rsidRDefault="003C4678" w:rsidP="006D6400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OMB No.</w:t>
      </w:r>
      <w:r w:rsidR="006D6400">
        <w:rPr>
          <w:rFonts w:ascii="Times New Roman" w:hAnsi="Times New Roman"/>
        </w:rPr>
        <w:t xml:space="preserve"> 0960-0105</w:t>
      </w:r>
    </w:p>
    <w:p w:rsidR="006D6400" w:rsidRDefault="006D6400" w:rsidP="006D6400">
      <w:pPr>
        <w:rPr>
          <w:rFonts w:ascii="Times New Roman" w:hAnsi="Times New Roman"/>
        </w:rPr>
      </w:pPr>
    </w:p>
    <w:p w:rsidR="00D57DC4" w:rsidRDefault="00D57DC4" w:rsidP="006D6400">
      <w:pPr>
        <w:rPr>
          <w:rFonts w:ascii="Times New Roman" w:hAnsi="Times New Roman"/>
        </w:rPr>
      </w:pPr>
    </w:p>
    <w:p w:rsidR="006D6400" w:rsidRDefault="006D6400" w:rsidP="006D6400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A. </w:t>
      </w:r>
      <w:r>
        <w:rPr>
          <w:rFonts w:ascii="Times New Roman" w:hAnsi="Times New Roman"/>
        </w:rPr>
        <w:tab/>
      </w:r>
      <w:r w:rsidRPr="003006BD">
        <w:rPr>
          <w:rFonts w:ascii="Times New Roman" w:hAnsi="Times New Roman"/>
          <w:b/>
          <w:u w:val="single"/>
        </w:rPr>
        <w:t>Justification</w:t>
      </w:r>
    </w:p>
    <w:p w:rsidR="006D6400" w:rsidRDefault="006D6400" w:rsidP="006D6400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CF3AF5" w:rsidRPr="00CF3AF5" w:rsidRDefault="00CF3AF5" w:rsidP="001A49E4">
      <w:pPr>
        <w:numPr>
          <w:ilvl w:val="0"/>
          <w:numId w:val="1"/>
        </w:numPr>
        <w:ind w:firstLine="180"/>
        <w:rPr>
          <w:rFonts w:ascii="Times New Roman" w:hAnsi="Times New Roman"/>
          <w:bCs/>
        </w:rPr>
      </w:pPr>
      <w:r w:rsidRPr="00CF3AF5">
        <w:rPr>
          <w:rFonts w:ascii="Times New Roman" w:hAnsi="Times New Roman"/>
          <w:b/>
        </w:rPr>
        <w:t>Introduction/Authoring Laws and Regulation</w:t>
      </w:r>
      <w:r w:rsidRPr="00CF3AF5">
        <w:rPr>
          <w:rFonts w:ascii="Times New Roman" w:hAnsi="Times New Roman"/>
          <w:bCs/>
          <w:i/>
          <w:iCs/>
        </w:rPr>
        <w:t xml:space="preserve"> </w:t>
      </w:r>
    </w:p>
    <w:p w:rsidR="006012AA" w:rsidRDefault="006D6400" w:rsidP="001A49E4">
      <w:pPr>
        <w:ind w:left="1440"/>
        <w:rPr>
          <w:rFonts w:ascii="Times New Roman" w:hAnsi="Times New Roman"/>
          <w:bCs/>
        </w:rPr>
      </w:pPr>
      <w:r w:rsidRPr="00CF3AF5">
        <w:rPr>
          <w:rFonts w:ascii="Times New Roman" w:hAnsi="Times New Roman"/>
          <w:bCs/>
          <w:iCs/>
        </w:rPr>
        <w:t>Section</w:t>
      </w:r>
      <w:r>
        <w:rPr>
          <w:rFonts w:ascii="Times New Roman" w:hAnsi="Times New Roman"/>
          <w:bCs/>
          <w:i/>
          <w:iCs/>
        </w:rPr>
        <w:t xml:space="preserve"> 202(d) </w:t>
      </w:r>
      <w:r w:rsidRPr="00A7659C">
        <w:rPr>
          <w:rFonts w:ascii="Times New Roman" w:hAnsi="Times New Roman"/>
          <w:bCs/>
          <w:iCs/>
        </w:rPr>
        <w:t xml:space="preserve">of the </w:t>
      </w:r>
      <w:r>
        <w:rPr>
          <w:rFonts w:ascii="Times New Roman" w:hAnsi="Times New Roman"/>
          <w:bCs/>
          <w:i/>
          <w:iCs/>
        </w:rPr>
        <w:t>Social Security Act</w:t>
      </w:r>
      <w:r w:rsidR="00585D54">
        <w:rPr>
          <w:rFonts w:ascii="Times New Roman" w:hAnsi="Times New Roman"/>
          <w:bCs/>
          <w:i/>
          <w:iCs/>
        </w:rPr>
        <w:t xml:space="preserve"> </w:t>
      </w:r>
      <w:r w:rsidR="003C7727">
        <w:rPr>
          <w:rFonts w:ascii="Times New Roman" w:hAnsi="Times New Roman"/>
          <w:bCs/>
          <w:i/>
          <w:iCs/>
        </w:rPr>
        <w:t>(Act)</w:t>
      </w:r>
      <w:r>
        <w:rPr>
          <w:rFonts w:ascii="Times New Roman" w:hAnsi="Times New Roman"/>
          <w:bCs/>
        </w:rPr>
        <w:t xml:space="preserve"> provides</w:t>
      </w:r>
      <w:r w:rsidR="00785A18">
        <w:rPr>
          <w:rFonts w:ascii="Times New Roman" w:hAnsi="Times New Roman"/>
          <w:bCs/>
        </w:rPr>
        <w:t>, under certain conditions,</w:t>
      </w:r>
      <w:r>
        <w:rPr>
          <w:rFonts w:ascii="Times New Roman" w:hAnsi="Times New Roman"/>
          <w:bCs/>
        </w:rPr>
        <w:t xml:space="preserve"> for payment of monthly benefits to students who are children of entitled workers.  </w:t>
      </w:r>
      <w:r w:rsidR="00CF3AF5">
        <w:rPr>
          <w:rFonts w:ascii="Times New Roman" w:hAnsi="Times New Roman"/>
          <w:bCs/>
        </w:rPr>
        <w:t xml:space="preserve">The Social Security Administration (SSA) </w:t>
      </w:r>
      <w:r w:rsidR="00185413">
        <w:rPr>
          <w:rFonts w:ascii="Times New Roman" w:hAnsi="Times New Roman"/>
          <w:bCs/>
        </w:rPr>
        <w:t>collects</w:t>
      </w:r>
      <w:r w:rsidR="00CF3AF5">
        <w:rPr>
          <w:rFonts w:ascii="Times New Roman" w:hAnsi="Times New Roman"/>
          <w:bCs/>
        </w:rPr>
        <w:t xml:space="preserve"> the following</w:t>
      </w:r>
      <w:r w:rsidR="00185413">
        <w:rPr>
          <w:rFonts w:ascii="Times New Roman" w:hAnsi="Times New Roman"/>
          <w:bCs/>
        </w:rPr>
        <w:t xml:space="preserve"> o</w:t>
      </w:r>
      <w:r w:rsidR="005A7359">
        <w:rPr>
          <w:rFonts w:ascii="Times New Roman" w:hAnsi="Times New Roman"/>
          <w:bCs/>
        </w:rPr>
        <w:t xml:space="preserve">n </w:t>
      </w:r>
      <w:r w:rsidR="00B1785E">
        <w:rPr>
          <w:rFonts w:ascii="Times New Roman" w:hAnsi="Times New Roman"/>
          <w:bCs/>
        </w:rPr>
        <w:t>F</w:t>
      </w:r>
      <w:r w:rsidR="00185413">
        <w:rPr>
          <w:rFonts w:ascii="Times New Roman" w:hAnsi="Times New Roman"/>
          <w:bCs/>
        </w:rPr>
        <w:t>orm</w:t>
      </w:r>
      <w:r w:rsidR="002D77FA">
        <w:rPr>
          <w:rFonts w:ascii="Times New Roman" w:hAnsi="Times New Roman"/>
          <w:bCs/>
        </w:rPr>
        <w:t>s</w:t>
      </w:r>
      <w:r w:rsidR="00185413">
        <w:rPr>
          <w:rFonts w:ascii="Times New Roman" w:hAnsi="Times New Roman"/>
          <w:bCs/>
        </w:rPr>
        <w:t xml:space="preserve"> </w:t>
      </w:r>
    </w:p>
    <w:p w:rsidR="006D6400" w:rsidRPr="00E62296" w:rsidRDefault="00185413" w:rsidP="001A49E4">
      <w:pPr>
        <w:ind w:left="14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SSA-1372</w:t>
      </w:r>
      <w:r w:rsidR="006A6438">
        <w:rPr>
          <w:rFonts w:ascii="Times New Roman" w:hAnsi="Times New Roman"/>
          <w:bCs/>
        </w:rPr>
        <w:t>-BK</w:t>
      </w:r>
      <w:r w:rsidR="00437989">
        <w:rPr>
          <w:rFonts w:ascii="Times New Roman" w:hAnsi="Times New Roman"/>
          <w:bCs/>
        </w:rPr>
        <w:t xml:space="preserve"> and SSA</w:t>
      </w:r>
      <w:r w:rsidR="00437989">
        <w:rPr>
          <w:rFonts w:ascii="Times New Roman" w:hAnsi="Times New Roman"/>
          <w:bCs/>
        </w:rPr>
        <w:noBreakHyphen/>
        <w:t>1372</w:t>
      </w:r>
      <w:r w:rsidR="00437989">
        <w:rPr>
          <w:rFonts w:ascii="Times New Roman" w:hAnsi="Times New Roman"/>
          <w:bCs/>
        </w:rPr>
        <w:noBreakHyphen/>
      </w:r>
      <w:r w:rsidR="00AC442A">
        <w:rPr>
          <w:rFonts w:ascii="Times New Roman" w:hAnsi="Times New Roman"/>
          <w:bCs/>
        </w:rPr>
        <w:t>BK</w:t>
      </w:r>
      <w:r w:rsidR="00422E89">
        <w:rPr>
          <w:rFonts w:ascii="Times New Roman" w:hAnsi="Times New Roman"/>
          <w:bCs/>
        </w:rPr>
        <w:t>-FC</w:t>
      </w:r>
      <w:r w:rsidR="00CF3AF5">
        <w:rPr>
          <w:rFonts w:ascii="Times New Roman" w:hAnsi="Times New Roman"/>
          <w:bCs/>
        </w:rPr>
        <w:t xml:space="preserve">: </w:t>
      </w:r>
      <w:r w:rsidR="00AC442A">
        <w:rPr>
          <w:rFonts w:ascii="Times New Roman" w:hAnsi="Times New Roman"/>
          <w:bCs/>
        </w:rPr>
        <w:t xml:space="preserve"> (</w:t>
      </w:r>
      <w:r>
        <w:rPr>
          <w:rFonts w:ascii="Times New Roman" w:hAnsi="Times New Roman"/>
          <w:bCs/>
        </w:rPr>
        <w:t xml:space="preserve">1) </w:t>
      </w:r>
      <w:r w:rsidR="006D6400">
        <w:rPr>
          <w:rFonts w:ascii="Times New Roman" w:hAnsi="Times New Roman"/>
          <w:bCs/>
        </w:rPr>
        <w:t xml:space="preserve">information </w:t>
      </w:r>
      <w:r w:rsidR="00BF63F0">
        <w:rPr>
          <w:rFonts w:ascii="Times New Roman" w:hAnsi="Times New Roman"/>
          <w:bCs/>
        </w:rPr>
        <w:t xml:space="preserve">from </w:t>
      </w:r>
      <w:r>
        <w:rPr>
          <w:rFonts w:ascii="Times New Roman" w:hAnsi="Times New Roman"/>
          <w:bCs/>
        </w:rPr>
        <w:t>student</w:t>
      </w:r>
      <w:r w:rsidR="00BF63F0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 xml:space="preserve"> </w:t>
      </w:r>
      <w:r w:rsidR="006D6400">
        <w:rPr>
          <w:rFonts w:ascii="Times New Roman" w:hAnsi="Times New Roman"/>
          <w:bCs/>
        </w:rPr>
        <w:t xml:space="preserve">regarding </w:t>
      </w:r>
      <w:r w:rsidR="00BF63F0">
        <w:rPr>
          <w:rFonts w:ascii="Times New Roman" w:hAnsi="Times New Roman"/>
          <w:bCs/>
        </w:rPr>
        <w:t xml:space="preserve">their </w:t>
      </w:r>
      <w:r w:rsidR="006D6400">
        <w:rPr>
          <w:rFonts w:ascii="Times New Roman" w:hAnsi="Times New Roman"/>
          <w:bCs/>
        </w:rPr>
        <w:t>attendance at an educational institution</w:t>
      </w:r>
      <w:r w:rsidR="00291483">
        <w:rPr>
          <w:rFonts w:ascii="Times New Roman" w:hAnsi="Times New Roman"/>
          <w:bCs/>
        </w:rPr>
        <w:t>,</w:t>
      </w:r>
      <w:bookmarkStart w:id="0" w:name="_GoBack"/>
      <w:bookmarkEnd w:id="0"/>
      <w:r>
        <w:rPr>
          <w:rFonts w:ascii="Times New Roman" w:hAnsi="Times New Roman"/>
          <w:bCs/>
        </w:rPr>
        <w:t xml:space="preserve"> and </w:t>
      </w:r>
      <w:r w:rsidR="00BF63F0">
        <w:rPr>
          <w:rFonts w:ascii="Times New Roman" w:hAnsi="Times New Roman"/>
          <w:bCs/>
        </w:rPr>
        <w:t>(2) verification of student</w:t>
      </w:r>
      <w:r>
        <w:rPr>
          <w:rFonts w:ascii="Times New Roman" w:hAnsi="Times New Roman"/>
          <w:bCs/>
        </w:rPr>
        <w:t>s</w:t>
      </w:r>
      <w:r w:rsidR="00BF63F0">
        <w:rPr>
          <w:rFonts w:ascii="Times New Roman" w:hAnsi="Times New Roman"/>
          <w:bCs/>
        </w:rPr>
        <w:t>’</w:t>
      </w:r>
      <w:r>
        <w:rPr>
          <w:rFonts w:ascii="Times New Roman" w:hAnsi="Times New Roman"/>
          <w:bCs/>
        </w:rPr>
        <w:t xml:space="preserve"> allegations about school attendance from a school official</w:t>
      </w:r>
      <w:r w:rsidR="006D6400">
        <w:rPr>
          <w:rFonts w:ascii="Times New Roman" w:hAnsi="Times New Roman"/>
          <w:bCs/>
        </w:rPr>
        <w:t xml:space="preserve">.  </w:t>
      </w:r>
      <w:proofErr w:type="gramStart"/>
      <w:r w:rsidR="00CF3AF5">
        <w:rPr>
          <w:rFonts w:ascii="Times New Roman" w:hAnsi="Times New Roman"/>
          <w:bCs/>
          <w:i/>
          <w:iCs/>
        </w:rPr>
        <w:t>20</w:t>
      </w:r>
      <w:proofErr w:type="gramEnd"/>
      <w:r w:rsidR="00CF3AF5">
        <w:rPr>
          <w:rFonts w:ascii="Times New Roman" w:hAnsi="Times New Roman"/>
          <w:bCs/>
          <w:i/>
          <w:iCs/>
        </w:rPr>
        <w:t xml:space="preserve"> CFR 4</w:t>
      </w:r>
      <w:r w:rsidR="006D6400">
        <w:rPr>
          <w:rFonts w:ascii="Times New Roman" w:hAnsi="Times New Roman"/>
          <w:bCs/>
          <w:i/>
          <w:iCs/>
        </w:rPr>
        <w:t>04.350, 404.351, 404.352, 404.367</w:t>
      </w:r>
      <w:r w:rsidR="00EC0B08">
        <w:rPr>
          <w:rFonts w:ascii="Times New Roman" w:hAnsi="Times New Roman"/>
          <w:bCs/>
          <w:i/>
          <w:iCs/>
        </w:rPr>
        <w:t xml:space="preserve">, </w:t>
      </w:r>
      <w:r w:rsidR="006D6400" w:rsidRPr="00A7659C">
        <w:rPr>
          <w:rFonts w:ascii="Times New Roman" w:hAnsi="Times New Roman"/>
          <w:bCs/>
          <w:iCs/>
        </w:rPr>
        <w:t>and</w:t>
      </w:r>
      <w:r w:rsidR="006D6400">
        <w:rPr>
          <w:rFonts w:ascii="Times New Roman" w:hAnsi="Times New Roman"/>
          <w:bCs/>
          <w:i/>
          <w:iCs/>
        </w:rPr>
        <w:t xml:space="preserve"> 404.368 </w:t>
      </w:r>
      <w:r w:rsidR="006D6400" w:rsidRPr="00A7659C">
        <w:rPr>
          <w:rFonts w:ascii="Times New Roman" w:hAnsi="Times New Roman"/>
          <w:bCs/>
          <w:iCs/>
        </w:rPr>
        <w:t>of the</w:t>
      </w:r>
      <w:r w:rsidR="006D6400">
        <w:rPr>
          <w:rFonts w:ascii="Times New Roman" w:hAnsi="Times New Roman"/>
          <w:bCs/>
          <w:i/>
          <w:iCs/>
        </w:rPr>
        <w:t xml:space="preserve"> Code of Federal Regulations</w:t>
      </w:r>
      <w:r>
        <w:rPr>
          <w:rFonts w:ascii="Times New Roman" w:hAnsi="Times New Roman"/>
          <w:bCs/>
          <w:i/>
          <w:iCs/>
        </w:rPr>
        <w:t xml:space="preserve"> </w:t>
      </w:r>
      <w:r>
        <w:rPr>
          <w:rFonts w:ascii="Times New Roman" w:hAnsi="Times New Roman"/>
          <w:bCs/>
          <w:iCs/>
        </w:rPr>
        <w:t>describe the information necessary to determine student eligibilit</w:t>
      </w:r>
      <w:r w:rsidR="00AB5AA5">
        <w:rPr>
          <w:rFonts w:ascii="Times New Roman" w:hAnsi="Times New Roman"/>
          <w:bCs/>
          <w:iCs/>
        </w:rPr>
        <w:t>y.</w:t>
      </w:r>
      <w:r w:rsidR="00980472">
        <w:rPr>
          <w:rFonts w:ascii="Times New Roman" w:hAnsi="Times New Roman"/>
          <w:bCs/>
          <w:iCs/>
        </w:rPr>
        <w:t xml:space="preserve"> </w:t>
      </w:r>
      <w:r w:rsidR="005309C8">
        <w:rPr>
          <w:rFonts w:ascii="Times New Roman" w:hAnsi="Times New Roman"/>
          <w:bCs/>
          <w:iCs/>
        </w:rPr>
        <w:t xml:space="preserve"> </w:t>
      </w:r>
    </w:p>
    <w:p w:rsidR="006D6400" w:rsidRDefault="006D6400" w:rsidP="006D6400">
      <w:pPr>
        <w:ind w:left="360"/>
        <w:rPr>
          <w:rFonts w:ascii="Times New Roman" w:hAnsi="Times New Roman"/>
          <w:bCs/>
        </w:rPr>
      </w:pPr>
    </w:p>
    <w:p w:rsidR="00CF3AF5" w:rsidRPr="00CF3AF5" w:rsidRDefault="00CF3AF5" w:rsidP="001A49E4">
      <w:pPr>
        <w:numPr>
          <w:ilvl w:val="0"/>
          <w:numId w:val="1"/>
        </w:numPr>
        <w:ind w:firstLine="180"/>
        <w:rPr>
          <w:rFonts w:ascii="Times New Roman" w:hAnsi="Times New Roman"/>
          <w:bCs/>
        </w:rPr>
      </w:pPr>
      <w:r w:rsidRPr="00CF3AF5">
        <w:rPr>
          <w:rFonts w:ascii="Times New Roman" w:hAnsi="Times New Roman"/>
          <w:b/>
        </w:rPr>
        <w:t>Description of Collection</w:t>
      </w:r>
      <w:r w:rsidRPr="00CF3AF5">
        <w:rPr>
          <w:rFonts w:ascii="Times New Roman" w:hAnsi="Times New Roman"/>
          <w:bCs/>
        </w:rPr>
        <w:t xml:space="preserve"> </w:t>
      </w:r>
    </w:p>
    <w:p w:rsidR="003C7727" w:rsidRDefault="00CF3AF5" w:rsidP="003C7727">
      <w:pPr>
        <w:ind w:left="14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SSA</w:t>
      </w:r>
      <w:r w:rsidR="00B1785E">
        <w:rPr>
          <w:rFonts w:ascii="Times New Roman" w:hAnsi="Times New Roman"/>
          <w:bCs/>
        </w:rPr>
        <w:t xml:space="preserve"> </w:t>
      </w:r>
      <w:r w:rsidR="00520B1F">
        <w:rPr>
          <w:rFonts w:ascii="Times New Roman" w:hAnsi="Times New Roman"/>
          <w:bCs/>
        </w:rPr>
        <w:t>collects</w:t>
      </w:r>
      <w:r w:rsidR="00BF63F0">
        <w:rPr>
          <w:rFonts w:ascii="Times New Roman" w:hAnsi="Times New Roman"/>
          <w:bCs/>
        </w:rPr>
        <w:t xml:space="preserve"> </w:t>
      </w:r>
      <w:r w:rsidR="006D6400">
        <w:rPr>
          <w:rFonts w:ascii="Times New Roman" w:hAnsi="Times New Roman"/>
          <w:bCs/>
        </w:rPr>
        <w:t>information on Forms SSA-1372-BK</w:t>
      </w:r>
      <w:r w:rsidR="00F90469">
        <w:rPr>
          <w:rFonts w:ascii="Times New Roman" w:hAnsi="Times New Roman"/>
          <w:bCs/>
        </w:rPr>
        <w:t xml:space="preserve"> </w:t>
      </w:r>
      <w:r w:rsidR="006D6400">
        <w:rPr>
          <w:rFonts w:ascii="Times New Roman" w:hAnsi="Times New Roman"/>
          <w:bCs/>
        </w:rPr>
        <w:t xml:space="preserve">and SSA-1372-BK-FC to </w:t>
      </w:r>
      <w:proofErr w:type="gramStart"/>
      <w:r w:rsidR="006D6400">
        <w:rPr>
          <w:rFonts w:ascii="Times New Roman" w:hAnsi="Times New Roman"/>
          <w:bCs/>
        </w:rPr>
        <w:t>determine</w:t>
      </w:r>
      <w:proofErr w:type="gramEnd"/>
      <w:r w:rsidR="006D6400">
        <w:rPr>
          <w:rFonts w:ascii="Times New Roman" w:hAnsi="Times New Roman"/>
          <w:bCs/>
        </w:rPr>
        <w:t xml:space="preserve"> </w:t>
      </w:r>
      <w:r w:rsidR="005A7359">
        <w:rPr>
          <w:rFonts w:ascii="Times New Roman" w:hAnsi="Times New Roman"/>
          <w:bCs/>
        </w:rPr>
        <w:t>if</w:t>
      </w:r>
      <w:r w:rsidR="006D6400">
        <w:rPr>
          <w:rFonts w:ascii="Times New Roman" w:hAnsi="Times New Roman"/>
          <w:bCs/>
        </w:rPr>
        <w:t xml:space="preserve"> </w:t>
      </w:r>
      <w:r w:rsidR="00067ECA">
        <w:rPr>
          <w:rFonts w:ascii="Times New Roman" w:hAnsi="Times New Roman"/>
          <w:bCs/>
        </w:rPr>
        <w:t xml:space="preserve">the </w:t>
      </w:r>
      <w:r w:rsidR="006D6400">
        <w:rPr>
          <w:rFonts w:ascii="Times New Roman" w:hAnsi="Times New Roman"/>
          <w:bCs/>
        </w:rPr>
        <w:t>children of an insured worker</w:t>
      </w:r>
      <w:r w:rsidR="003C7727">
        <w:rPr>
          <w:rFonts w:ascii="Times New Roman" w:hAnsi="Times New Roman"/>
          <w:bCs/>
        </w:rPr>
        <w:t xml:space="preserve"> meet the eligibility requirements for student benefits.  The data we collect allows SSA t</w:t>
      </w:r>
      <w:r w:rsidR="00EC0B08">
        <w:rPr>
          <w:rFonts w:ascii="Times New Roman" w:hAnsi="Times New Roman"/>
          <w:bCs/>
        </w:rPr>
        <w:t xml:space="preserve">o determine student entitlement, </w:t>
      </w:r>
      <w:r w:rsidR="003C7727">
        <w:rPr>
          <w:rFonts w:ascii="Times New Roman" w:hAnsi="Times New Roman"/>
          <w:bCs/>
        </w:rPr>
        <w:t>and</w:t>
      </w:r>
      <w:r w:rsidR="00EC0B08">
        <w:rPr>
          <w:rFonts w:ascii="Times New Roman" w:hAnsi="Times New Roman"/>
          <w:bCs/>
        </w:rPr>
        <w:t xml:space="preserve"> assess</w:t>
      </w:r>
      <w:r w:rsidR="003C7727">
        <w:rPr>
          <w:rFonts w:ascii="Times New Roman" w:hAnsi="Times New Roman"/>
          <w:bCs/>
        </w:rPr>
        <w:t xml:space="preserve"> whether to terminate benefits.  </w:t>
      </w:r>
      <w:r w:rsidR="00B1785E">
        <w:rPr>
          <w:rFonts w:ascii="Times New Roman" w:hAnsi="Times New Roman"/>
          <w:bCs/>
        </w:rPr>
        <w:t>SSA uses t</w:t>
      </w:r>
      <w:r w:rsidR="00BE769B">
        <w:rPr>
          <w:rFonts w:ascii="Times New Roman" w:hAnsi="Times New Roman"/>
          <w:bCs/>
        </w:rPr>
        <w:t>he SSA-1372-BK for domestic student claimants</w:t>
      </w:r>
      <w:r w:rsidR="00B1785E">
        <w:rPr>
          <w:rFonts w:ascii="Times New Roman" w:hAnsi="Times New Roman"/>
          <w:bCs/>
        </w:rPr>
        <w:t xml:space="preserve"> and the </w:t>
      </w:r>
      <w:r w:rsidR="000254F1">
        <w:rPr>
          <w:rFonts w:ascii="Times New Roman" w:hAnsi="Times New Roman"/>
          <w:bCs/>
        </w:rPr>
        <w:t>SSA</w:t>
      </w:r>
      <w:r w:rsidR="000254F1">
        <w:rPr>
          <w:rFonts w:ascii="Times New Roman" w:hAnsi="Times New Roman"/>
          <w:bCs/>
        </w:rPr>
        <w:noBreakHyphen/>
        <w:t>1372</w:t>
      </w:r>
      <w:r w:rsidR="000254F1">
        <w:rPr>
          <w:rFonts w:ascii="Times New Roman" w:hAnsi="Times New Roman"/>
          <w:bCs/>
        </w:rPr>
        <w:noBreakHyphen/>
      </w:r>
      <w:r w:rsidR="00BE769B">
        <w:rPr>
          <w:rFonts w:ascii="Times New Roman" w:hAnsi="Times New Roman"/>
          <w:bCs/>
        </w:rPr>
        <w:t>BK-FC for student claimants living and attending school outside the United States.</w:t>
      </w:r>
      <w:r w:rsidR="007F1C0F">
        <w:rPr>
          <w:rFonts w:ascii="Times New Roman" w:hAnsi="Times New Roman"/>
          <w:bCs/>
        </w:rPr>
        <w:t xml:space="preserve">  </w:t>
      </w:r>
      <w:r w:rsidR="003C7727">
        <w:rPr>
          <w:rFonts w:ascii="Times New Roman" w:hAnsi="Times New Roman"/>
          <w:bCs/>
        </w:rPr>
        <w:t>The respondents are student claimants for Social Security benefits; their respect</w:t>
      </w:r>
      <w:r w:rsidR="00EC0B08">
        <w:rPr>
          <w:rFonts w:ascii="Times New Roman" w:hAnsi="Times New Roman"/>
          <w:bCs/>
        </w:rPr>
        <w:t>ive schools</w:t>
      </w:r>
      <w:proofErr w:type="gramStart"/>
      <w:r w:rsidR="00EC0B08">
        <w:rPr>
          <w:rFonts w:ascii="Times New Roman" w:hAnsi="Times New Roman"/>
          <w:bCs/>
        </w:rPr>
        <w:t>;</w:t>
      </w:r>
      <w:proofErr w:type="gramEnd"/>
      <w:r w:rsidR="00EC0B08">
        <w:rPr>
          <w:rFonts w:ascii="Times New Roman" w:hAnsi="Times New Roman"/>
          <w:bCs/>
        </w:rPr>
        <w:t xml:space="preserve"> and in some cases, </w:t>
      </w:r>
      <w:r w:rsidR="003C7727">
        <w:rPr>
          <w:rFonts w:ascii="Times New Roman" w:hAnsi="Times New Roman"/>
          <w:bCs/>
        </w:rPr>
        <w:t>their representative payees.</w:t>
      </w:r>
    </w:p>
    <w:p w:rsidR="008C6967" w:rsidRDefault="008C6967" w:rsidP="003C7727">
      <w:pPr>
        <w:ind w:left="1440"/>
        <w:rPr>
          <w:rFonts w:ascii="Times New Roman" w:hAnsi="Times New Roman"/>
          <w:bCs/>
        </w:rPr>
      </w:pPr>
    </w:p>
    <w:p w:rsidR="0052254A" w:rsidRDefault="0052254A" w:rsidP="001A49E4">
      <w:pPr>
        <w:numPr>
          <w:ilvl w:val="0"/>
          <w:numId w:val="1"/>
        </w:numPr>
        <w:ind w:firstLine="270"/>
        <w:rPr>
          <w:rFonts w:ascii="Times New Roman" w:hAnsi="Times New Roman"/>
          <w:bCs/>
        </w:rPr>
      </w:pPr>
      <w:r w:rsidRPr="0059477F">
        <w:rPr>
          <w:rFonts w:ascii="Times New Roman" w:hAnsi="Times New Roman"/>
          <w:b/>
        </w:rPr>
        <w:t>Use of Information Technology to Collect the Information</w:t>
      </w:r>
      <w:r>
        <w:rPr>
          <w:rFonts w:ascii="Times New Roman" w:hAnsi="Times New Roman"/>
          <w:bCs/>
        </w:rPr>
        <w:t xml:space="preserve"> </w:t>
      </w:r>
    </w:p>
    <w:p w:rsidR="008D3092" w:rsidRDefault="003C7727" w:rsidP="001A49E4">
      <w:pPr>
        <w:ind w:left="14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Form SSA-1372-BK and SSA-1372-BK-FC are available o</w:t>
      </w:r>
      <w:r w:rsidR="003D352F">
        <w:rPr>
          <w:rFonts w:ascii="Times New Roman" w:hAnsi="Times New Roman"/>
          <w:bCs/>
        </w:rPr>
        <w:t xml:space="preserve">n SSA’s website as a print only </w:t>
      </w:r>
      <w:r>
        <w:rPr>
          <w:rFonts w:ascii="Times New Roman" w:hAnsi="Times New Roman"/>
          <w:bCs/>
        </w:rPr>
        <w:t xml:space="preserve">digital file.  </w:t>
      </w:r>
      <w:r w:rsidR="00144580">
        <w:rPr>
          <w:rFonts w:ascii="Times New Roman" w:hAnsi="Times New Roman"/>
          <w:bCs/>
        </w:rPr>
        <w:t>SSA did not cre</w:t>
      </w:r>
      <w:r w:rsidR="008D3092">
        <w:rPr>
          <w:rFonts w:ascii="Times New Roman" w:hAnsi="Times New Roman"/>
          <w:bCs/>
        </w:rPr>
        <w:t xml:space="preserve">ate an electronic version of Form </w:t>
      </w:r>
    </w:p>
    <w:p w:rsidR="006D6400" w:rsidRDefault="006D6400" w:rsidP="001A49E4">
      <w:pPr>
        <w:ind w:left="1440"/>
        <w:rPr>
          <w:rFonts w:ascii="Times New Roman" w:hAnsi="Times New Roman"/>
          <w:bCs/>
        </w:rPr>
      </w:pPr>
      <w:r w:rsidRPr="00C32604">
        <w:rPr>
          <w:rFonts w:ascii="Times New Roman" w:hAnsi="Times New Roman"/>
          <w:bCs/>
        </w:rPr>
        <w:t>SSA-1372</w:t>
      </w:r>
      <w:r w:rsidR="008D3092">
        <w:rPr>
          <w:rFonts w:ascii="Times New Roman" w:hAnsi="Times New Roman"/>
          <w:bCs/>
        </w:rPr>
        <w:t>-BK or SSA-1372-BK-FC</w:t>
      </w:r>
      <w:r w:rsidR="00144580">
        <w:rPr>
          <w:rFonts w:ascii="Times New Roman" w:hAnsi="Times New Roman"/>
          <w:bCs/>
        </w:rPr>
        <w:t xml:space="preserve"> under the </w:t>
      </w:r>
      <w:proofErr w:type="gramStart"/>
      <w:r w:rsidR="00144580">
        <w:rPr>
          <w:rFonts w:ascii="Times New Roman" w:hAnsi="Times New Roman"/>
          <w:bCs/>
        </w:rPr>
        <w:t>agency’s</w:t>
      </w:r>
      <w:proofErr w:type="gramEnd"/>
      <w:r w:rsidR="00144580">
        <w:rPr>
          <w:rFonts w:ascii="Times New Roman" w:hAnsi="Times New Roman"/>
          <w:bCs/>
        </w:rPr>
        <w:t xml:space="preserve"> Government Paperwork Elimination Act </w:t>
      </w:r>
      <w:r w:rsidR="0079223C">
        <w:rPr>
          <w:rFonts w:ascii="Times New Roman" w:hAnsi="Times New Roman"/>
          <w:bCs/>
        </w:rPr>
        <w:t>due t</w:t>
      </w:r>
      <w:r w:rsidR="008D3092">
        <w:rPr>
          <w:rFonts w:ascii="Times New Roman" w:hAnsi="Times New Roman"/>
          <w:bCs/>
        </w:rPr>
        <w:t>o a lack of resources.</w:t>
      </w:r>
    </w:p>
    <w:p w:rsidR="00C32604" w:rsidRDefault="00C32604" w:rsidP="00C32604">
      <w:pPr>
        <w:rPr>
          <w:rFonts w:ascii="Times New Roman" w:hAnsi="Times New Roman"/>
          <w:bCs/>
        </w:rPr>
      </w:pPr>
    </w:p>
    <w:p w:rsidR="005B5B59" w:rsidRPr="005B5B59" w:rsidRDefault="005B5B59" w:rsidP="001A49E4">
      <w:pPr>
        <w:numPr>
          <w:ilvl w:val="0"/>
          <w:numId w:val="1"/>
        </w:numPr>
        <w:ind w:firstLine="270"/>
        <w:rPr>
          <w:rFonts w:ascii="Times New Roman" w:hAnsi="Times New Roman"/>
          <w:bCs/>
        </w:rPr>
      </w:pPr>
      <w:r w:rsidRPr="005B5B59">
        <w:rPr>
          <w:rFonts w:ascii="Times New Roman" w:hAnsi="Times New Roman"/>
          <w:b/>
        </w:rPr>
        <w:t>Why We Cannot Use Duplicate Information</w:t>
      </w:r>
      <w:r w:rsidRPr="005B5B59">
        <w:rPr>
          <w:rFonts w:ascii="Times New Roman" w:hAnsi="Times New Roman"/>
          <w:iCs/>
        </w:rPr>
        <w:t xml:space="preserve"> </w:t>
      </w:r>
    </w:p>
    <w:p w:rsidR="006D6400" w:rsidRPr="00E97429" w:rsidRDefault="006D6400" w:rsidP="001A49E4">
      <w:pPr>
        <w:ind w:left="1440"/>
        <w:rPr>
          <w:rFonts w:ascii="Times New Roman" w:hAnsi="Times New Roman"/>
          <w:bCs/>
        </w:rPr>
      </w:pPr>
      <w:r w:rsidRPr="00E97429">
        <w:rPr>
          <w:rFonts w:ascii="Times New Roman" w:hAnsi="Times New Roman"/>
          <w:iCs/>
        </w:rPr>
        <w:t xml:space="preserve">The nature of the information </w:t>
      </w:r>
      <w:r w:rsidR="0095022A">
        <w:rPr>
          <w:rFonts w:ascii="Times New Roman" w:hAnsi="Times New Roman"/>
          <w:iCs/>
        </w:rPr>
        <w:t>we collect</w:t>
      </w:r>
      <w:r w:rsidRPr="00E97429">
        <w:rPr>
          <w:rFonts w:ascii="Times New Roman" w:hAnsi="Times New Roman"/>
          <w:iCs/>
        </w:rPr>
        <w:t xml:space="preserve"> and the manner in which </w:t>
      </w:r>
      <w:r w:rsidR="0095022A">
        <w:rPr>
          <w:rFonts w:ascii="Times New Roman" w:hAnsi="Times New Roman"/>
          <w:iCs/>
        </w:rPr>
        <w:t>we collect it</w:t>
      </w:r>
      <w:r w:rsidRPr="00E97429">
        <w:rPr>
          <w:rFonts w:ascii="Times New Roman" w:hAnsi="Times New Roman"/>
          <w:iCs/>
        </w:rPr>
        <w:t xml:space="preserve"> preclude duplication.  SSA </w:t>
      </w:r>
      <w:r w:rsidR="0095022A">
        <w:rPr>
          <w:rFonts w:ascii="Times New Roman" w:hAnsi="Times New Roman"/>
          <w:iCs/>
        </w:rPr>
        <w:t xml:space="preserve">does not use another collection instrument to obtain </w:t>
      </w:r>
      <w:r w:rsidRPr="00E97429">
        <w:rPr>
          <w:rFonts w:ascii="Times New Roman" w:hAnsi="Times New Roman"/>
          <w:iCs/>
        </w:rPr>
        <w:t xml:space="preserve">similar </w:t>
      </w:r>
      <w:r w:rsidR="0095022A">
        <w:rPr>
          <w:rFonts w:ascii="Times New Roman" w:hAnsi="Times New Roman"/>
          <w:iCs/>
        </w:rPr>
        <w:t xml:space="preserve">data. </w:t>
      </w:r>
    </w:p>
    <w:p w:rsidR="003C4678" w:rsidRDefault="003C4678" w:rsidP="006D6400">
      <w:pPr>
        <w:rPr>
          <w:rFonts w:ascii="Times New Roman" w:hAnsi="Times New Roman"/>
          <w:bCs/>
        </w:rPr>
      </w:pPr>
    </w:p>
    <w:p w:rsidR="005B5B59" w:rsidRPr="005B5B59" w:rsidRDefault="005B5B59" w:rsidP="001A49E4">
      <w:pPr>
        <w:numPr>
          <w:ilvl w:val="0"/>
          <w:numId w:val="1"/>
        </w:numPr>
        <w:ind w:firstLine="270"/>
        <w:rPr>
          <w:rFonts w:ascii="Times New Roman" w:hAnsi="Times New Roman"/>
          <w:bCs/>
        </w:rPr>
      </w:pPr>
      <w:r w:rsidRPr="005B5B59">
        <w:rPr>
          <w:rFonts w:ascii="Times New Roman" w:hAnsi="Times New Roman"/>
          <w:b/>
        </w:rPr>
        <w:t>Minimizing Burden on Small Respondents</w:t>
      </w:r>
      <w:r w:rsidRPr="005B5B59">
        <w:rPr>
          <w:rFonts w:ascii="Times New Roman" w:hAnsi="Times New Roman"/>
        </w:rPr>
        <w:t xml:space="preserve"> </w:t>
      </w:r>
    </w:p>
    <w:p w:rsidR="006D6400" w:rsidRPr="00E97429" w:rsidRDefault="006D6400" w:rsidP="001A49E4">
      <w:pPr>
        <w:ind w:left="720" w:firstLine="720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This collection does </w:t>
      </w:r>
      <w:r w:rsidR="00E94DAD">
        <w:rPr>
          <w:rFonts w:ascii="Times New Roman" w:hAnsi="Times New Roman"/>
        </w:rPr>
        <w:t>not affect</w:t>
      </w:r>
      <w:r>
        <w:rPr>
          <w:rFonts w:ascii="Times New Roman" w:hAnsi="Times New Roman"/>
        </w:rPr>
        <w:t xml:space="preserve"> </w:t>
      </w:r>
      <w:r w:rsidRPr="000301E7">
        <w:rPr>
          <w:rFonts w:ascii="Times New Roman" w:hAnsi="Times New Roman"/>
        </w:rPr>
        <w:t>small</w:t>
      </w:r>
      <w:r>
        <w:rPr>
          <w:rFonts w:ascii="Times New Roman" w:hAnsi="Times New Roman"/>
        </w:rPr>
        <w:t xml:space="preserve"> businesses or other small entities.</w:t>
      </w:r>
    </w:p>
    <w:p w:rsidR="006D6400" w:rsidRDefault="006D6400" w:rsidP="006D6400">
      <w:pPr>
        <w:rPr>
          <w:rFonts w:ascii="Times New Roman" w:hAnsi="Times New Roman"/>
          <w:bCs/>
        </w:rPr>
      </w:pPr>
    </w:p>
    <w:p w:rsidR="005B5B59" w:rsidRPr="005B5B59" w:rsidRDefault="005B5B59" w:rsidP="001A49E4">
      <w:pPr>
        <w:numPr>
          <w:ilvl w:val="0"/>
          <w:numId w:val="1"/>
        </w:numPr>
        <w:ind w:firstLine="270"/>
        <w:rPr>
          <w:rFonts w:ascii="Times New Roman" w:hAnsi="Times New Roman"/>
          <w:bCs/>
        </w:rPr>
      </w:pPr>
      <w:r w:rsidRPr="005B5B59">
        <w:rPr>
          <w:rFonts w:ascii="Times New Roman" w:hAnsi="Times New Roman"/>
          <w:b/>
        </w:rPr>
        <w:t>Consequence of Not Col</w:t>
      </w:r>
      <w:r w:rsidR="001A577A">
        <w:rPr>
          <w:rFonts w:ascii="Times New Roman" w:hAnsi="Times New Roman"/>
          <w:b/>
        </w:rPr>
        <w:t>lecting Information or Collecti</w:t>
      </w:r>
      <w:r w:rsidRPr="005B5B59">
        <w:rPr>
          <w:rFonts w:ascii="Times New Roman" w:hAnsi="Times New Roman"/>
          <w:b/>
        </w:rPr>
        <w:t>ng it Less Frequently</w:t>
      </w:r>
      <w:r w:rsidRPr="005B5B59">
        <w:rPr>
          <w:rFonts w:ascii="Times New Roman" w:hAnsi="Times New Roman"/>
          <w:bCs/>
        </w:rPr>
        <w:t xml:space="preserve"> </w:t>
      </w:r>
    </w:p>
    <w:p w:rsidR="006D6400" w:rsidRDefault="008735F8" w:rsidP="008735F8">
      <w:pPr>
        <w:ind w:left="14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If we did not use Forms SSA-1372-BK and SSA-1372-BK-FC, we would not be able to determine a student’s entitlement to benefits. </w:t>
      </w:r>
      <w:r w:rsidR="0067310E">
        <w:rPr>
          <w:rFonts w:ascii="Times New Roman" w:hAnsi="Times New Roman"/>
          <w:bCs/>
        </w:rPr>
        <w:t>Since</w:t>
      </w:r>
      <w:r w:rsidR="00B13892">
        <w:rPr>
          <w:rFonts w:ascii="Times New Roman" w:hAnsi="Times New Roman"/>
          <w:bCs/>
        </w:rPr>
        <w:t xml:space="preserve"> we </w:t>
      </w:r>
      <w:r>
        <w:rPr>
          <w:rFonts w:ascii="Times New Roman" w:hAnsi="Times New Roman"/>
          <w:bCs/>
        </w:rPr>
        <w:t xml:space="preserve">collect this </w:t>
      </w:r>
      <w:r>
        <w:rPr>
          <w:rFonts w:ascii="Times New Roman" w:hAnsi="Times New Roman"/>
          <w:bCs/>
        </w:rPr>
        <w:lastRenderedPageBreak/>
        <w:t>information on an as needed basis, w</w:t>
      </w:r>
      <w:r w:rsidR="00B13892">
        <w:rPr>
          <w:rFonts w:ascii="Times New Roman" w:hAnsi="Times New Roman"/>
          <w:bCs/>
        </w:rPr>
        <w:t>e</w:t>
      </w:r>
      <w:r w:rsidR="0067310E">
        <w:rPr>
          <w:rFonts w:ascii="Times New Roman" w:hAnsi="Times New Roman"/>
          <w:bCs/>
        </w:rPr>
        <w:t xml:space="preserve"> cannot </w:t>
      </w:r>
      <w:r w:rsidR="00B13892">
        <w:rPr>
          <w:rFonts w:ascii="Times New Roman" w:hAnsi="Times New Roman"/>
          <w:bCs/>
        </w:rPr>
        <w:t>collect it</w:t>
      </w:r>
      <w:r w:rsidR="006D6400">
        <w:rPr>
          <w:rFonts w:ascii="Times New Roman" w:hAnsi="Times New Roman"/>
          <w:bCs/>
        </w:rPr>
        <w:t xml:space="preserve"> less frequently.  There are no technical or legal obstacles </w:t>
      </w:r>
      <w:r w:rsidR="005C249D">
        <w:rPr>
          <w:rFonts w:ascii="Times New Roman" w:hAnsi="Times New Roman"/>
          <w:bCs/>
        </w:rPr>
        <w:t>to</w:t>
      </w:r>
      <w:r w:rsidR="006D6400">
        <w:rPr>
          <w:rFonts w:ascii="Times New Roman" w:hAnsi="Times New Roman"/>
          <w:bCs/>
        </w:rPr>
        <w:t xml:space="preserve"> burden reduction.</w:t>
      </w:r>
    </w:p>
    <w:p w:rsidR="006D6400" w:rsidRDefault="006D6400" w:rsidP="006D6400">
      <w:pPr>
        <w:rPr>
          <w:rFonts w:ascii="Times New Roman" w:hAnsi="Times New Roman"/>
          <w:bCs/>
        </w:rPr>
      </w:pPr>
    </w:p>
    <w:p w:rsidR="0069209F" w:rsidRPr="0069209F" w:rsidRDefault="0069209F" w:rsidP="001A49E4">
      <w:pPr>
        <w:numPr>
          <w:ilvl w:val="0"/>
          <w:numId w:val="1"/>
        </w:numPr>
        <w:ind w:firstLine="270"/>
        <w:rPr>
          <w:rFonts w:ascii="Times New Roman" w:hAnsi="Times New Roman"/>
          <w:bCs/>
        </w:rPr>
      </w:pPr>
      <w:r w:rsidRPr="0069209F">
        <w:rPr>
          <w:rFonts w:ascii="Times New Roman" w:hAnsi="Times New Roman"/>
          <w:b/>
        </w:rPr>
        <w:t>Special Circumstances</w:t>
      </w:r>
      <w:r w:rsidRPr="0069209F">
        <w:rPr>
          <w:rFonts w:ascii="Times New Roman" w:hAnsi="Times New Roman"/>
          <w:bCs/>
        </w:rPr>
        <w:t xml:space="preserve"> </w:t>
      </w:r>
    </w:p>
    <w:p w:rsidR="006D6400" w:rsidRDefault="006D6400" w:rsidP="001A49E4">
      <w:pPr>
        <w:ind w:left="1440"/>
        <w:rPr>
          <w:rFonts w:ascii="Times New Roman" w:hAnsi="Times New Roman"/>
          <w:bCs/>
        </w:rPr>
      </w:pPr>
      <w:r w:rsidRPr="002032D5">
        <w:rPr>
          <w:rFonts w:ascii="Times New Roman" w:hAnsi="Times New Roman"/>
          <w:bCs/>
        </w:rPr>
        <w:t>There are no special circumstances that would cause</w:t>
      </w:r>
      <w:r w:rsidR="00851A07">
        <w:rPr>
          <w:rFonts w:ascii="Times New Roman" w:hAnsi="Times New Roman"/>
          <w:bCs/>
        </w:rPr>
        <w:t xml:space="preserve"> SSA to conduct</w:t>
      </w:r>
      <w:r w:rsidRPr="002032D5">
        <w:rPr>
          <w:rFonts w:ascii="Times New Roman" w:hAnsi="Times New Roman"/>
          <w:bCs/>
        </w:rPr>
        <w:t xml:space="preserve"> this information collection in a manner </w:t>
      </w:r>
      <w:r w:rsidR="00851A07">
        <w:rPr>
          <w:rFonts w:ascii="Times New Roman" w:hAnsi="Times New Roman"/>
          <w:bCs/>
        </w:rPr>
        <w:t>in</w:t>
      </w:r>
      <w:r w:rsidRPr="002032D5">
        <w:rPr>
          <w:rFonts w:ascii="Times New Roman" w:hAnsi="Times New Roman"/>
          <w:bCs/>
        </w:rPr>
        <w:t xml:space="preserve">consistent with </w:t>
      </w:r>
      <w:proofErr w:type="gramStart"/>
      <w:r w:rsidRPr="00A608BD">
        <w:rPr>
          <w:rFonts w:ascii="Times New Roman" w:hAnsi="Times New Roman"/>
          <w:bCs/>
          <w:i/>
        </w:rPr>
        <w:t>5</w:t>
      </w:r>
      <w:proofErr w:type="gramEnd"/>
      <w:r w:rsidRPr="00A608BD">
        <w:rPr>
          <w:rFonts w:ascii="Times New Roman" w:hAnsi="Times New Roman"/>
          <w:bCs/>
          <w:i/>
        </w:rPr>
        <w:t xml:space="preserve"> CFR 1320.5</w:t>
      </w:r>
      <w:r w:rsidRPr="002032D5">
        <w:rPr>
          <w:rFonts w:ascii="Times New Roman" w:hAnsi="Times New Roman"/>
          <w:bCs/>
        </w:rPr>
        <w:t>.</w:t>
      </w:r>
    </w:p>
    <w:p w:rsidR="006D6400" w:rsidRDefault="006D6400" w:rsidP="006D6400">
      <w:pPr>
        <w:rPr>
          <w:rFonts w:ascii="Times New Roman" w:hAnsi="Times New Roman"/>
          <w:bCs/>
        </w:rPr>
      </w:pPr>
    </w:p>
    <w:p w:rsidR="00E968FE" w:rsidRPr="0069209F" w:rsidRDefault="0069209F" w:rsidP="001A49E4">
      <w:pPr>
        <w:numPr>
          <w:ilvl w:val="0"/>
          <w:numId w:val="1"/>
        </w:numPr>
        <w:ind w:firstLine="270"/>
        <w:rPr>
          <w:rFonts w:ascii="Times New Roman" w:hAnsi="Times New Roman"/>
          <w:bCs/>
        </w:rPr>
      </w:pPr>
      <w:r w:rsidRPr="0069209F">
        <w:rPr>
          <w:rFonts w:ascii="Times New Roman" w:hAnsi="Times New Roman"/>
          <w:b/>
        </w:rPr>
        <w:t>Solicitation of Public Comment and Other Consultations with the Public</w:t>
      </w:r>
    </w:p>
    <w:p w:rsidR="006D6400" w:rsidRDefault="002C4B8C" w:rsidP="002C4B8C">
      <w:pPr>
        <w:ind w:left="1440"/>
        <w:rPr>
          <w:rFonts w:ascii="Times New Roman" w:hAnsi="Times New Roman"/>
        </w:rPr>
      </w:pPr>
      <w:r w:rsidRPr="002C4B8C">
        <w:rPr>
          <w:rFonts w:ascii="Times New Roman" w:hAnsi="Times New Roman"/>
        </w:rPr>
        <w:t>The 60-day advance Federal Register Notice published on</w:t>
      </w:r>
      <w:r>
        <w:rPr>
          <w:rFonts w:ascii="Times New Roman" w:hAnsi="Times New Roman"/>
        </w:rPr>
        <w:t xml:space="preserve"> February 14, 2017</w:t>
      </w:r>
      <w:r w:rsidRPr="002C4B8C">
        <w:rPr>
          <w:rFonts w:ascii="Times New Roman" w:hAnsi="Times New Roman"/>
        </w:rPr>
        <w:t xml:space="preserve">, at </w:t>
      </w:r>
      <w:r>
        <w:rPr>
          <w:rFonts w:ascii="Times New Roman" w:hAnsi="Times New Roman"/>
        </w:rPr>
        <w:t>82</w:t>
      </w:r>
      <w:r w:rsidRPr="002C4B8C">
        <w:rPr>
          <w:rFonts w:ascii="Times New Roman" w:hAnsi="Times New Roman"/>
        </w:rPr>
        <w:t xml:space="preserve"> FR </w:t>
      </w:r>
      <w:r>
        <w:rPr>
          <w:rFonts w:ascii="Times New Roman" w:hAnsi="Times New Roman"/>
        </w:rPr>
        <w:t>10623</w:t>
      </w:r>
      <w:r w:rsidRPr="002C4B8C">
        <w:rPr>
          <w:rFonts w:ascii="Times New Roman" w:hAnsi="Times New Roman"/>
        </w:rPr>
        <w:t xml:space="preserve">, and we received no public comments.  The 30-day FRN published on </w:t>
      </w:r>
      <w:r w:rsidR="005630FA">
        <w:rPr>
          <w:rFonts w:ascii="Times New Roman" w:hAnsi="Times New Roman"/>
        </w:rPr>
        <w:t>April 18, 2017</w:t>
      </w:r>
      <w:r w:rsidRPr="002C4B8C">
        <w:rPr>
          <w:rFonts w:ascii="Times New Roman" w:hAnsi="Times New Roman"/>
        </w:rPr>
        <w:t xml:space="preserve"> at</w:t>
      </w:r>
      <w:r w:rsidR="005630FA">
        <w:rPr>
          <w:rFonts w:ascii="Times New Roman" w:hAnsi="Times New Roman"/>
        </w:rPr>
        <w:t xml:space="preserve"> 82 FR 18335</w:t>
      </w:r>
      <w:r w:rsidRPr="002C4B8C">
        <w:rPr>
          <w:rFonts w:ascii="Times New Roman" w:hAnsi="Times New Roman"/>
        </w:rPr>
        <w:t>.  If we receive any comments in response to this Notice, we will forward them to OMB</w:t>
      </w:r>
      <w:r>
        <w:rPr>
          <w:rFonts w:ascii="Times New Roman" w:hAnsi="Times New Roman"/>
        </w:rPr>
        <w:t>.</w:t>
      </w:r>
    </w:p>
    <w:p w:rsidR="002C4B8C" w:rsidRPr="002C4B8C" w:rsidRDefault="002C4B8C" w:rsidP="002C4B8C">
      <w:pPr>
        <w:ind w:left="1440"/>
        <w:rPr>
          <w:rFonts w:ascii="Times New Roman" w:hAnsi="Times New Roman"/>
          <w:bCs/>
        </w:rPr>
      </w:pPr>
    </w:p>
    <w:p w:rsidR="000B38DA" w:rsidRPr="000B38DA" w:rsidRDefault="000B38DA" w:rsidP="001A49E4">
      <w:pPr>
        <w:numPr>
          <w:ilvl w:val="0"/>
          <w:numId w:val="1"/>
        </w:numPr>
        <w:ind w:firstLine="270"/>
        <w:rPr>
          <w:rFonts w:ascii="Times New Roman" w:hAnsi="Times New Roman"/>
          <w:bCs/>
          <w:iCs/>
        </w:rPr>
      </w:pPr>
      <w:r w:rsidRPr="002C4B8C">
        <w:rPr>
          <w:rFonts w:ascii="Times New Roman" w:hAnsi="Times New Roman"/>
          <w:b/>
        </w:rPr>
        <w:t>Pay</w:t>
      </w:r>
      <w:r w:rsidRPr="000B38DA">
        <w:rPr>
          <w:rFonts w:ascii="Times New Roman" w:hAnsi="Times New Roman"/>
          <w:b/>
        </w:rPr>
        <w:t>ment or Gifts to Respondents</w:t>
      </w:r>
      <w:r w:rsidRPr="000B38DA">
        <w:rPr>
          <w:rFonts w:ascii="Times New Roman" w:hAnsi="Times New Roman"/>
          <w:iCs/>
        </w:rPr>
        <w:t xml:space="preserve"> </w:t>
      </w:r>
    </w:p>
    <w:p w:rsidR="006D6400" w:rsidRPr="002032D5" w:rsidRDefault="006D6400" w:rsidP="001A49E4">
      <w:pPr>
        <w:ind w:left="720" w:firstLine="720"/>
        <w:rPr>
          <w:rFonts w:ascii="Times New Roman" w:hAnsi="Times New Roman"/>
          <w:bCs/>
          <w:iCs/>
        </w:rPr>
      </w:pPr>
      <w:r w:rsidRPr="002032D5">
        <w:rPr>
          <w:rFonts w:ascii="Times New Roman" w:hAnsi="Times New Roman"/>
          <w:iCs/>
        </w:rPr>
        <w:t xml:space="preserve">SSA </w:t>
      </w:r>
      <w:r w:rsidR="00C83A0A">
        <w:rPr>
          <w:rFonts w:ascii="Times New Roman" w:hAnsi="Times New Roman"/>
          <w:iCs/>
        </w:rPr>
        <w:t xml:space="preserve">does not </w:t>
      </w:r>
      <w:r w:rsidRPr="002032D5">
        <w:rPr>
          <w:rFonts w:ascii="Times New Roman" w:hAnsi="Times New Roman"/>
          <w:iCs/>
        </w:rPr>
        <w:t>provide payment</w:t>
      </w:r>
      <w:r w:rsidR="00C83A0A">
        <w:rPr>
          <w:rFonts w:ascii="Times New Roman" w:hAnsi="Times New Roman"/>
          <w:iCs/>
        </w:rPr>
        <w:t>s</w:t>
      </w:r>
      <w:r w:rsidRPr="002032D5">
        <w:rPr>
          <w:rFonts w:ascii="Times New Roman" w:hAnsi="Times New Roman"/>
          <w:iCs/>
        </w:rPr>
        <w:t xml:space="preserve"> or gifts to the respondents</w:t>
      </w:r>
      <w:r>
        <w:rPr>
          <w:rFonts w:ascii="Times New Roman" w:hAnsi="Times New Roman"/>
          <w:iCs/>
        </w:rPr>
        <w:t>.</w:t>
      </w:r>
    </w:p>
    <w:p w:rsidR="006D6400" w:rsidRDefault="006D6400" w:rsidP="006D6400">
      <w:pPr>
        <w:rPr>
          <w:rFonts w:ascii="Times New Roman" w:hAnsi="Times New Roman"/>
          <w:bCs/>
          <w:iCs/>
        </w:rPr>
      </w:pPr>
    </w:p>
    <w:p w:rsidR="000B38DA" w:rsidRPr="000B38DA" w:rsidRDefault="000B38DA" w:rsidP="001A49E4">
      <w:pPr>
        <w:numPr>
          <w:ilvl w:val="0"/>
          <w:numId w:val="1"/>
        </w:numPr>
        <w:ind w:firstLine="270"/>
        <w:rPr>
          <w:rFonts w:ascii="Times New Roman" w:hAnsi="Times New Roman"/>
          <w:bCs/>
          <w:iCs/>
        </w:rPr>
      </w:pPr>
      <w:r w:rsidRPr="000B38DA">
        <w:rPr>
          <w:rFonts w:ascii="Times New Roman" w:hAnsi="Times New Roman"/>
          <w:b/>
        </w:rPr>
        <w:t>Assurances of Confidentiality</w:t>
      </w:r>
      <w:r w:rsidRPr="000B38DA">
        <w:rPr>
          <w:rFonts w:ascii="Times New Roman" w:hAnsi="Times New Roman"/>
          <w:iCs/>
        </w:rPr>
        <w:t xml:space="preserve"> </w:t>
      </w:r>
    </w:p>
    <w:p w:rsidR="006D6400" w:rsidRPr="000B38DA" w:rsidRDefault="001A577A" w:rsidP="001A49E4">
      <w:pPr>
        <w:ind w:left="1440"/>
        <w:rPr>
          <w:rFonts w:ascii="Times New Roman" w:hAnsi="Times New Roman"/>
          <w:bCs/>
          <w:iCs/>
        </w:rPr>
      </w:pPr>
      <w:r>
        <w:rPr>
          <w:rFonts w:ascii="Times New Roman" w:hAnsi="Times New Roman"/>
        </w:rPr>
        <w:t>SSA pro</w:t>
      </w:r>
      <w:r w:rsidR="000B38DA" w:rsidRPr="000B38DA">
        <w:rPr>
          <w:rFonts w:ascii="Times New Roman" w:hAnsi="Times New Roman"/>
        </w:rPr>
        <w:t xml:space="preserve">tects and holds confidential the information it collects in accordance with </w:t>
      </w:r>
      <w:r w:rsidR="000B38DA" w:rsidRPr="000B38DA">
        <w:rPr>
          <w:rFonts w:ascii="Times New Roman" w:hAnsi="Times New Roman"/>
          <w:i/>
        </w:rPr>
        <w:t>42 U.S.C. 1306, 20 CFR 401</w:t>
      </w:r>
      <w:r w:rsidR="000B38DA" w:rsidRPr="000B38DA">
        <w:rPr>
          <w:rFonts w:ascii="Times New Roman" w:hAnsi="Times New Roman"/>
        </w:rPr>
        <w:t xml:space="preserve"> and </w:t>
      </w:r>
      <w:r w:rsidR="000B38DA" w:rsidRPr="000B38DA">
        <w:rPr>
          <w:rFonts w:ascii="Times New Roman" w:hAnsi="Times New Roman"/>
          <w:i/>
        </w:rPr>
        <w:t>402, 5 U.S.C. 552</w:t>
      </w:r>
      <w:r w:rsidR="000B38DA" w:rsidRPr="000B38DA">
        <w:rPr>
          <w:rFonts w:ascii="Times New Roman" w:hAnsi="Times New Roman"/>
        </w:rPr>
        <w:t xml:space="preserve"> (Freedom of Information Act), </w:t>
      </w:r>
      <w:r w:rsidR="000B38DA" w:rsidRPr="000B38DA">
        <w:rPr>
          <w:rFonts w:ascii="Times New Roman" w:hAnsi="Times New Roman"/>
          <w:i/>
        </w:rPr>
        <w:t>5 U.S.C. 552a</w:t>
      </w:r>
      <w:r w:rsidR="000B38DA" w:rsidRPr="000B38DA">
        <w:rPr>
          <w:rFonts w:ascii="Times New Roman" w:hAnsi="Times New Roman"/>
        </w:rPr>
        <w:t xml:space="preserve"> (Privacy Act of 1974), and OMB Circular No. A-130</w:t>
      </w:r>
      <w:r w:rsidR="006D6400" w:rsidRPr="000B38DA">
        <w:rPr>
          <w:rFonts w:ascii="Times New Roman" w:hAnsi="Times New Roman"/>
          <w:iCs/>
        </w:rPr>
        <w:t>.</w:t>
      </w:r>
    </w:p>
    <w:p w:rsidR="006D6400" w:rsidRDefault="006D6400" w:rsidP="006D6400">
      <w:pPr>
        <w:rPr>
          <w:rFonts w:ascii="Times New Roman" w:hAnsi="Times New Roman"/>
          <w:bCs/>
          <w:iCs/>
        </w:rPr>
      </w:pPr>
    </w:p>
    <w:p w:rsidR="000B38DA" w:rsidRPr="000B38DA" w:rsidRDefault="000B38DA" w:rsidP="001A49E4">
      <w:pPr>
        <w:numPr>
          <w:ilvl w:val="0"/>
          <w:numId w:val="1"/>
        </w:numPr>
        <w:ind w:firstLine="270"/>
        <w:rPr>
          <w:rFonts w:ascii="Times New Roman" w:hAnsi="Times New Roman"/>
          <w:bCs/>
          <w:iCs/>
        </w:rPr>
      </w:pPr>
      <w:r w:rsidRPr="000B38DA">
        <w:rPr>
          <w:rFonts w:ascii="Times New Roman" w:hAnsi="Times New Roman"/>
          <w:b/>
        </w:rPr>
        <w:t>Justification for Sensitive Questions</w:t>
      </w:r>
      <w:r w:rsidRPr="000B38DA">
        <w:rPr>
          <w:rFonts w:ascii="Times New Roman" w:hAnsi="Times New Roman"/>
          <w:bCs/>
        </w:rPr>
        <w:t xml:space="preserve"> </w:t>
      </w:r>
    </w:p>
    <w:p w:rsidR="006D6400" w:rsidRPr="002032D5" w:rsidRDefault="006D6400" w:rsidP="001A49E4">
      <w:pPr>
        <w:ind w:left="720" w:firstLine="720"/>
        <w:rPr>
          <w:rFonts w:ascii="Times New Roman" w:hAnsi="Times New Roman"/>
          <w:bCs/>
          <w:iCs/>
        </w:rPr>
      </w:pPr>
      <w:r w:rsidRPr="002032D5">
        <w:rPr>
          <w:rFonts w:ascii="Times New Roman" w:hAnsi="Times New Roman"/>
          <w:bCs/>
        </w:rPr>
        <w:t>The information collection does not contain any questions of a sensitive nature</w:t>
      </w:r>
      <w:r>
        <w:rPr>
          <w:rFonts w:ascii="Times New Roman" w:hAnsi="Times New Roman"/>
          <w:bCs/>
        </w:rPr>
        <w:t>.</w:t>
      </w:r>
    </w:p>
    <w:p w:rsidR="006D6400" w:rsidRDefault="006D6400" w:rsidP="006D6400">
      <w:pPr>
        <w:rPr>
          <w:rFonts w:ascii="Times New Roman" w:hAnsi="Times New Roman"/>
          <w:bCs/>
          <w:iCs/>
        </w:rPr>
      </w:pPr>
    </w:p>
    <w:p w:rsidR="000B38DA" w:rsidRPr="002C48E7" w:rsidRDefault="000B38DA" w:rsidP="001A49E4">
      <w:pPr>
        <w:numPr>
          <w:ilvl w:val="0"/>
          <w:numId w:val="1"/>
        </w:numPr>
        <w:ind w:firstLine="270"/>
        <w:rPr>
          <w:rFonts w:ascii="Times New Roman" w:hAnsi="Times New Roman"/>
          <w:bCs/>
          <w:iCs/>
        </w:rPr>
      </w:pPr>
      <w:r w:rsidRPr="000B38DA">
        <w:rPr>
          <w:rFonts w:ascii="Times New Roman" w:hAnsi="Times New Roman"/>
          <w:b/>
        </w:rPr>
        <w:t>Estimates of Public Reporting Burden</w:t>
      </w:r>
      <w:r w:rsidRPr="000B38DA">
        <w:rPr>
          <w:rFonts w:ascii="Times New Roman" w:hAnsi="Times New Roman"/>
          <w:bCs/>
        </w:rPr>
        <w:t xml:space="preserve"> </w:t>
      </w:r>
    </w:p>
    <w:p w:rsidR="002C48E7" w:rsidRPr="002C48E7" w:rsidRDefault="002C48E7" w:rsidP="002C48E7">
      <w:pPr>
        <w:widowControl/>
        <w:ind w:left="720" w:firstLine="720"/>
        <w:rPr>
          <w:rFonts w:ascii="Times New Roman" w:eastAsia="SimSun" w:hAnsi="Times New Roman"/>
          <w:b/>
          <w:bCs/>
          <w:iCs/>
          <w:snapToGrid/>
          <w:lang w:eastAsia="zh-CN"/>
        </w:rPr>
      </w:pPr>
      <w:r w:rsidRPr="002C48E7">
        <w:rPr>
          <w:rFonts w:ascii="Times New Roman" w:eastAsia="SimSun" w:hAnsi="Times New Roman"/>
          <w:b/>
          <w:bCs/>
          <w:iCs/>
          <w:snapToGrid/>
          <w:lang w:eastAsia="zh-CN"/>
        </w:rPr>
        <w:t>SSA-1372-BK:</w:t>
      </w:r>
    </w:p>
    <w:tbl>
      <w:tblPr>
        <w:tblW w:w="810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1530"/>
        <w:gridCol w:w="1350"/>
        <w:gridCol w:w="1234"/>
        <w:gridCol w:w="1376"/>
      </w:tblGrid>
      <w:tr w:rsidR="002C48E7" w:rsidRPr="002C48E7" w:rsidTr="002C48E7">
        <w:tc>
          <w:tcPr>
            <w:tcW w:w="2610" w:type="dxa"/>
          </w:tcPr>
          <w:p w:rsidR="002C48E7" w:rsidRPr="002C48E7" w:rsidRDefault="002C48E7" w:rsidP="002C48E7">
            <w:pPr>
              <w:widowControl/>
              <w:rPr>
                <w:rFonts w:ascii="Times New Roman" w:eastAsia="SimSun" w:hAnsi="Times New Roman"/>
                <w:b/>
                <w:bCs/>
                <w:iCs/>
                <w:snapToGrid/>
                <w:lang w:eastAsia="zh-CN"/>
              </w:rPr>
            </w:pPr>
            <w:r w:rsidRPr="002C48E7">
              <w:rPr>
                <w:rFonts w:ascii="Times New Roman" w:eastAsia="SimSun" w:hAnsi="Times New Roman"/>
                <w:b/>
                <w:bCs/>
                <w:iCs/>
                <w:snapToGrid/>
                <w:lang w:eastAsia="zh-CN"/>
              </w:rPr>
              <w:t>Type of Respondent</w:t>
            </w:r>
          </w:p>
        </w:tc>
        <w:tc>
          <w:tcPr>
            <w:tcW w:w="1530" w:type="dxa"/>
          </w:tcPr>
          <w:p w:rsidR="002C48E7" w:rsidRPr="002C48E7" w:rsidRDefault="002C48E7" w:rsidP="002C48E7">
            <w:pPr>
              <w:widowControl/>
              <w:rPr>
                <w:rFonts w:ascii="Times New Roman" w:eastAsia="SimSun" w:hAnsi="Times New Roman"/>
                <w:b/>
                <w:bCs/>
                <w:iCs/>
                <w:snapToGrid/>
                <w:lang w:eastAsia="zh-CN"/>
              </w:rPr>
            </w:pPr>
            <w:r w:rsidRPr="002C48E7">
              <w:rPr>
                <w:rFonts w:ascii="Times New Roman" w:eastAsia="SimSun" w:hAnsi="Times New Roman"/>
                <w:b/>
                <w:bCs/>
                <w:iCs/>
                <w:snapToGrid/>
                <w:lang w:eastAsia="zh-CN"/>
              </w:rPr>
              <w:t xml:space="preserve">Number of Respondents </w:t>
            </w:r>
          </w:p>
        </w:tc>
        <w:tc>
          <w:tcPr>
            <w:tcW w:w="1350" w:type="dxa"/>
          </w:tcPr>
          <w:p w:rsidR="002C48E7" w:rsidRPr="002C48E7" w:rsidRDefault="002C48E7" w:rsidP="002C48E7">
            <w:pPr>
              <w:widowControl/>
              <w:rPr>
                <w:rFonts w:ascii="Times New Roman" w:eastAsia="SimSun" w:hAnsi="Times New Roman"/>
                <w:b/>
                <w:bCs/>
                <w:iCs/>
                <w:snapToGrid/>
                <w:lang w:eastAsia="zh-CN"/>
              </w:rPr>
            </w:pPr>
            <w:r w:rsidRPr="002C48E7">
              <w:rPr>
                <w:rFonts w:ascii="Times New Roman" w:eastAsia="SimSun" w:hAnsi="Times New Roman"/>
                <w:b/>
                <w:bCs/>
                <w:iCs/>
                <w:snapToGrid/>
                <w:lang w:eastAsia="zh-CN"/>
              </w:rPr>
              <w:t>Frequency of Response</w:t>
            </w:r>
          </w:p>
        </w:tc>
        <w:tc>
          <w:tcPr>
            <w:tcW w:w="1234" w:type="dxa"/>
          </w:tcPr>
          <w:p w:rsidR="002C48E7" w:rsidRPr="002C48E7" w:rsidRDefault="002C48E7" w:rsidP="002C48E7">
            <w:pPr>
              <w:widowControl/>
              <w:rPr>
                <w:rFonts w:ascii="Times New Roman" w:eastAsia="SimSun" w:hAnsi="Times New Roman"/>
                <w:b/>
                <w:bCs/>
                <w:iCs/>
                <w:snapToGrid/>
                <w:lang w:eastAsia="zh-CN"/>
              </w:rPr>
            </w:pPr>
            <w:r w:rsidRPr="002C48E7">
              <w:rPr>
                <w:rFonts w:ascii="Times New Roman" w:eastAsia="SimSun" w:hAnsi="Times New Roman"/>
                <w:b/>
                <w:bCs/>
                <w:iCs/>
                <w:snapToGrid/>
                <w:lang w:eastAsia="zh-CN"/>
              </w:rPr>
              <w:t>Average Burden Per Response</w:t>
            </w:r>
          </w:p>
          <w:p w:rsidR="002C48E7" w:rsidRPr="002C48E7" w:rsidRDefault="002C48E7" w:rsidP="002C48E7">
            <w:pPr>
              <w:widowControl/>
              <w:rPr>
                <w:rFonts w:ascii="Times New Roman" w:eastAsia="SimSun" w:hAnsi="Times New Roman"/>
                <w:b/>
                <w:bCs/>
                <w:iCs/>
                <w:snapToGrid/>
                <w:lang w:eastAsia="zh-CN"/>
              </w:rPr>
            </w:pPr>
            <w:r w:rsidRPr="002C48E7">
              <w:rPr>
                <w:rFonts w:ascii="Times New Roman" w:eastAsia="SimSun" w:hAnsi="Times New Roman"/>
                <w:b/>
                <w:bCs/>
                <w:iCs/>
                <w:snapToGrid/>
                <w:lang w:eastAsia="zh-CN"/>
              </w:rPr>
              <w:t>(minutes)</w:t>
            </w:r>
          </w:p>
        </w:tc>
        <w:tc>
          <w:tcPr>
            <w:tcW w:w="1376" w:type="dxa"/>
          </w:tcPr>
          <w:p w:rsidR="002C48E7" w:rsidRPr="002C48E7" w:rsidRDefault="002C48E7" w:rsidP="002C48E7">
            <w:pPr>
              <w:widowControl/>
              <w:rPr>
                <w:rFonts w:ascii="Times New Roman" w:eastAsia="SimSun" w:hAnsi="Times New Roman"/>
                <w:b/>
                <w:bCs/>
                <w:iCs/>
                <w:snapToGrid/>
                <w:lang w:eastAsia="zh-CN"/>
              </w:rPr>
            </w:pPr>
            <w:r w:rsidRPr="002C48E7">
              <w:rPr>
                <w:rFonts w:ascii="Times New Roman" w:eastAsia="SimSun" w:hAnsi="Times New Roman"/>
                <w:b/>
                <w:bCs/>
                <w:iCs/>
                <w:snapToGrid/>
                <w:lang w:eastAsia="zh-CN"/>
              </w:rPr>
              <w:t>Estimated Total Annual Burden</w:t>
            </w:r>
          </w:p>
          <w:p w:rsidR="002C48E7" w:rsidRPr="002C48E7" w:rsidRDefault="002C48E7" w:rsidP="002C48E7">
            <w:pPr>
              <w:widowControl/>
              <w:rPr>
                <w:rFonts w:ascii="Times New Roman" w:eastAsia="SimSun" w:hAnsi="Times New Roman"/>
                <w:b/>
                <w:bCs/>
                <w:iCs/>
                <w:snapToGrid/>
                <w:lang w:eastAsia="zh-CN"/>
              </w:rPr>
            </w:pPr>
            <w:r w:rsidRPr="002C48E7">
              <w:rPr>
                <w:rFonts w:ascii="Times New Roman" w:eastAsia="SimSun" w:hAnsi="Times New Roman"/>
                <w:b/>
                <w:bCs/>
                <w:iCs/>
                <w:snapToGrid/>
                <w:lang w:eastAsia="zh-CN"/>
              </w:rPr>
              <w:t>(hours)</w:t>
            </w:r>
          </w:p>
        </w:tc>
      </w:tr>
      <w:tr w:rsidR="002C48E7" w:rsidRPr="002C48E7" w:rsidTr="002C48E7">
        <w:trPr>
          <w:trHeight w:val="179"/>
        </w:trPr>
        <w:tc>
          <w:tcPr>
            <w:tcW w:w="2610" w:type="dxa"/>
          </w:tcPr>
          <w:p w:rsidR="002C48E7" w:rsidRPr="002C48E7" w:rsidRDefault="002C48E7" w:rsidP="002C48E7">
            <w:pPr>
              <w:widowControl/>
              <w:rPr>
                <w:rFonts w:ascii="Times New Roman" w:eastAsia="SimSun" w:hAnsi="Times New Roman"/>
                <w:bCs/>
                <w:iCs/>
                <w:snapToGrid/>
                <w:lang w:eastAsia="zh-CN"/>
              </w:rPr>
            </w:pPr>
            <w:r w:rsidRPr="002C48E7">
              <w:rPr>
                <w:rFonts w:ascii="Times New Roman" w:eastAsia="SimSun" w:hAnsi="Times New Roman"/>
                <w:bCs/>
                <w:iCs/>
                <w:snapToGrid/>
                <w:lang w:eastAsia="zh-CN"/>
              </w:rPr>
              <w:t>Individuals/Households</w:t>
            </w:r>
          </w:p>
        </w:tc>
        <w:tc>
          <w:tcPr>
            <w:tcW w:w="1530" w:type="dxa"/>
          </w:tcPr>
          <w:p w:rsidR="002C48E7" w:rsidRPr="002C48E7" w:rsidRDefault="002C48E7" w:rsidP="002C48E7">
            <w:pPr>
              <w:widowControl/>
              <w:jc w:val="right"/>
              <w:rPr>
                <w:rFonts w:ascii="Times New Roman" w:eastAsia="SimSun" w:hAnsi="Times New Roman"/>
                <w:bCs/>
                <w:iCs/>
                <w:snapToGrid/>
                <w:lang w:eastAsia="zh-CN"/>
              </w:rPr>
            </w:pPr>
            <w:r w:rsidRPr="002C48E7">
              <w:rPr>
                <w:rFonts w:ascii="Times New Roman" w:eastAsia="SimSun" w:hAnsi="Times New Roman"/>
                <w:bCs/>
                <w:iCs/>
                <w:snapToGrid/>
                <w:lang w:eastAsia="zh-CN"/>
              </w:rPr>
              <w:t>99,850</w:t>
            </w:r>
          </w:p>
        </w:tc>
        <w:tc>
          <w:tcPr>
            <w:tcW w:w="1350" w:type="dxa"/>
          </w:tcPr>
          <w:p w:rsidR="002C48E7" w:rsidRPr="002C48E7" w:rsidRDefault="002C48E7" w:rsidP="002C48E7">
            <w:pPr>
              <w:widowControl/>
              <w:jc w:val="right"/>
              <w:rPr>
                <w:rFonts w:ascii="Times New Roman" w:eastAsia="SimSun" w:hAnsi="Times New Roman"/>
                <w:bCs/>
                <w:iCs/>
                <w:snapToGrid/>
                <w:lang w:eastAsia="zh-CN"/>
              </w:rPr>
            </w:pPr>
            <w:r w:rsidRPr="002C48E7">
              <w:rPr>
                <w:rFonts w:ascii="Times New Roman" w:eastAsia="SimSun" w:hAnsi="Times New Roman"/>
                <w:bCs/>
                <w:iCs/>
                <w:snapToGrid/>
                <w:lang w:eastAsia="zh-CN"/>
              </w:rPr>
              <w:t>1</w:t>
            </w:r>
          </w:p>
        </w:tc>
        <w:tc>
          <w:tcPr>
            <w:tcW w:w="1234" w:type="dxa"/>
          </w:tcPr>
          <w:p w:rsidR="002C48E7" w:rsidRPr="002C48E7" w:rsidRDefault="002C48E7" w:rsidP="002C48E7">
            <w:pPr>
              <w:widowControl/>
              <w:jc w:val="right"/>
              <w:rPr>
                <w:rFonts w:ascii="Times New Roman" w:eastAsia="SimSun" w:hAnsi="Times New Roman"/>
                <w:bCs/>
                <w:iCs/>
                <w:snapToGrid/>
                <w:lang w:eastAsia="zh-CN"/>
              </w:rPr>
            </w:pPr>
            <w:r w:rsidRPr="002C48E7">
              <w:rPr>
                <w:rFonts w:ascii="Times New Roman" w:eastAsia="SimSun" w:hAnsi="Times New Roman"/>
                <w:bCs/>
                <w:iCs/>
                <w:snapToGrid/>
                <w:lang w:eastAsia="zh-CN"/>
              </w:rPr>
              <w:t>8</w:t>
            </w:r>
          </w:p>
        </w:tc>
        <w:tc>
          <w:tcPr>
            <w:tcW w:w="1376" w:type="dxa"/>
          </w:tcPr>
          <w:p w:rsidR="002C48E7" w:rsidRPr="002C48E7" w:rsidRDefault="002C48E7" w:rsidP="002C48E7">
            <w:pPr>
              <w:widowControl/>
              <w:jc w:val="right"/>
              <w:rPr>
                <w:rFonts w:ascii="Times New Roman" w:eastAsia="SimSun" w:hAnsi="Times New Roman"/>
                <w:bCs/>
                <w:iCs/>
                <w:snapToGrid/>
                <w:lang w:eastAsia="zh-CN"/>
              </w:rPr>
            </w:pPr>
            <w:r w:rsidRPr="002C48E7">
              <w:rPr>
                <w:rFonts w:ascii="Times New Roman" w:eastAsia="SimSun" w:hAnsi="Times New Roman"/>
                <w:bCs/>
                <w:iCs/>
                <w:snapToGrid/>
                <w:lang w:eastAsia="zh-CN"/>
              </w:rPr>
              <w:t>13,313</w:t>
            </w:r>
          </w:p>
        </w:tc>
      </w:tr>
      <w:tr w:rsidR="002C48E7" w:rsidRPr="002C48E7" w:rsidTr="002C48E7">
        <w:tc>
          <w:tcPr>
            <w:tcW w:w="2610" w:type="dxa"/>
          </w:tcPr>
          <w:p w:rsidR="002C48E7" w:rsidRPr="002C48E7" w:rsidRDefault="002C48E7" w:rsidP="002C48E7">
            <w:pPr>
              <w:widowControl/>
              <w:rPr>
                <w:rFonts w:ascii="Times New Roman" w:eastAsia="SimSun" w:hAnsi="Times New Roman"/>
                <w:bCs/>
                <w:iCs/>
                <w:snapToGrid/>
                <w:lang w:eastAsia="zh-CN"/>
              </w:rPr>
            </w:pPr>
            <w:r w:rsidRPr="002C48E7">
              <w:rPr>
                <w:rFonts w:ascii="Times New Roman" w:eastAsia="SimSun" w:hAnsi="Times New Roman"/>
                <w:bCs/>
                <w:iCs/>
                <w:snapToGrid/>
                <w:lang w:eastAsia="zh-CN"/>
              </w:rPr>
              <w:t>State/Local/Tribal Government</w:t>
            </w:r>
          </w:p>
        </w:tc>
        <w:tc>
          <w:tcPr>
            <w:tcW w:w="1530" w:type="dxa"/>
          </w:tcPr>
          <w:p w:rsidR="002C48E7" w:rsidRPr="002C48E7" w:rsidRDefault="002C48E7" w:rsidP="002C48E7">
            <w:pPr>
              <w:widowControl/>
              <w:jc w:val="right"/>
              <w:rPr>
                <w:rFonts w:ascii="Times New Roman" w:eastAsia="SimSun" w:hAnsi="Times New Roman"/>
                <w:bCs/>
                <w:iCs/>
                <w:snapToGrid/>
                <w:lang w:eastAsia="zh-CN"/>
              </w:rPr>
            </w:pPr>
            <w:r w:rsidRPr="002C48E7">
              <w:rPr>
                <w:rFonts w:ascii="Times New Roman" w:eastAsia="SimSun" w:hAnsi="Times New Roman"/>
                <w:bCs/>
                <w:iCs/>
                <w:snapToGrid/>
                <w:lang w:eastAsia="zh-CN"/>
              </w:rPr>
              <w:t>99,850</w:t>
            </w:r>
          </w:p>
        </w:tc>
        <w:tc>
          <w:tcPr>
            <w:tcW w:w="1350" w:type="dxa"/>
          </w:tcPr>
          <w:p w:rsidR="002C48E7" w:rsidRPr="002C48E7" w:rsidRDefault="002C48E7" w:rsidP="002C48E7">
            <w:pPr>
              <w:widowControl/>
              <w:jc w:val="right"/>
              <w:rPr>
                <w:rFonts w:ascii="Times New Roman" w:eastAsia="SimSun" w:hAnsi="Times New Roman"/>
                <w:bCs/>
                <w:iCs/>
                <w:snapToGrid/>
                <w:lang w:eastAsia="zh-CN"/>
              </w:rPr>
            </w:pPr>
            <w:r w:rsidRPr="002C48E7">
              <w:rPr>
                <w:rFonts w:ascii="Times New Roman" w:eastAsia="SimSun" w:hAnsi="Times New Roman"/>
                <w:bCs/>
                <w:iCs/>
                <w:snapToGrid/>
                <w:lang w:eastAsia="zh-CN"/>
              </w:rPr>
              <w:t>1</w:t>
            </w:r>
          </w:p>
        </w:tc>
        <w:tc>
          <w:tcPr>
            <w:tcW w:w="1234" w:type="dxa"/>
          </w:tcPr>
          <w:p w:rsidR="002C48E7" w:rsidRPr="002C48E7" w:rsidRDefault="002C48E7" w:rsidP="002C48E7">
            <w:pPr>
              <w:widowControl/>
              <w:jc w:val="right"/>
              <w:rPr>
                <w:rFonts w:ascii="Times New Roman" w:eastAsia="SimSun" w:hAnsi="Times New Roman"/>
                <w:bCs/>
                <w:iCs/>
                <w:snapToGrid/>
                <w:lang w:eastAsia="zh-CN"/>
              </w:rPr>
            </w:pPr>
            <w:r w:rsidRPr="002C48E7">
              <w:rPr>
                <w:rFonts w:ascii="Times New Roman" w:eastAsia="SimSun" w:hAnsi="Times New Roman"/>
                <w:bCs/>
                <w:iCs/>
                <w:snapToGrid/>
                <w:lang w:eastAsia="zh-CN"/>
              </w:rPr>
              <w:t>3</w:t>
            </w:r>
          </w:p>
        </w:tc>
        <w:tc>
          <w:tcPr>
            <w:tcW w:w="1376" w:type="dxa"/>
          </w:tcPr>
          <w:p w:rsidR="002C48E7" w:rsidRPr="002C48E7" w:rsidRDefault="002C48E7" w:rsidP="002C48E7">
            <w:pPr>
              <w:widowControl/>
              <w:jc w:val="right"/>
              <w:rPr>
                <w:rFonts w:ascii="Times New Roman" w:eastAsia="SimSun" w:hAnsi="Times New Roman"/>
                <w:bCs/>
                <w:iCs/>
                <w:snapToGrid/>
                <w:lang w:eastAsia="zh-CN"/>
              </w:rPr>
            </w:pPr>
            <w:r w:rsidRPr="002C48E7">
              <w:rPr>
                <w:rFonts w:ascii="Times New Roman" w:eastAsia="SimSun" w:hAnsi="Times New Roman"/>
                <w:bCs/>
                <w:iCs/>
                <w:snapToGrid/>
                <w:lang w:eastAsia="zh-CN"/>
              </w:rPr>
              <w:t>4,993</w:t>
            </w:r>
          </w:p>
        </w:tc>
      </w:tr>
      <w:tr w:rsidR="002C48E7" w:rsidRPr="002C48E7" w:rsidTr="002C48E7">
        <w:tc>
          <w:tcPr>
            <w:tcW w:w="2610" w:type="dxa"/>
          </w:tcPr>
          <w:p w:rsidR="002C48E7" w:rsidRPr="002C48E7" w:rsidRDefault="002C48E7" w:rsidP="002C48E7">
            <w:pPr>
              <w:widowControl/>
              <w:rPr>
                <w:rFonts w:ascii="Times New Roman" w:eastAsia="SimSun" w:hAnsi="Times New Roman"/>
                <w:b/>
                <w:bCs/>
                <w:iCs/>
                <w:snapToGrid/>
                <w:lang w:eastAsia="zh-CN"/>
              </w:rPr>
            </w:pPr>
            <w:r w:rsidRPr="002C48E7">
              <w:rPr>
                <w:rFonts w:ascii="Times New Roman" w:eastAsia="SimSun" w:hAnsi="Times New Roman"/>
                <w:b/>
                <w:bCs/>
                <w:iCs/>
                <w:snapToGrid/>
                <w:lang w:eastAsia="zh-CN"/>
              </w:rPr>
              <w:t>Totals</w:t>
            </w:r>
          </w:p>
        </w:tc>
        <w:tc>
          <w:tcPr>
            <w:tcW w:w="1530" w:type="dxa"/>
          </w:tcPr>
          <w:p w:rsidR="002C48E7" w:rsidRPr="002C48E7" w:rsidRDefault="002C48E7" w:rsidP="002C48E7">
            <w:pPr>
              <w:widowControl/>
              <w:jc w:val="right"/>
              <w:rPr>
                <w:rFonts w:ascii="Times New Roman" w:eastAsia="SimSun" w:hAnsi="Times New Roman"/>
                <w:b/>
                <w:bCs/>
                <w:iCs/>
                <w:snapToGrid/>
                <w:highlight w:val="yellow"/>
                <w:lang w:eastAsia="zh-CN"/>
              </w:rPr>
            </w:pPr>
            <w:r w:rsidRPr="002C48E7">
              <w:rPr>
                <w:rFonts w:ascii="Times New Roman" w:eastAsia="SimSun" w:hAnsi="Times New Roman"/>
                <w:b/>
                <w:bCs/>
                <w:iCs/>
                <w:snapToGrid/>
                <w:lang w:eastAsia="zh-CN"/>
              </w:rPr>
              <w:t>199,700</w:t>
            </w:r>
          </w:p>
        </w:tc>
        <w:tc>
          <w:tcPr>
            <w:tcW w:w="1350" w:type="dxa"/>
          </w:tcPr>
          <w:p w:rsidR="002C48E7" w:rsidRPr="002C48E7" w:rsidRDefault="002C48E7" w:rsidP="002C48E7">
            <w:pPr>
              <w:widowControl/>
              <w:jc w:val="right"/>
              <w:rPr>
                <w:rFonts w:ascii="Times New Roman" w:eastAsia="SimSun" w:hAnsi="Times New Roman"/>
                <w:b/>
                <w:bCs/>
                <w:iCs/>
                <w:snapToGrid/>
                <w:lang w:eastAsia="zh-CN"/>
              </w:rPr>
            </w:pPr>
          </w:p>
        </w:tc>
        <w:tc>
          <w:tcPr>
            <w:tcW w:w="1234" w:type="dxa"/>
          </w:tcPr>
          <w:p w:rsidR="002C48E7" w:rsidRPr="002C48E7" w:rsidRDefault="002C48E7" w:rsidP="002C48E7">
            <w:pPr>
              <w:widowControl/>
              <w:jc w:val="right"/>
              <w:rPr>
                <w:rFonts w:ascii="Times New Roman" w:eastAsia="SimSun" w:hAnsi="Times New Roman"/>
                <w:b/>
                <w:bCs/>
                <w:iCs/>
                <w:snapToGrid/>
                <w:lang w:eastAsia="zh-CN"/>
              </w:rPr>
            </w:pPr>
          </w:p>
        </w:tc>
        <w:tc>
          <w:tcPr>
            <w:tcW w:w="1376" w:type="dxa"/>
          </w:tcPr>
          <w:p w:rsidR="002C48E7" w:rsidRPr="002C48E7" w:rsidRDefault="002C48E7" w:rsidP="002C48E7">
            <w:pPr>
              <w:widowControl/>
              <w:jc w:val="right"/>
              <w:rPr>
                <w:rFonts w:ascii="Times New Roman" w:eastAsia="SimSun" w:hAnsi="Times New Roman"/>
                <w:b/>
                <w:bCs/>
                <w:iCs/>
                <w:snapToGrid/>
                <w:lang w:eastAsia="zh-CN"/>
              </w:rPr>
            </w:pPr>
            <w:r w:rsidRPr="002C48E7">
              <w:rPr>
                <w:rFonts w:ascii="Times New Roman" w:eastAsia="SimSun" w:hAnsi="Times New Roman"/>
                <w:b/>
                <w:bCs/>
                <w:iCs/>
                <w:snapToGrid/>
                <w:lang w:eastAsia="zh-CN"/>
              </w:rPr>
              <w:t>18,306</w:t>
            </w:r>
          </w:p>
        </w:tc>
      </w:tr>
    </w:tbl>
    <w:p w:rsidR="002C48E7" w:rsidRPr="002C48E7" w:rsidRDefault="002C48E7" w:rsidP="002C48E7">
      <w:pPr>
        <w:widowControl/>
        <w:rPr>
          <w:rFonts w:ascii="Times New Roman" w:eastAsia="SimSun" w:hAnsi="Times New Roman"/>
          <w:bCs/>
          <w:iCs/>
          <w:snapToGrid/>
          <w:lang w:eastAsia="zh-CN"/>
        </w:rPr>
      </w:pPr>
    </w:p>
    <w:p w:rsidR="002C48E7" w:rsidRPr="002C48E7" w:rsidRDefault="002C48E7" w:rsidP="002C48E7">
      <w:pPr>
        <w:widowControl/>
        <w:tabs>
          <w:tab w:val="left" w:pos="90"/>
          <w:tab w:val="left" w:pos="1440"/>
        </w:tabs>
        <w:rPr>
          <w:rFonts w:ascii="Times New Roman" w:eastAsia="SimSun" w:hAnsi="Times New Roman"/>
          <w:b/>
          <w:bCs/>
          <w:iCs/>
          <w:snapToGrid/>
          <w:lang w:eastAsia="zh-CN"/>
        </w:rPr>
      </w:pPr>
      <w:r>
        <w:rPr>
          <w:rFonts w:ascii="Times New Roman" w:eastAsia="SimSun" w:hAnsi="Times New Roman"/>
          <w:b/>
          <w:bCs/>
          <w:iCs/>
          <w:snapToGrid/>
          <w:lang w:eastAsia="zh-CN"/>
        </w:rPr>
        <w:tab/>
      </w:r>
      <w:r>
        <w:rPr>
          <w:rFonts w:ascii="Times New Roman" w:eastAsia="SimSun" w:hAnsi="Times New Roman"/>
          <w:b/>
          <w:bCs/>
          <w:iCs/>
          <w:snapToGrid/>
          <w:lang w:eastAsia="zh-CN"/>
        </w:rPr>
        <w:tab/>
      </w:r>
      <w:r w:rsidRPr="002C48E7">
        <w:rPr>
          <w:rFonts w:ascii="Times New Roman" w:eastAsia="SimSun" w:hAnsi="Times New Roman"/>
          <w:b/>
          <w:bCs/>
          <w:iCs/>
          <w:snapToGrid/>
          <w:lang w:eastAsia="zh-CN"/>
        </w:rPr>
        <w:t>SSA-1372-BK-FC:</w:t>
      </w:r>
    </w:p>
    <w:tbl>
      <w:tblPr>
        <w:tblW w:w="810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1530"/>
        <w:gridCol w:w="1350"/>
        <w:gridCol w:w="1260"/>
        <w:gridCol w:w="1350"/>
      </w:tblGrid>
      <w:tr w:rsidR="002C48E7" w:rsidRPr="002C48E7" w:rsidTr="00D57DC4">
        <w:tc>
          <w:tcPr>
            <w:tcW w:w="2610" w:type="dxa"/>
          </w:tcPr>
          <w:p w:rsidR="002C48E7" w:rsidRPr="002C48E7" w:rsidRDefault="002C48E7" w:rsidP="002C48E7">
            <w:pPr>
              <w:widowControl/>
              <w:rPr>
                <w:rFonts w:ascii="Times New Roman" w:eastAsia="SimSun" w:hAnsi="Times New Roman"/>
                <w:b/>
                <w:bCs/>
                <w:iCs/>
                <w:snapToGrid/>
                <w:lang w:eastAsia="zh-CN"/>
              </w:rPr>
            </w:pPr>
            <w:r w:rsidRPr="002C48E7">
              <w:rPr>
                <w:rFonts w:ascii="Times New Roman" w:eastAsia="SimSun" w:hAnsi="Times New Roman"/>
                <w:b/>
                <w:bCs/>
                <w:iCs/>
                <w:snapToGrid/>
                <w:lang w:eastAsia="zh-CN"/>
              </w:rPr>
              <w:t>Type of Respondent</w:t>
            </w:r>
          </w:p>
        </w:tc>
        <w:tc>
          <w:tcPr>
            <w:tcW w:w="1530" w:type="dxa"/>
          </w:tcPr>
          <w:p w:rsidR="002C48E7" w:rsidRPr="002C48E7" w:rsidRDefault="002C48E7" w:rsidP="002C48E7">
            <w:pPr>
              <w:widowControl/>
              <w:rPr>
                <w:rFonts w:ascii="Times New Roman" w:eastAsia="SimSun" w:hAnsi="Times New Roman"/>
                <w:b/>
                <w:bCs/>
                <w:iCs/>
                <w:snapToGrid/>
                <w:lang w:eastAsia="zh-CN"/>
              </w:rPr>
            </w:pPr>
            <w:r w:rsidRPr="002C48E7">
              <w:rPr>
                <w:rFonts w:ascii="Times New Roman" w:eastAsia="SimSun" w:hAnsi="Times New Roman"/>
                <w:b/>
                <w:bCs/>
                <w:iCs/>
                <w:snapToGrid/>
                <w:lang w:eastAsia="zh-CN"/>
              </w:rPr>
              <w:t xml:space="preserve">Number of Respondents </w:t>
            </w:r>
          </w:p>
        </w:tc>
        <w:tc>
          <w:tcPr>
            <w:tcW w:w="1350" w:type="dxa"/>
          </w:tcPr>
          <w:p w:rsidR="002C48E7" w:rsidRPr="002C48E7" w:rsidRDefault="002C48E7" w:rsidP="002C48E7">
            <w:pPr>
              <w:widowControl/>
              <w:rPr>
                <w:rFonts w:ascii="Times New Roman" w:eastAsia="SimSun" w:hAnsi="Times New Roman"/>
                <w:b/>
                <w:bCs/>
                <w:iCs/>
                <w:snapToGrid/>
                <w:lang w:eastAsia="zh-CN"/>
              </w:rPr>
            </w:pPr>
            <w:r w:rsidRPr="002C48E7">
              <w:rPr>
                <w:rFonts w:ascii="Times New Roman" w:eastAsia="SimSun" w:hAnsi="Times New Roman"/>
                <w:b/>
                <w:bCs/>
                <w:iCs/>
                <w:snapToGrid/>
                <w:lang w:eastAsia="zh-CN"/>
              </w:rPr>
              <w:t>Frequency of Response</w:t>
            </w:r>
          </w:p>
        </w:tc>
        <w:tc>
          <w:tcPr>
            <w:tcW w:w="1260" w:type="dxa"/>
          </w:tcPr>
          <w:p w:rsidR="002C48E7" w:rsidRPr="002C48E7" w:rsidRDefault="002C48E7" w:rsidP="002C48E7">
            <w:pPr>
              <w:widowControl/>
              <w:rPr>
                <w:rFonts w:ascii="Times New Roman" w:eastAsia="SimSun" w:hAnsi="Times New Roman"/>
                <w:b/>
                <w:bCs/>
                <w:iCs/>
                <w:snapToGrid/>
                <w:lang w:eastAsia="zh-CN"/>
              </w:rPr>
            </w:pPr>
            <w:r w:rsidRPr="002C48E7">
              <w:rPr>
                <w:rFonts w:ascii="Times New Roman" w:eastAsia="SimSun" w:hAnsi="Times New Roman"/>
                <w:b/>
                <w:bCs/>
                <w:iCs/>
                <w:snapToGrid/>
                <w:lang w:eastAsia="zh-CN"/>
              </w:rPr>
              <w:t>Average Burden Per Response</w:t>
            </w:r>
          </w:p>
          <w:p w:rsidR="002C48E7" w:rsidRPr="002C48E7" w:rsidRDefault="002C48E7" w:rsidP="002C48E7">
            <w:pPr>
              <w:widowControl/>
              <w:rPr>
                <w:rFonts w:ascii="Times New Roman" w:eastAsia="SimSun" w:hAnsi="Times New Roman"/>
                <w:b/>
                <w:bCs/>
                <w:iCs/>
                <w:snapToGrid/>
                <w:lang w:eastAsia="zh-CN"/>
              </w:rPr>
            </w:pPr>
            <w:r w:rsidRPr="002C48E7">
              <w:rPr>
                <w:rFonts w:ascii="Times New Roman" w:eastAsia="SimSun" w:hAnsi="Times New Roman"/>
                <w:b/>
                <w:bCs/>
                <w:iCs/>
                <w:snapToGrid/>
                <w:lang w:eastAsia="zh-CN"/>
              </w:rPr>
              <w:t>(minutes)</w:t>
            </w:r>
          </w:p>
        </w:tc>
        <w:tc>
          <w:tcPr>
            <w:tcW w:w="1350" w:type="dxa"/>
          </w:tcPr>
          <w:p w:rsidR="002C48E7" w:rsidRPr="002C48E7" w:rsidRDefault="002C48E7" w:rsidP="002C48E7">
            <w:pPr>
              <w:widowControl/>
              <w:rPr>
                <w:rFonts w:ascii="Times New Roman" w:eastAsia="SimSun" w:hAnsi="Times New Roman"/>
                <w:b/>
                <w:bCs/>
                <w:iCs/>
                <w:snapToGrid/>
                <w:lang w:eastAsia="zh-CN"/>
              </w:rPr>
            </w:pPr>
            <w:r w:rsidRPr="002C48E7">
              <w:rPr>
                <w:rFonts w:ascii="Times New Roman" w:eastAsia="SimSun" w:hAnsi="Times New Roman"/>
                <w:b/>
                <w:bCs/>
                <w:iCs/>
                <w:snapToGrid/>
                <w:lang w:eastAsia="zh-CN"/>
              </w:rPr>
              <w:t>Estimated Total Annual Burden</w:t>
            </w:r>
          </w:p>
          <w:p w:rsidR="002C48E7" w:rsidRPr="002C48E7" w:rsidRDefault="002C48E7" w:rsidP="002C48E7">
            <w:pPr>
              <w:widowControl/>
              <w:rPr>
                <w:rFonts w:ascii="Times New Roman" w:eastAsia="SimSun" w:hAnsi="Times New Roman"/>
                <w:b/>
                <w:bCs/>
                <w:iCs/>
                <w:snapToGrid/>
                <w:lang w:eastAsia="zh-CN"/>
              </w:rPr>
            </w:pPr>
            <w:r w:rsidRPr="002C48E7">
              <w:rPr>
                <w:rFonts w:ascii="Times New Roman" w:eastAsia="SimSun" w:hAnsi="Times New Roman"/>
                <w:b/>
                <w:bCs/>
                <w:iCs/>
                <w:snapToGrid/>
                <w:lang w:eastAsia="zh-CN"/>
              </w:rPr>
              <w:t>(hours)</w:t>
            </w:r>
          </w:p>
        </w:tc>
      </w:tr>
      <w:tr w:rsidR="002C48E7" w:rsidRPr="002C48E7" w:rsidTr="00D57DC4">
        <w:tc>
          <w:tcPr>
            <w:tcW w:w="2610" w:type="dxa"/>
          </w:tcPr>
          <w:p w:rsidR="002C48E7" w:rsidRPr="002C48E7" w:rsidRDefault="002C48E7" w:rsidP="002C48E7">
            <w:pPr>
              <w:widowControl/>
              <w:rPr>
                <w:rFonts w:ascii="Times New Roman" w:eastAsia="SimSun" w:hAnsi="Times New Roman"/>
                <w:bCs/>
                <w:iCs/>
                <w:snapToGrid/>
                <w:lang w:eastAsia="zh-CN"/>
              </w:rPr>
            </w:pPr>
            <w:r w:rsidRPr="002C48E7">
              <w:rPr>
                <w:rFonts w:ascii="Times New Roman" w:eastAsia="SimSun" w:hAnsi="Times New Roman"/>
                <w:bCs/>
                <w:iCs/>
                <w:snapToGrid/>
                <w:lang w:eastAsia="zh-CN"/>
              </w:rPr>
              <w:t>Individuals/Households</w:t>
            </w:r>
          </w:p>
        </w:tc>
        <w:tc>
          <w:tcPr>
            <w:tcW w:w="1530" w:type="dxa"/>
          </w:tcPr>
          <w:p w:rsidR="002C48E7" w:rsidRPr="002C48E7" w:rsidRDefault="002C48E7" w:rsidP="002C48E7">
            <w:pPr>
              <w:widowControl/>
              <w:jc w:val="right"/>
              <w:rPr>
                <w:rFonts w:ascii="Times New Roman" w:eastAsia="SimSun" w:hAnsi="Times New Roman"/>
                <w:bCs/>
                <w:iCs/>
                <w:snapToGrid/>
                <w:lang w:eastAsia="zh-CN"/>
              </w:rPr>
            </w:pPr>
            <w:r w:rsidRPr="002C48E7">
              <w:rPr>
                <w:rFonts w:ascii="Times New Roman" w:eastAsia="SimSun" w:hAnsi="Times New Roman"/>
                <w:bCs/>
                <w:iCs/>
                <w:snapToGrid/>
                <w:lang w:eastAsia="zh-CN"/>
              </w:rPr>
              <w:t>1,198</w:t>
            </w:r>
          </w:p>
        </w:tc>
        <w:tc>
          <w:tcPr>
            <w:tcW w:w="1350" w:type="dxa"/>
          </w:tcPr>
          <w:p w:rsidR="002C48E7" w:rsidRPr="002C48E7" w:rsidRDefault="002C48E7" w:rsidP="002C48E7">
            <w:pPr>
              <w:widowControl/>
              <w:jc w:val="right"/>
              <w:rPr>
                <w:rFonts w:ascii="Times New Roman" w:eastAsia="SimSun" w:hAnsi="Times New Roman"/>
                <w:bCs/>
                <w:iCs/>
                <w:snapToGrid/>
                <w:lang w:eastAsia="zh-CN"/>
              </w:rPr>
            </w:pPr>
            <w:r w:rsidRPr="002C48E7">
              <w:rPr>
                <w:rFonts w:ascii="Times New Roman" w:eastAsia="SimSun" w:hAnsi="Times New Roman"/>
                <w:bCs/>
                <w:iCs/>
                <w:snapToGrid/>
                <w:lang w:eastAsia="zh-CN"/>
              </w:rPr>
              <w:t>1</w:t>
            </w:r>
          </w:p>
        </w:tc>
        <w:tc>
          <w:tcPr>
            <w:tcW w:w="1260" w:type="dxa"/>
          </w:tcPr>
          <w:p w:rsidR="002C48E7" w:rsidRPr="002C48E7" w:rsidRDefault="002C48E7" w:rsidP="002C48E7">
            <w:pPr>
              <w:widowControl/>
              <w:jc w:val="right"/>
              <w:rPr>
                <w:rFonts w:ascii="Times New Roman" w:eastAsia="SimSun" w:hAnsi="Times New Roman"/>
                <w:bCs/>
                <w:iCs/>
                <w:snapToGrid/>
                <w:lang w:eastAsia="zh-CN"/>
              </w:rPr>
            </w:pPr>
            <w:r w:rsidRPr="002C48E7">
              <w:rPr>
                <w:rFonts w:ascii="Times New Roman" w:eastAsia="SimSun" w:hAnsi="Times New Roman"/>
                <w:bCs/>
                <w:iCs/>
                <w:snapToGrid/>
                <w:lang w:eastAsia="zh-CN"/>
              </w:rPr>
              <w:t>8</w:t>
            </w:r>
          </w:p>
        </w:tc>
        <w:tc>
          <w:tcPr>
            <w:tcW w:w="1350" w:type="dxa"/>
          </w:tcPr>
          <w:p w:rsidR="002C48E7" w:rsidRPr="002C48E7" w:rsidRDefault="002C48E7" w:rsidP="002C48E7">
            <w:pPr>
              <w:widowControl/>
              <w:jc w:val="right"/>
              <w:rPr>
                <w:rFonts w:ascii="Times New Roman" w:eastAsia="SimSun" w:hAnsi="Times New Roman"/>
                <w:bCs/>
                <w:iCs/>
                <w:snapToGrid/>
                <w:lang w:eastAsia="zh-CN"/>
              </w:rPr>
            </w:pPr>
            <w:r w:rsidRPr="002C48E7">
              <w:rPr>
                <w:rFonts w:ascii="Times New Roman" w:eastAsia="SimSun" w:hAnsi="Times New Roman"/>
                <w:bCs/>
                <w:iCs/>
                <w:snapToGrid/>
                <w:lang w:eastAsia="zh-CN"/>
              </w:rPr>
              <w:t>160</w:t>
            </w:r>
          </w:p>
        </w:tc>
      </w:tr>
      <w:tr w:rsidR="002C48E7" w:rsidRPr="002C48E7" w:rsidTr="00D57DC4">
        <w:tc>
          <w:tcPr>
            <w:tcW w:w="2610" w:type="dxa"/>
          </w:tcPr>
          <w:p w:rsidR="002C48E7" w:rsidRPr="002C48E7" w:rsidRDefault="002C48E7" w:rsidP="002C48E7">
            <w:pPr>
              <w:widowControl/>
              <w:rPr>
                <w:rFonts w:ascii="Times New Roman" w:eastAsia="SimSun" w:hAnsi="Times New Roman"/>
                <w:bCs/>
                <w:iCs/>
                <w:snapToGrid/>
                <w:lang w:eastAsia="zh-CN"/>
              </w:rPr>
            </w:pPr>
            <w:r w:rsidRPr="002C48E7">
              <w:rPr>
                <w:rFonts w:ascii="Times New Roman" w:eastAsia="SimSun" w:hAnsi="Times New Roman"/>
                <w:bCs/>
                <w:iCs/>
                <w:snapToGrid/>
                <w:lang w:eastAsia="zh-CN"/>
              </w:rPr>
              <w:t>State/Local/Tribal Government</w:t>
            </w:r>
          </w:p>
        </w:tc>
        <w:tc>
          <w:tcPr>
            <w:tcW w:w="1530" w:type="dxa"/>
          </w:tcPr>
          <w:p w:rsidR="002C48E7" w:rsidRPr="002C48E7" w:rsidRDefault="002C48E7" w:rsidP="002C48E7">
            <w:pPr>
              <w:widowControl/>
              <w:jc w:val="right"/>
              <w:rPr>
                <w:rFonts w:ascii="Times New Roman" w:eastAsia="SimSun" w:hAnsi="Times New Roman"/>
                <w:bCs/>
                <w:iCs/>
                <w:snapToGrid/>
                <w:lang w:eastAsia="zh-CN"/>
              </w:rPr>
            </w:pPr>
            <w:r w:rsidRPr="002C48E7">
              <w:rPr>
                <w:rFonts w:ascii="Times New Roman" w:eastAsia="SimSun" w:hAnsi="Times New Roman"/>
                <w:bCs/>
                <w:iCs/>
                <w:snapToGrid/>
                <w:lang w:eastAsia="zh-CN"/>
              </w:rPr>
              <w:t>1,198</w:t>
            </w:r>
          </w:p>
        </w:tc>
        <w:tc>
          <w:tcPr>
            <w:tcW w:w="1350" w:type="dxa"/>
          </w:tcPr>
          <w:p w:rsidR="002C48E7" w:rsidRPr="002C48E7" w:rsidRDefault="002C48E7" w:rsidP="002C48E7">
            <w:pPr>
              <w:widowControl/>
              <w:jc w:val="right"/>
              <w:rPr>
                <w:rFonts w:ascii="Times New Roman" w:eastAsia="SimSun" w:hAnsi="Times New Roman"/>
                <w:bCs/>
                <w:iCs/>
                <w:snapToGrid/>
                <w:lang w:eastAsia="zh-CN"/>
              </w:rPr>
            </w:pPr>
            <w:r w:rsidRPr="002C48E7">
              <w:rPr>
                <w:rFonts w:ascii="Times New Roman" w:eastAsia="SimSun" w:hAnsi="Times New Roman"/>
                <w:bCs/>
                <w:iCs/>
                <w:snapToGrid/>
                <w:lang w:eastAsia="zh-CN"/>
              </w:rPr>
              <w:t>1</w:t>
            </w:r>
          </w:p>
        </w:tc>
        <w:tc>
          <w:tcPr>
            <w:tcW w:w="1260" w:type="dxa"/>
          </w:tcPr>
          <w:p w:rsidR="002C48E7" w:rsidRPr="002C48E7" w:rsidRDefault="002C48E7" w:rsidP="002C48E7">
            <w:pPr>
              <w:widowControl/>
              <w:jc w:val="right"/>
              <w:rPr>
                <w:rFonts w:ascii="Times New Roman" w:eastAsia="SimSun" w:hAnsi="Times New Roman"/>
                <w:bCs/>
                <w:iCs/>
                <w:snapToGrid/>
                <w:lang w:eastAsia="zh-CN"/>
              </w:rPr>
            </w:pPr>
            <w:r w:rsidRPr="002C48E7">
              <w:rPr>
                <w:rFonts w:ascii="Times New Roman" w:eastAsia="SimSun" w:hAnsi="Times New Roman"/>
                <w:bCs/>
                <w:iCs/>
                <w:snapToGrid/>
                <w:lang w:eastAsia="zh-CN"/>
              </w:rPr>
              <w:t>3</w:t>
            </w:r>
          </w:p>
        </w:tc>
        <w:tc>
          <w:tcPr>
            <w:tcW w:w="1350" w:type="dxa"/>
          </w:tcPr>
          <w:p w:rsidR="002C48E7" w:rsidRPr="002C48E7" w:rsidRDefault="002C48E7" w:rsidP="002C48E7">
            <w:pPr>
              <w:widowControl/>
              <w:jc w:val="right"/>
              <w:rPr>
                <w:rFonts w:ascii="Times New Roman" w:eastAsia="SimSun" w:hAnsi="Times New Roman"/>
                <w:bCs/>
                <w:iCs/>
                <w:snapToGrid/>
                <w:lang w:eastAsia="zh-CN"/>
              </w:rPr>
            </w:pPr>
            <w:r w:rsidRPr="002C48E7">
              <w:rPr>
                <w:rFonts w:ascii="Times New Roman" w:eastAsia="SimSun" w:hAnsi="Times New Roman"/>
                <w:bCs/>
                <w:iCs/>
                <w:snapToGrid/>
                <w:lang w:eastAsia="zh-CN"/>
              </w:rPr>
              <w:t>60</w:t>
            </w:r>
          </w:p>
        </w:tc>
      </w:tr>
      <w:tr w:rsidR="002C48E7" w:rsidRPr="002C48E7" w:rsidTr="00D57DC4">
        <w:tc>
          <w:tcPr>
            <w:tcW w:w="2610" w:type="dxa"/>
          </w:tcPr>
          <w:p w:rsidR="002C48E7" w:rsidRPr="002C48E7" w:rsidRDefault="002C48E7" w:rsidP="002C48E7">
            <w:pPr>
              <w:widowControl/>
              <w:rPr>
                <w:rFonts w:ascii="Times New Roman" w:eastAsia="SimSun" w:hAnsi="Times New Roman"/>
                <w:b/>
                <w:bCs/>
                <w:iCs/>
                <w:snapToGrid/>
                <w:lang w:eastAsia="zh-CN"/>
              </w:rPr>
            </w:pPr>
            <w:r w:rsidRPr="002C48E7">
              <w:rPr>
                <w:rFonts w:ascii="Times New Roman" w:eastAsia="SimSun" w:hAnsi="Times New Roman"/>
                <w:b/>
                <w:bCs/>
                <w:iCs/>
                <w:snapToGrid/>
                <w:lang w:eastAsia="zh-CN"/>
              </w:rPr>
              <w:t>Totals</w:t>
            </w:r>
          </w:p>
        </w:tc>
        <w:tc>
          <w:tcPr>
            <w:tcW w:w="1530" w:type="dxa"/>
          </w:tcPr>
          <w:p w:rsidR="002C48E7" w:rsidRPr="002C48E7" w:rsidRDefault="002C48E7" w:rsidP="002C48E7">
            <w:pPr>
              <w:widowControl/>
              <w:jc w:val="right"/>
              <w:rPr>
                <w:rFonts w:ascii="Times New Roman" w:eastAsia="SimSun" w:hAnsi="Times New Roman"/>
                <w:b/>
                <w:bCs/>
                <w:iCs/>
                <w:snapToGrid/>
                <w:lang w:eastAsia="zh-CN"/>
              </w:rPr>
            </w:pPr>
            <w:r w:rsidRPr="002C48E7">
              <w:rPr>
                <w:rFonts w:ascii="Times New Roman" w:eastAsia="SimSun" w:hAnsi="Times New Roman"/>
                <w:b/>
                <w:bCs/>
                <w:iCs/>
                <w:snapToGrid/>
                <w:lang w:eastAsia="zh-CN"/>
              </w:rPr>
              <w:t>2,396</w:t>
            </w:r>
          </w:p>
        </w:tc>
        <w:tc>
          <w:tcPr>
            <w:tcW w:w="1350" w:type="dxa"/>
          </w:tcPr>
          <w:p w:rsidR="002C48E7" w:rsidRPr="002C48E7" w:rsidRDefault="002C48E7" w:rsidP="002C48E7">
            <w:pPr>
              <w:widowControl/>
              <w:jc w:val="right"/>
              <w:rPr>
                <w:rFonts w:ascii="Times New Roman" w:eastAsia="SimSun" w:hAnsi="Times New Roman"/>
                <w:b/>
                <w:bCs/>
                <w:iCs/>
                <w:snapToGrid/>
                <w:lang w:eastAsia="zh-CN"/>
              </w:rPr>
            </w:pPr>
          </w:p>
        </w:tc>
        <w:tc>
          <w:tcPr>
            <w:tcW w:w="1260" w:type="dxa"/>
          </w:tcPr>
          <w:p w:rsidR="002C48E7" w:rsidRPr="002C48E7" w:rsidRDefault="002C48E7" w:rsidP="002C48E7">
            <w:pPr>
              <w:widowControl/>
              <w:jc w:val="right"/>
              <w:rPr>
                <w:rFonts w:ascii="Times New Roman" w:eastAsia="SimSun" w:hAnsi="Times New Roman"/>
                <w:b/>
                <w:bCs/>
                <w:iCs/>
                <w:snapToGrid/>
                <w:lang w:eastAsia="zh-CN"/>
              </w:rPr>
            </w:pPr>
          </w:p>
        </w:tc>
        <w:tc>
          <w:tcPr>
            <w:tcW w:w="1350" w:type="dxa"/>
          </w:tcPr>
          <w:p w:rsidR="002C48E7" w:rsidRPr="002C48E7" w:rsidRDefault="002C48E7" w:rsidP="002C48E7">
            <w:pPr>
              <w:widowControl/>
              <w:jc w:val="right"/>
              <w:rPr>
                <w:rFonts w:ascii="Times New Roman" w:eastAsia="SimSun" w:hAnsi="Times New Roman"/>
                <w:b/>
                <w:bCs/>
                <w:iCs/>
                <w:snapToGrid/>
                <w:lang w:eastAsia="zh-CN"/>
              </w:rPr>
            </w:pPr>
            <w:r w:rsidRPr="002C48E7">
              <w:rPr>
                <w:rFonts w:ascii="Times New Roman" w:eastAsia="SimSun" w:hAnsi="Times New Roman"/>
                <w:b/>
                <w:bCs/>
                <w:iCs/>
                <w:snapToGrid/>
                <w:lang w:eastAsia="zh-CN"/>
              </w:rPr>
              <w:t>220</w:t>
            </w:r>
          </w:p>
        </w:tc>
      </w:tr>
    </w:tbl>
    <w:p w:rsidR="00280C3B" w:rsidRPr="002C48E7" w:rsidRDefault="00280C3B" w:rsidP="00280C3B">
      <w:pPr>
        <w:widowControl/>
        <w:rPr>
          <w:rFonts w:ascii="Times New Roman" w:eastAsia="SimSun" w:hAnsi="Times New Roman"/>
          <w:snapToGrid/>
          <w:lang w:eastAsia="zh-CN"/>
        </w:rPr>
      </w:pPr>
    </w:p>
    <w:tbl>
      <w:tblPr>
        <w:tblW w:w="810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530"/>
        <w:gridCol w:w="1350"/>
        <w:gridCol w:w="1260"/>
        <w:gridCol w:w="1350"/>
      </w:tblGrid>
      <w:tr w:rsidR="00280C3B" w:rsidRPr="002C48E7" w:rsidTr="00D57DC4">
        <w:trPr>
          <w:trHeight w:val="263"/>
        </w:trPr>
        <w:tc>
          <w:tcPr>
            <w:tcW w:w="2610" w:type="dxa"/>
            <w:shd w:val="clear" w:color="auto" w:fill="auto"/>
          </w:tcPr>
          <w:p w:rsidR="00280C3B" w:rsidRPr="002C48E7" w:rsidRDefault="00280C3B" w:rsidP="00280C3B">
            <w:pPr>
              <w:rPr>
                <w:rFonts w:ascii="Times New Roman" w:hAnsi="Times New Roman"/>
                <w:b/>
                <w:snapToGrid/>
                <w:lang w:eastAsia="zh-CN"/>
              </w:rPr>
            </w:pPr>
            <w:r w:rsidRPr="002C48E7">
              <w:rPr>
                <w:rFonts w:ascii="Times New Roman" w:hAnsi="Times New Roman"/>
                <w:b/>
                <w:snapToGrid/>
                <w:lang w:eastAsia="zh-CN"/>
              </w:rPr>
              <w:t>Grand Total</w:t>
            </w:r>
          </w:p>
        </w:tc>
        <w:tc>
          <w:tcPr>
            <w:tcW w:w="1530" w:type="dxa"/>
            <w:shd w:val="clear" w:color="auto" w:fill="auto"/>
          </w:tcPr>
          <w:p w:rsidR="00280C3B" w:rsidRPr="002C48E7" w:rsidRDefault="00280C3B" w:rsidP="00280C3B">
            <w:pPr>
              <w:jc w:val="right"/>
              <w:rPr>
                <w:rFonts w:ascii="Times New Roman" w:hAnsi="Times New Roman"/>
                <w:b/>
                <w:snapToGrid/>
                <w:lang w:eastAsia="zh-CN"/>
              </w:rPr>
            </w:pPr>
            <w:r>
              <w:rPr>
                <w:rFonts w:ascii="Times New Roman" w:hAnsi="Times New Roman"/>
                <w:b/>
                <w:snapToGrid/>
                <w:lang w:eastAsia="zh-CN"/>
              </w:rPr>
              <w:t>200,096</w:t>
            </w:r>
          </w:p>
        </w:tc>
        <w:tc>
          <w:tcPr>
            <w:tcW w:w="1350" w:type="dxa"/>
            <w:shd w:val="clear" w:color="auto" w:fill="auto"/>
          </w:tcPr>
          <w:p w:rsidR="00280C3B" w:rsidRPr="002C48E7" w:rsidRDefault="00280C3B" w:rsidP="00280C3B">
            <w:pPr>
              <w:jc w:val="right"/>
              <w:rPr>
                <w:rFonts w:ascii="Times New Roman" w:hAnsi="Times New Roman"/>
                <w:b/>
                <w:snapToGrid/>
                <w:lang w:eastAsia="zh-CN"/>
              </w:rPr>
            </w:pPr>
            <w:r>
              <w:rPr>
                <w:rFonts w:ascii="Times New Roman" w:hAnsi="Times New Roman"/>
                <w:b/>
                <w:snapToGrid/>
                <w:lang w:eastAsia="zh-CN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280C3B" w:rsidRPr="002C48E7" w:rsidRDefault="00280C3B" w:rsidP="00280C3B">
            <w:pPr>
              <w:jc w:val="right"/>
              <w:rPr>
                <w:rFonts w:ascii="Times New Roman" w:hAnsi="Times New Roman"/>
                <w:b/>
                <w:snapToGrid/>
                <w:lang w:eastAsia="zh-CN"/>
              </w:rPr>
            </w:pPr>
          </w:p>
        </w:tc>
        <w:tc>
          <w:tcPr>
            <w:tcW w:w="1350" w:type="dxa"/>
            <w:shd w:val="clear" w:color="auto" w:fill="auto"/>
          </w:tcPr>
          <w:p w:rsidR="00280C3B" w:rsidRPr="002C48E7" w:rsidRDefault="00280C3B" w:rsidP="00280C3B">
            <w:pPr>
              <w:jc w:val="right"/>
              <w:rPr>
                <w:rFonts w:ascii="Times New Roman" w:hAnsi="Times New Roman"/>
                <w:b/>
                <w:snapToGrid/>
                <w:lang w:eastAsia="zh-CN"/>
              </w:rPr>
            </w:pPr>
            <w:r>
              <w:rPr>
                <w:rFonts w:ascii="Times New Roman" w:hAnsi="Times New Roman"/>
                <w:b/>
                <w:snapToGrid/>
                <w:lang w:eastAsia="zh-CN"/>
              </w:rPr>
              <w:t>18,526</w:t>
            </w:r>
          </w:p>
        </w:tc>
      </w:tr>
    </w:tbl>
    <w:p w:rsidR="002C48E7" w:rsidRDefault="002C48E7" w:rsidP="002C48E7">
      <w:pPr>
        <w:rPr>
          <w:rFonts w:ascii="Times New Roman" w:hAnsi="Times New Roman"/>
          <w:bCs/>
        </w:rPr>
      </w:pPr>
    </w:p>
    <w:p w:rsidR="001D799E" w:rsidRDefault="00EE225C" w:rsidP="002F7DFB">
      <w:pPr>
        <w:ind w:left="144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iCs/>
        </w:rPr>
        <w:t>The</w:t>
      </w:r>
      <w:r w:rsidR="008C6967">
        <w:rPr>
          <w:rFonts w:ascii="Times New Roman" w:hAnsi="Times New Roman"/>
          <w:iCs/>
        </w:rPr>
        <w:t xml:space="preserve"> total burden for this information collection request</w:t>
      </w:r>
      <w:r w:rsidR="00520A75">
        <w:rPr>
          <w:rFonts w:ascii="Times New Roman" w:hAnsi="Times New Roman"/>
          <w:iCs/>
        </w:rPr>
        <w:t xml:space="preserve"> is </w:t>
      </w:r>
      <w:r w:rsidR="00B14F4A">
        <w:rPr>
          <w:rFonts w:ascii="Times New Roman" w:hAnsi="Times New Roman"/>
          <w:iCs/>
        </w:rPr>
        <w:t>18,5</w:t>
      </w:r>
      <w:r w:rsidR="00EC4E60">
        <w:rPr>
          <w:rFonts w:ascii="Times New Roman" w:hAnsi="Times New Roman"/>
          <w:iCs/>
        </w:rPr>
        <w:t xml:space="preserve">26 </w:t>
      </w:r>
      <w:r w:rsidRPr="008C6967">
        <w:rPr>
          <w:rFonts w:ascii="Times New Roman" w:hAnsi="Times New Roman"/>
          <w:iCs/>
        </w:rPr>
        <w:t>hours</w:t>
      </w:r>
      <w:r>
        <w:rPr>
          <w:rFonts w:ascii="Times New Roman" w:hAnsi="Times New Roman"/>
          <w:iCs/>
        </w:rPr>
        <w:t>.  This figure represents burden hours, and we did not calculate a separate cost burden.</w:t>
      </w:r>
    </w:p>
    <w:p w:rsidR="001D799E" w:rsidRDefault="001D799E" w:rsidP="006D6400">
      <w:pPr>
        <w:rPr>
          <w:rFonts w:ascii="Times New Roman" w:hAnsi="Times New Roman"/>
          <w:bCs/>
          <w:iCs/>
        </w:rPr>
      </w:pPr>
    </w:p>
    <w:p w:rsidR="00466780" w:rsidRPr="00466780" w:rsidRDefault="00466780" w:rsidP="002F7DFB">
      <w:pPr>
        <w:numPr>
          <w:ilvl w:val="0"/>
          <w:numId w:val="1"/>
        </w:numPr>
        <w:ind w:firstLine="270"/>
        <w:rPr>
          <w:rFonts w:ascii="Times New Roman" w:hAnsi="Times New Roman"/>
          <w:bCs/>
          <w:iCs/>
        </w:rPr>
      </w:pPr>
      <w:r w:rsidRPr="00466780">
        <w:rPr>
          <w:rFonts w:ascii="Times New Roman" w:hAnsi="Times New Roman"/>
          <w:b/>
        </w:rPr>
        <w:t>Annual Cost to the Respondents (Other)</w:t>
      </w:r>
    </w:p>
    <w:p w:rsidR="006D6400" w:rsidRPr="002032D5" w:rsidRDefault="00116E3C" w:rsidP="002F7DFB">
      <w:pPr>
        <w:ind w:left="720" w:firstLine="72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iCs/>
        </w:rPr>
        <w:t>This collection does not impose a known cost burden</w:t>
      </w:r>
      <w:r w:rsidR="005A7359">
        <w:rPr>
          <w:rFonts w:ascii="Times New Roman" w:hAnsi="Times New Roman"/>
          <w:iCs/>
        </w:rPr>
        <w:t xml:space="preserve"> on</w:t>
      </w:r>
      <w:r w:rsidR="006D6400" w:rsidRPr="002032D5">
        <w:rPr>
          <w:rFonts w:ascii="Times New Roman" w:hAnsi="Times New Roman"/>
          <w:iCs/>
        </w:rPr>
        <w:t xml:space="preserve"> the respondents</w:t>
      </w:r>
      <w:r w:rsidR="006D6400">
        <w:rPr>
          <w:rFonts w:ascii="Times New Roman" w:hAnsi="Times New Roman"/>
          <w:iCs/>
        </w:rPr>
        <w:t>.</w:t>
      </w:r>
    </w:p>
    <w:p w:rsidR="006D6400" w:rsidRDefault="006D6400" w:rsidP="006D6400">
      <w:pPr>
        <w:rPr>
          <w:rFonts w:ascii="Times New Roman" w:hAnsi="Times New Roman"/>
          <w:bCs/>
          <w:iCs/>
        </w:rPr>
      </w:pPr>
    </w:p>
    <w:p w:rsidR="00466780" w:rsidRPr="00466780" w:rsidRDefault="00466780" w:rsidP="002F7DFB">
      <w:pPr>
        <w:numPr>
          <w:ilvl w:val="0"/>
          <w:numId w:val="1"/>
        </w:numPr>
        <w:ind w:firstLine="270"/>
        <w:rPr>
          <w:rFonts w:ascii="Times New Roman" w:hAnsi="Times New Roman"/>
          <w:bCs/>
          <w:iCs/>
        </w:rPr>
      </w:pPr>
      <w:r w:rsidRPr="00466780">
        <w:rPr>
          <w:rFonts w:ascii="Times New Roman" w:hAnsi="Times New Roman"/>
          <w:b/>
        </w:rPr>
        <w:t>Annual Cost To Federal Government</w:t>
      </w:r>
      <w:r w:rsidRPr="00466780">
        <w:rPr>
          <w:rFonts w:ascii="Times New Roman" w:hAnsi="Times New Roman"/>
          <w:iCs/>
        </w:rPr>
        <w:t xml:space="preserve"> </w:t>
      </w:r>
    </w:p>
    <w:p w:rsidR="006D6400" w:rsidRPr="00D049E0" w:rsidRDefault="006D6400" w:rsidP="002F7DFB">
      <w:pPr>
        <w:ind w:left="1440"/>
        <w:rPr>
          <w:rFonts w:ascii="Times New Roman" w:hAnsi="Times New Roman"/>
          <w:bCs/>
          <w:iCs/>
        </w:rPr>
      </w:pPr>
      <w:r w:rsidRPr="002032D5">
        <w:rPr>
          <w:rFonts w:ascii="Times New Roman" w:hAnsi="Times New Roman"/>
          <w:iCs/>
        </w:rPr>
        <w:t>The annual cost to the Federal Government</w:t>
      </w:r>
      <w:r w:rsidR="005A7359">
        <w:rPr>
          <w:rFonts w:ascii="Times New Roman" w:hAnsi="Times New Roman"/>
          <w:iCs/>
        </w:rPr>
        <w:t xml:space="preserve"> for this collection</w:t>
      </w:r>
      <w:r w:rsidRPr="002032D5">
        <w:rPr>
          <w:rFonts w:ascii="Times New Roman" w:hAnsi="Times New Roman"/>
          <w:iCs/>
        </w:rPr>
        <w:t xml:space="preserve"> is approximately $</w:t>
      </w:r>
      <w:r w:rsidR="00EE52F4">
        <w:rPr>
          <w:rFonts w:ascii="Times New Roman" w:hAnsi="Times New Roman"/>
          <w:iCs/>
        </w:rPr>
        <w:t>1</w:t>
      </w:r>
      <w:r w:rsidR="006C67E2">
        <w:rPr>
          <w:rFonts w:ascii="Times New Roman" w:hAnsi="Times New Roman"/>
          <w:iCs/>
        </w:rPr>
        <w:t>,</w:t>
      </w:r>
      <w:r w:rsidR="00EE52F4">
        <w:rPr>
          <w:rFonts w:ascii="Times New Roman" w:hAnsi="Times New Roman"/>
          <w:iCs/>
        </w:rPr>
        <w:t>232</w:t>
      </w:r>
      <w:r w:rsidR="006C67E2">
        <w:rPr>
          <w:rFonts w:ascii="Times New Roman" w:hAnsi="Times New Roman"/>
          <w:iCs/>
        </w:rPr>
        <w:t>,</w:t>
      </w:r>
      <w:r w:rsidR="00EE52F4">
        <w:rPr>
          <w:rFonts w:ascii="Times New Roman" w:hAnsi="Times New Roman"/>
          <w:iCs/>
        </w:rPr>
        <w:t>000</w:t>
      </w:r>
      <w:r w:rsidRPr="002032D5">
        <w:rPr>
          <w:rFonts w:ascii="Times New Roman" w:hAnsi="Times New Roman"/>
          <w:iCs/>
        </w:rPr>
        <w:t>.  This estimate is a projection of the costs for printing and distributing the collection instrument and for collecting the information</w:t>
      </w:r>
      <w:r>
        <w:rPr>
          <w:rFonts w:ascii="Times New Roman" w:hAnsi="Times New Roman"/>
          <w:iCs/>
        </w:rPr>
        <w:t>.</w:t>
      </w:r>
    </w:p>
    <w:p w:rsidR="006D6400" w:rsidRDefault="006D6400" w:rsidP="006D6400">
      <w:pPr>
        <w:rPr>
          <w:rFonts w:ascii="Times New Roman" w:hAnsi="Times New Roman"/>
          <w:bCs/>
          <w:iCs/>
        </w:rPr>
      </w:pPr>
    </w:p>
    <w:p w:rsidR="00466780" w:rsidRPr="00466780" w:rsidRDefault="00466780" w:rsidP="002F7DFB">
      <w:pPr>
        <w:numPr>
          <w:ilvl w:val="0"/>
          <w:numId w:val="1"/>
        </w:numPr>
        <w:ind w:firstLine="27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</w:rPr>
        <w:t>Program Changes or Adjustments to the Information Collection Request</w:t>
      </w:r>
      <w:r>
        <w:rPr>
          <w:rFonts w:ascii="Times New Roman" w:hAnsi="Times New Roman"/>
          <w:bCs/>
        </w:rPr>
        <w:t xml:space="preserve"> </w:t>
      </w:r>
    </w:p>
    <w:p w:rsidR="006D6400" w:rsidRPr="00D049E0" w:rsidRDefault="009F3FC9" w:rsidP="002F7DFB">
      <w:pPr>
        <w:ind w:left="144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</w:rPr>
        <w:t>T</w:t>
      </w:r>
      <w:r w:rsidR="002A74FC">
        <w:rPr>
          <w:rFonts w:ascii="Times New Roman" w:hAnsi="Times New Roman"/>
          <w:bCs/>
        </w:rPr>
        <w:t>he</w:t>
      </w:r>
      <w:r w:rsidR="005630F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increase in burden hours for Form</w:t>
      </w:r>
      <w:r w:rsidR="002A74FC">
        <w:rPr>
          <w:rFonts w:ascii="Times New Roman" w:hAnsi="Times New Roman"/>
          <w:bCs/>
        </w:rPr>
        <w:t xml:space="preserve"> SSA-1372-BK-</w:t>
      </w:r>
      <w:r w:rsidR="005630FA">
        <w:rPr>
          <w:rFonts w:ascii="Times New Roman" w:hAnsi="Times New Roman"/>
          <w:bCs/>
        </w:rPr>
        <w:t xml:space="preserve">FC </w:t>
      </w:r>
      <w:r>
        <w:rPr>
          <w:rFonts w:ascii="Times New Roman" w:hAnsi="Times New Roman"/>
          <w:bCs/>
        </w:rPr>
        <w:t xml:space="preserve">is </w:t>
      </w:r>
      <w:r w:rsidR="002A74FC">
        <w:rPr>
          <w:rFonts w:ascii="Times New Roman" w:hAnsi="Times New Roman"/>
          <w:bCs/>
        </w:rPr>
        <w:t xml:space="preserve">due to increasing </w:t>
      </w:r>
      <w:r w:rsidR="00810D8A">
        <w:rPr>
          <w:rFonts w:ascii="Times New Roman" w:hAnsi="Times New Roman"/>
          <w:bCs/>
        </w:rPr>
        <w:t>immigrant</w:t>
      </w:r>
      <w:r w:rsidR="002A74FC">
        <w:rPr>
          <w:rFonts w:ascii="Times New Roman" w:hAnsi="Times New Roman"/>
          <w:bCs/>
        </w:rPr>
        <w:t xml:space="preserve"> population in several regions.</w:t>
      </w:r>
    </w:p>
    <w:p w:rsidR="006D6400" w:rsidRDefault="006D6400" w:rsidP="006D6400">
      <w:pPr>
        <w:rPr>
          <w:rFonts w:ascii="Times New Roman" w:hAnsi="Times New Roman"/>
          <w:bCs/>
          <w:iCs/>
        </w:rPr>
      </w:pPr>
    </w:p>
    <w:p w:rsidR="00466780" w:rsidRPr="00466780" w:rsidRDefault="00466780" w:rsidP="002F7DFB">
      <w:pPr>
        <w:numPr>
          <w:ilvl w:val="0"/>
          <w:numId w:val="1"/>
        </w:numPr>
        <w:ind w:firstLine="270"/>
        <w:rPr>
          <w:rFonts w:ascii="Times New Roman" w:hAnsi="Times New Roman"/>
          <w:bCs/>
          <w:iCs/>
        </w:rPr>
      </w:pPr>
      <w:r w:rsidRPr="00466780">
        <w:rPr>
          <w:rFonts w:ascii="Times New Roman" w:hAnsi="Times New Roman"/>
          <w:b/>
        </w:rPr>
        <w:t>Plans for Publication Information Collection Results</w:t>
      </w:r>
      <w:r w:rsidRPr="00466780">
        <w:rPr>
          <w:rFonts w:ascii="Times New Roman" w:hAnsi="Times New Roman"/>
          <w:bCs/>
        </w:rPr>
        <w:t xml:space="preserve"> </w:t>
      </w:r>
    </w:p>
    <w:p w:rsidR="006D6400" w:rsidRPr="00D049E0" w:rsidRDefault="00A97209" w:rsidP="002F7DFB">
      <w:pPr>
        <w:ind w:left="720" w:firstLine="72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</w:rPr>
        <w:t>SSA will not publish the</w:t>
      </w:r>
      <w:r w:rsidR="006D6400" w:rsidRPr="00D049E0">
        <w:rPr>
          <w:rFonts w:ascii="Times New Roman" w:hAnsi="Times New Roman"/>
          <w:bCs/>
        </w:rPr>
        <w:t xml:space="preserve"> results of the information collection</w:t>
      </w:r>
      <w:r w:rsidR="006D6400">
        <w:rPr>
          <w:rFonts w:ascii="Times New Roman" w:hAnsi="Times New Roman"/>
          <w:bCs/>
        </w:rPr>
        <w:t>.</w:t>
      </w:r>
    </w:p>
    <w:p w:rsidR="006D6400" w:rsidRDefault="006D6400" w:rsidP="006D6400">
      <w:pPr>
        <w:rPr>
          <w:rFonts w:ascii="Times New Roman" w:hAnsi="Times New Roman"/>
          <w:bCs/>
          <w:iCs/>
        </w:rPr>
      </w:pPr>
    </w:p>
    <w:p w:rsidR="00466780" w:rsidRPr="00466780" w:rsidRDefault="00466780" w:rsidP="002F7DFB">
      <w:pPr>
        <w:numPr>
          <w:ilvl w:val="0"/>
          <w:numId w:val="1"/>
        </w:numPr>
        <w:ind w:firstLine="270"/>
        <w:rPr>
          <w:rFonts w:ascii="Times New Roman" w:hAnsi="Times New Roman"/>
          <w:bCs/>
          <w:iCs/>
        </w:rPr>
      </w:pPr>
      <w:r w:rsidRPr="00466780">
        <w:rPr>
          <w:rFonts w:ascii="Times New Roman" w:hAnsi="Times New Roman"/>
          <w:b/>
        </w:rPr>
        <w:t>Displaying the OMB Approval Expiration Date</w:t>
      </w:r>
      <w:r w:rsidRPr="00466780">
        <w:rPr>
          <w:rFonts w:ascii="Times New Roman" w:hAnsi="Times New Roman"/>
          <w:bCs/>
        </w:rPr>
        <w:t xml:space="preserve"> </w:t>
      </w:r>
    </w:p>
    <w:p w:rsidR="006D6400" w:rsidRDefault="006D6400" w:rsidP="002F7DFB">
      <w:pPr>
        <w:ind w:left="1440"/>
        <w:rPr>
          <w:rFonts w:ascii="Times New Roman" w:hAnsi="Times New Roman"/>
          <w:bCs/>
        </w:rPr>
      </w:pPr>
      <w:r w:rsidRPr="00D049E0">
        <w:rPr>
          <w:rFonts w:ascii="Times New Roman" w:hAnsi="Times New Roman"/>
          <w:bCs/>
        </w:rPr>
        <w:t xml:space="preserve">OMB granted SSA an exemption from the requirement </w:t>
      </w:r>
      <w:r w:rsidR="0072140C">
        <w:rPr>
          <w:rFonts w:ascii="Times New Roman" w:hAnsi="Times New Roman"/>
          <w:bCs/>
        </w:rPr>
        <w:t>to print</w:t>
      </w:r>
      <w:r w:rsidRPr="00D049E0">
        <w:rPr>
          <w:rFonts w:ascii="Times New Roman" w:hAnsi="Times New Roman"/>
          <w:bCs/>
        </w:rPr>
        <w:t xml:space="preserve"> the </w:t>
      </w:r>
      <w:r w:rsidR="0072140C">
        <w:rPr>
          <w:rFonts w:ascii="Times New Roman" w:hAnsi="Times New Roman"/>
          <w:bCs/>
        </w:rPr>
        <w:t xml:space="preserve">OMB </w:t>
      </w:r>
      <w:r w:rsidRPr="00D049E0">
        <w:rPr>
          <w:rFonts w:ascii="Times New Roman" w:hAnsi="Times New Roman"/>
          <w:bCs/>
        </w:rPr>
        <w:t xml:space="preserve">expiration date on its program forms. </w:t>
      </w:r>
      <w:r w:rsidR="00466780">
        <w:rPr>
          <w:rFonts w:ascii="Times New Roman" w:hAnsi="Times New Roman"/>
          <w:bCs/>
        </w:rPr>
        <w:t xml:space="preserve"> </w:t>
      </w:r>
      <w:r w:rsidRPr="00D049E0">
        <w:rPr>
          <w:rFonts w:ascii="Times New Roman" w:hAnsi="Times New Roman"/>
          <w:bCs/>
        </w:rPr>
        <w:t>SSA produces millions of public-use forms</w:t>
      </w:r>
      <w:r w:rsidR="0072140C">
        <w:rPr>
          <w:rFonts w:ascii="Times New Roman" w:hAnsi="Times New Roman"/>
          <w:bCs/>
        </w:rPr>
        <w:t xml:space="preserve"> with</w:t>
      </w:r>
      <w:r w:rsidRPr="00D049E0">
        <w:rPr>
          <w:rFonts w:ascii="Times New Roman" w:hAnsi="Times New Roman"/>
          <w:bCs/>
        </w:rPr>
        <w:t xml:space="preserve"> life cycle</w:t>
      </w:r>
      <w:r w:rsidR="0072140C">
        <w:rPr>
          <w:rFonts w:ascii="Times New Roman" w:hAnsi="Times New Roman"/>
          <w:bCs/>
        </w:rPr>
        <w:t>s</w:t>
      </w:r>
      <w:r w:rsidRPr="00D049E0">
        <w:rPr>
          <w:rFonts w:ascii="Times New Roman" w:hAnsi="Times New Roman"/>
          <w:bCs/>
        </w:rPr>
        <w:t xml:space="preserve"> </w:t>
      </w:r>
      <w:r w:rsidR="0072140C">
        <w:rPr>
          <w:rFonts w:ascii="Times New Roman" w:hAnsi="Times New Roman"/>
          <w:bCs/>
        </w:rPr>
        <w:t>exceeding those</w:t>
      </w:r>
      <w:r w:rsidRPr="00D049E0">
        <w:rPr>
          <w:rFonts w:ascii="Times New Roman" w:hAnsi="Times New Roman"/>
          <w:bCs/>
        </w:rPr>
        <w:t xml:space="preserve"> of an OMB approval.  </w:t>
      </w:r>
      <w:r w:rsidR="0072140C">
        <w:rPr>
          <w:rFonts w:ascii="Times New Roman" w:hAnsi="Times New Roman"/>
          <w:bCs/>
        </w:rPr>
        <w:t xml:space="preserve">Since </w:t>
      </w:r>
      <w:r w:rsidRPr="00D049E0">
        <w:rPr>
          <w:rFonts w:ascii="Times New Roman" w:hAnsi="Times New Roman"/>
          <w:bCs/>
        </w:rPr>
        <w:t>SSA does not periodically revise and reprint its public-use forms (e.g., on an annual basis)</w:t>
      </w:r>
      <w:r w:rsidR="0072140C">
        <w:rPr>
          <w:rFonts w:ascii="Times New Roman" w:hAnsi="Times New Roman"/>
          <w:bCs/>
        </w:rPr>
        <w:t>, OMB granted this exemption so SSA would not have to destroy</w:t>
      </w:r>
      <w:r w:rsidRPr="00D049E0">
        <w:rPr>
          <w:rFonts w:ascii="Times New Roman" w:hAnsi="Times New Roman"/>
          <w:bCs/>
        </w:rPr>
        <w:t xml:space="preserve"> stocks of </w:t>
      </w:r>
      <w:r w:rsidR="0072140C">
        <w:rPr>
          <w:rFonts w:ascii="Times New Roman" w:hAnsi="Times New Roman"/>
          <w:bCs/>
        </w:rPr>
        <w:t xml:space="preserve">otherwise useable </w:t>
      </w:r>
      <w:r w:rsidRPr="00D049E0">
        <w:rPr>
          <w:rFonts w:ascii="Times New Roman" w:hAnsi="Times New Roman"/>
          <w:bCs/>
        </w:rPr>
        <w:t xml:space="preserve">forms </w:t>
      </w:r>
      <w:r w:rsidR="0072140C">
        <w:rPr>
          <w:rFonts w:ascii="Times New Roman" w:hAnsi="Times New Roman"/>
          <w:bCs/>
        </w:rPr>
        <w:t>with expired OMB approval dates, avoiding Government waste.</w:t>
      </w:r>
    </w:p>
    <w:p w:rsidR="006D6400" w:rsidRDefault="006D6400" w:rsidP="006D6400">
      <w:pPr>
        <w:rPr>
          <w:rFonts w:ascii="Times New Roman" w:hAnsi="Times New Roman"/>
          <w:bCs/>
          <w:iCs/>
        </w:rPr>
      </w:pPr>
    </w:p>
    <w:p w:rsidR="00466780" w:rsidRPr="00466780" w:rsidRDefault="00466780" w:rsidP="002F7DFB">
      <w:pPr>
        <w:numPr>
          <w:ilvl w:val="0"/>
          <w:numId w:val="1"/>
        </w:numPr>
        <w:ind w:firstLine="270"/>
        <w:rPr>
          <w:rFonts w:ascii="Times New Roman" w:hAnsi="Times New Roman"/>
          <w:bCs/>
          <w:iCs/>
        </w:rPr>
      </w:pPr>
      <w:r w:rsidRPr="00466780">
        <w:rPr>
          <w:rFonts w:ascii="Times New Roman" w:hAnsi="Times New Roman"/>
          <w:b/>
        </w:rPr>
        <w:t>Exceptions to Certification Statement</w:t>
      </w:r>
      <w:r w:rsidRPr="00466780">
        <w:rPr>
          <w:rFonts w:ascii="Times New Roman" w:hAnsi="Times New Roman"/>
          <w:bCs/>
        </w:rPr>
        <w:t xml:space="preserve"> </w:t>
      </w:r>
    </w:p>
    <w:p w:rsidR="006D6400" w:rsidRPr="00D049E0" w:rsidRDefault="006D6400" w:rsidP="002F7DFB">
      <w:pPr>
        <w:ind w:left="1440"/>
        <w:rPr>
          <w:rFonts w:ascii="Times New Roman" w:hAnsi="Times New Roman"/>
          <w:bCs/>
          <w:iCs/>
        </w:rPr>
      </w:pPr>
      <w:r w:rsidRPr="00D049E0">
        <w:rPr>
          <w:rFonts w:ascii="Times New Roman" w:hAnsi="Times New Roman"/>
          <w:bCs/>
        </w:rPr>
        <w:t xml:space="preserve">SSA is not requesting an exception to the certification requirements at </w:t>
      </w:r>
      <w:r w:rsidRPr="001A577A">
        <w:rPr>
          <w:rFonts w:ascii="Times New Roman" w:hAnsi="Times New Roman"/>
          <w:bCs/>
          <w:i/>
        </w:rPr>
        <w:t>5 CFR 1320.9</w:t>
      </w:r>
      <w:r w:rsidRPr="00D049E0">
        <w:rPr>
          <w:rFonts w:ascii="Times New Roman" w:hAnsi="Times New Roman"/>
          <w:bCs/>
        </w:rPr>
        <w:t xml:space="preserve"> and related provisions at </w:t>
      </w:r>
      <w:r w:rsidRPr="001A577A">
        <w:rPr>
          <w:rFonts w:ascii="Times New Roman" w:hAnsi="Times New Roman"/>
          <w:bCs/>
          <w:i/>
        </w:rPr>
        <w:t>5 CFR 1320.8(b</w:t>
      </w:r>
      <w:proofErr w:type="gramStart"/>
      <w:r w:rsidRPr="001A577A">
        <w:rPr>
          <w:rFonts w:ascii="Times New Roman" w:hAnsi="Times New Roman"/>
          <w:bCs/>
          <w:i/>
        </w:rPr>
        <w:t>)</w:t>
      </w:r>
      <w:r w:rsidR="0072140C" w:rsidRPr="001A577A">
        <w:rPr>
          <w:rFonts w:ascii="Times New Roman" w:hAnsi="Times New Roman"/>
          <w:bCs/>
          <w:i/>
        </w:rPr>
        <w:t>(</w:t>
      </w:r>
      <w:proofErr w:type="gramEnd"/>
      <w:r w:rsidRPr="001A577A">
        <w:rPr>
          <w:rFonts w:ascii="Times New Roman" w:hAnsi="Times New Roman"/>
          <w:bCs/>
          <w:i/>
        </w:rPr>
        <w:t>3)</w:t>
      </w:r>
      <w:r>
        <w:rPr>
          <w:rFonts w:ascii="Times New Roman" w:hAnsi="Times New Roman"/>
          <w:bCs/>
        </w:rPr>
        <w:t>.</w:t>
      </w:r>
    </w:p>
    <w:p w:rsidR="006D6400" w:rsidRPr="00D049E0" w:rsidRDefault="006D6400" w:rsidP="006D6400">
      <w:pPr>
        <w:rPr>
          <w:rFonts w:ascii="Times New Roman" w:hAnsi="Times New Roman"/>
          <w:b/>
        </w:rPr>
      </w:pPr>
    </w:p>
    <w:p w:rsidR="006D6400" w:rsidRDefault="006D6400" w:rsidP="006D6400">
      <w:pPr>
        <w:rPr>
          <w:rFonts w:ascii="Times New Roman" w:hAnsi="Times New Roman"/>
          <w:b/>
          <w:u w:val="single"/>
        </w:rPr>
      </w:pPr>
      <w:r w:rsidRPr="0086493E">
        <w:rPr>
          <w:rFonts w:ascii="Times New Roman" w:hAnsi="Times New Roman"/>
          <w:b/>
        </w:rPr>
        <w:t>B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u w:val="single"/>
        </w:rPr>
        <w:t>Collections of Information Employing Statistical Methods</w:t>
      </w:r>
    </w:p>
    <w:p w:rsidR="006D6400" w:rsidRDefault="006D6400" w:rsidP="006D6400">
      <w:pPr>
        <w:rPr>
          <w:rFonts w:ascii="Times New Roman" w:hAnsi="Times New Roman"/>
          <w:i/>
        </w:rPr>
      </w:pPr>
    </w:p>
    <w:p w:rsidR="006D6400" w:rsidRPr="00C15475" w:rsidRDefault="001D413B" w:rsidP="00076D0F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720" w:firstLine="720"/>
        <w:rPr>
          <w:rFonts w:ascii="Times New Roman" w:hAnsi="Times New Roman"/>
          <w:b w:val="0"/>
          <w:i w:val="0"/>
          <w:iCs w:val="0"/>
        </w:rPr>
      </w:pPr>
      <w:r>
        <w:rPr>
          <w:rFonts w:ascii="Times New Roman" w:hAnsi="Times New Roman"/>
          <w:b w:val="0"/>
          <w:i w:val="0"/>
          <w:iCs w:val="0"/>
        </w:rPr>
        <w:t>SSA does not use s</w:t>
      </w:r>
      <w:r w:rsidR="006D6400" w:rsidRPr="00C15475">
        <w:rPr>
          <w:rFonts w:ascii="Times New Roman" w:hAnsi="Times New Roman"/>
          <w:b w:val="0"/>
          <w:i w:val="0"/>
          <w:iCs w:val="0"/>
        </w:rPr>
        <w:t xml:space="preserve">tatistical methods for this information collection. </w:t>
      </w:r>
    </w:p>
    <w:sectPr w:rsidR="006D6400" w:rsidRPr="00C15475" w:rsidSect="001A49E4">
      <w:headerReference w:type="even" r:id="rId8"/>
      <w:headerReference w:type="default" r:id="rId9"/>
      <w:footerReference w:type="even" r:id="rId10"/>
      <w:endnotePr>
        <w:numFmt w:val="decimal"/>
      </w:endnotePr>
      <w:pgSz w:w="12240" w:h="15840"/>
      <w:pgMar w:top="1440" w:right="1440" w:bottom="1440" w:left="1440" w:header="259" w:footer="1008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CAD" w:rsidRDefault="00636CAD">
      <w:r>
        <w:separator/>
      </w:r>
    </w:p>
  </w:endnote>
  <w:endnote w:type="continuationSeparator" w:id="0">
    <w:p w:rsidR="00636CAD" w:rsidRDefault="0063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9C8" w:rsidRDefault="005309C8" w:rsidP="006D64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09C8" w:rsidRDefault="005309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CAD" w:rsidRDefault="00636CAD">
      <w:r>
        <w:separator/>
      </w:r>
    </w:p>
  </w:footnote>
  <w:footnote w:type="continuationSeparator" w:id="0">
    <w:p w:rsidR="00636CAD" w:rsidRDefault="00636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9C8" w:rsidRDefault="005309C8" w:rsidP="006D640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09C8" w:rsidRDefault="005309C8" w:rsidP="006D640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9C8" w:rsidRDefault="005309C8" w:rsidP="006D640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1483">
      <w:rPr>
        <w:rStyle w:val="PageNumber"/>
        <w:noProof/>
      </w:rPr>
      <w:t>3</w:t>
    </w:r>
    <w:r>
      <w:rPr>
        <w:rStyle w:val="PageNumber"/>
      </w:rPr>
      <w:fldChar w:fldCharType="end"/>
    </w:r>
  </w:p>
  <w:p w:rsidR="005309C8" w:rsidRDefault="005309C8" w:rsidP="006D640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20653"/>
    <w:multiLevelType w:val="hybridMultilevel"/>
    <w:tmpl w:val="3202DD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C790F"/>
    <w:multiLevelType w:val="multilevel"/>
    <w:tmpl w:val="B5DC4A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1792A"/>
    <w:multiLevelType w:val="hybridMultilevel"/>
    <w:tmpl w:val="1C3EB5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7039A"/>
    <w:multiLevelType w:val="hybridMultilevel"/>
    <w:tmpl w:val="B5DC4AC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B2B12"/>
    <w:multiLevelType w:val="hybridMultilevel"/>
    <w:tmpl w:val="47F2A4CC"/>
    <w:lvl w:ilvl="0" w:tplc="B40A7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400"/>
    <w:rsid w:val="0000031B"/>
    <w:rsid w:val="0001511D"/>
    <w:rsid w:val="00020990"/>
    <w:rsid w:val="000254F1"/>
    <w:rsid w:val="00043E81"/>
    <w:rsid w:val="00055F99"/>
    <w:rsid w:val="00057F99"/>
    <w:rsid w:val="00067ECA"/>
    <w:rsid w:val="00076D0F"/>
    <w:rsid w:val="000B38DA"/>
    <w:rsid w:val="000C1657"/>
    <w:rsid w:val="000C295C"/>
    <w:rsid w:val="000D2522"/>
    <w:rsid w:val="000E4697"/>
    <w:rsid w:val="000E6BA8"/>
    <w:rsid w:val="00116E3C"/>
    <w:rsid w:val="00144580"/>
    <w:rsid w:val="00164ED9"/>
    <w:rsid w:val="00167711"/>
    <w:rsid w:val="00185413"/>
    <w:rsid w:val="001857E7"/>
    <w:rsid w:val="00185C0A"/>
    <w:rsid w:val="001A49E4"/>
    <w:rsid w:val="001A577A"/>
    <w:rsid w:val="001B1EAA"/>
    <w:rsid w:val="001B6DEF"/>
    <w:rsid w:val="001D413B"/>
    <w:rsid w:val="001D799E"/>
    <w:rsid w:val="00224DCA"/>
    <w:rsid w:val="00240B3A"/>
    <w:rsid w:val="00251EA7"/>
    <w:rsid w:val="00272C96"/>
    <w:rsid w:val="002735BD"/>
    <w:rsid w:val="00276786"/>
    <w:rsid w:val="00280C3B"/>
    <w:rsid w:val="00290DED"/>
    <w:rsid w:val="00291483"/>
    <w:rsid w:val="00293D22"/>
    <w:rsid w:val="002A74FC"/>
    <w:rsid w:val="002A7A16"/>
    <w:rsid w:val="002C235E"/>
    <w:rsid w:val="002C48E7"/>
    <w:rsid w:val="002C4B8C"/>
    <w:rsid w:val="002C6216"/>
    <w:rsid w:val="002D77FA"/>
    <w:rsid w:val="002E556F"/>
    <w:rsid w:val="002F7DFB"/>
    <w:rsid w:val="00307B8C"/>
    <w:rsid w:val="00315109"/>
    <w:rsid w:val="00316F6A"/>
    <w:rsid w:val="003366CB"/>
    <w:rsid w:val="00355DD0"/>
    <w:rsid w:val="003934CE"/>
    <w:rsid w:val="00394B97"/>
    <w:rsid w:val="003A5656"/>
    <w:rsid w:val="003C4678"/>
    <w:rsid w:val="003C7727"/>
    <w:rsid w:val="003D352F"/>
    <w:rsid w:val="003D6032"/>
    <w:rsid w:val="00422E89"/>
    <w:rsid w:val="00427B4E"/>
    <w:rsid w:val="00437989"/>
    <w:rsid w:val="0046484E"/>
    <w:rsid w:val="00466780"/>
    <w:rsid w:val="00476FF7"/>
    <w:rsid w:val="00477ED0"/>
    <w:rsid w:val="00485CD5"/>
    <w:rsid w:val="00491938"/>
    <w:rsid w:val="004E7AE7"/>
    <w:rsid w:val="004F2D60"/>
    <w:rsid w:val="00503459"/>
    <w:rsid w:val="00504C49"/>
    <w:rsid w:val="00520A75"/>
    <w:rsid w:val="00520B1F"/>
    <w:rsid w:val="0052254A"/>
    <w:rsid w:val="005309C8"/>
    <w:rsid w:val="005454EF"/>
    <w:rsid w:val="005630FA"/>
    <w:rsid w:val="00574A15"/>
    <w:rsid w:val="0058232B"/>
    <w:rsid w:val="00585D54"/>
    <w:rsid w:val="00586971"/>
    <w:rsid w:val="005A2B57"/>
    <w:rsid w:val="005A7359"/>
    <w:rsid w:val="005B5B59"/>
    <w:rsid w:val="005C249D"/>
    <w:rsid w:val="006012AA"/>
    <w:rsid w:val="006306E3"/>
    <w:rsid w:val="00636CAD"/>
    <w:rsid w:val="0067056F"/>
    <w:rsid w:val="0067310E"/>
    <w:rsid w:val="0069209F"/>
    <w:rsid w:val="006A4997"/>
    <w:rsid w:val="006A6438"/>
    <w:rsid w:val="006A7CB3"/>
    <w:rsid w:val="006B0393"/>
    <w:rsid w:val="006C4C89"/>
    <w:rsid w:val="006C67E2"/>
    <w:rsid w:val="006D6400"/>
    <w:rsid w:val="006F22A1"/>
    <w:rsid w:val="00703AB0"/>
    <w:rsid w:val="00711AAF"/>
    <w:rsid w:val="0072140C"/>
    <w:rsid w:val="0077613E"/>
    <w:rsid w:val="00785A18"/>
    <w:rsid w:val="0079223C"/>
    <w:rsid w:val="007B0637"/>
    <w:rsid w:val="007C5906"/>
    <w:rsid w:val="007D28F4"/>
    <w:rsid w:val="007E148F"/>
    <w:rsid w:val="007F18D1"/>
    <w:rsid w:val="007F1C0F"/>
    <w:rsid w:val="00810D8A"/>
    <w:rsid w:val="00851A07"/>
    <w:rsid w:val="00852A56"/>
    <w:rsid w:val="0086493E"/>
    <w:rsid w:val="00866E2A"/>
    <w:rsid w:val="008735F8"/>
    <w:rsid w:val="008924F1"/>
    <w:rsid w:val="008A488B"/>
    <w:rsid w:val="008C362B"/>
    <w:rsid w:val="008C6967"/>
    <w:rsid w:val="008D3092"/>
    <w:rsid w:val="00904B9D"/>
    <w:rsid w:val="00912160"/>
    <w:rsid w:val="00920970"/>
    <w:rsid w:val="00927795"/>
    <w:rsid w:val="0095022A"/>
    <w:rsid w:val="00965C0C"/>
    <w:rsid w:val="00972FFC"/>
    <w:rsid w:val="00980472"/>
    <w:rsid w:val="00987147"/>
    <w:rsid w:val="00992253"/>
    <w:rsid w:val="009A7239"/>
    <w:rsid w:val="009B059E"/>
    <w:rsid w:val="009B087B"/>
    <w:rsid w:val="009B4333"/>
    <w:rsid w:val="009E1FF5"/>
    <w:rsid w:val="009F3FC9"/>
    <w:rsid w:val="00A10A1F"/>
    <w:rsid w:val="00A204B9"/>
    <w:rsid w:val="00A2500A"/>
    <w:rsid w:val="00A504CF"/>
    <w:rsid w:val="00A608BD"/>
    <w:rsid w:val="00A7659C"/>
    <w:rsid w:val="00A86A91"/>
    <w:rsid w:val="00A905A9"/>
    <w:rsid w:val="00A97209"/>
    <w:rsid w:val="00AB5AA5"/>
    <w:rsid w:val="00AC442A"/>
    <w:rsid w:val="00B114F4"/>
    <w:rsid w:val="00B116DA"/>
    <w:rsid w:val="00B13892"/>
    <w:rsid w:val="00B14F4A"/>
    <w:rsid w:val="00B1785E"/>
    <w:rsid w:val="00B449CC"/>
    <w:rsid w:val="00B747DB"/>
    <w:rsid w:val="00BA2CD1"/>
    <w:rsid w:val="00BD0634"/>
    <w:rsid w:val="00BE769B"/>
    <w:rsid w:val="00BF63F0"/>
    <w:rsid w:val="00C0323A"/>
    <w:rsid w:val="00C32604"/>
    <w:rsid w:val="00C334BD"/>
    <w:rsid w:val="00C33C0B"/>
    <w:rsid w:val="00C41F47"/>
    <w:rsid w:val="00C66DC7"/>
    <w:rsid w:val="00C83A0A"/>
    <w:rsid w:val="00CB5E52"/>
    <w:rsid w:val="00CC1B54"/>
    <w:rsid w:val="00CC7BB7"/>
    <w:rsid w:val="00CD79BB"/>
    <w:rsid w:val="00CF3AF5"/>
    <w:rsid w:val="00CF504D"/>
    <w:rsid w:val="00CF7107"/>
    <w:rsid w:val="00D119FA"/>
    <w:rsid w:val="00D11B41"/>
    <w:rsid w:val="00D57DC4"/>
    <w:rsid w:val="00D617E0"/>
    <w:rsid w:val="00D70C23"/>
    <w:rsid w:val="00D83C65"/>
    <w:rsid w:val="00D91221"/>
    <w:rsid w:val="00D9220E"/>
    <w:rsid w:val="00D977DE"/>
    <w:rsid w:val="00D97F61"/>
    <w:rsid w:val="00DC223A"/>
    <w:rsid w:val="00DD16AA"/>
    <w:rsid w:val="00DE630A"/>
    <w:rsid w:val="00DF172B"/>
    <w:rsid w:val="00E35322"/>
    <w:rsid w:val="00E94DAD"/>
    <w:rsid w:val="00E968FE"/>
    <w:rsid w:val="00EC0B08"/>
    <w:rsid w:val="00EC4E60"/>
    <w:rsid w:val="00ED4507"/>
    <w:rsid w:val="00ED5D10"/>
    <w:rsid w:val="00EE225C"/>
    <w:rsid w:val="00EE52F4"/>
    <w:rsid w:val="00F01A01"/>
    <w:rsid w:val="00F029BC"/>
    <w:rsid w:val="00F042EF"/>
    <w:rsid w:val="00F26466"/>
    <w:rsid w:val="00F90469"/>
    <w:rsid w:val="00FA4D3F"/>
    <w:rsid w:val="00FB6467"/>
    <w:rsid w:val="00FE174C"/>
    <w:rsid w:val="00FE23A3"/>
    <w:rsid w:val="00FF73F7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31673D9-3D43-4E2B-B415-6BD9881C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400"/>
    <w:pPr>
      <w:widowControl w:val="0"/>
    </w:pPr>
    <w:rPr>
      <w:rFonts w:ascii="Courier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rsid w:val="006D6400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D64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640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D6400"/>
  </w:style>
  <w:style w:type="paragraph" w:styleId="BodyText2">
    <w:name w:val="Body Text 2"/>
    <w:basedOn w:val="Normal"/>
    <w:rsid w:val="006D6400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table" w:styleId="TableGrid">
    <w:name w:val="Table Grid"/>
    <w:basedOn w:val="TableNormal"/>
    <w:rsid w:val="001D799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747D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16F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6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82857">
          <w:marLeft w:val="15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D70C6-0976-4EAD-B66F-A1A27B491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SSA-1372-BK and SSA-1372-BK-FC,</vt:lpstr>
    </vt:vector>
  </TitlesOfParts>
  <Company>Social Security Administration</Company>
  <LinksUpToDate>false</LinksUpToDate>
  <CharactersWithSpaces>5746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SSA-1372-BK and SSA-1372-BK-FC,</dc:title>
  <dc:subject/>
  <dc:creator>Linda Mitchell, OISP, 51327</dc:creator>
  <cp:keywords/>
  <cp:lastModifiedBy>Sipple, Naomi</cp:lastModifiedBy>
  <cp:revision>2</cp:revision>
  <cp:lastPrinted>2017-04-18T13:20:00Z</cp:lastPrinted>
  <dcterms:created xsi:type="dcterms:W3CDTF">2017-05-01T14:06:00Z</dcterms:created>
  <dcterms:modified xsi:type="dcterms:W3CDTF">2017-05-01T14:06:00Z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813472455</vt:i4>
  </property>
  <property fmtid="{D5CDD505-2E9C-101B-9397-08002B2CF9AE}" pid="4" name="_EmailSubject">
    <vt:lpwstr>Expiration Notice: OMB: 0960-0105 SSA-1372-BK-FC,SSA-1372-BK</vt:lpwstr>
  </property>
  <property fmtid="{D5CDD505-2E9C-101B-9397-08002B2CF9AE}" pid="5" name="_AuthorEmail">
    <vt:lpwstr/>
  </property>
  <property fmtid="{D5CDD505-2E9C-101B-9397-08002B2CF9AE}" pid="6" name="_AuthorEmailDisplayName">
    <vt:lpwstr>^OISP OSSIPIP Controls</vt:lpwstr>
  </property>
  <property fmtid="{D5CDD505-2E9C-101B-9397-08002B2CF9AE}" pid="7" name="_PreviousAdHocReviewCycleID">
    <vt:i4>-39029447</vt:i4>
  </property>
  <property fmtid="{D5CDD505-2E9C-101B-9397-08002B2CF9AE}" pid="8" name="_ReviewingToolsShownOnce">
    <vt:lpwstr/>
  </property>
</Properties>
</file>