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F2EDA" w14:textId="77777777" w:rsidR="009F307B" w:rsidRDefault="009F307B" w:rsidP="009F307B">
      <w:pPr>
        <w:spacing w:before="293" w:line="436" w:lineRule="exact"/>
        <w:jc w:val="center"/>
        <w:rPr>
          <w:rFonts w:ascii="Times New Roman Bold" w:hAnsi="Times New Roman Bold"/>
          <w:b/>
          <w:bCs/>
          <w:color w:val="000000"/>
          <w:sz w:val="28"/>
          <w:szCs w:val="28"/>
        </w:rPr>
      </w:pPr>
      <w:bookmarkStart w:id="0" w:name="_Toc152464665"/>
      <w:bookmarkStart w:id="1" w:name="_Toc186528697"/>
      <w:bookmarkStart w:id="2" w:name="_Toc216078525"/>
      <w:bookmarkStart w:id="3" w:name="_Toc216149334"/>
      <w:r>
        <w:rPr>
          <w:rFonts w:ascii="Times New Roman Bold" w:hAnsi="Times New Roman Bold"/>
          <w:b/>
          <w:bCs/>
          <w:sz w:val="28"/>
          <w:szCs w:val="28"/>
        </w:rPr>
        <w:t xml:space="preserve">Supporting Statement B for </w:t>
      </w:r>
      <w:r>
        <w:rPr>
          <w:rFonts w:ascii="Times New Roman Bold" w:hAnsi="Times New Roman Bold"/>
          <w:b/>
          <w:bCs/>
          <w:color w:val="000000"/>
          <w:sz w:val="28"/>
          <w:szCs w:val="28"/>
        </w:rPr>
        <w:t>the</w:t>
      </w:r>
      <w:r>
        <w:rPr>
          <w:rFonts w:ascii="Times New Roman Bold" w:hAnsi="Times New Roman Bold"/>
          <w:b/>
          <w:bCs/>
          <w:color w:val="000000"/>
          <w:sz w:val="28"/>
          <w:szCs w:val="28"/>
        </w:rPr>
        <w:br/>
        <w:t xml:space="preserve">Office of Adolescent Health </w:t>
      </w:r>
      <w:r>
        <w:rPr>
          <w:rFonts w:ascii="Times New Roman Bold" w:hAnsi="Times New Roman Bold"/>
          <w:b/>
          <w:bCs/>
          <w:color w:val="000000"/>
          <w:sz w:val="28"/>
          <w:szCs w:val="28"/>
        </w:rPr>
        <w:br/>
        <w:t>Annual Pregnancy Assistance Fund (PAF) Performance Data Collection</w:t>
      </w:r>
    </w:p>
    <w:p w14:paraId="18255663" w14:textId="77777777" w:rsidR="009F307B" w:rsidRDefault="009F307B" w:rsidP="009F307B">
      <w:pPr>
        <w:spacing w:line="253" w:lineRule="exact"/>
        <w:jc w:val="center"/>
        <w:rPr>
          <w:b/>
          <w:bCs/>
          <w:color w:val="000000"/>
        </w:rPr>
      </w:pPr>
    </w:p>
    <w:p w14:paraId="6B6FCABC" w14:textId="77777777" w:rsidR="009F307B" w:rsidRDefault="009F307B" w:rsidP="009F307B">
      <w:pPr>
        <w:spacing w:line="253" w:lineRule="exact"/>
        <w:jc w:val="center"/>
        <w:rPr>
          <w:b/>
          <w:bCs/>
          <w:color w:val="000000"/>
        </w:rPr>
      </w:pPr>
    </w:p>
    <w:p w14:paraId="3AC18608" w14:textId="77777777" w:rsidR="009F307B" w:rsidRDefault="009F307B" w:rsidP="009F307B">
      <w:pPr>
        <w:spacing w:line="253" w:lineRule="exact"/>
        <w:jc w:val="center"/>
        <w:rPr>
          <w:b/>
          <w:bCs/>
          <w:color w:val="000000"/>
        </w:rPr>
      </w:pPr>
    </w:p>
    <w:p w14:paraId="2D3FC4F0" w14:textId="77777777" w:rsidR="009F307B" w:rsidRDefault="009F307B" w:rsidP="009F307B">
      <w:pPr>
        <w:spacing w:line="253" w:lineRule="exact"/>
        <w:jc w:val="center"/>
        <w:rPr>
          <w:b/>
          <w:bCs/>
          <w:color w:val="000000"/>
        </w:rPr>
      </w:pPr>
    </w:p>
    <w:p w14:paraId="0272F179" w14:textId="77777777" w:rsidR="009F307B" w:rsidRDefault="009F307B" w:rsidP="009F307B">
      <w:pPr>
        <w:spacing w:line="253" w:lineRule="exact"/>
        <w:jc w:val="center"/>
        <w:rPr>
          <w:b/>
          <w:bCs/>
          <w:color w:val="000000"/>
        </w:rPr>
      </w:pPr>
    </w:p>
    <w:p w14:paraId="0EA670F9" w14:textId="77777777" w:rsidR="009F307B" w:rsidRDefault="009F307B" w:rsidP="009F307B">
      <w:pPr>
        <w:spacing w:line="253" w:lineRule="exact"/>
        <w:jc w:val="center"/>
        <w:rPr>
          <w:b/>
          <w:bCs/>
          <w:color w:val="000000"/>
        </w:rPr>
      </w:pPr>
    </w:p>
    <w:p w14:paraId="2248B4E9" w14:textId="77777777" w:rsidR="009F307B" w:rsidRDefault="009F307B" w:rsidP="009F307B">
      <w:pPr>
        <w:spacing w:line="253" w:lineRule="exact"/>
        <w:jc w:val="center"/>
        <w:rPr>
          <w:b/>
          <w:bCs/>
          <w:color w:val="000000"/>
        </w:rPr>
      </w:pPr>
    </w:p>
    <w:p w14:paraId="5A511ED1" w14:textId="77777777" w:rsidR="009F307B" w:rsidRDefault="009F307B" w:rsidP="009F307B">
      <w:pPr>
        <w:spacing w:line="253" w:lineRule="exact"/>
        <w:jc w:val="center"/>
        <w:rPr>
          <w:b/>
          <w:bCs/>
          <w:color w:val="000000"/>
        </w:rPr>
      </w:pPr>
    </w:p>
    <w:p w14:paraId="75181F66" w14:textId="77777777" w:rsidR="009F307B" w:rsidRDefault="009F307B" w:rsidP="009F307B">
      <w:pPr>
        <w:spacing w:line="253" w:lineRule="exact"/>
        <w:jc w:val="center"/>
        <w:rPr>
          <w:b/>
          <w:bCs/>
          <w:color w:val="000000"/>
        </w:rPr>
      </w:pPr>
    </w:p>
    <w:p w14:paraId="39798657" w14:textId="77777777" w:rsidR="009F307B" w:rsidRDefault="009F307B" w:rsidP="009F307B">
      <w:pPr>
        <w:spacing w:before="120" w:line="280" w:lineRule="atLeast"/>
        <w:jc w:val="center"/>
        <w:rPr>
          <w:b/>
          <w:bCs/>
          <w:color w:val="000000"/>
        </w:rPr>
      </w:pPr>
      <w:r>
        <w:rPr>
          <w:b/>
          <w:bCs/>
          <w:color w:val="000000"/>
        </w:rPr>
        <w:t>Submitted to</w:t>
      </w:r>
    </w:p>
    <w:p w14:paraId="06237BDE" w14:textId="77777777" w:rsidR="009F307B" w:rsidRDefault="009F307B" w:rsidP="009F307B">
      <w:pPr>
        <w:spacing w:before="120" w:line="280" w:lineRule="atLeast"/>
        <w:jc w:val="center"/>
        <w:rPr>
          <w:color w:val="000000"/>
        </w:rPr>
      </w:pPr>
      <w:r>
        <w:rPr>
          <w:color w:val="000000"/>
        </w:rPr>
        <w:t>Office of Management and Budget</w:t>
      </w:r>
      <w:r>
        <w:rPr>
          <w:color w:val="000000"/>
        </w:rPr>
        <w:br/>
        <w:t>Office of Information and Regulatory Affairs</w:t>
      </w:r>
    </w:p>
    <w:p w14:paraId="1A53B956" w14:textId="77777777" w:rsidR="009F307B" w:rsidRDefault="009F307B" w:rsidP="009F307B">
      <w:pPr>
        <w:spacing w:before="120" w:line="280" w:lineRule="atLeast"/>
        <w:jc w:val="center"/>
        <w:rPr>
          <w:b/>
          <w:bCs/>
          <w:color w:val="000000"/>
        </w:rPr>
      </w:pPr>
    </w:p>
    <w:p w14:paraId="18F9C8E0" w14:textId="77777777" w:rsidR="009F307B" w:rsidRDefault="009F307B" w:rsidP="009F307B">
      <w:pPr>
        <w:spacing w:before="120" w:line="280" w:lineRule="atLeast"/>
        <w:rPr>
          <w:color w:val="000000"/>
        </w:rPr>
      </w:pPr>
    </w:p>
    <w:p w14:paraId="419BE86E" w14:textId="77777777" w:rsidR="009F307B" w:rsidRDefault="009F307B" w:rsidP="009F307B">
      <w:pPr>
        <w:spacing w:before="120" w:line="280" w:lineRule="atLeast"/>
        <w:rPr>
          <w:color w:val="000000"/>
        </w:rPr>
      </w:pPr>
    </w:p>
    <w:p w14:paraId="1530A080" w14:textId="77777777" w:rsidR="009F307B" w:rsidRDefault="009F307B" w:rsidP="009F307B">
      <w:pPr>
        <w:spacing w:before="120" w:line="280" w:lineRule="atLeast"/>
        <w:jc w:val="center"/>
        <w:rPr>
          <w:b/>
          <w:bCs/>
          <w:color w:val="000000"/>
        </w:rPr>
      </w:pPr>
      <w:r>
        <w:rPr>
          <w:b/>
          <w:bCs/>
          <w:color w:val="000000"/>
        </w:rPr>
        <w:t>Submitted by</w:t>
      </w:r>
    </w:p>
    <w:p w14:paraId="058A0E7E" w14:textId="77777777" w:rsidR="009F307B" w:rsidRDefault="009F307B" w:rsidP="009F307B">
      <w:pPr>
        <w:spacing w:before="120" w:line="280" w:lineRule="atLeast"/>
        <w:jc w:val="center"/>
        <w:rPr>
          <w:color w:val="000000"/>
        </w:rPr>
      </w:pPr>
      <w:r>
        <w:rPr>
          <w:color w:val="000000"/>
        </w:rPr>
        <w:t xml:space="preserve">Department of Health and Human Services </w:t>
      </w:r>
      <w:r>
        <w:rPr>
          <w:color w:val="000000"/>
        </w:rPr>
        <w:br/>
        <w:t xml:space="preserve">Office of the Assistant Secretary for Health </w:t>
      </w:r>
      <w:r>
        <w:rPr>
          <w:color w:val="000000"/>
        </w:rPr>
        <w:br/>
        <w:t xml:space="preserve">Office of Adolescent Health </w:t>
      </w:r>
      <w:r>
        <w:rPr>
          <w:color w:val="000000"/>
        </w:rPr>
        <w:br/>
      </w:r>
    </w:p>
    <w:p w14:paraId="1C5AAFE6" w14:textId="77777777" w:rsidR="009F307B" w:rsidRDefault="009F307B" w:rsidP="009F307B">
      <w:pPr>
        <w:spacing w:before="120" w:line="280" w:lineRule="atLeast"/>
        <w:rPr>
          <w:color w:val="000000"/>
        </w:rPr>
      </w:pPr>
    </w:p>
    <w:p w14:paraId="5E1ABFE7" w14:textId="418EBCFA" w:rsidR="009F307B" w:rsidRDefault="00B26616" w:rsidP="009F307B">
      <w:pPr>
        <w:spacing w:before="120" w:line="280" w:lineRule="atLeast"/>
        <w:rPr>
          <w:color w:val="000000"/>
        </w:rPr>
      </w:pPr>
      <w:r>
        <w:rPr>
          <w:color w:val="000000"/>
        </w:rPr>
        <w:tab/>
      </w:r>
      <w:r>
        <w:rPr>
          <w:color w:val="000000"/>
        </w:rPr>
        <w:tab/>
      </w:r>
      <w:r>
        <w:rPr>
          <w:color w:val="000000"/>
        </w:rPr>
        <w:tab/>
      </w:r>
      <w:r>
        <w:rPr>
          <w:color w:val="000000"/>
        </w:rPr>
        <w:tab/>
      </w:r>
      <w:r>
        <w:rPr>
          <w:color w:val="000000"/>
        </w:rPr>
        <w:tab/>
        <w:t>Contact person: Tara Rice</w:t>
      </w:r>
    </w:p>
    <w:p w14:paraId="4340E758" w14:textId="77777777" w:rsidR="009F307B" w:rsidRDefault="009F307B" w:rsidP="009F307B">
      <w:pPr>
        <w:spacing w:before="120" w:line="280" w:lineRule="atLeast"/>
        <w:rPr>
          <w:color w:val="000000"/>
        </w:rPr>
      </w:pPr>
    </w:p>
    <w:p w14:paraId="2BF8006C" w14:textId="77777777" w:rsidR="009F307B" w:rsidRDefault="009F307B" w:rsidP="009F307B">
      <w:pPr>
        <w:spacing w:before="120" w:line="280" w:lineRule="atLeast"/>
        <w:rPr>
          <w:color w:val="000000"/>
        </w:rPr>
      </w:pPr>
    </w:p>
    <w:p w14:paraId="107407A6" w14:textId="211E633F" w:rsidR="00A4428D" w:rsidRDefault="00890BAE" w:rsidP="009D1AE3">
      <w:pPr>
        <w:widowControl/>
        <w:autoSpaceDE/>
        <w:autoSpaceDN/>
        <w:adjustRightInd/>
        <w:spacing w:after="200" w:line="276" w:lineRule="auto"/>
        <w:jc w:val="center"/>
        <w:rPr>
          <w:b/>
          <w:bCs/>
        </w:rPr>
      </w:pPr>
      <w:r>
        <w:rPr>
          <w:color w:val="000000"/>
        </w:rPr>
        <w:t>February 8</w:t>
      </w:r>
      <w:r w:rsidR="009F307B" w:rsidRPr="00B26616">
        <w:rPr>
          <w:color w:val="000000"/>
        </w:rPr>
        <w:t>, 2016</w:t>
      </w:r>
      <w:r w:rsidR="009F307B">
        <w:rPr>
          <w:rFonts w:ascii="Times New Roman Bold" w:hAnsi="Times New Roman Bold"/>
          <w:b/>
          <w:bCs/>
          <w:sz w:val="28"/>
          <w:szCs w:val="28"/>
        </w:rPr>
        <w:br/>
      </w:r>
      <w:r w:rsidR="00A4428D">
        <w:rPr>
          <w:b/>
          <w:bCs/>
        </w:rPr>
        <w:br w:type="page"/>
      </w:r>
    </w:p>
    <w:p w14:paraId="4E562749" w14:textId="77777777" w:rsidR="0092311B" w:rsidRDefault="0092311B" w:rsidP="0092311B">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jc w:val="center"/>
        <w:rPr>
          <w:b/>
          <w:bCs/>
        </w:rPr>
      </w:pPr>
      <w:r w:rsidRPr="007173B6">
        <w:rPr>
          <w:b/>
          <w:bCs/>
        </w:rPr>
        <w:lastRenderedPageBreak/>
        <w:t>INTRODUCTION</w:t>
      </w:r>
    </w:p>
    <w:p w14:paraId="5A2DF1A6" w14:textId="77777777" w:rsidR="0092311B" w:rsidRDefault="0092311B" w:rsidP="0092311B">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Cs/>
        </w:rPr>
      </w:pPr>
    </w:p>
    <w:p w14:paraId="53162F82" w14:textId="5B2187D5" w:rsidR="00861B28" w:rsidRDefault="00861B28" w:rsidP="00861B28">
      <w:r>
        <w:t xml:space="preserve">The Office of Adolescent Health (OAH) is requesting an extension through March 31, 2018 of the OMB # 0990-0416 “Office of Adolescent Health Annual Pregnancy Assistance Fund Performance Measure Collection,” currently approved through March 31, 2017. There are no changes to the data that will be collected.  The only addition is that three grantees have been added to the program, increasing the number of grantees reporting on the measures from 17 to 20. </w:t>
      </w:r>
    </w:p>
    <w:p w14:paraId="1B143496" w14:textId="77777777" w:rsidR="0092311B" w:rsidRDefault="0092311B" w:rsidP="0092311B">
      <w:pPr>
        <w:pStyle w:val="OMBheading-1"/>
        <w:spacing w:after="120"/>
        <w:ind w:left="0" w:firstLine="0"/>
      </w:pPr>
    </w:p>
    <w:p w14:paraId="71322F69" w14:textId="77777777" w:rsidR="0092311B" w:rsidRPr="00566333" w:rsidRDefault="0092311B" w:rsidP="00933EF1">
      <w:pPr>
        <w:pStyle w:val="OMBheading-1"/>
        <w:spacing w:after="120"/>
        <w:ind w:left="0" w:firstLine="0"/>
      </w:pPr>
      <w:r w:rsidRPr="00566333">
        <w:t>B</w:t>
      </w:r>
      <w:r w:rsidR="00933EF1">
        <w:t>1</w:t>
      </w:r>
      <w:r w:rsidRPr="00566333">
        <w:t>.</w:t>
      </w:r>
      <w:r w:rsidRPr="00566333">
        <w:tab/>
      </w:r>
      <w:bookmarkStart w:id="4" w:name="_Toc66688728"/>
      <w:bookmarkStart w:id="5" w:name="_Toc152464666"/>
      <w:bookmarkStart w:id="6" w:name="_Toc186528698"/>
      <w:bookmarkStart w:id="7" w:name="_Toc216078526"/>
      <w:bookmarkStart w:id="8" w:name="_Toc216149335"/>
      <w:bookmarkStart w:id="9" w:name="_Toc66688729"/>
      <w:bookmarkStart w:id="10" w:name="_Toc152464667"/>
      <w:bookmarkEnd w:id="0"/>
      <w:bookmarkEnd w:id="1"/>
      <w:bookmarkEnd w:id="2"/>
      <w:bookmarkEnd w:id="3"/>
      <w:r w:rsidRPr="00566333">
        <w:t>Respondent Universe and Sampling Methods</w:t>
      </w:r>
      <w:bookmarkEnd w:id="4"/>
      <w:bookmarkEnd w:id="5"/>
      <w:bookmarkEnd w:id="6"/>
      <w:bookmarkEnd w:id="7"/>
      <w:bookmarkEnd w:id="8"/>
      <w:r w:rsidRPr="00566333">
        <w:t xml:space="preserve"> </w:t>
      </w:r>
    </w:p>
    <w:p w14:paraId="2D51D5F1" w14:textId="7BADEB5C" w:rsidR="0092311B" w:rsidRDefault="0092311B" w:rsidP="0092311B">
      <w:pPr>
        <w:pStyle w:val="OMBheading-2"/>
        <w:spacing w:after="120"/>
        <w:ind w:left="0" w:firstLine="0"/>
        <w:rPr>
          <w:b w:val="0"/>
          <w:bCs/>
        </w:rPr>
      </w:pPr>
      <w:r>
        <w:rPr>
          <w:b w:val="0"/>
          <w:bCs/>
        </w:rPr>
        <w:t>All</w:t>
      </w:r>
      <w:r w:rsidRPr="00566333">
        <w:rPr>
          <w:b w:val="0"/>
          <w:bCs/>
        </w:rPr>
        <w:t xml:space="preserve"> </w:t>
      </w:r>
      <w:r w:rsidR="001D7044">
        <w:rPr>
          <w:b w:val="0"/>
          <w:bCs/>
        </w:rPr>
        <w:t xml:space="preserve">20 </w:t>
      </w:r>
      <w:r w:rsidR="00C7568F">
        <w:rPr>
          <w:b w:val="0"/>
          <w:bCs/>
        </w:rPr>
        <w:t xml:space="preserve">Pregnancy Assistance Fund (PAF) </w:t>
      </w:r>
      <w:r w:rsidRPr="00566333">
        <w:rPr>
          <w:b w:val="0"/>
          <w:bCs/>
        </w:rPr>
        <w:t xml:space="preserve">grantees </w:t>
      </w:r>
      <w:r>
        <w:rPr>
          <w:b w:val="0"/>
          <w:bCs/>
        </w:rPr>
        <w:t>will be reporting data</w:t>
      </w:r>
      <w:r w:rsidR="001D7044">
        <w:rPr>
          <w:b w:val="0"/>
          <w:bCs/>
        </w:rPr>
        <w:t>. There will not be sampling of grantees.</w:t>
      </w:r>
      <w:r>
        <w:rPr>
          <w:b w:val="0"/>
          <w:bCs/>
        </w:rPr>
        <w:t xml:space="preserve">  </w:t>
      </w:r>
    </w:p>
    <w:p w14:paraId="5741A9A7" w14:textId="77777777" w:rsidR="002B342F" w:rsidRDefault="002B342F" w:rsidP="0092311B">
      <w:pPr>
        <w:pStyle w:val="OMBheading-2"/>
        <w:spacing w:after="120"/>
        <w:ind w:left="0" w:firstLine="0"/>
        <w:rPr>
          <w:b w:val="0"/>
          <w:bCs/>
        </w:rPr>
      </w:pPr>
    </w:p>
    <w:p w14:paraId="37894FB3" w14:textId="77777777" w:rsidR="0092311B" w:rsidRPr="00933EF1" w:rsidRDefault="00933EF1" w:rsidP="0092311B">
      <w:pPr>
        <w:pStyle w:val="OMBheading-2"/>
        <w:spacing w:after="120"/>
        <w:ind w:left="0" w:firstLine="0"/>
        <w:rPr>
          <w:sz w:val="28"/>
          <w:szCs w:val="28"/>
        </w:rPr>
      </w:pPr>
      <w:bookmarkStart w:id="11" w:name="_Toc186528699"/>
      <w:bookmarkStart w:id="12" w:name="_Toc195508848"/>
      <w:bookmarkStart w:id="13" w:name="_Toc216078527"/>
      <w:bookmarkStart w:id="14" w:name="_Toc216149336"/>
      <w:bookmarkEnd w:id="9"/>
      <w:bookmarkEnd w:id="10"/>
      <w:r w:rsidRPr="00933EF1">
        <w:rPr>
          <w:sz w:val="28"/>
          <w:szCs w:val="28"/>
        </w:rPr>
        <w:t>B</w:t>
      </w:r>
      <w:r w:rsidR="0092311B" w:rsidRPr="00933EF1">
        <w:rPr>
          <w:sz w:val="28"/>
          <w:szCs w:val="28"/>
        </w:rPr>
        <w:t>2.</w:t>
      </w:r>
      <w:r w:rsidR="0092311B" w:rsidRPr="00933EF1">
        <w:rPr>
          <w:sz w:val="28"/>
          <w:szCs w:val="28"/>
        </w:rPr>
        <w:tab/>
        <w:t>Procedures for the Collection of Information</w:t>
      </w:r>
      <w:bookmarkEnd w:id="11"/>
      <w:bookmarkEnd w:id="12"/>
      <w:bookmarkEnd w:id="13"/>
      <w:bookmarkEnd w:id="14"/>
      <w:r w:rsidR="0092311B" w:rsidRPr="00933EF1">
        <w:rPr>
          <w:sz w:val="28"/>
          <w:szCs w:val="28"/>
        </w:rPr>
        <w:t xml:space="preserve"> </w:t>
      </w:r>
    </w:p>
    <w:p w14:paraId="45A0CC13" w14:textId="44FE077C" w:rsidR="0092311B" w:rsidRDefault="0019513D" w:rsidP="0092311B">
      <w:pPr>
        <w:pStyle w:val="OMBheading-2"/>
        <w:spacing w:after="120"/>
        <w:ind w:left="0" w:firstLine="0"/>
        <w:rPr>
          <w:b w:val="0"/>
          <w:bCs/>
        </w:rPr>
      </w:pPr>
      <w:r>
        <w:rPr>
          <w:b w:val="0"/>
          <w:bCs/>
        </w:rPr>
        <w:t xml:space="preserve">The </w:t>
      </w:r>
      <w:r>
        <w:rPr>
          <w:b w:val="0"/>
          <w:bCs/>
        </w:rPr>
        <w:t xml:space="preserve">measures for all grantees (pertaining to </w:t>
      </w:r>
      <w:r>
        <w:rPr>
          <w:b w:val="0"/>
          <w:bCs/>
        </w:rPr>
        <w:t xml:space="preserve">participant </w:t>
      </w:r>
      <w:r>
        <w:rPr>
          <w:b w:val="0"/>
          <w:bCs/>
        </w:rPr>
        <w:t>reach</w:t>
      </w:r>
      <w:r>
        <w:rPr>
          <w:b w:val="0"/>
          <w:bCs/>
        </w:rPr>
        <w:t xml:space="preserve"> and demographics,</w:t>
      </w:r>
      <w:r>
        <w:rPr>
          <w:b w:val="0"/>
          <w:bCs/>
        </w:rPr>
        <w:t xml:space="preserve"> </w:t>
      </w:r>
      <w:r>
        <w:rPr>
          <w:b w:val="0"/>
          <w:bCs/>
        </w:rPr>
        <w:t>services and referrals</w:t>
      </w:r>
      <w:r>
        <w:rPr>
          <w:b w:val="0"/>
          <w:bCs/>
        </w:rPr>
        <w:t xml:space="preserve">) </w:t>
      </w:r>
      <w:r>
        <w:rPr>
          <w:b w:val="0"/>
          <w:bCs/>
        </w:rPr>
        <w:t xml:space="preserve">and the category-specific measures </w:t>
      </w:r>
      <w:r>
        <w:rPr>
          <w:b w:val="0"/>
          <w:bCs/>
        </w:rPr>
        <w:t xml:space="preserve">are collected by aggregating data obtained from the staff implementing the program. The </w:t>
      </w:r>
      <w:r>
        <w:rPr>
          <w:b w:val="0"/>
          <w:bCs/>
        </w:rPr>
        <w:t>training and partnerships</w:t>
      </w:r>
      <w:r>
        <w:rPr>
          <w:b w:val="0"/>
          <w:bCs/>
        </w:rPr>
        <w:t xml:space="preserve"> </w:t>
      </w:r>
      <w:r w:rsidR="00BD5E2E">
        <w:rPr>
          <w:b w:val="0"/>
          <w:bCs/>
        </w:rPr>
        <w:t>items</w:t>
      </w:r>
      <w:bookmarkStart w:id="15" w:name="_GoBack"/>
      <w:bookmarkEnd w:id="15"/>
      <w:r w:rsidR="00BD5E2E">
        <w:rPr>
          <w:b w:val="0"/>
          <w:bCs/>
        </w:rPr>
        <w:t xml:space="preserve"> </w:t>
      </w:r>
      <w:r>
        <w:rPr>
          <w:b w:val="0"/>
          <w:bCs/>
        </w:rPr>
        <w:t xml:space="preserve">are tracked and summarized from the grantees’ records. </w:t>
      </w:r>
      <w:r>
        <w:rPr>
          <w:b w:val="0"/>
          <w:bCs/>
        </w:rPr>
        <w:t>All of</w:t>
      </w:r>
      <w:r>
        <w:rPr>
          <w:b w:val="0"/>
          <w:bCs/>
        </w:rPr>
        <w:t xml:space="preserve"> these measures ar</w:t>
      </w:r>
      <w:r>
        <w:rPr>
          <w:b w:val="0"/>
          <w:bCs/>
        </w:rPr>
        <w:t xml:space="preserve">e entered into the web portal. </w:t>
      </w:r>
      <w:r w:rsidR="001402E9">
        <w:rPr>
          <w:b w:val="0"/>
          <w:bCs/>
        </w:rPr>
        <w:t>Grantees</w:t>
      </w:r>
      <w:r>
        <w:rPr>
          <w:b w:val="0"/>
          <w:bCs/>
        </w:rPr>
        <w:t xml:space="preserve"> may</w:t>
      </w:r>
      <w:r w:rsidR="001402E9">
        <w:rPr>
          <w:b w:val="0"/>
          <w:bCs/>
        </w:rPr>
        <w:t xml:space="preserve"> </w:t>
      </w:r>
      <w:r w:rsidR="00BC55F0">
        <w:rPr>
          <w:b w:val="0"/>
          <w:bCs/>
        </w:rPr>
        <w:t>either directly enter data into answer fields on the website or upload a spreadsheet that gets processed by the programming team.</w:t>
      </w:r>
    </w:p>
    <w:p w14:paraId="44C1BE08" w14:textId="77777777" w:rsidR="0092311B" w:rsidRDefault="0092311B" w:rsidP="0092311B">
      <w:pPr>
        <w:pStyle w:val="OMBheading-2"/>
        <w:spacing w:after="120"/>
        <w:ind w:left="0" w:firstLine="0"/>
        <w:rPr>
          <w:b w:val="0"/>
          <w:bCs/>
        </w:rPr>
      </w:pPr>
    </w:p>
    <w:p w14:paraId="57A41D89" w14:textId="77777777" w:rsidR="0092311B" w:rsidRPr="00933EF1" w:rsidRDefault="00933EF1" w:rsidP="0092311B">
      <w:pPr>
        <w:pStyle w:val="OMBheading-2"/>
        <w:spacing w:after="120"/>
        <w:rPr>
          <w:sz w:val="28"/>
          <w:szCs w:val="28"/>
        </w:rPr>
      </w:pPr>
      <w:bookmarkStart w:id="16" w:name="_Toc186528700"/>
      <w:bookmarkStart w:id="17" w:name="_Toc216078528"/>
      <w:bookmarkStart w:id="18" w:name="_Toc216149337"/>
      <w:r w:rsidRPr="00933EF1">
        <w:rPr>
          <w:sz w:val="28"/>
          <w:szCs w:val="28"/>
        </w:rPr>
        <w:t>B</w:t>
      </w:r>
      <w:r w:rsidR="0092311B" w:rsidRPr="00933EF1">
        <w:rPr>
          <w:sz w:val="28"/>
          <w:szCs w:val="28"/>
        </w:rPr>
        <w:t>3.</w:t>
      </w:r>
      <w:r w:rsidR="0092311B" w:rsidRPr="00933EF1">
        <w:rPr>
          <w:sz w:val="28"/>
          <w:szCs w:val="28"/>
        </w:rPr>
        <w:tab/>
        <w:t>Methods to Maximize Response Rates and Deal with Non-response</w:t>
      </w:r>
      <w:bookmarkEnd w:id="16"/>
      <w:bookmarkEnd w:id="17"/>
      <w:bookmarkEnd w:id="18"/>
      <w:r w:rsidR="0092311B" w:rsidRPr="00933EF1">
        <w:rPr>
          <w:sz w:val="28"/>
          <w:szCs w:val="28"/>
        </w:rPr>
        <w:t xml:space="preserve"> </w:t>
      </w:r>
    </w:p>
    <w:p w14:paraId="4E0DE86F" w14:textId="620F002E" w:rsidR="0092311B" w:rsidRDefault="0092311B" w:rsidP="0092311B">
      <w:pPr>
        <w:pStyle w:val="OMBheading-2"/>
        <w:spacing w:after="120"/>
        <w:ind w:left="0" w:firstLine="0"/>
        <w:rPr>
          <w:b w:val="0"/>
          <w:bCs/>
        </w:rPr>
      </w:pPr>
      <w:r w:rsidRPr="007F62E9">
        <w:rPr>
          <w:b w:val="0"/>
          <w:bCs/>
        </w:rPr>
        <w:t>Because</w:t>
      </w:r>
      <w:r>
        <w:rPr>
          <w:b w:val="0"/>
          <w:bCs/>
        </w:rPr>
        <w:t xml:space="preserve"> </w:t>
      </w:r>
      <w:r w:rsidRPr="007F62E9">
        <w:rPr>
          <w:b w:val="0"/>
          <w:bCs/>
        </w:rPr>
        <w:t xml:space="preserve">completion of performance measures is a funding requirement for these cooperative agreements, we </w:t>
      </w:r>
      <w:r>
        <w:rPr>
          <w:b w:val="0"/>
          <w:bCs/>
        </w:rPr>
        <w:t xml:space="preserve">have had nearly </w:t>
      </w:r>
      <w:r w:rsidRPr="007F62E9">
        <w:rPr>
          <w:b w:val="0"/>
          <w:bCs/>
        </w:rPr>
        <w:t>a 100</w:t>
      </w:r>
      <w:r w:rsidRPr="00F14446">
        <w:rPr>
          <w:b w:val="0"/>
          <w:bCs/>
          <w:color w:val="000000" w:themeColor="text1"/>
        </w:rPr>
        <w:t xml:space="preserve">% grantee response </w:t>
      </w:r>
      <w:r w:rsidRPr="007F62E9">
        <w:rPr>
          <w:b w:val="0"/>
          <w:bCs/>
        </w:rPr>
        <w:t>rate.</w:t>
      </w:r>
      <w:r>
        <w:rPr>
          <w:b w:val="0"/>
          <w:bCs/>
        </w:rPr>
        <w:t xml:space="preserve"> This requirement was stipulated in the Funding Opportunity Announcement</w:t>
      </w:r>
      <w:r w:rsidR="001402E9">
        <w:rPr>
          <w:b w:val="0"/>
          <w:bCs/>
        </w:rPr>
        <w:t xml:space="preserve">. </w:t>
      </w:r>
      <w:r w:rsidR="00890BAE">
        <w:rPr>
          <w:b w:val="0"/>
          <w:bCs/>
        </w:rPr>
        <w:t>To maximize response rates, th</w:t>
      </w:r>
      <w:r w:rsidR="001402E9">
        <w:rPr>
          <w:b w:val="0"/>
          <w:bCs/>
        </w:rPr>
        <w:t>e</w:t>
      </w:r>
      <w:r w:rsidR="00890BAE">
        <w:rPr>
          <w:b w:val="0"/>
          <w:bCs/>
        </w:rPr>
        <w:t xml:space="preserve"> program office</w:t>
      </w:r>
      <w:r w:rsidR="001402E9">
        <w:rPr>
          <w:b w:val="0"/>
          <w:bCs/>
        </w:rPr>
        <w:t xml:space="preserve"> send</w:t>
      </w:r>
      <w:r w:rsidR="0019513D">
        <w:rPr>
          <w:b w:val="0"/>
          <w:bCs/>
        </w:rPr>
        <w:t>s</w:t>
      </w:r>
      <w:r w:rsidR="001402E9">
        <w:rPr>
          <w:b w:val="0"/>
          <w:bCs/>
        </w:rPr>
        <w:t xml:space="preserve"> out periodic email reminders to grantees</w:t>
      </w:r>
      <w:r w:rsidR="00890BAE">
        <w:rPr>
          <w:b w:val="0"/>
          <w:bCs/>
        </w:rPr>
        <w:t xml:space="preserve"> in advance of the final due date. </w:t>
      </w:r>
      <w:r w:rsidR="001402E9">
        <w:rPr>
          <w:b w:val="0"/>
          <w:bCs/>
        </w:rPr>
        <w:t xml:space="preserve"> </w:t>
      </w:r>
      <w:r w:rsidR="00890BAE">
        <w:rPr>
          <w:b w:val="0"/>
          <w:bCs/>
        </w:rPr>
        <w:t xml:space="preserve">Grantees </w:t>
      </w:r>
      <w:r w:rsidR="001402E9">
        <w:rPr>
          <w:b w:val="0"/>
          <w:bCs/>
        </w:rPr>
        <w:t xml:space="preserve">who have not reported data </w:t>
      </w:r>
      <w:r w:rsidR="00890BAE">
        <w:rPr>
          <w:b w:val="0"/>
          <w:bCs/>
        </w:rPr>
        <w:t xml:space="preserve">by the deadline receive additional reminders </w:t>
      </w:r>
      <w:r w:rsidR="001402E9">
        <w:rPr>
          <w:b w:val="0"/>
          <w:bCs/>
        </w:rPr>
        <w:t xml:space="preserve">once the data collection period has ended. </w:t>
      </w:r>
    </w:p>
    <w:p w14:paraId="069AD819" w14:textId="77777777" w:rsidR="00933EF1" w:rsidRDefault="00933EF1" w:rsidP="0092311B">
      <w:pPr>
        <w:pStyle w:val="OMBheading-2"/>
        <w:spacing w:after="120"/>
        <w:ind w:left="0" w:firstLine="0"/>
        <w:rPr>
          <w:sz w:val="28"/>
          <w:szCs w:val="28"/>
        </w:rPr>
      </w:pPr>
      <w:bookmarkStart w:id="19" w:name="_Toc66688731"/>
      <w:bookmarkStart w:id="20" w:name="_Toc152464669"/>
      <w:bookmarkStart w:id="21" w:name="_Toc186528701"/>
      <w:bookmarkStart w:id="22" w:name="_Toc195508850"/>
      <w:bookmarkStart w:id="23" w:name="_Toc216078529"/>
      <w:bookmarkStart w:id="24" w:name="_Toc216149338"/>
    </w:p>
    <w:p w14:paraId="7D60EE87" w14:textId="77777777" w:rsidR="0092311B" w:rsidRPr="00933EF1" w:rsidRDefault="00933EF1" w:rsidP="0092311B">
      <w:pPr>
        <w:pStyle w:val="OMBheading-2"/>
        <w:spacing w:after="120"/>
        <w:ind w:left="0" w:firstLine="0"/>
        <w:rPr>
          <w:sz w:val="28"/>
          <w:szCs w:val="28"/>
        </w:rPr>
      </w:pPr>
      <w:r w:rsidRPr="00933EF1">
        <w:rPr>
          <w:sz w:val="28"/>
          <w:szCs w:val="28"/>
        </w:rPr>
        <w:t>B</w:t>
      </w:r>
      <w:r w:rsidR="0092311B" w:rsidRPr="00933EF1">
        <w:rPr>
          <w:sz w:val="28"/>
          <w:szCs w:val="28"/>
        </w:rPr>
        <w:t>4.</w:t>
      </w:r>
      <w:r w:rsidR="0092311B" w:rsidRPr="00933EF1">
        <w:rPr>
          <w:sz w:val="28"/>
          <w:szCs w:val="28"/>
        </w:rPr>
        <w:tab/>
        <w:t>Tests of Procedures</w:t>
      </w:r>
      <w:bookmarkEnd w:id="19"/>
      <w:r w:rsidR="0092311B" w:rsidRPr="00933EF1">
        <w:rPr>
          <w:sz w:val="28"/>
          <w:szCs w:val="28"/>
        </w:rPr>
        <w:t xml:space="preserve"> or Methods to be </w:t>
      </w:r>
      <w:proofErr w:type="gramStart"/>
      <w:r w:rsidR="0092311B" w:rsidRPr="00933EF1">
        <w:rPr>
          <w:sz w:val="28"/>
          <w:szCs w:val="28"/>
        </w:rPr>
        <w:t>Undertaken</w:t>
      </w:r>
      <w:bookmarkEnd w:id="20"/>
      <w:bookmarkEnd w:id="21"/>
      <w:bookmarkEnd w:id="22"/>
      <w:bookmarkEnd w:id="23"/>
      <w:bookmarkEnd w:id="24"/>
      <w:proofErr w:type="gramEnd"/>
      <w:r w:rsidR="0092311B" w:rsidRPr="00933EF1">
        <w:rPr>
          <w:sz w:val="28"/>
          <w:szCs w:val="28"/>
        </w:rPr>
        <w:t xml:space="preserve"> </w:t>
      </w:r>
    </w:p>
    <w:p w14:paraId="0AAB9AC5" w14:textId="77777777" w:rsidR="0092311B" w:rsidRDefault="0092311B" w:rsidP="0092311B">
      <w:pPr>
        <w:pStyle w:val="OMBbodytext"/>
        <w:spacing w:after="120"/>
        <w:rPr>
          <w:color w:val="FF0000"/>
        </w:rPr>
      </w:pPr>
      <w:bookmarkStart w:id="25" w:name="_Toc66688732"/>
      <w:bookmarkStart w:id="26" w:name="_Toc152464670"/>
      <w:bookmarkStart w:id="27" w:name="_Toc186528702"/>
      <w:r>
        <w:t xml:space="preserve"> </w:t>
      </w:r>
      <w:r w:rsidRPr="00F14446">
        <w:rPr>
          <w:color w:val="000000" w:themeColor="text1"/>
        </w:rPr>
        <w:t xml:space="preserve">These measures have been reported successfully over the past three years.  </w:t>
      </w:r>
    </w:p>
    <w:p w14:paraId="745D366E" w14:textId="77777777" w:rsidR="0092311B" w:rsidRPr="00B70249" w:rsidRDefault="0092311B" w:rsidP="0092311B">
      <w:pPr>
        <w:pStyle w:val="OMBbodytext"/>
        <w:spacing w:after="120"/>
        <w:rPr>
          <w:color w:val="FF0000"/>
          <w:highlight w:val="yellow"/>
        </w:rPr>
      </w:pPr>
    </w:p>
    <w:p w14:paraId="36FE0303" w14:textId="77777777" w:rsidR="0092311B" w:rsidRPr="00933EF1" w:rsidRDefault="00933EF1" w:rsidP="0092311B">
      <w:pPr>
        <w:pStyle w:val="OMBheading-2"/>
        <w:spacing w:after="120"/>
        <w:rPr>
          <w:sz w:val="28"/>
          <w:szCs w:val="28"/>
        </w:rPr>
      </w:pPr>
      <w:bookmarkStart w:id="28" w:name="_Toc216078530"/>
      <w:bookmarkStart w:id="29" w:name="_Toc216149339"/>
      <w:r w:rsidRPr="00933EF1">
        <w:rPr>
          <w:sz w:val="28"/>
          <w:szCs w:val="28"/>
        </w:rPr>
        <w:t>B</w:t>
      </w:r>
      <w:r w:rsidR="0092311B" w:rsidRPr="00933EF1">
        <w:rPr>
          <w:sz w:val="28"/>
          <w:szCs w:val="28"/>
        </w:rPr>
        <w:t>5.</w:t>
      </w:r>
      <w:r w:rsidR="0092311B" w:rsidRPr="00933EF1">
        <w:rPr>
          <w:sz w:val="28"/>
          <w:szCs w:val="28"/>
        </w:rPr>
        <w:tab/>
        <w:t>Individuals Consulted on Statistical Aspects and Individuals Collecting and/or Analyzing Data</w:t>
      </w:r>
      <w:bookmarkEnd w:id="25"/>
      <w:bookmarkEnd w:id="26"/>
      <w:bookmarkEnd w:id="27"/>
      <w:bookmarkEnd w:id="28"/>
      <w:bookmarkEnd w:id="29"/>
      <w:r w:rsidR="0092311B" w:rsidRPr="00933EF1">
        <w:rPr>
          <w:sz w:val="28"/>
          <w:szCs w:val="28"/>
        </w:rPr>
        <w:t xml:space="preserve"> </w:t>
      </w:r>
    </w:p>
    <w:p w14:paraId="49C6570A" w14:textId="77777777" w:rsidR="0092311B" w:rsidRPr="0031696A" w:rsidRDefault="0092311B" w:rsidP="0092311B">
      <w:pPr>
        <w:pStyle w:val="OMBbodytext"/>
        <w:spacing w:after="120"/>
      </w:pPr>
      <w:r w:rsidRPr="0031696A">
        <w:t xml:space="preserve">The </w:t>
      </w:r>
      <w:r w:rsidRPr="00933EF1">
        <w:rPr>
          <w:bCs/>
        </w:rPr>
        <w:t>agency official</w:t>
      </w:r>
      <w:r w:rsidRPr="0031696A">
        <w:t xml:space="preserve"> responsible for receiving and approving contract deliverables is:</w:t>
      </w:r>
    </w:p>
    <w:p w14:paraId="59060960" w14:textId="77777777" w:rsidR="0092311B" w:rsidRPr="0031696A" w:rsidRDefault="0092311B" w:rsidP="0092311B">
      <w:pPr>
        <w:pStyle w:val="OMBbodytext"/>
        <w:spacing w:after="0"/>
      </w:pPr>
      <w:r w:rsidRPr="0031696A">
        <w:t>Amy Farb</w:t>
      </w:r>
      <w:r w:rsidRPr="0031696A">
        <w:br/>
      </w:r>
      <w:r>
        <w:t>240</w:t>
      </w:r>
      <w:r w:rsidRPr="0031696A">
        <w:t>-</w:t>
      </w:r>
      <w:r>
        <w:t>453</w:t>
      </w:r>
      <w:r w:rsidRPr="0031696A">
        <w:t>-</w:t>
      </w:r>
      <w:r>
        <w:t>2836</w:t>
      </w:r>
      <w:r w:rsidRPr="0031696A">
        <w:br/>
        <w:t>Amy.Farb@hhs.gov</w:t>
      </w:r>
    </w:p>
    <w:p w14:paraId="57A2938C" w14:textId="77777777" w:rsidR="0092311B" w:rsidRDefault="0092311B" w:rsidP="0092311B">
      <w:pPr>
        <w:pStyle w:val="OMBbodytext"/>
        <w:spacing w:after="0"/>
      </w:pPr>
      <w:r w:rsidRPr="0031696A">
        <w:lastRenderedPageBreak/>
        <w:t>Office of Adolescent Health/HHS</w:t>
      </w:r>
      <w:r w:rsidRPr="0031696A">
        <w:br/>
        <w:t>1101 Wootton Parkway, Suite 700</w:t>
      </w:r>
      <w:r w:rsidRPr="0031696A">
        <w:br/>
        <w:t>Rockville, MD 20852</w:t>
      </w:r>
    </w:p>
    <w:p w14:paraId="13033C60" w14:textId="77777777" w:rsidR="0092311B" w:rsidRPr="0031696A" w:rsidRDefault="0092311B" w:rsidP="0092311B">
      <w:pPr>
        <w:pStyle w:val="OMBbodytext"/>
        <w:spacing w:after="0"/>
      </w:pPr>
    </w:p>
    <w:p w14:paraId="7E2FF288" w14:textId="77777777" w:rsidR="0092311B" w:rsidRPr="0031696A" w:rsidRDefault="0092311B" w:rsidP="0092311B">
      <w:pPr>
        <w:pStyle w:val="OMBbodytext"/>
        <w:keepNext/>
      </w:pPr>
      <w:r w:rsidRPr="0031696A">
        <w:t xml:space="preserve">The persons who </w:t>
      </w:r>
      <w:r w:rsidRPr="00933EF1">
        <w:rPr>
          <w:bCs/>
        </w:rPr>
        <w:t>designed</w:t>
      </w:r>
      <w:r w:rsidRPr="00933EF1">
        <w:t xml:space="preserve"> </w:t>
      </w:r>
      <w:r w:rsidRPr="0031696A">
        <w:t>the data collection are:</w:t>
      </w:r>
    </w:p>
    <w:p w14:paraId="708D7F0D" w14:textId="309BE865" w:rsidR="00E714F4" w:rsidRDefault="00E714F4" w:rsidP="0092311B">
      <w:pPr>
        <w:pStyle w:val="OMBbodytext"/>
        <w:keepLines/>
        <w:spacing w:after="0"/>
        <w:rPr>
          <w:szCs w:val="24"/>
          <w:lang w:val="fr-FR"/>
        </w:rPr>
      </w:pPr>
      <w:r>
        <w:rPr>
          <w:szCs w:val="24"/>
          <w:lang w:val="fr-FR"/>
        </w:rPr>
        <w:t>Tara Rice</w:t>
      </w:r>
    </w:p>
    <w:p w14:paraId="3A4CC5F9" w14:textId="76A19B61" w:rsidR="00E714F4" w:rsidRDefault="00E714F4" w:rsidP="0092311B">
      <w:pPr>
        <w:pStyle w:val="OMBbodytext"/>
        <w:keepLines/>
        <w:spacing w:after="0"/>
        <w:rPr>
          <w:szCs w:val="24"/>
          <w:lang w:val="fr-FR"/>
        </w:rPr>
      </w:pPr>
      <w:r>
        <w:rPr>
          <w:szCs w:val="24"/>
          <w:lang w:val="fr-FR"/>
        </w:rPr>
        <w:t>240-453-8123</w:t>
      </w:r>
    </w:p>
    <w:p w14:paraId="682F38C4" w14:textId="34E49662" w:rsidR="00E714F4" w:rsidRDefault="00BD5E2E" w:rsidP="0092311B">
      <w:pPr>
        <w:pStyle w:val="OMBbodytext"/>
        <w:keepLines/>
        <w:spacing w:after="0"/>
        <w:rPr>
          <w:szCs w:val="24"/>
          <w:lang w:val="fr-FR"/>
        </w:rPr>
      </w:pPr>
      <w:hyperlink r:id="rId5" w:history="1">
        <w:r w:rsidR="00B26616" w:rsidRPr="00582FE6">
          <w:rPr>
            <w:rStyle w:val="Hyperlink"/>
            <w:lang w:val="fr-FR"/>
          </w:rPr>
          <w:t>Tara.Rice@hhs.gov</w:t>
        </w:r>
      </w:hyperlink>
    </w:p>
    <w:p w14:paraId="68F10BE0" w14:textId="77777777" w:rsidR="00E714F4" w:rsidRPr="00E714F4" w:rsidRDefault="00E714F4" w:rsidP="00E714F4">
      <w:pPr>
        <w:pStyle w:val="OMBbodytext"/>
        <w:keepLines/>
        <w:spacing w:after="0"/>
        <w:rPr>
          <w:szCs w:val="24"/>
          <w:lang w:val="fr-FR"/>
        </w:rPr>
      </w:pPr>
      <w:r w:rsidRPr="00E714F4">
        <w:rPr>
          <w:szCs w:val="24"/>
          <w:lang w:val="fr-FR"/>
        </w:rPr>
        <w:t xml:space="preserve">Office of Adolescent </w:t>
      </w:r>
      <w:proofErr w:type="spellStart"/>
      <w:r w:rsidRPr="00E714F4">
        <w:rPr>
          <w:szCs w:val="24"/>
          <w:lang w:val="fr-FR"/>
        </w:rPr>
        <w:t>Health</w:t>
      </w:r>
      <w:proofErr w:type="spellEnd"/>
    </w:p>
    <w:p w14:paraId="02618006" w14:textId="77777777" w:rsidR="00E714F4" w:rsidRPr="00E714F4" w:rsidRDefault="00E714F4" w:rsidP="00E714F4">
      <w:pPr>
        <w:pStyle w:val="OMBbodytext"/>
        <w:keepLines/>
        <w:spacing w:after="0"/>
        <w:rPr>
          <w:szCs w:val="24"/>
          <w:lang w:val="fr-FR"/>
        </w:rPr>
      </w:pPr>
      <w:r w:rsidRPr="00E714F4">
        <w:rPr>
          <w:szCs w:val="24"/>
          <w:lang w:val="fr-FR"/>
        </w:rPr>
        <w:t xml:space="preserve">1101 </w:t>
      </w:r>
      <w:proofErr w:type="spellStart"/>
      <w:r w:rsidRPr="00E714F4">
        <w:rPr>
          <w:szCs w:val="24"/>
          <w:lang w:val="fr-FR"/>
        </w:rPr>
        <w:t>Wootton</w:t>
      </w:r>
      <w:proofErr w:type="spellEnd"/>
      <w:r w:rsidRPr="00E714F4">
        <w:rPr>
          <w:szCs w:val="24"/>
          <w:lang w:val="fr-FR"/>
        </w:rPr>
        <w:t xml:space="preserve"> </w:t>
      </w:r>
      <w:proofErr w:type="spellStart"/>
      <w:r w:rsidRPr="00E714F4">
        <w:rPr>
          <w:szCs w:val="24"/>
          <w:lang w:val="fr-FR"/>
        </w:rPr>
        <w:t>Pkwy</w:t>
      </w:r>
      <w:proofErr w:type="spellEnd"/>
      <w:r w:rsidRPr="00E714F4">
        <w:rPr>
          <w:szCs w:val="24"/>
          <w:lang w:val="fr-FR"/>
        </w:rPr>
        <w:t>., Ste. 700</w:t>
      </w:r>
    </w:p>
    <w:p w14:paraId="3D2B3E9A" w14:textId="71790C04" w:rsidR="00E714F4" w:rsidRDefault="00E714F4" w:rsidP="00E714F4">
      <w:pPr>
        <w:pStyle w:val="OMBbodytext"/>
        <w:keepLines/>
        <w:spacing w:after="0"/>
        <w:rPr>
          <w:szCs w:val="24"/>
          <w:lang w:val="fr-FR"/>
        </w:rPr>
      </w:pPr>
      <w:r w:rsidRPr="00E714F4">
        <w:rPr>
          <w:szCs w:val="24"/>
          <w:lang w:val="fr-FR"/>
        </w:rPr>
        <w:t>Rockville, MD 20852</w:t>
      </w:r>
    </w:p>
    <w:p w14:paraId="7F4FFA93" w14:textId="77777777" w:rsidR="00E714F4" w:rsidRDefault="00E714F4" w:rsidP="0092311B">
      <w:pPr>
        <w:pStyle w:val="OMBbodytext"/>
        <w:keepLines/>
        <w:spacing w:after="0"/>
        <w:rPr>
          <w:szCs w:val="24"/>
          <w:lang w:val="fr-FR"/>
        </w:rPr>
      </w:pPr>
    </w:p>
    <w:p w14:paraId="10784C70" w14:textId="77777777" w:rsidR="0092311B" w:rsidRPr="009D1AE3" w:rsidRDefault="0092311B" w:rsidP="0092311B">
      <w:pPr>
        <w:pStyle w:val="OMBbodytext"/>
        <w:keepLines/>
        <w:spacing w:after="0"/>
        <w:rPr>
          <w:szCs w:val="24"/>
          <w:lang w:val="fr-FR"/>
        </w:rPr>
      </w:pPr>
      <w:r w:rsidRPr="009D1AE3">
        <w:rPr>
          <w:szCs w:val="24"/>
          <w:lang w:val="fr-FR"/>
        </w:rPr>
        <w:t>Barri Burrus</w:t>
      </w:r>
    </w:p>
    <w:p w14:paraId="72191011" w14:textId="77777777" w:rsidR="0092311B" w:rsidRPr="009D1AE3" w:rsidRDefault="0092311B" w:rsidP="0092311B">
      <w:pPr>
        <w:pStyle w:val="OMBbodytext"/>
        <w:keepLines/>
        <w:spacing w:after="0"/>
        <w:rPr>
          <w:szCs w:val="24"/>
          <w:lang w:val="fr-FR"/>
        </w:rPr>
      </w:pPr>
      <w:r w:rsidRPr="009D1AE3">
        <w:rPr>
          <w:szCs w:val="24"/>
          <w:lang w:val="fr-FR"/>
        </w:rPr>
        <w:t>919-597-5109</w:t>
      </w:r>
    </w:p>
    <w:p w14:paraId="468A62E6" w14:textId="77777777" w:rsidR="0092311B" w:rsidRPr="009D1AE3" w:rsidRDefault="0092311B" w:rsidP="0092311B">
      <w:pPr>
        <w:pStyle w:val="OMBbodytext"/>
        <w:keepLines/>
        <w:spacing w:after="0"/>
        <w:rPr>
          <w:szCs w:val="24"/>
          <w:lang w:val="fr-FR"/>
        </w:rPr>
      </w:pPr>
      <w:r w:rsidRPr="009D1AE3">
        <w:rPr>
          <w:szCs w:val="24"/>
          <w:lang w:val="fr-FR"/>
        </w:rPr>
        <w:t>barri@rti.org</w:t>
      </w:r>
    </w:p>
    <w:p w14:paraId="4600DBCF"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29FD6E44" w14:textId="77777777" w:rsidR="0092311B" w:rsidRPr="009D1AE3" w:rsidRDefault="0092311B" w:rsidP="0092311B">
      <w:pPr>
        <w:pStyle w:val="OMBbodytext"/>
        <w:keepLines/>
        <w:spacing w:after="0"/>
        <w:rPr>
          <w:szCs w:val="24"/>
        </w:rPr>
      </w:pPr>
      <w:r w:rsidRPr="009D1AE3">
        <w:rPr>
          <w:szCs w:val="24"/>
        </w:rPr>
        <w:t>3040 E. Cornwallis</w:t>
      </w:r>
    </w:p>
    <w:p w14:paraId="7A7BE6EA" w14:textId="77777777" w:rsidR="0092311B" w:rsidRPr="009D1AE3" w:rsidRDefault="0092311B" w:rsidP="0092311B">
      <w:pPr>
        <w:pStyle w:val="OMBbodytext"/>
        <w:keepLines/>
        <w:spacing w:after="0"/>
        <w:rPr>
          <w:szCs w:val="24"/>
        </w:rPr>
      </w:pPr>
      <w:r w:rsidRPr="009D1AE3">
        <w:rPr>
          <w:szCs w:val="24"/>
        </w:rPr>
        <w:t>Research Triangle Park, NC 27709</w:t>
      </w:r>
    </w:p>
    <w:p w14:paraId="00CA776E" w14:textId="77777777" w:rsidR="009D1AE3" w:rsidRPr="009D1AE3" w:rsidRDefault="009D1AE3" w:rsidP="0092311B">
      <w:pPr>
        <w:pStyle w:val="OMBbodytext"/>
        <w:keepLines/>
        <w:spacing w:after="0"/>
        <w:rPr>
          <w:szCs w:val="24"/>
        </w:rPr>
      </w:pPr>
    </w:p>
    <w:p w14:paraId="30A07E2C" w14:textId="599D5100" w:rsidR="009D1AE3" w:rsidRDefault="009D1AE3" w:rsidP="009D1AE3">
      <w:pPr>
        <w:pStyle w:val="OMBbodytext"/>
        <w:keepLines/>
        <w:spacing w:after="0"/>
        <w:rPr>
          <w:szCs w:val="24"/>
        </w:rPr>
      </w:pPr>
      <w:r w:rsidRPr="009D1AE3">
        <w:rPr>
          <w:szCs w:val="24"/>
        </w:rPr>
        <w:t xml:space="preserve">Christina Fowler, PhD, </w:t>
      </w:r>
      <w:r w:rsidRPr="009D1AE3">
        <w:rPr>
          <w:i/>
          <w:iCs/>
          <w:szCs w:val="24"/>
        </w:rPr>
        <w:t xml:space="preserve">Task 3/Performance Measures Lead </w:t>
      </w:r>
      <w:r w:rsidRPr="009D1AE3">
        <w:rPr>
          <w:i/>
          <w:iCs/>
          <w:szCs w:val="24"/>
        </w:rPr>
        <w:br/>
      </w:r>
      <w:r w:rsidRPr="009D1AE3">
        <w:rPr>
          <w:szCs w:val="24"/>
        </w:rPr>
        <w:t>919-316-3447</w:t>
      </w:r>
    </w:p>
    <w:p w14:paraId="5B36AEE0" w14:textId="5BDFA9E8" w:rsidR="009D1AE3" w:rsidRPr="009D1AE3" w:rsidRDefault="009D1AE3" w:rsidP="009D1AE3">
      <w:pPr>
        <w:pStyle w:val="OMBbodytext"/>
        <w:keepLines/>
        <w:spacing w:after="0"/>
        <w:rPr>
          <w:szCs w:val="24"/>
        </w:rPr>
      </w:pPr>
      <w:r>
        <w:rPr>
          <w:szCs w:val="24"/>
        </w:rPr>
        <w:t>cfowler@rti.org</w:t>
      </w:r>
    </w:p>
    <w:p w14:paraId="07F6FB9A" w14:textId="77777777" w:rsidR="009D1AE3" w:rsidRPr="009D1AE3" w:rsidRDefault="009D1AE3" w:rsidP="009D1AE3">
      <w:pPr>
        <w:pStyle w:val="OMBbodytext"/>
        <w:keepLines/>
        <w:spacing w:after="0"/>
        <w:rPr>
          <w:szCs w:val="24"/>
        </w:rPr>
      </w:pPr>
      <w:r w:rsidRPr="009D1AE3">
        <w:rPr>
          <w:szCs w:val="24"/>
        </w:rPr>
        <w:t>RTI International</w:t>
      </w:r>
    </w:p>
    <w:p w14:paraId="5C39C28B" w14:textId="77777777" w:rsidR="009D1AE3" w:rsidRPr="009D1AE3" w:rsidRDefault="009D1AE3" w:rsidP="009D1AE3">
      <w:pPr>
        <w:pStyle w:val="OMBbodytext"/>
        <w:keepLines/>
        <w:spacing w:after="0"/>
        <w:rPr>
          <w:szCs w:val="24"/>
        </w:rPr>
      </w:pPr>
      <w:r w:rsidRPr="009D1AE3">
        <w:rPr>
          <w:szCs w:val="24"/>
        </w:rPr>
        <w:t>3040 E. Cornwallis</w:t>
      </w:r>
    </w:p>
    <w:p w14:paraId="2EE93539" w14:textId="77777777" w:rsidR="009D1AE3" w:rsidRPr="009D1AE3" w:rsidRDefault="009D1AE3" w:rsidP="009D1AE3">
      <w:pPr>
        <w:pStyle w:val="OMBbodytext"/>
        <w:keepLines/>
        <w:spacing w:after="0"/>
        <w:rPr>
          <w:szCs w:val="24"/>
        </w:rPr>
      </w:pPr>
      <w:r w:rsidRPr="009D1AE3">
        <w:rPr>
          <w:szCs w:val="24"/>
        </w:rPr>
        <w:t>Research Triangle Park, NC 27709</w:t>
      </w:r>
    </w:p>
    <w:p w14:paraId="7E569265" w14:textId="77777777" w:rsidR="0092311B" w:rsidRPr="009D1AE3" w:rsidRDefault="0092311B" w:rsidP="0092311B">
      <w:pPr>
        <w:pStyle w:val="OMBbodytext"/>
        <w:keepLines/>
        <w:spacing w:after="0"/>
        <w:rPr>
          <w:szCs w:val="24"/>
        </w:rPr>
      </w:pPr>
    </w:p>
    <w:p w14:paraId="5A3B2267" w14:textId="77777777" w:rsidR="0092311B" w:rsidRPr="009D1AE3" w:rsidRDefault="0092311B" w:rsidP="0092311B">
      <w:pPr>
        <w:pStyle w:val="OMBbodytext"/>
        <w:keepLines/>
        <w:spacing w:after="0"/>
        <w:rPr>
          <w:szCs w:val="24"/>
          <w:lang w:val="fr-FR"/>
        </w:rPr>
      </w:pPr>
      <w:r w:rsidRPr="009D1AE3">
        <w:rPr>
          <w:szCs w:val="24"/>
          <w:lang w:val="fr-FR"/>
        </w:rPr>
        <w:t>Eric Peele</w:t>
      </w:r>
    </w:p>
    <w:p w14:paraId="29A3B10C" w14:textId="77777777" w:rsidR="0092311B" w:rsidRPr="009D1AE3" w:rsidRDefault="0092311B" w:rsidP="0092311B">
      <w:pPr>
        <w:pStyle w:val="OMBbodytext"/>
        <w:keepLines/>
        <w:spacing w:after="0"/>
        <w:rPr>
          <w:szCs w:val="24"/>
          <w:lang w:val="fr-FR"/>
        </w:rPr>
      </w:pPr>
      <w:r w:rsidRPr="009D1AE3">
        <w:rPr>
          <w:szCs w:val="24"/>
          <w:lang w:val="fr-FR"/>
        </w:rPr>
        <w:t>(919) 316-3898</w:t>
      </w:r>
    </w:p>
    <w:p w14:paraId="07CBD4DB" w14:textId="77777777" w:rsidR="0092311B" w:rsidRPr="009D1AE3" w:rsidRDefault="0092311B" w:rsidP="0092311B">
      <w:pPr>
        <w:pStyle w:val="OMBbodytext"/>
        <w:keepLines/>
        <w:spacing w:after="0"/>
        <w:rPr>
          <w:szCs w:val="24"/>
          <w:lang w:val="fr-FR"/>
        </w:rPr>
      </w:pPr>
      <w:r w:rsidRPr="009D1AE3">
        <w:rPr>
          <w:szCs w:val="24"/>
          <w:lang w:val="fr-FR"/>
        </w:rPr>
        <w:t>epeele@rti.org</w:t>
      </w:r>
    </w:p>
    <w:p w14:paraId="31B19194"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042AA134" w14:textId="77777777" w:rsidR="0092311B" w:rsidRPr="009D1AE3" w:rsidRDefault="0092311B" w:rsidP="0092311B">
      <w:pPr>
        <w:pStyle w:val="OMBbodytext"/>
        <w:keepLines/>
        <w:spacing w:after="0"/>
        <w:rPr>
          <w:szCs w:val="24"/>
          <w:lang w:val="fr-FR"/>
        </w:rPr>
      </w:pPr>
      <w:r w:rsidRPr="009D1AE3">
        <w:rPr>
          <w:szCs w:val="24"/>
          <w:lang w:val="fr-FR"/>
        </w:rPr>
        <w:t>3040 E. Cornwallis Drive</w:t>
      </w:r>
    </w:p>
    <w:p w14:paraId="7276F179" w14:textId="77777777" w:rsidR="0092311B" w:rsidRPr="009D1AE3" w:rsidRDefault="0092311B" w:rsidP="0092311B">
      <w:pPr>
        <w:pStyle w:val="OMBbodytext"/>
        <w:keepLines/>
        <w:spacing w:after="0"/>
        <w:rPr>
          <w:szCs w:val="24"/>
        </w:rPr>
      </w:pPr>
      <w:r w:rsidRPr="009D1AE3">
        <w:rPr>
          <w:szCs w:val="24"/>
        </w:rPr>
        <w:t>Research Triangle Park, NC 27709</w:t>
      </w:r>
    </w:p>
    <w:p w14:paraId="581AA7E4" w14:textId="77777777" w:rsidR="0092311B" w:rsidRPr="009D1AE3" w:rsidRDefault="0092311B" w:rsidP="0092311B">
      <w:pPr>
        <w:pStyle w:val="OMBbodytext"/>
        <w:keepLines/>
        <w:spacing w:after="0"/>
        <w:rPr>
          <w:szCs w:val="24"/>
          <w:lang w:val="fr-FR"/>
        </w:rPr>
      </w:pPr>
    </w:p>
    <w:p w14:paraId="11A7B644" w14:textId="77777777" w:rsidR="0092311B" w:rsidRPr="009D1AE3" w:rsidRDefault="0092311B" w:rsidP="0092311B">
      <w:pPr>
        <w:pStyle w:val="OMBbodytext"/>
        <w:keepLines/>
        <w:spacing w:after="0"/>
        <w:rPr>
          <w:szCs w:val="24"/>
          <w:lang w:val="fr-FR"/>
        </w:rPr>
      </w:pPr>
      <w:r w:rsidRPr="009D1AE3">
        <w:rPr>
          <w:szCs w:val="24"/>
          <w:lang w:val="fr-FR"/>
        </w:rPr>
        <w:t>Ellen Wilson</w:t>
      </w:r>
    </w:p>
    <w:p w14:paraId="6A07F969" w14:textId="77777777" w:rsidR="0092311B" w:rsidRPr="009D1AE3" w:rsidRDefault="0092311B" w:rsidP="0092311B">
      <w:pPr>
        <w:pStyle w:val="OMBbodytext"/>
        <w:keepLines/>
        <w:spacing w:after="0"/>
        <w:rPr>
          <w:szCs w:val="24"/>
          <w:lang w:val="fr-FR"/>
        </w:rPr>
      </w:pPr>
      <w:r w:rsidRPr="009D1AE3">
        <w:rPr>
          <w:szCs w:val="24"/>
          <w:lang w:val="fr-FR"/>
        </w:rPr>
        <w:t>919-316-3337</w:t>
      </w:r>
    </w:p>
    <w:p w14:paraId="4EF81F83" w14:textId="77777777" w:rsidR="0092311B" w:rsidRPr="009D1AE3" w:rsidRDefault="0092311B" w:rsidP="0092311B">
      <w:pPr>
        <w:pStyle w:val="OMBbodytext"/>
        <w:keepLines/>
        <w:spacing w:after="0"/>
        <w:rPr>
          <w:szCs w:val="24"/>
          <w:lang w:val="fr-FR"/>
        </w:rPr>
      </w:pPr>
      <w:r w:rsidRPr="009D1AE3">
        <w:rPr>
          <w:szCs w:val="24"/>
          <w:lang w:val="fr-FR"/>
        </w:rPr>
        <w:t>ewilson@rti.org</w:t>
      </w:r>
    </w:p>
    <w:p w14:paraId="1FDDD3C9" w14:textId="77777777" w:rsidR="0092311B" w:rsidRPr="009D1AE3" w:rsidRDefault="0092311B" w:rsidP="0092311B">
      <w:pPr>
        <w:pStyle w:val="OMBbodytext"/>
        <w:keepLines/>
        <w:spacing w:after="0"/>
        <w:rPr>
          <w:szCs w:val="24"/>
          <w:lang w:val="fr-FR"/>
        </w:rPr>
      </w:pPr>
      <w:r w:rsidRPr="009D1AE3">
        <w:rPr>
          <w:szCs w:val="24"/>
          <w:lang w:val="fr-FR"/>
        </w:rPr>
        <w:t>RTI International</w:t>
      </w:r>
    </w:p>
    <w:p w14:paraId="1C128EC7" w14:textId="77777777" w:rsidR="0092311B" w:rsidRPr="009D1AE3" w:rsidRDefault="0092311B" w:rsidP="0092311B">
      <w:pPr>
        <w:pStyle w:val="OMBbodytext"/>
        <w:keepLines/>
        <w:spacing w:after="0"/>
        <w:rPr>
          <w:szCs w:val="24"/>
        </w:rPr>
      </w:pPr>
      <w:r w:rsidRPr="009D1AE3">
        <w:rPr>
          <w:szCs w:val="24"/>
        </w:rPr>
        <w:t>3040 E. Cornwallis</w:t>
      </w:r>
    </w:p>
    <w:p w14:paraId="0EFC2A15" w14:textId="77777777" w:rsidR="0092311B" w:rsidRDefault="0092311B" w:rsidP="0092311B">
      <w:pPr>
        <w:pStyle w:val="OMBbodytext"/>
        <w:keepLines/>
        <w:spacing w:after="0"/>
        <w:rPr>
          <w:szCs w:val="24"/>
        </w:rPr>
      </w:pPr>
      <w:r w:rsidRPr="009D1AE3">
        <w:rPr>
          <w:szCs w:val="24"/>
        </w:rPr>
        <w:t>Research Triangle Park, NC 27709</w:t>
      </w:r>
    </w:p>
    <w:p w14:paraId="2E85FDA7" w14:textId="77777777" w:rsidR="009D1AE3" w:rsidRDefault="009D1AE3" w:rsidP="0092311B">
      <w:pPr>
        <w:pStyle w:val="OMBbodytext"/>
        <w:keepLines/>
        <w:spacing w:after="0"/>
        <w:rPr>
          <w:szCs w:val="24"/>
        </w:rPr>
      </w:pPr>
    </w:p>
    <w:p w14:paraId="6560B75F" w14:textId="4A67B132" w:rsidR="009D1AE3" w:rsidRPr="009D1AE3" w:rsidRDefault="009D1AE3" w:rsidP="0092311B">
      <w:pPr>
        <w:pStyle w:val="OMBbodytext"/>
        <w:keepLines/>
        <w:spacing w:after="0"/>
        <w:rPr>
          <w:szCs w:val="24"/>
        </w:rPr>
      </w:pPr>
      <w:r w:rsidRPr="009D1AE3">
        <w:rPr>
          <w:szCs w:val="24"/>
        </w:rPr>
        <w:t>Kathleen Krieger</w:t>
      </w:r>
    </w:p>
    <w:p w14:paraId="1584C593" w14:textId="67D0F1A1" w:rsidR="009D1AE3" w:rsidRPr="009D1AE3" w:rsidRDefault="009D1AE3" w:rsidP="009D1AE3">
      <w:pPr>
        <w:pStyle w:val="OMBbodytext"/>
        <w:keepLines/>
        <w:spacing w:after="0"/>
        <w:rPr>
          <w:szCs w:val="24"/>
          <w:lang w:val="fr-FR"/>
        </w:rPr>
      </w:pPr>
      <w:r w:rsidRPr="009D1AE3">
        <w:rPr>
          <w:szCs w:val="24"/>
          <w:lang w:val="fr-FR"/>
        </w:rPr>
        <w:t>919-</w:t>
      </w:r>
      <w:r w:rsidRPr="009D1AE3">
        <w:rPr>
          <w:szCs w:val="24"/>
        </w:rPr>
        <w:t>541-6175</w:t>
      </w:r>
    </w:p>
    <w:p w14:paraId="219C4450" w14:textId="78C97837" w:rsidR="009D1AE3" w:rsidRPr="009D1AE3" w:rsidRDefault="009D1AE3" w:rsidP="009D1AE3">
      <w:pPr>
        <w:pStyle w:val="OMBbodytext"/>
        <w:keepLines/>
        <w:spacing w:after="0"/>
        <w:rPr>
          <w:szCs w:val="24"/>
          <w:lang w:val="fr-FR"/>
        </w:rPr>
      </w:pPr>
      <w:r w:rsidRPr="009D1AE3">
        <w:rPr>
          <w:szCs w:val="24"/>
          <w:lang w:val="fr-FR"/>
        </w:rPr>
        <w:t>kkrieger@rti.org</w:t>
      </w:r>
    </w:p>
    <w:p w14:paraId="02F5757A" w14:textId="77777777" w:rsidR="009D1AE3" w:rsidRPr="009D1AE3" w:rsidRDefault="009D1AE3" w:rsidP="009D1AE3">
      <w:pPr>
        <w:pStyle w:val="OMBbodytext"/>
        <w:keepLines/>
        <w:spacing w:after="0"/>
        <w:rPr>
          <w:szCs w:val="24"/>
          <w:lang w:val="fr-FR"/>
        </w:rPr>
      </w:pPr>
      <w:r w:rsidRPr="009D1AE3">
        <w:rPr>
          <w:szCs w:val="24"/>
          <w:lang w:val="fr-FR"/>
        </w:rPr>
        <w:t>RTI International</w:t>
      </w:r>
    </w:p>
    <w:p w14:paraId="1DA87694" w14:textId="77777777" w:rsidR="009D1AE3" w:rsidRPr="009D1AE3" w:rsidRDefault="009D1AE3" w:rsidP="009D1AE3">
      <w:pPr>
        <w:pStyle w:val="OMBbodytext"/>
        <w:keepLines/>
        <w:spacing w:after="0"/>
        <w:rPr>
          <w:szCs w:val="24"/>
        </w:rPr>
      </w:pPr>
      <w:r w:rsidRPr="009D1AE3">
        <w:rPr>
          <w:szCs w:val="24"/>
        </w:rPr>
        <w:t>3040 E. Cornwallis</w:t>
      </w:r>
    </w:p>
    <w:p w14:paraId="62D9DA84" w14:textId="77777777" w:rsidR="009D1AE3" w:rsidRDefault="009D1AE3" w:rsidP="009D1AE3">
      <w:pPr>
        <w:pStyle w:val="OMBbodytext"/>
        <w:keepLines/>
        <w:spacing w:after="0"/>
        <w:rPr>
          <w:szCs w:val="24"/>
        </w:rPr>
      </w:pPr>
      <w:r w:rsidRPr="009D1AE3">
        <w:rPr>
          <w:szCs w:val="24"/>
        </w:rPr>
        <w:t>Research Triangle Park, NC 27709</w:t>
      </w:r>
    </w:p>
    <w:p w14:paraId="360E84B3" w14:textId="77777777" w:rsidR="009D1AE3" w:rsidRPr="009D1AE3" w:rsidRDefault="009D1AE3" w:rsidP="0092311B">
      <w:pPr>
        <w:pStyle w:val="OMBbodytext"/>
        <w:keepLines/>
        <w:spacing w:after="0"/>
        <w:rPr>
          <w:szCs w:val="24"/>
        </w:rPr>
      </w:pPr>
    </w:p>
    <w:p w14:paraId="12A7A70F" w14:textId="77777777" w:rsidR="009D1AE3" w:rsidRPr="009D1AE3" w:rsidRDefault="009D1AE3" w:rsidP="0092311B">
      <w:pPr>
        <w:pStyle w:val="OMBbodytext"/>
        <w:keepLines/>
        <w:spacing w:after="0"/>
        <w:rPr>
          <w:i/>
          <w:iCs/>
          <w:szCs w:val="24"/>
        </w:rPr>
      </w:pPr>
      <w:r w:rsidRPr="009D1AE3">
        <w:rPr>
          <w:szCs w:val="24"/>
        </w:rPr>
        <w:t xml:space="preserve">Lorrie Gavin, PhD, </w:t>
      </w:r>
      <w:r w:rsidRPr="009D1AE3">
        <w:rPr>
          <w:i/>
          <w:iCs/>
          <w:szCs w:val="24"/>
        </w:rPr>
        <w:t>Scientist</w:t>
      </w:r>
    </w:p>
    <w:p w14:paraId="2C91549C" w14:textId="77777777" w:rsidR="009D1AE3" w:rsidRPr="009D1AE3" w:rsidRDefault="00BD5E2E" w:rsidP="009D1AE3">
      <w:pPr>
        <w:pStyle w:val="OMBbodytext"/>
        <w:keepLines/>
        <w:spacing w:after="0"/>
        <w:rPr>
          <w:szCs w:val="24"/>
        </w:rPr>
      </w:pPr>
      <w:hyperlink r:id="rId6" w:history="1">
        <w:r w:rsidR="009D1AE3" w:rsidRPr="009D1AE3">
          <w:rPr>
            <w:rStyle w:val="Hyperlink"/>
            <w:szCs w:val="24"/>
          </w:rPr>
          <w:t>lcg6@cdc.gov</w:t>
        </w:r>
      </w:hyperlink>
    </w:p>
    <w:p w14:paraId="66059A92" w14:textId="5E67B644" w:rsidR="009D1AE3" w:rsidRPr="009D1AE3" w:rsidRDefault="009D1AE3" w:rsidP="0092311B">
      <w:pPr>
        <w:pStyle w:val="OMBbodytext"/>
        <w:keepLines/>
        <w:spacing w:after="0"/>
        <w:rPr>
          <w:szCs w:val="24"/>
        </w:rPr>
      </w:pPr>
      <w:r w:rsidRPr="009D1AE3">
        <w:rPr>
          <w:szCs w:val="24"/>
        </w:rPr>
        <w:t>CDC Division of Reproductive Health</w:t>
      </w:r>
    </w:p>
    <w:p w14:paraId="33AA590D" w14:textId="5E5BF62E" w:rsidR="009D1AE3" w:rsidRPr="009D1AE3" w:rsidRDefault="009D1AE3" w:rsidP="009D1AE3">
      <w:pPr>
        <w:ind w:left="187" w:hanging="187"/>
      </w:pPr>
      <w:r w:rsidRPr="009D1AE3">
        <w:t>770-488-6284</w:t>
      </w:r>
    </w:p>
    <w:p w14:paraId="7AE72D89" w14:textId="77777777" w:rsidR="0092311B" w:rsidRPr="009D1AE3" w:rsidRDefault="0092311B" w:rsidP="0092311B">
      <w:pPr>
        <w:pStyle w:val="OMBbodytext"/>
        <w:keepLines/>
        <w:spacing w:after="0"/>
        <w:rPr>
          <w:szCs w:val="24"/>
        </w:rPr>
      </w:pPr>
    </w:p>
    <w:p w14:paraId="41D2E6B4" w14:textId="77777777" w:rsidR="00933EF1" w:rsidRDefault="00933EF1" w:rsidP="0092311B">
      <w:pPr>
        <w:pStyle w:val="OMBbodytext"/>
        <w:keepLines/>
      </w:pPr>
    </w:p>
    <w:p w14:paraId="52E96AAB" w14:textId="77777777" w:rsidR="0092311B" w:rsidRDefault="0092311B" w:rsidP="0092311B">
      <w:pPr>
        <w:pStyle w:val="OMBbodytext"/>
        <w:keepLines/>
      </w:pPr>
      <w:r>
        <w:t xml:space="preserve">The persons who will </w:t>
      </w:r>
      <w:r w:rsidRPr="00933EF1">
        <w:rPr>
          <w:bCs/>
        </w:rPr>
        <w:t xml:space="preserve">collect </w:t>
      </w:r>
      <w:r>
        <w:t>the data are:</w:t>
      </w:r>
    </w:p>
    <w:p w14:paraId="5FAE15CF" w14:textId="2F1FC799" w:rsidR="0043206F" w:rsidRDefault="0092311B" w:rsidP="0092311B">
      <w:r>
        <w:t xml:space="preserve">The </w:t>
      </w:r>
      <w:r w:rsidR="007F1EA6">
        <w:t>20</w:t>
      </w:r>
      <w:r w:rsidR="007F1EA6" w:rsidRPr="00E259A1">
        <w:t xml:space="preserve"> </w:t>
      </w:r>
      <w:r w:rsidR="00C7568F">
        <w:t>PAF</w:t>
      </w:r>
      <w:r>
        <w:t xml:space="preserve"> grantees</w:t>
      </w:r>
    </w:p>
    <w:sectPr w:rsidR="0043206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C847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auto"/>
    <w:pitch w:val="variable"/>
    <w:sig w:usb0="E0002AEF" w:usb1="C0007841"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Ellen">
    <w15:presenceInfo w15:providerId="AD" w15:userId="S-1-5-21-2101533902-423532799-1776743176-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11B"/>
    <w:rsid w:val="00015B07"/>
    <w:rsid w:val="001402E9"/>
    <w:rsid w:val="0019513D"/>
    <w:rsid w:val="001D7044"/>
    <w:rsid w:val="0023646E"/>
    <w:rsid w:val="002B342F"/>
    <w:rsid w:val="0043206F"/>
    <w:rsid w:val="00667B79"/>
    <w:rsid w:val="007B29E2"/>
    <w:rsid w:val="007F1EA6"/>
    <w:rsid w:val="00861B28"/>
    <w:rsid w:val="00890BAE"/>
    <w:rsid w:val="0092311B"/>
    <w:rsid w:val="00933EF1"/>
    <w:rsid w:val="00955F48"/>
    <w:rsid w:val="009D1AE3"/>
    <w:rsid w:val="009F307B"/>
    <w:rsid w:val="00A4428D"/>
    <w:rsid w:val="00B26616"/>
    <w:rsid w:val="00BC55F0"/>
    <w:rsid w:val="00BD5E2E"/>
    <w:rsid w:val="00C7568F"/>
    <w:rsid w:val="00CD3C71"/>
    <w:rsid w:val="00D364CC"/>
    <w:rsid w:val="00DB0C73"/>
    <w:rsid w:val="00E714F4"/>
    <w:rsid w:val="00F837DE"/>
    <w:rsid w:val="00FA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1A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31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2311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2311B"/>
    <w:rPr>
      <w:rFonts w:ascii="Times New Roman" w:eastAsia="Times New Roman" w:hAnsi="Times New Roman" w:cs="Times New Roman"/>
      <w:sz w:val="24"/>
      <w:szCs w:val="20"/>
    </w:rPr>
  </w:style>
  <w:style w:type="paragraph" w:customStyle="1" w:styleId="OMBheading-1">
    <w:name w:val="OMB heading-1"/>
    <w:basedOn w:val="Heading2"/>
    <w:rsid w:val="0092311B"/>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92311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2311B"/>
    <w:rPr>
      <w:rFonts w:asciiTheme="majorHAnsi" w:eastAsiaTheme="majorEastAsia" w:hAnsiTheme="majorHAnsi" w:cstheme="majorBidi"/>
      <w:b/>
      <w:bCs/>
      <w:color w:val="4F81BD" w:themeColor="accent1"/>
      <w:sz w:val="26"/>
      <w:szCs w:val="26"/>
    </w:rPr>
  </w:style>
  <w:style w:type="paragraph" w:customStyle="1" w:styleId="Outline0011">
    <w:name w:val="Outline001_1"/>
    <w:basedOn w:val="Normal"/>
    <w:rsid w:val="0092311B"/>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character" w:styleId="CommentReference">
    <w:name w:val="annotation reference"/>
    <w:basedOn w:val="DefaultParagraphFont"/>
    <w:uiPriority w:val="99"/>
    <w:semiHidden/>
    <w:unhideWhenUsed/>
    <w:rsid w:val="001D7044"/>
    <w:rPr>
      <w:sz w:val="16"/>
      <w:szCs w:val="16"/>
    </w:rPr>
  </w:style>
  <w:style w:type="paragraph" w:styleId="CommentText">
    <w:name w:val="annotation text"/>
    <w:basedOn w:val="Normal"/>
    <w:link w:val="CommentTextChar"/>
    <w:uiPriority w:val="99"/>
    <w:semiHidden/>
    <w:unhideWhenUsed/>
    <w:rsid w:val="001D7044"/>
    <w:rPr>
      <w:sz w:val="20"/>
      <w:szCs w:val="20"/>
    </w:rPr>
  </w:style>
  <w:style w:type="character" w:customStyle="1" w:styleId="CommentTextChar">
    <w:name w:val="Comment Text Char"/>
    <w:basedOn w:val="DefaultParagraphFont"/>
    <w:link w:val="CommentText"/>
    <w:uiPriority w:val="99"/>
    <w:semiHidden/>
    <w:rsid w:val="001D7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044"/>
    <w:rPr>
      <w:b/>
      <w:bCs/>
    </w:rPr>
  </w:style>
  <w:style w:type="character" w:customStyle="1" w:styleId="CommentSubjectChar">
    <w:name w:val="Comment Subject Char"/>
    <w:basedOn w:val="CommentTextChar"/>
    <w:link w:val="CommentSubject"/>
    <w:uiPriority w:val="99"/>
    <w:semiHidden/>
    <w:rsid w:val="001D70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44"/>
    <w:rPr>
      <w:rFonts w:ascii="Segoe UI" w:eastAsia="Times New Roman" w:hAnsi="Segoe UI" w:cs="Segoe UI"/>
      <w:sz w:val="18"/>
      <w:szCs w:val="18"/>
    </w:rPr>
  </w:style>
  <w:style w:type="paragraph" w:styleId="Revision">
    <w:name w:val="Revision"/>
    <w:hidden/>
    <w:uiPriority w:val="99"/>
    <w:semiHidden/>
    <w:rsid w:val="002B342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A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9D1A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1A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231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92311B"/>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92311B"/>
    <w:rPr>
      <w:rFonts w:ascii="Times New Roman" w:eastAsia="Times New Roman" w:hAnsi="Times New Roman" w:cs="Times New Roman"/>
      <w:sz w:val="24"/>
      <w:szCs w:val="20"/>
    </w:rPr>
  </w:style>
  <w:style w:type="paragraph" w:customStyle="1" w:styleId="OMBheading-1">
    <w:name w:val="OMB heading-1"/>
    <w:basedOn w:val="Heading2"/>
    <w:rsid w:val="0092311B"/>
    <w:pPr>
      <w:keepLines w:val="0"/>
      <w:widowControl/>
      <w:autoSpaceDE/>
      <w:autoSpaceDN/>
      <w:adjustRightInd/>
      <w:spacing w:before="0" w:after="240"/>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92311B"/>
    <w:pPr>
      <w:keepNext/>
      <w:widowControl/>
      <w:autoSpaceDE/>
      <w:autoSpaceDN/>
      <w:adjustRightInd/>
      <w:spacing w:after="200"/>
      <w:ind w:left="720" w:hanging="720"/>
    </w:pPr>
    <w:rPr>
      <w:b/>
      <w:szCs w:val="20"/>
    </w:rPr>
  </w:style>
  <w:style w:type="character" w:customStyle="1" w:styleId="Heading2Char">
    <w:name w:val="Heading 2 Char"/>
    <w:basedOn w:val="DefaultParagraphFont"/>
    <w:link w:val="Heading2"/>
    <w:uiPriority w:val="9"/>
    <w:semiHidden/>
    <w:rsid w:val="0092311B"/>
    <w:rPr>
      <w:rFonts w:asciiTheme="majorHAnsi" w:eastAsiaTheme="majorEastAsia" w:hAnsiTheme="majorHAnsi" w:cstheme="majorBidi"/>
      <w:b/>
      <w:bCs/>
      <w:color w:val="4F81BD" w:themeColor="accent1"/>
      <w:sz w:val="26"/>
      <w:szCs w:val="26"/>
    </w:rPr>
  </w:style>
  <w:style w:type="paragraph" w:customStyle="1" w:styleId="Outline0011">
    <w:name w:val="Outline001_1"/>
    <w:basedOn w:val="Normal"/>
    <w:rsid w:val="0092311B"/>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character" w:styleId="CommentReference">
    <w:name w:val="annotation reference"/>
    <w:basedOn w:val="DefaultParagraphFont"/>
    <w:uiPriority w:val="99"/>
    <w:semiHidden/>
    <w:unhideWhenUsed/>
    <w:rsid w:val="001D7044"/>
    <w:rPr>
      <w:sz w:val="16"/>
      <w:szCs w:val="16"/>
    </w:rPr>
  </w:style>
  <w:style w:type="paragraph" w:styleId="CommentText">
    <w:name w:val="annotation text"/>
    <w:basedOn w:val="Normal"/>
    <w:link w:val="CommentTextChar"/>
    <w:uiPriority w:val="99"/>
    <w:semiHidden/>
    <w:unhideWhenUsed/>
    <w:rsid w:val="001D7044"/>
    <w:rPr>
      <w:sz w:val="20"/>
      <w:szCs w:val="20"/>
    </w:rPr>
  </w:style>
  <w:style w:type="character" w:customStyle="1" w:styleId="CommentTextChar">
    <w:name w:val="Comment Text Char"/>
    <w:basedOn w:val="DefaultParagraphFont"/>
    <w:link w:val="CommentText"/>
    <w:uiPriority w:val="99"/>
    <w:semiHidden/>
    <w:rsid w:val="001D70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044"/>
    <w:rPr>
      <w:b/>
      <w:bCs/>
    </w:rPr>
  </w:style>
  <w:style w:type="character" w:customStyle="1" w:styleId="CommentSubjectChar">
    <w:name w:val="Comment Subject Char"/>
    <w:basedOn w:val="CommentTextChar"/>
    <w:link w:val="CommentSubject"/>
    <w:uiPriority w:val="99"/>
    <w:semiHidden/>
    <w:rsid w:val="001D70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7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44"/>
    <w:rPr>
      <w:rFonts w:ascii="Segoe UI" w:eastAsia="Times New Roman" w:hAnsi="Segoe UI" w:cs="Segoe UI"/>
      <w:sz w:val="18"/>
      <w:szCs w:val="18"/>
    </w:rPr>
  </w:style>
  <w:style w:type="paragraph" w:styleId="Revision">
    <w:name w:val="Revision"/>
    <w:hidden/>
    <w:uiPriority w:val="99"/>
    <w:semiHidden/>
    <w:rsid w:val="002B342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D1A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9D1A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510">
      <w:bodyDiv w:val="1"/>
      <w:marLeft w:val="0"/>
      <w:marRight w:val="0"/>
      <w:marTop w:val="0"/>
      <w:marBottom w:val="0"/>
      <w:divBdr>
        <w:top w:val="none" w:sz="0" w:space="0" w:color="auto"/>
        <w:left w:val="none" w:sz="0" w:space="0" w:color="auto"/>
        <w:bottom w:val="none" w:sz="0" w:space="0" w:color="auto"/>
        <w:right w:val="none" w:sz="0" w:space="0" w:color="auto"/>
      </w:divBdr>
    </w:div>
    <w:div w:id="361592799">
      <w:bodyDiv w:val="1"/>
      <w:marLeft w:val="0"/>
      <w:marRight w:val="0"/>
      <w:marTop w:val="0"/>
      <w:marBottom w:val="0"/>
      <w:divBdr>
        <w:top w:val="none" w:sz="0" w:space="0" w:color="auto"/>
        <w:left w:val="none" w:sz="0" w:space="0" w:color="auto"/>
        <w:bottom w:val="none" w:sz="0" w:space="0" w:color="auto"/>
        <w:right w:val="none" w:sz="0" w:space="0" w:color="auto"/>
      </w:divBdr>
    </w:div>
    <w:div w:id="41552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cg6@cdc.gov" TargetMode="External"/><Relationship Id="rId5" Type="http://schemas.openxmlformats.org/officeDocument/2006/relationships/hyperlink" Target="mailto:Tara.Rice@hhs.gov"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Farb</dc:creator>
  <cp:lastModifiedBy>Tara Rice</cp:lastModifiedBy>
  <cp:revision>21</cp:revision>
  <dcterms:created xsi:type="dcterms:W3CDTF">2016-11-04T15:05:00Z</dcterms:created>
  <dcterms:modified xsi:type="dcterms:W3CDTF">2017-02-07T16:50:00Z</dcterms:modified>
</cp:coreProperties>
</file>