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7CC" w:rsidRPr="00087887" w:rsidRDefault="00087887" w:rsidP="00087887">
      <w:pPr>
        <w:spacing w:after="0" w:line="240" w:lineRule="auto"/>
        <w:jc w:val="center"/>
        <w:rPr>
          <w:rFonts w:ascii="Times New Roman" w:hAnsi="Times New Roman" w:cs="Times New Roman"/>
          <w:b/>
          <w:sz w:val="24"/>
          <w:szCs w:val="24"/>
        </w:rPr>
      </w:pPr>
      <w:bookmarkStart w:id="0" w:name="_GoBack"/>
      <w:bookmarkEnd w:id="0"/>
      <w:r w:rsidRPr="00087887">
        <w:rPr>
          <w:rFonts w:ascii="Times New Roman" w:hAnsi="Times New Roman" w:cs="Times New Roman"/>
          <w:b/>
          <w:sz w:val="24"/>
          <w:szCs w:val="24"/>
        </w:rPr>
        <w:t>SUPPORTING STATEMENT</w:t>
      </w:r>
    </w:p>
    <w:p w:rsidR="00087887" w:rsidRPr="00087887" w:rsidRDefault="00087887" w:rsidP="00087887">
      <w:pPr>
        <w:spacing w:after="0" w:line="240" w:lineRule="auto"/>
        <w:jc w:val="center"/>
        <w:rPr>
          <w:rFonts w:ascii="Times New Roman" w:hAnsi="Times New Roman" w:cs="Times New Roman"/>
          <w:b/>
          <w:sz w:val="24"/>
          <w:szCs w:val="24"/>
        </w:rPr>
      </w:pPr>
      <w:r w:rsidRPr="00087887">
        <w:rPr>
          <w:rFonts w:ascii="Times New Roman" w:hAnsi="Times New Roman" w:cs="Times New Roman"/>
          <w:b/>
          <w:sz w:val="24"/>
          <w:szCs w:val="24"/>
        </w:rPr>
        <w:t>1110-0002</w:t>
      </w:r>
    </w:p>
    <w:p w:rsidR="00087887" w:rsidRPr="00087887" w:rsidRDefault="00087887" w:rsidP="00087887">
      <w:pPr>
        <w:spacing w:after="0" w:line="240" w:lineRule="auto"/>
        <w:jc w:val="center"/>
        <w:rPr>
          <w:rFonts w:ascii="Times New Roman" w:hAnsi="Times New Roman" w:cs="Times New Roman"/>
          <w:b/>
          <w:sz w:val="24"/>
          <w:szCs w:val="24"/>
        </w:rPr>
      </w:pPr>
      <w:r w:rsidRPr="00087887">
        <w:rPr>
          <w:rFonts w:ascii="Times New Roman" w:hAnsi="Times New Roman" w:cs="Times New Roman"/>
          <w:b/>
          <w:sz w:val="24"/>
          <w:szCs w:val="24"/>
        </w:rPr>
        <w:t>Supplementary Homicide Report</w:t>
      </w:r>
    </w:p>
    <w:p w:rsidR="00087887" w:rsidRPr="00087887" w:rsidRDefault="00087887" w:rsidP="00087887">
      <w:pPr>
        <w:spacing w:after="0" w:line="240" w:lineRule="auto"/>
        <w:rPr>
          <w:rFonts w:ascii="Times New Roman" w:hAnsi="Times New Roman" w:cs="Times New Roman"/>
          <w:b/>
          <w:sz w:val="24"/>
          <w:szCs w:val="24"/>
        </w:rPr>
      </w:pPr>
    </w:p>
    <w:p w:rsidR="00087887" w:rsidRDefault="00087887" w:rsidP="00087887">
      <w:pPr>
        <w:spacing w:after="0" w:line="240" w:lineRule="auto"/>
        <w:rPr>
          <w:rFonts w:ascii="Times New Roman" w:hAnsi="Times New Roman" w:cs="Times New Roman"/>
          <w:sz w:val="24"/>
          <w:szCs w:val="24"/>
        </w:rPr>
      </w:pPr>
      <w:r w:rsidRPr="00087887">
        <w:rPr>
          <w:rFonts w:ascii="Times New Roman" w:hAnsi="Times New Roman" w:cs="Times New Roman"/>
          <w:sz w:val="24"/>
          <w:szCs w:val="24"/>
        </w:rPr>
        <w:t>The Federal Bureau of Investigation’s (FBI) Uniform Crime Reporting (UCR) Program requests a 3-year extension of this currently approved collection</w:t>
      </w:r>
      <w:r>
        <w:rPr>
          <w:rFonts w:ascii="Times New Roman" w:hAnsi="Times New Roman" w:cs="Times New Roman"/>
          <w:sz w:val="24"/>
          <w:szCs w:val="24"/>
        </w:rPr>
        <w:t>.</w:t>
      </w:r>
    </w:p>
    <w:p w:rsidR="00087887" w:rsidRDefault="00087887" w:rsidP="00087887">
      <w:pPr>
        <w:spacing w:after="0" w:line="240" w:lineRule="auto"/>
        <w:rPr>
          <w:rFonts w:ascii="Times New Roman" w:hAnsi="Times New Roman" w:cs="Times New Roman"/>
          <w:sz w:val="24"/>
          <w:szCs w:val="24"/>
        </w:rPr>
      </w:pPr>
    </w:p>
    <w:p w:rsidR="00087887" w:rsidRDefault="00087887" w:rsidP="00087887">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Justification</w:t>
      </w:r>
    </w:p>
    <w:p w:rsidR="00087887" w:rsidRPr="00A954B1" w:rsidRDefault="00087887" w:rsidP="00A954B1">
      <w:pPr>
        <w:spacing w:after="0" w:line="240" w:lineRule="auto"/>
        <w:rPr>
          <w:rFonts w:ascii="Times New Roman" w:hAnsi="Times New Roman" w:cs="Times New Roman"/>
          <w:sz w:val="24"/>
          <w:szCs w:val="24"/>
        </w:rPr>
      </w:pPr>
    </w:p>
    <w:p w:rsidR="00087887" w:rsidRPr="00087887" w:rsidRDefault="00087887" w:rsidP="00087887">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087887" w:rsidRDefault="00087887" w:rsidP="00087887">
      <w:pPr>
        <w:spacing w:after="0" w:line="240" w:lineRule="auto"/>
        <w:rPr>
          <w:rFonts w:ascii="Times New Roman" w:hAnsi="Times New Roman" w:cs="Times New Roman"/>
          <w:sz w:val="24"/>
          <w:szCs w:val="24"/>
        </w:rPr>
      </w:pPr>
    </w:p>
    <w:p w:rsidR="00087887" w:rsidRDefault="00087887" w:rsidP="00CF7A8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Under the authority of Title 28, U.S. Code, Section 534, </w:t>
      </w:r>
      <w:r>
        <w:rPr>
          <w:rFonts w:ascii="Times New Roman" w:hAnsi="Times New Roman" w:cs="Times New Roman"/>
          <w:i/>
          <w:sz w:val="24"/>
          <w:szCs w:val="24"/>
        </w:rPr>
        <w:t xml:space="preserve">Acquisition, Preservation and Exchange of Identification Records; Appointment of Officials, </w:t>
      </w:r>
      <w:r>
        <w:rPr>
          <w:rFonts w:ascii="Times New Roman" w:hAnsi="Times New Roman" w:cs="Times New Roman"/>
          <w:sz w:val="24"/>
          <w:szCs w:val="24"/>
        </w:rPr>
        <w:t>June 11, 1930, the FBI was designated by the Attorney General to acquire, collect, classify, and preserve national homicide data from local, state, tribal, and federal law enforcement agencies throughout the country as part of the UCR Program in order to generate reliable information.</w:t>
      </w:r>
    </w:p>
    <w:p w:rsidR="00087887" w:rsidRDefault="00087887" w:rsidP="00087887">
      <w:pPr>
        <w:spacing w:after="0" w:line="240" w:lineRule="auto"/>
        <w:rPr>
          <w:rFonts w:ascii="Times New Roman" w:hAnsi="Times New Roman" w:cs="Times New Roman"/>
          <w:sz w:val="24"/>
          <w:szCs w:val="24"/>
        </w:rPr>
      </w:pPr>
    </w:p>
    <w:p w:rsidR="00087887" w:rsidRDefault="00874DD0" w:rsidP="00CF7A8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Form</w:t>
      </w:r>
      <w:r w:rsidR="00087887">
        <w:rPr>
          <w:rFonts w:ascii="Times New Roman" w:hAnsi="Times New Roman" w:cs="Times New Roman"/>
          <w:sz w:val="24"/>
          <w:szCs w:val="24"/>
        </w:rPr>
        <w:t xml:space="preserve"> 1-704, </w:t>
      </w:r>
      <w:r w:rsidR="00087887">
        <w:rPr>
          <w:rFonts w:ascii="Times New Roman" w:hAnsi="Times New Roman" w:cs="Times New Roman"/>
          <w:i/>
          <w:sz w:val="24"/>
          <w:szCs w:val="24"/>
        </w:rPr>
        <w:t>Supplementary Homicide Report</w:t>
      </w:r>
      <w:r>
        <w:rPr>
          <w:rFonts w:ascii="Times New Roman" w:hAnsi="Times New Roman" w:cs="Times New Roman"/>
          <w:sz w:val="24"/>
          <w:szCs w:val="24"/>
        </w:rPr>
        <w:t xml:space="preserve"> (SHR) provides</w:t>
      </w:r>
      <w:r w:rsidR="00087887">
        <w:rPr>
          <w:rFonts w:ascii="Times New Roman" w:hAnsi="Times New Roman" w:cs="Times New Roman"/>
          <w:sz w:val="24"/>
          <w:szCs w:val="24"/>
        </w:rPr>
        <w:t xml:space="preserve"> the national UCR Program </w:t>
      </w:r>
      <w:r>
        <w:rPr>
          <w:rFonts w:ascii="Times New Roman" w:hAnsi="Times New Roman" w:cs="Times New Roman"/>
          <w:sz w:val="24"/>
          <w:szCs w:val="24"/>
        </w:rPr>
        <w:t xml:space="preserve">with </w:t>
      </w:r>
      <w:r w:rsidR="00087887">
        <w:rPr>
          <w:rFonts w:ascii="Times New Roman" w:hAnsi="Times New Roman" w:cs="Times New Roman"/>
          <w:sz w:val="24"/>
          <w:szCs w:val="24"/>
        </w:rPr>
        <w:t xml:space="preserve">a record of each homicide incident including details regarding the victim, offender, </w:t>
      </w:r>
      <w:r w:rsidR="000C5D53">
        <w:rPr>
          <w:rFonts w:ascii="Times New Roman" w:hAnsi="Times New Roman" w:cs="Times New Roman"/>
          <w:sz w:val="24"/>
          <w:szCs w:val="24"/>
        </w:rPr>
        <w:t xml:space="preserve">and </w:t>
      </w:r>
      <w:r w:rsidR="00087887">
        <w:rPr>
          <w:rFonts w:ascii="Times New Roman" w:hAnsi="Times New Roman" w:cs="Times New Roman"/>
          <w:sz w:val="24"/>
          <w:szCs w:val="24"/>
        </w:rPr>
        <w:t>relationship</w:t>
      </w:r>
      <w:r w:rsidR="00257D15">
        <w:rPr>
          <w:rFonts w:ascii="Times New Roman" w:hAnsi="Times New Roman" w:cs="Times New Roman"/>
          <w:sz w:val="24"/>
          <w:szCs w:val="24"/>
        </w:rPr>
        <w:t xml:space="preserve"> status</w:t>
      </w:r>
      <w:r w:rsidR="000C5D53">
        <w:rPr>
          <w:rFonts w:ascii="Times New Roman" w:hAnsi="Times New Roman" w:cs="Times New Roman"/>
          <w:sz w:val="24"/>
          <w:szCs w:val="24"/>
        </w:rPr>
        <w:t>;</w:t>
      </w:r>
      <w:r w:rsidR="00087887">
        <w:rPr>
          <w:rFonts w:ascii="Times New Roman" w:hAnsi="Times New Roman" w:cs="Times New Roman"/>
          <w:sz w:val="24"/>
          <w:szCs w:val="24"/>
        </w:rPr>
        <w:t xml:space="preserve"> the weapon used, and the circumstances in which each criminal homicide, justifiable homicide, and manslaughter by negligence is committed.</w:t>
      </w:r>
    </w:p>
    <w:p w:rsidR="00087887" w:rsidRDefault="00087887" w:rsidP="00087887">
      <w:pPr>
        <w:spacing w:after="0" w:line="240" w:lineRule="auto"/>
        <w:rPr>
          <w:rFonts w:ascii="Times New Roman" w:hAnsi="Times New Roman" w:cs="Times New Roman"/>
          <w:sz w:val="24"/>
          <w:szCs w:val="24"/>
        </w:rPr>
      </w:pPr>
    </w:p>
    <w:p w:rsidR="00087887" w:rsidRDefault="00087887" w:rsidP="00CF7A85">
      <w:pPr>
        <w:spacing w:after="0" w:line="240" w:lineRule="auto"/>
        <w:ind w:left="360"/>
        <w:rPr>
          <w:rFonts w:ascii="Times New Roman" w:hAnsi="Times New Roman" w:cs="Times New Roman"/>
          <w:i/>
          <w:sz w:val="24"/>
          <w:szCs w:val="24"/>
        </w:rPr>
      </w:pPr>
      <w:r>
        <w:rPr>
          <w:rFonts w:ascii="Times New Roman" w:hAnsi="Times New Roman" w:cs="Times New Roman"/>
          <w:sz w:val="24"/>
          <w:szCs w:val="24"/>
        </w:rPr>
        <w:t xml:space="preserve">This information collection is a necessity in order for the FBI to maintain a database and serve as the national clearinghouse for the collection and dissemination of homicide data and to ensure the publication in </w:t>
      </w:r>
      <w:r>
        <w:rPr>
          <w:rFonts w:ascii="Times New Roman" w:hAnsi="Times New Roman" w:cs="Times New Roman"/>
          <w:i/>
          <w:sz w:val="24"/>
          <w:szCs w:val="24"/>
        </w:rPr>
        <w:t>Crime in the United States (CIUS).</w:t>
      </w:r>
    </w:p>
    <w:p w:rsidR="00087887" w:rsidRDefault="00087887" w:rsidP="00087887">
      <w:pPr>
        <w:spacing w:after="0" w:line="240" w:lineRule="auto"/>
        <w:rPr>
          <w:rFonts w:ascii="Times New Roman" w:hAnsi="Times New Roman" w:cs="Times New Roman"/>
          <w:i/>
          <w:sz w:val="24"/>
          <w:szCs w:val="24"/>
        </w:rPr>
      </w:pPr>
    </w:p>
    <w:p w:rsidR="00087887" w:rsidRDefault="00087887" w:rsidP="00087887">
      <w:pPr>
        <w:spacing w:after="0" w:line="240" w:lineRule="auto"/>
        <w:rPr>
          <w:rFonts w:ascii="Times New Roman" w:hAnsi="Times New Roman" w:cs="Times New Roman"/>
          <w:i/>
          <w:sz w:val="24"/>
          <w:szCs w:val="24"/>
        </w:rPr>
      </w:pPr>
    </w:p>
    <w:p w:rsidR="00087887" w:rsidRPr="00087887" w:rsidRDefault="00087887" w:rsidP="00087887">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Needs and Uses</w:t>
      </w:r>
    </w:p>
    <w:p w:rsidR="00087887" w:rsidRDefault="00087887" w:rsidP="00087887">
      <w:pPr>
        <w:spacing w:after="0" w:line="240" w:lineRule="auto"/>
        <w:rPr>
          <w:rFonts w:ascii="Times New Roman" w:hAnsi="Times New Roman" w:cs="Times New Roman"/>
          <w:sz w:val="24"/>
          <w:szCs w:val="24"/>
        </w:rPr>
      </w:pPr>
    </w:p>
    <w:p w:rsidR="00641B0A" w:rsidRDefault="00641B0A" w:rsidP="00CF7A8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Microsoft Excel Summary Workbook and SHR Flat File Data Specification are needed to provide law enforcement agencies (LEAs) a mechanism to report additional information regarding criminal homicide, justifiable homicide and manslaughter by negligence offenses.</w:t>
      </w:r>
      <w:r w:rsidR="0094491C">
        <w:rPr>
          <w:rFonts w:ascii="Times New Roman" w:hAnsi="Times New Roman" w:cs="Times New Roman"/>
          <w:sz w:val="24"/>
          <w:szCs w:val="24"/>
        </w:rPr>
        <w:t xml:space="preserve">    </w:t>
      </w:r>
      <w:r w:rsidR="004716B1">
        <w:rPr>
          <w:rFonts w:ascii="Times New Roman" w:hAnsi="Times New Roman" w:cs="Times New Roman"/>
          <w:sz w:val="24"/>
          <w:szCs w:val="24"/>
        </w:rPr>
        <w:t>Homicide data serve as a valuable resource to city, county, state,</w:t>
      </w:r>
      <w:r w:rsidR="00257D15">
        <w:rPr>
          <w:rFonts w:ascii="Times New Roman" w:hAnsi="Times New Roman" w:cs="Times New Roman"/>
          <w:sz w:val="24"/>
          <w:szCs w:val="24"/>
        </w:rPr>
        <w:t xml:space="preserve"> tribal, and federal LEAs.  The information contained within SHR</w:t>
      </w:r>
      <w:r w:rsidR="004716B1">
        <w:rPr>
          <w:rFonts w:ascii="Times New Roman" w:hAnsi="Times New Roman" w:cs="Times New Roman"/>
          <w:sz w:val="24"/>
          <w:szCs w:val="24"/>
        </w:rPr>
        <w:t xml:space="preserve"> provide law enforcement with data for use in budget formulation, planning resource allocation, assessment of police operations, etc., to help address the crime problem at various levels.  Chambers of commerce and tourism agencies examine these data to </w:t>
      </w:r>
      <w:r w:rsidR="00257D15">
        <w:rPr>
          <w:rFonts w:ascii="Times New Roman" w:hAnsi="Times New Roman" w:cs="Times New Roman"/>
          <w:sz w:val="24"/>
          <w:szCs w:val="24"/>
        </w:rPr>
        <w:t>determine</w:t>
      </w:r>
      <w:r w:rsidR="004716B1">
        <w:rPr>
          <w:rFonts w:ascii="Times New Roman" w:hAnsi="Times New Roman" w:cs="Times New Roman"/>
          <w:sz w:val="24"/>
          <w:szCs w:val="24"/>
        </w:rPr>
        <w:t xml:space="preserve"> the impact</w:t>
      </w:r>
      <w:r w:rsidR="00257D15">
        <w:rPr>
          <w:rFonts w:ascii="Times New Roman" w:hAnsi="Times New Roman" w:cs="Times New Roman"/>
          <w:sz w:val="24"/>
          <w:szCs w:val="24"/>
        </w:rPr>
        <w:t xml:space="preserve"> of</w:t>
      </w:r>
      <w:r w:rsidR="004716B1">
        <w:rPr>
          <w:rFonts w:ascii="Times New Roman" w:hAnsi="Times New Roman" w:cs="Times New Roman"/>
          <w:sz w:val="24"/>
          <w:szCs w:val="24"/>
        </w:rPr>
        <w:t xml:space="preserve"> the</w:t>
      </w:r>
      <w:r w:rsidR="00257D15">
        <w:rPr>
          <w:rFonts w:ascii="Times New Roman" w:hAnsi="Times New Roman" w:cs="Times New Roman"/>
          <w:sz w:val="24"/>
          <w:szCs w:val="24"/>
        </w:rPr>
        <w:t xml:space="preserve"> crimes within a</w:t>
      </w:r>
      <w:r w:rsidR="004716B1">
        <w:rPr>
          <w:rFonts w:ascii="Times New Roman" w:hAnsi="Times New Roman" w:cs="Times New Roman"/>
          <w:sz w:val="24"/>
          <w:szCs w:val="24"/>
        </w:rPr>
        <w:t xml:space="preserve"> particular geographic jurisdiction.  Criminal justice researchers study the nature, cause, and movement of crime ov</w:t>
      </w:r>
      <w:r w:rsidR="00C625CA">
        <w:rPr>
          <w:rFonts w:ascii="Times New Roman" w:hAnsi="Times New Roman" w:cs="Times New Roman"/>
          <w:sz w:val="24"/>
          <w:szCs w:val="24"/>
        </w:rPr>
        <w:t>er time.  The news media use</w:t>
      </w:r>
      <w:r w:rsidR="004716B1">
        <w:rPr>
          <w:rFonts w:ascii="Times New Roman" w:hAnsi="Times New Roman" w:cs="Times New Roman"/>
          <w:sz w:val="24"/>
          <w:szCs w:val="24"/>
        </w:rPr>
        <w:t xml:space="preserve"> crime statistics provided by FBI UCR Program to inform the public about the state of crime.  Dissemination of the homicide data are provided in the annual publication of CIUS or when requested.  These homicide data are invaluable for use in research and statistical analysis.  Examples of agencies’ uses are:</w:t>
      </w:r>
    </w:p>
    <w:p w:rsidR="004716B1" w:rsidRDefault="004716B1" w:rsidP="00087887">
      <w:pPr>
        <w:spacing w:after="0" w:line="240" w:lineRule="auto"/>
        <w:rPr>
          <w:rFonts w:ascii="Times New Roman" w:hAnsi="Times New Roman" w:cs="Times New Roman"/>
          <w:sz w:val="24"/>
          <w:szCs w:val="24"/>
        </w:rPr>
      </w:pPr>
    </w:p>
    <w:p w:rsidR="004716B1" w:rsidRDefault="004716B1" w:rsidP="00CF7A8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 serves as the national clearinghouse for storage of all homicide statistics; therefore, the data is available upon request to any requester.</w:t>
      </w:r>
      <w:r w:rsidR="00AF7AE0">
        <w:rPr>
          <w:rFonts w:ascii="Times New Roman" w:hAnsi="Times New Roman" w:cs="Times New Roman"/>
          <w:sz w:val="24"/>
          <w:szCs w:val="24"/>
        </w:rPr>
        <w:t xml:space="preserve">  </w:t>
      </w:r>
      <w:r w:rsidR="00CF7714">
        <w:rPr>
          <w:rFonts w:ascii="Times New Roman" w:hAnsi="Times New Roman" w:cs="Times New Roman"/>
          <w:sz w:val="24"/>
          <w:szCs w:val="24"/>
        </w:rPr>
        <w:t>In 2015, t</w:t>
      </w:r>
      <w:r w:rsidR="00AF7AE0">
        <w:rPr>
          <w:rFonts w:ascii="Times New Roman" w:hAnsi="Times New Roman" w:cs="Times New Roman"/>
          <w:sz w:val="24"/>
          <w:szCs w:val="24"/>
        </w:rPr>
        <w:t xml:space="preserve">he FBI UCR </w:t>
      </w:r>
      <w:r w:rsidR="00AF7AE0">
        <w:rPr>
          <w:rFonts w:ascii="Times New Roman" w:hAnsi="Times New Roman" w:cs="Times New Roman"/>
          <w:sz w:val="24"/>
          <w:szCs w:val="24"/>
        </w:rPr>
        <w:lastRenderedPageBreak/>
        <w:t>Program received 131</w:t>
      </w:r>
      <w:r w:rsidR="00104645">
        <w:rPr>
          <w:rFonts w:ascii="Times New Roman" w:hAnsi="Times New Roman" w:cs="Times New Roman"/>
          <w:sz w:val="24"/>
          <w:szCs w:val="24"/>
        </w:rPr>
        <w:t xml:space="preserve"> requests for SHR data</w:t>
      </w:r>
      <w:r w:rsidR="00AF7AE0">
        <w:rPr>
          <w:rFonts w:ascii="Times New Roman" w:hAnsi="Times New Roman" w:cs="Times New Roman"/>
          <w:sz w:val="24"/>
          <w:szCs w:val="24"/>
        </w:rPr>
        <w:t xml:space="preserve"> which </w:t>
      </w:r>
      <w:r w:rsidR="00CF7714">
        <w:rPr>
          <w:rFonts w:ascii="Times New Roman" w:hAnsi="Times New Roman" w:cs="Times New Roman"/>
          <w:sz w:val="24"/>
          <w:szCs w:val="24"/>
        </w:rPr>
        <w:t>resulted in</w:t>
      </w:r>
      <w:r w:rsidR="00AF7AE0">
        <w:rPr>
          <w:rFonts w:ascii="Times New Roman" w:hAnsi="Times New Roman" w:cs="Times New Roman"/>
          <w:sz w:val="24"/>
          <w:szCs w:val="24"/>
        </w:rPr>
        <w:t xml:space="preserve"> 599 SHR files</w:t>
      </w:r>
      <w:r w:rsidR="00547A10">
        <w:rPr>
          <w:rFonts w:ascii="Times New Roman" w:hAnsi="Times New Roman" w:cs="Times New Roman"/>
          <w:sz w:val="24"/>
          <w:szCs w:val="24"/>
        </w:rPr>
        <w:t xml:space="preserve"> being disseminated to</w:t>
      </w:r>
      <w:r w:rsidR="00CF7714">
        <w:rPr>
          <w:rFonts w:ascii="Times New Roman" w:hAnsi="Times New Roman" w:cs="Times New Roman"/>
          <w:sz w:val="24"/>
          <w:szCs w:val="24"/>
        </w:rPr>
        <w:t xml:space="preserve"> requestors</w:t>
      </w:r>
      <w:r w:rsidR="00104645">
        <w:rPr>
          <w:rFonts w:ascii="Times New Roman" w:hAnsi="Times New Roman" w:cs="Times New Roman"/>
          <w:sz w:val="24"/>
          <w:szCs w:val="24"/>
        </w:rPr>
        <w:t>.</w:t>
      </w:r>
    </w:p>
    <w:p w:rsidR="00CF7714" w:rsidRPr="00F95ECD" w:rsidRDefault="00CF7714" w:rsidP="00CF7714">
      <w:pPr>
        <w:pStyle w:val="ListParagraph"/>
        <w:spacing w:after="0" w:line="240" w:lineRule="auto"/>
        <w:ind w:left="1080"/>
        <w:rPr>
          <w:rFonts w:ascii="Times New Roman" w:hAnsi="Times New Roman" w:cs="Times New Roman"/>
          <w:sz w:val="24"/>
          <w:szCs w:val="24"/>
        </w:rPr>
      </w:pPr>
    </w:p>
    <w:p w:rsidR="004716B1" w:rsidRDefault="002002EE" w:rsidP="00CF7A8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Law enforcement uses</w:t>
      </w:r>
      <w:r w:rsidR="004716B1">
        <w:rPr>
          <w:rFonts w:ascii="Times New Roman" w:hAnsi="Times New Roman" w:cs="Times New Roman"/>
          <w:sz w:val="24"/>
          <w:szCs w:val="24"/>
        </w:rPr>
        <w:t xml:space="preserve"> UCR data for administration, operation, management, and to determine effectiveness and placement of task forces.</w:t>
      </w:r>
    </w:p>
    <w:p w:rsidR="004716B1" w:rsidRPr="004716B1" w:rsidRDefault="004716B1" w:rsidP="00CF7A85">
      <w:pPr>
        <w:pStyle w:val="ListParagraph"/>
        <w:ind w:left="1080"/>
        <w:rPr>
          <w:rFonts w:ascii="Times New Roman" w:hAnsi="Times New Roman" w:cs="Times New Roman"/>
          <w:sz w:val="24"/>
          <w:szCs w:val="24"/>
        </w:rPr>
      </w:pPr>
    </w:p>
    <w:p w:rsidR="004716B1" w:rsidRDefault="004716B1" w:rsidP="00CF7A8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Department of Justice</w:t>
      </w:r>
      <w:r w:rsidR="00397EBD">
        <w:rPr>
          <w:rFonts w:ascii="Times New Roman" w:hAnsi="Times New Roman" w:cs="Times New Roman"/>
          <w:sz w:val="24"/>
          <w:szCs w:val="24"/>
        </w:rPr>
        <w:t>, Bureau of Justice Assistance</w:t>
      </w:r>
      <w:r>
        <w:rPr>
          <w:rFonts w:ascii="Times New Roman" w:hAnsi="Times New Roman" w:cs="Times New Roman"/>
          <w:sz w:val="24"/>
          <w:szCs w:val="24"/>
        </w:rPr>
        <w:t>, utilizes the</w:t>
      </w:r>
      <w:r w:rsidR="00397EBD">
        <w:rPr>
          <w:rFonts w:ascii="Times New Roman" w:hAnsi="Times New Roman" w:cs="Times New Roman"/>
          <w:sz w:val="24"/>
          <w:szCs w:val="24"/>
        </w:rPr>
        <w:t xml:space="preserve"> FBI</w:t>
      </w:r>
      <w:r>
        <w:rPr>
          <w:rFonts w:ascii="Times New Roman" w:hAnsi="Times New Roman" w:cs="Times New Roman"/>
          <w:sz w:val="24"/>
          <w:szCs w:val="24"/>
        </w:rPr>
        <w:t xml:space="preserve"> UCR Program’s violent crime data</w:t>
      </w:r>
      <w:r w:rsidR="00257D15">
        <w:rPr>
          <w:rFonts w:ascii="Times New Roman" w:hAnsi="Times New Roman" w:cs="Times New Roman"/>
          <w:sz w:val="24"/>
          <w:szCs w:val="24"/>
        </w:rPr>
        <w:t>, which includes homicide</w:t>
      </w:r>
      <w:r w:rsidR="00397EBD">
        <w:rPr>
          <w:rFonts w:ascii="Times New Roman" w:hAnsi="Times New Roman" w:cs="Times New Roman"/>
          <w:sz w:val="24"/>
          <w:szCs w:val="24"/>
        </w:rPr>
        <w:t>,</w:t>
      </w:r>
      <w:r>
        <w:rPr>
          <w:rFonts w:ascii="Times New Roman" w:hAnsi="Times New Roman" w:cs="Times New Roman"/>
          <w:sz w:val="24"/>
          <w:szCs w:val="24"/>
        </w:rPr>
        <w:t xml:space="preserve"> in awarding local law enforcement formula grants.</w:t>
      </w:r>
    </w:p>
    <w:p w:rsidR="00494C1F" w:rsidRPr="00494C1F" w:rsidRDefault="00494C1F" w:rsidP="00494C1F">
      <w:pPr>
        <w:pStyle w:val="ListParagraph"/>
        <w:rPr>
          <w:rFonts w:ascii="Times New Roman" w:hAnsi="Times New Roman" w:cs="Times New Roman"/>
          <w:sz w:val="24"/>
          <w:szCs w:val="24"/>
        </w:rPr>
      </w:pPr>
    </w:p>
    <w:p w:rsidR="004716B1" w:rsidRDefault="00494C1F" w:rsidP="00494C1F">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Department of Justice, Bureau of Justice Statistics, uses FBI UCR Program’s homicide data to compile and publish ten years of homicide trends in the </w:t>
      </w:r>
      <w:r w:rsidR="00150621">
        <w:rPr>
          <w:rFonts w:ascii="Times New Roman" w:hAnsi="Times New Roman" w:cs="Times New Roman"/>
          <w:sz w:val="24"/>
          <w:szCs w:val="24"/>
        </w:rPr>
        <w:t xml:space="preserve">          </w:t>
      </w:r>
      <w:r>
        <w:rPr>
          <w:rFonts w:ascii="Times New Roman" w:hAnsi="Times New Roman" w:cs="Times New Roman"/>
          <w:sz w:val="24"/>
          <w:szCs w:val="24"/>
        </w:rPr>
        <w:t>United States.</w:t>
      </w:r>
    </w:p>
    <w:p w:rsidR="00494C1F" w:rsidRPr="00494C1F" w:rsidRDefault="00494C1F" w:rsidP="00494C1F">
      <w:pPr>
        <w:spacing w:after="0" w:line="240" w:lineRule="auto"/>
        <w:rPr>
          <w:rFonts w:ascii="Times New Roman" w:hAnsi="Times New Roman" w:cs="Times New Roman"/>
          <w:sz w:val="24"/>
          <w:szCs w:val="24"/>
        </w:rPr>
      </w:pPr>
    </w:p>
    <w:p w:rsidR="004716B1" w:rsidRPr="00F95ECD" w:rsidRDefault="004716B1" w:rsidP="00CF7A85">
      <w:pPr>
        <w:pStyle w:val="ListParagraph"/>
        <w:numPr>
          <w:ilvl w:val="0"/>
          <w:numId w:val="3"/>
        </w:numPr>
        <w:spacing w:after="0" w:line="240" w:lineRule="auto"/>
        <w:ind w:left="1080"/>
        <w:rPr>
          <w:rFonts w:ascii="Times New Roman" w:hAnsi="Times New Roman" w:cs="Times New Roman"/>
          <w:sz w:val="24"/>
          <w:szCs w:val="24"/>
        </w:rPr>
      </w:pPr>
      <w:r w:rsidRPr="004716B1">
        <w:rPr>
          <w:rFonts w:ascii="Times New Roman" w:hAnsi="Times New Roman" w:cs="Times New Roman"/>
          <w:sz w:val="24"/>
          <w:szCs w:val="24"/>
        </w:rPr>
        <w:t xml:space="preserve">Annual </w:t>
      </w:r>
      <w:r w:rsidR="00397EBD">
        <w:rPr>
          <w:rFonts w:ascii="Times New Roman" w:hAnsi="Times New Roman" w:cs="Times New Roman"/>
          <w:sz w:val="24"/>
          <w:szCs w:val="24"/>
        </w:rPr>
        <w:t xml:space="preserve">FBI </w:t>
      </w:r>
      <w:r w:rsidRPr="004716B1">
        <w:rPr>
          <w:rFonts w:ascii="Times New Roman" w:hAnsi="Times New Roman" w:cs="Times New Roman"/>
          <w:sz w:val="24"/>
          <w:szCs w:val="24"/>
        </w:rPr>
        <w:t xml:space="preserve">UCR </w:t>
      </w:r>
      <w:r w:rsidR="00397EBD">
        <w:rPr>
          <w:rFonts w:ascii="Times New Roman" w:hAnsi="Times New Roman" w:cs="Times New Roman"/>
          <w:sz w:val="24"/>
          <w:szCs w:val="24"/>
        </w:rPr>
        <w:t>Program data are provided to the Inter-</w:t>
      </w:r>
      <w:r w:rsidRPr="004716B1">
        <w:rPr>
          <w:rFonts w:ascii="Times New Roman" w:hAnsi="Times New Roman" w:cs="Times New Roman"/>
          <w:sz w:val="24"/>
          <w:szCs w:val="24"/>
        </w:rPr>
        <w:t>University Consortium for Political and Social Research</w:t>
      </w:r>
      <w:r w:rsidR="00397EBD">
        <w:rPr>
          <w:rFonts w:ascii="Times New Roman" w:hAnsi="Times New Roman" w:cs="Times New Roman"/>
          <w:sz w:val="24"/>
          <w:szCs w:val="24"/>
        </w:rPr>
        <w:t xml:space="preserve"> (ICPSR)</w:t>
      </w:r>
      <w:r w:rsidRPr="004716B1">
        <w:rPr>
          <w:rFonts w:ascii="Times New Roman" w:hAnsi="Times New Roman" w:cs="Times New Roman"/>
          <w:sz w:val="24"/>
          <w:szCs w:val="24"/>
        </w:rPr>
        <w:t>.  This central repository serves as a single facility from which colleges/universities can obtain social science data.</w:t>
      </w:r>
      <w:r w:rsidR="002002EE">
        <w:rPr>
          <w:rFonts w:ascii="Times New Roman" w:hAnsi="Times New Roman" w:cs="Times New Roman"/>
          <w:sz w:val="24"/>
          <w:szCs w:val="24"/>
        </w:rPr>
        <w:t xml:space="preserve">  </w:t>
      </w:r>
      <w:r w:rsidR="00397EBD">
        <w:rPr>
          <w:rFonts w:ascii="Times New Roman" w:hAnsi="Times New Roman" w:cs="Times New Roman"/>
          <w:sz w:val="24"/>
          <w:szCs w:val="24"/>
        </w:rPr>
        <w:t xml:space="preserve">ICPSR website currently stores thirty-nine years of </w:t>
      </w:r>
      <w:r w:rsidR="00874DD0">
        <w:rPr>
          <w:rFonts w:ascii="Times New Roman" w:hAnsi="Times New Roman" w:cs="Times New Roman"/>
          <w:sz w:val="24"/>
          <w:szCs w:val="24"/>
        </w:rPr>
        <w:t>FBI UCR Program’s</w:t>
      </w:r>
      <w:r w:rsidR="00397EBD">
        <w:rPr>
          <w:rFonts w:ascii="Times New Roman" w:hAnsi="Times New Roman" w:cs="Times New Roman"/>
          <w:sz w:val="24"/>
          <w:szCs w:val="24"/>
        </w:rPr>
        <w:t xml:space="preserve"> SHR data.</w:t>
      </w:r>
      <w:r w:rsidR="00F95ECD">
        <w:rPr>
          <w:rFonts w:ascii="Times New Roman" w:hAnsi="Times New Roman" w:cs="Times New Roman"/>
          <w:sz w:val="24"/>
          <w:szCs w:val="24"/>
        </w:rPr>
        <w:t xml:space="preserve">  This file is an aggregation of </w:t>
      </w:r>
      <w:r w:rsidR="00874DD0">
        <w:rPr>
          <w:rFonts w:ascii="Times New Roman" w:hAnsi="Times New Roman" w:cs="Times New Roman"/>
          <w:sz w:val="24"/>
          <w:szCs w:val="24"/>
        </w:rPr>
        <w:t>SHR</w:t>
      </w:r>
      <w:r w:rsidR="00F95ECD">
        <w:rPr>
          <w:rFonts w:ascii="Times New Roman" w:hAnsi="Times New Roman" w:cs="Times New Roman"/>
          <w:sz w:val="24"/>
          <w:szCs w:val="24"/>
        </w:rPr>
        <w:t xml:space="preserve"> data from 1976-2015 and provide</w:t>
      </w:r>
      <w:r w:rsidR="00874DD0">
        <w:rPr>
          <w:rFonts w:ascii="Times New Roman" w:hAnsi="Times New Roman" w:cs="Times New Roman"/>
          <w:sz w:val="24"/>
          <w:szCs w:val="24"/>
        </w:rPr>
        <w:t>s</w:t>
      </w:r>
      <w:r w:rsidR="00F95ECD">
        <w:rPr>
          <w:rFonts w:ascii="Times New Roman" w:hAnsi="Times New Roman" w:cs="Times New Roman"/>
          <w:sz w:val="24"/>
          <w:szCs w:val="24"/>
        </w:rPr>
        <w:t xml:space="preserve"> detailed information on criminal homicides reported to police.  These homicides consist of murders; non</w:t>
      </w:r>
      <w:r w:rsidR="00874DD0">
        <w:rPr>
          <w:rFonts w:ascii="Times New Roman" w:hAnsi="Times New Roman" w:cs="Times New Roman"/>
          <w:sz w:val="24"/>
          <w:szCs w:val="24"/>
        </w:rPr>
        <w:t>-</w:t>
      </w:r>
      <w:r w:rsidR="00F95ECD">
        <w:rPr>
          <w:rFonts w:ascii="Times New Roman" w:hAnsi="Times New Roman" w:cs="Times New Roman"/>
          <w:sz w:val="24"/>
          <w:szCs w:val="24"/>
        </w:rPr>
        <w:t>negligent manslaughter; and justifiable homicides.</w:t>
      </w:r>
      <w:r w:rsidR="00397EBD" w:rsidRPr="00F95ECD">
        <w:rPr>
          <w:rFonts w:ascii="Times New Roman" w:hAnsi="Times New Roman" w:cs="Times New Roman"/>
          <w:sz w:val="24"/>
          <w:szCs w:val="24"/>
        </w:rPr>
        <w:t xml:space="preserve">  </w:t>
      </w:r>
      <w:r w:rsidRPr="00F95ECD">
        <w:rPr>
          <w:rFonts w:ascii="Times New Roman" w:hAnsi="Times New Roman" w:cs="Times New Roman"/>
          <w:sz w:val="24"/>
          <w:szCs w:val="24"/>
        </w:rPr>
        <w:t xml:space="preserve"> </w:t>
      </w:r>
    </w:p>
    <w:p w:rsidR="004716B1" w:rsidRPr="004716B1" w:rsidRDefault="004716B1" w:rsidP="00CF7A85">
      <w:pPr>
        <w:pStyle w:val="ListParagraph"/>
        <w:ind w:left="1080"/>
        <w:rPr>
          <w:rFonts w:ascii="Times New Roman" w:hAnsi="Times New Roman" w:cs="Times New Roman"/>
          <w:sz w:val="24"/>
          <w:szCs w:val="24"/>
        </w:rPr>
      </w:pPr>
    </w:p>
    <w:p w:rsidR="00E61AB4" w:rsidRDefault="004716B1" w:rsidP="00E61AB4">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w:t>
      </w:r>
      <w:r w:rsidR="00B921C8">
        <w:rPr>
          <w:rFonts w:ascii="Times New Roman" w:hAnsi="Times New Roman" w:cs="Times New Roman"/>
          <w:sz w:val="24"/>
          <w:szCs w:val="24"/>
        </w:rPr>
        <w:t>ational Center for Juvenile J</w:t>
      </w:r>
      <w:r>
        <w:rPr>
          <w:rFonts w:ascii="Times New Roman" w:hAnsi="Times New Roman" w:cs="Times New Roman"/>
          <w:sz w:val="24"/>
          <w:szCs w:val="24"/>
        </w:rPr>
        <w:t xml:space="preserve">ustice obtains yearly </w:t>
      </w:r>
      <w:r w:rsidR="00874DD0">
        <w:rPr>
          <w:rFonts w:ascii="Times New Roman" w:hAnsi="Times New Roman" w:cs="Times New Roman"/>
          <w:sz w:val="24"/>
          <w:szCs w:val="24"/>
        </w:rPr>
        <w:t xml:space="preserve">FBI </w:t>
      </w:r>
      <w:r>
        <w:rPr>
          <w:rFonts w:ascii="Times New Roman" w:hAnsi="Times New Roman" w:cs="Times New Roman"/>
          <w:sz w:val="24"/>
          <w:szCs w:val="24"/>
        </w:rPr>
        <w:t>UCR</w:t>
      </w:r>
      <w:r w:rsidR="00874DD0">
        <w:rPr>
          <w:rFonts w:ascii="Times New Roman" w:hAnsi="Times New Roman" w:cs="Times New Roman"/>
          <w:sz w:val="24"/>
          <w:szCs w:val="24"/>
        </w:rPr>
        <w:t xml:space="preserve"> Program</w:t>
      </w:r>
      <w:r>
        <w:rPr>
          <w:rFonts w:ascii="Times New Roman" w:hAnsi="Times New Roman" w:cs="Times New Roman"/>
          <w:sz w:val="24"/>
          <w:szCs w:val="24"/>
        </w:rPr>
        <w:t xml:space="preserve"> SHR data files to incorporate in the agency’s database.</w:t>
      </w:r>
      <w:r w:rsidR="006A64DE">
        <w:rPr>
          <w:rFonts w:ascii="Times New Roman" w:hAnsi="Times New Roman" w:cs="Times New Roman"/>
          <w:sz w:val="24"/>
          <w:szCs w:val="24"/>
        </w:rPr>
        <w:t xml:space="preserve">  </w:t>
      </w:r>
    </w:p>
    <w:p w:rsidR="00E61AB4" w:rsidRPr="00E61AB4" w:rsidRDefault="00E61AB4" w:rsidP="00E61AB4">
      <w:pPr>
        <w:pStyle w:val="ListParagraph"/>
        <w:rPr>
          <w:rFonts w:ascii="Times New Roman" w:hAnsi="Times New Roman" w:cs="Times New Roman"/>
          <w:sz w:val="24"/>
          <w:szCs w:val="24"/>
        </w:rPr>
      </w:pPr>
    </w:p>
    <w:p w:rsidR="00E61AB4" w:rsidRDefault="00E61AB4" w:rsidP="00E61AB4">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In the near future, FBI UCR Program’s Crime Data Explorer web application will provide nationwide SHR crime data availa</w:t>
      </w:r>
      <w:r w:rsidR="00FE4EFA">
        <w:rPr>
          <w:rFonts w:ascii="Times New Roman" w:hAnsi="Times New Roman" w:cs="Times New Roman"/>
          <w:sz w:val="24"/>
          <w:szCs w:val="24"/>
        </w:rPr>
        <w:t>ble to users around the country.</w:t>
      </w:r>
    </w:p>
    <w:p w:rsidR="00E61AB4" w:rsidRPr="00E61AB4" w:rsidRDefault="00E61AB4" w:rsidP="00E61AB4">
      <w:pPr>
        <w:spacing w:after="0" w:line="240" w:lineRule="auto"/>
        <w:rPr>
          <w:rFonts w:ascii="Times New Roman" w:hAnsi="Times New Roman" w:cs="Times New Roman"/>
          <w:sz w:val="24"/>
          <w:szCs w:val="24"/>
        </w:rPr>
      </w:pPr>
    </w:p>
    <w:p w:rsidR="004716B1" w:rsidRDefault="004716B1" w:rsidP="00CF7A85">
      <w:pPr>
        <w:spacing w:after="0" w:line="240" w:lineRule="auto"/>
        <w:rPr>
          <w:rFonts w:ascii="Times New Roman" w:hAnsi="Times New Roman" w:cs="Times New Roman"/>
          <w:sz w:val="24"/>
          <w:szCs w:val="24"/>
        </w:rPr>
      </w:pPr>
    </w:p>
    <w:p w:rsidR="00CF7A85" w:rsidRPr="00CF7A85" w:rsidRDefault="00CF7A85" w:rsidP="00CF7A85">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CF7A85" w:rsidRDefault="00CF7A85" w:rsidP="00CF7A85">
      <w:pPr>
        <w:spacing w:after="0" w:line="240" w:lineRule="auto"/>
        <w:rPr>
          <w:rFonts w:ascii="Times New Roman" w:hAnsi="Times New Roman" w:cs="Times New Roman"/>
          <w:sz w:val="24"/>
          <w:szCs w:val="24"/>
        </w:rPr>
      </w:pPr>
    </w:p>
    <w:p w:rsidR="00CF7A85" w:rsidRDefault="00CF7A85" w:rsidP="00CF7A8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All FBI UCR Program participants submit their crime data electronically.  FBI provides three different electronic options for </w:t>
      </w:r>
      <w:r w:rsidR="00874DD0">
        <w:rPr>
          <w:rFonts w:ascii="Times New Roman" w:hAnsi="Times New Roman" w:cs="Times New Roman"/>
          <w:sz w:val="24"/>
          <w:szCs w:val="24"/>
        </w:rPr>
        <w:t xml:space="preserve">state </w:t>
      </w:r>
      <w:r>
        <w:rPr>
          <w:rFonts w:ascii="Times New Roman" w:hAnsi="Times New Roman" w:cs="Times New Roman"/>
          <w:sz w:val="24"/>
          <w:szCs w:val="24"/>
        </w:rPr>
        <w:t xml:space="preserve">UCR </w:t>
      </w:r>
      <w:r w:rsidR="00874DD0">
        <w:rPr>
          <w:rFonts w:ascii="Times New Roman" w:hAnsi="Times New Roman" w:cs="Times New Roman"/>
          <w:sz w:val="24"/>
          <w:szCs w:val="24"/>
        </w:rPr>
        <w:t>p</w:t>
      </w:r>
      <w:r>
        <w:rPr>
          <w:rFonts w:ascii="Times New Roman" w:hAnsi="Times New Roman" w:cs="Times New Roman"/>
          <w:sz w:val="24"/>
          <w:szCs w:val="24"/>
        </w:rPr>
        <w:t xml:space="preserve">rogram </w:t>
      </w:r>
      <w:r w:rsidR="00874DD0">
        <w:rPr>
          <w:rFonts w:ascii="Times New Roman" w:hAnsi="Times New Roman" w:cs="Times New Roman"/>
          <w:sz w:val="24"/>
          <w:szCs w:val="24"/>
        </w:rPr>
        <w:t>and individual LEA participants to submit SHR</w:t>
      </w:r>
      <w:r>
        <w:rPr>
          <w:rFonts w:ascii="Times New Roman" w:hAnsi="Times New Roman" w:cs="Times New Roman"/>
          <w:sz w:val="24"/>
          <w:szCs w:val="24"/>
        </w:rPr>
        <w:t xml:space="preserve"> data:  Extensible Markup Language (XML), Flat File Data specif</w:t>
      </w:r>
      <w:r w:rsidR="00C625CA">
        <w:rPr>
          <w:rFonts w:ascii="Times New Roman" w:hAnsi="Times New Roman" w:cs="Times New Roman"/>
          <w:sz w:val="24"/>
          <w:szCs w:val="24"/>
        </w:rPr>
        <w:t>ication and the FBI–p</w:t>
      </w:r>
      <w:r>
        <w:rPr>
          <w:rFonts w:ascii="Times New Roman" w:hAnsi="Times New Roman" w:cs="Times New Roman"/>
          <w:sz w:val="24"/>
          <w:szCs w:val="24"/>
        </w:rPr>
        <w:t>rovided Microsoft Excel Summary Workbook.</w:t>
      </w:r>
    </w:p>
    <w:p w:rsidR="00CF7A85" w:rsidRDefault="00CF7A85" w:rsidP="00CF7A85">
      <w:pPr>
        <w:spacing w:after="0" w:line="240" w:lineRule="auto"/>
        <w:ind w:left="360"/>
        <w:rPr>
          <w:rFonts w:ascii="Times New Roman" w:hAnsi="Times New Roman" w:cs="Times New Roman"/>
          <w:sz w:val="24"/>
          <w:szCs w:val="24"/>
        </w:rPr>
      </w:pPr>
    </w:p>
    <w:p w:rsidR="00CF7A85" w:rsidRDefault="00CF7A85" w:rsidP="00CF7A8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XML interface specification complies with the National Information Exchange Model (NEIM) and Logical Entity Exchange Specifications (LEXS), which are both data standards for information exchange</w:t>
      </w:r>
      <w:r w:rsidR="00E97984">
        <w:rPr>
          <w:rFonts w:ascii="Times New Roman" w:hAnsi="Times New Roman" w:cs="Times New Roman"/>
          <w:sz w:val="24"/>
          <w:szCs w:val="24"/>
        </w:rPr>
        <w:t xml:space="preserve"> used by law enforcement</w:t>
      </w:r>
      <w:r>
        <w:rPr>
          <w:rFonts w:ascii="Times New Roman" w:hAnsi="Times New Roman" w:cs="Times New Roman"/>
          <w:sz w:val="24"/>
          <w:szCs w:val="24"/>
        </w:rPr>
        <w:t>.  The Flat File Data Specification is</w:t>
      </w:r>
      <w:r w:rsidR="00150621">
        <w:rPr>
          <w:rFonts w:ascii="Times New Roman" w:hAnsi="Times New Roman" w:cs="Times New Roman"/>
          <w:sz w:val="24"/>
          <w:szCs w:val="24"/>
        </w:rPr>
        <w:t xml:space="preserve"> </w:t>
      </w:r>
      <w:r>
        <w:rPr>
          <w:rFonts w:ascii="Times New Roman" w:hAnsi="Times New Roman" w:cs="Times New Roman"/>
          <w:sz w:val="24"/>
          <w:szCs w:val="24"/>
        </w:rPr>
        <w:t xml:space="preserve">submitted as a standard </w:t>
      </w:r>
      <w:r w:rsidR="00150621">
        <w:rPr>
          <w:rFonts w:ascii="Times New Roman" w:hAnsi="Times New Roman" w:cs="Times New Roman"/>
          <w:sz w:val="24"/>
          <w:szCs w:val="24"/>
        </w:rPr>
        <w:t xml:space="preserve">American Standard Code for Information Interchange </w:t>
      </w:r>
      <w:r w:rsidR="00104645">
        <w:rPr>
          <w:rFonts w:ascii="Times New Roman" w:hAnsi="Times New Roman" w:cs="Times New Roman"/>
          <w:sz w:val="24"/>
          <w:szCs w:val="24"/>
        </w:rPr>
        <w:t xml:space="preserve">text file.  Finally, </w:t>
      </w:r>
      <w:r w:rsidR="00C625CA">
        <w:rPr>
          <w:rFonts w:ascii="Times New Roman" w:hAnsi="Times New Roman" w:cs="Times New Roman"/>
          <w:sz w:val="24"/>
          <w:szCs w:val="24"/>
        </w:rPr>
        <w:t xml:space="preserve">the </w:t>
      </w:r>
      <w:r w:rsidR="00104645">
        <w:rPr>
          <w:rFonts w:ascii="Times New Roman" w:hAnsi="Times New Roman" w:cs="Times New Roman"/>
          <w:sz w:val="24"/>
          <w:szCs w:val="24"/>
        </w:rPr>
        <w:t>FBI–p</w:t>
      </w:r>
      <w:r>
        <w:rPr>
          <w:rFonts w:ascii="Times New Roman" w:hAnsi="Times New Roman" w:cs="Times New Roman"/>
          <w:sz w:val="24"/>
          <w:szCs w:val="24"/>
        </w:rPr>
        <w:t>rovided Microsoft Excel Summary Workbook allows agencies to submit data via an Excel Workbook that is translated into a standar</w:t>
      </w:r>
      <w:r w:rsidR="00C625CA">
        <w:rPr>
          <w:rFonts w:ascii="Times New Roman" w:hAnsi="Times New Roman" w:cs="Times New Roman"/>
          <w:sz w:val="24"/>
          <w:szCs w:val="24"/>
        </w:rPr>
        <w:t>d format for processing of</w:t>
      </w:r>
      <w:r>
        <w:rPr>
          <w:rFonts w:ascii="Times New Roman" w:hAnsi="Times New Roman" w:cs="Times New Roman"/>
          <w:sz w:val="24"/>
          <w:szCs w:val="24"/>
        </w:rPr>
        <w:t xml:space="preserve"> data into the UCR </w:t>
      </w:r>
      <w:r w:rsidR="00874DD0">
        <w:rPr>
          <w:rFonts w:ascii="Times New Roman" w:hAnsi="Times New Roman" w:cs="Times New Roman"/>
          <w:sz w:val="24"/>
          <w:szCs w:val="24"/>
        </w:rPr>
        <w:t>Technical Refresh System</w:t>
      </w:r>
      <w:r>
        <w:rPr>
          <w:rFonts w:ascii="Times New Roman" w:hAnsi="Times New Roman" w:cs="Times New Roman"/>
          <w:sz w:val="24"/>
          <w:szCs w:val="24"/>
        </w:rPr>
        <w:t>.  These electronic submissions are currently received from state UCR programs and individual LEAs via e-mail at &lt;ucrstat@leo.gov&gt;.</w:t>
      </w:r>
    </w:p>
    <w:p w:rsidR="00CF7A85" w:rsidRDefault="00CF7A85" w:rsidP="00CF7A85">
      <w:pPr>
        <w:spacing w:after="0" w:line="240" w:lineRule="auto"/>
        <w:ind w:left="360"/>
        <w:rPr>
          <w:rFonts w:ascii="Times New Roman" w:hAnsi="Times New Roman" w:cs="Times New Roman"/>
          <w:sz w:val="24"/>
          <w:szCs w:val="24"/>
        </w:rPr>
      </w:pPr>
    </w:p>
    <w:p w:rsidR="00815F16" w:rsidRDefault="00CF7A85" w:rsidP="00CF7A8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UCR Program crime data collection begins at the local</w:t>
      </w:r>
      <w:r w:rsidR="002002EE">
        <w:rPr>
          <w:rFonts w:ascii="Times New Roman" w:hAnsi="Times New Roman" w:cs="Times New Roman"/>
          <w:sz w:val="24"/>
          <w:szCs w:val="24"/>
        </w:rPr>
        <w:t xml:space="preserve"> agency level when</w:t>
      </w:r>
      <w:r>
        <w:rPr>
          <w:rFonts w:ascii="Times New Roman" w:hAnsi="Times New Roman" w:cs="Times New Roman"/>
          <w:sz w:val="24"/>
          <w:szCs w:val="24"/>
        </w:rPr>
        <w:t xml:space="preserve"> law enforcement officers submit administrative and operational data to their record management personnel from hardcopy or electronic incident reports.  The local agency record managers then compile the crime data and submit it to their state UCR progra</w:t>
      </w:r>
      <w:r w:rsidR="00815F16">
        <w:rPr>
          <w:rFonts w:ascii="Times New Roman" w:hAnsi="Times New Roman" w:cs="Times New Roman"/>
          <w:sz w:val="24"/>
          <w:szCs w:val="24"/>
        </w:rPr>
        <w:t>ms.  Many state UCR programs hav</w:t>
      </w:r>
      <w:r>
        <w:rPr>
          <w:rFonts w:ascii="Times New Roman" w:hAnsi="Times New Roman" w:cs="Times New Roman"/>
          <w:sz w:val="24"/>
          <w:szCs w:val="24"/>
        </w:rPr>
        <w:t xml:space="preserve">e a centralized repository and have established electronic communications with </w:t>
      </w:r>
      <w:r w:rsidR="00815F16">
        <w:rPr>
          <w:rFonts w:ascii="Times New Roman" w:hAnsi="Times New Roman" w:cs="Times New Roman"/>
          <w:sz w:val="24"/>
          <w:szCs w:val="24"/>
        </w:rPr>
        <w:t>LEAs throughout their state,</w:t>
      </w:r>
      <w:r>
        <w:rPr>
          <w:rFonts w:ascii="Times New Roman" w:hAnsi="Times New Roman" w:cs="Times New Roman"/>
          <w:sz w:val="24"/>
          <w:szCs w:val="24"/>
        </w:rPr>
        <w:t xml:space="preserve"> as well as the national UCR Program</w:t>
      </w:r>
      <w:r w:rsidR="00815F16">
        <w:rPr>
          <w:rFonts w:ascii="Times New Roman" w:hAnsi="Times New Roman" w:cs="Times New Roman"/>
          <w:sz w:val="24"/>
          <w:szCs w:val="24"/>
        </w:rPr>
        <w:t>.  This link allows for information technology interaction within the required electronic data submission formats.</w:t>
      </w:r>
    </w:p>
    <w:p w:rsidR="00A954B1" w:rsidRDefault="00A954B1" w:rsidP="00815F16">
      <w:pPr>
        <w:spacing w:after="0" w:line="240" w:lineRule="auto"/>
        <w:rPr>
          <w:rFonts w:ascii="Times New Roman" w:hAnsi="Times New Roman" w:cs="Times New Roman"/>
          <w:sz w:val="24"/>
          <w:szCs w:val="24"/>
        </w:rPr>
      </w:pPr>
    </w:p>
    <w:p w:rsidR="00A954B1" w:rsidRDefault="00A954B1" w:rsidP="00815F16">
      <w:pPr>
        <w:spacing w:after="0" w:line="240" w:lineRule="auto"/>
        <w:rPr>
          <w:rFonts w:ascii="Times New Roman" w:hAnsi="Times New Roman" w:cs="Times New Roman"/>
          <w:sz w:val="24"/>
          <w:szCs w:val="24"/>
        </w:rPr>
      </w:pPr>
    </w:p>
    <w:p w:rsidR="00815F16" w:rsidRPr="00815F16" w:rsidRDefault="00815F16" w:rsidP="00815F16">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815F16" w:rsidRDefault="00815F16" w:rsidP="00815F16">
      <w:pPr>
        <w:pStyle w:val="ListParagraph"/>
        <w:spacing w:after="0" w:line="240" w:lineRule="auto"/>
        <w:ind w:left="360"/>
        <w:rPr>
          <w:rFonts w:ascii="Times New Roman" w:hAnsi="Times New Roman" w:cs="Times New Roman"/>
          <w:sz w:val="24"/>
          <w:szCs w:val="24"/>
          <w:u w:val="single"/>
        </w:rPr>
      </w:pPr>
    </w:p>
    <w:p w:rsidR="00C238E4" w:rsidRDefault="00815F16" w:rsidP="00815F16">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information collection was authorized in direct response to the enactment of Title 28, U.S. Code, Section 534, </w:t>
      </w:r>
      <w:r>
        <w:rPr>
          <w:rFonts w:ascii="Times New Roman" w:hAnsi="Times New Roman" w:cs="Times New Roman"/>
          <w:i/>
          <w:sz w:val="24"/>
          <w:szCs w:val="24"/>
        </w:rPr>
        <w:t>Acquisition, and Exchange of Identification Records; Appointment of Officials</w:t>
      </w:r>
      <w:r w:rsidR="002002EE">
        <w:rPr>
          <w:rFonts w:ascii="Times New Roman" w:hAnsi="Times New Roman" w:cs="Times New Roman"/>
          <w:sz w:val="24"/>
          <w:szCs w:val="24"/>
        </w:rPr>
        <w:t>, June 11, 1930.  Only the FBI</w:t>
      </w:r>
      <w:r>
        <w:rPr>
          <w:rFonts w:ascii="Times New Roman" w:hAnsi="Times New Roman" w:cs="Times New Roman"/>
          <w:sz w:val="24"/>
          <w:szCs w:val="24"/>
        </w:rPr>
        <w:t xml:space="preserve"> collect</w:t>
      </w:r>
      <w:r w:rsidR="002002EE">
        <w:rPr>
          <w:rFonts w:ascii="Times New Roman" w:hAnsi="Times New Roman" w:cs="Times New Roman"/>
          <w:sz w:val="24"/>
          <w:szCs w:val="24"/>
        </w:rPr>
        <w:t>s</w:t>
      </w:r>
      <w:r>
        <w:rPr>
          <w:rFonts w:ascii="Times New Roman" w:hAnsi="Times New Roman" w:cs="Times New Roman"/>
          <w:sz w:val="24"/>
          <w:szCs w:val="24"/>
        </w:rPr>
        <w:t xml:space="preserve"> exten</w:t>
      </w:r>
      <w:r w:rsidR="002002EE">
        <w:rPr>
          <w:rFonts w:ascii="Times New Roman" w:hAnsi="Times New Roman" w:cs="Times New Roman"/>
          <w:sz w:val="24"/>
          <w:szCs w:val="24"/>
        </w:rPr>
        <w:t xml:space="preserve">sive </w:t>
      </w:r>
      <w:r w:rsidR="00494C1F">
        <w:rPr>
          <w:rFonts w:ascii="Times New Roman" w:hAnsi="Times New Roman" w:cs="Times New Roman"/>
          <w:sz w:val="24"/>
          <w:szCs w:val="24"/>
        </w:rPr>
        <w:t>homicide</w:t>
      </w:r>
      <w:r w:rsidR="002002EE">
        <w:rPr>
          <w:rFonts w:ascii="Times New Roman" w:hAnsi="Times New Roman" w:cs="Times New Roman"/>
          <w:sz w:val="24"/>
          <w:szCs w:val="24"/>
        </w:rPr>
        <w:t xml:space="preserve"> data</w:t>
      </w:r>
      <w:r w:rsidR="00494C1F">
        <w:rPr>
          <w:rFonts w:ascii="Times New Roman" w:hAnsi="Times New Roman" w:cs="Times New Roman"/>
          <w:sz w:val="24"/>
          <w:szCs w:val="24"/>
        </w:rPr>
        <w:t xml:space="preserve"> in the </w:t>
      </w:r>
      <w:r w:rsidR="00150621">
        <w:rPr>
          <w:rFonts w:ascii="Times New Roman" w:hAnsi="Times New Roman" w:cs="Times New Roman"/>
          <w:sz w:val="24"/>
          <w:szCs w:val="24"/>
        </w:rPr>
        <w:t xml:space="preserve">         </w:t>
      </w:r>
      <w:r w:rsidR="00494C1F">
        <w:rPr>
          <w:rFonts w:ascii="Times New Roman" w:hAnsi="Times New Roman" w:cs="Times New Roman"/>
          <w:sz w:val="24"/>
          <w:szCs w:val="24"/>
        </w:rPr>
        <w:t xml:space="preserve">United </w:t>
      </w:r>
      <w:r>
        <w:rPr>
          <w:rFonts w:ascii="Times New Roman" w:hAnsi="Times New Roman" w:cs="Times New Roman"/>
          <w:sz w:val="24"/>
          <w:szCs w:val="24"/>
        </w:rPr>
        <w:t>S</w:t>
      </w:r>
      <w:r w:rsidR="00494C1F">
        <w:rPr>
          <w:rFonts w:ascii="Times New Roman" w:hAnsi="Times New Roman" w:cs="Times New Roman"/>
          <w:sz w:val="24"/>
          <w:szCs w:val="24"/>
        </w:rPr>
        <w:t xml:space="preserve">tates. </w:t>
      </w:r>
    </w:p>
    <w:p w:rsidR="00C238E4" w:rsidRDefault="00C238E4" w:rsidP="00C238E4">
      <w:pPr>
        <w:spacing w:after="0" w:line="240" w:lineRule="auto"/>
        <w:rPr>
          <w:rFonts w:ascii="Times New Roman" w:hAnsi="Times New Roman" w:cs="Times New Roman"/>
          <w:sz w:val="24"/>
          <w:szCs w:val="24"/>
        </w:rPr>
      </w:pPr>
    </w:p>
    <w:p w:rsidR="00CF7714" w:rsidRDefault="00CF7714" w:rsidP="00C238E4">
      <w:pPr>
        <w:spacing w:after="0" w:line="240" w:lineRule="auto"/>
        <w:rPr>
          <w:rFonts w:ascii="Times New Roman" w:hAnsi="Times New Roman" w:cs="Times New Roman"/>
          <w:sz w:val="24"/>
          <w:szCs w:val="24"/>
        </w:rPr>
      </w:pPr>
    </w:p>
    <w:p w:rsidR="00C238E4" w:rsidRDefault="00C238E4" w:rsidP="00C238E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Minimizing Burden on Small Entities</w:t>
      </w:r>
    </w:p>
    <w:p w:rsidR="00C238E4" w:rsidRDefault="00C238E4" w:rsidP="00C238E4">
      <w:pPr>
        <w:pStyle w:val="ListParagraph"/>
        <w:spacing w:after="0" w:line="240" w:lineRule="auto"/>
        <w:ind w:left="360"/>
        <w:rPr>
          <w:rFonts w:ascii="Times New Roman" w:hAnsi="Times New Roman" w:cs="Times New Roman"/>
          <w:sz w:val="24"/>
          <w:szCs w:val="24"/>
        </w:rPr>
      </w:pPr>
    </w:p>
    <w:p w:rsidR="00C238E4" w:rsidRDefault="00C238E4" w:rsidP="00C238E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information will have no significant impact on small businesses.  The law enfo</w:t>
      </w:r>
      <w:r w:rsidR="002002EE">
        <w:rPr>
          <w:rFonts w:ascii="Times New Roman" w:hAnsi="Times New Roman" w:cs="Times New Roman"/>
          <w:sz w:val="24"/>
          <w:szCs w:val="24"/>
        </w:rPr>
        <w:t>rcement community requested</w:t>
      </w:r>
      <w:r>
        <w:rPr>
          <w:rFonts w:ascii="Times New Roman" w:hAnsi="Times New Roman" w:cs="Times New Roman"/>
          <w:sz w:val="24"/>
          <w:szCs w:val="24"/>
        </w:rPr>
        <w:t xml:space="preserve"> the forms be collected on a monthly basis since police records are run on a calendar month, however, the FBI minimizes burden on small LEAs by allowing them to submit quarterly, twice a year, or once a year.  Although monthly is recommended, upon approval by FBI UCR</w:t>
      </w:r>
      <w:r w:rsidRPr="00C238E4">
        <w:rPr>
          <w:rFonts w:ascii="Times New Roman" w:hAnsi="Times New Roman" w:cs="Times New Roman"/>
          <w:sz w:val="24"/>
          <w:szCs w:val="24"/>
        </w:rPr>
        <w:t xml:space="preserve"> Program, agencies can submit </w:t>
      </w:r>
      <w:r w:rsidR="002002EE">
        <w:rPr>
          <w:rFonts w:ascii="Times New Roman" w:hAnsi="Times New Roman" w:cs="Times New Roman"/>
          <w:sz w:val="24"/>
          <w:szCs w:val="24"/>
        </w:rPr>
        <w:t>data at intervals that minimize</w:t>
      </w:r>
      <w:r w:rsidRPr="00C238E4">
        <w:rPr>
          <w:rFonts w:ascii="Times New Roman" w:hAnsi="Times New Roman" w:cs="Times New Roman"/>
          <w:sz w:val="24"/>
          <w:szCs w:val="24"/>
        </w:rPr>
        <w:t xml:space="preserve"> the</w:t>
      </w:r>
      <w:r w:rsidR="002002EE">
        <w:rPr>
          <w:rFonts w:ascii="Times New Roman" w:hAnsi="Times New Roman" w:cs="Times New Roman"/>
          <w:sz w:val="24"/>
          <w:szCs w:val="24"/>
        </w:rPr>
        <w:t>ir</w:t>
      </w:r>
      <w:r w:rsidRPr="00C238E4">
        <w:rPr>
          <w:rFonts w:ascii="Times New Roman" w:hAnsi="Times New Roman" w:cs="Times New Roman"/>
          <w:sz w:val="24"/>
          <w:szCs w:val="24"/>
        </w:rPr>
        <w:t xml:space="preserve"> burden</w:t>
      </w:r>
      <w:r w:rsidR="002002EE">
        <w:rPr>
          <w:rFonts w:ascii="Times New Roman" w:hAnsi="Times New Roman" w:cs="Times New Roman"/>
          <w:sz w:val="24"/>
          <w:szCs w:val="24"/>
        </w:rPr>
        <w:t>.</w:t>
      </w:r>
    </w:p>
    <w:p w:rsidR="00C238E4" w:rsidRDefault="00C238E4" w:rsidP="00C238E4">
      <w:pPr>
        <w:spacing w:after="0" w:line="240" w:lineRule="auto"/>
        <w:rPr>
          <w:rFonts w:ascii="Times New Roman" w:hAnsi="Times New Roman" w:cs="Times New Roman"/>
          <w:sz w:val="24"/>
          <w:szCs w:val="24"/>
        </w:rPr>
      </w:pPr>
    </w:p>
    <w:p w:rsidR="00C238E4" w:rsidRDefault="00C238E4" w:rsidP="00C238E4">
      <w:pPr>
        <w:spacing w:after="0" w:line="240" w:lineRule="auto"/>
        <w:rPr>
          <w:rFonts w:ascii="Times New Roman" w:hAnsi="Times New Roman" w:cs="Times New Roman"/>
          <w:sz w:val="24"/>
          <w:szCs w:val="24"/>
        </w:rPr>
      </w:pPr>
    </w:p>
    <w:p w:rsidR="00C238E4" w:rsidRPr="00C238E4" w:rsidRDefault="00C238E4" w:rsidP="00C238E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C238E4" w:rsidRDefault="00C238E4" w:rsidP="00C238E4">
      <w:pPr>
        <w:pStyle w:val="ListParagraph"/>
        <w:spacing w:after="0" w:line="240" w:lineRule="auto"/>
        <w:ind w:left="360"/>
        <w:rPr>
          <w:rFonts w:ascii="Times New Roman" w:hAnsi="Times New Roman" w:cs="Times New Roman"/>
          <w:sz w:val="24"/>
          <w:szCs w:val="24"/>
          <w:u w:val="single"/>
        </w:rPr>
      </w:pPr>
    </w:p>
    <w:p w:rsidR="00C238E4" w:rsidRDefault="00C238E4" w:rsidP="00494C1F">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 order to serve as the national repository for crime reporting and to produce a reliable dataset, the FBI collects monthly statistics </w:t>
      </w:r>
      <w:r w:rsidR="00150621">
        <w:rPr>
          <w:rFonts w:ascii="Times New Roman" w:hAnsi="Times New Roman" w:cs="Times New Roman"/>
          <w:sz w:val="24"/>
          <w:szCs w:val="24"/>
        </w:rPr>
        <w:t>which</w:t>
      </w:r>
      <w:r>
        <w:rPr>
          <w:rFonts w:ascii="Times New Roman" w:hAnsi="Times New Roman" w:cs="Times New Roman"/>
          <w:sz w:val="24"/>
          <w:szCs w:val="24"/>
        </w:rPr>
        <w:t xml:space="preserve"> are reported by participating FBI UCR Program contributors.  </w:t>
      </w:r>
      <w:r w:rsidRPr="00494C1F">
        <w:rPr>
          <w:rFonts w:ascii="Times New Roman" w:hAnsi="Times New Roman" w:cs="Times New Roman"/>
          <w:sz w:val="24"/>
          <w:szCs w:val="24"/>
        </w:rPr>
        <w:t>Although monthly reports are preferred, FBI UCR Program has agencies submitting data quarterly, twice a year, and even once a year.  Upon approval by the FBI UCR Program, agencies can submit data at intervals that minimize the</w:t>
      </w:r>
      <w:r w:rsidR="002002EE">
        <w:rPr>
          <w:rFonts w:ascii="Times New Roman" w:hAnsi="Times New Roman" w:cs="Times New Roman"/>
          <w:sz w:val="24"/>
          <w:szCs w:val="24"/>
        </w:rPr>
        <w:t>ir</w:t>
      </w:r>
      <w:r w:rsidRPr="00494C1F">
        <w:rPr>
          <w:rFonts w:ascii="Times New Roman" w:hAnsi="Times New Roman" w:cs="Times New Roman"/>
          <w:sz w:val="24"/>
          <w:szCs w:val="24"/>
        </w:rPr>
        <w:t xml:space="preserve"> burden</w:t>
      </w:r>
      <w:r w:rsidR="002002EE">
        <w:rPr>
          <w:rFonts w:ascii="Times New Roman" w:hAnsi="Times New Roman" w:cs="Times New Roman"/>
          <w:sz w:val="24"/>
          <w:szCs w:val="24"/>
        </w:rPr>
        <w:t>.</w:t>
      </w:r>
    </w:p>
    <w:p w:rsidR="00D200D9" w:rsidRDefault="00D200D9" w:rsidP="00494C1F">
      <w:pPr>
        <w:pStyle w:val="ListParagraph"/>
        <w:spacing w:after="0" w:line="240" w:lineRule="auto"/>
        <w:ind w:left="360"/>
        <w:rPr>
          <w:rFonts w:ascii="Times New Roman" w:hAnsi="Times New Roman" w:cs="Times New Roman"/>
          <w:sz w:val="24"/>
          <w:szCs w:val="24"/>
        </w:rPr>
      </w:pPr>
    </w:p>
    <w:p w:rsidR="00FE4EFA" w:rsidRPr="00FE4EFA" w:rsidRDefault="00110819" w:rsidP="00FE4EF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SHR pro</w:t>
      </w:r>
      <w:r w:rsidR="002002EE">
        <w:rPr>
          <w:rFonts w:ascii="Times New Roman" w:hAnsi="Times New Roman" w:cs="Times New Roman"/>
          <w:sz w:val="24"/>
          <w:szCs w:val="24"/>
        </w:rPr>
        <w:t xml:space="preserve">vides </w:t>
      </w:r>
      <w:r>
        <w:rPr>
          <w:rFonts w:ascii="Times New Roman" w:hAnsi="Times New Roman" w:cs="Times New Roman"/>
          <w:sz w:val="24"/>
          <w:szCs w:val="24"/>
        </w:rPr>
        <w:t xml:space="preserve">age, </w:t>
      </w:r>
      <w:r w:rsidR="002002EE">
        <w:rPr>
          <w:rFonts w:ascii="Times New Roman" w:hAnsi="Times New Roman" w:cs="Times New Roman"/>
          <w:sz w:val="24"/>
          <w:szCs w:val="24"/>
        </w:rPr>
        <w:t>sex, race, and ethnicity of the victim and</w:t>
      </w:r>
      <w:r w:rsidR="008C2D3C">
        <w:rPr>
          <w:rFonts w:ascii="Times New Roman" w:hAnsi="Times New Roman" w:cs="Times New Roman"/>
          <w:sz w:val="24"/>
          <w:szCs w:val="24"/>
        </w:rPr>
        <w:t xml:space="preserve"> offender; </w:t>
      </w:r>
      <w:r>
        <w:rPr>
          <w:rFonts w:ascii="Times New Roman" w:hAnsi="Times New Roman" w:cs="Times New Roman"/>
          <w:sz w:val="24"/>
          <w:szCs w:val="24"/>
        </w:rPr>
        <w:t>t</w:t>
      </w:r>
      <w:r w:rsidR="002002EE">
        <w:rPr>
          <w:rFonts w:ascii="Times New Roman" w:hAnsi="Times New Roman" w:cs="Times New Roman"/>
          <w:sz w:val="24"/>
          <w:szCs w:val="24"/>
        </w:rPr>
        <w:t xml:space="preserve">ype of weapon used; </w:t>
      </w:r>
      <w:r>
        <w:rPr>
          <w:rFonts w:ascii="Times New Roman" w:hAnsi="Times New Roman" w:cs="Times New Roman"/>
          <w:sz w:val="24"/>
          <w:szCs w:val="24"/>
        </w:rPr>
        <w:t>relationship</w:t>
      </w:r>
      <w:r w:rsidR="002002EE">
        <w:rPr>
          <w:rFonts w:ascii="Times New Roman" w:hAnsi="Times New Roman" w:cs="Times New Roman"/>
          <w:sz w:val="24"/>
          <w:szCs w:val="24"/>
        </w:rPr>
        <w:t xml:space="preserve"> status</w:t>
      </w:r>
      <w:r>
        <w:rPr>
          <w:rFonts w:ascii="Times New Roman" w:hAnsi="Times New Roman" w:cs="Times New Roman"/>
          <w:sz w:val="24"/>
          <w:szCs w:val="24"/>
        </w:rPr>
        <w:t xml:space="preserve"> of the </w:t>
      </w:r>
      <w:r w:rsidR="008C2D3C">
        <w:rPr>
          <w:rFonts w:ascii="Times New Roman" w:hAnsi="Times New Roman" w:cs="Times New Roman"/>
          <w:sz w:val="24"/>
          <w:szCs w:val="24"/>
        </w:rPr>
        <w:t xml:space="preserve">victim to the offender; and </w:t>
      </w:r>
      <w:r>
        <w:rPr>
          <w:rFonts w:ascii="Times New Roman" w:hAnsi="Times New Roman" w:cs="Times New Roman"/>
          <w:sz w:val="24"/>
          <w:szCs w:val="24"/>
        </w:rPr>
        <w:t xml:space="preserve">circumstance </w:t>
      </w:r>
      <w:r w:rsidR="008C2D3C">
        <w:rPr>
          <w:rFonts w:ascii="Times New Roman" w:hAnsi="Times New Roman" w:cs="Times New Roman"/>
          <w:sz w:val="24"/>
          <w:szCs w:val="24"/>
        </w:rPr>
        <w:t>information about</w:t>
      </w:r>
      <w:r>
        <w:rPr>
          <w:rFonts w:ascii="Times New Roman" w:hAnsi="Times New Roman" w:cs="Times New Roman"/>
          <w:sz w:val="24"/>
          <w:szCs w:val="24"/>
        </w:rPr>
        <w:t xml:space="preserve"> the incident</w:t>
      </w:r>
      <w:r w:rsidR="00D61165">
        <w:rPr>
          <w:rFonts w:ascii="Times New Roman" w:hAnsi="Times New Roman" w:cs="Times New Roman"/>
          <w:sz w:val="24"/>
          <w:szCs w:val="24"/>
        </w:rPr>
        <w:t xml:space="preserve"> for all murder and non-negligent manslaughter, justifiable homicide and negligent manslaughter offenses</w:t>
      </w:r>
      <w:r>
        <w:rPr>
          <w:rFonts w:ascii="Times New Roman" w:hAnsi="Times New Roman" w:cs="Times New Roman"/>
          <w:sz w:val="24"/>
          <w:szCs w:val="24"/>
        </w:rPr>
        <w:t>.  As the FBI is the only agency coll</w:t>
      </w:r>
      <w:r w:rsidR="00547A10">
        <w:rPr>
          <w:rFonts w:ascii="Times New Roman" w:hAnsi="Times New Roman" w:cs="Times New Roman"/>
          <w:sz w:val="24"/>
          <w:szCs w:val="24"/>
        </w:rPr>
        <w:t>ecting this</w:t>
      </w:r>
      <w:r w:rsidR="00FE4EFA">
        <w:rPr>
          <w:rFonts w:ascii="Times New Roman" w:hAnsi="Times New Roman" w:cs="Times New Roman"/>
          <w:sz w:val="24"/>
          <w:szCs w:val="24"/>
        </w:rPr>
        <w:t xml:space="preserve"> data, </w:t>
      </w:r>
      <w:r>
        <w:rPr>
          <w:rFonts w:ascii="Times New Roman" w:hAnsi="Times New Roman" w:cs="Times New Roman"/>
          <w:sz w:val="24"/>
          <w:szCs w:val="24"/>
        </w:rPr>
        <w:t xml:space="preserve">users would lose the ability to analyze </w:t>
      </w:r>
      <w:r w:rsidR="00FE4EFA">
        <w:rPr>
          <w:rFonts w:ascii="Times New Roman" w:hAnsi="Times New Roman" w:cs="Times New Roman"/>
          <w:sz w:val="24"/>
          <w:szCs w:val="24"/>
        </w:rPr>
        <w:t>this supplemental data if this information was not collected.</w:t>
      </w:r>
    </w:p>
    <w:p w:rsidR="00FE4EFA" w:rsidRDefault="00FE4EFA" w:rsidP="00C238E4">
      <w:pPr>
        <w:pStyle w:val="ListParagraph"/>
        <w:spacing w:after="0" w:line="240" w:lineRule="auto"/>
        <w:ind w:left="360"/>
        <w:rPr>
          <w:rFonts w:ascii="Times New Roman" w:hAnsi="Times New Roman" w:cs="Times New Roman"/>
          <w:sz w:val="24"/>
          <w:szCs w:val="24"/>
        </w:rPr>
      </w:pPr>
    </w:p>
    <w:p w:rsidR="00C238E4" w:rsidRDefault="00C238E4" w:rsidP="00C238E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LEAs use </w:t>
      </w:r>
      <w:r w:rsidR="00C22E58">
        <w:rPr>
          <w:rFonts w:ascii="Times New Roman" w:hAnsi="Times New Roman" w:cs="Times New Roman"/>
          <w:sz w:val="24"/>
          <w:szCs w:val="24"/>
        </w:rPr>
        <w:t xml:space="preserve">FBI </w:t>
      </w:r>
      <w:r>
        <w:rPr>
          <w:rFonts w:ascii="Times New Roman" w:hAnsi="Times New Roman" w:cs="Times New Roman"/>
          <w:sz w:val="24"/>
          <w:szCs w:val="24"/>
        </w:rPr>
        <w:t xml:space="preserve">UCR Program data to track crime, task force placement, staffing levels and officer placement.  The </w:t>
      </w:r>
      <w:r w:rsidR="00C22E58">
        <w:rPr>
          <w:rFonts w:ascii="Times New Roman" w:hAnsi="Times New Roman" w:cs="Times New Roman"/>
          <w:sz w:val="24"/>
          <w:szCs w:val="24"/>
        </w:rPr>
        <w:t xml:space="preserve">FBI </w:t>
      </w:r>
      <w:r>
        <w:rPr>
          <w:rFonts w:ascii="Times New Roman" w:hAnsi="Times New Roman" w:cs="Times New Roman"/>
          <w:sz w:val="24"/>
          <w:szCs w:val="24"/>
        </w:rPr>
        <w:t>UCR Program’s data are used for administration, operation, management, and to determine effectiveness of task forces.  Agencies will justify staffing levels and officer counts compared to other LEAs in order to receive additional staffing levels or equipment.  Some agencies use other agencies’ crime statistics and staffing levels to justify their own crime statistics and staffing levels in order to obtain funding.</w:t>
      </w:r>
    </w:p>
    <w:p w:rsidR="003E4660" w:rsidRDefault="003E4660" w:rsidP="003E4660">
      <w:pPr>
        <w:spacing w:after="0" w:line="240" w:lineRule="auto"/>
        <w:rPr>
          <w:rFonts w:ascii="Times New Roman" w:hAnsi="Times New Roman" w:cs="Times New Roman"/>
          <w:sz w:val="24"/>
          <w:szCs w:val="24"/>
        </w:rPr>
      </w:pPr>
    </w:p>
    <w:p w:rsidR="003E4660" w:rsidRDefault="003E4660" w:rsidP="003E4660">
      <w:pPr>
        <w:spacing w:after="0" w:line="240" w:lineRule="auto"/>
        <w:rPr>
          <w:rFonts w:ascii="Times New Roman" w:hAnsi="Times New Roman" w:cs="Times New Roman"/>
          <w:sz w:val="24"/>
          <w:szCs w:val="24"/>
        </w:rPr>
      </w:pPr>
    </w:p>
    <w:p w:rsidR="003E4660" w:rsidRDefault="003E4660" w:rsidP="003E4660">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Special Circumstances</w:t>
      </w:r>
    </w:p>
    <w:p w:rsidR="003E4660" w:rsidRDefault="003E4660" w:rsidP="003E4660">
      <w:pPr>
        <w:pStyle w:val="ListParagraph"/>
        <w:spacing w:after="0" w:line="240" w:lineRule="auto"/>
        <w:ind w:left="360"/>
        <w:rPr>
          <w:rFonts w:ascii="Times New Roman" w:hAnsi="Times New Roman" w:cs="Times New Roman"/>
          <w:sz w:val="24"/>
          <w:szCs w:val="24"/>
        </w:rPr>
      </w:pPr>
    </w:p>
    <w:p w:rsidR="003E4660" w:rsidRDefault="00257D15" w:rsidP="003E466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While some agencies have permission to submit data on a quarterly, biannual, or annual basis, most</w:t>
      </w:r>
      <w:r w:rsidR="003E4660">
        <w:rPr>
          <w:rFonts w:ascii="Times New Roman" w:hAnsi="Times New Roman" w:cs="Times New Roman"/>
          <w:sz w:val="24"/>
          <w:szCs w:val="24"/>
        </w:rPr>
        <w:t xml:space="preserve"> data are collected/received from FBI UCR Program participants on a monthly basis.  Monthly reports/submissions should be received at the FBI by the seventh day of each month.  Annual deadlines are designated in order to collect/assess receipt of monthly submissions.  There are times when special circumstances may cause an agency to request an extension.  FBI’s UCR Program has the authority to grant these extensions.  Participation in the national UCR Program is voluntary.</w:t>
      </w:r>
    </w:p>
    <w:p w:rsidR="003E4660" w:rsidRDefault="003E4660" w:rsidP="003E4660">
      <w:pPr>
        <w:spacing w:after="0" w:line="240" w:lineRule="auto"/>
        <w:rPr>
          <w:rFonts w:ascii="Times New Roman" w:hAnsi="Times New Roman" w:cs="Times New Roman"/>
          <w:sz w:val="24"/>
          <w:szCs w:val="24"/>
        </w:rPr>
      </w:pPr>
    </w:p>
    <w:p w:rsidR="003E4660" w:rsidRDefault="003E4660" w:rsidP="003E4660">
      <w:pPr>
        <w:spacing w:after="0" w:line="240" w:lineRule="auto"/>
        <w:rPr>
          <w:rFonts w:ascii="Times New Roman" w:hAnsi="Times New Roman" w:cs="Times New Roman"/>
          <w:sz w:val="24"/>
          <w:szCs w:val="24"/>
        </w:rPr>
      </w:pPr>
    </w:p>
    <w:p w:rsidR="003E4660" w:rsidRPr="003E4660" w:rsidRDefault="003E4660" w:rsidP="003E4660">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3E4660" w:rsidRDefault="003E4660" w:rsidP="003E4660">
      <w:pPr>
        <w:pStyle w:val="ListParagraph"/>
        <w:spacing w:after="0" w:line="240" w:lineRule="auto"/>
        <w:ind w:left="360"/>
        <w:rPr>
          <w:rFonts w:ascii="Times New Roman" w:hAnsi="Times New Roman" w:cs="Times New Roman"/>
          <w:sz w:val="24"/>
          <w:szCs w:val="24"/>
          <w:u w:val="single"/>
        </w:rPr>
      </w:pPr>
    </w:p>
    <w:p w:rsidR="003E4660" w:rsidRDefault="003E4660" w:rsidP="003E466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8C2D3C">
        <w:rPr>
          <w:rFonts w:ascii="Times New Roman" w:hAnsi="Times New Roman" w:cs="Times New Roman"/>
          <w:sz w:val="24"/>
          <w:szCs w:val="24"/>
        </w:rPr>
        <w:t xml:space="preserve">Federal Registry </w:t>
      </w:r>
      <w:r>
        <w:rPr>
          <w:rFonts w:ascii="Times New Roman" w:hAnsi="Times New Roman" w:cs="Times New Roman"/>
          <w:sz w:val="24"/>
          <w:szCs w:val="24"/>
        </w:rPr>
        <w:t>60 and 30 day notices have been submitted and published with no public comments received.</w:t>
      </w:r>
    </w:p>
    <w:p w:rsidR="003E4660" w:rsidRDefault="003E4660" w:rsidP="003E4660">
      <w:pPr>
        <w:spacing w:after="0" w:line="240" w:lineRule="auto"/>
        <w:rPr>
          <w:rFonts w:ascii="Times New Roman" w:hAnsi="Times New Roman" w:cs="Times New Roman"/>
          <w:sz w:val="24"/>
          <w:szCs w:val="24"/>
        </w:rPr>
      </w:pPr>
    </w:p>
    <w:p w:rsidR="003E4660" w:rsidRDefault="003E4660" w:rsidP="003E4660">
      <w:pPr>
        <w:spacing w:after="0" w:line="240" w:lineRule="auto"/>
        <w:rPr>
          <w:rFonts w:ascii="Times New Roman" w:hAnsi="Times New Roman" w:cs="Times New Roman"/>
          <w:sz w:val="24"/>
          <w:szCs w:val="24"/>
        </w:rPr>
      </w:pPr>
    </w:p>
    <w:p w:rsidR="003E4660" w:rsidRPr="003E4660" w:rsidRDefault="003E4660" w:rsidP="003E4660">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3E4660" w:rsidRDefault="003E4660" w:rsidP="003E4660">
      <w:pPr>
        <w:pStyle w:val="ListParagraph"/>
        <w:spacing w:after="0" w:line="240" w:lineRule="auto"/>
        <w:ind w:left="360"/>
        <w:rPr>
          <w:rFonts w:ascii="Times New Roman" w:hAnsi="Times New Roman" w:cs="Times New Roman"/>
          <w:sz w:val="24"/>
          <w:szCs w:val="24"/>
          <w:u w:val="single"/>
        </w:rPr>
      </w:pPr>
    </w:p>
    <w:p w:rsidR="003E4660" w:rsidRDefault="003E4660" w:rsidP="003E466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FBI’s UCR Program does not provide any payment of gift to respondents.</w:t>
      </w:r>
    </w:p>
    <w:p w:rsidR="003E4660" w:rsidRDefault="003E4660" w:rsidP="003E4660">
      <w:pPr>
        <w:spacing w:after="0" w:line="240" w:lineRule="auto"/>
        <w:rPr>
          <w:rFonts w:ascii="Times New Roman" w:hAnsi="Times New Roman" w:cs="Times New Roman"/>
          <w:sz w:val="24"/>
          <w:szCs w:val="24"/>
        </w:rPr>
      </w:pPr>
    </w:p>
    <w:p w:rsidR="003E4660" w:rsidRDefault="003E4660" w:rsidP="003E4660">
      <w:pPr>
        <w:spacing w:after="0" w:line="240" w:lineRule="auto"/>
        <w:rPr>
          <w:rFonts w:ascii="Times New Roman" w:hAnsi="Times New Roman" w:cs="Times New Roman"/>
          <w:sz w:val="24"/>
          <w:szCs w:val="24"/>
        </w:rPr>
      </w:pPr>
    </w:p>
    <w:p w:rsidR="003E4660" w:rsidRPr="003E4660" w:rsidRDefault="003E4660" w:rsidP="003E4660">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3E4660" w:rsidRDefault="003E4660" w:rsidP="003E4660">
      <w:pPr>
        <w:pStyle w:val="ListParagraph"/>
        <w:spacing w:after="0" w:line="240" w:lineRule="auto"/>
        <w:ind w:left="360"/>
        <w:rPr>
          <w:rFonts w:ascii="Times New Roman" w:hAnsi="Times New Roman" w:cs="Times New Roman"/>
          <w:sz w:val="24"/>
          <w:szCs w:val="24"/>
          <w:u w:val="single"/>
        </w:rPr>
      </w:pPr>
    </w:p>
    <w:p w:rsidR="00BB42FD" w:rsidRDefault="003E4660"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FBI UCR Program does not assure confidentiality.  However, this information col</w:t>
      </w:r>
      <w:r w:rsidR="00BB42FD">
        <w:rPr>
          <w:rFonts w:ascii="Times New Roman" w:hAnsi="Times New Roman" w:cs="Times New Roman"/>
          <w:sz w:val="24"/>
          <w:szCs w:val="24"/>
        </w:rPr>
        <w:t>lection does not contain person</w:t>
      </w:r>
      <w:r>
        <w:rPr>
          <w:rFonts w:ascii="Times New Roman" w:hAnsi="Times New Roman" w:cs="Times New Roman"/>
          <w:sz w:val="24"/>
          <w:szCs w:val="24"/>
        </w:rPr>
        <w:t xml:space="preserve">ally identifiable information </w:t>
      </w:r>
      <w:r w:rsidR="00150621">
        <w:rPr>
          <w:rFonts w:ascii="Times New Roman" w:hAnsi="Times New Roman" w:cs="Times New Roman"/>
          <w:sz w:val="24"/>
          <w:szCs w:val="24"/>
        </w:rPr>
        <w:t>which</w:t>
      </w:r>
      <w:r>
        <w:rPr>
          <w:rFonts w:ascii="Times New Roman" w:hAnsi="Times New Roman" w:cs="Times New Roman"/>
          <w:sz w:val="24"/>
          <w:szCs w:val="24"/>
        </w:rPr>
        <w:t xml:space="preserve"> may reveal the identity of an individual.</w:t>
      </w:r>
      <w:r w:rsidR="00BB42FD">
        <w:rPr>
          <w:rFonts w:ascii="Times New Roman" w:hAnsi="Times New Roman" w:cs="Times New Roman"/>
          <w:sz w:val="24"/>
          <w:szCs w:val="24"/>
        </w:rPr>
        <w:t xml:space="preserve">  The data is obtained from public agencies and are, therefore, in the public domain.</w:t>
      </w:r>
    </w:p>
    <w:p w:rsidR="00BB42FD" w:rsidRDefault="00BB42FD" w:rsidP="00BB42FD">
      <w:pPr>
        <w:spacing w:after="0" w:line="240" w:lineRule="auto"/>
        <w:rPr>
          <w:rFonts w:ascii="Times New Roman" w:hAnsi="Times New Roman" w:cs="Times New Roman"/>
          <w:sz w:val="24"/>
          <w:szCs w:val="24"/>
        </w:rPr>
      </w:pPr>
    </w:p>
    <w:p w:rsidR="00BB42FD" w:rsidRDefault="00BB42FD" w:rsidP="00BB42FD">
      <w:pPr>
        <w:spacing w:after="0" w:line="240" w:lineRule="auto"/>
        <w:rPr>
          <w:rFonts w:ascii="Times New Roman" w:hAnsi="Times New Roman" w:cs="Times New Roman"/>
          <w:sz w:val="24"/>
          <w:szCs w:val="24"/>
        </w:rPr>
      </w:pPr>
    </w:p>
    <w:p w:rsidR="00BB42FD" w:rsidRPr="00BB42FD" w:rsidRDefault="00BB42FD" w:rsidP="00BB42FD">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BB42FD" w:rsidRDefault="00BB42FD" w:rsidP="00BB42FD">
      <w:pPr>
        <w:pStyle w:val="ListParagraph"/>
        <w:spacing w:after="0" w:line="240" w:lineRule="auto"/>
        <w:ind w:left="360"/>
        <w:rPr>
          <w:rFonts w:ascii="Times New Roman" w:hAnsi="Times New Roman" w:cs="Times New Roman"/>
          <w:sz w:val="24"/>
          <w:szCs w:val="24"/>
          <w:u w:val="single"/>
        </w:rPr>
      </w:pPr>
    </w:p>
    <w:p w:rsidR="00BB42FD" w:rsidRDefault="008C2D3C"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This</w:t>
      </w:r>
      <w:r w:rsidR="00BB42FD">
        <w:rPr>
          <w:rFonts w:ascii="Times New Roman" w:hAnsi="Times New Roman" w:cs="Times New Roman"/>
          <w:sz w:val="24"/>
          <w:szCs w:val="24"/>
        </w:rPr>
        <w:t xml:space="preserve"> information collection does not seek information of a sensitive nature.</w:t>
      </w:r>
    </w:p>
    <w:p w:rsidR="00BB42FD" w:rsidRDefault="00BB42FD" w:rsidP="00BB42FD">
      <w:pPr>
        <w:spacing w:after="0" w:line="240" w:lineRule="auto"/>
        <w:rPr>
          <w:rFonts w:ascii="Times New Roman" w:hAnsi="Times New Roman" w:cs="Times New Roman"/>
          <w:sz w:val="24"/>
          <w:szCs w:val="24"/>
        </w:rPr>
      </w:pPr>
    </w:p>
    <w:p w:rsidR="00BB42FD" w:rsidRDefault="00BB42FD" w:rsidP="00BB42FD">
      <w:pPr>
        <w:spacing w:after="0" w:line="240" w:lineRule="auto"/>
        <w:rPr>
          <w:rFonts w:ascii="Times New Roman" w:hAnsi="Times New Roman" w:cs="Times New Roman"/>
          <w:sz w:val="24"/>
          <w:szCs w:val="24"/>
        </w:rPr>
      </w:pPr>
    </w:p>
    <w:p w:rsidR="00BB42FD" w:rsidRPr="00BB42FD" w:rsidRDefault="00BB42FD" w:rsidP="00BB42FD">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BB42FD" w:rsidRDefault="00BB42FD" w:rsidP="00BB42FD">
      <w:pPr>
        <w:pStyle w:val="ListParagraph"/>
        <w:spacing w:after="0" w:line="240" w:lineRule="auto"/>
        <w:ind w:left="360"/>
        <w:rPr>
          <w:rFonts w:ascii="Times New Roman" w:hAnsi="Times New Roman" w:cs="Times New Roman"/>
          <w:sz w:val="24"/>
          <w:szCs w:val="24"/>
          <w:u w:val="single"/>
        </w:rPr>
      </w:pPr>
    </w:p>
    <w:p w:rsidR="00BB42FD" w:rsidRPr="00730B3C" w:rsidRDefault="00BB42FD" w:rsidP="00730B3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estimated hour burden on the respondent for this data collection is as follows:</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r>
      <w:r w:rsidR="00AF7AE0">
        <w:rPr>
          <w:rFonts w:ascii="Times New Roman" w:hAnsi="Times New Roman" w:cs="Times New Roman"/>
          <w:sz w:val="24"/>
          <w:szCs w:val="24"/>
        </w:rPr>
        <w:t>1</w:t>
      </w:r>
      <w:r>
        <w:rPr>
          <w:rFonts w:ascii="Times New Roman" w:hAnsi="Times New Roman" w:cs="Times New Roman"/>
          <w:sz w:val="24"/>
          <w:szCs w:val="24"/>
        </w:rPr>
        <w:t>,</w:t>
      </w:r>
      <w:r w:rsidR="00AF7AE0">
        <w:rPr>
          <w:rFonts w:ascii="Times New Roman" w:hAnsi="Times New Roman" w:cs="Times New Roman"/>
          <w:sz w:val="24"/>
          <w:szCs w:val="24"/>
        </w:rPr>
        <w:t>581</w:t>
      </w:r>
      <w:r>
        <w:rPr>
          <w:rFonts w:ascii="Times New Roman" w:hAnsi="Times New Roman" w:cs="Times New Roman"/>
          <w:sz w:val="24"/>
          <w:szCs w:val="24"/>
        </w:rPr>
        <w:t xml:space="preserve"> Summary Reporting System (SRS) respondents</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Number of non-respondents:</w:t>
      </w:r>
      <w:r>
        <w:rPr>
          <w:rFonts w:ascii="Times New Roman" w:hAnsi="Times New Roman" w:cs="Times New Roman"/>
          <w:sz w:val="24"/>
          <w:szCs w:val="24"/>
        </w:rPr>
        <w:tab/>
      </w:r>
      <w:r w:rsidR="00AF7AE0">
        <w:rPr>
          <w:rFonts w:ascii="Times New Roman" w:hAnsi="Times New Roman" w:cs="Times New Roman"/>
          <w:sz w:val="24"/>
          <w:szCs w:val="24"/>
        </w:rPr>
        <w:t>341</w:t>
      </w:r>
    </w:p>
    <w:p w:rsidR="00BB42FD" w:rsidRDefault="00AF7AE0"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Total annual responses:</w:t>
      </w:r>
      <w:r>
        <w:rPr>
          <w:rFonts w:ascii="Times New Roman" w:hAnsi="Times New Roman" w:cs="Times New Roman"/>
          <w:sz w:val="24"/>
          <w:szCs w:val="24"/>
        </w:rPr>
        <w:tab/>
      </w:r>
      <w:r>
        <w:rPr>
          <w:rFonts w:ascii="Times New Roman" w:hAnsi="Times New Roman" w:cs="Times New Roman"/>
          <w:sz w:val="24"/>
          <w:szCs w:val="24"/>
        </w:rPr>
        <w:tab/>
        <w:t>18,846</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t xml:space="preserve">9 </w:t>
      </w:r>
    </w:p>
    <w:p w:rsidR="00BB42FD" w:rsidRDefault="00AF7AE0"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t>2</w:t>
      </w:r>
      <w:r w:rsidR="00BB42FD">
        <w:rPr>
          <w:rFonts w:ascii="Times New Roman" w:hAnsi="Times New Roman" w:cs="Times New Roman"/>
          <w:sz w:val="24"/>
          <w:szCs w:val="24"/>
        </w:rPr>
        <w:t>,</w:t>
      </w:r>
      <w:r w:rsidR="00F41A8B">
        <w:rPr>
          <w:rFonts w:ascii="Times New Roman" w:hAnsi="Times New Roman" w:cs="Times New Roman"/>
          <w:sz w:val="24"/>
          <w:szCs w:val="24"/>
        </w:rPr>
        <w:t>8</w:t>
      </w:r>
      <w:r>
        <w:rPr>
          <w:rFonts w:ascii="Times New Roman" w:hAnsi="Times New Roman" w:cs="Times New Roman"/>
          <w:sz w:val="24"/>
          <w:szCs w:val="24"/>
        </w:rPr>
        <w:t>27</w:t>
      </w:r>
      <w:r w:rsidR="00BB42FD">
        <w:rPr>
          <w:rFonts w:ascii="Times New Roman" w:hAnsi="Times New Roman" w:cs="Times New Roman"/>
          <w:sz w:val="24"/>
          <w:szCs w:val="24"/>
        </w:rPr>
        <w:t xml:space="preserve"> hours</w:t>
      </w:r>
    </w:p>
    <w:p w:rsidR="00BB42FD" w:rsidRDefault="00BB42FD" w:rsidP="00BB42FD">
      <w:pPr>
        <w:pStyle w:val="ListParagraph"/>
        <w:spacing w:after="0" w:line="240" w:lineRule="auto"/>
        <w:ind w:left="360"/>
        <w:rPr>
          <w:rFonts w:ascii="Times New Roman" w:hAnsi="Times New Roman" w:cs="Times New Roman"/>
          <w:sz w:val="24"/>
          <w:szCs w:val="24"/>
        </w:rPr>
      </w:pP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State Program and Local LEA Outreach:</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t>180</w:t>
      </w:r>
    </w:p>
    <w:p w:rsidR="00BB42FD" w:rsidRDefault="00BB42FD"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t>300 hours</w:t>
      </w:r>
    </w:p>
    <w:p w:rsidR="00BB42FD" w:rsidRDefault="00BB42FD" w:rsidP="00BB42FD">
      <w:pPr>
        <w:pStyle w:val="ListParagraph"/>
        <w:spacing w:after="0" w:line="240" w:lineRule="auto"/>
        <w:ind w:left="360"/>
        <w:rPr>
          <w:rFonts w:ascii="Times New Roman" w:hAnsi="Times New Roman" w:cs="Times New Roman"/>
          <w:sz w:val="24"/>
          <w:szCs w:val="24"/>
        </w:rPr>
      </w:pPr>
    </w:p>
    <w:p w:rsidR="00BB42FD" w:rsidRPr="00BB42FD" w:rsidRDefault="00B8679C" w:rsidP="00BB42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t>3,127</w:t>
      </w:r>
      <w:r w:rsidR="00BB42FD">
        <w:rPr>
          <w:rFonts w:ascii="Times New Roman" w:hAnsi="Times New Roman" w:cs="Times New Roman"/>
          <w:sz w:val="24"/>
          <w:szCs w:val="24"/>
        </w:rPr>
        <w:t xml:space="preserve"> hours</w:t>
      </w:r>
    </w:p>
    <w:p w:rsidR="003E4660" w:rsidRDefault="003E4660" w:rsidP="003E4660">
      <w:pPr>
        <w:pStyle w:val="ListParagraph"/>
        <w:spacing w:after="0" w:line="240" w:lineRule="auto"/>
        <w:ind w:left="360"/>
        <w:rPr>
          <w:rFonts w:ascii="Times New Roman" w:hAnsi="Times New Roman" w:cs="Times New Roman"/>
          <w:sz w:val="24"/>
          <w:szCs w:val="24"/>
        </w:rPr>
      </w:pPr>
    </w:p>
    <w:tbl>
      <w:tblPr>
        <w:tblW w:w="9285" w:type="dxa"/>
        <w:tblInd w:w="93" w:type="dxa"/>
        <w:tblLook w:val="04A0" w:firstRow="1" w:lastRow="0" w:firstColumn="1" w:lastColumn="0" w:noHBand="0" w:noVBand="1"/>
      </w:tblPr>
      <w:tblGrid>
        <w:gridCol w:w="2085"/>
        <w:gridCol w:w="1800"/>
        <w:gridCol w:w="1800"/>
        <w:gridCol w:w="1800"/>
        <w:gridCol w:w="1800"/>
      </w:tblGrid>
      <w:tr w:rsidR="00BB42FD" w:rsidRPr="00E73DA9" w:rsidTr="00962AA4">
        <w:trPr>
          <w:trHeight w:val="315"/>
        </w:trPr>
        <w:tc>
          <w:tcPr>
            <w:tcW w:w="2085" w:type="dxa"/>
            <w:tcBorders>
              <w:top w:val="single" w:sz="8" w:space="0" w:color="auto"/>
              <w:left w:val="single" w:sz="8" w:space="0" w:color="auto"/>
              <w:bottom w:val="single" w:sz="8" w:space="0" w:color="auto"/>
              <w:right w:val="single" w:sz="8" w:space="0" w:color="auto"/>
            </w:tcBorders>
            <w:shd w:val="clear" w:color="auto" w:fill="auto"/>
            <w:hideMark/>
          </w:tcPr>
          <w:p w:rsidR="00BB42FD" w:rsidRPr="00E73DA9" w:rsidRDefault="00BB42FD" w:rsidP="00962AA4">
            <w:pP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c>
          <w:tcPr>
            <w:tcW w:w="5400" w:type="dxa"/>
            <w:gridSpan w:val="3"/>
            <w:tcBorders>
              <w:top w:val="single" w:sz="8" w:space="0" w:color="auto"/>
              <w:left w:val="nil"/>
              <w:bottom w:val="single" w:sz="8" w:space="0" w:color="auto"/>
              <w:right w:val="single" w:sz="8" w:space="0" w:color="000000"/>
            </w:tcBorders>
            <w:shd w:val="clear" w:color="auto" w:fill="auto"/>
            <w:vAlign w:val="center"/>
            <w:hideMark/>
          </w:tcPr>
          <w:p w:rsidR="00BB42FD" w:rsidRPr="00E73DA9" w:rsidRDefault="00BB42FD" w:rsidP="00962AA4">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SRS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r>
      <w:tr w:rsidR="00BB42FD" w:rsidRPr="00E73DA9" w:rsidTr="00962AA4">
        <w:trPr>
          <w:trHeight w:val="73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months submitted</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Agencies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Responses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contextualSpacing/>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9 Minute Burden</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Totals</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Pr="00E73DA9">
              <w:rPr>
                <w:rFonts w:ascii="Times New Roman" w:eastAsia="Times New Roman" w:hAnsi="Times New Roman"/>
                <w:color w:val="000000"/>
                <w:sz w:val="18"/>
                <w:szCs w:val="18"/>
              </w:rPr>
              <w:t xml:space="preserve"> month</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BB42FD" w:rsidP="00962AA4">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BB42FD" w:rsidP="00962AA4">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2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EF610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104BB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B92BA9" w:rsidP="00104BB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3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EF610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104BB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54</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4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69512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36</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5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DD34FE"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90</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6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DD34FE"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162</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7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69512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63</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8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DD34FE"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32</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288</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9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104BB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27</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243</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10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104BB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50</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450</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BB42FD" w:rsidRPr="00E73DA9" w:rsidTr="00962AA4">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11 months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104BB3"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842AA6">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198</w:t>
            </w:r>
          </w:p>
        </w:tc>
        <w:tc>
          <w:tcPr>
            <w:tcW w:w="1800" w:type="dxa"/>
            <w:tcBorders>
              <w:top w:val="nil"/>
              <w:left w:val="nil"/>
              <w:bottom w:val="single" w:sz="8" w:space="0" w:color="auto"/>
              <w:right w:val="single" w:sz="8" w:space="0" w:color="auto"/>
            </w:tcBorders>
            <w:shd w:val="clear" w:color="auto" w:fill="auto"/>
            <w:vAlign w:val="center"/>
          </w:tcPr>
          <w:p w:rsidR="00BB42FD" w:rsidRPr="00E73DA9" w:rsidRDefault="00842AA6" w:rsidP="00B92BA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1,782</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730B3C" w:rsidRPr="00E73DA9" w:rsidTr="00B42B3A">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730B3C" w:rsidRDefault="00730B3C"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 months</w:t>
            </w:r>
          </w:p>
        </w:tc>
        <w:tc>
          <w:tcPr>
            <w:tcW w:w="1800" w:type="dxa"/>
            <w:tcBorders>
              <w:top w:val="nil"/>
              <w:left w:val="nil"/>
              <w:bottom w:val="single" w:sz="8" w:space="0" w:color="auto"/>
              <w:right w:val="single" w:sz="8" w:space="0" w:color="auto"/>
            </w:tcBorders>
            <w:shd w:val="clear" w:color="auto" w:fill="auto"/>
            <w:vAlign w:val="center"/>
          </w:tcPr>
          <w:p w:rsidR="00730B3C" w:rsidRDefault="00730B3C"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1,541</w:t>
            </w:r>
          </w:p>
        </w:tc>
        <w:tc>
          <w:tcPr>
            <w:tcW w:w="1800" w:type="dxa"/>
            <w:tcBorders>
              <w:top w:val="nil"/>
              <w:left w:val="nil"/>
              <w:bottom w:val="single" w:sz="8" w:space="0" w:color="auto"/>
              <w:right w:val="single" w:sz="8" w:space="0" w:color="auto"/>
            </w:tcBorders>
            <w:shd w:val="clear" w:color="auto" w:fill="auto"/>
            <w:vAlign w:val="center"/>
          </w:tcPr>
          <w:p w:rsidR="00730B3C" w:rsidRDefault="00730B3C"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18,492</w:t>
            </w:r>
          </w:p>
        </w:tc>
        <w:tc>
          <w:tcPr>
            <w:tcW w:w="1800" w:type="dxa"/>
            <w:tcBorders>
              <w:top w:val="nil"/>
              <w:left w:val="nil"/>
              <w:bottom w:val="single" w:sz="8" w:space="0" w:color="auto"/>
              <w:right w:val="single" w:sz="8" w:space="0" w:color="auto"/>
            </w:tcBorders>
            <w:shd w:val="clear" w:color="auto" w:fill="auto"/>
            <w:vAlign w:val="center"/>
          </w:tcPr>
          <w:p w:rsidR="00730B3C" w:rsidRDefault="00730B3C"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166,428</w:t>
            </w:r>
          </w:p>
        </w:tc>
        <w:tc>
          <w:tcPr>
            <w:tcW w:w="1800" w:type="dxa"/>
            <w:tcBorders>
              <w:top w:val="nil"/>
              <w:left w:val="nil"/>
              <w:bottom w:val="single" w:sz="8" w:space="0" w:color="auto"/>
              <w:right w:val="single" w:sz="8" w:space="0" w:color="auto"/>
            </w:tcBorders>
            <w:shd w:val="clear" w:color="auto" w:fill="auto"/>
            <w:vAlign w:val="center"/>
          </w:tcPr>
          <w:p w:rsidR="00730B3C" w:rsidRDefault="00730B3C" w:rsidP="00842AA6">
            <w:pPr>
              <w:spacing w:after="0"/>
              <w:jc w:val="center"/>
              <w:rPr>
                <w:rFonts w:ascii="Times New Roman" w:eastAsia="Times New Roman" w:hAnsi="Times New Roman"/>
                <w:color w:val="000000"/>
                <w:sz w:val="18"/>
                <w:szCs w:val="18"/>
              </w:rPr>
            </w:pPr>
          </w:p>
        </w:tc>
      </w:tr>
      <w:tr w:rsidR="00BB42FD" w:rsidRPr="00E73DA9" w:rsidTr="00B42B3A">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BB42FD" w:rsidRPr="00E73DA9" w:rsidRDefault="00BB42FD" w:rsidP="00962AA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Non-responsive</w:t>
            </w:r>
          </w:p>
        </w:tc>
        <w:tc>
          <w:tcPr>
            <w:tcW w:w="1800" w:type="dxa"/>
            <w:tcBorders>
              <w:top w:val="nil"/>
              <w:left w:val="nil"/>
              <w:bottom w:val="single" w:sz="8" w:space="0" w:color="auto"/>
              <w:right w:val="single" w:sz="8" w:space="0" w:color="auto"/>
            </w:tcBorders>
            <w:shd w:val="clear" w:color="auto" w:fill="auto"/>
            <w:vAlign w:val="center"/>
          </w:tcPr>
          <w:p w:rsidR="00BB42FD" w:rsidRDefault="00BB42FD" w:rsidP="00962AA4">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BB42FD" w:rsidRDefault="00BB42FD" w:rsidP="00962AA4">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BB42FD" w:rsidRDefault="00BB42FD" w:rsidP="00962AA4">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B92BA9" w:rsidRPr="00E73DA9" w:rsidRDefault="00842AA6" w:rsidP="00842AA6">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341</w:t>
            </w:r>
          </w:p>
        </w:tc>
      </w:tr>
      <w:tr w:rsidR="00BB42FD" w:rsidRPr="00E73DA9" w:rsidTr="00962AA4">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Total Agencies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AF7AE0" w:rsidP="00B42B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1,581</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842AA6">
            <w:pPr>
              <w:jc w:val="center"/>
              <w:rPr>
                <w:rFonts w:ascii="Times New Roman" w:eastAsia="Times New Roman" w:hAnsi="Times New Roman"/>
                <w:color w:val="000000"/>
                <w:sz w:val="18"/>
                <w:szCs w:val="18"/>
              </w:rPr>
            </w:pPr>
          </w:p>
        </w:tc>
      </w:tr>
      <w:tr w:rsidR="00BB42FD" w:rsidRPr="00E73DA9" w:rsidTr="00962AA4">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Annual Responses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AF7AE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00AF7AE0">
              <w:rPr>
                <w:rFonts w:ascii="Times New Roman" w:eastAsia="Times New Roman" w:hAnsi="Times New Roman"/>
                <w:color w:val="000000"/>
                <w:sz w:val="18"/>
                <w:szCs w:val="18"/>
              </w:rPr>
              <w:t>8</w:t>
            </w:r>
            <w:r>
              <w:rPr>
                <w:rFonts w:ascii="Times New Roman" w:eastAsia="Times New Roman" w:hAnsi="Times New Roman"/>
                <w:color w:val="000000"/>
                <w:sz w:val="18"/>
                <w:szCs w:val="18"/>
              </w:rPr>
              <w:t>,</w:t>
            </w:r>
            <w:r w:rsidR="00AF7AE0">
              <w:rPr>
                <w:rFonts w:ascii="Times New Roman" w:eastAsia="Times New Roman" w:hAnsi="Times New Roman"/>
                <w:color w:val="000000"/>
                <w:sz w:val="18"/>
                <w:szCs w:val="18"/>
              </w:rPr>
              <w:t>846</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857CD8">
            <w:pPr>
              <w:jc w:val="center"/>
              <w:rPr>
                <w:rFonts w:ascii="Times New Roman" w:eastAsia="Times New Roman" w:hAnsi="Times New Roman"/>
                <w:color w:val="000000"/>
                <w:sz w:val="18"/>
                <w:szCs w:val="18"/>
              </w:rPr>
            </w:pPr>
          </w:p>
        </w:tc>
      </w:tr>
      <w:tr w:rsidR="00BB42FD" w:rsidRPr="00E73DA9" w:rsidTr="00962AA4">
        <w:trPr>
          <w:trHeight w:val="99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Form Completion Hr Burden</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BB42FD" w:rsidP="00962AA4">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AF7AE0" w:rsidP="00B92BA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169,614</w:t>
            </w:r>
            <w:r w:rsidR="00BB42FD" w:rsidRPr="00E73DA9">
              <w:rPr>
                <w:rFonts w:ascii="Times New Roman" w:eastAsia="Times New Roman" w:hAnsi="Times New Roman"/>
                <w:color w:val="000000"/>
                <w:sz w:val="18"/>
                <w:szCs w:val="18"/>
              </w:rPr>
              <w:t xml:space="preserve"> minutes</w:t>
            </w:r>
          </w:p>
        </w:tc>
        <w:tc>
          <w:tcPr>
            <w:tcW w:w="1800" w:type="dxa"/>
            <w:tcBorders>
              <w:top w:val="nil"/>
              <w:left w:val="nil"/>
              <w:bottom w:val="single" w:sz="8" w:space="0" w:color="auto"/>
              <w:right w:val="single" w:sz="8" w:space="0" w:color="auto"/>
            </w:tcBorders>
            <w:shd w:val="clear" w:color="auto" w:fill="auto"/>
            <w:vAlign w:val="center"/>
            <w:hideMark/>
          </w:tcPr>
          <w:p w:rsidR="00BB42FD" w:rsidRPr="00E73DA9" w:rsidRDefault="00AF7AE0" w:rsidP="00AF7AE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r w:rsidR="00BB42FD">
              <w:rPr>
                <w:rFonts w:ascii="Times New Roman" w:eastAsia="Times New Roman" w:hAnsi="Times New Roman"/>
                <w:color w:val="000000"/>
                <w:sz w:val="18"/>
                <w:szCs w:val="18"/>
              </w:rPr>
              <w:t>,</w:t>
            </w:r>
            <w:r w:rsidR="00F41A8B">
              <w:rPr>
                <w:rFonts w:ascii="Times New Roman" w:eastAsia="Times New Roman" w:hAnsi="Times New Roman"/>
                <w:color w:val="000000"/>
                <w:sz w:val="18"/>
                <w:szCs w:val="18"/>
              </w:rPr>
              <w:t>8</w:t>
            </w:r>
            <w:r>
              <w:rPr>
                <w:rFonts w:ascii="Times New Roman" w:eastAsia="Times New Roman" w:hAnsi="Times New Roman"/>
                <w:color w:val="000000"/>
                <w:sz w:val="18"/>
                <w:szCs w:val="18"/>
              </w:rPr>
              <w:t>27</w:t>
            </w:r>
            <w:r w:rsidR="00BB42FD" w:rsidRPr="00E73DA9">
              <w:rPr>
                <w:rFonts w:ascii="Times New Roman" w:eastAsia="Times New Roman" w:hAnsi="Times New Roman"/>
                <w:color w:val="000000"/>
                <w:sz w:val="18"/>
                <w:szCs w:val="18"/>
              </w:rPr>
              <w:t xml:space="preserve"> hours</w:t>
            </w:r>
          </w:p>
        </w:tc>
      </w:tr>
    </w:tbl>
    <w:p w:rsidR="003E4660" w:rsidRPr="00730B3C" w:rsidRDefault="003E4660" w:rsidP="00730B3C">
      <w:pPr>
        <w:spacing w:after="0" w:line="240" w:lineRule="auto"/>
        <w:rPr>
          <w:rFonts w:ascii="Times New Roman" w:hAnsi="Times New Roman" w:cs="Times New Roman"/>
          <w:sz w:val="24"/>
          <w:szCs w:val="24"/>
        </w:rPr>
      </w:pPr>
    </w:p>
    <w:p w:rsidR="00BB42FD" w:rsidRDefault="00BB42FD" w:rsidP="00156E1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FBI UCR Program frequently has operational and administrative questions for the state program managers and local LEAs</w:t>
      </w:r>
      <w:r w:rsidR="00547A10">
        <w:rPr>
          <w:rFonts w:ascii="Times New Roman" w:hAnsi="Times New Roman" w:cs="Times New Roman"/>
          <w:sz w:val="24"/>
          <w:szCs w:val="24"/>
        </w:rPr>
        <w:t>, such</w:t>
      </w:r>
      <w:r w:rsidR="00AF7AE0">
        <w:rPr>
          <w:rFonts w:ascii="Times New Roman" w:hAnsi="Times New Roman" w:cs="Times New Roman"/>
          <w:sz w:val="24"/>
          <w:szCs w:val="24"/>
        </w:rPr>
        <w:t xml:space="preserve"> </w:t>
      </w:r>
      <w:r w:rsidR="00FC615E">
        <w:rPr>
          <w:rFonts w:ascii="Times New Roman" w:hAnsi="Times New Roman" w:cs="Times New Roman"/>
          <w:sz w:val="24"/>
          <w:szCs w:val="24"/>
        </w:rPr>
        <w:t xml:space="preserve">as </w:t>
      </w:r>
      <w:r w:rsidR="00AF7AE0">
        <w:rPr>
          <w:rFonts w:ascii="Times New Roman" w:hAnsi="Times New Roman" w:cs="Times New Roman"/>
          <w:sz w:val="24"/>
          <w:szCs w:val="24"/>
        </w:rPr>
        <w:t xml:space="preserve">the timeliness </w:t>
      </w:r>
      <w:r w:rsidR="00547A10">
        <w:rPr>
          <w:rFonts w:ascii="Times New Roman" w:hAnsi="Times New Roman" w:cs="Times New Roman"/>
          <w:sz w:val="24"/>
          <w:szCs w:val="24"/>
        </w:rPr>
        <w:t>initiative</w:t>
      </w:r>
      <w:r>
        <w:rPr>
          <w:rFonts w:ascii="Times New Roman" w:hAnsi="Times New Roman" w:cs="Times New Roman"/>
          <w:sz w:val="24"/>
          <w:szCs w:val="24"/>
        </w:rPr>
        <w:t xml:space="preserve">.  In order for the FBI to conduct this outreach with a larger universe of contributors, </w:t>
      </w:r>
      <w:r w:rsidR="00B926E3">
        <w:rPr>
          <w:rFonts w:ascii="Times New Roman" w:hAnsi="Times New Roman" w:cs="Times New Roman"/>
          <w:sz w:val="24"/>
          <w:szCs w:val="24"/>
        </w:rPr>
        <w:t xml:space="preserve">FBI </w:t>
      </w:r>
      <w:r>
        <w:rPr>
          <w:rFonts w:ascii="Times New Roman" w:hAnsi="Times New Roman" w:cs="Times New Roman"/>
          <w:sz w:val="24"/>
          <w:szCs w:val="24"/>
        </w:rPr>
        <w:t>UCR Program is including an additional 300 annual burden hours to this information collection request.</w:t>
      </w:r>
      <w:r w:rsidR="00B8679C">
        <w:rPr>
          <w:rFonts w:ascii="Times New Roman" w:hAnsi="Times New Roman" w:cs="Times New Roman"/>
          <w:sz w:val="24"/>
          <w:szCs w:val="24"/>
        </w:rPr>
        <w:t xml:space="preserve">  </w:t>
      </w:r>
    </w:p>
    <w:p w:rsidR="00BB42FD" w:rsidRPr="00BB42FD" w:rsidRDefault="00BB42FD" w:rsidP="00BB42FD">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Cost Burden</w:t>
      </w:r>
    </w:p>
    <w:p w:rsidR="00815F16" w:rsidRDefault="00815F16" w:rsidP="00CF7A85">
      <w:pPr>
        <w:spacing w:after="0" w:line="240" w:lineRule="auto"/>
        <w:ind w:left="360"/>
        <w:rPr>
          <w:rFonts w:ascii="Times New Roman" w:hAnsi="Times New Roman" w:cs="Times New Roman"/>
          <w:sz w:val="24"/>
          <w:szCs w:val="24"/>
        </w:rPr>
      </w:pPr>
    </w:p>
    <w:p w:rsidR="00BB42FD" w:rsidRPr="00A15A86" w:rsidRDefault="00BB42FD" w:rsidP="00BB42FD">
      <w:pPr>
        <w:pStyle w:val="ListParagraph"/>
        <w:spacing w:after="0" w:line="240" w:lineRule="auto"/>
        <w:ind w:left="360"/>
        <w:rPr>
          <w:rFonts w:ascii="Times New Roman" w:hAnsi="Times New Roman" w:cs="Times New Roman"/>
          <w:sz w:val="24"/>
          <w:szCs w:val="24"/>
        </w:rPr>
      </w:pPr>
      <w:r w:rsidRPr="008C5323">
        <w:rPr>
          <w:rFonts w:ascii="Times New Roman" w:hAnsi="Times New Roman" w:cs="Times New Roman"/>
          <w:sz w:val="24"/>
          <w:szCs w:val="24"/>
        </w:rPr>
        <w:t>There are no direct costs to law enforcement to participate in FBI UCR Program other than their time</w:t>
      </w:r>
      <w:r>
        <w:rPr>
          <w:rFonts w:ascii="Times New Roman" w:hAnsi="Times New Roman" w:cs="Times New Roman"/>
          <w:sz w:val="24"/>
          <w:szCs w:val="24"/>
        </w:rPr>
        <w:t xml:space="preserve"> to respond.  With the renewal of this collection, respondents are not expected to incur any capital, start-up, or system maintenance costs associated with this information collection.  Costs to agency Records Management Systems are very difficult to obtain.  Vendors do not divulge costs </w:t>
      </w:r>
      <w:r w:rsidR="00FC615E">
        <w:rPr>
          <w:rFonts w:ascii="Times New Roman" w:hAnsi="Times New Roman" w:cs="Times New Roman"/>
          <w:sz w:val="24"/>
          <w:szCs w:val="24"/>
        </w:rPr>
        <w:t>because they</w:t>
      </w:r>
      <w:r>
        <w:rPr>
          <w:rFonts w:ascii="Times New Roman" w:hAnsi="Times New Roman" w:cs="Times New Roman"/>
          <w:sz w:val="24"/>
          <w:szCs w:val="24"/>
        </w:rPr>
        <w:t xml:space="preserve"> charge differently from agen</w:t>
      </w:r>
      <w:r w:rsidR="00FC615E">
        <w:rPr>
          <w:rFonts w:ascii="Times New Roman" w:hAnsi="Times New Roman" w:cs="Times New Roman"/>
          <w:sz w:val="24"/>
          <w:szCs w:val="24"/>
        </w:rPr>
        <w:t>cy to agency and</w:t>
      </w:r>
      <w:r>
        <w:rPr>
          <w:rFonts w:ascii="Times New Roman" w:hAnsi="Times New Roman" w:cs="Times New Roman"/>
          <w:sz w:val="24"/>
          <w:szCs w:val="24"/>
        </w:rPr>
        <w:t xml:space="preserve"> many costs are built into the vendors contracts.  Depending on the</w:t>
      </w:r>
      <w:r w:rsidR="00FC615E">
        <w:rPr>
          <w:rFonts w:ascii="Times New Roman" w:hAnsi="Times New Roman" w:cs="Times New Roman"/>
          <w:sz w:val="24"/>
          <w:szCs w:val="24"/>
        </w:rPr>
        <w:t xml:space="preserve"> </w:t>
      </w:r>
      <w:r>
        <w:rPr>
          <w:rFonts w:ascii="Times New Roman" w:hAnsi="Times New Roman" w:cs="Times New Roman"/>
          <w:sz w:val="24"/>
          <w:szCs w:val="24"/>
        </w:rPr>
        <w:t>contract, changes mandated by law may be included with no other additional costs.  However, an estimate has been projected that agencies pay a $107,000 maintenance fee every year for system maintenance costs.</w:t>
      </w:r>
    </w:p>
    <w:p w:rsidR="00CF7A85" w:rsidRDefault="00CF7A85" w:rsidP="00BB42FD">
      <w:pPr>
        <w:spacing w:after="0" w:line="240" w:lineRule="auto"/>
        <w:rPr>
          <w:rFonts w:ascii="Times New Roman" w:hAnsi="Times New Roman" w:cs="Times New Roman"/>
          <w:sz w:val="24"/>
          <w:szCs w:val="24"/>
        </w:rPr>
      </w:pPr>
    </w:p>
    <w:p w:rsidR="00A968FE" w:rsidRDefault="00A968FE" w:rsidP="00BB42FD">
      <w:pPr>
        <w:spacing w:after="0" w:line="240" w:lineRule="auto"/>
        <w:rPr>
          <w:rFonts w:ascii="Times New Roman" w:hAnsi="Times New Roman" w:cs="Times New Roman"/>
          <w:sz w:val="24"/>
          <w:szCs w:val="24"/>
        </w:rPr>
      </w:pPr>
    </w:p>
    <w:p w:rsidR="00BB42FD" w:rsidRPr="00A954B1" w:rsidRDefault="00BB42FD" w:rsidP="00A954B1">
      <w:pPr>
        <w:pStyle w:val="ListParagraph"/>
        <w:numPr>
          <w:ilvl w:val="0"/>
          <w:numId w:val="2"/>
        </w:numPr>
        <w:spacing w:after="0" w:line="240" w:lineRule="auto"/>
        <w:ind w:left="360"/>
        <w:rPr>
          <w:rFonts w:ascii="Times New Roman" w:hAnsi="Times New Roman" w:cs="Times New Roman"/>
          <w:sz w:val="24"/>
          <w:szCs w:val="24"/>
        </w:rPr>
      </w:pPr>
      <w:r w:rsidRPr="00A954B1">
        <w:rPr>
          <w:rFonts w:ascii="Times New Roman" w:hAnsi="Times New Roman" w:cs="Times New Roman"/>
          <w:sz w:val="24"/>
          <w:szCs w:val="24"/>
          <w:u w:val="single"/>
        </w:rPr>
        <w:t>Cost to Federal Government</w:t>
      </w:r>
    </w:p>
    <w:p w:rsidR="00BB42FD" w:rsidRDefault="00BB42FD" w:rsidP="00BB42FD">
      <w:pPr>
        <w:pStyle w:val="ListParagraph"/>
        <w:spacing w:after="0" w:line="240" w:lineRule="auto"/>
        <w:rPr>
          <w:rFonts w:ascii="Times New Roman" w:hAnsi="Times New Roman" w:cs="Times New Roman"/>
          <w:sz w:val="24"/>
          <w:szCs w:val="24"/>
        </w:rPr>
      </w:pPr>
    </w:p>
    <w:p w:rsidR="00BB42FD" w:rsidRDefault="003738D2" w:rsidP="00A954B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following is a cost model</w:t>
      </w:r>
      <w:r w:rsidR="00BB42FD">
        <w:rPr>
          <w:rFonts w:ascii="Times New Roman" w:hAnsi="Times New Roman" w:cs="Times New Roman"/>
          <w:sz w:val="24"/>
          <w:szCs w:val="24"/>
        </w:rPr>
        <w:t xml:space="preserve"> provided by the FBI Criminal Justice Information Services (CJIS) Division, Resource Management Section, Fee Programs Unit, for the entire FBI UCR Program.  These are projections based upon prior collection activity, as well as activities anticipated over </w:t>
      </w:r>
      <w:r w:rsidR="00FC615E">
        <w:rPr>
          <w:rFonts w:ascii="Times New Roman" w:hAnsi="Times New Roman" w:cs="Times New Roman"/>
          <w:sz w:val="24"/>
          <w:szCs w:val="24"/>
        </w:rPr>
        <w:t>the next three years for</w:t>
      </w:r>
      <w:r w:rsidR="00BB42FD">
        <w:rPr>
          <w:rFonts w:ascii="Times New Roman" w:hAnsi="Times New Roman" w:cs="Times New Roman"/>
          <w:sz w:val="24"/>
          <w:szCs w:val="24"/>
        </w:rPr>
        <w:t xml:space="preserve"> the National Incident-Based Reporting System </w:t>
      </w:r>
      <w:r w:rsidR="00FC615E">
        <w:rPr>
          <w:rFonts w:ascii="Times New Roman" w:hAnsi="Times New Roman" w:cs="Times New Roman"/>
          <w:sz w:val="24"/>
          <w:szCs w:val="24"/>
        </w:rPr>
        <w:t>(NIBRS) and SRS.  This</w:t>
      </w:r>
      <w:r>
        <w:rPr>
          <w:rFonts w:ascii="Times New Roman" w:hAnsi="Times New Roman" w:cs="Times New Roman"/>
          <w:sz w:val="24"/>
          <w:szCs w:val="24"/>
        </w:rPr>
        <w:t xml:space="preserve"> cost mod</w:t>
      </w:r>
      <w:r w:rsidR="00BB42FD">
        <w:rPr>
          <w:rFonts w:ascii="Times New Roman" w:hAnsi="Times New Roman" w:cs="Times New Roman"/>
          <w:sz w:val="24"/>
          <w:szCs w:val="24"/>
        </w:rPr>
        <w:t>e</w:t>
      </w:r>
      <w:r>
        <w:rPr>
          <w:rFonts w:ascii="Times New Roman" w:hAnsi="Times New Roman" w:cs="Times New Roman"/>
          <w:sz w:val="24"/>
          <w:szCs w:val="24"/>
        </w:rPr>
        <w:t>l</w:t>
      </w:r>
      <w:r w:rsidR="00BB42FD">
        <w:rPr>
          <w:rFonts w:ascii="Times New Roman" w:hAnsi="Times New Roman" w:cs="Times New Roman"/>
          <w:sz w:val="24"/>
          <w:szCs w:val="24"/>
        </w:rPr>
        <w:t xml:space="preserve"> does not separate the costs between the two methods of collecting UCR data.</w:t>
      </w:r>
    </w:p>
    <w:p w:rsidR="00BB42FD" w:rsidRDefault="00BB42FD" w:rsidP="00BB42FD">
      <w:pPr>
        <w:pStyle w:val="ListParagraph"/>
        <w:spacing w:after="0" w:line="240" w:lineRule="auto"/>
        <w:rPr>
          <w:rFonts w:ascii="Times New Roman" w:hAnsi="Times New Roman" w:cs="Times New Roman"/>
          <w:sz w:val="24"/>
          <w:szCs w:val="24"/>
        </w:rPr>
      </w:pPr>
    </w:p>
    <w:p w:rsidR="00BB42FD" w:rsidRPr="004450F7" w:rsidRDefault="00BB42FD" w:rsidP="00A954B1">
      <w:pPr>
        <w:spacing w:after="0" w:line="240" w:lineRule="auto"/>
        <w:ind w:left="72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rsidR="00BB42FD"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rsidR="00BB42FD" w:rsidRPr="004450F7" w:rsidRDefault="00BB42FD" w:rsidP="00A954B1">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Data Collection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235.854.05</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rsidR="00BB42FD" w:rsidRPr="004450F7" w:rsidRDefault="00BB42FD" w:rsidP="00A954B1">
      <w:pPr>
        <w:tabs>
          <w:tab w:val="left" w:pos="1800"/>
          <w:tab w:val="left" w:pos="6840"/>
          <w:tab w:val="right" w:pos="8280"/>
        </w:tabs>
        <w:spacing w:after="0" w:line="240" w:lineRule="auto"/>
        <w:ind w:left="72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rsidR="00BB42FD" w:rsidRDefault="00BB42FD" w:rsidP="00A954B1">
      <w:pPr>
        <w:tabs>
          <w:tab w:val="left" w:pos="1800"/>
          <w:tab w:val="left" w:pos="6840"/>
          <w:tab w:val="right" w:pos="8280"/>
        </w:tabs>
        <w:spacing w:after="0" w:line="240" w:lineRule="auto"/>
        <w:ind w:left="720"/>
        <w:jc w:val="both"/>
        <w:rPr>
          <w:rFonts w:ascii="Times New Roman" w:hAnsi="Times New Roman" w:cs="Times New Roman"/>
          <w:b/>
          <w:sz w:val="24"/>
          <w:szCs w:val="24"/>
        </w:rPr>
      </w:pPr>
      <w:r w:rsidRPr="004450F7">
        <w:rPr>
          <w:rFonts w:ascii="Times New Roman" w:hAnsi="Times New Roman" w:cs="Times New Roman"/>
          <w:b/>
          <w:sz w:val="24"/>
          <w:szCs w:val="24"/>
        </w:rPr>
        <w:t>Total Cost to Federal Government</w:t>
      </w:r>
      <w:r w:rsidRPr="004450F7">
        <w:rPr>
          <w:rFonts w:ascii="Times New Roman" w:hAnsi="Times New Roman" w:cs="Times New Roman"/>
          <w:b/>
          <w:sz w:val="24"/>
          <w:szCs w:val="24"/>
        </w:rPr>
        <w:tab/>
        <w:t>$</w:t>
      </w:r>
      <w:r w:rsidRPr="004450F7">
        <w:rPr>
          <w:rFonts w:ascii="Times New Roman" w:hAnsi="Times New Roman" w:cs="Times New Roman"/>
          <w:b/>
          <w:sz w:val="24"/>
          <w:szCs w:val="24"/>
        </w:rPr>
        <w:tab/>
        <w:t>5,412.479.77</w:t>
      </w:r>
    </w:p>
    <w:p w:rsidR="00A954B1" w:rsidRDefault="00A954B1" w:rsidP="00A954B1">
      <w:pPr>
        <w:tabs>
          <w:tab w:val="left" w:pos="1800"/>
          <w:tab w:val="left" w:pos="6840"/>
          <w:tab w:val="right" w:pos="8280"/>
        </w:tabs>
        <w:spacing w:after="0" w:line="240" w:lineRule="auto"/>
        <w:jc w:val="both"/>
        <w:rPr>
          <w:rFonts w:ascii="Times New Roman" w:hAnsi="Times New Roman" w:cs="Times New Roman"/>
          <w:b/>
          <w:sz w:val="24"/>
          <w:szCs w:val="24"/>
        </w:rPr>
      </w:pPr>
    </w:p>
    <w:p w:rsidR="00A954B1" w:rsidRDefault="00A954B1" w:rsidP="00A954B1">
      <w:pPr>
        <w:tabs>
          <w:tab w:val="left" w:pos="1800"/>
          <w:tab w:val="left" w:pos="6840"/>
          <w:tab w:val="right" w:pos="8280"/>
        </w:tabs>
        <w:spacing w:after="0" w:line="240" w:lineRule="auto"/>
        <w:jc w:val="both"/>
        <w:rPr>
          <w:rFonts w:ascii="Times New Roman" w:hAnsi="Times New Roman" w:cs="Times New Roman"/>
          <w:b/>
          <w:sz w:val="24"/>
          <w:szCs w:val="24"/>
        </w:rPr>
      </w:pPr>
    </w:p>
    <w:p w:rsidR="00A954B1" w:rsidRPr="00A954B1" w:rsidRDefault="00A954B1" w:rsidP="00A954B1">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Reason for Change in Burden</w:t>
      </w:r>
    </w:p>
    <w:p w:rsidR="00A954B1" w:rsidRDefault="00A954B1" w:rsidP="00A954B1">
      <w:pPr>
        <w:tabs>
          <w:tab w:val="left" w:pos="1800"/>
          <w:tab w:val="left" w:pos="6840"/>
          <w:tab w:val="right" w:pos="8280"/>
        </w:tabs>
        <w:spacing w:after="0" w:line="240" w:lineRule="auto"/>
        <w:jc w:val="both"/>
        <w:rPr>
          <w:rFonts w:ascii="Times New Roman" w:hAnsi="Times New Roman" w:cs="Times New Roman"/>
          <w:sz w:val="24"/>
          <w:szCs w:val="24"/>
        </w:rPr>
      </w:pPr>
    </w:p>
    <w:p w:rsidR="00A954B1" w:rsidRDefault="00A954B1" w:rsidP="00A954B1">
      <w:pPr>
        <w:tabs>
          <w:tab w:val="left" w:pos="1800"/>
          <w:tab w:val="left" w:pos="6840"/>
          <w:tab w:val="right" w:pos="8280"/>
        </w:tabs>
        <w:spacing w:after="0" w:line="240" w:lineRule="auto"/>
        <w:ind w:left="360"/>
        <w:jc w:val="both"/>
        <w:rPr>
          <w:rFonts w:ascii="Times New Roman" w:hAnsi="Times New Roman" w:cs="Times New Roman"/>
          <w:sz w:val="24"/>
          <w:szCs w:val="24"/>
        </w:rPr>
      </w:pPr>
      <w:r w:rsidRPr="00A954B1">
        <w:rPr>
          <w:rFonts w:ascii="Times New Roman" w:hAnsi="Times New Roman" w:cs="Times New Roman"/>
          <w:sz w:val="24"/>
          <w:szCs w:val="24"/>
        </w:rPr>
        <w:t xml:space="preserve">There will be an increase in burden for the individual respondents as a result of including </w:t>
      </w:r>
      <w:r>
        <w:rPr>
          <w:rFonts w:ascii="Times New Roman" w:hAnsi="Times New Roman" w:cs="Times New Roman"/>
          <w:sz w:val="24"/>
          <w:szCs w:val="24"/>
        </w:rPr>
        <w:t>a burden estimate for state program manager and local LEA outreach; however, the overall annual burden hours have decreased.  This adjustment, from 20,855 to 1</w:t>
      </w:r>
      <w:r w:rsidR="002165A3">
        <w:rPr>
          <w:rFonts w:ascii="Times New Roman" w:hAnsi="Times New Roman" w:cs="Times New Roman"/>
          <w:sz w:val="24"/>
          <w:szCs w:val="24"/>
        </w:rPr>
        <w:t>7</w:t>
      </w:r>
      <w:r>
        <w:rPr>
          <w:rFonts w:ascii="Times New Roman" w:hAnsi="Times New Roman" w:cs="Times New Roman"/>
          <w:sz w:val="24"/>
          <w:szCs w:val="24"/>
        </w:rPr>
        <w:t>,</w:t>
      </w:r>
      <w:r w:rsidR="00F41A8B">
        <w:rPr>
          <w:rFonts w:ascii="Times New Roman" w:hAnsi="Times New Roman" w:cs="Times New Roman"/>
          <w:sz w:val="24"/>
          <w:szCs w:val="24"/>
        </w:rPr>
        <w:t>111</w:t>
      </w:r>
      <w:r>
        <w:rPr>
          <w:rFonts w:ascii="Times New Roman" w:hAnsi="Times New Roman" w:cs="Times New Roman"/>
          <w:sz w:val="24"/>
          <w:szCs w:val="24"/>
        </w:rPr>
        <w:t xml:space="preserve"> is a decrease of 3,</w:t>
      </w:r>
      <w:r w:rsidR="00F41A8B">
        <w:rPr>
          <w:rFonts w:ascii="Times New Roman" w:hAnsi="Times New Roman" w:cs="Times New Roman"/>
          <w:sz w:val="24"/>
          <w:szCs w:val="24"/>
        </w:rPr>
        <w:t>744</w:t>
      </w:r>
      <w:r>
        <w:rPr>
          <w:rFonts w:ascii="Times New Roman" w:hAnsi="Times New Roman" w:cs="Times New Roman"/>
          <w:sz w:val="24"/>
          <w:szCs w:val="24"/>
        </w:rPr>
        <w:t>.  The decrease in burden is due to SRS agencies transitioning to NIBRS.</w:t>
      </w:r>
    </w:p>
    <w:p w:rsidR="00A954B1" w:rsidRDefault="00A954B1" w:rsidP="00A954B1">
      <w:pPr>
        <w:tabs>
          <w:tab w:val="left" w:pos="1800"/>
          <w:tab w:val="left" w:pos="6840"/>
          <w:tab w:val="right" w:pos="8280"/>
        </w:tabs>
        <w:spacing w:after="0" w:line="240" w:lineRule="auto"/>
        <w:jc w:val="both"/>
        <w:rPr>
          <w:rFonts w:ascii="Times New Roman" w:hAnsi="Times New Roman" w:cs="Times New Roman"/>
          <w:sz w:val="24"/>
          <w:szCs w:val="24"/>
        </w:rPr>
      </w:pPr>
    </w:p>
    <w:p w:rsidR="00A954B1" w:rsidRDefault="00A954B1" w:rsidP="00A954B1">
      <w:pPr>
        <w:tabs>
          <w:tab w:val="left" w:pos="1800"/>
          <w:tab w:val="left" w:pos="6840"/>
          <w:tab w:val="right" w:pos="8280"/>
        </w:tabs>
        <w:spacing w:after="0" w:line="240" w:lineRule="auto"/>
        <w:jc w:val="both"/>
        <w:rPr>
          <w:rFonts w:ascii="Times New Roman" w:hAnsi="Times New Roman" w:cs="Times New Roman"/>
          <w:sz w:val="24"/>
          <w:szCs w:val="24"/>
        </w:rPr>
      </w:pPr>
    </w:p>
    <w:p w:rsidR="00A954B1" w:rsidRPr="00A954B1" w:rsidRDefault="00A954B1" w:rsidP="00A954B1">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A954B1" w:rsidRDefault="00A954B1" w:rsidP="00A954B1">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u w:val="single"/>
        </w:rPr>
      </w:pPr>
    </w:p>
    <w:p w:rsidR="00A954B1" w:rsidRDefault="00A954B1" w:rsidP="00A954B1">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FBI UCR Program from local, county, state, tribal, and federal LEAs throughout the country.  </w:t>
      </w:r>
      <w:r w:rsidR="003738D2">
        <w:rPr>
          <w:rFonts w:ascii="Times New Roman" w:hAnsi="Times New Roman" w:cs="Times New Roman"/>
          <w:sz w:val="24"/>
          <w:szCs w:val="24"/>
        </w:rPr>
        <w:t>Currently, FBI UCR Program publishes data</w:t>
      </w:r>
      <w:r>
        <w:rPr>
          <w:rFonts w:ascii="Times New Roman" w:hAnsi="Times New Roman" w:cs="Times New Roman"/>
          <w:sz w:val="24"/>
          <w:szCs w:val="24"/>
        </w:rPr>
        <w:t xml:space="preserve"> on an annual basis</w:t>
      </w:r>
      <w:r w:rsidR="003738D2">
        <w:rPr>
          <w:rFonts w:ascii="Times New Roman" w:hAnsi="Times New Roman" w:cs="Times New Roman"/>
          <w:sz w:val="24"/>
          <w:szCs w:val="24"/>
        </w:rPr>
        <w:t xml:space="preserve"> (see below)</w:t>
      </w:r>
      <w:r>
        <w:rPr>
          <w:rFonts w:ascii="Times New Roman" w:hAnsi="Times New Roman" w:cs="Times New Roman"/>
          <w:sz w:val="24"/>
          <w:szCs w:val="24"/>
        </w:rPr>
        <w:t>.</w:t>
      </w:r>
      <w:r w:rsidR="00FC615E">
        <w:rPr>
          <w:rFonts w:ascii="Times New Roman" w:hAnsi="Times New Roman" w:cs="Times New Roman"/>
          <w:sz w:val="24"/>
          <w:szCs w:val="24"/>
        </w:rPr>
        <w:t xml:space="preserve">  However, as</w:t>
      </w:r>
      <w:r w:rsidR="003738D2">
        <w:rPr>
          <w:rFonts w:ascii="Times New Roman" w:hAnsi="Times New Roman" w:cs="Times New Roman"/>
          <w:sz w:val="24"/>
          <w:szCs w:val="24"/>
        </w:rPr>
        <w:t xml:space="preserve"> plans for </w:t>
      </w:r>
      <w:r w:rsidR="00FC615E">
        <w:rPr>
          <w:rFonts w:ascii="Times New Roman" w:hAnsi="Times New Roman" w:cs="Times New Roman"/>
          <w:sz w:val="24"/>
          <w:szCs w:val="24"/>
        </w:rPr>
        <w:t xml:space="preserve">more </w:t>
      </w:r>
      <w:r w:rsidR="003738D2">
        <w:rPr>
          <w:rFonts w:ascii="Times New Roman" w:hAnsi="Times New Roman" w:cs="Times New Roman"/>
          <w:sz w:val="24"/>
          <w:szCs w:val="24"/>
        </w:rPr>
        <w:t>timel</w:t>
      </w:r>
      <w:r w:rsidR="00FC615E">
        <w:rPr>
          <w:rFonts w:ascii="Times New Roman" w:hAnsi="Times New Roman" w:cs="Times New Roman"/>
          <w:sz w:val="24"/>
          <w:szCs w:val="24"/>
        </w:rPr>
        <w:t>y submissions are</w:t>
      </w:r>
      <w:r w:rsidR="003738D2">
        <w:rPr>
          <w:rFonts w:ascii="Times New Roman" w:hAnsi="Times New Roman" w:cs="Times New Roman"/>
          <w:sz w:val="24"/>
          <w:szCs w:val="24"/>
        </w:rPr>
        <w:t xml:space="preserve"> established, the program may modify this schedule.</w:t>
      </w:r>
    </w:p>
    <w:p w:rsidR="00A954B1" w:rsidRPr="007F74E1" w:rsidRDefault="00A954B1" w:rsidP="00A954B1">
      <w:pPr>
        <w:tabs>
          <w:tab w:val="left" w:pos="1440"/>
          <w:tab w:val="left" w:pos="5400"/>
        </w:tabs>
        <w:spacing w:after="0" w:line="240" w:lineRule="auto"/>
        <w:jc w:val="both"/>
        <w:rPr>
          <w:rFonts w:ascii="Times New Roman" w:hAnsi="Times New Roman" w:cs="Times New Roman"/>
          <w:sz w:val="24"/>
          <w:szCs w:val="24"/>
        </w:rPr>
      </w:pPr>
    </w:p>
    <w:p w:rsidR="00A954B1" w:rsidRDefault="00A954B1" w:rsidP="00A954B1">
      <w:pPr>
        <w:pStyle w:val="ListParagraph"/>
        <w:tabs>
          <w:tab w:val="left" w:pos="81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Request missing data from agencies</w:t>
      </w:r>
      <w:r>
        <w:rPr>
          <w:rFonts w:ascii="Times New Roman" w:hAnsi="Times New Roman" w:cs="Times New Roman"/>
          <w:sz w:val="24"/>
          <w:szCs w:val="24"/>
        </w:rPr>
        <w:tab/>
        <w:t>February-March, following year</w:t>
      </w:r>
    </w:p>
    <w:p w:rsidR="00A954B1" w:rsidRPr="005461B8" w:rsidRDefault="00A954B1" w:rsidP="00A954B1">
      <w:pPr>
        <w:pStyle w:val="ListParagraph"/>
        <w:tabs>
          <w:tab w:val="left" w:pos="81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Deadline to submit data</w:t>
      </w:r>
      <w:r>
        <w:rPr>
          <w:rFonts w:ascii="Times New Roman" w:hAnsi="Times New Roman" w:cs="Times New Roman"/>
          <w:sz w:val="24"/>
          <w:szCs w:val="24"/>
        </w:rPr>
        <w:tab/>
      </w:r>
      <w:r w:rsidRPr="005461B8">
        <w:rPr>
          <w:rFonts w:ascii="Times New Roman" w:hAnsi="Times New Roman" w:cs="Times New Roman"/>
          <w:sz w:val="24"/>
          <w:szCs w:val="24"/>
        </w:rPr>
        <w:t>End of March</w:t>
      </w:r>
    </w:p>
    <w:p w:rsidR="00A954B1" w:rsidRDefault="00A954B1" w:rsidP="00A954B1">
      <w:pPr>
        <w:pStyle w:val="ListParagraph"/>
        <w:tabs>
          <w:tab w:val="left" w:pos="81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ab/>
        <w:t>Data Processing/Analysis</w:t>
      </w:r>
      <w:r>
        <w:rPr>
          <w:rFonts w:ascii="Times New Roman" w:hAnsi="Times New Roman" w:cs="Times New Roman"/>
          <w:sz w:val="24"/>
          <w:szCs w:val="24"/>
        </w:rPr>
        <w:tab/>
        <w:t>July (current year)-April (following year)</w:t>
      </w:r>
    </w:p>
    <w:p w:rsidR="00A954B1" w:rsidRPr="00504A52" w:rsidRDefault="00A954B1" w:rsidP="00A954B1">
      <w:pPr>
        <w:pStyle w:val="ListParagraph"/>
        <w:tabs>
          <w:tab w:val="left" w:pos="81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Publication data</w:t>
      </w:r>
      <w:r>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A954B1" w:rsidRDefault="00A954B1" w:rsidP="00A954B1">
      <w:pPr>
        <w:tabs>
          <w:tab w:val="left" w:pos="1440"/>
          <w:tab w:val="left" w:pos="5400"/>
        </w:tabs>
        <w:spacing w:after="0" w:line="240" w:lineRule="auto"/>
        <w:jc w:val="both"/>
        <w:rPr>
          <w:rFonts w:ascii="Times New Roman" w:hAnsi="Times New Roman" w:cs="Times New Roman"/>
          <w:sz w:val="24"/>
          <w:szCs w:val="24"/>
        </w:rPr>
      </w:pPr>
    </w:p>
    <w:p w:rsidR="00A954B1" w:rsidRPr="00A954B1" w:rsidRDefault="00A954B1" w:rsidP="00A954B1">
      <w:pPr>
        <w:pStyle w:val="ListParagraph"/>
        <w:numPr>
          <w:ilvl w:val="0"/>
          <w:numId w:val="2"/>
        </w:numPr>
        <w:tabs>
          <w:tab w:val="left" w:pos="1440"/>
          <w:tab w:val="left" w:pos="5400"/>
        </w:tabs>
        <w:spacing w:after="0" w:line="240" w:lineRule="auto"/>
        <w:ind w:left="360"/>
        <w:jc w:val="both"/>
        <w:rPr>
          <w:rFonts w:ascii="Times New Roman" w:hAnsi="Times New Roman" w:cs="Times New Roman"/>
          <w:sz w:val="24"/>
          <w:szCs w:val="24"/>
        </w:rPr>
      </w:pPr>
      <w:r w:rsidRPr="00A954B1">
        <w:rPr>
          <w:rFonts w:ascii="Times New Roman" w:hAnsi="Times New Roman" w:cs="Times New Roman"/>
          <w:sz w:val="24"/>
          <w:szCs w:val="24"/>
          <w:u w:val="single"/>
        </w:rPr>
        <w:t>Display of Expiration Date</w:t>
      </w:r>
    </w:p>
    <w:p w:rsidR="00A954B1" w:rsidRDefault="00A954B1" w:rsidP="00A954B1">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A954B1" w:rsidRDefault="00FC615E" w:rsidP="00A954B1">
      <w:pPr>
        <w:pStyle w:val="ListParagraph"/>
        <w:tabs>
          <w:tab w:val="left" w:pos="1440"/>
          <w:tab w:val="left" w:pos="54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FBI UCR Program will display the Expiration Date and </w:t>
      </w:r>
      <w:r w:rsidR="00A954B1">
        <w:rPr>
          <w:rFonts w:ascii="Times New Roman" w:hAnsi="Times New Roman" w:cs="Times New Roman"/>
          <w:sz w:val="24"/>
          <w:szCs w:val="24"/>
        </w:rPr>
        <w:t>OMB Clearance Number on the Microsoft Excel Summary Workbook.</w:t>
      </w:r>
    </w:p>
    <w:p w:rsidR="00A954B1" w:rsidRDefault="00A954B1" w:rsidP="00A954B1">
      <w:pPr>
        <w:pStyle w:val="ListParagraph"/>
        <w:tabs>
          <w:tab w:val="left" w:pos="1440"/>
          <w:tab w:val="left" w:pos="5400"/>
        </w:tabs>
        <w:spacing w:after="0" w:line="240" w:lineRule="auto"/>
        <w:jc w:val="both"/>
        <w:rPr>
          <w:rFonts w:ascii="Times New Roman" w:hAnsi="Times New Roman" w:cs="Times New Roman"/>
          <w:sz w:val="24"/>
          <w:szCs w:val="24"/>
        </w:rPr>
      </w:pPr>
    </w:p>
    <w:p w:rsidR="00A954B1" w:rsidRPr="003738D2" w:rsidRDefault="00A954B1" w:rsidP="003738D2">
      <w:pPr>
        <w:tabs>
          <w:tab w:val="left" w:pos="1440"/>
          <w:tab w:val="left" w:pos="5400"/>
        </w:tabs>
        <w:spacing w:after="0" w:line="240" w:lineRule="auto"/>
        <w:jc w:val="both"/>
        <w:rPr>
          <w:rFonts w:ascii="Times New Roman" w:hAnsi="Times New Roman" w:cs="Times New Roman"/>
          <w:sz w:val="24"/>
          <w:szCs w:val="24"/>
        </w:rPr>
      </w:pPr>
    </w:p>
    <w:p w:rsidR="00A954B1" w:rsidRPr="009672D8" w:rsidRDefault="00A954B1" w:rsidP="00A954B1">
      <w:pPr>
        <w:pStyle w:val="ListParagraph"/>
        <w:numPr>
          <w:ilvl w:val="0"/>
          <w:numId w:val="2"/>
        </w:numPr>
        <w:tabs>
          <w:tab w:val="left" w:pos="1440"/>
          <w:tab w:val="left" w:pos="5400"/>
        </w:tabs>
        <w:spacing w:after="0" w:line="240" w:lineRule="auto"/>
        <w:ind w:left="360"/>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A954B1" w:rsidRDefault="00A954B1" w:rsidP="00A954B1">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A954B1" w:rsidRPr="004450F7" w:rsidRDefault="00A954B1" w:rsidP="00A954B1">
      <w:pPr>
        <w:pStyle w:val="ListParagraph"/>
        <w:tabs>
          <w:tab w:val="left" w:pos="1440"/>
          <w:tab w:val="left" w:pos="54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FBI CJIS Division does not request an exception to the certification of this information collection.</w:t>
      </w:r>
      <w:r w:rsidRPr="004450F7">
        <w:rPr>
          <w:rFonts w:ascii="Times New Roman" w:hAnsi="Times New Roman" w:cs="Times New Roman"/>
          <w:sz w:val="24"/>
          <w:szCs w:val="24"/>
        </w:rPr>
        <w:t xml:space="preserve"> </w:t>
      </w:r>
    </w:p>
    <w:p w:rsidR="00A954B1" w:rsidRPr="00BD656F" w:rsidRDefault="00A954B1" w:rsidP="00A954B1">
      <w:pPr>
        <w:spacing w:after="0" w:line="240" w:lineRule="auto"/>
        <w:jc w:val="center"/>
        <w:rPr>
          <w:rFonts w:ascii="Times New Roman" w:hAnsi="Times New Roman" w:cs="Times New Roman"/>
          <w:b/>
        </w:rPr>
      </w:pPr>
    </w:p>
    <w:p w:rsidR="00A954B1" w:rsidRPr="00A954B1" w:rsidRDefault="00A954B1" w:rsidP="00A954B1">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sidRPr="00A954B1">
        <w:rPr>
          <w:rFonts w:ascii="Times New Roman" w:hAnsi="Times New Roman" w:cs="Times New Roman"/>
          <w:sz w:val="24"/>
          <w:szCs w:val="24"/>
        </w:rPr>
        <w:t xml:space="preserve"> </w:t>
      </w:r>
    </w:p>
    <w:p w:rsidR="00BB42FD" w:rsidRPr="00A954B1" w:rsidRDefault="00BB42FD" w:rsidP="00A954B1">
      <w:pPr>
        <w:spacing w:after="0" w:line="240" w:lineRule="auto"/>
        <w:ind w:left="720"/>
        <w:rPr>
          <w:rFonts w:ascii="Times New Roman" w:hAnsi="Times New Roman" w:cs="Times New Roman"/>
          <w:sz w:val="24"/>
          <w:szCs w:val="24"/>
        </w:rPr>
      </w:pPr>
    </w:p>
    <w:p w:rsidR="00CF7A85" w:rsidRPr="00CF7A85" w:rsidRDefault="00CF7A85" w:rsidP="00CF7A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CF7A85" w:rsidRPr="00CF7A85" w:rsidSect="00A954B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B1" w:rsidRDefault="00A954B1" w:rsidP="00A954B1">
      <w:pPr>
        <w:spacing w:after="0" w:line="240" w:lineRule="auto"/>
      </w:pPr>
      <w:r>
        <w:separator/>
      </w:r>
    </w:p>
  </w:endnote>
  <w:endnote w:type="continuationSeparator" w:id="0">
    <w:p w:rsidR="00A954B1" w:rsidRDefault="00A954B1" w:rsidP="00A9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94422"/>
      <w:docPartObj>
        <w:docPartGallery w:val="Page Numbers (Bottom of Page)"/>
        <w:docPartUnique/>
      </w:docPartObj>
    </w:sdtPr>
    <w:sdtEndPr>
      <w:rPr>
        <w:noProof/>
      </w:rPr>
    </w:sdtEndPr>
    <w:sdtContent>
      <w:p w:rsidR="00A954B1" w:rsidRDefault="00A954B1">
        <w:pPr>
          <w:pStyle w:val="Footer"/>
          <w:jc w:val="center"/>
        </w:pPr>
        <w:r>
          <w:fldChar w:fldCharType="begin"/>
        </w:r>
        <w:r>
          <w:instrText xml:space="preserve"> PAGE   \* MERGEFORMAT </w:instrText>
        </w:r>
        <w:r>
          <w:fldChar w:fldCharType="separate"/>
        </w:r>
        <w:r w:rsidR="00BB4C31">
          <w:rPr>
            <w:noProof/>
          </w:rPr>
          <w:t>2</w:t>
        </w:r>
        <w:r>
          <w:rPr>
            <w:noProof/>
          </w:rPr>
          <w:fldChar w:fldCharType="end"/>
        </w:r>
      </w:p>
    </w:sdtContent>
  </w:sdt>
  <w:p w:rsidR="00A954B1" w:rsidRDefault="00A95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B1" w:rsidRDefault="00A954B1" w:rsidP="00A954B1">
      <w:pPr>
        <w:spacing w:after="0" w:line="240" w:lineRule="auto"/>
      </w:pPr>
      <w:r>
        <w:separator/>
      </w:r>
    </w:p>
  </w:footnote>
  <w:footnote w:type="continuationSeparator" w:id="0">
    <w:p w:rsidR="00A954B1" w:rsidRDefault="00A954B1" w:rsidP="00A95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A3D"/>
    <w:multiLevelType w:val="hybridMultilevel"/>
    <w:tmpl w:val="5E1E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A47A9"/>
    <w:multiLevelType w:val="hybridMultilevel"/>
    <w:tmpl w:val="44E6B7FA"/>
    <w:lvl w:ilvl="0" w:tplc="382AF94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8242C1"/>
    <w:multiLevelType w:val="hybridMultilevel"/>
    <w:tmpl w:val="6B6A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579F8"/>
    <w:multiLevelType w:val="hybridMultilevel"/>
    <w:tmpl w:val="1CD69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87"/>
    <w:rsid w:val="00006099"/>
    <w:rsid w:val="00087887"/>
    <w:rsid w:val="000C5D53"/>
    <w:rsid w:val="00104645"/>
    <w:rsid w:val="00104BB3"/>
    <w:rsid w:val="00110819"/>
    <w:rsid w:val="00150621"/>
    <w:rsid w:val="00156E1A"/>
    <w:rsid w:val="001C4FAA"/>
    <w:rsid w:val="002002EE"/>
    <w:rsid w:val="002165A3"/>
    <w:rsid w:val="00250623"/>
    <w:rsid w:val="00257D15"/>
    <w:rsid w:val="002A2622"/>
    <w:rsid w:val="003738D2"/>
    <w:rsid w:val="00397EBD"/>
    <w:rsid w:val="003B1AE4"/>
    <w:rsid w:val="003E4660"/>
    <w:rsid w:val="004716B1"/>
    <w:rsid w:val="00494C1F"/>
    <w:rsid w:val="004F1649"/>
    <w:rsid w:val="00547A10"/>
    <w:rsid w:val="005A67CC"/>
    <w:rsid w:val="0061525D"/>
    <w:rsid w:val="00641B0A"/>
    <w:rsid w:val="00695126"/>
    <w:rsid w:val="006A64DE"/>
    <w:rsid w:val="00730B3C"/>
    <w:rsid w:val="00815F16"/>
    <w:rsid w:val="00842AA6"/>
    <w:rsid w:val="00857CD8"/>
    <w:rsid w:val="00874DD0"/>
    <w:rsid w:val="008C2D3C"/>
    <w:rsid w:val="008F472B"/>
    <w:rsid w:val="0094491C"/>
    <w:rsid w:val="00A954B1"/>
    <w:rsid w:val="00A968FE"/>
    <w:rsid w:val="00AF7AE0"/>
    <w:rsid w:val="00B42B3A"/>
    <w:rsid w:val="00B73ED5"/>
    <w:rsid w:val="00B8679C"/>
    <w:rsid w:val="00B921C8"/>
    <w:rsid w:val="00B926E3"/>
    <w:rsid w:val="00B92BA9"/>
    <w:rsid w:val="00BB42FD"/>
    <w:rsid w:val="00BB4C31"/>
    <w:rsid w:val="00C22E58"/>
    <w:rsid w:val="00C238E4"/>
    <w:rsid w:val="00C625CA"/>
    <w:rsid w:val="00CF7714"/>
    <w:rsid w:val="00CF7A85"/>
    <w:rsid w:val="00D200D9"/>
    <w:rsid w:val="00D61165"/>
    <w:rsid w:val="00DD34FE"/>
    <w:rsid w:val="00E61AB4"/>
    <w:rsid w:val="00E90DB2"/>
    <w:rsid w:val="00E97984"/>
    <w:rsid w:val="00EF6103"/>
    <w:rsid w:val="00F41A8B"/>
    <w:rsid w:val="00F95ECD"/>
    <w:rsid w:val="00FC615E"/>
    <w:rsid w:val="00FE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87"/>
    <w:pPr>
      <w:ind w:left="720"/>
      <w:contextualSpacing/>
    </w:pPr>
  </w:style>
  <w:style w:type="character" w:styleId="Hyperlink">
    <w:name w:val="Hyperlink"/>
    <w:basedOn w:val="DefaultParagraphFont"/>
    <w:uiPriority w:val="99"/>
    <w:unhideWhenUsed/>
    <w:rsid w:val="00CF7A85"/>
    <w:rPr>
      <w:color w:val="0563C1" w:themeColor="hyperlink"/>
      <w:u w:val="single"/>
    </w:rPr>
  </w:style>
  <w:style w:type="paragraph" w:styleId="Header">
    <w:name w:val="header"/>
    <w:basedOn w:val="Normal"/>
    <w:link w:val="HeaderChar"/>
    <w:uiPriority w:val="99"/>
    <w:unhideWhenUsed/>
    <w:rsid w:val="00A9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B1"/>
  </w:style>
  <w:style w:type="paragraph" w:styleId="Footer">
    <w:name w:val="footer"/>
    <w:basedOn w:val="Normal"/>
    <w:link w:val="FooterChar"/>
    <w:uiPriority w:val="99"/>
    <w:unhideWhenUsed/>
    <w:rsid w:val="00A9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B1"/>
  </w:style>
  <w:style w:type="paragraph" w:styleId="BalloonText">
    <w:name w:val="Balloon Text"/>
    <w:basedOn w:val="Normal"/>
    <w:link w:val="BalloonTextChar"/>
    <w:uiPriority w:val="99"/>
    <w:semiHidden/>
    <w:unhideWhenUsed/>
    <w:rsid w:val="00547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87"/>
    <w:pPr>
      <w:ind w:left="720"/>
      <w:contextualSpacing/>
    </w:pPr>
  </w:style>
  <w:style w:type="character" w:styleId="Hyperlink">
    <w:name w:val="Hyperlink"/>
    <w:basedOn w:val="DefaultParagraphFont"/>
    <w:uiPriority w:val="99"/>
    <w:unhideWhenUsed/>
    <w:rsid w:val="00CF7A85"/>
    <w:rPr>
      <w:color w:val="0563C1" w:themeColor="hyperlink"/>
      <w:u w:val="single"/>
    </w:rPr>
  </w:style>
  <w:style w:type="paragraph" w:styleId="Header">
    <w:name w:val="header"/>
    <w:basedOn w:val="Normal"/>
    <w:link w:val="HeaderChar"/>
    <w:uiPriority w:val="99"/>
    <w:unhideWhenUsed/>
    <w:rsid w:val="00A9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B1"/>
  </w:style>
  <w:style w:type="paragraph" w:styleId="Footer">
    <w:name w:val="footer"/>
    <w:basedOn w:val="Normal"/>
    <w:link w:val="FooterChar"/>
    <w:uiPriority w:val="99"/>
    <w:unhideWhenUsed/>
    <w:rsid w:val="00A9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B1"/>
  </w:style>
  <w:style w:type="paragraph" w:styleId="BalloonText">
    <w:name w:val="Balloon Text"/>
    <w:basedOn w:val="Normal"/>
    <w:link w:val="BalloonTextChar"/>
    <w:uiPriority w:val="99"/>
    <w:semiHidden/>
    <w:unhideWhenUsed/>
    <w:rsid w:val="00547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0669-2B9F-43AD-8706-DEBDF99E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2017-08-03T18:23:00Z</cp:lastPrinted>
  <dcterms:created xsi:type="dcterms:W3CDTF">2017-08-22T14:15:00Z</dcterms:created>
  <dcterms:modified xsi:type="dcterms:W3CDTF">2017-08-22T14:15:00Z</dcterms:modified>
</cp:coreProperties>
</file>