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13" w:rsidRPr="004C5613" w:rsidRDefault="004C5613" w:rsidP="004C5613">
      <w:pPr>
        <w:keepNext/>
        <w:tabs>
          <w:tab w:val="left" w:pos="900"/>
        </w:tabs>
        <w:spacing w:after="0" w:line="240" w:lineRule="auto"/>
        <w:jc w:val="center"/>
        <w:outlineLvl w:val="1"/>
        <w:rPr>
          <w:rFonts w:ascii="Times New Roman" w:eastAsia="Times New Roman" w:hAnsi="Times New Roman" w:cs="Times New Roman"/>
          <w:b/>
          <w:bCs/>
          <w:sz w:val="28"/>
          <w:szCs w:val="24"/>
        </w:rPr>
      </w:pPr>
      <w:bookmarkStart w:id="0" w:name="_GoBack"/>
      <w:bookmarkEnd w:id="0"/>
      <w:r w:rsidRPr="004C5613">
        <w:rPr>
          <w:rFonts w:ascii="Times New Roman" w:eastAsia="Times New Roman" w:hAnsi="Times New Roman" w:cs="Times New Roman"/>
          <w:b/>
          <w:bCs/>
          <w:sz w:val="28"/>
          <w:szCs w:val="24"/>
        </w:rPr>
        <w:t>Request for Approval under Department of Labor Generic Clearance for the Collection of Qualitative Feedback on Agency Service Delivery</w:t>
      </w:r>
    </w:p>
    <w:p w:rsidR="004C5613" w:rsidRPr="004C5613" w:rsidRDefault="004C5613" w:rsidP="004C5613">
      <w:pPr>
        <w:keepNext/>
        <w:tabs>
          <w:tab w:val="left" w:pos="900"/>
        </w:tabs>
        <w:spacing w:after="0" w:line="240" w:lineRule="auto"/>
        <w:ind w:right="-180"/>
        <w:jc w:val="center"/>
        <w:outlineLvl w:val="1"/>
        <w:rPr>
          <w:rFonts w:ascii="Times New Roman" w:eastAsia="Times New Roman" w:hAnsi="Times New Roman" w:cs="Times New Roman"/>
          <w:b/>
          <w:bCs/>
          <w:sz w:val="28"/>
          <w:szCs w:val="24"/>
        </w:rPr>
      </w:pPr>
      <w:r w:rsidRPr="004C5613">
        <w:rPr>
          <w:rFonts w:ascii="Times New Roman" w:eastAsia="Times New Roman" w:hAnsi="Times New Roman" w:cs="Times New Roman"/>
          <w:b/>
          <w:bCs/>
          <w:sz w:val="28"/>
          <w:szCs w:val="24"/>
        </w:rPr>
        <w:t>OMB Control Number: 1225-0088</w:t>
      </w:r>
    </w:p>
    <w:p w:rsidR="004C5613" w:rsidRPr="004C5613" w:rsidRDefault="004C5613" w:rsidP="004C5613">
      <w:pPr>
        <w:spacing w:after="0" w:line="240" w:lineRule="auto"/>
        <w:rPr>
          <w:rFonts w:ascii="Times New Roman" w:eastAsia="Times New Roman" w:hAnsi="Times New Roman" w:cs="Times New Roman"/>
          <w:sz w:val="24"/>
          <w:szCs w:val="24"/>
        </w:rPr>
      </w:pPr>
    </w:p>
    <w:p w:rsidR="00C6190B"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0606C4E2" wp14:editId="4CBBB47E">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BDD72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Pr="004C5613">
        <w:rPr>
          <w:rFonts w:ascii="Times New Roman" w:eastAsia="Times New Roman" w:hAnsi="Times New Roman" w:cs="Times New Roman"/>
          <w:b/>
          <w:sz w:val="24"/>
          <w:szCs w:val="24"/>
        </w:rPr>
        <w:t>TITLE OF INFORMATION COLLECTION:</w:t>
      </w:r>
      <w:r w:rsidRPr="004C5613">
        <w:rPr>
          <w:rFonts w:ascii="Times New Roman" w:eastAsia="Times New Roman" w:hAnsi="Times New Roman" w:cs="Times New Roman"/>
          <w:sz w:val="24"/>
          <w:szCs w:val="24"/>
        </w:rPr>
        <w:t xml:space="preserve">  </w:t>
      </w: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sz w:val="24"/>
          <w:szCs w:val="24"/>
        </w:rPr>
        <w:t xml:space="preserve">OFCCP </w:t>
      </w:r>
      <w:r w:rsidR="00661BC9">
        <w:rPr>
          <w:rFonts w:ascii="Times New Roman" w:eastAsia="Times New Roman" w:hAnsi="Times New Roman" w:cs="Times New Roman"/>
          <w:sz w:val="24"/>
          <w:szCs w:val="24"/>
        </w:rPr>
        <w:t xml:space="preserve">Event Comment Card </w:t>
      </w:r>
    </w:p>
    <w:p w:rsidR="008D326C" w:rsidRPr="004C5613" w:rsidRDefault="008D326C" w:rsidP="004C5613">
      <w:pPr>
        <w:spacing w:after="0" w:line="240" w:lineRule="auto"/>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 xml:space="preserve">PURPOSE: </w:t>
      </w:r>
      <w:r w:rsidRPr="004C5613">
        <w:rPr>
          <w:rFonts w:ascii="Times New Roman" w:eastAsia="Times New Roman" w:hAnsi="Times New Roman" w:cs="Times New Roman"/>
          <w:sz w:val="24"/>
          <w:szCs w:val="24"/>
        </w:rPr>
        <w:t xml:space="preserve"> </w:t>
      </w:r>
    </w:p>
    <w:p w:rsidR="009F7625" w:rsidRDefault="005C20B1" w:rsidP="004C5613">
      <w:pPr>
        <w:spacing w:after="0" w:line="240" w:lineRule="auto"/>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The Office of Federal Contract Compliance Programs (OFCCP) is an agency within the U.S. Department of Labor that administers and enforces three equal employment opportunity mandates: Executive Order 112</w:t>
      </w:r>
      <w:r w:rsidR="004F0A72">
        <w:rPr>
          <w:rFonts w:ascii="Times New Roman" w:eastAsia="Times New Roman" w:hAnsi="Times New Roman" w:cs="Times New Roman"/>
          <w:sz w:val="24"/>
          <w:szCs w:val="24"/>
        </w:rPr>
        <w:t>46, as amended</w:t>
      </w:r>
      <w:r w:rsidRPr="005C20B1">
        <w:rPr>
          <w:rFonts w:ascii="Times New Roman" w:eastAsia="Times New Roman" w:hAnsi="Times New Roman" w:cs="Times New Roman"/>
          <w:sz w:val="24"/>
          <w:szCs w:val="24"/>
        </w:rPr>
        <w:t>; Section 503 of the Rehabilitation Act o</w:t>
      </w:r>
      <w:r w:rsidR="004F0A72">
        <w:rPr>
          <w:rFonts w:ascii="Times New Roman" w:eastAsia="Times New Roman" w:hAnsi="Times New Roman" w:cs="Times New Roman"/>
          <w:sz w:val="24"/>
          <w:szCs w:val="24"/>
        </w:rPr>
        <w:t>f 1973, as amended</w:t>
      </w:r>
      <w:r w:rsidRPr="005C20B1">
        <w:rPr>
          <w:rFonts w:ascii="Times New Roman" w:eastAsia="Times New Roman" w:hAnsi="Times New Roman" w:cs="Times New Roman"/>
          <w:sz w:val="24"/>
          <w:szCs w:val="24"/>
        </w:rPr>
        <w:t xml:space="preserve">; and the Vietnam Era Veterans’ Readjustment Assistance Act of 1974, as </w:t>
      </w:r>
      <w:r w:rsidR="004F0A72">
        <w:rPr>
          <w:rFonts w:ascii="Times New Roman" w:eastAsia="Times New Roman" w:hAnsi="Times New Roman" w:cs="Times New Roman"/>
          <w:sz w:val="24"/>
          <w:szCs w:val="24"/>
        </w:rPr>
        <w:t>amended, 38 U.S.C. 4212</w:t>
      </w:r>
      <w:r w:rsidRPr="005C20B1">
        <w:rPr>
          <w:rFonts w:ascii="Times New Roman" w:eastAsia="Times New Roman" w:hAnsi="Times New Roman" w:cs="Times New Roman"/>
          <w:sz w:val="24"/>
          <w:szCs w:val="24"/>
        </w:rPr>
        <w:t>. These mandates prohibit covered federal contractors and subcontractors (hereafter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5C20B1" w:rsidRDefault="005C20B1" w:rsidP="004C5613">
      <w:pPr>
        <w:spacing w:after="0" w:line="240" w:lineRule="auto"/>
        <w:rPr>
          <w:rFonts w:ascii="Times New Roman" w:eastAsia="Times New Roman" w:hAnsi="Times New Roman" w:cs="Times New Roman"/>
          <w:sz w:val="24"/>
          <w:szCs w:val="24"/>
        </w:rPr>
      </w:pPr>
    </w:p>
    <w:p w:rsidR="004C5613" w:rsidRDefault="00661BC9"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OFCCP distributes the comment ca</w:t>
      </w:r>
      <w:r w:rsidR="005C20B1">
        <w:rPr>
          <w:rFonts w:ascii="Times New Roman" w:eastAsia="Times New Roman" w:hAnsi="Times New Roman" w:cs="Times New Roman"/>
          <w:sz w:val="24"/>
          <w:szCs w:val="24"/>
        </w:rPr>
        <w:t>rd nationwide to participants at</w:t>
      </w:r>
      <w:r>
        <w:rPr>
          <w:rFonts w:ascii="Times New Roman" w:eastAsia="Times New Roman" w:hAnsi="Times New Roman" w:cs="Times New Roman"/>
          <w:sz w:val="24"/>
          <w:szCs w:val="24"/>
        </w:rPr>
        <w:t xml:space="preserve"> outreach and compliance assistance events to collect feedback on the effectiveness of the events.  Based on feedback received, OFCCP may revise or improve the material it presents to stakeholders during these events</w:t>
      </w:r>
      <w:r w:rsidR="005C20B1">
        <w:rPr>
          <w:rFonts w:ascii="Times New Roman" w:eastAsia="Times New Roman" w:hAnsi="Times New Roman" w:cs="Times New Roman"/>
          <w:sz w:val="24"/>
          <w:szCs w:val="24"/>
        </w:rPr>
        <w:t xml:space="preserve"> and enhance its public outreach programs</w:t>
      </w:r>
      <w:r>
        <w:rPr>
          <w:rFonts w:ascii="Times New Roman" w:eastAsia="Times New Roman" w:hAnsi="Times New Roman" w:cs="Times New Roman"/>
          <w:sz w:val="24"/>
          <w:szCs w:val="24"/>
        </w:rPr>
        <w:t xml:space="preserve">.  </w:t>
      </w:r>
    </w:p>
    <w:p w:rsidR="00661BC9" w:rsidRPr="004C5613" w:rsidRDefault="00661BC9" w:rsidP="004C5613">
      <w:pPr>
        <w:spacing w:after="0" w:line="240" w:lineRule="auto"/>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OFCCP is not requesting public input on this information collection request as it is covered under the approval of OMB Control No. 1225-0088. </w:t>
      </w:r>
    </w:p>
    <w:p w:rsidR="008D326C" w:rsidRDefault="008D326C" w:rsidP="004C5613">
      <w:pPr>
        <w:widowControl w:val="0"/>
        <w:spacing w:after="0" w:line="240" w:lineRule="auto"/>
        <w:rPr>
          <w:rFonts w:ascii="Times New Roman" w:eastAsia="Times New Roman" w:hAnsi="Times New Roman" w:cs="Times New Roman"/>
          <w:b/>
          <w:sz w:val="24"/>
          <w:szCs w:val="24"/>
        </w:rPr>
      </w:pPr>
    </w:p>
    <w:p w:rsidR="004C5613" w:rsidRPr="005C20B1" w:rsidRDefault="004C5613" w:rsidP="005C20B1">
      <w:pPr>
        <w:widowControl w:val="0"/>
        <w:spacing w:after="0" w:line="240" w:lineRule="auto"/>
        <w:rPr>
          <w:rFonts w:ascii="Times New Roman" w:eastAsia="Times New Roman" w:hAnsi="Times New Roman" w:cs="Times New Roman"/>
          <w:i/>
          <w:sz w:val="24"/>
          <w:szCs w:val="24"/>
        </w:rPr>
      </w:pPr>
      <w:r w:rsidRPr="004C5613">
        <w:rPr>
          <w:rFonts w:ascii="Times New Roman" w:eastAsia="Times New Roman" w:hAnsi="Times New Roman" w:cs="Times New Roman"/>
          <w:b/>
          <w:sz w:val="24"/>
          <w:szCs w:val="24"/>
        </w:rPr>
        <w:t>DESCRIPTION OF RESPONDENTS</w:t>
      </w:r>
      <w:r w:rsidRPr="004C5613">
        <w:rPr>
          <w:rFonts w:ascii="Times New Roman" w:eastAsia="Times New Roman" w:hAnsi="Times New Roman" w:cs="Times New Roman"/>
          <w:sz w:val="24"/>
          <w:szCs w:val="24"/>
        </w:rPr>
        <w:t xml:space="preserve">: </w:t>
      </w: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target</w:t>
      </w:r>
      <w:r w:rsidR="00C6190B">
        <w:rPr>
          <w:rFonts w:ascii="Times New Roman" w:eastAsia="Times New Roman" w:hAnsi="Times New Roman" w:cs="Times New Roman"/>
          <w:sz w:val="24"/>
          <w:szCs w:val="24"/>
        </w:rPr>
        <w:t xml:space="preserve"> audience for the OFCCP</w:t>
      </w:r>
      <w:r w:rsidR="005C20B1">
        <w:rPr>
          <w:rFonts w:ascii="Times New Roman" w:eastAsia="Times New Roman" w:hAnsi="Times New Roman" w:cs="Times New Roman"/>
          <w:sz w:val="24"/>
          <w:szCs w:val="24"/>
        </w:rPr>
        <w:t xml:space="preserve"> Event Comment Card</w:t>
      </w:r>
      <w:r w:rsidRPr="004C5613">
        <w:rPr>
          <w:rFonts w:ascii="Times New Roman" w:eastAsia="Times New Roman" w:hAnsi="Times New Roman" w:cs="Times New Roman"/>
          <w:sz w:val="24"/>
          <w:szCs w:val="24"/>
        </w:rPr>
        <w:t xml:space="preserve"> includes:</w:t>
      </w:r>
    </w:p>
    <w:p w:rsidR="004C5613"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p>
    <w:p w:rsidR="00645299" w:rsidRPr="004C5613"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and Job Seekers</w:t>
      </w:r>
    </w:p>
    <w:p w:rsidR="00C6190B"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Contracting Officers</w:t>
      </w:r>
    </w:p>
    <w:p w:rsidR="00C6190B" w:rsidRDefault="00645299" w:rsidP="004C5613">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1310AB" w:rsidRDefault="004C5613" w:rsidP="001310AB">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TYPE OF COLLECTION:</w:t>
      </w:r>
      <w:r w:rsidRPr="004C5613">
        <w:rPr>
          <w:rFonts w:ascii="Times New Roman" w:eastAsia="Times New Roman" w:hAnsi="Times New Roman" w:cs="Times New Roman"/>
          <w:sz w:val="24"/>
          <w:szCs w:val="24"/>
        </w:rPr>
        <w:t xml:space="preserve"> (Check one)</w:t>
      </w:r>
    </w:p>
    <w:p w:rsidR="004C5613" w:rsidRPr="004C5613" w:rsidRDefault="004C5613" w:rsidP="004C5613">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w:t>
      </w:r>
      <w:r w:rsidR="00661BC9">
        <w:rPr>
          <w:rFonts w:ascii="Times New Roman" w:eastAsia="Times New Roman" w:hAnsi="Times New Roman" w:cs="Times New Roman"/>
          <w:bCs/>
          <w:sz w:val="24"/>
          <w:szCs w:val="20"/>
          <w:lang w:eastAsia="zh-CN"/>
        </w:rPr>
        <w:t>X</w:t>
      </w:r>
      <w:r w:rsidRPr="004C5613">
        <w:rPr>
          <w:rFonts w:ascii="Times New Roman" w:eastAsia="Times New Roman" w:hAnsi="Times New Roman" w:cs="Times New Roman"/>
          <w:bCs/>
          <w:sz w:val="24"/>
          <w:szCs w:val="20"/>
          <w:lang w:eastAsia="zh-CN"/>
        </w:rPr>
        <w:t xml:space="preserve">] Customer Comment Card/Complaint Form </w:t>
      </w:r>
      <w:r w:rsidRPr="004C5613">
        <w:rPr>
          <w:rFonts w:ascii="Times New Roman" w:eastAsia="Times New Roman" w:hAnsi="Times New Roman" w:cs="Times New Roman"/>
          <w:bCs/>
          <w:sz w:val="24"/>
          <w:szCs w:val="20"/>
          <w:lang w:eastAsia="zh-CN"/>
        </w:rPr>
        <w:tab/>
        <w:t>[</w:t>
      </w:r>
      <w:r w:rsidR="00661BC9">
        <w:rPr>
          <w:rFonts w:ascii="Times New Roman" w:eastAsia="Times New Roman" w:hAnsi="Times New Roman" w:cs="Times New Roman"/>
          <w:bCs/>
          <w:sz w:val="24"/>
          <w:szCs w:val="20"/>
          <w:lang w:eastAsia="zh-CN"/>
        </w:rPr>
        <w:t xml:space="preserve"> </w:t>
      </w:r>
      <w:r w:rsidRPr="004C5613">
        <w:rPr>
          <w:rFonts w:ascii="Times New Roman" w:eastAsia="Times New Roman" w:hAnsi="Times New Roman" w:cs="Times New Roman"/>
          <w:bCs/>
          <w:sz w:val="24"/>
          <w:szCs w:val="20"/>
          <w:lang w:eastAsia="zh-CN"/>
        </w:rPr>
        <w:t xml:space="preserve">] Customer Satisfaction Survey    </w:t>
      </w:r>
    </w:p>
    <w:p w:rsidR="004C5613" w:rsidRPr="004C5613" w:rsidRDefault="004C5613" w:rsidP="004C5613">
      <w:pPr>
        <w:tabs>
          <w:tab w:val="left" w:pos="360"/>
        </w:tabs>
        <w:spacing w:after="0" w:line="240" w:lineRule="auto"/>
        <w:rPr>
          <w:rFonts w:ascii="Times New Roman" w:eastAsia="Times New Roman" w:hAnsi="Times New Roman" w:cs="Times New Roman"/>
          <w:bCs/>
          <w:sz w:val="24"/>
          <w:szCs w:val="20"/>
          <w:lang w:eastAsia="zh-CN"/>
        </w:rPr>
      </w:pPr>
      <w:r w:rsidRPr="004C5613">
        <w:rPr>
          <w:rFonts w:ascii="Times New Roman" w:eastAsia="Times New Roman" w:hAnsi="Times New Roman" w:cs="Times New Roman"/>
          <w:bCs/>
          <w:sz w:val="24"/>
          <w:szCs w:val="20"/>
          <w:lang w:eastAsia="zh-CN"/>
        </w:rPr>
        <w:t>[ ] Usability Testing (e.g., Website or Software)</w:t>
      </w:r>
      <w:r w:rsidRPr="004C5613">
        <w:rPr>
          <w:rFonts w:ascii="Times New Roman" w:eastAsia="Times New Roman" w:hAnsi="Times New Roman" w:cs="Times New Roman"/>
          <w:bCs/>
          <w:sz w:val="24"/>
          <w:szCs w:val="20"/>
          <w:lang w:eastAsia="zh-CN"/>
        </w:rPr>
        <w:tab/>
        <w:t>[ ] Small Discussion Group</w:t>
      </w:r>
    </w:p>
    <w:p w:rsidR="004C5613" w:rsidRPr="004C5613" w:rsidRDefault="00661BC9" w:rsidP="004C5613">
      <w:pPr>
        <w:tabs>
          <w:tab w:val="left" w:pos="360"/>
        </w:tabs>
        <w:spacing w:after="0" w:line="240" w:lineRule="auto"/>
        <w:rPr>
          <w:rFonts w:ascii="Times New Roman" w:eastAsia="Times New Roman" w:hAnsi="Times New Roman" w:cs="Times New Roman"/>
          <w:bCs/>
          <w:sz w:val="24"/>
          <w:szCs w:val="20"/>
          <w:lang w:eastAsia="zh-CN"/>
        </w:rPr>
      </w:pPr>
      <w:r>
        <w:rPr>
          <w:rFonts w:ascii="Times New Roman" w:eastAsia="Times New Roman" w:hAnsi="Times New Roman" w:cs="Times New Roman"/>
          <w:bCs/>
          <w:sz w:val="24"/>
          <w:szCs w:val="20"/>
          <w:lang w:eastAsia="zh-CN"/>
        </w:rPr>
        <w:t xml:space="preserve">[ ] Focus Group  </w:t>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r>
      <w:r>
        <w:rPr>
          <w:rFonts w:ascii="Times New Roman" w:eastAsia="Times New Roman" w:hAnsi="Times New Roman" w:cs="Times New Roman"/>
          <w:bCs/>
          <w:sz w:val="24"/>
          <w:szCs w:val="20"/>
          <w:lang w:eastAsia="zh-CN"/>
        </w:rPr>
        <w:tab/>
        <w:t>[ ] Other:</w:t>
      </w:r>
      <w:r w:rsidR="009F39D6">
        <w:rPr>
          <w:rFonts w:ascii="Times New Roman" w:eastAsia="Times New Roman" w:hAnsi="Times New Roman" w:cs="Times New Roman"/>
          <w:bCs/>
          <w:sz w:val="24"/>
          <w:szCs w:val="20"/>
          <w:lang w:eastAsia="zh-CN"/>
        </w:rPr>
        <w:t xml:space="preserve"> ______________</w:t>
      </w:r>
    </w:p>
    <w:p w:rsidR="004C5613" w:rsidRPr="004C5613" w:rsidRDefault="004C5613" w:rsidP="004C5613">
      <w:pPr>
        <w:widowControl w:val="0"/>
        <w:spacing w:after="0" w:line="240" w:lineRule="auto"/>
        <w:rPr>
          <w:rFonts w:ascii="Times New Roman" w:eastAsia="Times New Roman" w:hAnsi="Times New Roman" w:cs="Times New Roman"/>
          <w:sz w:val="24"/>
          <w:szCs w:val="24"/>
        </w:rPr>
      </w:pPr>
    </w:p>
    <w:p w:rsidR="004C5613" w:rsidRPr="001310AB"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CERTIFICATION:</w:t>
      </w: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 certify the following to be true: </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The collection is voluntary. </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low-burden for respondents and low-cost for the Federal Government.</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non-controversial and does not raise issues of concern to other federal agencies.</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results are not intended to be disseminated to the public.</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lastRenderedPageBreak/>
        <w:t>Information gathered will not be used for the purpose of substantially informing influential</w:t>
      </w:r>
      <w:r w:rsidRPr="004C5613">
        <w:rPr>
          <w:rFonts w:ascii="Times New Roman" w:eastAsia="Times New Roman" w:hAnsi="Times New Roman" w:cs="Times New Roman"/>
          <w:sz w:val="24"/>
          <w:szCs w:val="24"/>
          <w:u w:val="single"/>
        </w:rPr>
        <w:t xml:space="preserve"> </w:t>
      </w:r>
      <w:r w:rsidRPr="004C5613">
        <w:rPr>
          <w:rFonts w:ascii="Times New Roman" w:eastAsia="Times New Roman" w:hAnsi="Times New Roman" w:cs="Times New Roman"/>
          <w:sz w:val="24"/>
          <w:szCs w:val="24"/>
        </w:rPr>
        <w:t xml:space="preserve">policy decisions. </w:t>
      </w:r>
    </w:p>
    <w:p w:rsidR="004C5613" w:rsidRPr="004C5613" w:rsidRDefault="004C5613" w:rsidP="004C5613">
      <w:pPr>
        <w:numPr>
          <w:ilvl w:val="0"/>
          <w:numId w:val="1"/>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The collection is targeted to individuals who would like to submit</w:t>
      </w:r>
      <w:r w:rsidR="005C20B1">
        <w:rPr>
          <w:rFonts w:ascii="Times New Roman" w:eastAsia="Times New Roman" w:hAnsi="Times New Roman" w:cs="Times New Roman"/>
          <w:sz w:val="24"/>
          <w:szCs w:val="24"/>
        </w:rPr>
        <w:t xml:space="preserve"> feedback at an OFCCP event</w:t>
      </w:r>
      <w:r w:rsidRPr="004C5613">
        <w:rPr>
          <w:rFonts w:ascii="Times New Roman" w:eastAsia="Times New Roman" w:hAnsi="Times New Roman" w:cs="Times New Roman"/>
          <w:sz w:val="24"/>
          <w:szCs w:val="24"/>
        </w:rPr>
        <w:t>.</w:t>
      </w:r>
    </w:p>
    <w:p w:rsidR="004C5613" w:rsidRPr="004C5613" w:rsidRDefault="004C5613" w:rsidP="004C5613">
      <w:pPr>
        <w:spacing w:after="0" w:line="240" w:lineRule="auto"/>
        <w:rPr>
          <w:rFonts w:ascii="Times New Roman" w:eastAsia="Times New Roman" w:hAnsi="Times New Roman" w:cs="Times New Roman"/>
          <w:sz w:val="24"/>
          <w:szCs w:val="24"/>
        </w:rPr>
      </w:pPr>
    </w:p>
    <w:p w:rsidR="00645299" w:rsidRDefault="00645299" w:rsidP="006452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rsidR="005C20B1" w:rsidRPr="005C20B1" w:rsidRDefault="005C20B1" w:rsidP="005C20B1">
      <w:pPr>
        <w:spacing w:after="0" w:line="240" w:lineRule="auto"/>
        <w:contextualSpacing/>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Harvey D. Fort</w:t>
      </w:r>
    </w:p>
    <w:p w:rsidR="005C20B1" w:rsidRPr="005C20B1" w:rsidRDefault="005C20B1" w:rsidP="005C20B1">
      <w:pPr>
        <w:spacing w:after="0" w:line="240" w:lineRule="auto"/>
        <w:contextualSpacing/>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Deputy Director</w:t>
      </w:r>
    </w:p>
    <w:p w:rsidR="005C20B1" w:rsidRPr="005C20B1" w:rsidRDefault="005C20B1" w:rsidP="005C20B1">
      <w:pPr>
        <w:spacing w:after="0" w:line="240" w:lineRule="auto"/>
        <w:contextualSpacing/>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Division of Policy and Program Development</w:t>
      </w:r>
    </w:p>
    <w:p w:rsidR="004C5613" w:rsidRPr="004C5613" w:rsidRDefault="005C20B1" w:rsidP="005C20B1">
      <w:pPr>
        <w:spacing w:after="0" w:line="240" w:lineRule="auto"/>
        <w:contextualSpacing/>
        <w:rPr>
          <w:rFonts w:ascii="Times New Roman" w:eastAsia="Times New Roman" w:hAnsi="Times New Roman" w:cs="Times New Roman"/>
          <w:sz w:val="24"/>
          <w:szCs w:val="24"/>
        </w:rPr>
      </w:pPr>
      <w:r w:rsidRPr="005C20B1">
        <w:rPr>
          <w:rFonts w:ascii="Times New Roman" w:eastAsia="Times New Roman" w:hAnsi="Times New Roman" w:cs="Times New Roman"/>
          <w:sz w:val="24"/>
          <w:szCs w:val="24"/>
        </w:rPr>
        <w:t>Office of Federal Contract Compliance Programs</w:t>
      </w:r>
    </w:p>
    <w:p w:rsidR="005C20B1" w:rsidRDefault="005C20B1" w:rsidP="004C5613">
      <w:pPr>
        <w:spacing w:after="0" w:line="240" w:lineRule="auto"/>
        <w:rPr>
          <w:rFonts w:ascii="Times New Roman" w:eastAsia="Times New Roman" w:hAnsi="Times New Roman" w:cs="Times New Roman"/>
          <w:sz w:val="24"/>
          <w:szCs w:val="24"/>
        </w:rPr>
      </w:pPr>
    </w:p>
    <w:p w:rsidR="005C20B1" w:rsidRDefault="005C20B1" w:rsidP="004C5613">
      <w:pPr>
        <w:spacing w:after="0" w:line="240" w:lineRule="auto"/>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To assist review, please provide answers to the following question:</w:t>
      </w:r>
    </w:p>
    <w:p w:rsidR="004C5613" w:rsidRPr="004C5613" w:rsidRDefault="004C5613" w:rsidP="004C5613">
      <w:pPr>
        <w:spacing w:after="0" w:line="240" w:lineRule="auto"/>
        <w:ind w:left="360"/>
        <w:contextualSpacing/>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Personally Identifiable Information:</w:t>
      </w:r>
    </w:p>
    <w:p w:rsidR="004C5613" w:rsidRPr="004C5613" w:rsidRDefault="004C5613" w:rsidP="004C5613">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Is personally identifiable information (PII) collected?  [  ] Yes  [X]  No </w:t>
      </w:r>
    </w:p>
    <w:p w:rsidR="004C5613" w:rsidRPr="004C5613" w:rsidRDefault="004C5613" w:rsidP="004C5613">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If Yes, is the information that will be collected included in records that are subject to the Privacy Act of 1974?   [  ] Yes [  ] No   </w:t>
      </w:r>
    </w:p>
    <w:p w:rsidR="004C5613" w:rsidRPr="004C5613" w:rsidRDefault="004C5613" w:rsidP="004C5613">
      <w:pPr>
        <w:numPr>
          <w:ilvl w:val="0"/>
          <w:numId w:val="4"/>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applicable, has a System or Records Notice been published?  [  ] Yes  [  ] No</w:t>
      </w:r>
    </w:p>
    <w:p w:rsidR="004C5613" w:rsidRPr="004C5613" w:rsidRDefault="004C5613" w:rsidP="004C5613">
      <w:pPr>
        <w:spacing w:after="0" w:line="240" w:lineRule="auto"/>
        <w:contextualSpacing/>
        <w:rPr>
          <w:rFonts w:ascii="Times New Roman" w:eastAsia="Times New Roman" w:hAnsi="Times New Roman" w:cs="Times New Roman"/>
          <w:b/>
          <w:sz w:val="24"/>
          <w:szCs w:val="24"/>
        </w:rPr>
      </w:pPr>
    </w:p>
    <w:p w:rsidR="004C5613" w:rsidRPr="004C5613" w:rsidRDefault="004C5613" w:rsidP="004C5613">
      <w:pPr>
        <w:spacing w:after="0" w:line="240" w:lineRule="auto"/>
        <w:contextualSpacing/>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Gifts or Payments:</w:t>
      </w:r>
    </w:p>
    <w:p w:rsidR="004C5613" w:rsidRPr="004C5613"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Is an incentive (e.g., money or reimbursement of expenses, token of appreciation) provided to participants?  [  ] Yes [X] No  </w:t>
      </w:r>
    </w:p>
    <w:p w:rsidR="00F00984" w:rsidRDefault="00F00984" w:rsidP="004C5613">
      <w:pPr>
        <w:spacing w:after="0" w:line="240" w:lineRule="auto"/>
        <w:rPr>
          <w:rFonts w:ascii="Times New Roman" w:eastAsia="Times New Roman" w:hAnsi="Times New Roman" w:cs="Times New Roman"/>
          <w:b/>
          <w:sz w:val="24"/>
          <w:szCs w:val="24"/>
        </w:rPr>
      </w:pPr>
    </w:p>
    <w:p w:rsidR="00F00984" w:rsidRPr="005C20B1" w:rsidRDefault="004C5613" w:rsidP="004C5613">
      <w:pPr>
        <w:spacing w:after="0" w:line="240" w:lineRule="auto"/>
        <w:rPr>
          <w:rFonts w:ascii="Times New Roman" w:eastAsia="Times New Roman" w:hAnsi="Times New Roman" w:cs="Times New Roman"/>
          <w:sz w:val="24"/>
          <w:szCs w:val="24"/>
        </w:rPr>
      </w:pPr>
      <w:r w:rsidRPr="004C5613">
        <w:rPr>
          <w:rFonts w:ascii="Times New Roman" w:eastAsia="Times New Roman" w:hAnsi="Times New Roman" w:cs="Times New Roman"/>
          <w:b/>
          <w:sz w:val="24"/>
          <w:szCs w:val="24"/>
        </w:rPr>
        <w:t>BURDEN HOURS:</w:t>
      </w:r>
      <w:r w:rsidRPr="004C5613">
        <w:rPr>
          <w:rFonts w:ascii="Times New Roman" w:eastAsia="Times New Roman" w:hAnsi="Times New Roman" w:cs="Times New Roman"/>
          <w:sz w:val="24"/>
          <w:szCs w:val="24"/>
        </w:rPr>
        <w:t xml:space="preserve"> </w:t>
      </w:r>
    </w:p>
    <w:p w:rsidR="009F7625" w:rsidRDefault="004F0A72"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OFCCP hosted 280 compliance assistance and outreach events in FY 2017.  </w:t>
      </w:r>
      <w:r w:rsidR="009F7625">
        <w:rPr>
          <w:rFonts w:ascii="Times New Roman" w:eastAsia="Times New Roman" w:hAnsi="Times New Roman" w:cs="Times New Roman"/>
          <w:sz w:val="24"/>
          <w:szCs w:val="24"/>
        </w:rPr>
        <w:t>OFCCP estimates</w:t>
      </w:r>
      <w:r w:rsidR="00661BC9">
        <w:rPr>
          <w:rFonts w:ascii="Times New Roman" w:eastAsia="Times New Roman" w:hAnsi="Times New Roman" w:cs="Times New Roman"/>
          <w:sz w:val="24"/>
          <w:szCs w:val="24"/>
        </w:rPr>
        <w:t xml:space="preserve"> that it takes approximately six</w:t>
      </w:r>
      <w:r w:rsidR="009F7625">
        <w:rPr>
          <w:rFonts w:ascii="Times New Roman" w:eastAsia="Times New Roman" w:hAnsi="Times New Roman" w:cs="Times New Roman"/>
          <w:sz w:val="24"/>
          <w:szCs w:val="24"/>
        </w:rPr>
        <w:t xml:space="preserve"> minutes for e</w:t>
      </w:r>
      <w:r w:rsidR="00661BC9">
        <w:rPr>
          <w:rFonts w:ascii="Times New Roman" w:eastAsia="Times New Roman" w:hAnsi="Times New Roman" w:cs="Times New Roman"/>
          <w:sz w:val="24"/>
          <w:szCs w:val="24"/>
        </w:rPr>
        <w:t>ach respondent to complete the event comment card</w:t>
      </w:r>
      <w:r w:rsidR="005751AF">
        <w:rPr>
          <w:rFonts w:ascii="Times New Roman" w:eastAsia="Times New Roman" w:hAnsi="Times New Roman" w:cs="Times New Roman"/>
          <w:sz w:val="24"/>
          <w:szCs w:val="24"/>
        </w:rPr>
        <w:t>, and that typically, no more than</w:t>
      </w:r>
      <w:r w:rsidR="001310AB">
        <w:rPr>
          <w:rFonts w:ascii="Times New Roman" w:eastAsia="Times New Roman" w:hAnsi="Times New Roman" w:cs="Times New Roman"/>
          <w:sz w:val="24"/>
          <w:szCs w:val="24"/>
        </w:rPr>
        <w:t xml:space="preserve"> six cards are filled out at each event</w:t>
      </w:r>
      <w:r w:rsidR="009F76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As such, </w:t>
      </w:r>
      <w:r w:rsidR="00661BC9">
        <w:rPr>
          <w:rFonts w:ascii="Times New Roman" w:eastAsia="Times New Roman" w:hAnsi="Times New Roman" w:cs="Times New Roman"/>
          <w:sz w:val="24"/>
          <w:szCs w:val="24"/>
        </w:rPr>
        <w:t xml:space="preserve">OFCCP </w:t>
      </w:r>
      <w:r>
        <w:rPr>
          <w:rFonts w:ascii="Times New Roman" w:eastAsia="Times New Roman" w:hAnsi="Times New Roman" w:cs="Times New Roman"/>
          <w:sz w:val="24"/>
          <w:szCs w:val="24"/>
        </w:rPr>
        <w:t xml:space="preserve">estimates an annual total </w:t>
      </w:r>
      <w:r w:rsidR="00AD7477">
        <w:rPr>
          <w:rFonts w:ascii="Times New Roman" w:eastAsia="Times New Roman" w:hAnsi="Times New Roman" w:cs="Times New Roman"/>
          <w:sz w:val="24"/>
          <w:szCs w:val="24"/>
        </w:rPr>
        <w:t xml:space="preserve">burden </w:t>
      </w:r>
      <w:r>
        <w:rPr>
          <w:rFonts w:ascii="Times New Roman" w:eastAsia="Times New Roman" w:hAnsi="Times New Roman" w:cs="Times New Roman"/>
          <w:sz w:val="24"/>
          <w:szCs w:val="24"/>
        </w:rPr>
        <w:t>of 168</w:t>
      </w:r>
      <w:r w:rsidR="00661B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hours (280 events x 6 cards = 1,680; 1,680 cards x 6 minutes = 168 hours). </w:t>
      </w:r>
    </w:p>
    <w:p w:rsidR="004C5613" w:rsidRPr="004C5613" w:rsidRDefault="004C5613" w:rsidP="004C5613">
      <w:pPr>
        <w:keepNext/>
        <w:keepLines/>
        <w:spacing w:after="0" w:line="240" w:lineRule="auto"/>
        <w:rPr>
          <w:rFonts w:ascii="Times New Roman" w:eastAsia="Times New Roman" w:hAnsi="Times New Roman" w:cs="Times New Roman"/>
          <w:b/>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710"/>
        <w:gridCol w:w="1620"/>
        <w:gridCol w:w="1633"/>
      </w:tblGrid>
      <w:tr w:rsidR="004C5613" w:rsidRPr="004C5613" w:rsidTr="000C7B77">
        <w:trPr>
          <w:trHeight w:val="274"/>
        </w:trPr>
        <w:tc>
          <w:tcPr>
            <w:tcW w:w="4698" w:type="dxa"/>
          </w:tcPr>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Category of Respondents </w:t>
            </w:r>
          </w:p>
        </w:tc>
        <w:tc>
          <w:tcPr>
            <w:tcW w:w="1710" w:type="dxa"/>
          </w:tcPr>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Estimated </w:t>
            </w:r>
          </w:p>
          <w:p w:rsid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No. of Respondents</w:t>
            </w:r>
          </w:p>
          <w:p w:rsidR="00AC5A7D" w:rsidRPr="004C5613" w:rsidRDefault="00AC5A7D" w:rsidP="004C5613">
            <w:pPr>
              <w:spacing w:after="0" w:line="240" w:lineRule="auto"/>
              <w:rPr>
                <w:rFonts w:ascii="Times New Roman" w:eastAsia="Times New Roman" w:hAnsi="Times New Roman" w:cs="Times New Roman"/>
                <w:b/>
                <w:sz w:val="24"/>
                <w:szCs w:val="24"/>
              </w:rPr>
            </w:pPr>
          </w:p>
        </w:tc>
        <w:tc>
          <w:tcPr>
            <w:tcW w:w="1620" w:type="dxa"/>
          </w:tcPr>
          <w:p w:rsidR="004C5613" w:rsidRPr="004C5613" w:rsidRDefault="003E0524" w:rsidP="004C561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r w:rsidR="004C5613" w:rsidRPr="004C5613">
              <w:rPr>
                <w:rFonts w:ascii="Times New Roman" w:eastAsia="Times New Roman" w:hAnsi="Times New Roman" w:cs="Times New Roman"/>
                <w:b/>
                <w:sz w:val="24"/>
                <w:szCs w:val="24"/>
              </w:rPr>
              <w:t xml:space="preserve"> Completion Time</w:t>
            </w:r>
          </w:p>
        </w:tc>
        <w:tc>
          <w:tcPr>
            <w:tcW w:w="1633" w:type="dxa"/>
          </w:tcPr>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Estimated Burden</w:t>
            </w:r>
          </w:p>
        </w:tc>
      </w:tr>
      <w:tr w:rsidR="004C5613" w:rsidRPr="004C5613" w:rsidTr="000C7B77">
        <w:trPr>
          <w:trHeight w:val="274"/>
        </w:trPr>
        <w:tc>
          <w:tcPr>
            <w:tcW w:w="4698" w:type="dxa"/>
          </w:tcPr>
          <w:p w:rsidR="003E0524" w:rsidRDefault="009F39D6" w:rsidP="004F0A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Contractors; </w:t>
            </w:r>
            <w:r w:rsidR="004F0A72">
              <w:rPr>
                <w:rFonts w:ascii="Times New Roman" w:eastAsia="Times New Roman" w:hAnsi="Times New Roman" w:cs="Times New Roman"/>
                <w:sz w:val="24"/>
                <w:szCs w:val="24"/>
              </w:rPr>
              <w:t>Workers and Job S</w:t>
            </w:r>
            <w:r>
              <w:rPr>
                <w:rFonts w:ascii="Times New Roman" w:eastAsia="Times New Roman" w:hAnsi="Times New Roman" w:cs="Times New Roman"/>
                <w:sz w:val="24"/>
                <w:szCs w:val="24"/>
              </w:rPr>
              <w:t xml:space="preserve">eekers; </w:t>
            </w:r>
            <w:r w:rsidR="004F0A72">
              <w:rPr>
                <w:rFonts w:ascii="Times New Roman" w:eastAsia="Times New Roman" w:hAnsi="Times New Roman" w:cs="Times New Roman"/>
                <w:sz w:val="24"/>
                <w:szCs w:val="24"/>
              </w:rPr>
              <w:t>Federal Contracting Officers</w:t>
            </w:r>
            <w:r>
              <w:rPr>
                <w:rFonts w:ascii="Times New Roman" w:eastAsia="Times New Roman" w:hAnsi="Times New Roman" w:cs="Times New Roman"/>
                <w:sz w:val="24"/>
                <w:szCs w:val="24"/>
              </w:rPr>
              <w:t xml:space="preserve">; </w:t>
            </w:r>
            <w:r w:rsidR="004F0A72" w:rsidRPr="004F0A72">
              <w:rPr>
                <w:rFonts w:ascii="Times New Roman" w:eastAsia="Times New Roman" w:hAnsi="Times New Roman" w:cs="Times New Roman"/>
                <w:sz w:val="24"/>
                <w:szCs w:val="24"/>
              </w:rPr>
              <w:t>Other</w:t>
            </w:r>
          </w:p>
          <w:p w:rsidR="009F39D6" w:rsidRPr="004C5613" w:rsidRDefault="009F39D6" w:rsidP="004F0A72">
            <w:pPr>
              <w:spacing w:after="0" w:line="240" w:lineRule="auto"/>
              <w:rPr>
                <w:rFonts w:ascii="Times New Roman" w:eastAsia="Times New Roman" w:hAnsi="Times New Roman" w:cs="Times New Roman"/>
                <w:sz w:val="24"/>
                <w:szCs w:val="24"/>
              </w:rPr>
            </w:pPr>
          </w:p>
        </w:tc>
        <w:tc>
          <w:tcPr>
            <w:tcW w:w="1710" w:type="dxa"/>
          </w:tcPr>
          <w:p w:rsidR="004C5613" w:rsidRDefault="004C5613" w:rsidP="004C5613">
            <w:pPr>
              <w:spacing w:after="0" w:line="240" w:lineRule="auto"/>
              <w:rPr>
                <w:rFonts w:ascii="Times New Roman" w:eastAsia="Times New Roman" w:hAnsi="Times New Roman" w:cs="Times New Roman"/>
                <w:sz w:val="24"/>
                <w:szCs w:val="24"/>
              </w:rPr>
            </w:pPr>
          </w:p>
          <w:p w:rsidR="00AC5A7D" w:rsidRPr="004C5613" w:rsidRDefault="004F0A72"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1,680</w:t>
            </w:r>
          </w:p>
        </w:tc>
        <w:tc>
          <w:tcPr>
            <w:tcW w:w="1620" w:type="dxa"/>
          </w:tcPr>
          <w:p w:rsidR="004F0A72" w:rsidRDefault="004F0A72" w:rsidP="004C5613">
            <w:pPr>
              <w:spacing w:after="0" w:line="240" w:lineRule="auto"/>
              <w:rPr>
                <w:rFonts w:ascii="Times New Roman" w:eastAsia="Times New Roman" w:hAnsi="Times New Roman" w:cs="Times New Roman"/>
                <w:sz w:val="24"/>
                <w:szCs w:val="24"/>
              </w:rPr>
            </w:pPr>
          </w:p>
          <w:p w:rsidR="004C5613" w:rsidRPr="004C5613" w:rsidRDefault="00661BC9"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E0524">
              <w:rPr>
                <w:rFonts w:ascii="Times New Roman" w:eastAsia="Times New Roman" w:hAnsi="Times New Roman" w:cs="Times New Roman"/>
                <w:sz w:val="24"/>
                <w:szCs w:val="24"/>
              </w:rPr>
              <w:t xml:space="preserve"> </w:t>
            </w:r>
            <w:r w:rsidR="004C5613" w:rsidRPr="004C5613">
              <w:rPr>
                <w:rFonts w:ascii="Times New Roman" w:eastAsia="Times New Roman" w:hAnsi="Times New Roman" w:cs="Times New Roman"/>
                <w:sz w:val="24"/>
                <w:szCs w:val="24"/>
              </w:rPr>
              <w:t>minutes</w:t>
            </w:r>
          </w:p>
        </w:tc>
        <w:tc>
          <w:tcPr>
            <w:tcW w:w="1633" w:type="dxa"/>
          </w:tcPr>
          <w:p w:rsidR="004F0A72" w:rsidRDefault="004F0A72" w:rsidP="004C5613">
            <w:pPr>
              <w:spacing w:after="0" w:line="240" w:lineRule="auto"/>
              <w:rPr>
                <w:rFonts w:ascii="Times New Roman" w:eastAsia="Times New Roman" w:hAnsi="Times New Roman" w:cs="Times New Roman"/>
                <w:sz w:val="24"/>
                <w:szCs w:val="24"/>
              </w:rPr>
            </w:pPr>
          </w:p>
          <w:p w:rsidR="004C5613" w:rsidRPr="004C5613" w:rsidRDefault="004F0A72" w:rsidP="004C5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r w:rsidR="004C5613" w:rsidRPr="004C5613">
              <w:rPr>
                <w:rFonts w:ascii="Times New Roman" w:eastAsia="Times New Roman" w:hAnsi="Times New Roman" w:cs="Times New Roman"/>
                <w:sz w:val="24"/>
                <w:szCs w:val="24"/>
              </w:rPr>
              <w:t xml:space="preserve"> hours</w:t>
            </w:r>
          </w:p>
        </w:tc>
      </w:tr>
    </w:tbl>
    <w:p w:rsidR="004C5613" w:rsidRPr="004C5613" w:rsidRDefault="004C5613" w:rsidP="004C5613">
      <w:pPr>
        <w:spacing w:after="0" w:line="240" w:lineRule="auto"/>
        <w:rPr>
          <w:rFonts w:ascii="Times New Roman" w:eastAsia="Times New Roman" w:hAnsi="Times New Roman" w:cs="Times New Roman"/>
          <w:sz w:val="24"/>
          <w:szCs w:val="24"/>
        </w:rPr>
      </w:pPr>
    </w:p>
    <w:p w:rsidR="003E0524" w:rsidRPr="008B4E34"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 xml:space="preserve">FEDERAL COST:  </w:t>
      </w:r>
    </w:p>
    <w:p w:rsidR="009F39D6" w:rsidRDefault="008B4E34" w:rsidP="008B4E34">
      <w:pPr>
        <w:spacing w:after="0" w:line="240" w:lineRule="auto"/>
        <w:rPr>
          <w:rFonts w:ascii="Times New Roman" w:eastAsia="Times New Roman" w:hAnsi="Times New Roman" w:cs="Times New Roman"/>
          <w:bCs/>
          <w:sz w:val="24"/>
          <w:szCs w:val="24"/>
        </w:rPr>
      </w:pPr>
      <w:r w:rsidRPr="008B4E34">
        <w:rPr>
          <w:rFonts w:ascii="Times New Roman" w:eastAsia="Times New Roman" w:hAnsi="Times New Roman" w:cs="Times New Roman"/>
          <w:bCs/>
          <w:sz w:val="24"/>
          <w:szCs w:val="24"/>
        </w:rPr>
        <w:t xml:space="preserve">The estimated annual cost to </w:t>
      </w:r>
      <w:r w:rsidR="00A55981">
        <w:rPr>
          <w:rFonts w:ascii="Times New Roman" w:eastAsia="Times New Roman" w:hAnsi="Times New Roman" w:cs="Times New Roman"/>
          <w:bCs/>
          <w:sz w:val="24"/>
          <w:szCs w:val="24"/>
        </w:rPr>
        <w:t>the Federal Government is $12,600</w:t>
      </w:r>
      <w:r w:rsidRPr="008B4E34">
        <w:rPr>
          <w:rFonts w:ascii="Times New Roman" w:eastAsia="Times New Roman" w:hAnsi="Times New Roman" w:cs="Times New Roman"/>
          <w:bCs/>
          <w:sz w:val="24"/>
          <w:szCs w:val="24"/>
        </w:rPr>
        <w:t>.  This estimate reflects</w:t>
      </w:r>
      <w:r w:rsidR="009F39D6">
        <w:rPr>
          <w:rFonts w:ascii="Times New Roman" w:eastAsia="Times New Roman" w:hAnsi="Times New Roman" w:cs="Times New Roman"/>
          <w:bCs/>
          <w:sz w:val="24"/>
          <w:szCs w:val="24"/>
        </w:rPr>
        <w:t xml:space="preserve"> the time that</w:t>
      </w:r>
      <w:r w:rsidRPr="008B4E3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federal staff </w:t>
      </w:r>
      <w:r w:rsidR="009F39D6">
        <w:rPr>
          <w:rFonts w:ascii="Times New Roman" w:eastAsia="Times New Roman" w:hAnsi="Times New Roman" w:cs="Times New Roman"/>
          <w:bCs/>
          <w:sz w:val="24"/>
          <w:szCs w:val="24"/>
        </w:rPr>
        <w:t xml:space="preserve">will spend on this information collection, calculated </w:t>
      </w:r>
      <w:r>
        <w:rPr>
          <w:rFonts w:ascii="Times New Roman" w:eastAsia="Times New Roman" w:hAnsi="Times New Roman" w:cs="Times New Roman"/>
          <w:bCs/>
          <w:sz w:val="24"/>
          <w:szCs w:val="24"/>
        </w:rPr>
        <w:t xml:space="preserve">based on the GS-12 federal </w:t>
      </w:r>
      <w:r w:rsidR="009F39D6">
        <w:rPr>
          <w:rFonts w:ascii="Times New Roman" w:eastAsia="Times New Roman" w:hAnsi="Times New Roman" w:cs="Times New Roman"/>
          <w:bCs/>
          <w:sz w:val="24"/>
          <w:szCs w:val="24"/>
        </w:rPr>
        <w:t xml:space="preserve">base </w:t>
      </w:r>
      <w:r>
        <w:rPr>
          <w:rFonts w:ascii="Times New Roman" w:eastAsia="Times New Roman" w:hAnsi="Times New Roman" w:cs="Times New Roman"/>
          <w:bCs/>
          <w:sz w:val="24"/>
          <w:szCs w:val="24"/>
        </w:rPr>
        <w:t>salary schedule</w:t>
      </w:r>
      <w:r w:rsidRPr="008B4E34">
        <w:rPr>
          <w:rFonts w:ascii="Times New Roman" w:eastAsia="Times New Roman" w:hAnsi="Times New Roman" w:cs="Times New Roman"/>
          <w:bCs/>
          <w:sz w:val="24"/>
          <w:szCs w:val="24"/>
        </w:rPr>
        <w:t>.</w:t>
      </w:r>
      <w:r w:rsidR="009F39D6">
        <w:rPr>
          <w:rStyle w:val="FootnoteReference"/>
          <w:rFonts w:ascii="Times New Roman" w:eastAsia="Times New Roman" w:hAnsi="Times New Roman" w:cs="Times New Roman"/>
          <w:bCs/>
          <w:sz w:val="24"/>
          <w:szCs w:val="24"/>
        </w:rPr>
        <w:footnoteReference w:id="1"/>
      </w:r>
      <w:r w:rsidRPr="008B4E34">
        <w:rPr>
          <w:rFonts w:ascii="Times New Roman" w:eastAsia="Times New Roman" w:hAnsi="Times New Roman" w:cs="Times New Roman"/>
          <w:bCs/>
          <w:sz w:val="24"/>
          <w:szCs w:val="24"/>
        </w:rPr>
        <w:t xml:space="preserve">  </w:t>
      </w:r>
    </w:p>
    <w:p w:rsidR="00B271D5" w:rsidRPr="008B4E34" w:rsidRDefault="00B271D5" w:rsidP="008B4E34">
      <w:pPr>
        <w:spacing w:after="0" w:line="240" w:lineRule="auto"/>
        <w:rPr>
          <w:rFonts w:ascii="Times New Roman" w:eastAsia="Times New Roman" w:hAnsi="Times New Roman" w:cs="Times New Roman"/>
          <w:bCs/>
          <w:sz w:val="24"/>
          <w:szCs w:val="24"/>
        </w:rPr>
      </w:pPr>
    </w:p>
    <w:p w:rsidR="00F00984" w:rsidRPr="008B4E34" w:rsidRDefault="008B4E34" w:rsidP="008B4E34">
      <w:pPr>
        <w:spacing w:after="0" w:line="240" w:lineRule="auto"/>
        <w:rPr>
          <w:rFonts w:ascii="Times New Roman" w:eastAsia="Times New Roman" w:hAnsi="Times New Roman" w:cs="Times New Roman"/>
          <w:bCs/>
          <w:sz w:val="24"/>
          <w:szCs w:val="24"/>
        </w:rPr>
      </w:pPr>
      <w:r w:rsidRPr="008B4E34">
        <w:rPr>
          <w:rFonts w:ascii="Times New Roman" w:eastAsia="Times New Roman" w:hAnsi="Times New Roman" w:cs="Times New Roman"/>
          <w:bCs/>
          <w:sz w:val="24"/>
          <w:szCs w:val="24"/>
        </w:rPr>
        <w:t>OFCCP estimates that agency staff s</w:t>
      </w:r>
      <w:r w:rsidR="009F39D6">
        <w:rPr>
          <w:rFonts w:ascii="Times New Roman" w:eastAsia="Times New Roman" w:hAnsi="Times New Roman" w:cs="Times New Roman"/>
          <w:bCs/>
          <w:sz w:val="24"/>
          <w:szCs w:val="24"/>
        </w:rPr>
        <w:t xml:space="preserve">pend approximately 15 minutes for each card to review and categorize the responses, and draft summaries.  Therefore, 15 minutes x 1,680 cards = </w:t>
      </w:r>
      <w:r w:rsidR="00A55981">
        <w:rPr>
          <w:rFonts w:ascii="Times New Roman" w:eastAsia="Times New Roman" w:hAnsi="Times New Roman" w:cs="Times New Roman"/>
          <w:bCs/>
          <w:sz w:val="24"/>
          <w:szCs w:val="24"/>
        </w:rPr>
        <w:t xml:space="preserve">420 hours; 420 hours x $30 hourly salary = $12,600. </w:t>
      </w:r>
    </w:p>
    <w:p w:rsidR="001310AB" w:rsidRDefault="001310AB" w:rsidP="004C5613">
      <w:pPr>
        <w:spacing w:after="0" w:line="240" w:lineRule="auto"/>
        <w:rPr>
          <w:rFonts w:ascii="Times New Roman" w:eastAsia="Times New Roman" w:hAnsi="Times New Roman" w:cs="Times New Roman"/>
          <w:b/>
          <w:bCs/>
          <w:sz w:val="24"/>
          <w:szCs w:val="24"/>
          <w:u w:val="single"/>
        </w:rPr>
      </w:pPr>
    </w:p>
    <w:p w:rsidR="00A55981" w:rsidRDefault="00A55981" w:rsidP="004C5613">
      <w:pPr>
        <w:spacing w:after="0" w:line="240" w:lineRule="auto"/>
        <w:rPr>
          <w:rFonts w:ascii="Times New Roman" w:eastAsia="Times New Roman" w:hAnsi="Times New Roman" w:cs="Times New Roman"/>
          <w:b/>
          <w:bCs/>
          <w:sz w:val="24"/>
          <w:szCs w:val="24"/>
          <w:u w:val="single"/>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The Selection of Your Targeted Respondents</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4C5613" w:rsidRDefault="004C5613" w:rsidP="004C5613">
      <w:pPr>
        <w:numPr>
          <w:ilvl w:val="0"/>
          <w:numId w:val="2"/>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r w:rsidRPr="004C5613">
        <w:rPr>
          <w:rFonts w:ascii="Times New Roman" w:eastAsia="Times New Roman" w:hAnsi="Times New Roman" w:cs="Times New Roman"/>
          <w:sz w:val="24"/>
          <w:szCs w:val="24"/>
        </w:rPr>
        <w:tab/>
      </w:r>
    </w:p>
    <w:p w:rsidR="004C5613" w:rsidRPr="004C5613" w:rsidRDefault="001310AB" w:rsidP="004C5613">
      <w:pPr>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 Yes</w:t>
      </w:r>
      <w:r>
        <w:rPr>
          <w:rFonts w:ascii="Times New Roman" w:eastAsia="Times New Roman" w:hAnsi="Times New Roman" w:cs="Times New Roman"/>
          <w:sz w:val="24"/>
          <w:szCs w:val="24"/>
        </w:rPr>
        <w:tab/>
        <w:t>[X</w:t>
      </w:r>
      <w:r w:rsidR="004C5613" w:rsidRPr="004C5613">
        <w:rPr>
          <w:rFonts w:ascii="Times New Roman" w:eastAsia="Times New Roman" w:hAnsi="Times New Roman" w:cs="Times New Roman"/>
          <w:sz w:val="24"/>
          <w:szCs w:val="24"/>
        </w:rPr>
        <w:t>] No</w:t>
      </w:r>
    </w:p>
    <w:p w:rsidR="004C5613" w:rsidRPr="004C5613" w:rsidRDefault="004C5613" w:rsidP="004C5613">
      <w:pPr>
        <w:spacing w:after="0" w:line="240" w:lineRule="auto"/>
        <w:rPr>
          <w:rFonts w:ascii="Times New Roman" w:eastAsia="Times New Roman" w:hAnsi="Times New Roman" w:cs="Times New Roman"/>
          <w:sz w:val="24"/>
          <w:szCs w:val="24"/>
        </w:rPr>
      </w:pPr>
    </w:p>
    <w:p w:rsidR="00037018" w:rsidRPr="004C5613" w:rsidRDefault="004C5613" w:rsidP="005C20B1">
      <w:pPr>
        <w:spacing w:after="0" w:line="240" w:lineRule="auto"/>
        <w:ind w:left="36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004C5613" w:rsidRPr="004C5613" w:rsidRDefault="004C5613" w:rsidP="004C5613">
      <w:pPr>
        <w:spacing w:after="0" w:line="240" w:lineRule="auto"/>
        <w:ind w:left="720"/>
        <w:contextualSpacing/>
        <w:rPr>
          <w:rFonts w:ascii="Times New Roman" w:eastAsia="Times New Roman" w:hAnsi="Times New Roman" w:cs="Times New Roman"/>
          <w:sz w:val="24"/>
          <w:szCs w:val="24"/>
        </w:rPr>
      </w:pPr>
    </w:p>
    <w:p w:rsidR="004C5613" w:rsidRPr="004C5613" w:rsidRDefault="004C5613" w:rsidP="004C5613">
      <w:pPr>
        <w:spacing w:after="0" w:line="240" w:lineRule="auto"/>
        <w:rPr>
          <w:rFonts w:ascii="Times New Roman" w:eastAsia="Times New Roman" w:hAnsi="Times New Roman" w:cs="Times New Roman"/>
          <w:b/>
          <w:sz w:val="24"/>
          <w:szCs w:val="24"/>
        </w:rPr>
      </w:pPr>
      <w:r w:rsidRPr="004C5613">
        <w:rPr>
          <w:rFonts w:ascii="Times New Roman" w:eastAsia="Times New Roman" w:hAnsi="Times New Roman" w:cs="Times New Roman"/>
          <w:b/>
          <w:sz w:val="24"/>
          <w:szCs w:val="24"/>
        </w:rPr>
        <w:t>Administration of the Instrument</w:t>
      </w:r>
    </w:p>
    <w:p w:rsidR="004C5613" w:rsidRPr="004C5613" w:rsidRDefault="004C5613" w:rsidP="004C5613">
      <w:pPr>
        <w:spacing w:after="0" w:line="240" w:lineRule="auto"/>
        <w:rPr>
          <w:rFonts w:ascii="Times New Roman" w:eastAsia="Times New Roman" w:hAnsi="Times New Roman" w:cs="Times New Roman"/>
          <w:b/>
          <w:sz w:val="24"/>
          <w:szCs w:val="24"/>
        </w:rPr>
      </w:pPr>
    </w:p>
    <w:p w:rsidR="004C5613" w:rsidRPr="004C5613" w:rsidRDefault="004C5613" w:rsidP="004C5613">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How will you collect the information? (Check all that apply)</w:t>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1310A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xml:space="preserve">] Web-based or other forms of Social Media </w:t>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t>
      </w:r>
      <w:r w:rsidR="001310AB">
        <w:rPr>
          <w:rFonts w:ascii="Times New Roman" w:eastAsia="Times New Roman" w:hAnsi="Times New Roman" w:cs="Times New Roman"/>
          <w:sz w:val="24"/>
          <w:szCs w:val="24"/>
        </w:rPr>
        <w:t xml:space="preserve"> </w:t>
      </w:r>
      <w:r w:rsidRPr="004C5613">
        <w:rPr>
          <w:rFonts w:ascii="Times New Roman" w:eastAsia="Times New Roman" w:hAnsi="Times New Roman" w:cs="Times New Roman"/>
          <w:sz w:val="24"/>
          <w:szCs w:val="24"/>
        </w:rPr>
        <w:t>] Telephone</w:t>
      </w:r>
      <w:r w:rsidRPr="004C5613">
        <w:rPr>
          <w:rFonts w:ascii="Times New Roman" w:eastAsia="Times New Roman" w:hAnsi="Times New Roman" w:cs="Times New Roman"/>
          <w:sz w:val="24"/>
          <w:szCs w:val="24"/>
        </w:rPr>
        <w:tab/>
      </w:r>
    </w:p>
    <w:p w:rsidR="004C5613" w:rsidRPr="004C5613" w:rsidRDefault="001310AB" w:rsidP="004C561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4C5613" w:rsidRPr="004C5613">
        <w:rPr>
          <w:rFonts w:ascii="Times New Roman" w:eastAsia="Times New Roman" w:hAnsi="Times New Roman" w:cs="Times New Roman"/>
          <w:sz w:val="24"/>
          <w:szCs w:val="24"/>
        </w:rPr>
        <w:t>] In-person</w:t>
      </w:r>
      <w:r w:rsidR="004C5613" w:rsidRPr="004C5613">
        <w:rPr>
          <w:rFonts w:ascii="Times New Roman" w:eastAsia="Times New Roman" w:hAnsi="Times New Roman" w:cs="Times New Roman"/>
          <w:sz w:val="24"/>
          <w:szCs w:val="24"/>
        </w:rPr>
        <w:tab/>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xml:space="preserve">[ ] Mail </w:t>
      </w:r>
    </w:p>
    <w:p w:rsidR="004C5613" w:rsidRPr="004C5613" w:rsidRDefault="004C5613" w:rsidP="004C5613">
      <w:pPr>
        <w:spacing w:after="0" w:line="240" w:lineRule="auto"/>
        <w:ind w:left="720"/>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 ] Other, Explain</w:t>
      </w:r>
    </w:p>
    <w:p w:rsidR="004C5613" w:rsidRPr="004C5613" w:rsidRDefault="004C5613" w:rsidP="004C5613">
      <w:pPr>
        <w:spacing w:after="0" w:line="240" w:lineRule="auto"/>
        <w:ind w:left="720"/>
        <w:rPr>
          <w:rFonts w:ascii="Times New Roman" w:eastAsia="Times New Roman" w:hAnsi="Times New Roman" w:cs="Times New Roman"/>
          <w:sz w:val="24"/>
          <w:szCs w:val="24"/>
        </w:rPr>
      </w:pPr>
    </w:p>
    <w:p w:rsidR="00F758E7" w:rsidRPr="00423109" w:rsidRDefault="004C5613" w:rsidP="00423109">
      <w:pPr>
        <w:numPr>
          <w:ilvl w:val="0"/>
          <w:numId w:val="3"/>
        </w:numPr>
        <w:spacing w:after="0" w:line="240" w:lineRule="auto"/>
        <w:contextualSpacing/>
        <w:rPr>
          <w:rFonts w:ascii="Times New Roman" w:eastAsia="Times New Roman" w:hAnsi="Times New Roman" w:cs="Times New Roman"/>
          <w:sz w:val="24"/>
          <w:szCs w:val="24"/>
        </w:rPr>
      </w:pPr>
      <w:r w:rsidRPr="004C5613">
        <w:rPr>
          <w:rFonts w:ascii="Times New Roman" w:eastAsia="Times New Roman" w:hAnsi="Times New Roman" w:cs="Times New Roman"/>
          <w:sz w:val="24"/>
          <w:szCs w:val="24"/>
        </w:rPr>
        <w:t>Will interviewe</w:t>
      </w:r>
      <w:r w:rsidR="001310AB">
        <w:rPr>
          <w:rFonts w:ascii="Times New Roman" w:eastAsia="Times New Roman" w:hAnsi="Times New Roman" w:cs="Times New Roman"/>
          <w:sz w:val="24"/>
          <w:szCs w:val="24"/>
        </w:rPr>
        <w:t xml:space="preserve">rs or facilitators be used?  [ </w:t>
      </w:r>
      <w:r w:rsidR="00A55981">
        <w:rPr>
          <w:rFonts w:ascii="Times New Roman" w:eastAsia="Times New Roman" w:hAnsi="Times New Roman" w:cs="Times New Roman"/>
          <w:sz w:val="24"/>
          <w:szCs w:val="24"/>
        </w:rPr>
        <w:t>] Yes [X</w:t>
      </w:r>
      <w:r w:rsidRPr="004C5613">
        <w:rPr>
          <w:rFonts w:ascii="Times New Roman" w:eastAsia="Times New Roman" w:hAnsi="Times New Roman" w:cs="Times New Roman"/>
          <w:sz w:val="24"/>
          <w:szCs w:val="24"/>
        </w:rPr>
        <w:t xml:space="preserve">] No </w:t>
      </w:r>
    </w:p>
    <w:sectPr w:rsidR="00F758E7" w:rsidRPr="00423109" w:rsidSect="00423109">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0D" w:rsidRDefault="00E8470D" w:rsidP="004C5613">
      <w:pPr>
        <w:spacing w:after="0" w:line="240" w:lineRule="auto"/>
      </w:pPr>
      <w:r>
        <w:separator/>
      </w:r>
    </w:p>
  </w:endnote>
  <w:endnote w:type="continuationSeparator" w:id="0">
    <w:p w:rsidR="00E8470D" w:rsidRDefault="00E8470D" w:rsidP="004C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A9" w:rsidRDefault="004C5613">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D234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0D" w:rsidRDefault="00E8470D" w:rsidP="004C5613">
      <w:pPr>
        <w:spacing w:after="0" w:line="240" w:lineRule="auto"/>
      </w:pPr>
      <w:r>
        <w:separator/>
      </w:r>
    </w:p>
  </w:footnote>
  <w:footnote w:type="continuationSeparator" w:id="0">
    <w:p w:rsidR="00E8470D" w:rsidRDefault="00E8470D" w:rsidP="004C5613">
      <w:pPr>
        <w:spacing w:after="0" w:line="240" w:lineRule="auto"/>
      </w:pPr>
      <w:r>
        <w:continuationSeparator/>
      </w:r>
    </w:p>
  </w:footnote>
  <w:footnote w:id="1">
    <w:p w:rsidR="009F39D6" w:rsidRDefault="009F39D6">
      <w:pPr>
        <w:pStyle w:val="FootnoteText"/>
      </w:pPr>
      <w:r>
        <w:rPr>
          <w:rStyle w:val="FootnoteReference"/>
        </w:rPr>
        <w:footnoteRef/>
      </w:r>
      <w:r>
        <w:t xml:space="preserve"> </w:t>
      </w:r>
      <w:r w:rsidRPr="009F39D6">
        <w:t>See, “Salary Table 2017-</w:t>
      </w:r>
      <w:r>
        <w:t>GS</w:t>
      </w:r>
      <w:r w:rsidRPr="009F39D6">
        <w:t>,” available at https://www.opm.gov/policy-data-oversight/pay-leave/salaries-wages/salary-tables/pdf/2017/GS_h.pdf</w:t>
      </w:r>
      <w:r>
        <w:t xml:space="preserve"> </w:t>
      </w:r>
      <w:r w:rsidRPr="009F39D6">
        <w:t>(last accessed October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10" w:rsidRDefault="000E7A10">
    <w:pPr>
      <w:pStyle w:val="Header"/>
    </w:pPr>
    <w:r w:rsidRPr="000E7A10">
      <w:t>DOL</w:t>
    </w:r>
    <w:r>
      <w:t xml:space="preserve"> - OFCCP Event Comment Card</w:t>
    </w:r>
    <w:r w:rsidRPr="000E7A10">
      <w:t xml:space="preserve"> OMB Control No. 1225-0088</w:t>
    </w:r>
  </w:p>
  <w:p w:rsidR="000E7A10" w:rsidRDefault="000E7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66575D05"/>
    <w:multiLevelType w:val="hybridMultilevel"/>
    <w:tmpl w:val="CA1C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13"/>
    <w:rsid w:val="00037018"/>
    <w:rsid w:val="000E7A10"/>
    <w:rsid w:val="001310AB"/>
    <w:rsid w:val="00131B2E"/>
    <w:rsid w:val="00184CC0"/>
    <w:rsid w:val="001E3F13"/>
    <w:rsid w:val="003D3DDA"/>
    <w:rsid w:val="003E0524"/>
    <w:rsid w:val="003E7C08"/>
    <w:rsid w:val="00423109"/>
    <w:rsid w:val="0045229B"/>
    <w:rsid w:val="00464612"/>
    <w:rsid w:val="004C5613"/>
    <w:rsid w:val="004D6024"/>
    <w:rsid w:val="004F0A72"/>
    <w:rsid w:val="005751AF"/>
    <w:rsid w:val="005C20B1"/>
    <w:rsid w:val="005E15BB"/>
    <w:rsid w:val="00645299"/>
    <w:rsid w:val="00661BC9"/>
    <w:rsid w:val="0072711D"/>
    <w:rsid w:val="00834790"/>
    <w:rsid w:val="008B4E34"/>
    <w:rsid w:val="008D326C"/>
    <w:rsid w:val="00966BA7"/>
    <w:rsid w:val="009F39D6"/>
    <w:rsid w:val="009F7625"/>
    <w:rsid w:val="00A55981"/>
    <w:rsid w:val="00A70FB7"/>
    <w:rsid w:val="00AC5A7D"/>
    <w:rsid w:val="00AD7477"/>
    <w:rsid w:val="00B271D5"/>
    <w:rsid w:val="00C2349C"/>
    <w:rsid w:val="00C2578C"/>
    <w:rsid w:val="00C6190B"/>
    <w:rsid w:val="00D96121"/>
    <w:rsid w:val="00DF03E8"/>
    <w:rsid w:val="00E8470D"/>
    <w:rsid w:val="00E970DC"/>
    <w:rsid w:val="00ED2349"/>
    <w:rsid w:val="00F00984"/>
    <w:rsid w:val="00F8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semiHidden/>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semiHidden/>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0E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13"/>
  </w:style>
  <w:style w:type="character" w:styleId="PageNumber">
    <w:name w:val="page number"/>
    <w:basedOn w:val="DefaultParagraphFont"/>
    <w:uiPriority w:val="99"/>
    <w:rsid w:val="004C5613"/>
    <w:rPr>
      <w:rFonts w:cs="Times New Roman"/>
    </w:rPr>
  </w:style>
  <w:style w:type="paragraph" w:styleId="FootnoteText">
    <w:name w:val="footnote text"/>
    <w:basedOn w:val="Normal"/>
    <w:link w:val="FootnoteTextChar"/>
    <w:uiPriority w:val="99"/>
    <w:semiHidden/>
    <w:unhideWhenUsed/>
    <w:rsid w:val="004C561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56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C5613"/>
    <w:rPr>
      <w:vertAlign w:val="superscript"/>
    </w:rPr>
  </w:style>
  <w:style w:type="character" w:styleId="CommentReference">
    <w:name w:val="annotation reference"/>
    <w:basedOn w:val="DefaultParagraphFont"/>
    <w:uiPriority w:val="99"/>
    <w:semiHidden/>
    <w:unhideWhenUsed/>
    <w:rsid w:val="003E0524"/>
    <w:rPr>
      <w:sz w:val="16"/>
      <w:szCs w:val="16"/>
    </w:rPr>
  </w:style>
  <w:style w:type="paragraph" w:styleId="CommentText">
    <w:name w:val="annotation text"/>
    <w:basedOn w:val="Normal"/>
    <w:link w:val="CommentTextChar"/>
    <w:uiPriority w:val="99"/>
    <w:semiHidden/>
    <w:unhideWhenUsed/>
    <w:rsid w:val="003E0524"/>
    <w:pPr>
      <w:spacing w:line="240" w:lineRule="auto"/>
    </w:pPr>
    <w:rPr>
      <w:sz w:val="20"/>
      <w:szCs w:val="20"/>
    </w:rPr>
  </w:style>
  <w:style w:type="character" w:customStyle="1" w:styleId="CommentTextChar">
    <w:name w:val="Comment Text Char"/>
    <w:basedOn w:val="DefaultParagraphFont"/>
    <w:link w:val="CommentText"/>
    <w:uiPriority w:val="99"/>
    <w:semiHidden/>
    <w:rsid w:val="003E0524"/>
    <w:rPr>
      <w:sz w:val="20"/>
      <w:szCs w:val="20"/>
    </w:rPr>
  </w:style>
  <w:style w:type="paragraph" w:styleId="CommentSubject">
    <w:name w:val="annotation subject"/>
    <w:basedOn w:val="CommentText"/>
    <w:next w:val="CommentText"/>
    <w:link w:val="CommentSubjectChar"/>
    <w:uiPriority w:val="99"/>
    <w:semiHidden/>
    <w:unhideWhenUsed/>
    <w:rsid w:val="003E0524"/>
    <w:rPr>
      <w:b/>
      <w:bCs/>
    </w:rPr>
  </w:style>
  <w:style w:type="character" w:customStyle="1" w:styleId="CommentSubjectChar">
    <w:name w:val="Comment Subject Char"/>
    <w:basedOn w:val="CommentTextChar"/>
    <w:link w:val="CommentSubject"/>
    <w:uiPriority w:val="99"/>
    <w:semiHidden/>
    <w:rsid w:val="003E0524"/>
    <w:rPr>
      <w:b/>
      <w:bCs/>
      <w:sz w:val="20"/>
      <w:szCs w:val="20"/>
    </w:rPr>
  </w:style>
  <w:style w:type="paragraph" w:styleId="BalloonText">
    <w:name w:val="Balloon Text"/>
    <w:basedOn w:val="Normal"/>
    <w:link w:val="BalloonTextChar"/>
    <w:uiPriority w:val="99"/>
    <w:semiHidden/>
    <w:unhideWhenUsed/>
    <w:rsid w:val="003E0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24"/>
    <w:rPr>
      <w:rFonts w:ascii="Tahoma" w:hAnsi="Tahoma" w:cs="Tahoma"/>
      <w:sz w:val="16"/>
      <w:szCs w:val="16"/>
    </w:rPr>
  </w:style>
  <w:style w:type="paragraph" w:styleId="Header">
    <w:name w:val="header"/>
    <w:basedOn w:val="Normal"/>
    <w:link w:val="HeaderChar"/>
    <w:uiPriority w:val="99"/>
    <w:unhideWhenUsed/>
    <w:rsid w:val="000E7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469E-B032-4A29-8EB0-E57D33E6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Karavagelis, Panayiota - OFCCP</dc:creator>
  <cp:lastModifiedBy>SYSTEM</cp:lastModifiedBy>
  <cp:revision>2</cp:revision>
  <cp:lastPrinted>2017-05-25T21:05:00Z</cp:lastPrinted>
  <dcterms:created xsi:type="dcterms:W3CDTF">2018-02-01T18:47:00Z</dcterms:created>
  <dcterms:modified xsi:type="dcterms:W3CDTF">2018-02-01T18:47:00Z</dcterms:modified>
</cp:coreProperties>
</file>