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FBB9" w14:textId="77777777" w:rsidR="00EF7C8A" w:rsidRDefault="00EF7C8A">
      <w:pPr>
        <w:jc w:val="center"/>
        <w:rPr>
          <w:rFonts w:ascii="Times New Roman" w:hAnsi="Times New Roman"/>
          <w:b/>
          <w:bCs/>
        </w:rPr>
      </w:pPr>
    </w:p>
    <w:p w14:paraId="08B6D562" w14:textId="77777777"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14:paraId="6924CDAA" w14:textId="77777777" w:rsidR="007312F9" w:rsidRPr="00015002" w:rsidRDefault="00015002">
      <w:pPr>
        <w:jc w:val="center"/>
        <w:rPr>
          <w:rFonts w:ascii="Times New Roman" w:hAnsi="Times New Roman"/>
          <w:b/>
          <w:bCs/>
        </w:rPr>
      </w:pPr>
      <w:r w:rsidRPr="00015002">
        <w:rPr>
          <w:rFonts w:ascii="Times New Roman" w:hAnsi="Times New Roman"/>
          <w:b/>
          <w:bCs/>
        </w:rPr>
        <w:t>EMPLOYMENT ELIGIBILITY VERIFICATION</w:t>
      </w:r>
    </w:p>
    <w:p w14:paraId="43F2F462"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w:t>
      </w:r>
      <w:r w:rsidRPr="00015002">
        <w:rPr>
          <w:rFonts w:ascii="Times New Roman" w:hAnsi="Times New Roman"/>
          <w:b/>
          <w:bCs/>
        </w:rPr>
        <w:t xml:space="preserve">Control No.: </w:t>
      </w:r>
      <w:r w:rsidR="00015002" w:rsidRPr="00015002">
        <w:rPr>
          <w:rFonts w:ascii="Times New Roman" w:hAnsi="Times New Roman"/>
          <w:b/>
          <w:bCs/>
        </w:rPr>
        <w:t>1615-0047</w:t>
      </w:r>
    </w:p>
    <w:p w14:paraId="5A963695"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015002" w:rsidRPr="00015002">
        <w:rPr>
          <w:rFonts w:ascii="Times New Roman" w:hAnsi="Times New Roman"/>
          <w:b/>
          <w:bCs/>
        </w:rPr>
        <w:t>Form I-9</w:t>
      </w:r>
    </w:p>
    <w:p w14:paraId="4FB8C9F2" w14:textId="77777777" w:rsidR="002A4A73" w:rsidRDefault="007312F9">
      <w:pPr>
        <w:jc w:val="center"/>
        <w:rPr>
          <w:rFonts w:ascii="Times New Roman" w:hAnsi="Times New Roman"/>
          <w:b/>
          <w:bCs/>
        </w:rPr>
      </w:pPr>
      <w:r>
        <w:rPr>
          <w:rFonts w:ascii="Times New Roman" w:hAnsi="Times New Roman"/>
          <w:b/>
          <w:bCs/>
        </w:rPr>
        <w:t xml:space="preserve"> </w:t>
      </w:r>
    </w:p>
    <w:p w14:paraId="7F281E41" w14:textId="77777777" w:rsidR="00B27061" w:rsidRPr="00B7349D" w:rsidRDefault="00B27061">
      <w:pPr>
        <w:jc w:val="both"/>
        <w:rPr>
          <w:rFonts w:ascii="Times New Roman" w:hAnsi="Times New Roman"/>
        </w:rPr>
      </w:pPr>
    </w:p>
    <w:p w14:paraId="411D9F8C"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287E821F" w14:textId="77777777" w:rsidR="00B27061" w:rsidRPr="00B7349D" w:rsidRDefault="00B27061">
      <w:pPr>
        <w:jc w:val="both"/>
        <w:rPr>
          <w:rFonts w:ascii="Times New Roman" w:hAnsi="Times New Roman"/>
        </w:rPr>
      </w:pPr>
    </w:p>
    <w:p w14:paraId="1852A4F3" w14:textId="77777777" w:rsidR="00807BA2" w:rsidRPr="00015002" w:rsidRDefault="00B27061" w:rsidP="00807BA2">
      <w:pPr>
        <w:tabs>
          <w:tab w:val="left" w:pos="-1440"/>
        </w:tabs>
        <w:ind w:left="720" w:hanging="720"/>
        <w:jc w:val="both"/>
        <w:rPr>
          <w:rFonts w:ascii="Times New Roman" w:hAnsi="Times New Roman"/>
          <w:i/>
        </w:rPr>
      </w:pPr>
      <w:r w:rsidRPr="00015002">
        <w:rPr>
          <w:rFonts w:ascii="Times New Roman" w:hAnsi="Times New Roman"/>
          <w:i/>
        </w:rPr>
        <w:t>1.</w:t>
      </w:r>
      <w:r w:rsidRPr="00015002">
        <w:rPr>
          <w:rFonts w:ascii="Times New Roman" w:hAnsi="Times New Roman"/>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8EAEE8" w14:textId="77777777" w:rsidR="007312F9" w:rsidRDefault="007312F9" w:rsidP="00807BA2">
      <w:pPr>
        <w:tabs>
          <w:tab w:val="left" w:pos="-1440"/>
        </w:tabs>
        <w:ind w:left="720" w:hanging="720"/>
        <w:jc w:val="both"/>
        <w:rPr>
          <w:rFonts w:ascii="Times New Roman" w:hAnsi="Times New Roman"/>
        </w:rPr>
      </w:pPr>
    </w:p>
    <w:p w14:paraId="3DD8CFB3" w14:textId="77777777" w:rsid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14:paraId="41A4E290" w14:textId="77777777" w:rsidR="00E338D5" w:rsidRDefault="00E338D5" w:rsidP="00015002">
      <w:pPr>
        <w:tabs>
          <w:tab w:val="left" w:pos="-1440"/>
        </w:tabs>
        <w:ind w:left="720" w:hanging="720"/>
        <w:jc w:val="both"/>
        <w:rPr>
          <w:rFonts w:ascii="Times New Roman" w:hAnsi="Times New Roman"/>
        </w:rPr>
      </w:pPr>
    </w:p>
    <w:p w14:paraId="6D9494A9" w14:textId="77777777" w:rsidR="00E338D5" w:rsidRPr="00015002" w:rsidRDefault="00E338D5" w:rsidP="00FE1637">
      <w:pPr>
        <w:tabs>
          <w:tab w:val="left" w:pos="-1440"/>
        </w:tabs>
        <w:ind w:left="720"/>
        <w:jc w:val="both"/>
        <w:rPr>
          <w:rFonts w:ascii="Times New Roman" w:hAnsi="Times New Roman"/>
        </w:rPr>
      </w:pPr>
      <w:r w:rsidRPr="00C8525F">
        <w:rPr>
          <w:rFonts w:ascii="Times New Roman" w:hAnsi="Times New Roman"/>
        </w:rPr>
        <w:t>DHS is proposing amendments to its regulations at 8 CFR part</w:t>
      </w:r>
      <w:r w:rsidR="00515F82" w:rsidRPr="00C8525F">
        <w:rPr>
          <w:rFonts w:ascii="Times New Roman" w:hAnsi="Times New Roman"/>
        </w:rPr>
        <w:t>s</w:t>
      </w:r>
      <w:r w:rsidRPr="00C8525F">
        <w:rPr>
          <w:rFonts w:ascii="Times New Roman" w:hAnsi="Times New Roman"/>
        </w:rPr>
        <w:t xml:space="preserve"> </w:t>
      </w:r>
      <w:r w:rsidR="00515F82" w:rsidRPr="00C8525F">
        <w:rPr>
          <w:rFonts w:ascii="Times New Roman" w:hAnsi="Times New Roman"/>
        </w:rPr>
        <w:t xml:space="preserve">103, </w:t>
      </w:r>
      <w:r w:rsidRPr="00C8525F">
        <w:rPr>
          <w:rFonts w:ascii="Times New Roman" w:hAnsi="Times New Roman"/>
        </w:rPr>
        <w:t xml:space="preserve">212 </w:t>
      </w:r>
      <w:r w:rsidR="00515F82" w:rsidRPr="00C8525F">
        <w:rPr>
          <w:rFonts w:ascii="Times New Roman" w:hAnsi="Times New Roman"/>
        </w:rPr>
        <w:t xml:space="preserve">and 274A to add new regulatory provisions guiding the use of parole with respect to entrepreneurs of start-up entities whose entry into the United States would provide a significant public benefit through the substantial and demonstrated potential for rapid growth and job creation.  </w:t>
      </w:r>
      <w:r w:rsidRPr="00C8525F">
        <w:rPr>
          <w:rFonts w:ascii="Times New Roman" w:hAnsi="Times New Roman"/>
          <w:color w:val="473034"/>
        </w:rPr>
        <w:t xml:space="preserve">Parole under this proposed rule </w:t>
      </w:r>
      <w:r w:rsidRPr="00C8525F">
        <w:rPr>
          <w:rFonts w:ascii="Times New Roman" w:hAnsi="Times New Roman"/>
          <w:color w:val="5D4649"/>
        </w:rPr>
        <w:t>wou</w:t>
      </w:r>
      <w:r w:rsidRPr="00C8525F">
        <w:rPr>
          <w:rFonts w:ascii="Times New Roman" w:hAnsi="Times New Roman"/>
          <w:color w:val="362123"/>
        </w:rPr>
        <w:t xml:space="preserve">ld </w:t>
      </w:r>
      <w:r w:rsidRPr="00C8525F">
        <w:rPr>
          <w:rFonts w:ascii="Times New Roman" w:hAnsi="Times New Roman"/>
          <w:color w:val="473034"/>
        </w:rPr>
        <w:t xml:space="preserve">allow these individuals </w:t>
      </w:r>
      <w:r w:rsidRPr="00C8525F">
        <w:rPr>
          <w:rFonts w:ascii="Times New Roman" w:hAnsi="Times New Roman"/>
          <w:color w:val="362123"/>
        </w:rPr>
        <w:t xml:space="preserve">to </w:t>
      </w:r>
      <w:r w:rsidRPr="00C8525F">
        <w:rPr>
          <w:rFonts w:ascii="Times New Roman" w:hAnsi="Times New Roman"/>
          <w:color w:val="473034"/>
        </w:rPr>
        <w:t xml:space="preserve">temporarily enter the United States to </w:t>
      </w:r>
      <w:r w:rsidRPr="00C8525F">
        <w:rPr>
          <w:rFonts w:ascii="Times New Roman" w:hAnsi="Times New Roman"/>
          <w:color w:val="362123"/>
        </w:rPr>
        <w:t>pur</w:t>
      </w:r>
      <w:r w:rsidRPr="00C8525F">
        <w:rPr>
          <w:rFonts w:ascii="Times New Roman" w:hAnsi="Times New Roman"/>
          <w:color w:val="5D4649"/>
        </w:rPr>
        <w:t>s</w:t>
      </w:r>
      <w:r w:rsidRPr="00C8525F">
        <w:rPr>
          <w:rFonts w:ascii="Times New Roman" w:hAnsi="Times New Roman"/>
          <w:color w:val="362123"/>
        </w:rPr>
        <w:t xml:space="preserve">ue </w:t>
      </w:r>
      <w:r w:rsidRPr="00C8525F">
        <w:rPr>
          <w:rFonts w:ascii="Times New Roman" w:hAnsi="Times New Roman"/>
          <w:color w:val="473034"/>
        </w:rPr>
        <w:t xml:space="preserve">development of start-up </w:t>
      </w:r>
      <w:r w:rsidRPr="00C8525F">
        <w:rPr>
          <w:rFonts w:ascii="Times New Roman" w:hAnsi="Times New Roman"/>
          <w:color w:val="362123"/>
        </w:rPr>
        <w:t>bu</w:t>
      </w:r>
      <w:r w:rsidRPr="00C8525F">
        <w:rPr>
          <w:rFonts w:ascii="Times New Roman" w:hAnsi="Times New Roman"/>
          <w:color w:val="5D4649"/>
        </w:rPr>
        <w:t xml:space="preserve">sinesses </w:t>
      </w:r>
      <w:r w:rsidRPr="00C8525F">
        <w:rPr>
          <w:rFonts w:ascii="Times New Roman" w:hAnsi="Times New Roman"/>
          <w:color w:val="362123"/>
        </w:rPr>
        <w:t xml:space="preserve">in the </w:t>
      </w:r>
      <w:r w:rsidRPr="00C8525F">
        <w:rPr>
          <w:rFonts w:ascii="Times New Roman" w:hAnsi="Times New Roman"/>
          <w:color w:val="473034"/>
        </w:rPr>
        <w:t xml:space="preserve">United </w:t>
      </w:r>
      <w:r w:rsidRPr="00C8525F">
        <w:rPr>
          <w:rFonts w:ascii="Times New Roman" w:hAnsi="Times New Roman"/>
          <w:color w:val="362123"/>
        </w:rPr>
        <w:t>States with employment authorization incident to their parole.</w:t>
      </w:r>
      <w:r w:rsidR="00515F82">
        <w:rPr>
          <w:rFonts w:ascii="Times New Roman" w:hAnsi="Times New Roman"/>
          <w:color w:val="362123"/>
        </w:rPr>
        <w:t xml:space="preserve">  </w:t>
      </w:r>
    </w:p>
    <w:p w14:paraId="78181C3D" w14:textId="77777777" w:rsidR="007312F9" w:rsidRDefault="007312F9" w:rsidP="00807BA2">
      <w:pPr>
        <w:tabs>
          <w:tab w:val="left" w:pos="-1440"/>
        </w:tabs>
        <w:ind w:left="720" w:hanging="720"/>
        <w:jc w:val="both"/>
        <w:rPr>
          <w:rFonts w:ascii="Times New Roman" w:hAnsi="Times New Roman"/>
        </w:rPr>
      </w:pPr>
    </w:p>
    <w:p w14:paraId="5000524F" w14:textId="77777777" w:rsidR="00B7349D" w:rsidRDefault="00B7349D">
      <w:pPr>
        <w:tabs>
          <w:tab w:val="left" w:pos="-1440"/>
        </w:tabs>
        <w:ind w:left="720" w:hanging="720"/>
        <w:jc w:val="both"/>
        <w:rPr>
          <w:rFonts w:ascii="Times New Roman" w:hAnsi="Times New Roman"/>
        </w:rPr>
      </w:pPr>
    </w:p>
    <w:p w14:paraId="37628E2C"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2.</w:t>
      </w:r>
      <w:r w:rsidRPr="00015002">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14:paraId="5AF4EFEC" w14:textId="77777777" w:rsidR="007312F9" w:rsidRDefault="007312F9">
      <w:pPr>
        <w:tabs>
          <w:tab w:val="left" w:pos="-1440"/>
        </w:tabs>
        <w:ind w:left="720" w:hanging="720"/>
        <w:jc w:val="both"/>
        <w:rPr>
          <w:rFonts w:ascii="Times New Roman" w:hAnsi="Times New Roman"/>
        </w:rPr>
      </w:pPr>
    </w:p>
    <w:p w14:paraId="01A50495" w14:textId="77777777" w:rsidR="00015002" w:rsidRPr="00015002" w:rsidRDefault="00015002" w:rsidP="00015002">
      <w:pPr>
        <w:tabs>
          <w:tab w:val="left" w:pos="-1440"/>
        </w:tabs>
        <w:ind w:left="720"/>
        <w:jc w:val="both"/>
        <w:rPr>
          <w:rFonts w:ascii="Times New Roman" w:hAnsi="Times New Roman"/>
        </w:rPr>
      </w:pPr>
      <w:r w:rsidRPr="00015002">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three sections.  The purpose of Section 1 of the form is to collect, at the time of hire, identifying information about an employee (and preparer or translator if used), and for the employee to attest to whether he or she is a U.S. citizen, noncitizen national, lawful permanent resident, or alien authorized to work in the United States.  The employee must also present documentation for review evidencing his or her identity and authorization to engage in this employment.  The purpose of Section 2 of the form is to collect, within 3 days of the employee’s hire, </w:t>
      </w:r>
      <w:r w:rsidR="00C6402D">
        <w:rPr>
          <w:rFonts w:ascii="Times New Roman" w:hAnsi="Times New Roman"/>
        </w:rPr>
        <w:t xml:space="preserve">the employer’s </w:t>
      </w:r>
      <w:r w:rsidRPr="00015002">
        <w:rPr>
          <w:rFonts w:ascii="Times New Roman" w:hAnsi="Times New Roman"/>
        </w:rPr>
        <w:t xml:space="preserve">identifying information (or </w:t>
      </w:r>
      <w:r w:rsidR="00C6402D">
        <w:rPr>
          <w:rFonts w:ascii="Times New Roman" w:hAnsi="Times New Roman"/>
        </w:rPr>
        <w:t xml:space="preserve">that of a </w:t>
      </w:r>
      <w:r w:rsidRPr="00015002">
        <w:rPr>
          <w:rFonts w:ascii="Times New Roman" w:hAnsi="Times New Roman"/>
        </w:rPr>
        <w:t xml:space="preserve">recruiter or referrer for a fee or state employment agency, as </w:t>
      </w:r>
      <w:r w:rsidRPr="00015002">
        <w:rPr>
          <w:rFonts w:ascii="Times New Roman" w:hAnsi="Times New Roman"/>
        </w:rPr>
        <w:lastRenderedPageBreak/>
        <w:t xml:space="preserve">applicable) and information regarding the identity and employment authorization documentation presented by the employee and reviewed by the employer (or recruiter or referrer for a fee or state employment agency, as applicable).  The purpose of Section 3 of the form is to collect information from the employee and employer regarding the continued employment authorization of the employee.  This section, if applicable, is completed at the time that the employee’s employment authorization and/or employment authorization documentation recorded in either Section 1 or Section 2 of the form expires.  This section may also be used if the employee is rehired within 3 years of the date of the initial execution of the form and to record a name change if Section 3 is completed.  Failure of employers to ensure proper completion and retention of the form will undermine the effective enforcement of provisions of the immigration laws that are designed to control the employment of unauthorized aliens.  The Act requires employers to maintain the form and make it available for inspection by officers of the Department of Homeland Security (DHS), the Office of Special Counsel for Immigration-Related Unfair Employment Practices, and the Department of Labor.  The Act also has penalty provisions for failure of employers to ensure proper completion of the form and for failure of employers to retain the form for the requisite timeframes.    </w:t>
      </w:r>
    </w:p>
    <w:p w14:paraId="32AD856C" w14:textId="77777777" w:rsidR="007312F9" w:rsidRDefault="007312F9">
      <w:pPr>
        <w:tabs>
          <w:tab w:val="left" w:pos="-1440"/>
        </w:tabs>
        <w:ind w:left="720" w:hanging="720"/>
        <w:jc w:val="both"/>
        <w:rPr>
          <w:rFonts w:ascii="Times New Roman" w:hAnsi="Times New Roman"/>
        </w:rPr>
      </w:pPr>
    </w:p>
    <w:p w14:paraId="45E44A0A" w14:textId="77777777" w:rsidR="00B0667B" w:rsidRDefault="00E338D5" w:rsidP="00C8525F">
      <w:pPr>
        <w:ind w:left="720"/>
        <w:rPr>
          <w:rFonts w:ascii="Times New Roman" w:hAnsi="Times New Roman"/>
        </w:rPr>
      </w:pPr>
      <w:r w:rsidRPr="00C8525F">
        <w:rPr>
          <w:rFonts w:ascii="Times New Roman" w:hAnsi="Times New Roman"/>
        </w:rPr>
        <w:t xml:space="preserve">USCIS is submitting this request because DHS is proposing to list an alien who has been paroled in to the United States under the proposed rule, “Significant Public Benefit Parole for Entrepreneurs,” among the class of </w:t>
      </w:r>
      <w:proofErr w:type="gramStart"/>
      <w:r w:rsidRPr="00C8525F">
        <w:rPr>
          <w:rFonts w:ascii="Times New Roman" w:hAnsi="Times New Roman"/>
        </w:rPr>
        <w:t>aliens</w:t>
      </w:r>
      <w:proofErr w:type="gramEnd"/>
      <w:r w:rsidRPr="00C8525F">
        <w:rPr>
          <w:rFonts w:ascii="Times New Roman" w:hAnsi="Times New Roman"/>
        </w:rPr>
        <w:t xml:space="preserve"> employment authorized incident to status </w:t>
      </w:r>
      <w:r w:rsidR="00D73333" w:rsidRPr="00C8525F">
        <w:rPr>
          <w:rFonts w:ascii="Times New Roman" w:hAnsi="Times New Roman"/>
        </w:rPr>
        <w:t xml:space="preserve">or parole </w:t>
      </w:r>
      <w:r w:rsidRPr="00C8525F">
        <w:rPr>
          <w:rFonts w:ascii="Times New Roman" w:hAnsi="Times New Roman"/>
        </w:rPr>
        <w:t>with a specific employer.  Under the proposal, aliens with parole under this rule would be able to present their employers with their foreign passport and Form I-94 (Arrival/Departure Record) indicating entrepreneur parole to satisfy the Form I-9 requirement to present evidence of identity and employment authorization.  This request would revise the Form I-9 to include this document combination on the List</w:t>
      </w:r>
      <w:r w:rsidR="00B0667B" w:rsidRPr="00C8525F">
        <w:rPr>
          <w:rFonts w:ascii="Times New Roman" w:hAnsi="Times New Roman"/>
        </w:rPr>
        <w:t>s</w:t>
      </w:r>
      <w:r w:rsidRPr="00C8525F">
        <w:rPr>
          <w:rFonts w:ascii="Times New Roman" w:hAnsi="Times New Roman"/>
        </w:rPr>
        <w:t xml:space="preserve"> of Acceptable Documents.</w:t>
      </w:r>
      <w:r w:rsidR="00B0667B" w:rsidRPr="00C8525F">
        <w:rPr>
          <w:rFonts w:ascii="Times New Roman" w:hAnsi="Times New Roman"/>
        </w:rPr>
        <w:t xml:space="preserve">  This request also would revise</w:t>
      </w:r>
      <w:r w:rsidR="00B0667B">
        <w:rPr>
          <w:rFonts w:ascii="Times New Roman" w:hAnsi="Times New Roman"/>
        </w:rPr>
        <w:t xml:space="preserve"> Form I-9 to include a technical change to the Lists of Acceptable Documents by adding </w:t>
      </w:r>
      <w:r w:rsidR="00B0667B" w:rsidRPr="001905B1">
        <w:rPr>
          <w:rFonts w:ascii="Times New Roman" w:hAnsi="Times New Roman"/>
        </w:rPr>
        <w:t>the Department of State (DOS) Form FS-240 Consular Report of Birth Abroad, or successor form</w:t>
      </w:r>
      <w:r w:rsidR="00B0667B">
        <w:rPr>
          <w:rFonts w:ascii="Times New Roman" w:hAnsi="Times New Roman"/>
        </w:rPr>
        <w:t xml:space="preserve">, to List “C.”  </w:t>
      </w:r>
      <w:r w:rsidR="00B0667B" w:rsidRPr="001905B1">
        <w:rPr>
          <w:rFonts w:ascii="Times New Roman" w:hAnsi="Times New Roman"/>
        </w:rPr>
        <w:t xml:space="preserve">This </w:t>
      </w:r>
      <w:r w:rsidR="00B0667B">
        <w:rPr>
          <w:rFonts w:ascii="Times New Roman" w:hAnsi="Times New Roman"/>
        </w:rPr>
        <w:t xml:space="preserve">is a </w:t>
      </w:r>
      <w:r w:rsidR="00B0667B" w:rsidRPr="001905B1">
        <w:rPr>
          <w:rFonts w:ascii="Times New Roman" w:hAnsi="Times New Roman"/>
        </w:rPr>
        <w:t xml:space="preserve">technical change </w:t>
      </w:r>
      <w:r w:rsidR="00B0667B">
        <w:rPr>
          <w:rFonts w:ascii="Times New Roman" w:hAnsi="Times New Roman"/>
        </w:rPr>
        <w:t xml:space="preserve">that would </w:t>
      </w:r>
      <w:r w:rsidR="00B0667B" w:rsidRPr="001905B1">
        <w:rPr>
          <w:rFonts w:ascii="Times New Roman" w:hAnsi="Times New Roman"/>
        </w:rPr>
        <w:t>formally recognize the Form FS-240, or successor form, as an acceptable document to establish employment authorization for Form I-9 purposes.</w:t>
      </w:r>
    </w:p>
    <w:p w14:paraId="61F943C0" w14:textId="77777777" w:rsidR="00E338D5" w:rsidRDefault="00B0667B" w:rsidP="00FE1637">
      <w:pPr>
        <w:tabs>
          <w:tab w:val="left" w:pos="-1440"/>
        </w:tabs>
        <w:ind w:left="720"/>
        <w:jc w:val="both"/>
        <w:rPr>
          <w:rFonts w:ascii="Times New Roman" w:hAnsi="Times New Roman"/>
        </w:rPr>
      </w:pPr>
      <w:r w:rsidRPr="001905B1">
        <w:rPr>
          <w:rFonts w:ascii="Times New Roman" w:hAnsi="Times New Roman"/>
        </w:rPr>
        <w:t xml:space="preserve"> </w:t>
      </w:r>
    </w:p>
    <w:p w14:paraId="32A9044D" w14:textId="77777777" w:rsidR="00E338D5" w:rsidRPr="00B7349D" w:rsidRDefault="00E338D5">
      <w:pPr>
        <w:tabs>
          <w:tab w:val="left" w:pos="-1440"/>
        </w:tabs>
        <w:ind w:left="720" w:hanging="720"/>
        <w:jc w:val="both"/>
        <w:rPr>
          <w:rFonts w:ascii="Times New Roman" w:hAnsi="Times New Roman"/>
        </w:rPr>
      </w:pPr>
    </w:p>
    <w:p w14:paraId="1916D8DD" w14:textId="77777777" w:rsidR="00B27061" w:rsidRPr="00B7349D" w:rsidRDefault="00B27061">
      <w:pPr>
        <w:jc w:val="both"/>
        <w:rPr>
          <w:rFonts w:ascii="Times New Roman" w:hAnsi="Times New Roman"/>
        </w:rPr>
      </w:pPr>
    </w:p>
    <w:p w14:paraId="1C8A566D"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3.</w:t>
      </w:r>
      <w:r w:rsidRPr="00015002">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22259A9" w14:textId="77777777" w:rsidR="007312F9" w:rsidRDefault="007312F9">
      <w:pPr>
        <w:tabs>
          <w:tab w:val="left" w:pos="-1440"/>
        </w:tabs>
        <w:ind w:left="720" w:hanging="720"/>
        <w:jc w:val="both"/>
        <w:rPr>
          <w:rFonts w:ascii="Times New Roman" w:hAnsi="Times New Roman"/>
        </w:rPr>
      </w:pPr>
    </w:p>
    <w:p w14:paraId="7AD65580" w14:textId="77777777" w:rsid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provides the most efficient means of collecting and maintaining the required data. Since this form is maintained by employers and is not submitted to </w:t>
      </w:r>
      <w:r w:rsidR="00015002">
        <w:rPr>
          <w:rFonts w:ascii="Times New Roman" w:hAnsi="Times New Roman"/>
        </w:rPr>
        <w:t>USCIS/DHS</w:t>
      </w:r>
      <w:r w:rsidR="00015002" w:rsidRPr="00015002">
        <w:rPr>
          <w:rFonts w:ascii="Times New Roman" w:hAnsi="Times New Roman"/>
        </w:rPr>
        <w:t xml:space="preserve">, e-filing is not applicable to this information collection.  However, by Interim Final Rule: Electronic Signature and Storage of Form I-9, Employment Eligibility Verification,  published by Immigration and Customs Enforcement on June 15, 2006 (71 </w:t>
      </w:r>
      <w:r w:rsidR="00015002" w:rsidRPr="00015002">
        <w:rPr>
          <w:rFonts w:ascii="Times New Roman" w:hAnsi="Times New Roman"/>
        </w:rPr>
        <w:lastRenderedPageBreak/>
        <w:t xml:space="preserve">FR 34510), this form can now be electronically stored by the employer.  That interim final rule was finalized on July 22, 2010 (75 FR 42575).  Employers can now electronically reproduce and store a Form I-9, provided that the resulting form is readable and identical to the </w:t>
      </w:r>
      <w:r w:rsidR="00052E12">
        <w:rPr>
          <w:rFonts w:ascii="Times New Roman" w:hAnsi="Times New Roman"/>
        </w:rPr>
        <w:t xml:space="preserve">form </w:t>
      </w:r>
      <w:r w:rsidR="00015002" w:rsidRPr="00015002">
        <w:rPr>
          <w:rFonts w:ascii="Times New Roman" w:hAnsi="Times New Roman"/>
        </w:rPr>
        <w:t>issued by DHS.</w:t>
      </w:r>
      <w:r w:rsidR="00015002">
        <w:rPr>
          <w:rFonts w:ascii="Times New Roman" w:hAnsi="Times New Roman"/>
        </w:rPr>
        <w:t xml:space="preserve">  </w:t>
      </w:r>
    </w:p>
    <w:p w14:paraId="0B9AF6AF" w14:textId="77777777" w:rsidR="00015002" w:rsidRDefault="00015002" w:rsidP="00015002">
      <w:pPr>
        <w:tabs>
          <w:tab w:val="left" w:pos="-1440"/>
        </w:tabs>
        <w:ind w:left="720" w:hanging="720"/>
        <w:jc w:val="both"/>
        <w:rPr>
          <w:rFonts w:ascii="Times New Roman" w:hAnsi="Times New Roman"/>
        </w:rPr>
      </w:pPr>
      <w:r>
        <w:rPr>
          <w:rFonts w:ascii="Times New Roman" w:hAnsi="Times New Roman"/>
        </w:rPr>
        <w:tab/>
      </w:r>
    </w:p>
    <w:p w14:paraId="52F64042" w14:textId="77777777" w:rsidR="00015002" w:rsidRPr="00015002" w:rsidRDefault="00015002" w:rsidP="00015002">
      <w:pPr>
        <w:tabs>
          <w:tab w:val="left" w:pos="-1440"/>
        </w:tabs>
        <w:ind w:left="720" w:hanging="720"/>
        <w:jc w:val="both"/>
        <w:rPr>
          <w:rFonts w:ascii="Times New Roman" w:hAnsi="Times New Roman"/>
        </w:rPr>
      </w:pPr>
      <w:r>
        <w:rPr>
          <w:rFonts w:ascii="Times New Roman" w:hAnsi="Times New Roman"/>
        </w:rPr>
        <w:tab/>
      </w:r>
      <w:r w:rsidRPr="00015002">
        <w:rPr>
          <w:rFonts w:ascii="Times New Roman" w:hAnsi="Times New Roman"/>
        </w:rPr>
        <w:t xml:space="preserve">The </w:t>
      </w:r>
      <w:r w:rsidR="00052E12">
        <w:rPr>
          <w:rFonts w:ascii="Times New Roman" w:hAnsi="Times New Roman"/>
        </w:rPr>
        <w:t>F</w:t>
      </w:r>
      <w:r w:rsidRPr="00015002">
        <w:rPr>
          <w:rFonts w:ascii="Times New Roman" w:hAnsi="Times New Roman"/>
        </w:rPr>
        <w:t xml:space="preserve">orm I-9 can be completed electronically online by visiting </w:t>
      </w:r>
      <w:r>
        <w:rPr>
          <w:rFonts w:ascii="Times New Roman" w:hAnsi="Times New Roman"/>
        </w:rPr>
        <w:t xml:space="preserve">USCIS Web site at </w:t>
      </w:r>
      <w:hyperlink r:id="rId13" w:history="1">
        <w:r w:rsidRPr="00015002">
          <w:rPr>
            <w:rStyle w:val="Hyperlink"/>
            <w:rFonts w:ascii="Times New Roman" w:hAnsi="Times New Roman"/>
          </w:rPr>
          <w:t>http://www.uscis.gov/portal/site/uscis/menuitem.eb1d4c2a3e5b9ac89243c6a7543f6d1a/?vgnextoid=75bce2e261405110VgnVCM1000004718190aRCRD&amp;vgnextchannel=75bce2e261405110VgnVCM1000004718190aRCRD</w:t>
        </w:r>
      </w:hyperlink>
      <w:r w:rsidRPr="00015002">
        <w:rPr>
          <w:rFonts w:ascii="Times New Roman" w:hAnsi="Times New Roman"/>
        </w:rPr>
        <w:t xml:space="preserve">.  The form can be completed online and saved by the </w:t>
      </w:r>
      <w:r>
        <w:rPr>
          <w:rFonts w:ascii="Times New Roman" w:hAnsi="Times New Roman"/>
        </w:rPr>
        <w:t>employers</w:t>
      </w:r>
      <w:r w:rsidRPr="00015002">
        <w:rPr>
          <w:rFonts w:ascii="Times New Roman" w:hAnsi="Times New Roman"/>
        </w:rPr>
        <w:t xml:space="preserve"> to their </w:t>
      </w:r>
      <w:r>
        <w:rPr>
          <w:rFonts w:ascii="Times New Roman" w:hAnsi="Times New Roman"/>
        </w:rPr>
        <w:t xml:space="preserve">systems or printed to be placed </w:t>
      </w:r>
      <w:r w:rsidR="00C6402D">
        <w:rPr>
          <w:rFonts w:ascii="Times New Roman" w:hAnsi="Times New Roman"/>
        </w:rPr>
        <w:t>i</w:t>
      </w:r>
      <w:r>
        <w:rPr>
          <w:rFonts w:ascii="Times New Roman" w:hAnsi="Times New Roman"/>
        </w:rPr>
        <w:t xml:space="preserve">n the employees’ </w:t>
      </w:r>
      <w:r w:rsidR="00DD57B6">
        <w:rPr>
          <w:rFonts w:ascii="Times New Roman" w:hAnsi="Times New Roman"/>
        </w:rPr>
        <w:t>files</w:t>
      </w:r>
      <w:r>
        <w:rPr>
          <w:rFonts w:ascii="Times New Roman" w:hAnsi="Times New Roman"/>
        </w:rPr>
        <w:t>.</w:t>
      </w:r>
    </w:p>
    <w:p w14:paraId="4C0C1604" w14:textId="77777777" w:rsidR="007312F9" w:rsidRPr="00B7349D" w:rsidRDefault="007312F9">
      <w:pPr>
        <w:tabs>
          <w:tab w:val="left" w:pos="-1440"/>
        </w:tabs>
        <w:ind w:left="720" w:hanging="720"/>
        <w:jc w:val="both"/>
        <w:rPr>
          <w:rFonts w:ascii="Times New Roman" w:hAnsi="Times New Roman"/>
        </w:rPr>
      </w:pPr>
    </w:p>
    <w:p w14:paraId="06B582D4" w14:textId="77777777" w:rsidR="00B27061" w:rsidRPr="00B7349D" w:rsidRDefault="00B27061">
      <w:pPr>
        <w:jc w:val="both"/>
        <w:rPr>
          <w:rFonts w:ascii="Times New Roman" w:hAnsi="Times New Roman"/>
        </w:rPr>
      </w:pPr>
    </w:p>
    <w:p w14:paraId="7C68BDA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4.</w:t>
      </w:r>
      <w:r w:rsidRPr="00015002">
        <w:rPr>
          <w:rFonts w:ascii="Times New Roman" w:hAnsi="Times New Roman"/>
          <w:i/>
        </w:rPr>
        <w:tab/>
        <w:t>Describe efforts to identify duplication.  Show specifically why any similar information already available cannot be used or modified for use for the purposes described in Item 2 above.</w:t>
      </w:r>
    </w:p>
    <w:p w14:paraId="5940AA2D" w14:textId="77777777" w:rsidR="007312F9" w:rsidRDefault="007312F9">
      <w:pPr>
        <w:tabs>
          <w:tab w:val="left" w:pos="-1440"/>
        </w:tabs>
        <w:ind w:left="720" w:hanging="720"/>
        <w:jc w:val="both"/>
        <w:rPr>
          <w:rFonts w:ascii="Times New Roman" w:hAnsi="Times New Roman"/>
        </w:rPr>
      </w:pPr>
    </w:p>
    <w:p w14:paraId="20CD5997"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A search of DHS automated forms tracking system was accomplished and revealed no duplication.  There is no similar data collected.</w:t>
      </w:r>
    </w:p>
    <w:p w14:paraId="00F2B626" w14:textId="77777777" w:rsidR="007312F9" w:rsidRPr="00B7349D" w:rsidRDefault="007312F9">
      <w:pPr>
        <w:tabs>
          <w:tab w:val="left" w:pos="-1440"/>
        </w:tabs>
        <w:ind w:left="720" w:hanging="720"/>
        <w:jc w:val="both"/>
        <w:rPr>
          <w:rFonts w:ascii="Times New Roman" w:hAnsi="Times New Roman"/>
        </w:rPr>
      </w:pPr>
    </w:p>
    <w:p w14:paraId="7A427D6F" w14:textId="77777777" w:rsidR="00B27061" w:rsidRPr="00B7349D" w:rsidRDefault="00B27061">
      <w:pPr>
        <w:jc w:val="both"/>
        <w:rPr>
          <w:rFonts w:ascii="Times New Roman" w:hAnsi="Times New Roman"/>
        </w:rPr>
      </w:pPr>
    </w:p>
    <w:p w14:paraId="63D2FCEA"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5.</w:t>
      </w:r>
      <w:r w:rsidRPr="00015002">
        <w:rPr>
          <w:rFonts w:ascii="Times New Roman" w:hAnsi="Times New Roman"/>
          <w:i/>
        </w:rPr>
        <w:tab/>
        <w:t>If the collection of information impacts small businesses or other small entities (Item 5 of OMB Form 83-I), describe any methods used to minimize burden.</w:t>
      </w:r>
    </w:p>
    <w:p w14:paraId="303D9079" w14:textId="77777777" w:rsidR="007312F9" w:rsidRDefault="007312F9">
      <w:pPr>
        <w:tabs>
          <w:tab w:val="left" w:pos="-1440"/>
        </w:tabs>
        <w:ind w:left="720" w:hanging="720"/>
        <w:jc w:val="both"/>
        <w:rPr>
          <w:rFonts w:ascii="Times New Roman" w:hAnsi="Times New Roman"/>
        </w:rPr>
      </w:pPr>
    </w:p>
    <w:p w14:paraId="44DC4846"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now allows the employer to store the form electronically.  </w:t>
      </w:r>
    </w:p>
    <w:p w14:paraId="51CD88DC" w14:textId="77777777" w:rsidR="007312F9" w:rsidRPr="00B7349D" w:rsidRDefault="007312F9">
      <w:pPr>
        <w:tabs>
          <w:tab w:val="left" w:pos="-1440"/>
        </w:tabs>
        <w:ind w:left="720" w:hanging="720"/>
        <w:jc w:val="both"/>
        <w:rPr>
          <w:rFonts w:ascii="Times New Roman" w:hAnsi="Times New Roman"/>
        </w:rPr>
      </w:pPr>
    </w:p>
    <w:p w14:paraId="55083B2F" w14:textId="77777777" w:rsidR="00B27061" w:rsidRPr="00B7349D" w:rsidRDefault="00B27061">
      <w:pPr>
        <w:jc w:val="both"/>
        <w:rPr>
          <w:rFonts w:ascii="Times New Roman" w:hAnsi="Times New Roman"/>
        </w:rPr>
      </w:pPr>
    </w:p>
    <w:p w14:paraId="37D35D0E"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6.</w:t>
      </w:r>
      <w:r w:rsidRPr="00015002">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42A5B9E7" w14:textId="77777777" w:rsidR="007312F9" w:rsidRDefault="007312F9">
      <w:pPr>
        <w:tabs>
          <w:tab w:val="left" w:pos="-1440"/>
        </w:tabs>
        <w:ind w:left="720" w:hanging="720"/>
        <w:jc w:val="both"/>
        <w:rPr>
          <w:rFonts w:ascii="Times New Roman" w:hAnsi="Times New Roman"/>
        </w:rPr>
      </w:pPr>
    </w:p>
    <w:p w14:paraId="6AD9A842"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 </w:t>
      </w:r>
    </w:p>
    <w:p w14:paraId="3B18E7E9" w14:textId="77777777" w:rsidR="007312F9" w:rsidRPr="00B7349D" w:rsidRDefault="007312F9">
      <w:pPr>
        <w:tabs>
          <w:tab w:val="left" w:pos="-1440"/>
        </w:tabs>
        <w:ind w:left="720" w:hanging="720"/>
        <w:jc w:val="both"/>
        <w:rPr>
          <w:rFonts w:ascii="Times New Roman" w:hAnsi="Times New Roman"/>
        </w:rPr>
      </w:pPr>
    </w:p>
    <w:p w14:paraId="458599E7" w14:textId="77777777" w:rsidR="00B27061" w:rsidRPr="00B7349D" w:rsidRDefault="00B27061">
      <w:pPr>
        <w:jc w:val="both"/>
        <w:rPr>
          <w:rFonts w:ascii="Times New Roman" w:hAnsi="Times New Roman"/>
        </w:rPr>
      </w:pPr>
    </w:p>
    <w:p w14:paraId="316E1EF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7.</w:t>
      </w:r>
      <w:r w:rsidRPr="00015002">
        <w:rPr>
          <w:rFonts w:ascii="Times New Roman" w:hAnsi="Times New Roman"/>
          <w:i/>
        </w:rPr>
        <w:tab/>
        <w:t>Explain any special circumstances that would cause an information collection to be conducted in a manner:</w:t>
      </w:r>
    </w:p>
    <w:p w14:paraId="68A6C0B8" w14:textId="77777777" w:rsidR="00B27061" w:rsidRPr="00015002" w:rsidRDefault="00B27061">
      <w:pPr>
        <w:jc w:val="both"/>
        <w:rPr>
          <w:rFonts w:ascii="Times New Roman" w:hAnsi="Times New Roman"/>
          <w:i/>
        </w:rPr>
      </w:pPr>
    </w:p>
    <w:p w14:paraId="603C4EA0"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Requiring</w:t>
      </w:r>
      <w:r w:rsidRPr="00015002">
        <w:rPr>
          <w:rFonts w:ascii="Times New Roman" w:hAnsi="Times New Roman"/>
          <w:i/>
        </w:rPr>
        <w:t xml:space="preserve"> respondents to report information to the agency more often than </w:t>
      </w:r>
      <w:r w:rsidRPr="00015002">
        <w:rPr>
          <w:rFonts w:ascii="Times New Roman" w:hAnsi="Times New Roman"/>
          <w:i/>
        </w:rPr>
        <w:lastRenderedPageBreak/>
        <w:t>quarterly;</w:t>
      </w:r>
    </w:p>
    <w:p w14:paraId="04A12CAA" w14:textId="77777777" w:rsidR="00B27061" w:rsidRPr="00015002" w:rsidRDefault="00B27061">
      <w:pPr>
        <w:jc w:val="both"/>
        <w:rPr>
          <w:rFonts w:ascii="Times New Roman" w:hAnsi="Times New Roman"/>
          <w:i/>
        </w:rPr>
      </w:pPr>
    </w:p>
    <w:p w14:paraId="363B35BF" w14:textId="77777777" w:rsidR="00B27061" w:rsidRPr="00015002" w:rsidRDefault="00B27061" w:rsidP="00916255">
      <w:pPr>
        <w:tabs>
          <w:tab w:val="left" w:pos="-1440"/>
        </w:tabs>
        <w:ind w:left="1440" w:hanging="720"/>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prepare a written response to a collection of information in fewer than 30 days after receipt of it;</w:t>
      </w:r>
      <w:r w:rsidR="00916255">
        <w:rPr>
          <w:rFonts w:ascii="Times New Roman" w:hAnsi="Times New Roman"/>
          <w:i/>
        </w:rPr>
        <w:br/>
      </w:r>
    </w:p>
    <w:p w14:paraId="1889BEE0" w14:textId="77777777" w:rsidR="00B27061" w:rsidRPr="00015002" w:rsidRDefault="00B27061" w:rsidP="007312F9">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more than an original and two copies of any document;</w:t>
      </w:r>
    </w:p>
    <w:p w14:paraId="776C4CB9" w14:textId="77777777" w:rsidR="007312F9" w:rsidRPr="00015002" w:rsidRDefault="007312F9" w:rsidP="007312F9">
      <w:pPr>
        <w:tabs>
          <w:tab w:val="left" w:pos="-1440"/>
        </w:tabs>
        <w:ind w:left="1440" w:hanging="720"/>
        <w:jc w:val="both"/>
        <w:rPr>
          <w:rFonts w:ascii="Times New Roman" w:hAnsi="Times New Roman"/>
          <w:i/>
        </w:rPr>
      </w:pPr>
    </w:p>
    <w:p w14:paraId="10C83BA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retain records, other than health, medical, government contract, grant-in-aid, or tax records for more than three years;</w:t>
      </w:r>
    </w:p>
    <w:p w14:paraId="6CA49B61" w14:textId="77777777" w:rsidR="00B27061" w:rsidRPr="00015002" w:rsidRDefault="00B27061">
      <w:pPr>
        <w:jc w:val="both"/>
        <w:rPr>
          <w:rFonts w:ascii="Times New Roman" w:hAnsi="Times New Roman"/>
          <w:i/>
        </w:rPr>
      </w:pPr>
    </w:p>
    <w:p w14:paraId="01E9B6CD"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In</w:t>
      </w:r>
      <w:r w:rsidRPr="00015002">
        <w:rPr>
          <w:rFonts w:ascii="Times New Roman" w:hAnsi="Times New Roman"/>
          <w:i/>
        </w:rPr>
        <w:t xml:space="preserve"> connection with a statistical survey, that is not designed to produce valid and reliable results that can be generalized to the universe of study;</w:t>
      </w:r>
    </w:p>
    <w:p w14:paraId="7E1692F0" w14:textId="77777777" w:rsidR="00B27061" w:rsidRPr="00015002" w:rsidRDefault="00B27061">
      <w:pPr>
        <w:jc w:val="both"/>
        <w:rPr>
          <w:rFonts w:ascii="Times New Roman" w:hAnsi="Times New Roman"/>
          <w:i/>
        </w:rPr>
      </w:pPr>
    </w:p>
    <w:p w14:paraId="430FF16F"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the use of a statistical data classification that has not been reviewed and approved by OMB;</w:t>
      </w:r>
    </w:p>
    <w:p w14:paraId="55ADFDA0" w14:textId="77777777" w:rsidR="00B27061" w:rsidRPr="00015002" w:rsidRDefault="00B27061">
      <w:pPr>
        <w:jc w:val="both"/>
        <w:rPr>
          <w:rFonts w:ascii="Times New Roman" w:hAnsi="Times New Roman"/>
          <w:i/>
        </w:rPr>
      </w:pPr>
    </w:p>
    <w:p w14:paraId="0EE7B5D9"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380DB0" w14:textId="77777777" w:rsidR="00B27061" w:rsidRPr="00015002" w:rsidRDefault="00B27061">
      <w:pPr>
        <w:jc w:val="both"/>
        <w:rPr>
          <w:rFonts w:ascii="Times New Roman" w:hAnsi="Times New Roman"/>
          <w:i/>
        </w:rPr>
      </w:pPr>
    </w:p>
    <w:p w14:paraId="0371FA3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14:paraId="46982129" w14:textId="77777777" w:rsidR="007312F9" w:rsidRDefault="007312F9">
      <w:pPr>
        <w:tabs>
          <w:tab w:val="left" w:pos="-1440"/>
        </w:tabs>
        <w:ind w:left="1440" w:hanging="720"/>
        <w:jc w:val="both"/>
        <w:rPr>
          <w:rFonts w:ascii="Times New Roman" w:hAnsi="Times New Roman"/>
        </w:rPr>
      </w:pPr>
    </w:p>
    <w:p w14:paraId="553D094B" w14:textId="77777777" w:rsidR="00015002" w:rsidRPr="00015002" w:rsidRDefault="00015002" w:rsidP="00015002">
      <w:pPr>
        <w:tabs>
          <w:tab w:val="left" w:pos="-1440"/>
        </w:tabs>
        <w:ind w:left="1440" w:hanging="720"/>
        <w:jc w:val="both"/>
        <w:rPr>
          <w:rFonts w:ascii="Times New Roman" w:hAnsi="Times New Roman"/>
        </w:rPr>
      </w:pPr>
      <w:r w:rsidRPr="00015002">
        <w:rPr>
          <w:rFonts w:ascii="Times New Roman" w:hAnsi="Times New Roman"/>
        </w:rPr>
        <w:t>The special circumstances described in paragraph 7 do not apply to this form.</w:t>
      </w:r>
    </w:p>
    <w:p w14:paraId="219A7590" w14:textId="77777777" w:rsidR="007312F9" w:rsidRPr="00B7349D" w:rsidRDefault="007312F9">
      <w:pPr>
        <w:tabs>
          <w:tab w:val="left" w:pos="-1440"/>
        </w:tabs>
        <w:ind w:left="1440" w:hanging="720"/>
        <w:jc w:val="both"/>
        <w:rPr>
          <w:rFonts w:ascii="Times New Roman" w:hAnsi="Times New Roman"/>
        </w:rPr>
      </w:pPr>
    </w:p>
    <w:p w14:paraId="3D9CDDB2" w14:textId="77777777" w:rsidR="00B27061" w:rsidRPr="00B7349D" w:rsidRDefault="00B27061">
      <w:pPr>
        <w:jc w:val="both"/>
        <w:rPr>
          <w:rFonts w:ascii="Times New Roman" w:hAnsi="Times New Roman"/>
        </w:rPr>
      </w:pPr>
    </w:p>
    <w:p w14:paraId="45F1BAF9"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8.</w:t>
      </w:r>
      <w:r w:rsidRPr="00015002">
        <w:rPr>
          <w:rFonts w:ascii="Times New Roman" w:hAnsi="Times New Roman"/>
          <w:i/>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9EBCF8" w14:textId="77777777" w:rsidR="007312F9" w:rsidRPr="00015002" w:rsidRDefault="007312F9">
      <w:pPr>
        <w:tabs>
          <w:tab w:val="left" w:pos="-1440"/>
        </w:tabs>
        <w:ind w:left="720" w:hanging="720"/>
        <w:jc w:val="both"/>
        <w:rPr>
          <w:rFonts w:ascii="Times New Roman" w:hAnsi="Times New Roman"/>
          <w:i/>
        </w:rPr>
      </w:pPr>
    </w:p>
    <w:p w14:paraId="15C4601F" w14:textId="77777777" w:rsidR="00B27061" w:rsidRPr="00015002" w:rsidRDefault="007312F9" w:rsidP="007312F9">
      <w:pPr>
        <w:tabs>
          <w:tab w:val="left" w:pos="-1440"/>
        </w:tabs>
        <w:ind w:left="720" w:hanging="720"/>
        <w:jc w:val="both"/>
        <w:rPr>
          <w:rFonts w:ascii="Times New Roman" w:hAnsi="Times New Roman"/>
          <w:i/>
        </w:rPr>
      </w:pPr>
      <w:r w:rsidRPr="00015002">
        <w:rPr>
          <w:rFonts w:ascii="Times New Roman" w:hAnsi="Times New Roman"/>
          <w:i/>
        </w:rPr>
        <w:tab/>
      </w:r>
      <w:r w:rsidR="00B27061" w:rsidRPr="00015002">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A83990" w14:textId="77777777" w:rsidR="00B27061" w:rsidRPr="00015002" w:rsidRDefault="00B27061">
      <w:pPr>
        <w:jc w:val="both"/>
        <w:rPr>
          <w:rFonts w:ascii="Times New Roman" w:hAnsi="Times New Roman"/>
          <w:i/>
        </w:rPr>
      </w:pPr>
    </w:p>
    <w:p w14:paraId="35B51AE9" w14:textId="77777777" w:rsidR="00B27061" w:rsidRPr="00015002" w:rsidRDefault="00B27061">
      <w:pPr>
        <w:ind w:left="720"/>
        <w:jc w:val="both"/>
        <w:rPr>
          <w:rFonts w:ascii="Times New Roman" w:hAnsi="Times New Roman"/>
          <w:i/>
        </w:rPr>
      </w:pPr>
      <w:r w:rsidRPr="00015002">
        <w:rPr>
          <w:rFonts w:ascii="Times New Roman" w:hAnsi="Times New Roman"/>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015002">
        <w:rPr>
          <w:rFonts w:ascii="Times New Roman" w:hAnsi="Times New Roman"/>
          <w:i/>
        </w:rPr>
        <w:lastRenderedPageBreak/>
        <w:t>circumstances should be explained.</w:t>
      </w:r>
    </w:p>
    <w:p w14:paraId="7FD62F10" w14:textId="77777777" w:rsidR="00B27061" w:rsidRDefault="00B27061">
      <w:pPr>
        <w:jc w:val="both"/>
        <w:rPr>
          <w:rFonts w:ascii="Times New Roman" w:hAnsi="Times New Roman"/>
        </w:rPr>
      </w:pPr>
    </w:p>
    <w:p w14:paraId="46F07BA0" w14:textId="43F1FAFF" w:rsidR="00071384" w:rsidRPr="00DC09BC" w:rsidRDefault="00CA281A" w:rsidP="00CA281A">
      <w:pPr>
        <w:tabs>
          <w:tab w:val="left" w:pos="-1440"/>
        </w:tabs>
        <w:ind w:left="720"/>
        <w:rPr>
          <w:rFonts w:ascii="Times New Roman" w:hAnsi="Times New Roman"/>
        </w:rPr>
      </w:pPr>
      <w:r w:rsidRPr="00DC09BC">
        <w:rPr>
          <w:rFonts w:ascii="Times New Roman" w:hAnsi="Times New Roman"/>
        </w:rPr>
        <w:t xml:space="preserve">On </w:t>
      </w:r>
      <w:r w:rsidR="00DC09BC" w:rsidRPr="00DC09BC">
        <w:rPr>
          <w:rFonts w:ascii="Times New Roman" w:hAnsi="Times New Roman"/>
        </w:rPr>
        <w:t>August 31, 2016,</w:t>
      </w:r>
      <w:r w:rsidRPr="00DC09BC">
        <w:rPr>
          <w:rFonts w:ascii="Times New Roman" w:hAnsi="Times New Roman"/>
        </w:rPr>
        <w:t xml:space="preserve"> USCIS published a Notice of Proposed Rulemaking (NPRM) in the Federal Register at </w:t>
      </w:r>
      <w:r w:rsidR="00DC09BC" w:rsidRPr="00DC09BC">
        <w:rPr>
          <w:rFonts w:ascii="Times New Roman" w:hAnsi="Times New Roman"/>
        </w:rPr>
        <w:t>81</w:t>
      </w:r>
      <w:r w:rsidRPr="00DC09BC">
        <w:rPr>
          <w:rFonts w:ascii="Times New Roman" w:hAnsi="Times New Roman"/>
        </w:rPr>
        <w:t xml:space="preserve"> FR </w:t>
      </w:r>
      <w:r w:rsidR="00DC09BC" w:rsidRPr="00DC09BC">
        <w:rPr>
          <w:rFonts w:ascii="Times New Roman" w:hAnsi="Times New Roman"/>
        </w:rPr>
        <w:t>60130</w:t>
      </w:r>
      <w:r w:rsidRPr="00DC09BC">
        <w:rPr>
          <w:rFonts w:ascii="Times New Roman" w:hAnsi="Times New Roman"/>
        </w:rPr>
        <w:t xml:space="preserve">. </w:t>
      </w:r>
      <w:proofErr w:type="gramStart"/>
      <w:r w:rsidR="00DC09BC" w:rsidRPr="00DC09BC">
        <w:rPr>
          <w:rFonts w:ascii="Times New Roman" w:hAnsi="Times New Roman"/>
        </w:rPr>
        <w:t>The rulemaking that contained a section regarding its information collection impacts and requesting comments for 60 days.</w:t>
      </w:r>
      <w:proofErr w:type="gramEnd"/>
      <w:r w:rsidR="00DC09BC" w:rsidRPr="00DC09BC">
        <w:rPr>
          <w:rFonts w:ascii="Times New Roman" w:hAnsi="Times New Roman"/>
        </w:rPr>
        <w:t xml:space="preserve">  The comments received are addressed in the final rule that was reviewed by OMB with this supporting statement.</w:t>
      </w:r>
      <w:r w:rsidRPr="00DC09BC">
        <w:rPr>
          <w:rFonts w:ascii="Times New Roman" w:hAnsi="Times New Roman"/>
        </w:rPr>
        <w:t xml:space="preserve">  </w:t>
      </w:r>
    </w:p>
    <w:p w14:paraId="7044FDC1" w14:textId="77777777" w:rsidR="00071384" w:rsidRDefault="00071384" w:rsidP="00CA281A">
      <w:pPr>
        <w:tabs>
          <w:tab w:val="left" w:pos="-1440"/>
        </w:tabs>
        <w:ind w:left="720"/>
        <w:rPr>
          <w:rFonts w:ascii="Times New Roman" w:hAnsi="Times New Roman"/>
        </w:rPr>
      </w:pPr>
    </w:p>
    <w:p w14:paraId="4887ED22" w14:textId="302C0371" w:rsidR="00015002" w:rsidRPr="00015002" w:rsidRDefault="00F86F94" w:rsidP="00015002">
      <w:pPr>
        <w:ind w:left="720"/>
        <w:jc w:val="both"/>
        <w:rPr>
          <w:rFonts w:ascii="Times New Roman" w:hAnsi="Times New Roman"/>
        </w:rPr>
      </w:pPr>
      <w:r>
        <w:rPr>
          <w:rFonts w:ascii="Times New Roman" w:hAnsi="Times New Roman"/>
        </w:rPr>
        <w:t>On January 17, 2017, USCIS published a Final Rule in the Federal Register at 82 FR 5238. USCIS has not yet received comments.</w:t>
      </w:r>
      <w:bookmarkStart w:id="0" w:name="_GoBack"/>
      <w:bookmarkEnd w:id="0"/>
    </w:p>
    <w:p w14:paraId="21A107D2" w14:textId="77777777" w:rsidR="00015002" w:rsidRPr="00B7349D" w:rsidRDefault="00015002">
      <w:pPr>
        <w:jc w:val="both"/>
        <w:rPr>
          <w:rFonts w:ascii="Times New Roman" w:hAnsi="Times New Roman"/>
        </w:rPr>
      </w:pPr>
    </w:p>
    <w:p w14:paraId="39B5CE4B" w14:textId="77777777" w:rsidR="00B27061" w:rsidRPr="00FE683C" w:rsidRDefault="00B27061">
      <w:pPr>
        <w:tabs>
          <w:tab w:val="left" w:pos="-1440"/>
        </w:tabs>
        <w:ind w:left="720" w:hanging="720"/>
        <w:jc w:val="both"/>
        <w:rPr>
          <w:rFonts w:ascii="Times New Roman" w:hAnsi="Times New Roman"/>
          <w:i/>
        </w:rPr>
      </w:pPr>
      <w:r w:rsidRPr="00FE683C">
        <w:rPr>
          <w:rFonts w:ascii="Times New Roman" w:hAnsi="Times New Roman"/>
          <w:i/>
        </w:rPr>
        <w:t>9.</w:t>
      </w:r>
      <w:r w:rsidRPr="00FE683C">
        <w:rPr>
          <w:rFonts w:ascii="Times New Roman" w:hAnsi="Times New Roman"/>
          <w:i/>
        </w:rPr>
        <w:tab/>
        <w:t>Explain any decision to provide any payment or gift to respondents</w:t>
      </w:r>
      <w:r w:rsidR="007F5988" w:rsidRPr="00FE683C">
        <w:rPr>
          <w:rFonts w:ascii="Times New Roman" w:hAnsi="Times New Roman"/>
          <w:i/>
        </w:rPr>
        <w:t>, other</w:t>
      </w:r>
      <w:r w:rsidRPr="00FE683C">
        <w:rPr>
          <w:rFonts w:ascii="Times New Roman" w:hAnsi="Times New Roman"/>
          <w:i/>
        </w:rPr>
        <w:t xml:space="preserve"> than </w:t>
      </w:r>
      <w:r w:rsidR="007F5988" w:rsidRPr="00FE683C">
        <w:rPr>
          <w:rFonts w:ascii="Times New Roman" w:hAnsi="Times New Roman"/>
          <w:i/>
        </w:rPr>
        <w:t>remuneration</w:t>
      </w:r>
      <w:r w:rsidRPr="00FE683C">
        <w:rPr>
          <w:rFonts w:ascii="Times New Roman" w:hAnsi="Times New Roman"/>
          <w:i/>
        </w:rPr>
        <w:t xml:space="preserve"> of contractors or grantees.</w:t>
      </w:r>
    </w:p>
    <w:p w14:paraId="0EB7E645" w14:textId="77777777" w:rsidR="00B27061" w:rsidRDefault="00B27061">
      <w:pPr>
        <w:jc w:val="both"/>
        <w:rPr>
          <w:rFonts w:ascii="Times New Roman" w:hAnsi="Times New Roman"/>
        </w:rPr>
      </w:pPr>
    </w:p>
    <w:p w14:paraId="4009A26F" w14:textId="77777777" w:rsidR="009F15D0" w:rsidRDefault="009F15D0">
      <w:pPr>
        <w:jc w:val="both"/>
        <w:rPr>
          <w:rFonts w:ascii="Times New Roman" w:hAnsi="Times New Roman"/>
        </w:rPr>
      </w:pPr>
      <w:r>
        <w:rPr>
          <w:rFonts w:ascii="Times New Roman" w:hAnsi="Times New Roman"/>
        </w:rPr>
        <w:tab/>
      </w:r>
      <w:r w:rsidR="00FE683C" w:rsidRPr="00FE683C">
        <w:rPr>
          <w:rFonts w:ascii="Times New Roman" w:hAnsi="Times New Roman"/>
        </w:rPr>
        <w:t>DHS does not provide payments or gifts to respondents in exchange for a benefit sought.</w:t>
      </w:r>
    </w:p>
    <w:p w14:paraId="4CA94D19" w14:textId="77777777" w:rsidR="009F15D0" w:rsidRPr="00B7349D" w:rsidRDefault="009F15D0">
      <w:pPr>
        <w:jc w:val="both"/>
        <w:rPr>
          <w:rFonts w:ascii="Times New Roman" w:hAnsi="Times New Roman"/>
        </w:rPr>
      </w:pPr>
    </w:p>
    <w:p w14:paraId="15FF8A95" w14:textId="77777777" w:rsidR="00DE08FF" w:rsidRPr="00FE683C" w:rsidRDefault="00DE08FF" w:rsidP="00DE08FF">
      <w:pPr>
        <w:numPr>
          <w:ilvl w:val="0"/>
          <w:numId w:val="2"/>
        </w:numPr>
        <w:tabs>
          <w:tab w:val="left" w:pos="-1440"/>
          <w:tab w:val="left" w:pos="360"/>
        </w:tabs>
        <w:ind w:left="360"/>
        <w:jc w:val="both"/>
        <w:rPr>
          <w:rFonts w:ascii="Times New Roman" w:hAnsi="Times New Roman"/>
          <w:i/>
        </w:rPr>
      </w:pPr>
      <w:r w:rsidRPr="00FE683C">
        <w:rPr>
          <w:rFonts w:ascii="Times New Roman" w:hAnsi="Times New Roman"/>
          <w:i/>
        </w:rPr>
        <w:t xml:space="preserve">      </w:t>
      </w:r>
      <w:r w:rsidR="00B27061" w:rsidRPr="00FE683C">
        <w:rPr>
          <w:rFonts w:ascii="Times New Roman" w:hAnsi="Times New Roman"/>
          <w:i/>
        </w:rPr>
        <w:t xml:space="preserve">Describe any assurance of confidentiality provided to respondents and the basis for the </w:t>
      </w:r>
      <w:r w:rsidRPr="00FE683C">
        <w:rPr>
          <w:rFonts w:ascii="Times New Roman" w:hAnsi="Times New Roman"/>
          <w:i/>
        </w:rPr>
        <w:t xml:space="preserve"> </w:t>
      </w:r>
    </w:p>
    <w:p w14:paraId="07742915" w14:textId="77777777" w:rsidR="00B27061" w:rsidRPr="00FE683C" w:rsidRDefault="00DE08FF" w:rsidP="00DE08FF">
      <w:pPr>
        <w:tabs>
          <w:tab w:val="left" w:pos="-1440"/>
          <w:tab w:val="left" w:pos="360"/>
        </w:tabs>
        <w:jc w:val="both"/>
        <w:rPr>
          <w:rFonts w:ascii="Times New Roman" w:hAnsi="Times New Roman"/>
          <w:i/>
        </w:rPr>
      </w:pPr>
      <w:r w:rsidRPr="00FE683C">
        <w:rPr>
          <w:rFonts w:ascii="Times New Roman" w:hAnsi="Times New Roman"/>
          <w:i/>
        </w:rPr>
        <w:tab/>
      </w:r>
      <w:r w:rsidRPr="00FE683C">
        <w:rPr>
          <w:rFonts w:ascii="Times New Roman" w:hAnsi="Times New Roman"/>
          <w:i/>
        </w:rPr>
        <w:tab/>
      </w:r>
      <w:proofErr w:type="gramStart"/>
      <w:r w:rsidR="00B27061" w:rsidRPr="00FE683C">
        <w:rPr>
          <w:rFonts w:ascii="Times New Roman" w:hAnsi="Times New Roman"/>
          <w:i/>
        </w:rPr>
        <w:t>assurance</w:t>
      </w:r>
      <w:proofErr w:type="gramEnd"/>
      <w:r w:rsidR="00B27061" w:rsidRPr="00FE683C">
        <w:rPr>
          <w:rFonts w:ascii="Times New Roman" w:hAnsi="Times New Roman"/>
          <w:i/>
        </w:rPr>
        <w:t xml:space="preserve"> in statute, regulation, or agency policy.</w:t>
      </w:r>
    </w:p>
    <w:p w14:paraId="0E58D1E4" w14:textId="77777777" w:rsidR="001A595D" w:rsidRPr="008C7405" w:rsidRDefault="001A595D" w:rsidP="001A595D">
      <w:pPr>
        <w:tabs>
          <w:tab w:val="left" w:pos="-1440"/>
        </w:tabs>
        <w:ind w:left="360"/>
        <w:jc w:val="both"/>
        <w:rPr>
          <w:rFonts w:ascii="Times New Roman" w:hAnsi="Times New Roman"/>
        </w:rPr>
      </w:pPr>
    </w:p>
    <w:p w14:paraId="0078C158" w14:textId="77777777" w:rsidR="007E03FD" w:rsidRDefault="008F51DB" w:rsidP="00500665">
      <w:pPr>
        <w:pStyle w:val="Default"/>
        <w:ind w:left="720"/>
      </w:pPr>
      <w:r w:rsidRPr="008C7405">
        <w:t>There is no assurance of confidentiality.  This collection of information is covered under the Privacy Impact Assessment</w:t>
      </w:r>
      <w:r w:rsidR="007E03FD">
        <w:t>s</w:t>
      </w:r>
      <w:r w:rsidRPr="008C7405">
        <w:t xml:space="preserve"> (PIA</w:t>
      </w:r>
      <w:r w:rsidR="007E03FD">
        <w:t>s</w:t>
      </w:r>
      <w:r w:rsidRPr="008C7405">
        <w:t>)</w:t>
      </w:r>
      <w:r w:rsidR="008C7405" w:rsidRPr="008C7405">
        <w:t xml:space="preserve"> </w:t>
      </w:r>
      <w:hyperlink r:id="rId14" w:history="1">
        <w:r w:rsidR="008C7405" w:rsidRPr="00500665">
          <w:rPr>
            <w:rStyle w:val="Hyperlink"/>
          </w:rPr>
          <w:t>DHS/USCIS/PIA-036(b) - Form I-9 Employment Eligibility Verification Update</w:t>
        </w:r>
        <w:r w:rsidR="007E03FD" w:rsidRPr="00500665">
          <w:rPr>
            <w:rStyle w:val="Hyperlink"/>
          </w:rPr>
          <w:t>, dated June 21, 2013</w:t>
        </w:r>
      </w:hyperlink>
      <w:r w:rsidR="008C7405" w:rsidRPr="007E03FD">
        <w:t xml:space="preserve">; </w:t>
      </w:r>
      <w:r w:rsidR="00A60268" w:rsidRPr="007E03FD">
        <w:t xml:space="preserve">and </w:t>
      </w:r>
      <w:hyperlink r:id="rId15" w:history="1">
        <w:r w:rsidR="008C7405" w:rsidRPr="00500665">
          <w:rPr>
            <w:rStyle w:val="Hyperlink"/>
          </w:rPr>
          <w:t>DHS/USCIS/PIA-030(d) - E-Verify Program</w:t>
        </w:r>
        <w:r w:rsidR="00500665" w:rsidRPr="00500665">
          <w:rPr>
            <w:rStyle w:val="Hyperlink"/>
          </w:rPr>
          <w:t>,</w:t>
        </w:r>
        <w:r w:rsidR="008C7405" w:rsidRPr="00500665">
          <w:rPr>
            <w:rStyle w:val="Hyperlink"/>
          </w:rPr>
          <w:t xml:space="preserve"> dated </w:t>
        </w:r>
        <w:r w:rsidR="00500665" w:rsidRPr="00500665">
          <w:rPr>
            <w:rStyle w:val="Hyperlink"/>
          </w:rPr>
          <w:t>July 27</w:t>
        </w:r>
        <w:r w:rsidR="008C7405" w:rsidRPr="00500665">
          <w:rPr>
            <w:rStyle w:val="Hyperlink"/>
          </w:rPr>
          <w:t>, 201</w:t>
        </w:r>
        <w:r w:rsidR="00500665" w:rsidRPr="00500665">
          <w:rPr>
            <w:rStyle w:val="Hyperlink"/>
          </w:rPr>
          <w:t>2</w:t>
        </w:r>
      </w:hyperlink>
      <w:r w:rsidR="008C7405" w:rsidRPr="008C7405">
        <w:t xml:space="preserve">; and associated System of Records Notice (SORN) </w:t>
      </w:r>
      <w:hyperlink r:id="rId16" w:history="1">
        <w:r w:rsidR="008C7405" w:rsidRPr="008C7405">
          <w:rPr>
            <w:rStyle w:val="Hyperlink"/>
          </w:rPr>
          <w:t>DHS/USCIS-011 - E-Verify Program</w:t>
        </w:r>
      </w:hyperlink>
      <w:r w:rsidR="008C7405" w:rsidRPr="008C7405">
        <w:t>, which was last published in the Federal Register on August 11, 2014</w:t>
      </w:r>
      <w:r w:rsidR="00500665">
        <w:t>,</w:t>
      </w:r>
      <w:r w:rsidR="008C7405" w:rsidRPr="008C7405">
        <w:t xml:space="preserve"> at 79 FR 46852</w:t>
      </w:r>
      <w:r w:rsidR="008C7405">
        <w:t>.</w:t>
      </w:r>
      <w:r w:rsidR="008C7405" w:rsidRPr="008C7405">
        <w:t xml:space="preserve"> </w:t>
      </w:r>
    </w:p>
    <w:p w14:paraId="339DF236" w14:textId="77777777" w:rsidR="007E03FD" w:rsidRDefault="007E03FD" w:rsidP="001A595D">
      <w:pPr>
        <w:tabs>
          <w:tab w:val="left" w:pos="-1440"/>
        </w:tabs>
        <w:ind w:left="720"/>
        <w:jc w:val="both"/>
        <w:rPr>
          <w:rFonts w:ascii="Times New Roman" w:hAnsi="Times New Roman"/>
        </w:rPr>
      </w:pPr>
    </w:p>
    <w:p w14:paraId="4D61BFA9" w14:textId="77777777" w:rsidR="00B27061" w:rsidRPr="003D07F9" w:rsidRDefault="00B27061" w:rsidP="007E6F17">
      <w:pPr>
        <w:tabs>
          <w:tab w:val="left" w:pos="-1440"/>
        </w:tabs>
        <w:ind w:left="720" w:hanging="720"/>
        <w:jc w:val="both"/>
        <w:rPr>
          <w:rFonts w:ascii="Times New Roman" w:hAnsi="Times New Roman"/>
          <w:i/>
        </w:rPr>
      </w:pPr>
      <w:r w:rsidRPr="003D07F9">
        <w:rPr>
          <w:rFonts w:ascii="Times New Roman" w:hAnsi="Times New Roman"/>
          <w:i/>
        </w:rPr>
        <w:t>11.</w:t>
      </w:r>
      <w:r w:rsidR="007E6F17" w:rsidRPr="003D07F9">
        <w:rPr>
          <w:rFonts w:ascii="Times New Roman" w:hAnsi="Times New Roman"/>
          <w:i/>
        </w:rPr>
        <w:tab/>
      </w:r>
      <w:r w:rsidRPr="003D07F9">
        <w:rPr>
          <w:rFonts w:ascii="Times New Roman" w:hAnsi="Times New Roman"/>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3D07F9">
        <w:rPr>
          <w:rFonts w:ascii="Times New Roman" w:hAnsi="Times New Roman"/>
          <w:i/>
        </w:rPr>
        <w:t>person’s</w:t>
      </w:r>
      <w:r w:rsidRPr="003D07F9">
        <w:rPr>
          <w:rFonts w:ascii="Times New Roman" w:hAnsi="Times New Roman"/>
          <w:i/>
        </w:rPr>
        <w:t xml:space="preserve"> fr</w:t>
      </w:r>
      <w:r w:rsidR="003D07F9">
        <w:rPr>
          <w:rFonts w:ascii="Times New Roman" w:hAnsi="Times New Roman"/>
          <w:i/>
        </w:rPr>
        <w:t>o</w:t>
      </w:r>
      <w:r w:rsidRPr="003D07F9">
        <w:rPr>
          <w:rFonts w:ascii="Times New Roman" w:hAnsi="Times New Roman"/>
          <w:i/>
        </w:rPr>
        <w:t>m whom the information is requested, and any steps to be taken to obtain their consent.</w:t>
      </w:r>
    </w:p>
    <w:p w14:paraId="3A0284A8" w14:textId="77777777" w:rsidR="003D07F9" w:rsidRDefault="001A595D" w:rsidP="003D07F9">
      <w:pPr>
        <w:tabs>
          <w:tab w:val="left" w:pos="-1440"/>
        </w:tabs>
        <w:ind w:left="720" w:hanging="720"/>
        <w:jc w:val="both"/>
        <w:rPr>
          <w:rFonts w:ascii="Times New Roman" w:hAnsi="Times New Roman"/>
        </w:rPr>
      </w:pPr>
      <w:r>
        <w:rPr>
          <w:rFonts w:ascii="Times New Roman" w:hAnsi="Times New Roman"/>
        </w:rPr>
        <w:tab/>
      </w:r>
    </w:p>
    <w:p w14:paraId="0DA8037E" w14:textId="77777777" w:rsidR="003D07F9" w:rsidRPr="003D07F9" w:rsidRDefault="003D07F9" w:rsidP="003D07F9">
      <w:pPr>
        <w:tabs>
          <w:tab w:val="left" w:pos="-1440"/>
        </w:tabs>
        <w:ind w:left="720" w:hanging="720"/>
        <w:jc w:val="both"/>
        <w:rPr>
          <w:rFonts w:ascii="Times New Roman" w:hAnsi="Times New Roman"/>
        </w:rPr>
      </w:pPr>
      <w:r>
        <w:rPr>
          <w:rFonts w:ascii="Times New Roman" w:hAnsi="Times New Roman"/>
        </w:rPr>
        <w:tab/>
      </w:r>
      <w:r w:rsidRPr="003D07F9">
        <w:rPr>
          <w:rFonts w:ascii="Times New Roman" w:hAnsi="Times New Roman"/>
        </w:rPr>
        <w:t>There are no questions of a sensitive nature.</w:t>
      </w:r>
    </w:p>
    <w:p w14:paraId="019A9FD1" w14:textId="77777777" w:rsidR="001A595D" w:rsidRDefault="001A595D" w:rsidP="007E6F17">
      <w:pPr>
        <w:tabs>
          <w:tab w:val="left" w:pos="-1440"/>
        </w:tabs>
        <w:ind w:left="720" w:hanging="720"/>
        <w:jc w:val="both"/>
        <w:rPr>
          <w:rFonts w:ascii="Times New Roman" w:hAnsi="Times New Roman"/>
        </w:rPr>
      </w:pPr>
    </w:p>
    <w:p w14:paraId="23F1BA64" w14:textId="77777777" w:rsidR="00B27061" w:rsidRPr="00B7349D" w:rsidRDefault="001A595D" w:rsidP="003D07F9">
      <w:pPr>
        <w:tabs>
          <w:tab w:val="left" w:pos="-1440"/>
        </w:tabs>
        <w:ind w:left="720" w:hanging="720"/>
        <w:jc w:val="both"/>
        <w:rPr>
          <w:rFonts w:ascii="Times New Roman" w:hAnsi="Times New Roman"/>
        </w:rPr>
      </w:pPr>
      <w:r>
        <w:rPr>
          <w:rFonts w:ascii="Times New Roman" w:hAnsi="Times New Roman"/>
        </w:rPr>
        <w:tab/>
      </w:r>
    </w:p>
    <w:p w14:paraId="0B886147" w14:textId="77777777" w:rsidR="00B27061" w:rsidRPr="003D07F9" w:rsidRDefault="00B27061">
      <w:pPr>
        <w:tabs>
          <w:tab w:val="left" w:pos="-1440"/>
        </w:tabs>
        <w:ind w:left="720" w:hanging="720"/>
        <w:jc w:val="both"/>
        <w:rPr>
          <w:rFonts w:ascii="Times New Roman" w:hAnsi="Times New Roman"/>
          <w:i/>
        </w:rPr>
      </w:pPr>
      <w:r w:rsidRPr="003D07F9">
        <w:rPr>
          <w:rFonts w:ascii="Times New Roman" w:hAnsi="Times New Roman"/>
          <w:i/>
        </w:rPr>
        <w:t>12.</w:t>
      </w:r>
      <w:r w:rsidRPr="003D07F9">
        <w:rPr>
          <w:rFonts w:ascii="Times New Roman" w:hAnsi="Times New Roman"/>
          <w:i/>
        </w:rPr>
        <w:tab/>
        <w:t>Provide estimates of the hour burden of the collection of information.  The statement should:</w:t>
      </w:r>
    </w:p>
    <w:p w14:paraId="0A08A2B2" w14:textId="77777777" w:rsidR="006C79B6" w:rsidRPr="003D07F9" w:rsidRDefault="006C79B6">
      <w:pPr>
        <w:tabs>
          <w:tab w:val="left" w:pos="-1440"/>
        </w:tabs>
        <w:ind w:left="1440" w:hanging="720"/>
        <w:jc w:val="both"/>
        <w:rPr>
          <w:rFonts w:ascii="Times New Roman" w:hAnsi="Times New Roman"/>
          <w:i/>
        </w:rPr>
      </w:pPr>
    </w:p>
    <w:p w14:paraId="085643D9"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3D07F9">
        <w:rPr>
          <w:rFonts w:ascii="Times New Roman" w:hAnsi="Times New Roman"/>
          <w:i/>
        </w:rPr>
        <w:lastRenderedPageBreak/>
        <w:t>range of estimated hour burden, and explain the reasons for the variance.  Generally, estimates should not include burden hours for customary and usual business practices.</w:t>
      </w:r>
    </w:p>
    <w:p w14:paraId="70758800" w14:textId="77777777" w:rsidR="00B27061" w:rsidRPr="003D07F9" w:rsidRDefault="00B27061">
      <w:pPr>
        <w:jc w:val="both"/>
        <w:rPr>
          <w:rFonts w:ascii="Times New Roman" w:hAnsi="Times New Roman"/>
          <w:i/>
        </w:rPr>
      </w:pPr>
    </w:p>
    <w:p w14:paraId="67EF57FA"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If this request for approval covers more than one form, provide separate hour burden estimates for each form and aggregate the hour burdens in Item 13 of OMB Form 83-I.</w:t>
      </w:r>
    </w:p>
    <w:p w14:paraId="640F10AC" w14:textId="77777777" w:rsidR="00B27061" w:rsidRPr="003D07F9" w:rsidRDefault="00B27061">
      <w:pPr>
        <w:jc w:val="both"/>
        <w:rPr>
          <w:rFonts w:ascii="Times New Roman" w:hAnsi="Times New Roman"/>
          <w:i/>
        </w:rPr>
      </w:pPr>
    </w:p>
    <w:p w14:paraId="30FF842E" w14:textId="60A7BD34" w:rsidR="00B27061" w:rsidRPr="003D07F9" w:rsidRDefault="00B27061" w:rsidP="00442B5D">
      <w:pPr>
        <w:tabs>
          <w:tab w:val="left" w:pos="-1440"/>
        </w:tabs>
        <w:ind w:left="1440" w:hanging="720"/>
        <w:rPr>
          <w:rFonts w:ascii="Times New Roman" w:hAnsi="Times New Roman"/>
          <w:i/>
        </w:rPr>
      </w:pPr>
      <w:r w:rsidRPr="003D07F9">
        <w:rPr>
          <w:rFonts w:ascii="Times New Roman" w:hAnsi="Times New Roman"/>
          <w:i/>
        </w:rPr>
        <w:t>•</w:t>
      </w:r>
      <w:r w:rsidRPr="003D07F9">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3D07F9">
        <w:rPr>
          <w:rFonts w:ascii="Times New Roman" w:hAnsi="Times New Roman"/>
          <w:i/>
        </w:rPr>
        <w:t xml:space="preserve"> in Item 14</w:t>
      </w:r>
      <w:r w:rsidR="00916255">
        <w:rPr>
          <w:rFonts w:ascii="Times New Roman" w:hAnsi="Times New Roman"/>
          <w:i/>
        </w:rPr>
        <w:t>.</w:t>
      </w:r>
      <w:r w:rsidR="001A595D" w:rsidRPr="003D07F9">
        <w:rPr>
          <w:rFonts w:ascii="Times New Roman" w:hAnsi="Times New Roman"/>
          <w:i/>
        </w:rPr>
        <w:t xml:space="preserve"> </w:t>
      </w:r>
      <w:r w:rsidR="00442B5D">
        <w:rPr>
          <w:rFonts w:ascii="Times New Roman" w:hAnsi="Times New Roman"/>
          <w:i/>
        </w:rPr>
        <w:br/>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1260"/>
        <w:gridCol w:w="1440"/>
        <w:gridCol w:w="1260"/>
        <w:gridCol w:w="900"/>
        <w:gridCol w:w="1710"/>
      </w:tblGrid>
      <w:tr w:rsidR="00442B5D" w:rsidRPr="00F16E4D" w14:paraId="03EB4B8C" w14:textId="77777777" w:rsidTr="009C2B22">
        <w:tc>
          <w:tcPr>
            <w:tcW w:w="1440" w:type="dxa"/>
          </w:tcPr>
          <w:p w14:paraId="2987863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Type of Respondent</w:t>
            </w:r>
          </w:p>
        </w:tc>
        <w:tc>
          <w:tcPr>
            <w:tcW w:w="1530" w:type="dxa"/>
          </w:tcPr>
          <w:p w14:paraId="4F340F85"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Name /</w:t>
            </w:r>
          </w:p>
          <w:p w14:paraId="1B44359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Number</w:t>
            </w:r>
          </w:p>
        </w:tc>
        <w:tc>
          <w:tcPr>
            <w:tcW w:w="1440" w:type="dxa"/>
          </w:tcPr>
          <w:p w14:paraId="22C988C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Respondents</w:t>
            </w:r>
          </w:p>
        </w:tc>
        <w:tc>
          <w:tcPr>
            <w:tcW w:w="1260" w:type="dxa"/>
          </w:tcPr>
          <w:p w14:paraId="2890EB5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Responses per Respondent</w:t>
            </w:r>
          </w:p>
        </w:tc>
        <w:tc>
          <w:tcPr>
            <w:tcW w:w="1440" w:type="dxa"/>
          </w:tcPr>
          <w:p w14:paraId="5AA27460"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Burden per Response (in hours)</w:t>
            </w:r>
          </w:p>
          <w:p w14:paraId="2557710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p>
        </w:tc>
        <w:tc>
          <w:tcPr>
            <w:tcW w:w="1260" w:type="dxa"/>
          </w:tcPr>
          <w:p w14:paraId="2698C1F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Burden (in hours)</w:t>
            </w:r>
          </w:p>
        </w:tc>
        <w:tc>
          <w:tcPr>
            <w:tcW w:w="900" w:type="dxa"/>
          </w:tcPr>
          <w:p w14:paraId="4D55C3B9"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Hourly Wage Rate*</w:t>
            </w:r>
          </w:p>
        </w:tc>
        <w:tc>
          <w:tcPr>
            <w:tcW w:w="1710" w:type="dxa"/>
          </w:tcPr>
          <w:p w14:paraId="6E426360"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Respondent Cost</w:t>
            </w:r>
          </w:p>
        </w:tc>
      </w:tr>
      <w:tr w:rsidR="00442B5D" w:rsidRPr="00F16E4D" w14:paraId="56D4A122" w14:textId="77777777" w:rsidTr="009C2B22">
        <w:tc>
          <w:tcPr>
            <w:tcW w:w="1440" w:type="dxa"/>
          </w:tcPr>
          <w:p w14:paraId="74BDDC19"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 xml:space="preserve">Employers, recruiters and referrers for a fee (limited to agricultural associations, agricultural employers, or farm labor contractors), and state employment agencies.  </w:t>
            </w:r>
          </w:p>
        </w:tc>
        <w:tc>
          <w:tcPr>
            <w:tcW w:w="1530" w:type="dxa"/>
            <w:vAlign w:val="bottom"/>
          </w:tcPr>
          <w:p w14:paraId="32B1ABA9"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Employment Eligibility Verification, Form I-9</w:t>
            </w:r>
          </w:p>
        </w:tc>
        <w:tc>
          <w:tcPr>
            <w:tcW w:w="1440" w:type="dxa"/>
            <w:vAlign w:val="bottom"/>
          </w:tcPr>
          <w:p w14:paraId="6513408B"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r w:rsidRPr="00F16E4D">
              <w:rPr>
                <w:rFonts w:ascii="Times New Roman" w:hAnsi="Times New Roman"/>
                <w:bCs/>
                <w:sz w:val="20"/>
                <w:szCs w:val="20"/>
              </w:rPr>
              <w:t>,</w:t>
            </w:r>
            <w:r>
              <w:rPr>
                <w:rFonts w:ascii="Times New Roman" w:hAnsi="Times New Roman"/>
                <w:bCs/>
                <w:sz w:val="20"/>
                <w:szCs w:val="20"/>
              </w:rPr>
              <w:t>4</w:t>
            </w:r>
            <w:r w:rsidRPr="00F16E4D">
              <w:rPr>
                <w:rFonts w:ascii="Times New Roman" w:hAnsi="Times New Roman"/>
                <w:bCs/>
                <w:sz w:val="20"/>
                <w:szCs w:val="20"/>
              </w:rPr>
              <w:t>00,000</w:t>
            </w:r>
          </w:p>
        </w:tc>
        <w:tc>
          <w:tcPr>
            <w:tcW w:w="1260" w:type="dxa"/>
            <w:vAlign w:val="bottom"/>
          </w:tcPr>
          <w:p w14:paraId="2E9FFFA5"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bottom"/>
          </w:tcPr>
          <w:p w14:paraId="4B1F2D0A"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33</w:t>
            </w:r>
            <w:r w:rsidRPr="00F16E4D">
              <w:rPr>
                <w:rFonts w:ascii="Times New Roman" w:hAnsi="Times New Roman"/>
                <w:bCs/>
                <w:sz w:val="20"/>
                <w:szCs w:val="20"/>
              </w:rPr>
              <w:t xml:space="preserve"> hours</w:t>
            </w:r>
          </w:p>
          <w:p w14:paraId="060FB925"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2</w:t>
            </w:r>
            <w:r w:rsidRPr="00F16E4D">
              <w:rPr>
                <w:rFonts w:ascii="Times New Roman" w:hAnsi="Times New Roman"/>
                <w:bCs/>
                <w:sz w:val="20"/>
                <w:szCs w:val="20"/>
              </w:rPr>
              <w:t>0 min.)</w:t>
            </w:r>
          </w:p>
        </w:tc>
        <w:tc>
          <w:tcPr>
            <w:tcW w:w="1260" w:type="dxa"/>
            <w:vAlign w:val="bottom"/>
          </w:tcPr>
          <w:p w14:paraId="243E721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18,282,000</w:t>
            </w:r>
          </w:p>
        </w:tc>
        <w:tc>
          <w:tcPr>
            <w:tcW w:w="900" w:type="dxa"/>
          </w:tcPr>
          <w:p w14:paraId="0AACD32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32D220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57E9254"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3C04DB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37193CE"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740467C"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7DCFE9B"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42047F0"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574B4E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94CDF48"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51E8D1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016C30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445CFEC"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546506E"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58835D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58745E2"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31.79</w:t>
            </w:r>
          </w:p>
        </w:tc>
        <w:tc>
          <w:tcPr>
            <w:tcW w:w="1710" w:type="dxa"/>
          </w:tcPr>
          <w:p w14:paraId="3190B44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7603AEB"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1C1154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759F858"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199209B"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A84D5F1"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5104D2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D6C996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A45BBCB"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0421724"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27E82F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A74059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00852D8"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A5EF73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83EF58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25D781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sidRPr="00564DBD">
              <w:rPr>
                <w:rFonts w:ascii="Times New Roman" w:hAnsi="Times New Roman"/>
                <w:bCs/>
                <w:sz w:val="20"/>
                <w:szCs w:val="20"/>
              </w:rPr>
              <w:t>581</w:t>
            </w:r>
            <w:r>
              <w:rPr>
                <w:rFonts w:ascii="Times New Roman" w:hAnsi="Times New Roman"/>
                <w:bCs/>
                <w:sz w:val="20"/>
                <w:szCs w:val="20"/>
              </w:rPr>
              <w:t>,</w:t>
            </w:r>
            <w:r w:rsidRPr="00564DBD">
              <w:rPr>
                <w:rFonts w:ascii="Times New Roman" w:hAnsi="Times New Roman"/>
                <w:bCs/>
                <w:sz w:val="20"/>
                <w:szCs w:val="20"/>
              </w:rPr>
              <w:t>184</w:t>
            </w:r>
            <w:r>
              <w:rPr>
                <w:rFonts w:ascii="Times New Roman" w:hAnsi="Times New Roman"/>
                <w:bCs/>
                <w:sz w:val="20"/>
                <w:szCs w:val="20"/>
              </w:rPr>
              <w:t>,</w:t>
            </w:r>
            <w:r w:rsidRPr="00564DBD">
              <w:rPr>
                <w:rFonts w:ascii="Times New Roman" w:hAnsi="Times New Roman"/>
                <w:bCs/>
                <w:sz w:val="20"/>
                <w:szCs w:val="20"/>
              </w:rPr>
              <w:t>780</w:t>
            </w:r>
            <w:r>
              <w:t xml:space="preserve"> </w:t>
            </w:r>
          </w:p>
        </w:tc>
      </w:tr>
      <w:tr w:rsidR="00442B5D" w:rsidRPr="00F16E4D" w14:paraId="1F3C7BD4" w14:textId="77777777" w:rsidTr="009C2B22">
        <w:tc>
          <w:tcPr>
            <w:tcW w:w="1440" w:type="dxa"/>
          </w:tcPr>
          <w:p w14:paraId="3636779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Individuals or Households (E</w:t>
            </w:r>
            <w:r w:rsidRPr="0092515C">
              <w:rPr>
                <w:rFonts w:ascii="Times New Roman" w:hAnsi="Times New Roman"/>
                <w:bCs/>
                <w:sz w:val="20"/>
                <w:szCs w:val="20"/>
              </w:rPr>
              <w:t>mployees</w:t>
            </w:r>
            <w:r>
              <w:rPr>
                <w:rFonts w:ascii="Times New Roman" w:hAnsi="Times New Roman"/>
                <w:bCs/>
                <w:sz w:val="20"/>
                <w:szCs w:val="20"/>
              </w:rPr>
              <w:t>)</w:t>
            </w:r>
          </w:p>
        </w:tc>
        <w:tc>
          <w:tcPr>
            <w:tcW w:w="1530" w:type="dxa"/>
            <w:vAlign w:val="bottom"/>
          </w:tcPr>
          <w:p w14:paraId="629684F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92515C">
              <w:rPr>
                <w:rFonts w:ascii="Times New Roman" w:hAnsi="Times New Roman"/>
                <w:bCs/>
                <w:sz w:val="20"/>
                <w:szCs w:val="20"/>
              </w:rPr>
              <w:t>Employment Eligibility Verification, Form I-9</w:t>
            </w:r>
          </w:p>
        </w:tc>
        <w:tc>
          <w:tcPr>
            <w:tcW w:w="1440" w:type="dxa"/>
            <w:vAlign w:val="bottom"/>
          </w:tcPr>
          <w:p w14:paraId="4378D36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55,400,000</w:t>
            </w:r>
          </w:p>
        </w:tc>
        <w:tc>
          <w:tcPr>
            <w:tcW w:w="1260" w:type="dxa"/>
            <w:vAlign w:val="bottom"/>
          </w:tcPr>
          <w:p w14:paraId="0D52C2B4"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440" w:type="dxa"/>
            <w:vAlign w:val="bottom"/>
          </w:tcPr>
          <w:p w14:paraId="3B04344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.17 hours (10 minutes)</w:t>
            </w:r>
          </w:p>
        </w:tc>
        <w:tc>
          <w:tcPr>
            <w:tcW w:w="1260" w:type="dxa"/>
            <w:vAlign w:val="bottom"/>
          </w:tcPr>
          <w:p w14:paraId="2B566D2C"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9,418,000</w:t>
            </w:r>
          </w:p>
        </w:tc>
        <w:tc>
          <w:tcPr>
            <w:tcW w:w="900" w:type="dxa"/>
          </w:tcPr>
          <w:p w14:paraId="2DA7019C"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AF5823A"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791F2FE"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523C0C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$31.79</w:t>
            </w:r>
          </w:p>
        </w:tc>
        <w:tc>
          <w:tcPr>
            <w:tcW w:w="1710" w:type="dxa"/>
          </w:tcPr>
          <w:p w14:paraId="77A78F92"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23BC8D9"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A9533ED"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8F5F81E"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Pr="00564DBD">
              <w:rPr>
                <w:rFonts w:ascii="Times New Roman" w:hAnsi="Times New Roman"/>
                <w:bCs/>
                <w:sz w:val="20"/>
                <w:szCs w:val="20"/>
              </w:rPr>
              <w:t>299</w:t>
            </w:r>
            <w:r>
              <w:rPr>
                <w:rFonts w:ascii="Times New Roman" w:hAnsi="Times New Roman"/>
                <w:bCs/>
                <w:sz w:val="20"/>
                <w:szCs w:val="20"/>
              </w:rPr>
              <w:t>,</w:t>
            </w:r>
            <w:r w:rsidRPr="00564DBD">
              <w:rPr>
                <w:rFonts w:ascii="Times New Roman" w:hAnsi="Times New Roman"/>
                <w:bCs/>
                <w:sz w:val="20"/>
                <w:szCs w:val="20"/>
              </w:rPr>
              <w:t>398</w:t>
            </w:r>
            <w:r>
              <w:rPr>
                <w:rFonts w:ascii="Times New Roman" w:hAnsi="Times New Roman"/>
                <w:bCs/>
                <w:sz w:val="20"/>
                <w:szCs w:val="20"/>
              </w:rPr>
              <w:t>,</w:t>
            </w:r>
            <w:r w:rsidRPr="00564DBD">
              <w:rPr>
                <w:rFonts w:ascii="Times New Roman" w:hAnsi="Times New Roman"/>
                <w:bCs/>
                <w:sz w:val="20"/>
                <w:szCs w:val="20"/>
              </w:rPr>
              <w:t>220</w:t>
            </w:r>
          </w:p>
        </w:tc>
      </w:tr>
      <w:tr w:rsidR="00442B5D" w:rsidRPr="00F16E4D" w14:paraId="5F444303" w14:textId="77777777" w:rsidTr="009C2B22">
        <w:tc>
          <w:tcPr>
            <w:tcW w:w="1440" w:type="dxa"/>
          </w:tcPr>
          <w:p w14:paraId="6E674130"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 xml:space="preserve">Record keepers  </w:t>
            </w:r>
          </w:p>
        </w:tc>
        <w:tc>
          <w:tcPr>
            <w:tcW w:w="1530" w:type="dxa"/>
            <w:vAlign w:val="bottom"/>
          </w:tcPr>
          <w:p w14:paraId="0A3CD21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Record keeping</w:t>
            </w:r>
          </w:p>
        </w:tc>
        <w:tc>
          <w:tcPr>
            <w:tcW w:w="1440" w:type="dxa"/>
            <w:vAlign w:val="bottom"/>
          </w:tcPr>
          <w:p w14:paraId="5A547560"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20,000,000</w:t>
            </w:r>
            <w:r>
              <w:rPr>
                <w:rFonts w:ascii="Times New Roman" w:hAnsi="Times New Roman"/>
                <w:bCs/>
                <w:sz w:val="20"/>
                <w:szCs w:val="20"/>
              </w:rPr>
              <w:t>**</w:t>
            </w:r>
          </w:p>
        </w:tc>
        <w:tc>
          <w:tcPr>
            <w:tcW w:w="1260" w:type="dxa"/>
            <w:vAlign w:val="bottom"/>
          </w:tcPr>
          <w:p w14:paraId="7527C67A"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bottom"/>
          </w:tcPr>
          <w:p w14:paraId="11F6380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.08 hours</w:t>
            </w:r>
          </w:p>
          <w:p w14:paraId="2DD001D7"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(5 min.)</w:t>
            </w:r>
          </w:p>
        </w:tc>
        <w:tc>
          <w:tcPr>
            <w:tcW w:w="1260" w:type="dxa"/>
            <w:vAlign w:val="bottom"/>
          </w:tcPr>
          <w:p w14:paraId="1FE36FC5"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1,600,000</w:t>
            </w:r>
          </w:p>
        </w:tc>
        <w:tc>
          <w:tcPr>
            <w:tcW w:w="900" w:type="dxa"/>
          </w:tcPr>
          <w:p w14:paraId="7343AA29"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5E3DFA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31.79</w:t>
            </w:r>
          </w:p>
        </w:tc>
        <w:tc>
          <w:tcPr>
            <w:tcW w:w="1710" w:type="dxa"/>
          </w:tcPr>
          <w:p w14:paraId="1208E88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ACE815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sidRPr="00564DBD">
              <w:rPr>
                <w:rFonts w:ascii="Times New Roman" w:hAnsi="Times New Roman"/>
                <w:bCs/>
                <w:sz w:val="20"/>
                <w:szCs w:val="20"/>
              </w:rPr>
              <w:t>50</w:t>
            </w:r>
            <w:r>
              <w:rPr>
                <w:rFonts w:ascii="Times New Roman" w:hAnsi="Times New Roman"/>
                <w:bCs/>
                <w:sz w:val="20"/>
                <w:szCs w:val="20"/>
              </w:rPr>
              <w:t>,</w:t>
            </w:r>
            <w:r w:rsidRPr="00564DBD">
              <w:rPr>
                <w:rFonts w:ascii="Times New Roman" w:hAnsi="Times New Roman"/>
                <w:bCs/>
                <w:sz w:val="20"/>
                <w:szCs w:val="20"/>
              </w:rPr>
              <w:t>864</w:t>
            </w:r>
            <w:r>
              <w:rPr>
                <w:rFonts w:ascii="Times New Roman" w:hAnsi="Times New Roman"/>
                <w:bCs/>
                <w:sz w:val="20"/>
                <w:szCs w:val="20"/>
              </w:rPr>
              <w:t>,</w:t>
            </w:r>
            <w:r w:rsidRPr="00564DBD">
              <w:rPr>
                <w:rFonts w:ascii="Times New Roman" w:hAnsi="Times New Roman"/>
                <w:bCs/>
                <w:sz w:val="20"/>
                <w:szCs w:val="20"/>
              </w:rPr>
              <w:t>000</w:t>
            </w:r>
          </w:p>
        </w:tc>
      </w:tr>
      <w:tr w:rsidR="00442B5D" w:rsidRPr="0033440C" w14:paraId="1E6FCE4E" w14:textId="77777777" w:rsidTr="009C2B22">
        <w:tc>
          <w:tcPr>
            <w:tcW w:w="1440" w:type="dxa"/>
          </w:tcPr>
          <w:p w14:paraId="58CBBFA7"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33440C">
              <w:rPr>
                <w:rFonts w:ascii="Times New Roman" w:hAnsi="Times New Roman"/>
                <w:b/>
                <w:bCs/>
                <w:sz w:val="20"/>
                <w:szCs w:val="20"/>
              </w:rPr>
              <w:t>Total</w:t>
            </w:r>
          </w:p>
        </w:tc>
        <w:tc>
          <w:tcPr>
            <w:tcW w:w="1530" w:type="dxa"/>
            <w:vAlign w:val="bottom"/>
          </w:tcPr>
          <w:p w14:paraId="1B844349"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440" w:type="dxa"/>
            <w:vAlign w:val="bottom"/>
          </w:tcPr>
          <w:p w14:paraId="3C160449"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33440C">
              <w:rPr>
                <w:rFonts w:ascii="Times New Roman" w:hAnsi="Times New Roman"/>
                <w:b/>
                <w:bCs/>
                <w:sz w:val="20"/>
                <w:szCs w:val="20"/>
              </w:rPr>
              <w:t>1</w:t>
            </w:r>
            <w:r>
              <w:rPr>
                <w:rFonts w:ascii="Times New Roman" w:hAnsi="Times New Roman"/>
                <w:b/>
                <w:bCs/>
                <w:sz w:val="20"/>
                <w:szCs w:val="20"/>
              </w:rPr>
              <w:t>30</w:t>
            </w:r>
            <w:r w:rsidRPr="0033440C">
              <w:rPr>
                <w:rFonts w:ascii="Times New Roman" w:hAnsi="Times New Roman"/>
                <w:b/>
                <w:bCs/>
                <w:sz w:val="20"/>
                <w:szCs w:val="20"/>
              </w:rPr>
              <w:t>,800,000</w:t>
            </w:r>
          </w:p>
        </w:tc>
        <w:tc>
          <w:tcPr>
            <w:tcW w:w="1260" w:type="dxa"/>
            <w:vAlign w:val="bottom"/>
          </w:tcPr>
          <w:p w14:paraId="33AF4A46"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440" w:type="dxa"/>
            <w:vAlign w:val="bottom"/>
          </w:tcPr>
          <w:p w14:paraId="66C12C87"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260" w:type="dxa"/>
            <w:vAlign w:val="bottom"/>
          </w:tcPr>
          <w:p w14:paraId="1BD633BA"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33440C">
              <w:rPr>
                <w:rFonts w:ascii="Times New Roman" w:hAnsi="Times New Roman"/>
                <w:b/>
                <w:bCs/>
                <w:sz w:val="20"/>
                <w:szCs w:val="20"/>
              </w:rPr>
              <w:t>29,300,000</w:t>
            </w:r>
          </w:p>
        </w:tc>
        <w:tc>
          <w:tcPr>
            <w:tcW w:w="900" w:type="dxa"/>
          </w:tcPr>
          <w:p w14:paraId="038B23A4"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710" w:type="dxa"/>
          </w:tcPr>
          <w:p w14:paraId="0BE2FF7B" w14:textId="77777777" w:rsidR="00442B5D" w:rsidRPr="0033440C"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33440C">
              <w:rPr>
                <w:rFonts w:ascii="Times New Roman" w:hAnsi="Times New Roman"/>
                <w:b/>
                <w:sz w:val="20"/>
                <w:szCs w:val="20"/>
              </w:rPr>
              <w:t>$931,447,000</w:t>
            </w:r>
          </w:p>
        </w:tc>
      </w:tr>
    </w:tbl>
    <w:p w14:paraId="424A37CA" w14:textId="77777777" w:rsidR="00442B5D" w:rsidRDefault="00442B5D" w:rsidP="00442B5D">
      <w:pPr>
        <w:tabs>
          <w:tab w:val="left" w:pos="-1440"/>
        </w:tabs>
        <w:jc w:val="both"/>
        <w:rPr>
          <w:rFonts w:ascii="Times New Roman" w:hAnsi="Times New Roman"/>
          <w:i/>
          <w:iCs/>
        </w:rPr>
      </w:pPr>
    </w:p>
    <w:p w14:paraId="344B15BA" w14:textId="77777777" w:rsidR="00442B5D" w:rsidRPr="00BD3973" w:rsidRDefault="00442B5D" w:rsidP="00442B5D">
      <w:pPr>
        <w:widowControl/>
        <w:adjustRightInd/>
        <w:ind w:left="720"/>
        <w:jc w:val="both"/>
        <w:rPr>
          <w:rFonts w:ascii="Times New Roman" w:eastAsia="Calibri" w:hAnsi="Times New Roman"/>
          <w:sz w:val="20"/>
          <w:szCs w:val="20"/>
          <w:u w:val="single"/>
        </w:rPr>
      </w:pPr>
      <w:r w:rsidRPr="00BD3973">
        <w:rPr>
          <w:rFonts w:ascii="Times New Roman" w:eastAsia="Calibri" w:hAnsi="Times New Roman"/>
          <w:i/>
          <w:iCs/>
          <w:sz w:val="20"/>
          <w:szCs w:val="20"/>
        </w:rPr>
        <w:t xml:space="preserve">*  The above Average Hourly Wage Rate is the </w:t>
      </w:r>
      <w:hyperlink r:id="rId17" w:anchor="00-0000" w:history="1">
        <w:r w:rsidRPr="00BD3973">
          <w:rPr>
            <w:rFonts w:ascii="Times New Roman" w:eastAsia="Calibri" w:hAnsi="Times New Roman"/>
            <w:i/>
            <w:iCs/>
            <w:color w:val="0000FF"/>
            <w:sz w:val="20"/>
            <w:szCs w:val="20"/>
            <w:u w:val="single"/>
          </w:rPr>
          <w:t>May 2014</w:t>
        </w:r>
        <w:r>
          <w:rPr>
            <w:rFonts w:ascii="Times New Roman" w:eastAsia="Calibri" w:hAnsi="Times New Roman"/>
            <w:i/>
            <w:iCs/>
            <w:color w:val="0000FF"/>
            <w:sz w:val="20"/>
            <w:szCs w:val="20"/>
            <w:u w:val="single"/>
          </w:rPr>
          <w:t xml:space="preserve"> </w:t>
        </w:r>
        <w:r w:rsidRPr="00BD3973">
          <w:rPr>
            <w:rFonts w:ascii="Times New Roman" w:eastAsia="Calibri" w:hAnsi="Times New Roman"/>
            <w:i/>
            <w:iCs/>
            <w:color w:val="0000FF"/>
            <w:sz w:val="20"/>
            <w:szCs w:val="20"/>
            <w:u w:val="single"/>
          </w:rPr>
          <w:t>Bureau of Labor Statistics</w:t>
        </w:r>
      </w:hyperlink>
      <w:r w:rsidRPr="00BD3973">
        <w:rPr>
          <w:rFonts w:ascii="Times New Roman" w:eastAsia="Calibri" w:hAnsi="Times New Roman"/>
          <w:i/>
          <w:iCs/>
          <w:sz w:val="20"/>
          <w:szCs w:val="20"/>
        </w:rPr>
        <w:t xml:space="preserve"> average wage for All Occupations of $22.71 times the wage rate benefit multiplier of 1.4 (to account for benefits provided) equaling $31.79.  The selection of “All Occupations” was chosen as the expected respondents for this collection could be expected to be from any occupation.</w:t>
      </w:r>
    </w:p>
    <w:p w14:paraId="3F8D5624" w14:textId="77777777" w:rsidR="00442B5D" w:rsidRDefault="00442B5D" w:rsidP="00442B5D">
      <w:pPr>
        <w:tabs>
          <w:tab w:val="left" w:pos="-1440"/>
        </w:tabs>
        <w:ind w:left="720" w:hanging="720"/>
        <w:jc w:val="both"/>
        <w:rPr>
          <w:rFonts w:ascii="Times New Roman" w:hAnsi="Times New Roman"/>
        </w:rPr>
      </w:pPr>
    </w:p>
    <w:p w14:paraId="2C2E6731"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rPr>
        <w:tab/>
      </w:r>
      <w:r w:rsidRPr="00DE65CD">
        <w:rPr>
          <w:rFonts w:ascii="Times New Roman" w:hAnsi="Times New Roman"/>
          <w:i/>
        </w:rPr>
        <w:t xml:space="preserve">**The 20 million record keepers are a subset of the </w:t>
      </w:r>
      <w:r>
        <w:rPr>
          <w:rFonts w:ascii="Times New Roman" w:hAnsi="Times New Roman"/>
          <w:i/>
        </w:rPr>
        <w:t>55</w:t>
      </w:r>
      <w:r w:rsidRPr="00DE65CD">
        <w:rPr>
          <w:rFonts w:ascii="Times New Roman" w:hAnsi="Times New Roman"/>
          <w:i/>
        </w:rPr>
        <w:t xml:space="preserve"> million respondents. Record keeping is generally only a portion of HR functions. Not everyone who completes Form I-9 will be responsible for its retention.</w:t>
      </w:r>
    </w:p>
    <w:p w14:paraId="0B397A8D" w14:textId="77777777" w:rsidR="00442B5D" w:rsidRPr="00DE65CD" w:rsidRDefault="00442B5D" w:rsidP="00442B5D">
      <w:pPr>
        <w:tabs>
          <w:tab w:val="left" w:pos="-1440"/>
        </w:tabs>
        <w:ind w:left="720" w:hanging="720"/>
        <w:jc w:val="both"/>
        <w:rPr>
          <w:rFonts w:ascii="Times New Roman" w:hAnsi="Times New Roman"/>
          <w:i/>
        </w:rPr>
      </w:pPr>
    </w:p>
    <w:p w14:paraId="371F2C18"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 Time burden – Time per response breakdown:</w:t>
      </w:r>
    </w:p>
    <w:p w14:paraId="41EB6963" w14:textId="77777777" w:rsidR="00442B5D" w:rsidRPr="00DE65CD" w:rsidRDefault="00442B5D" w:rsidP="00442B5D">
      <w:pPr>
        <w:tabs>
          <w:tab w:val="left" w:pos="-1440"/>
        </w:tabs>
        <w:ind w:left="720" w:hanging="720"/>
        <w:jc w:val="both"/>
        <w:rPr>
          <w:rFonts w:ascii="Times New Roman" w:hAnsi="Times New Roman"/>
          <w:i/>
        </w:rPr>
      </w:pPr>
    </w:p>
    <w:p w14:paraId="7F36DE8A"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Employers – 20 minutes total</w:t>
      </w:r>
    </w:p>
    <w:p w14:paraId="770463B1"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 xml:space="preserve">8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 xml:space="preserve">needed </w:t>
      </w:r>
    </w:p>
    <w:p w14:paraId="7E717E66"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 xml:space="preserve">10 minutes - </w:t>
      </w:r>
      <w:r w:rsidRPr="00DE65CD">
        <w:rPr>
          <w:rFonts w:ascii="Times New Roman" w:hAnsi="Times New Roman"/>
          <w:i/>
        </w:rPr>
        <w:t xml:space="preserve">Completing Section 2, including reviewing documentation presented by the employee </w:t>
      </w:r>
    </w:p>
    <w:p w14:paraId="630B0E0E"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2 minutes</w:t>
      </w:r>
      <w:r w:rsidRPr="00DE65CD">
        <w:rPr>
          <w:rFonts w:ascii="Times New Roman" w:hAnsi="Times New Roman"/>
          <w:i/>
        </w:rPr>
        <w:t xml:space="preserve"> - Section 3 of the form when necessary – In limited circumstances the employer would need to review one document, sign and date.</w:t>
      </w:r>
    </w:p>
    <w:p w14:paraId="3A272ACB" w14:textId="77777777" w:rsidR="00442B5D" w:rsidRPr="00DE65CD" w:rsidRDefault="00442B5D" w:rsidP="00442B5D">
      <w:pPr>
        <w:tabs>
          <w:tab w:val="left" w:pos="-1440"/>
        </w:tabs>
        <w:ind w:left="720" w:hanging="720"/>
        <w:jc w:val="both"/>
        <w:rPr>
          <w:rFonts w:ascii="Times New Roman" w:hAnsi="Times New Roman"/>
          <w:i/>
        </w:rPr>
      </w:pPr>
    </w:p>
    <w:p w14:paraId="0BA18351"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Employees – 10 minutes total</w:t>
      </w:r>
    </w:p>
    <w:p w14:paraId="4E377E89"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3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needed</w:t>
      </w:r>
    </w:p>
    <w:p w14:paraId="41FE2BE1"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5 minute – </w:t>
      </w:r>
      <w:r w:rsidRPr="00DE65CD">
        <w:rPr>
          <w:rFonts w:ascii="Times New Roman" w:hAnsi="Times New Roman"/>
          <w:bCs/>
          <w:i/>
        </w:rPr>
        <w:t>G</w:t>
      </w:r>
      <w:r w:rsidRPr="00DE65CD">
        <w:rPr>
          <w:rFonts w:ascii="Times New Roman" w:hAnsi="Times New Roman"/>
          <w:i/>
        </w:rPr>
        <w:t>athering the required supporting documentation</w:t>
      </w:r>
    </w:p>
    <w:p w14:paraId="4EE635F9"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2 minutes – </w:t>
      </w:r>
      <w:r w:rsidRPr="00DE65CD">
        <w:rPr>
          <w:rFonts w:ascii="Times New Roman" w:hAnsi="Times New Roman"/>
          <w:i/>
        </w:rPr>
        <w:t>Completing Section 1 of the form</w:t>
      </w:r>
    </w:p>
    <w:p w14:paraId="70B16620" w14:textId="77777777" w:rsidR="00442B5D" w:rsidRDefault="00442B5D" w:rsidP="00442B5D">
      <w:pPr>
        <w:tabs>
          <w:tab w:val="left" w:pos="-1440"/>
        </w:tabs>
        <w:ind w:left="720" w:hanging="720"/>
        <w:jc w:val="both"/>
        <w:rPr>
          <w:rFonts w:ascii="Times New Roman" w:hAnsi="Times New Roman"/>
        </w:rPr>
      </w:pPr>
    </w:p>
    <w:p w14:paraId="3C7B5092" w14:textId="77777777" w:rsidR="000643C2" w:rsidRPr="001D2DA7" w:rsidRDefault="000643C2" w:rsidP="001D2DA7">
      <w:pPr>
        <w:tabs>
          <w:tab w:val="left" w:pos="-1440"/>
        </w:tabs>
        <w:jc w:val="both"/>
        <w:rPr>
          <w:rFonts w:ascii="Times New Roman" w:hAnsi="Times New Roman"/>
          <w:i/>
          <w:sz w:val="20"/>
          <w:szCs w:val="20"/>
        </w:rPr>
      </w:pPr>
    </w:p>
    <w:p w14:paraId="61CED238"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13.</w:t>
      </w:r>
      <w:r w:rsidRPr="003924C9">
        <w:rPr>
          <w:rFonts w:ascii="Times New Roman" w:hAnsi="Times New Roman"/>
          <w:i/>
        </w:rPr>
        <w:tab/>
        <w:t xml:space="preserve">Provide an estimate of the total annual cost burden to respondents or </w:t>
      </w:r>
      <w:r w:rsidR="007F5988" w:rsidRPr="003924C9">
        <w:rPr>
          <w:rFonts w:ascii="Times New Roman" w:hAnsi="Times New Roman"/>
          <w:i/>
        </w:rPr>
        <w:t>record keepers</w:t>
      </w:r>
      <w:r w:rsidRPr="003924C9">
        <w:rPr>
          <w:rFonts w:ascii="Times New Roman" w:hAnsi="Times New Roman"/>
          <w:i/>
        </w:rPr>
        <w:t xml:space="preserve"> resulting from the collection of information.  (Do not include the cost of any hour burden shown in Items 12 and 14).</w:t>
      </w:r>
    </w:p>
    <w:p w14:paraId="56639EBC" w14:textId="77777777" w:rsidR="00B27061" w:rsidRPr="003924C9" w:rsidRDefault="00B27061">
      <w:pPr>
        <w:jc w:val="both"/>
        <w:rPr>
          <w:rFonts w:ascii="Times New Roman" w:hAnsi="Times New Roman"/>
          <w:i/>
        </w:rPr>
      </w:pPr>
    </w:p>
    <w:p w14:paraId="46CD7DD2"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460ADDD" w14:textId="77777777" w:rsidR="007E6F17" w:rsidRPr="003924C9" w:rsidRDefault="007E6F17">
      <w:pPr>
        <w:tabs>
          <w:tab w:val="left" w:pos="-1440"/>
        </w:tabs>
        <w:ind w:left="1440" w:hanging="720"/>
        <w:jc w:val="both"/>
        <w:rPr>
          <w:rFonts w:ascii="Times New Roman" w:hAnsi="Times New Roman"/>
          <w:i/>
        </w:rPr>
      </w:pPr>
    </w:p>
    <w:p w14:paraId="1BFAE98E"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DEA024" w14:textId="77777777" w:rsidR="00B27061" w:rsidRPr="003924C9" w:rsidRDefault="00B27061">
      <w:pPr>
        <w:jc w:val="both"/>
        <w:rPr>
          <w:rFonts w:ascii="Times New Roman" w:hAnsi="Times New Roman"/>
          <w:i/>
        </w:rPr>
      </w:pPr>
    </w:p>
    <w:p w14:paraId="0EB2375C"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 xml:space="preserve">Generally, estimates should not include purchases of equipment or services, or portions thereof, made: (1) prior to October 1, 1995, (2) to achieve regulatory </w:t>
      </w:r>
      <w:r w:rsidRPr="003924C9">
        <w:rPr>
          <w:rFonts w:ascii="Times New Roman" w:hAnsi="Times New Roman"/>
          <w:i/>
        </w:rPr>
        <w:lastRenderedPageBreak/>
        <w:t xml:space="preserve">compliance with requirements not associated with the information collection, (3) for reasons other than to provide information or keep records for the </w:t>
      </w:r>
      <w:r w:rsidR="007F5988" w:rsidRPr="003924C9">
        <w:rPr>
          <w:rFonts w:ascii="Times New Roman" w:hAnsi="Times New Roman"/>
          <w:i/>
        </w:rPr>
        <w:t>government</w:t>
      </w:r>
      <w:r w:rsidRPr="003924C9">
        <w:rPr>
          <w:rFonts w:ascii="Times New Roman" w:hAnsi="Times New Roman"/>
          <w:i/>
        </w:rPr>
        <w:t xml:space="preserve"> or (4) as part of customary and usual business or private practices.</w:t>
      </w:r>
    </w:p>
    <w:p w14:paraId="66027353" w14:textId="77777777" w:rsidR="001A595D" w:rsidRDefault="001A595D">
      <w:pPr>
        <w:tabs>
          <w:tab w:val="left" w:pos="-1440"/>
        </w:tabs>
        <w:ind w:left="1440" w:hanging="720"/>
        <w:jc w:val="both"/>
        <w:rPr>
          <w:rFonts w:ascii="Times New Roman" w:hAnsi="Times New Roman"/>
        </w:rPr>
      </w:pPr>
    </w:p>
    <w:p w14:paraId="070F2C1F" w14:textId="77777777" w:rsidR="00B27061" w:rsidRDefault="003924C9" w:rsidP="003924C9">
      <w:pPr>
        <w:ind w:left="720"/>
        <w:jc w:val="both"/>
        <w:rPr>
          <w:rFonts w:ascii="Times New Roman" w:hAnsi="Times New Roman"/>
        </w:rPr>
      </w:pPr>
      <w:r w:rsidRPr="003924C9">
        <w:rPr>
          <w:rFonts w:ascii="Times New Roman" w:hAnsi="Times New Roman"/>
        </w:rPr>
        <w:t xml:space="preserve">There is no cost burden to respondents for actually responding to this information collection- start-up, maintenance, and operating costs associated with completing the paperwork.   </w:t>
      </w:r>
      <w:r>
        <w:rPr>
          <w:rFonts w:ascii="Times New Roman" w:hAnsi="Times New Roman"/>
        </w:rPr>
        <w:t>There is no fee associated with this information collection.</w:t>
      </w:r>
    </w:p>
    <w:p w14:paraId="6C1C4320" w14:textId="5048F54B" w:rsidR="003924C9" w:rsidRPr="00B7349D" w:rsidRDefault="003924C9">
      <w:pPr>
        <w:jc w:val="both"/>
        <w:rPr>
          <w:rFonts w:ascii="Times New Roman" w:hAnsi="Times New Roman"/>
        </w:rPr>
      </w:pPr>
    </w:p>
    <w:p w14:paraId="134826BA"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14.</w:t>
      </w:r>
      <w:r w:rsidRPr="003924C9">
        <w:rPr>
          <w:rFonts w:ascii="Times New Roman" w:hAnsi="Times New Roman"/>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026A09" w14:textId="77777777" w:rsidR="001A595D" w:rsidRDefault="001A595D">
      <w:pPr>
        <w:tabs>
          <w:tab w:val="left" w:pos="-1440"/>
        </w:tabs>
        <w:ind w:left="720" w:hanging="720"/>
        <w:jc w:val="both"/>
        <w:rPr>
          <w:rFonts w:ascii="Times New Roman" w:hAnsi="Times New Roman"/>
        </w:rPr>
      </w:pPr>
    </w:p>
    <w:p w14:paraId="41AACB83" w14:textId="77777777" w:rsidR="003924C9" w:rsidRPr="003924C9" w:rsidRDefault="003924C9" w:rsidP="003924C9">
      <w:pPr>
        <w:tabs>
          <w:tab w:val="left" w:pos="-1440"/>
        </w:tabs>
        <w:ind w:left="720"/>
        <w:jc w:val="both"/>
        <w:rPr>
          <w:rFonts w:ascii="Times New Roman" w:hAnsi="Times New Roman"/>
          <w:u w:val="single"/>
        </w:rPr>
      </w:pPr>
      <w:r w:rsidRPr="003924C9">
        <w:rPr>
          <w:rFonts w:ascii="Times New Roman" w:hAnsi="Times New Roman"/>
          <w:u w:val="single"/>
        </w:rPr>
        <w:t>Annualized Cost Analysis</w:t>
      </w:r>
    </w:p>
    <w:p w14:paraId="64B4192A" w14:textId="77777777" w:rsidR="003924C9" w:rsidRPr="003924C9" w:rsidRDefault="003924C9" w:rsidP="003924C9">
      <w:pPr>
        <w:numPr>
          <w:ilvl w:val="0"/>
          <w:numId w:val="10"/>
        </w:numPr>
        <w:tabs>
          <w:tab w:val="left" w:pos="-1440"/>
        </w:tabs>
        <w:jc w:val="both"/>
        <w:rPr>
          <w:rFonts w:ascii="Times New Roman" w:hAnsi="Times New Roman"/>
        </w:rPr>
      </w:pPr>
      <w:r w:rsidRPr="003924C9">
        <w:rPr>
          <w:rFonts w:ascii="Times New Roman" w:hAnsi="Times New Roman"/>
        </w:rPr>
        <w:t>Collection and Processing Cost</w:t>
      </w:r>
      <w:r w:rsidRPr="003924C9">
        <w:rPr>
          <w:rFonts w:ascii="Times New Roman" w:hAnsi="Times New Roman"/>
        </w:rPr>
        <w:tab/>
      </w:r>
      <w:r w:rsidRPr="003924C9">
        <w:rPr>
          <w:rFonts w:ascii="Times New Roman" w:hAnsi="Times New Roman"/>
        </w:rPr>
        <w:tab/>
      </w:r>
      <w:r w:rsidRPr="003924C9">
        <w:rPr>
          <w:rFonts w:ascii="Times New Roman" w:hAnsi="Times New Roman"/>
        </w:rPr>
        <w:tab/>
        <w:t>$   11,520,000</w:t>
      </w:r>
    </w:p>
    <w:p w14:paraId="6C3651C6" w14:textId="7F606A7E" w:rsidR="003924C9" w:rsidRPr="00163AE0" w:rsidRDefault="003924C9" w:rsidP="003924C9">
      <w:pPr>
        <w:numPr>
          <w:ilvl w:val="0"/>
          <w:numId w:val="10"/>
        </w:numPr>
        <w:tabs>
          <w:tab w:val="left" w:pos="-1440"/>
        </w:tabs>
        <w:jc w:val="both"/>
        <w:rPr>
          <w:rFonts w:ascii="Times New Roman" w:hAnsi="Times New Roman"/>
          <w:b/>
        </w:rPr>
      </w:pPr>
      <w:r w:rsidRPr="00163AE0">
        <w:rPr>
          <w:rFonts w:ascii="Times New Roman" w:hAnsi="Times New Roman"/>
          <w:b/>
        </w:rPr>
        <w:t>Total Cost to Government</w:t>
      </w:r>
      <w:r w:rsidR="00163AE0">
        <w:rPr>
          <w:rFonts w:ascii="Times New Roman" w:hAnsi="Times New Roman"/>
          <w:b/>
        </w:rPr>
        <w:tab/>
      </w:r>
      <w:r w:rsidR="00163AE0">
        <w:rPr>
          <w:rFonts w:ascii="Times New Roman" w:hAnsi="Times New Roman"/>
          <w:b/>
        </w:rPr>
        <w:tab/>
      </w:r>
      <w:r w:rsidR="00163AE0">
        <w:rPr>
          <w:rFonts w:ascii="Times New Roman" w:hAnsi="Times New Roman"/>
          <w:b/>
        </w:rPr>
        <w:tab/>
      </w:r>
      <w:r w:rsidR="00163AE0" w:rsidRPr="00163AE0">
        <w:rPr>
          <w:rFonts w:ascii="Times New Roman" w:hAnsi="Times New Roman"/>
          <w:b/>
        </w:rPr>
        <w:t>$   11,520</w:t>
      </w:r>
      <w:r w:rsidRPr="00163AE0">
        <w:rPr>
          <w:rFonts w:ascii="Times New Roman" w:hAnsi="Times New Roman"/>
          <w:b/>
        </w:rPr>
        <w:t>,</w:t>
      </w:r>
      <w:r w:rsidR="00163AE0" w:rsidRPr="00163AE0">
        <w:rPr>
          <w:rFonts w:ascii="Times New Roman" w:hAnsi="Times New Roman"/>
          <w:b/>
        </w:rPr>
        <w:t>000</w:t>
      </w:r>
    </w:p>
    <w:p w14:paraId="7173A5FA" w14:textId="77777777" w:rsidR="00D05CF5" w:rsidRPr="00163AE0" w:rsidRDefault="00D05CF5" w:rsidP="00D05CF5">
      <w:pPr>
        <w:tabs>
          <w:tab w:val="left" w:pos="-1440"/>
        </w:tabs>
        <w:jc w:val="both"/>
        <w:rPr>
          <w:rFonts w:ascii="Times New Roman" w:hAnsi="Times New Roman"/>
          <w:b/>
        </w:rPr>
      </w:pPr>
    </w:p>
    <w:p w14:paraId="7CB3585C" w14:textId="77777777" w:rsidR="003924C9" w:rsidRPr="003924C9" w:rsidRDefault="003924C9" w:rsidP="003924C9">
      <w:pPr>
        <w:tabs>
          <w:tab w:val="left" w:pos="-1440"/>
        </w:tabs>
        <w:ind w:left="720" w:hanging="720"/>
        <w:jc w:val="both"/>
        <w:rPr>
          <w:rFonts w:ascii="Times New Roman" w:hAnsi="Times New Roman"/>
          <w:b/>
          <w:bCs/>
        </w:rPr>
      </w:pPr>
      <w:r>
        <w:rPr>
          <w:rFonts w:ascii="Times New Roman" w:hAnsi="Times New Roman"/>
          <w:b/>
          <w:bCs/>
        </w:rPr>
        <w:tab/>
      </w:r>
      <w:r w:rsidRPr="003924C9">
        <w:rPr>
          <w:rFonts w:ascii="Times New Roman" w:hAnsi="Times New Roman"/>
          <w:b/>
          <w:bCs/>
        </w:rPr>
        <w:t>Government Cost</w:t>
      </w:r>
    </w:p>
    <w:p w14:paraId="0751BB09" w14:textId="77777777" w:rsidR="003924C9" w:rsidRDefault="003924C9" w:rsidP="003924C9">
      <w:pPr>
        <w:tabs>
          <w:tab w:val="left" w:pos="-1440"/>
        </w:tabs>
        <w:ind w:left="720" w:hanging="720"/>
        <w:jc w:val="both"/>
        <w:rPr>
          <w:rFonts w:ascii="Times New Roman" w:hAnsi="Times New Roman"/>
          <w:b/>
        </w:rPr>
      </w:pPr>
      <w:r>
        <w:rPr>
          <w:rFonts w:ascii="Times New Roman" w:hAnsi="Times New Roman"/>
          <w:b/>
        </w:rPr>
        <w:tab/>
      </w:r>
    </w:p>
    <w:p w14:paraId="6580F440" w14:textId="72072EA7" w:rsidR="003924C9" w:rsidRPr="003924C9" w:rsidRDefault="003924C9" w:rsidP="003924C9">
      <w:pPr>
        <w:tabs>
          <w:tab w:val="left" w:pos="-1440"/>
        </w:tabs>
        <w:ind w:left="720" w:hanging="720"/>
        <w:jc w:val="both"/>
        <w:rPr>
          <w:rFonts w:ascii="Times New Roman" w:hAnsi="Times New Roman"/>
        </w:rPr>
      </w:pPr>
      <w:r>
        <w:rPr>
          <w:rFonts w:ascii="Times New Roman" w:hAnsi="Times New Roman"/>
          <w:b/>
        </w:rPr>
        <w:tab/>
      </w:r>
      <w:r w:rsidRPr="003924C9">
        <w:rPr>
          <w:rFonts w:ascii="Times New Roman" w:hAnsi="Times New Roman"/>
          <w:b/>
        </w:rPr>
        <w:t>Federal government cost is estimated at $11</w:t>
      </w:r>
      <w:proofErr w:type="gramStart"/>
      <w:r w:rsidRPr="003924C9">
        <w:rPr>
          <w:rFonts w:ascii="Times New Roman" w:hAnsi="Times New Roman"/>
          <w:b/>
        </w:rPr>
        <w:t>,52</w:t>
      </w:r>
      <w:r w:rsidR="00163AE0">
        <w:rPr>
          <w:rFonts w:ascii="Times New Roman" w:hAnsi="Times New Roman"/>
          <w:b/>
        </w:rPr>
        <w:t>0</w:t>
      </w:r>
      <w:r w:rsidRPr="003924C9">
        <w:rPr>
          <w:rFonts w:ascii="Times New Roman" w:hAnsi="Times New Roman"/>
          <w:b/>
        </w:rPr>
        <w:t>,</w:t>
      </w:r>
      <w:r w:rsidR="00163AE0">
        <w:rPr>
          <w:rFonts w:ascii="Times New Roman" w:hAnsi="Times New Roman"/>
          <w:b/>
        </w:rPr>
        <w:t>00</w:t>
      </w:r>
      <w:proofErr w:type="gramEnd"/>
      <w:r w:rsidRPr="003924C9">
        <w:rPr>
          <w:rFonts w:ascii="Times New Roman" w:hAnsi="Times New Roman"/>
          <w:b/>
        </w:rPr>
        <w:t>.</w:t>
      </w:r>
      <w:r w:rsidRPr="003924C9">
        <w:rPr>
          <w:rFonts w:ascii="Times New Roman" w:hAnsi="Times New Roman"/>
        </w:rPr>
        <w:t xml:space="preserve">  </w:t>
      </w:r>
      <w:r w:rsidR="00163AE0">
        <w:rPr>
          <w:rFonts w:ascii="Times New Roman" w:hAnsi="Times New Roman"/>
        </w:rPr>
        <w:t xml:space="preserve">This figure </w:t>
      </w:r>
      <w:r w:rsidRPr="003924C9">
        <w:rPr>
          <w:rFonts w:ascii="Times New Roman" w:hAnsi="Times New Roman"/>
        </w:rPr>
        <w:t xml:space="preserve">includes the cost to conduct on-site employer compliance reviews in accordance with section 274A of the Act.  The compliance review costs are calculated by multiplying the number of ICE Forensic Auditors (144) x $80,000 (average annual salary with benefits). </w:t>
      </w:r>
    </w:p>
    <w:p w14:paraId="1F272CFE" w14:textId="77777777" w:rsidR="006C79B6" w:rsidRDefault="006C79B6">
      <w:pPr>
        <w:tabs>
          <w:tab w:val="left" w:pos="-1440"/>
        </w:tabs>
        <w:ind w:left="720" w:hanging="720"/>
        <w:jc w:val="both"/>
        <w:rPr>
          <w:rFonts w:ascii="Times New Roman" w:hAnsi="Times New Roman"/>
        </w:rPr>
      </w:pPr>
    </w:p>
    <w:p w14:paraId="3CF5DBC6" w14:textId="77777777" w:rsidR="006C79B6" w:rsidRDefault="006C79B6">
      <w:pPr>
        <w:tabs>
          <w:tab w:val="left" w:pos="-1440"/>
        </w:tabs>
        <w:ind w:left="720" w:hanging="720"/>
        <w:jc w:val="both"/>
        <w:rPr>
          <w:rFonts w:ascii="Times New Roman" w:hAnsi="Times New Roman"/>
        </w:rPr>
      </w:pPr>
    </w:p>
    <w:p w14:paraId="3EFD0A0E"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15.</w:t>
      </w:r>
      <w:r w:rsidRPr="003924C9">
        <w:rPr>
          <w:rFonts w:ascii="Times New Roman" w:hAnsi="Times New Roman"/>
          <w:i/>
        </w:rPr>
        <w:tab/>
        <w:t>Explain the reasons for any program changes or adjustments reporting in Items 13 or 14 of the OMB Form 83-I.</w:t>
      </w:r>
    </w:p>
    <w:p w14:paraId="0C778DBC" w14:textId="77777777" w:rsidR="001A595D" w:rsidRDefault="001A595D">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07"/>
        <w:gridCol w:w="1350"/>
        <w:gridCol w:w="1131"/>
        <w:gridCol w:w="1276"/>
        <w:gridCol w:w="1423"/>
        <w:gridCol w:w="1423"/>
        <w:gridCol w:w="1276"/>
      </w:tblGrid>
      <w:tr w:rsidR="004E04D8" w:rsidRPr="004239DA" w14:paraId="017918C2" w14:textId="77777777" w:rsidTr="006624C5">
        <w:trPr>
          <w:trHeight w:val="1905"/>
        </w:trPr>
        <w:tc>
          <w:tcPr>
            <w:tcW w:w="180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85262F" w14:textId="3E7D055A" w:rsidR="004E04D8" w:rsidRPr="004239DA" w:rsidRDefault="004E04D8" w:rsidP="00AB643A">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Data collection Activity/</w:t>
            </w:r>
            <w:r w:rsidR="00AB643A">
              <w:rPr>
                <w:rFonts w:ascii="Times New Roman" w:hAnsi="Times New Roman"/>
                <w:b/>
                <w:bCs/>
                <w:color w:val="000000"/>
                <w:sz w:val="22"/>
                <w:szCs w:val="22"/>
              </w:rPr>
              <w:br/>
            </w:r>
            <w:r w:rsidRPr="004239DA">
              <w:rPr>
                <w:rFonts w:ascii="Times New Roman" w:hAnsi="Times New Roman"/>
                <w:b/>
                <w:bCs/>
                <w:color w:val="000000"/>
                <w:sz w:val="22"/>
                <w:szCs w:val="22"/>
              </w:rPr>
              <w:t>Instrument</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4C16BE7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(hours currently on OMB Inventory) </w:t>
            </w:r>
          </w:p>
        </w:tc>
        <w:tc>
          <w:tcPr>
            <w:tcW w:w="1131" w:type="dxa"/>
            <w:tcBorders>
              <w:top w:val="single" w:sz="8" w:space="0" w:color="auto"/>
              <w:left w:val="nil"/>
              <w:bottom w:val="single" w:sz="8" w:space="0" w:color="auto"/>
              <w:right w:val="single" w:sz="8" w:space="0" w:color="auto"/>
            </w:tcBorders>
            <w:shd w:val="clear" w:color="000000" w:fill="C0C0C0"/>
            <w:vAlign w:val="center"/>
            <w:hideMark/>
          </w:tcPr>
          <w:p w14:paraId="1F9538C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3AAF7BC3"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792BC965"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(hours currently on OMB Inventory)</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1FDA1491"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0C53AF4F"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4E04D8" w:rsidRPr="004239DA" w14:paraId="2DBB15B1"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1DB780A7" w14:textId="77777777" w:rsidR="004E04D8" w:rsidRPr="00080CE0" w:rsidRDefault="004E04D8" w:rsidP="006624C5">
            <w:pPr>
              <w:widowControl/>
              <w:autoSpaceDE/>
              <w:autoSpaceDN/>
              <w:adjustRightInd/>
              <w:jc w:val="center"/>
              <w:rPr>
                <w:rFonts w:ascii="Times New Roman" w:hAnsi="Times New Roman"/>
                <w:bCs/>
                <w:color w:val="000000"/>
              </w:rPr>
            </w:pPr>
            <w:r>
              <w:rPr>
                <w:rFonts w:ascii="Times New Roman" w:hAnsi="Times New Roman"/>
                <w:bCs/>
                <w:color w:val="000000"/>
              </w:rPr>
              <w:t>Form I-9</w:t>
            </w:r>
          </w:p>
        </w:tc>
        <w:tc>
          <w:tcPr>
            <w:tcW w:w="1350" w:type="dxa"/>
            <w:tcBorders>
              <w:top w:val="nil"/>
              <w:left w:val="nil"/>
              <w:bottom w:val="single" w:sz="8" w:space="0" w:color="auto"/>
              <w:right w:val="single" w:sz="8" w:space="0" w:color="auto"/>
            </w:tcBorders>
            <w:shd w:val="clear" w:color="auto" w:fill="auto"/>
            <w:vAlign w:val="center"/>
          </w:tcPr>
          <w:p w14:paraId="23CF46A9" w14:textId="0BD8E3BE" w:rsidR="004E04D8" w:rsidRPr="00080CE0" w:rsidRDefault="00A72CE5" w:rsidP="006624C5">
            <w:pPr>
              <w:widowControl/>
              <w:autoSpaceDE/>
              <w:autoSpaceDN/>
              <w:adjustRightInd/>
              <w:jc w:val="center"/>
              <w:rPr>
                <w:rFonts w:ascii="Times New Roman" w:hAnsi="Times New Roman"/>
                <w:bCs/>
                <w:color w:val="000000"/>
              </w:rPr>
            </w:pPr>
            <w:r>
              <w:rPr>
                <w:rFonts w:ascii="Times New Roman" w:hAnsi="Times New Roman"/>
                <w:bCs/>
                <w:color w:val="000000"/>
              </w:rPr>
              <w:t>18,282,000</w:t>
            </w:r>
          </w:p>
        </w:tc>
        <w:tc>
          <w:tcPr>
            <w:tcW w:w="1131" w:type="dxa"/>
            <w:tcBorders>
              <w:top w:val="nil"/>
              <w:left w:val="nil"/>
              <w:bottom w:val="single" w:sz="8" w:space="0" w:color="auto"/>
              <w:right w:val="single" w:sz="8" w:space="0" w:color="auto"/>
            </w:tcBorders>
            <w:shd w:val="clear" w:color="auto" w:fill="auto"/>
            <w:vAlign w:val="center"/>
          </w:tcPr>
          <w:p w14:paraId="61D68504" w14:textId="26C8181D" w:rsidR="004E04D8" w:rsidRPr="004239DA" w:rsidRDefault="00A72CE5" w:rsidP="00A72CE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7DB9D4CF"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5D26165D"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1934CFB8"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1A1188D5"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r>
      <w:tr w:rsidR="004E04D8" w:rsidRPr="004239DA" w14:paraId="7E71CA0D" w14:textId="77777777" w:rsidTr="006624C5">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7D3BF79F" w14:textId="77777777" w:rsidR="004E04D8" w:rsidRPr="00080CE0" w:rsidRDefault="004E04D8" w:rsidP="006624C5">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tcPr>
          <w:p w14:paraId="0097842E" w14:textId="77777777" w:rsidR="004E04D8" w:rsidRPr="00080CE0" w:rsidRDefault="004E04D8" w:rsidP="006624C5">
            <w:pPr>
              <w:widowControl/>
              <w:autoSpaceDE/>
              <w:autoSpaceDN/>
              <w:adjustRightInd/>
              <w:jc w:val="center"/>
              <w:rPr>
                <w:rFonts w:ascii="Times New Roman" w:hAnsi="Times New Roman"/>
                <w:color w:val="000000"/>
              </w:rPr>
            </w:pPr>
          </w:p>
        </w:tc>
        <w:tc>
          <w:tcPr>
            <w:tcW w:w="1131" w:type="dxa"/>
            <w:tcBorders>
              <w:top w:val="nil"/>
              <w:left w:val="nil"/>
              <w:bottom w:val="single" w:sz="8" w:space="0" w:color="auto"/>
              <w:right w:val="single" w:sz="8" w:space="0" w:color="auto"/>
            </w:tcBorders>
            <w:shd w:val="clear" w:color="auto" w:fill="auto"/>
            <w:vAlign w:val="center"/>
          </w:tcPr>
          <w:p w14:paraId="4FB67E19"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14:paraId="2710776D"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sz="8" w:space="0" w:color="auto"/>
              <w:right w:val="single" w:sz="8" w:space="0" w:color="auto"/>
            </w:tcBorders>
            <w:shd w:val="clear" w:color="auto" w:fill="auto"/>
            <w:vAlign w:val="center"/>
          </w:tcPr>
          <w:p w14:paraId="3DC25695"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c>
          <w:tcPr>
            <w:tcW w:w="1423" w:type="dxa"/>
            <w:tcBorders>
              <w:top w:val="nil"/>
              <w:left w:val="nil"/>
              <w:bottom w:val="single" w:sz="8" w:space="0" w:color="auto"/>
              <w:right w:val="single" w:sz="8" w:space="0" w:color="auto"/>
            </w:tcBorders>
            <w:shd w:val="clear" w:color="auto" w:fill="auto"/>
            <w:vAlign w:val="center"/>
          </w:tcPr>
          <w:p w14:paraId="63805EA1"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14:paraId="4EBB31C9"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r>
      <w:tr w:rsidR="004E04D8" w:rsidRPr="004239DA" w14:paraId="72E7DBAD"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hideMark/>
          </w:tcPr>
          <w:p w14:paraId="6E615359"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Total(s)</w:t>
            </w:r>
          </w:p>
        </w:tc>
        <w:tc>
          <w:tcPr>
            <w:tcW w:w="1350" w:type="dxa"/>
            <w:tcBorders>
              <w:top w:val="nil"/>
              <w:left w:val="nil"/>
              <w:bottom w:val="single" w:sz="8" w:space="0" w:color="auto"/>
              <w:right w:val="single" w:sz="8" w:space="0" w:color="auto"/>
            </w:tcBorders>
            <w:shd w:val="clear" w:color="auto" w:fill="auto"/>
            <w:vAlign w:val="center"/>
          </w:tcPr>
          <w:p w14:paraId="26C77CA3" w14:textId="60DC8F49" w:rsidR="004E04D8" w:rsidRPr="004239DA" w:rsidRDefault="00A72CE5" w:rsidP="006624C5">
            <w:pPr>
              <w:widowControl/>
              <w:autoSpaceDE/>
              <w:autoSpaceDN/>
              <w:adjustRightInd/>
              <w:jc w:val="center"/>
              <w:rPr>
                <w:rFonts w:ascii="Times New Roman" w:hAnsi="Times New Roman"/>
                <w:b/>
                <w:bCs/>
                <w:color w:val="000000"/>
                <w:sz w:val="22"/>
                <w:szCs w:val="22"/>
              </w:rPr>
            </w:pPr>
            <w:r>
              <w:rPr>
                <w:rFonts w:ascii="Times New Roman" w:hAnsi="Times New Roman"/>
                <w:bCs/>
                <w:color w:val="000000"/>
              </w:rPr>
              <w:t>18,282,000</w:t>
            </w:r>
          </w:p>
        </w:tc>
        <w:tc>
          <w:tcPr>
            <w:tcW w:w="1131" w:type="dxa"/>
            <w:tcBorders>
              <w:top w:val="nil"/>
              <w:left w:val="nil"/>
              <w:bottom w:val="single" w:sz="8" w:space="0" w:color="auto"/>
              <w:right w:val="single" w:sz="8" w:space="0" w:color="auto"/>
            </w:tcBorders>
            <w:shd w:val="clear" w:color="auto" w:fill="auto"/>
            <w:vAlign w:val="center"/>
          </w:tcPr>
          <w:p w14:paraId="4E054411" w14:textId="124B9A0B" w:rsidR="004E04D8" w:rsidRPr="004239DA" w:rsidRDefault="00A72CE5"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3B112BA0"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1CC35EBC"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0E162253"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022F7D55"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14:paraId="43E365B9" w14:textId="77777777" w:rsidR="004E04D8" w:rsidRPr="004239DA" w:rsidRDefault="004E04D8" w:rsidP="004E04D8">
      <w:pPr>
        <w:tabs>
          <w:tab w:val="left" w:pos="-1440"/>
        </w:tabs>
        <w:ind w:left="720"/>
        <w:rPr>
          <w:rFonts w:ascii="Times New Roman" w:hAnsi="Times New Roman"/>
          <w:color w:val="FF0000"/>
          <w:sz w:val="22"/>
          <w:szCs w:val="22"/>
        </w:rPr>
      </w:pPr>
    </w:p>
    <w:p w14:paraId="05C24DF1" w14:textId="6B0F2BA8" w:rsidR="0012237E" w:rsidRDefault="00A72CE5" w:rsidP="00C8525F">
      <w:pPr>
        <w:rPr>
          <w:rFonts w:ascii="Times New Roman" w:hAnsi="Times New Roman"/>
        </w:rPr>
      </w:pPr>
      <w:r>
        <w:rPr>
          <w:rFonts w:ascii="Times New Roman" w:hAnsi="Times New Roman"/>
        </w:rPr>
        <w:t>There is no change</w:t>
      </w:r>
      <w:r w:rsidR="004E04D8" w:rsidRPr="00C8525F">
        <w:rPr>
          <w:rFonts w:ascii="Times New Roman" w:hAnsi="Times New Roman"/>
        </w:rPr>
        <w:t xml:space="preserve"> in the estimated burden hours as previously reported for this information collection.  There is no change in the information being collected.  In this information collection, DHS is updating the Lists of Acceptable Documents of Form I-9 to replace “nonimmigrant” with </w:t>
      </w:r>
      <w:r w:rsidR="004E04D8" w:rsidRPr="00C8525F">
        <w:rPr>
          <w:rFonts w:ascii="Times New Roman" w:hAnsi="Times New Roman"/>
        </w:rPr>
        <w:lastRenderedPageBreak/>
        <w:t xml:space="preserve">“individual” </w:t>
      </w:r>
      <w:r w:rsidR="0012237E" w:rsidRPr="00C8525F">
        <w:rPr>
          <w:rFonts w:ascii="Times New Roman" w:hAnsi="Times New Roman"/>
        </w:rPr>
        <w:t xml:space="preserve">and adding “or parole” </w:t>
      </w:r>
      <w:r w:rsidR="004E04D8" w:rsidRPr="00C8525F">
        <w:rPr>
          <w:rFonts w:ascii="Times New Roman" w:hAnsi="Times New Roman"/>
        </w:rPr>
        <w:t xml:space="preserve">when describing who </w:t>
      </w:r>
      <w:r w:rsidR="002D4132" w:rsidRPr="00C8525F">
        <w:rPr>
          <w:rFonts w:ascii="Times New Roman" w:hAnsi="Times New Roman"/>
        </w:rPr>
        <w:t xml:space="preserve">and under what circumstances </w:t>
      </w:r>
      <w:r w:rsidR="007F4C1E">
        <w:rPr>
          <w:rFonts w:ascii="Times New Roman" w:hAnsi="Times New Roman"/>
        </w:rPr>
        <w:t>an</w:t>
      </w:r>
      <w:r w:rsidR="007F4C1E" w:rsidRPr="00C8525F">
        <w:rPr>
          <w:rFonts w:ascii="Times New Roman" w:hAnsi="Times New Roman"/>
        </w:rPr>
        <w:t xml:space="preserve"> </w:t>
      </w:r>
      <w:r w:rsidR="002D4132" w:rsidRPr="00C8525F">
        <w:rPr>
          <w:rFonts w:ascii="Times New Roman" w:hAnsi="Times New Roman"/>
        </w:rPr>
        <w:t xml:space="preserve">individual </w:t>
      </w:r>
      <w:r w:rsidR="004E04D8" w:rsidRPr="00C8525F">
        <w:rPr>
          <w:rFonts w:ascii="Times New Roman" w:hAnsi="Times New Roman"/>
        </w:rPr>
        <w:t xml:space="preserve">may present </w:t>
      </w:r>
      <w:r w:rsidR="007F4C1E">
        <w:rPr>
          <w:rFonts w:ascii="Times New Roman" w:hAnsi="Times New Roman"/>
        </w:rPr>
        <w:t xml:space="preserve">to </w:t>
      </w:r>
      <w:r w:rsidR="004E04D8" w:rsidRPr="00C8525F">
        <w:rPr>
          <w:rFonts w:ascii="Times New Roman" w:hAnsi="Times New Roman"/>
        </w:rPr>
        <w:t xml:space="preserve">his or her employer with a foreign passport and Form I-94 under List A of Form I-9.  </w:t>
      </w:r>
      <w:r w:rsidR="0012237E" w:rsidRPr="00C8525F">
        <w:rPr>
          <w:rFonts w:ascii="Times New Roman" w:hAnsi="Times New Roman"/>
        </w:rPr>
        <w:t>DHS is</w:t>
      </w:r>
      <w:r w:rsidR="0012237E" w:rsidRPr="001905B1">
        <w:rPr>
          <w:rFonts w:ascii="Times New Roman" w:hAnsi="Times New Roman"/>
        </w:rPr>
        <w:t xml:space="preserve"> </w:t>
      </w:r>
      <w:r w:rsidR="0012237E">
        <w:rPr>
          <w:rFonts w:ascii="Times New Roman" w:hAnsi="Times New Roman"/>
        </w:rPr>
        <w:t xml:space="preserve">also adding to the Lists of Acceptable Documents </w:t>
      </w:r>
      <w:r w:rsidR="0012237E" w:rsidRPr="001905B1">
        <w:rPr>
          <w:rFonts w:ascii="Times New Roman" w:hAnsi="Times New Roman"/>
        </w:rPr>
        <w:t>under the “</w:t>
      </w:r>
      <w:r w:rsidR="007F4C1E">
        <w:rPr>
          <w:rFonts w:ascii="Times New Roman" w:hAnsi="Times New Roman"/>
        </w:rPr>
        <w:t>L</w:t>
      </w:r>
      <w:r w:rsidR="007F4C1E" w:rsidRPr="001905B1">
        <w:rPr>
          <w:rFonts w:ascii="Times New Roman" w:hAnsi="Times New Roman"/>
        </w:rPr>
        <w:t xml:space="preserve">ist </w:t>
      </w:r>
      <w:r w:rsidR="0012237E" w:rsidRPr="001905B1">
        <w:rPr>
          <w:rFonts w:ascii="Times New Roman" w:hAnsi="Times New Roman"/>
        </w:rPr>
        <w:t>C” column</w:t>
      </w:r>
      <w:r w:rsidR="0012237E">
        <w:rPr>
          <w:rFonts w:ascii="Times New Roman" w:hAnsi="Times New Roman"/>
        </w:rPr>
        <w:t>,</w:t>
      </w:r>
      <w:r w:rsidR="0012237E" w:rsidRPr="001905B1">
        <w:rPr>
          <w:rFonts w:ascii="Times New Roman" w:hAnsi="Times New Roman"/>
        </w:rPr>
        <w:t xml:space="preserve"> the Department of State (DOS) Form FS-240 Consular Report of Birth Abroad, or successor form. </w:t>
      </w:r>
      <w:r w:rsidR="004E04D8" w:rsidRPr="00C8525F">
        <w:rPr>
          <w:rFonts w:ascii="Times New Roman" w:hAnsi="Times New Roman"/>
        </w:rPr>
        <w:t>The reason for th</w:t>
      </w:r>
      <w:r w:rsidR="002D4132" w:rsidRPr="00C8525F">
        <w:rPr>
          <w:rFonts w:ascii="Times New Roman" w:hAnsi="Times New Roman"/>
        </w:rPr>
        <w:t>e</w:t>
      </w:r>
      <w:r w:rsidR="004E04D8" w:rsidRPr="00C8525F">
        <w:rPr>
          <w:rFonts w:ascii="Times New Roman" w:hAnsi="Times New Roman"/>
        </w:rPr>
        <w:t>s</w:t>
      </w:r>
      <w:r w:rsidR="002D4132" w:rsidRPr="00C8525F">
        <w:rPr>
          <w:rFonts w:ascii="Times New Roman" w:hAnsi="Times New Roman"/>
        </w:rPr>
        <w:t>e</w:t>
      </w:r>
      <w:r w:rsidR="004E04D8" w:rsidRPr="00C8525F">
        <w:rPr>
          <w:rFonts w:ascii="Times New Roman" w:hAnsi="Times New Roman"/>
        </w:rPr>
        <w:t xml:space="preserve"> change</w:t>
      </w:r>
      <w:r w:rsidR="002D4132" w:rsidRPr="00C8525F">
        <w:rPr>
          <w:rFonts w:ascii="Times New Roman" w:hAnsi="Times New Roman"/>
        </w:rPr>
        <w:t>s</w:t>
      </w:r>
      <w:r w:rsidR="004E04D8" w:rsidRPr="00C8525F">
        <w:rPr>
          <w:rFonts w:ascii="Times New Roman" w:hAnsi="Times New Roman"/>
        </w:rPr>
        <w:t xml:space="preserve"> is to conform to proposed changes to DHS regulations describing the documents acceptable for Form I-9 being made in DHS’s proposed rule, “</w:t>
      </w:r>
      <w:r w:rsidR="00C75DA6">
        <w:rPr>
          <w:rFonts w:ascii="Times New Roman" w:hAnsi="Times New Roman"/>
        </w:rPr>
        <w:t>International Entrepreneur Rule</w:t>
      </w:r>
      <w:r w:rsidR="004E04D8" w:rsidRPr="00C8525F">
        <w:rPr>
          <w:rFonts w:ascii="Times New Roman" w:hAnsi="Times New Roman"/>
        </w:rPr>
        <w:t xml:space="preserve">.”  The proposed rule adds to the regulations at 8 CFR </w:t>
      </w:r>
      <w:proofErr w:type="gramStart"/>
      <w:r w:rsidR="004E04D8" w:rsidRPr="00C8525F">
        <w:rPr>
          <w:rFonts w:ascii="Times New Roman" w:hAnsi="Times New Roman"/>
        </w:rPr>
        <w:t>274a.12(</w:t>
      </w:r>
      <w:proofErr w:type="gramEnd"/>
      <w:r w:rsidR="004E04D8" w:rsidRPr="00C8525F">
        <w:rPr>
          <w:rFonts w:ascii="Times New Roman" w:hAnsi="Times New Roman"/>
        </w:rPr>
        <w:t xml:space="preserve">b), entrepreneur parolees to the class of aliens authorized for employment incident to status </w:t>
      </w:r>
      <w:r w:rsidR="002D4132" w:rsidRPr="00C8525F">
        <w:rPr>
          <w:rFonts w:ascii="Times New Roman" w:hAnsi="Times New Roman"/>
        </w:rPr>
        <w:t xml:space="preserve">or parole </w:t>
      </w:r>
      <w:r w:rsidR="004E04D8" w:rsidRPr="00C8525F">
        <w:rPr>
          <w:rFonts w:ascii="Times New Roman" w:hAnsi="Times New Roman"/>
        </w:rPr>
        <w:t xml:space="preserve">with a specific employer and who may present the foreign passport and Form I-94 under List A of Form I-9.  Without changing “nonimmigrant” to “individual” on the Lists of Acceptable Documents, the public will not have accurate information necessary to complete Form I-9 properly. </w:t>
      </w:r>
      <w:r w:rsidR="0012237E" w:rsidRPr="00C8525F">
        <w:rPr>
          <w:rFonts w:ascii="Times New Roman" w:hAnsi="Times New Roman"/>
        </w:rPr>
        <w:t>The</w:t>
      </w:r>
      <w:r w:rsidR="0012237E">
        <w:rPr>
          <w:rFonts w:ascii="Times New Roman" w:hAnsi="Times New Roman"/>
        </w:rPr>
        <w:t xml:space="preserve"> rule also proposes </w:t>
      </w:r>
      <w:r w:rsidR="0012237E" w:rsidRPr="001905B1">
        <w:rPr>
          <w:rFonts w:ascii="Times New Roman" w:hAnsi="Times New Roman"/>
        </w:rPr>
        <w:t xml:space="preserve">a technical change to 8 CFR </w:t>
      </w:r>
      <w:proofErr w:type="gramStart"/>
      <w:r w:rsidR="0012237E" w:rsidRPr="001905B1">
        <w:rPr>
          <w:rFonts w:ascii="Times New Roman" w:hAnsi="Times New Roman"/>
        </w:rPr>
        <w:t>274a.2(</w:t>
      </w:r>
      <w:proofErr w:type="gramEnd"/>
      <w:r w:rsidR="0012237E" w:rsidRPr="001905B1">
        <w:rPr>
          <w:rFonts w:ascii="Times New Roman" w:hAnsi="Times New Roman"/>
        </w:rPr>
        <w:t xml:space="preserve">b)(1)(v)(C) to add Form FS-240 Consular Report of Birth Abroad, or successor form, to the list of acceptable documents </w:t>
      </w:r>
      <w:r w:rsidR="0012237E">
        <w:rPr>
          <w:rFonts w:ascii="Times New Roman" w:hAnsi="Times New Roman"/>
        </w:rPr>
        <w:t xml:space="preserve">evidencing employment authorization.  </w:t>
      </w:r>
      <w:r w:rsidR="0012237E" w:rsidRPr="001905B1">
        <w:rPr>
          <w:rFonts w:ascii="Times New Roman" w:hAnsi="Times New Roman"/>
        </w:rPr>
        <w:t>Since 2011, Form FS-240 has been exclusively issued by DOS as evidence of a U.S. citizen’s  birth abroad and acquisition of U.S. citizenship at birth, as well as used to replace a lost, stolen, or damaged Form FS-545</w:t>
      </w:r>
      <w:r w:rsidR="0012237E" w:rsidRPr="001905B1">
        <w:t xml:space="preserve"> </w:t>
      </w:r>
      <w:r w:rsidR="0012237E" w:rsidRPr="001905B1">
        <w:rPr>
          <w:rFonts w:ascii="Times New Roman" w:hAnsi="Times New Roman"/>
        </w:rPr>
        <w:t>Certification of Birth Abroad or Form DS-1350 Certification of Report of Birth. This technical change will formally recognize the Form FS-240, or successor form, as an acceptable document to establish employment authorization for Form I-9 purposes.</w:t>
      </w:r>
    </w:p>
    <w:p w14:paraId="0A34C0F7" w14:textId="77777777" w:rsidR="004E04D8" w:rsidRDefault="004E04D8" w:rsidP="00D25FFC">
      <w:pPr>
        <w:tabs>
          <w:tab w:val="left" w:pos="-1440"/>
        </w:tabs>
        <w:jc w:val="both"/>
        <w:rPr>
          <w:rFonts w:ascii="Times New Roman" w:hAnsi="Times New Roman"/>
        </w:rPr>
      </w:pPr>
    </w:p>
    <w:p w14:paraId="24DB6FDD" w14:textId="77777777" w:rsidR="004E04D8" w:rsidRDefault="004E04D8">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04B2D" w:rsidRPr="00920D27" w14:paraId="43181689" w14:textId="77777777" w:rsidTr="008C262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5F4A9A" w14:textId="2F605BDB"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8A4B01">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FBDBD35"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D1043C3"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40481CE"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BF4A05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2B70D3B"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383672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04B2D" w:rsidRPr="00920D27" w14:paraId="45DAFCA1"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E254C6E"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Form I-9</w:t>
            </w:r>
          </w:p>
        </w:tc>
        <w:tc>
          <w:tcPr>
            <w:tcW w:w="1310" w:type="dxa"/>
            <w:tcBorders>
              <w:top w:val="nil"/>
              <w:left w:val="nil"/>
              <w:bottom w:val="single" w:sz="8" w:space="0" w:color="auto"/>
              <w:right w:val="single" w:sz="8" w:space="0" w:color="auto"/>
            </w:tcBorders>
            <w:shd w:val="clear" w:color="auto" w:fill="auto"/>
            <w:vAlign w:val="center"/>
            <w:hideMark/>
          </w:tcPr>
          <w:p w14:paraId="47F1D673"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3BCE65A"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20DDC5BE"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76F7C29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9F12061"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273F71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r>
      <w:tr w:rsidR="00204B2D" w:rsidRPr="00BE4823" w14:paraId="54B4C0BE"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D1A8D11" w14:textId="77777777" w:rsidR="00204B2D" w:rsidRPr="00BE4823" w:rsidRDefault="00204B2D" w:rsidP="008C2628">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EA2CA8B" w14:textId="77777777" w:rsidR="00204B2D" w:rsidRPr="00BE4823" w:rsidRDefault="00204B2D" w:rsidP="008C262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64142FD"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0B3AD90"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8165C5C"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CE1F03E"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2CA448D" w14:textId="77777777" w:rsidR="00204B2D" w:rsidRPr="00BE4823" w:rsidRDefault="00204B2D" w:rsidP="008C2628">
            <w:pPr>
              <w:widowControl/>
              <w:autoSpaceDE/>
              <w:autoSpaceDN/>
              <w:adjustRightInd/>
              <w:jc w:val="center"/>
              <w:rPr>
                <w:rFonts w:ascii="Times New Roman" w:hAnsi="Times New Roman"/>
                <w:bCs/>
                <w:color w:val="000000"/>
              </w:rPr>
            </w:pPr>
          </w:p>
        </w:tc>
      </w:tr>
      <w:tr w:rsidR="00204B2D" w:rsidRPr="00920D27" w14:paraId="34A5E2B3"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532C0A"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2CD4E81"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FE1637">
              <w:rPr>
                <w:rFonts w:ascii="Times New Roman" w:hAnsi="Times New Roman"/>
                <w:b/>
                <w:bCs/>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94980A8"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03D9860D"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AF84C1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28C882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450A3B9"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AF6B57B" w14:textId="77777777" w:rsidR="00204B2D" w:rsidRDefault="00204B2D">
      <w:pPr>
        <w:tabs>
          <w:tab w:val="left" w:pos="-1440"/>
        </w:tabs>
        <w:ind w:left="720" w:hanging="720"/>
        <w:jc w:val="both"/>
        <w:rPr>
          <w:rFonts w:ascii="Times New Roman" w:hAnsi="Times New Roman"/>
        </w:rPr>
      </w:pPr>
    </w:p>
    <w:p w14:paraId="459D2253" w14:textId="77777777" w:rsidR="00D25FFC" w:rsidRPr="00593791" w:rsidRDefault="00D25FFC" w:rsidP="00D25FFC">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cost</w:t>
      </w:r>
      <w:r w:rsidRPr="00593791">
        <w:rPr>
          <w:rFonts w:ascii="Times New Roman" w:hAnsi="Times New Roman"/>
        </w:rPr>
        <w:t xml:space="preserve"> burden associated with this information collection.  There is no change in the information being collected.</w:t>
      </w:r>
    </w:p>
    <w:p w14:paraId="383AA08C" w14:textId="77777777" w:rsidR="001A595D" w:rsidRPr="00B7349D" w:rsidRDefault="001A595D" w:rsidP="00D25FFC">
      <w:pPr>
        <w:tabs>
          <w:tab w:val="left" w:pos="-1440"/>
        </w:tabs>
        <w:jc w:val="both"/>
        <w:rPr>
          <w:rFonts w:ascii="Times New Roman" w:hAnsi="Times New Roman"/>
        </w:rPr>
      </w:pPr>
    </w:p>
    <w:p w14:paraId="3C2DDEE5" w14:textId="77777777" w:rsidR="00B27061" w:rsidRPr="00B7349D" w:rsidRDefault="00B27061">
      <w:pPr>
        <w:jc w:val="both"/>
        <w:rPr>
          <w:rFonts w:ascii="Times New Roman" w:hAnsi="Times New Roman"/>
        </w:rPr>
      </w:pPr>
    </w:p>
    <w:p w14:paraId="46CCCE55"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16.</w:t>
      </w:r>
      <w:r w:rsidRPr="008D4321">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14763C" w14:textId="77777777" w:rsidR="001A595D" w:rsidRDefault="001A595D">
      <w:pPr>
        <w:tabs>
          <w:tab w:val="left" w:pos="-1440"/>
        </w:tabs>
        <w:ind w:left="720" w:hanging="720"/>
        <w:jc w:val="both"/>
        <w:rPr>
          <w:rFonts w:ascii="Times New Roman" w:hAnsi="Times New Roman"/>
        </w:rPr>
      </w:pPr>
    </w:p>
    <w:p w14:paraId="3E08B017" w14:textId="77777777" w:rsidR="006C79B6" w:rsidRDefault="001A595D">
      <w:pPr>
        <w:tabs>
          <w:tab w:val="left" w:pos="-1440"/>
        </w:tabs>
        <w:ind w:left="720" w:hanging="720"/>
        <w:jc w:val="both"/>
        <w:rPr>
          <w:rFonts w:ascii="Times New Roman" w:hAnsi="Times New Roman"/>
        </w:rPr>
      </w:pPr>
      <w:r>
        <w:rPr>
          <w:rFonts w:ascii="Times New Roman" w:hAnsi="Times New Roman"/>
        </w:rPr>
        <w:tab/>
      </w:r>
      <w:r w:rsidR="008D4321" w:rsidRPr="008D4321">
        <w:rPr>
          <w:rFonts w:ascii="Times New Roman" w:hAnsi="Times New Roman"/>
        </w:rPr>
        <w:t>DHS does not intend to employ the use of statistics or publication thereof for this collection of information.</w:t>
      </w:r>
    </w:p>
    <w:p w14:paraId="6E584974" w14:textId="77777777" w:rsidR="001A595D" w:rsidRPr="00B7349D" w:rsidRDefault="001A595D">
      <w:pPr>
        <w:tabs>
          <w:tab w:val="left" w:pos="-1440"/>
        </w:tabs>
        <w:ind w:left="720" w:hanging="720"/>
        <w:jc w:val="both"/>
        <w:rPr>
          <w:rFonts w:ascii="Times New Roman" w:hAnsi="Times New Roman"/>
        </w:rPr>
      </w:pPr>
    </w:p>
    <w:p w14:paraId="4C06E4F2" w14:textId="77777777" w:rsidR="00B27061" w:rsidRPr="00B7349D" w:rsidRDefault="00B27061">
      <w:pPr>
        <w:jc w:val="both"/>
        <w:rPr>
          <w:rFonts w:ascii="Times New Roman" w:hAnsi="Times New Roman"/>
        </w:rPr>
      </w:pPr>
    </w:p>
    <w:p w14:paraId="3F89F0DB"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17.</w:t>
      </w:r>
      <w:r w:rsidRPr="008D4321">
        <w:rPr>
          <w:rFonts w:ascii="Times New Roman" w:hAnsi="Times New Roman"/>
          <w:i/>
        </w:rPr>
        <w:tab/>
        <w:t>If seeking approval to not display the expiration date for OMB approval of the information collection, explain the reasons that display would be inappropriate.</w:t>
      </w:r>
    </w:p>
    <w:p w14:paraId="29E9CC57" w14:textId="77777777" w:rsidR="006C79B6" w:rsidRDefault="006C79B6">
      <w:pPr>
        <w:tabs>
          <w:tab w:val="left" w:pos="-1440"/>
        </w:tabs>
        <w:ind w:left="720" w:hanging="720"/>
        <w:jc w:val="both"/>
        <w:rPr>
          <w:rFonts w:ascii="Times New Roman" w:hAnsi="Times New Roman"/>
        </w:rPr>
      </w:pPr>
    </w:p>
    <w:p w14:paraId="0950E3BA" w14:textId="77777777" w:rsidR="008D4321" w:rsidRPr="008D4321" w:rsidRDefault="008D4321" w:rsidP="008D4321">
      <w:pPr>
        <w:tabs>
          <w:tab w:val="left" w:pos="-1440"/>
        </w:tabs>
        <w:ind w:left="720"/>
        <w:jc w:val="both"/>
        <w:rPr>
          <w:rFonts w:ascii="Times New Roman" w:hAnsi="Times New Roman"/>
        </w:rPr>
      </w:pPr>
      <w:r w:rsidRPr="008D4321">
        <w:rPr>
          <w:rFonts w:ascii="Times New Roman" w:hAnsi="Times New Roman"/>
        </w:rPr>
        <w:t>DHS will display the expiration date for OMB approval of this information collection.</w:t>
      </w:r>
    </w:p>
    <w:p w14:paraId="7F3CF9EF" w14:textId="77777777" w:rsidR="001A595D" w:rsidRPr="00B7349D" w:rsidRDefault="001A595D">
      <w:pPr>
        <w:tabs>
          <w:tab w:val="left" w:pos="-1440"/>
        </w:tabs>
        <w:ind w:left="720" w:hanging="720"/>
        <w:jc w:val="both"/>
        <w:rPr>
          <w:rFonts w:ascii="Times New Roman" w:hAnsi="Times New Roman"/>
        </w:rPr>
      </w:pPr>
    </w:p>
    <w:p w14:paraId="614D3BD6" w14:textId="77777777" w:rsidR="00B27061" w:rsidRPr="00B7349D" w:rsidRDefault="00B27061">
      <w:pPr>
        <w:jc w:val="both"/>
        <w:rPr>
          <w:rFonts w:ascii="Times New Roman" w:hAnsi="Times New Roman"/>
        </w:rPr>
      </w:pPr>
    </w:p>
    <w:p w14:paraId="6AFD5DE0" w14:textId="77777777" w:rsidR="00B27061" w:rsidRPr="008D4321" w:rsidRDefault="006C79B6" w:rsidP="006C79B6">
      <w:pPr>
        <w:numPr>
          <w:ilvl w:val="0"/>
          <w:numId w:val="6"/>
        </w:numPr>
        <w:tabs>
          <w:tab w:val="clear" w:pos="1080"/>
          <w:tab w:val="left" w:pos="-1440"/>
          <w:tab w:val="num" w:pos="0"/>
        </w:tabs>
        <w:ind w:left="720" w:hanging="720"/>
        <w:jc w:val="both"/>
        <w:rPr>
          <w:rFonts w:ascii="Times New Roman" w:hAnsi="Times New Roman"/>
          <w:i/>
        </w:rPr>
      </w:pPr>
      <w:r w:rsidRPr="008D4321">
        <w:rPr>
          <w:rFonts w:ascii="Times New Roman" w:hAnsi="Times New Roman"/>
          <w:i/>
        </w:rPr>
        <w:t>Exp</w:t>
      </w:r>
      <w:r w:rsidR="00B27061" w:rsidRPr="008D4321">
        <w:rPr>
          <w:rFonts w:ascii="Times New Roman" w:hAnsi="Times New Roman"/>
          <w:i/>
        </w:rPr>
        <w:t>lain each exception to the certification statement identified</w:t>
      </w:r>
      <w:r w:rsidRPr="008D4321">
        <w:rPr>
          <w:rFonts w:ascii="Times New Roman" w:hAnsi="Times New Roman"/>
          <w:i/>
        </w:rPr>
        <w:t xml:space="preserve"> in Item 19, "Certification for </w:t>
      </w:r>
      <w:r w:rsidR="00B27061" w:rsidRPr="008D4321">
        <w:rPr>
          <w:rFonts w:ascii="Times New Roman" w:hAnsi="Times New Roman"/>
          <w:i/>
        </w:rPr>
        <w:t>Paperwork Reduction Act Submission," of OMB 83-I.</w:t>
      </w:r>
    </w:p>
    <w:p w14:paraId="1507521D" w14:textId="77777777" w:rsidR="006C79B6" w:rsidRPr="00B7349D" w:rsidRDefault="006C79B6" w:rsidP="006C79B6">
      <w:pPr>
        <w:tabs>
          <w:tab w:val="left" w:pos="-1440"/>
        </w:tabs>
        <w:jc w:val="both"/>
        <w:rPr>
          <w:rFonts w:ascii="Times New Roman" w:hAnsi="Times New Roman"/>
        </w:rPr>
      </w:pPr>
    </w:p>
    <w:p w14:paraId="54E5E033" w14:textId="77777777" w:rsidR="006C79B6" w:rsidRDefault="006C79B6" w:rsidP="008D4321">
      <w:pPr>
        <w:ind w:left="720"/>
        <w:jc w:val="both"/>
        <w:rPr>
          <w:rFonts w:ascii="Times New Roman" w:hAnsi="Times New Roman"/>
        </w:rPr>
      </w:pPr>
    </w:p>
    <w:p w14:paraId="11D6F12D" w14:textId="77777777" w:rsidR="006C79B6" w:rsidRDefault="008D4321" w:rsidP="008D4321">
      <w:pPr>
        <w:ind w:firstLine="720"/>
        <w:jc w:val="both"/>
        <w:rPr>
          <w:rFonts w:ascii="Times New Roman" w:hAnsi="Times New Roman"/>
        </w:rPr>
      </w:pPr>
      <w:r w:rsidRPr="008D4321">
        <w:rPr>
          <w:rFonts w:ascii="Times New Roman" w:hAnsi="Times New Roman"/>
        </w:rPr>
        <w:t>DHS does not request an exception to the certification of this information collection</w:t>
      </w:r>
      <w:r w:rsidR="00844B6D">
        <w:rPr>
          <w:rFonts w:ascii="Times New Roman" w:hAnsi="Times New Roman"/>
        </w:rPr>
        <w:t>.</w:t>
      </w:r>
    </w:p>
    <w:p w14:paraId="7DEF0D5B" w14:textId="77777777" w:rsidR="00E91139" w:rsidRDefault="00E91139" w:rsidP="006C79B6">
      <w:pPr>
        <w:tabs>
          <w:tab w:val="left" w:pos="-1440"/>
        </w:tabs>
        <w:jc w:val="both"/>
      </w:pPr>
    </w:p>
    <w:sectPr w:rsidR="00E91139" w:rsidSect="00B27061">
      <w:footerReference w:type="even" r:id="rId18"/>
      <w:footerReference w:type="default" r:id="rId19"/>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5A654" w15:done="0"/>
  <w15:commentEx w15:paraId="0DF72998" w15:done="0"/>
  <w15:commentEx w15:paraId="73F2B1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A32D7" w14:textId="77777777" w:rsidR="00015815" w:rsidRDefault="00015815">
      <w:r>
        <w:separator/>
      </w:r>
    </w:p>
  </w:endnote>
  <w:endnote w:type="continuationSeparator" w:id="0">
    <w:p w14:paraId="754D4EDC" w14:textId="77777777" w:rsidR="00015815" w:rsidRDefault="0001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35B8" w14:textId="77777777" w:rsidR="001C48EF" w:rsidRDefault="001C48E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0A6B7" w14:textId="77777777" w:rsidR="001C48EF" w:rsidRDefault="001C48E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3A671" w14:textId="77777777" w:rsidR="001C48EF" w:rsidRDefault="001C48EF">
    <w:pPr>
      <w:spacing w:line="240" w:lineRule="exact"/>
    </w:pPr>
  </w:p>
  <w:p w14:paraId="74353528" w14:textId="77777777" w:rsidR="001C48EF" w:rsidRPr="000712DA" w:rsidRDefault="001C48E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86F94">
      <w:rPr>
        <w:rFonts w:ascii="Times New Roman" w:hAnsi="Times New Roman"/>
        <w:noProof/>
      </w:rPr>
      <w:t>10</w:t>
    </w:r>
    <w:r w:rsidRPr="000712DA">
      <w:rPr>
        <w:rFonts w:ascii="Times New Roman" w:hAnsi="Times New Roman"/>
      </w:rPr>
      <w:fldChar w:fldCharType="end"/>
    </w:r>
  </w:p>
  <w:p w14:paraId="38454654" w14:textId="77777777" w:rsidR="001C48EF" w:rsidRDefault="001C48EF"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C73B2" w14:textId="77777777" w:rsidR="00015815" w:rsidRDefault="00015815">
      <w:r>
        <w:separator/>
      </w:r>
    </w:p>
  </w:footnote>
  <w:footnote w:type="continuationSeparator" w:id="0">
    <w:p w14:paraId="511DAC78" w14:textId="77777777" w:rsidR="00015815" w:rsidRDefault="00015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F57DC5"/>
    <w:multiLevelType w:val="hybridMultilevel"/>
    <w:tmpl w:val="45BA4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64688B"/>
    <w:multiLevelType w:val="hybridMultilevel"/>
    <w:tmpl w:val="5BCAAAE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B04B6A"/>
    <w:multiLevelType w:val="hybridMultilevel"/>
    <w:tmpl w:val="22126E8A"/>
    <w:lvl w:ilvl="0" w:tplc="E4ECD014">
      <w:start w:val="5"/>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C12BE"/>
    <w:multiLevelType w:val="hybridMultilevel"/>
    <w:tmpl w:val="7C88C97C"/>
    <w:lvl w:ilvl="0" w:tplc="78281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ED705D"/>
    <w:multiLevelType w:val="singleLevel"/>
    <w:tmpl w:val="E6D0454C"/>
    <w:lvl w:ilvl="0">
      <w:start w:val="13"/>
      <w:numFmt w:val="decimal"/>
      <w:lvlText w:val="%1."/>
      <w:lvlJc w:val="left"/>
      <w:pPr>
        <w:tabs>
          <w:tab w:val="num" w:pos="720"/>
        </w:tabs>
        <w:ind w:left="720" w:hanging="720"/>
      </w:pPr>
      <w:rPr>
        <w:rFonts w:hint="default"/>
        <w:i w:val="0"/>
      </w:rPr>
    </w:lvl>
  </w:abstractNum>
  <w:abstractNum w:abstractNumId="11">
    <w:nsid w:val="6E755665"/>
    <w:multiLevelType w:val="hybridMultilevel"/>
    <w:tmpl w:val="4216BA1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nsid w:val="7D284010"/>
    <w:multiLevelType w:val="singleLevel"/>
    <w:tmpl w:val="75D4D710"/>
    <w:lvl w:ilvl="0">
      <w:start w:val="2"/>
      <w:numFmt w:val="decimal"/>
      <w:lvlText w:val="%1."/>
      <w:lvlJc w:val="left"/>
      <w:pPr>
        <w:tabs>
          <w:tab w:val="num" w:pos="720"/>
        </w:tabs>
        <w:ind w:left="720" w:hanging="720"/>
      </w:pPr>
      <w:rPr>
        <w:rFonts w:hint="default"/>
      </w:rPr>
    </w:lvl>
  </w:abstractNum>
  <w:abstractNum w:abstractNumId="13">
    <w:nsid w:val="7E125B96"/>
    <w:multiLevelType w:val="hybridMultilevel"/>
    <w:tmpl w:val="037E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2"/>
  </w:num>
  <w:num w:numId="7">
    <w:abstractNumId w:val="12"/>
  </w:num>
  <w:num w:numId="8">
    <w:abstractNumId w:val="6"/>
  </w:num>
  <w:num w:numId="9">
    <w:abstractNumId w:val="10"/>
  </w:num>
  <w:num w:numId="10">
    <w:abstractNumId w:val="9"/>
  </w:num>
  <w:num w:numId="11">
    <w:abstractNumId w:val="5"/>
  </w:num>
  <w:num w:numId="12">
    <w:abstractNumId w:val="13"/>
  </w:num>
  <w:num w:numId="13">
    <w:abstractNumId w:val="3"/>
  </w:num>
  <w:num w:numId="14">
    <w:abstractNumId w:val="3"/>
  </w:num>
  <w:num w:numId="15">
    <w:abstractNumId w:val="11"/>
  </w:num>
  <w:num w:numId="16">
    <w:abstractNumId w:val="13"/>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49F6"/>
    <w:rsid w:val="00015002"/>
    <w:rsid w:val="00015815"/>
    <w:rsid w:val="00021BF5"/>
    <w:rsid w:val="00027DE8"/>
    <w:rsid w:val="00052E12"/>
    <w:rsid w:val="000643C2"/>
    <w:rsid w:val="0006470E"/>
    <w:rsid w:val="000712DA"/>
    <w:rsid w:val="00071384"/>
    <w:rsid w:val="000960F7"/>
    <w:rsid w:val="000A42FA"/>
    <w:rsid w:val="000F2293"/>
    <w:rsid w:val="00106A95"/>
    <w:rsid w:val="0012237E"/>
    <w:rsid w:val="00163AE0"/>
    <w:rsid w:val="001A595D"/>
    <w:rsid w:val="001C28DF"/>
    <w:rsid w:val="001C48EF"/>
    <w:rsid w:val="001D2DA7"/>
    <w:rsid w:val="001E01BC"/>
    <w:rsid w:val="001F23F8"/>
    <w:rsid w:val="00204B2D"/>
    <w:rsid w:val="002110DC"/>
    <w:rsid w:val="002340E3"/>
    <w:rsid w:val="00297987"/>
    <w:rsid w:val="002A4A73"/>
    <w:rsid w:val="002B03A2"/>
    <w:rsid w:val="002B1678"/>
    <w:rsid w:val="002C052D"/>
    <w:rsid w:val="002D4132"/>
    <w:rsid w:val="002E199D"/>
    <w:rsid w:val="00307A0E"/>
    <w:rsid w:val="00346513"/>
    <w:rsid w:val="00381924"/>
    <w:rsid w:val="003924C9"/>
    <w:rsid w:val="003A0F52"/>
    <w:rsid w:val="003D07F9"/>
    <w:rsid w:val="004323B2"/>
    <w:rsid w:val="00434D49"/>
    <w:rsid w:val="00442B5D"/>
    <w:rsid w:val="00456C6A"/>
    <w:rsid w:val="00472283"/>
    <w:rsid w:val="004806F8"/>
    <w:rsid w:val="00496B7D"/>
    <w:rsid w:val="004B2FF1"/>
    <w:rsid w:val="004C3D57"/>
    <w:rsid w:val="004E04D8"/>
    <w:rsid w:val="004F77B4"/>
    <w:rsid w:val="00500665"/>
    <w:rsid w:val="00515F82"/>
    <w:rsid w:val="00525E40"/>
    <w:rsid w:val="00542BA0"/>
    <w:rsid w:val="005543AD"/>
    <w:rsid w:val="0057417E"/>
    <w:rsid w:val="00574ADA"/>
    <w:rsid w:val="005A4ACF"/>
    <w:rsid w:val="005F4009"/>
    <w:rsid w:val="00603702"/>
    <w:rsid w:val="00611E72"/>
    <w:rsid w:val="006624C5"/>
    <w:rsid w:val="00672474"/>
    <w:rsid w:val="006B0B31"/>
    <w:rsid w:val="006C79B6"/>
    <w:rsid w:val="006E2192"/>
    <w:rsid w:val="006F2BC8"/>
    <w:rsid w:val="00710344"/>
    <w:rsid w:val="00712128"/>
    <w:rsid w:val="0072733C"/>
    <w:rsid w:val="007312F9"/>
    <w:rsid w:val="00746B6E"/>
    <w:rsid w:val="00755C92"/>
    <w:rsid w:val="00765E88"/>
    <w:rsid w:val="007B6670"/>
    <w:rsid w:val="007E03FD"/>
    <w:rsid w:val="007E6F17"/>
    <w:rsid w:val="007F4102"/>
    <w:rsid w:val="007F4C1E"/>
    <w:rsid w:val="007F5988"/>
    <w:rsid w:val="00807BA2"/>
    <w:rsid w:val="00833B6C"/>
    <w:rsid w:val="00844357"/>
    <w:rsid w:val="00844B6D"/>
    <w:rsid w:val="008546C6"/>
    <w:rsid w:val="00876796"/>
    <w:rsid w:val="008A4B01"/>
    <w:rsid w:val="008C2628"/>
    <w:rsid w:val="008C7405"/>
    <w:rsid w:val="008D4321"/>
    <w:rsid w:val="008D7291"/>
    <w:rsid w:val="008F02A9"/>
    <w:rsid w:val="008F51DB"/>
    <w:rsid w:val="00916255"/>
    <w:rsid w:val="0092515C"/>
    <w:rsid w:val="00932A11"/>
    <w:rsid w:val="00940943"/>
    <w:rsid w:val="009559F5"/>
    <w:rsid w:val="0099243E"/>
    <w:rsid w:val="00995554"/>
    <w:rsid w:val="00997078"/>
    <w:rsid w:val="009E7A9B"/>
    <w:rsid w:val="009F15D0"/>
    <w:rsid w:val="00A05B65"/>
    <w:rsid w:val="00A269BB"/>
    <w:rsid w:val="00A5237F"/>
    <w:rsid w:val="00A60268"/>
    <w:rsid w:val="00A72CE5"/>
    <w:rsid w:val="00A81CC1"/>
    <w:rsid w:val="00A96D95"/>
    <w:rsid w:val="00AA45DF"/>
    <w:rsid w:val="00AA5F68"/>
    <w:rsid w:val="00AB262C"/>
    <w:rsid w:val="00AB643A"/>
    <w:rsid w:val="00AE1FEB"/>
    <w:rsid w:val="00B0571D"/>
    <w:rsid w:val="00B0667B"/>
    <w:rsid w:val="00B07334"/>
    <w:rsid w:val="00B27061"/>
    <w:rsid w:val="00B713C8"/>
    <w:rsid w:val="00B7349D"/>
    <w:rsid w:val="00B817C7"/>
    <w:rsid w:val="00BE275A"/>
    <w:rsid w:val="00C02BD2"/>
    <w:rsid w:val="00C17D92"/>
    <w:rsid w:val="00C263B9"/>
    <w:rsid w:val="00C5159D"/>
    <w:rsid w:val="00C62A1F"/>
    <w:rsid w:val="00C6402D"/>
    <w:rsid w:val="00C75DA6"/>
    <w:rsid w:val="00C8525F"/>
    <w:rsid w:val="00C9224C"/>
    <w:rsid w:val="00CA281A"/>
    <w:rsid w:val="00CD6D53"/>
    <w:rsid w:val="00CF4756"/>
    <w:rsid w:val="00D05CF5"/>
    <w:rsid w:val="00D132A7"/>
    <w:rsid w:val="00D2028F"/>
    <w:rsid w:val="00D20AC5"/>
    <w:rsid w:val="00D25FFC"/>
    <w:rsid w:val="00D3283D"/>
    <w:rsid w:val="00D73333"/>
    <w:rsid w:val="00D93778"/>
    <w:rsid w:val="00D97249"/>
    <w:rsid w:val="00DB24AA"/>
    <w:rsid w:val="00DC09BC"/>
    <w:rsid w:val="00DD57B6"/>
    <w:rsid w:val="00DE08FF"/>
    <w:rsid w:val="00DE5AFC"/>
    <w:rsid w:val="00E148BD"/>
    <w:rsid w:val="00E338D5"/>
    <w:rsid w:val="00E46284"/>
    <w:rsid w:val="00E71156"/>
    <w:rsid w:val="00E86592"/>
    <w:rsid w:val="00E91139"/>
    <w:rsid w:val="00EC3504"/>
    <w:rsid w:val="00EF3659"/>
    <w:rsid w:val="00EF7C8A"/>
    <w:rsid w:val="00F12503"/>
    <w:rsid w:val="00F16E4D"/>
    <w:rsid w:val="00F36DAA"/>
    <w:rsid w:val="00F37DCA"/>
    <w:rsid w:val="00F65FC7"/>
    <w:rsid w:val="00F72A1F"/>
    <w:rsid w:val="00F86F94"/>
    <w:rsid w:val="00F95753"/>
    <w:rsid w:val="00F9719A"/>
    <w:rsid w:val="00FB104D"/>
    <w:rsid w:val="00FE1637"/>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2D9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1821">
      <w:bodyDiv w:val="1"/>
      <w:marLeft w:val="0"/>
      <w:marRight w:val="0"/>
      <w:marTop w:val="0"/>
      <w:marBottom w:val="0"/>
      <w:divBdr>
        <w:top w:val="none" w:sz="0" w:space="0" w:color="auto"/>
        <w:left w:val="none" w:sz="0" w:space="0" w:color="auto"/>
        <w:bottom w:val="none" w:sz="0" w:space="0" w:color="auto"/>
        <w:right w:val="none" w:sz="0" w:space="0" w:color="auto"/>
      </w:divBdr>
    </w:div>
    <w:div w:id="401410469">
      <w:bodyDiv w:val="1"/>
      <w:marLeft w:val="0"/>
      <w:marRight w:val="0"/>
      <w:marTop w:val="0"/>
      <w:marBottom w:val="0"/>
      <w:divBdr>
        <w:top w:val="none" w:sz="0" w:space="0" w:color="auto"/>
        <w:left w:val="none" w:sz="0" w:space="0" w:color="auto"/>
        <w:bottom w:val="none" w:sz="0" w:space="0" w:color="auto"/>
        <w:right w:val="none" w:sz="0" w:space="0" w:color="auto"/>
      </w:divBdr>
    </w:div>
    <w:div w:id="539823470">
      <w:bodyDiv w:val="1"/>
      <w:marLeft w:val="0"/>
      <w:marRight w:val="0"/>
      <w:marTop w:val="0"/>
      <w:marBottom w:val="0"/>
      <w:divBdr>
        <w:top w:val="none" w:sz="0" w:space="0" w:color="auto"/>
        <w:left w:val="none" w:sz="0" w:space="0" w:color="auto"/>
        <w:bottom w:val="none" w:sz="0" w:space="0" w:color="auto"/>
        <w:right w:val="none" w:sz="0" w:space="0" w:color="auto"/>
      </w:divBdr>
    </w:div>
    <w:div w:id="608397111">
      <w:bodyDiv w:val="1"/>
      <w:marLeft w:val="0"/>
      <w:marRight w:val="0"/>
      <w:marTop w:val="0"/>
      <w:marBottom w:val="0"/>
      <w:divBdr>
        <w:top w:val="none" w:sz="0" w:space="0" w:color="auto"/>
        <w:left w:val="none" w:sz="0" w:space="0" w:color="auto"/>
        <w:bottom w:val="none" w:sz="0" w:space="0" w:color="auto"/>
        <w:right w:val="none" w:sz="0" w:space="0" w:color="auto"/>
      </w:divBdr>
    </w:div>
    <w:div w:id="8364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portal/site/uscis/menuitem.eb1d4c2a3e5b9ac89243c6a7543f6d1a/?vgnextoid=75bce2e261405110VgnVCM1000004718190aRCRD&amp;vgnextchannel=75bce2e261405110VgnVCM1000004718190aRCR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2013/may/oes_nat.htm" TargetMode="External"/><Relationship Id="rId2" Type="http://schemas.openxmlformats.org/officeDocument/2006/relationships/customXml" Target="../customXml/item2.xml"/><Relationship Id="rId16" Type="http://schemas.openxmlformats.org/officeDocument/2006/relationships/hyperlink" Target="https://www.gpo.gov/fdsys/pkg/FR-2014-08-11/html/2014-1870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hs.gov/sites/default/files/publications/privacy/privacy_piaupdate_uscis_e_verify_07272012.pdf"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hs.gov/publication/dhsuscispia-036b-form-i-9-%E2%80%9Cemployment-eligibility-verification%E2%80%9D-updat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1BB4886-C658-4073-B6DC-A6A308CE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C13DC-4960-47BA-9BE9-086853457259}">
  <ds:schemaRefs>
    <ds:schemaRef ds:uri="http://schemas.microsoft.com/office/2006/metadata/longProperties"/>
  </ds:schemaRefs>
</ds:datastoreItem>
</file>

<file path=customXml/itemProps4.xml><?xml version="1.0" encoding="utf-8"?>
<ds:datastoreItem xmlns:ds="http://schemas.openxmlformats.org/officeDocument/2006/customXml" ds:itemID="{EAD17906-68DA-4B7F-9E84-E9C3CBA658A5}">
  <ds:schemaRefs>
    <ds:schemaRef ds:uri="2589310c-5316-40b3-b68d-4735ac72f265"/>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5.xml><?xml version="1.0" encoding="utf-8"?>
<ds:datastoreItem xmlns:ds="http://schemas.openxmlformats.org/officeDocument/2006/customXml" ds:itemID="{461C2BF1-2BF7-44E4-B923-4BA8C065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3454</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Transportation Security Administration</Company>
  <LinksUpToDate>false</LinksUpToDate>
  <CharactersWithSpaces>23538</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4063290</vt:i4>
      </vt:variant>
      <vt:variant>
        <vt:i4>9</vt:i4>
      </vt:variant>
      <vt:variant>
        <vt:i4>0</vt:i4>
      </vt:variant>
      <vt:variant>
        <vt:i4>5</vt:i4>
      </vt:variant>
      <vt:variant>
        <vt:lpwstr>https://www.gpo.gov/fdsys/pkg/FR-2014-08-11/html/2014-18701.htm</vt:lpwstr>
      </vt:variant>
      <vt:variant>
        <vt:lpwstr/>
      </vt:variant>
      <vt:variant>
        <vt:i4>1441833</vt:i4>
      </vt:variant>
      <vt:variant>
        <vt:i4>6</vt:i4>
      </vt:variant>
      <vt:variant>
        <vt:i4>0</vt:i4>
      </vt:variant>
      <vt:variant>
        <vt:i4>5</vt:i4>
      </vt:variant>
      <vt:variant>
        <vt:lpwstr>http://www.dhs.gov/sites/default/files/publications/privacy/privacy_piaupdate_uscis_e_verify_07272012.pdf</vt:lpwstr>
      </vt:variant>
      <vt:variant>
        <vt:lpwstr/>
      </vt:variant>
      <vt:variant>
        <vt:i4>5767182</vt:i4>
      </vt:variant>
      <vt:variant>
        <vt:i4>3</vt:i4>
      </vt:variant>
      <vt:variant>
        <vt:i4>0</vt:i4>
      </vt:variant>
      <vt:variant>
        <vt:i4>5</vt:i4>
      </vt:variant>
      <vt:variant>
        <vt:lpwstr>http://www.dhs.gov/publication/dhsuscispia-036b-form-i-9-%E2%80%9Cemployment-eligibility-verification%E2%80%9D-update</vt:lpwstr>
      </vt:variant>
      <vt:variant>
        <vt:lpwstr/>
      </vt:variant>
      <vt:variant>
        <vt:i4>8126526</vt:i4>
      </vt:variant>
      <vt:variant>
        <vt:i4>0</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TSA Standard PC User</dc:creator>
  <cp:lastModifiedBy>Young, Heather L</cp:lastModifiedBy>
  <cp:revision>2</cp:revision>
  <cp:lastPrinted>2016-02-03T12:00:00Z</cp:lastPrinted>
  <dcterms:created xsi:type="dcterms:W3CDTF">2017-01-17T19:41:00Z</dcterms:created>
  <dcterms:modified xsi:type="dcterms:W3CDTF">2017-01-17T19:41:00Z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Program Name">
    <vt:lpwstr/>
  </property>
  <property fmtid="{D5CDD505-2E9C-101B-9397-08002B2CF9AE}" pid="4" name="ControlledDistribution">
    <vt:lpwstr>False</vt:lpwstr>
  </property>
  <property fmtid="{D5CDD505-2E9C-101B-9397-08002B2CF9AE}" pid="5" name="RequiresFrontOfficeApproval">
    <vt:lpwstr>True</vt:lpwstr>
  </property>
  <property fmtid="{D5CDD505-2E9C-101B-9397-08002B2CF9AE}" pid="6" name="Comments Due to EXSO">
    <vt:lpwstr>2012-07-25T00:00:00Z</vt:lpwstr>
  </property>
  <property fmtid="{D5CDD505-2E9C-101B-9397-08002B2CF9AE}" pid="7" name="RequiresUnionAwareness">
    <vt:lpwstr>False</vt:lpwstr>
  </property>
  <property fmtid="{D5CDD505-2E9C-101B-9397-08002B2CF9AE}" pid="8" name="FYI">
    <vt:lpwstr>3;#EXSO</vt:lpwstr>
  </property>
  <property fmtid="{D5CDD505-2E9C-101B-9397-08002B2CF9AE}" pid="9" name="SuspenseDate">
    <vt:lpwstr>2012-07-25T00:00:00Z</vt:lpwstr>
  </property>
  <property fmtid="{D5CDD505-2E9C-101B-9397-08002B2CF9AE}" pid="10" name="G-1056A Comment Format Preference">
    <vt:lpwstr>Comment Form Fields (Matrix)</vt:lpwstr>
  </property>
  <property fmtid="{D5CDD505-2E9C-101B-9397-08002B2CF9AE}" pid="11" name="LevelOfUrgency">
    <vt:lpwstr>Urgent (less than 5 business days)</vt:lpwstr>
  </property>
  <property fmtid="{D5CDD505-2E9C-101B-9397-08002B2CF9AE}" pid="12" name="DocumentSetDescription">
    <vt:lpwstr/>
  </property>
  <property fmtid="{D5CDD505-2E9C-101B-9397-08002B2CF9AE}" pid="13" name="MustRespond">
    <vt:lpwstr>3;#EXSO</vt:lpwstr>
  </property>
  <property fmtid="{D5CDD505-2E9C-101B-9397-08002B2CF9AE}" pid="14" name="ClearanceInitiated">
    <vt:lpwstr>2012-07-20T00:00:00Z</vt:lpwstr>
  </property>
  <property fmtid="{D5CDD505-2E9C-101B-9397-08002B2CF9AE}" pid="15" name="UnlimitedDissemination">
    <vt:lpwstr>True</vt:lpwstr>
  </property>
  <property fmtid="{D5CDD505-2E9C-101B-9397-08002B2CF9AE}" pid="16" name="POD">
    <vt:lpwstr>P&amp;S</vt:lpwstr>
  </property>
  <property fmtid="{D5CDD505-2E9C-101B-9397-08002B2CF9AE}" pid="17" name="OrigPOC">
    <vt:lpwstr>Liana Miranda-Valido (202) 272-8887</vt:lpwstr>
  </property>
  <property fmtid="{D5CDD505-2E9C-101B-9397-08002B2CF9AE}" pid="18" name="ConsistentBranding">
    <vt:lpwstr>True</vt:lpwstr>
  </property>
  <property fmtid="{D5CDD505-2E9C-101B-9397-08002B2CF9AE}" pid="19" name="StatusReason">
    <vt:lpwstr>This form is set to expire on 8/31/12.  Urgent review is requested to be able to timely submit the package to DHS for review and submission to OMB.  </vt:lpwstr>
  </property>
  <property fmtid="{D5CDD505-2E9C-101B-9397-08002B2CF9AE}" pid="20" name="NotDuplicative">
    <vt:lpwstr>True</vt:lpwstr>
  </property>
  <property fmtid="{D5CDD505-2E9C-101B-9397-08002B2CF9AE}" pid="21" name="LimitedDistribution">
    <vt:lpwstr>False</vt:lpwstr>
  </property>
  <property fmtid="{D5CDD505-2E9C-101B-9397-08002B2CF9AE}" pid="22" name="ExecSummary">
    <vt:lpwstr>This is the 30-day information collection notice required under the PRA.  USCIS is seeking OMB approval for the revisions it is making to this form and its instructions.  The 60-day information collection notice was published 3/27/2012.  </vt:lpwstr>
  </property>
  <property fmtid="{D5CDD505-2E9C-101B-9397-08002B2CF9AE}" pid="23" name="display_urn:schemas-microsoft-com:office:office#EXSOPointOfContact">
    <vt:lpwstr>Contaldi, Kerry T</vt:lpwstr>
  </property>
  <property fmtid="{D5CDD505-2E9C-101B-9397-08002B2CF9AE}" pid="24" name="_docset_NoMedatataSyncRequired">
    <vt:lpwstr>False</vt:lpwstr>
  </property>
  <property fmtid="{D5CDD505-2E9C-101B-9397-08002B2CF9AE}" pid="25" name="EXSOPointOfContact">
    <vt:lpwstr>5878;#Contaldi, Kerry T</vt:lpwstr>
  </property>
  <property fmtid="{D5CDD505-2E9C-101B-9397-08002B2CF9AE}" pid="26" name="Ready for Action">
    <vt:lpwstr>0</vt:lpwstr>
  </property>
  <property fmtid="{D5CDD505-2E9C-101B-9397-08002B2CF9AE}" pid="27" name="Archived">
    <vt:lpwstr>0</vt:lpwstr>
  </property>
  <property fmtid="{D5CDD505-2E9C-101B-9397-08002B2CF9AE}" pid="28" name="EmailTo">
    <vt:lpwstr/>
  </property>
  <property fmtid="{D5CDD505-2E9C-101B-9397-08002B2CF9AE}" pid="29" name="EmailHeaders">
    <vt:lpwstr/>
  </property>
  <property fmtid="{D5CDD505-2E9C-101B-9397-08002B2CF9AE}" pid="30" name="EmailSender">
    <vt:lpwstr/>
  </property>
  <property fmtid="{D5CDD505-2E9C-101B-9397-08002B2CF9AE}" pid="31" name="EmailFrom">
    <vt:lpwstr/>
  </property>
  <property fmtid="{D5CDD505-2E9C-101B-9397-08002B2CF9AE}" pid="32" name="EmailSubject">
    <vt:lpwstr/>
  </property>
  <property fmtid="{D5CDD505-2E9C-101B-9397-08002B2CF9AE}" pid="33" name="EmailCc">
    <vt:lpwstr/>
  </property>
</Properties>
</file>