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5F" w:rsidRDefault="00B2575F">
      <w:r w:rsidRPr="00B2575F">
        <mc:AlternateContent>
          <mc:Choice Requires="wps">
            <w:drawing>
              <wp:anchor distT="0" distB="0" distL="114300" distR="114300" simplePos="0" relativeHeight="251661312" behindDoc="0" locked="0" layoutInCell="1" allowOverlap="1" wp14:anchorId="5DA286C7" wp14:editId="3F195DE1">
                <wp:simplePos x="0" y="0"/>
                <wp:positionH relativeFrom="column">
                  <wp:posOffset>563880</wp:posOffset>
                </wp:positionH>
                <wp:positionV relativeFrom="paragraph">
                  <wp:posOffset>-59055</wp:posOffset>
                </wp:positionV>
                <wp:extent cx="6028690" cy="57912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579120"/>
                        </a:xfrm>
                        <a:prstGeom prst="rect">
                          <a:avLst/>
                        </a:prstGeom>
                        <a:solidFill>
                          <a:srgbClr val="FFFFFF"/>
                        </a:solidFill>
                        <a:ln w="9525">
                          <a:noFill/>
                          <a:miter lim="800000"/>
                          <a:headEnd/>
                          <a:tailEnd/>
                        </a:ln>
                      </wps:spPr>
                      <wps:txbx>
                        <w:txbxContent>
                          <w:p w:rsidR="00B2575F" w:rsidRPr="00C348F2" w:rsidRDefault="00B2575F" w:rsidP="00B2575F">
                            <w:r w:rsidRPr="00C348F2">
                              <w:rPr>
                                <w:rFonts w:ascii="Vani" w:eastAsia="Vani" w:hAnsi="Vani" w:cs="Vani"/>
                                <w:color w:val="231F20"/>
                              </w:rPr>
                              <w:t>U.S.</w:t>
                            </w:r>
                            <w:r w:rsidRPr="00C348F2">
                              <w:rPr>
                                <w:rFonts w:ascii="Vani" w:eastAsia="Vani" w:hAnsi="Vani" w:cs="Vani"/>
                                <w:color w:val="231F20"/>
                                <w:spacing w:val="-2"/>
                              </w:rPr>
                              <w:t xml:space="preserve"> </w:t>
                            </w:r>
                            <w:r w:rsidRPr="00C348F2">
                              <w:rPr>
                                <w:rFonts w:ascii="Vani" w:eastAsia="Vani" w:hAnsi="Vani" w:cs="Vani"/>
                                <w:color w:val="231F20"/>
                              </w:rPr>
                              <w:t>Department</w:t>
                            </w:r>
                            <w:r w:rsidRPr="00C348F2">
                              <w:rPr>
                                <w:rFonts w:ascii="Vani" w:eastAsia="Vani" w:hAnsi="Vani" w:cs="Vani"/>
                                <w:color w:val="231F20"/>
                                <w:spacing w:val="-3"/>
                              </w:rPr>
                              <w:t xml:space="preserve"> </w:t>
                            </w:r>
                            <w:r w:rsidRPr="00C348F2">
                              <w:rPr>
                                <w:rFonts w:ascii="Vani" w:eastAsia="Vani" w:hAnsi="Vani" w:cs="Vani"/>
                                <w:color w:val="231F20"/>
                              </w:rPr>
                              <w:t>of</w:t>
                            </w:r>
                            <w:r w:rsidRPr="00C348F2">
                              <w:rPr>
                                <w:rFonts w:ascii="Vani" w:eastAsia="Vani" w:hAnsi="Vani" w:cs="Vani"/>
                                <w:color w:val="231F20"/>
                                <w:spacing w:val="-3"/>
                              </w:rPr>
                              <w:t xml:space="preserve"> </w:t>
                            </w:r>
                            <w:r w:rsidRPr="00C348F2">
                              <w:rPr>
                                <w:rFonts w:ascii="Vani" w:eastAsia="Vani" w:hAnsi="Vani" w:cs="Vani"/>
                                <w:color w:val="231F20"/>
                              </w:rPr>
                              <w:t>Agriculture,</w:t>
                            </w:r>
                            <w:r w:rsidRPr="00C348F2">
                              <w:rPr>
                                <w:rFonts w:ascii="Vani" w:eastAsia="Vani" w:hAnsi="Vani" w:cs="Vani"/>
                                <w:color w:val="231F20"/>
                                <w:spacing w:val="-3"/>
                              </w:rPr>
                              <w:t xml:space="preserve"> </w:t>
                            </w:r>
                            <w:r w:rsidRPr="00C348F2">
                              <w:rPr>
                                <w:rFonts w:ascii="Vani" w:eastAsia="Vani" w:hAnsi="Vani" w:cs="Vani"/>
                                <w:color w:val="231F20"/>
                              </w:rPr>
                              <w:t>Food</w:t>
                            </w:r>
                            <w:r w:rsidRPr="00C348F2">
                              <w:rPr>
                                <w:rFonts w:ascii="Vani" w:eastAsia="Vani" w:hAnsi="Vani" w:cs="Vani"/>
                                <w:color w:val="231F20"/>
                                <w:spacing w:val="-2"/>
                              </w:rPr>
                              <w:t xml:space="preserve"> </w:t>
                            </w:r>
                            <w:r w:rsidRPr="00C348F2">
                              <w:rPr>
                                <w:rFonts w:ascii="Vani" w:eastAsia="Vani" w:hAnsi="Vani" w:cs="Vani"/>
                                <w:color w:val="231F20"/>
                              </w:rPr>
                              <w:t>and</w:t>
                            </w:r>
                            <w:r w:rsidRPr="00C348F2">
                              <w:rPr>
                                <w:rFonts w:ascii="Vani" w:eastAsia="Vani" w:hAnsi="Vani" w:cs="Vani"/>
                                <w:color w:val="231F20"/>
                                <w:spacing w:val="-2"/>
                              </w:rPr>
                              <w:t xml:space="preserve"> </w:t>
                            </w:r>
                            <w:r w:rsidRPr="00C348F2">
                              <w:rPr>
                                <w:rFonts w:ascii="Vani" w:eastAsia="Vani" w:hAnsi="Vani" w:cs="Vani"/>
                                <w:color w:val="231F20"/>
                              </w:rPr>
                              <w:t>Nutrition</w:t>
                            </w:r>
                            <w:r w:rsidRPr="00C348F2">
                              <w:rPr>
                                <w:rFonts w:ascii="Vani" w:eastAsia="Vani" w:hAnsi="Vani" w:cs="Vani"/>
                                <w:color w:val="231F20"/>
                                <w:spacing w:val="-3"/>
                              </w:rPr>
                              <w:t xml:space="preserve"> </w:t>
                            </w:r>
                            <w:r w:rsidRPr="00C348F2">
                              <w:rPr>
                                <w:rFonts w:ascii="Vani" w:eastAsia="Vani" w:hAnsi="Vani" w:cs="Vani"/>
                                <w:color w:val="231F20"/>
                              </w:rPr>
                              <w:t>Service</w:t>
                            </w:r>
                            <w:r w:rsidRPr="00C348F2">
                              <w:rPr>
                                <w:rFonts w:ascii="Vani" w:eastAsia="Vani" w:hAnsi="Vani" w:cs="Vani"/>
                                <w:color w:val="231F20"/>
                                <w:spacing w:val="-3"/>
                              </w:rPr>
                              <w:t xml:space="preserve"> </w:t>
                            </w:r>
                            <w:r w:rsidRPr="00C348F2">
                              <w:rPr>
                                <w:rFonts w:ascii="Vani" w:eastAsia="Vani" w:hAnsi="Vani" w:cs="Vani"/>
                                <w:color w:val="231F20"/>
                              </w:rPr>
                              <w:t>(FNS),</w:t>
                            </w:r>
                            <w:r w:rsidRPr="00C348F2">
                              <w:rPr>
                                <w:rFonts w:ascii="Vani" w:eastAsia="Vani" w:hAnsi="Vani" w:cs="Vani"/>
                                <w:color w:val="231F20"/>
                              </w:rPr>
                              <w:br/>
                              <w:t>Special Supplemental Nutrition Program for Women, Infants and Children (WIC)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4pt;margin-top:-4.65pt;width:474.7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" stroked="f">
                <v:textbox>
                  <w:txbxContent>
                    <w:p w:rsidR="00B2575F" w:rsidRPr="00C348F2" w:rsidRDefault="00B2575F" w:rsidP="00B2575F">
                      <w:r w:rsidRPr="00C348F2">
                        <w:rPr>
                          <w:rFonts w:ascii="Vani" w:eastAsia="Vani" w:hAnsi="Vani" w:cs="Vani"/>
                          <w:color w:val="231F20"/>
                        </w:rPr>
                        <w:t>U.S.</w:t>
                      </w:r>
                      <w:r w:rsidRPr="00C348F2">
                        <w:rPr>
                          <w:rFonts w:ascii="Vani" w:eastAsia="Vani" w:hAnsi="Vani" w:cs="Vani"/>
                          <w:color w:val="231F20"/>
                          <w:spacing w:val="-2"/>
                        </w:rPr>
                        <w:t xml:space="preserve"> </w:t>
                      </w:r>
                      <w:r w:rsidRPr="00C348F2">
                        <w:rPr>
                          <w:rFonts w:ascii="Vani" w:eastAsia="Vani" w:hAnsi="Vani" w:cs="Vani"/>
                          <w:color w:val="231F20"/>
                        </w:rPr>
                        <w:t>Department</w:t>
                      </w:r>
                      <w:r w:rsidRPr="00C348F2">
                        <w:rPr>
                          <w:rFonts w:ascii="Vani" w:eastAsia="Vani" w:hAnsi="Vani" w:cs="Vani"/>
                          <w:color w:val="231F20"/>
                          <w:spacing w:val="-3"/>
                        </w:rPr>
                        <w:t xml:space="preserve"> </w:t>
                      </w:r>
                      <w:r w:rsidRPr="00C348F2">
                        <w:rPr>
                          <w:rFonts w:ascii="Vani" w:eastAsia="Vani" w:hAnsi="Vani" w:cs="Vani"/>
                          <w:color w:val="231F20"/>
                        </w:rPr>
                        <w:t>of</w:t>
                      </w:r>
                      <w:r w:rsidRPr="00C348F2">
                        <w:rPr>
                          <w:rFonts w:ascii="Vani" w:eastAsia="Vani" w:hAnsi="Vani" w:cs="Vani"/>
                          <w:color w:val="231F20"/>
                          <w:spacing w:val="-3"/>
                        </w:rPr>
                        <w:t xml:space="preserve"> </w:t>
                      </w:r>
                      <w:r w:rsidRPr="00C348F2">
                        <w:rPr>
                          <w:rFonts w:ascii="Vani" w:eastAsia="Vani" w:hAnsi="Vani" w:cs="Vani"/>
                          <w:color w:val="231F20"/>
                        </w:rPr>
                        <w:t>Agriculture,</w:t>
                      </w:r>
                      <w:r w:rsidRPr="00C348F2">
                        <w:rPr>
                          <w:rFonts w:ascii="Vani" w:eastAsia="Vani" w:hAnsi="Vani" w:cs="Vani"/>
                          <w:color w:val="231F20"/>
                          <w:spacing w:val="-3"/>
                        </w:rPr>
                        <w:t xml:space="preserve"> </w:t>
                      </w:r>
                      <w:r w:rsidRPr="00C348F2">
                        <w:rPr>
                          <w:rFonts w:ascii="Vani" w:eastAsia="Vani" w:hAnsi="Vani" w:cs="Vani"/>
                          <w:color w:val="231F20"/>
                        </w:rPr>
                        <w:t>Food</w:t>
                      </w:r>
                      <w:r w:rsidRPr="00C348F2">
                        <w:rPr>
                          <w:rFonts w:ascii="Vani" w:eastAsia="Vani" w:hAnsi="Vani" w:cs="Vani"/>
                          <w:color w:val="231F20"/>
                          <w:spacing w:val="-2"/>
                        </w:rPr>
                        <w:t xml:space="preserve"> </w:t>
                      </w:r>
                      <w:r w:rsidRPr="00C348F2">
                        <w:rPr>
                          <w:rFonts w:ascii="Vani" w:eastAsia="Vani" w:hAnsi="Vani" w:cs="Vani"/>
                          <w:color w:val="231F20"/>
                        </w:rPr>
                        <w:t>and</w:t>
                      </w:r>
                      <w:r w:rsidRPr="00C348F2">
                        <w:rPr>
                          <w:rFonts w:ascii="Vani" w:eastAsia="Vani" w:hAnsi="Vani" w:cs="Vani"/>
                          <w:color w:val="231F20"/>
                          <w:spacing w:val="-2"/>
                        </w:rPr>
                        <w:t xml:space="preserve"> </w:t>
                      </w:r>
                      <w:r w:rsidRPr="00C348F2">
                        <w:rPr>
                          <w:rFonts w:ascii="Vani" w:eastAsia="Vani" w:hAnsi="Vani" w:cs="Vani"/>
                          <w:color w:val="231F20"/>
                        </w:rPr>
                        <w:t>Nutrition</w:t>
                      </w:r>
                      <w:r w:rsidRPr="00C348F2">
                        <w:rPr>
                          <w:rFonts w:ascii="Vani" w:eastAsia="Vani" w:hAnsi="Vani" w:cs="Vani"/>
                          <w:color w:val="231F20"/>
                          <w:spacing w:val="-3"/>
                        </w:rPr>
                        <w:t xml:space="preserve"> </w:t>
                      </w:r>
                      <w:r w:rsidRPr="00C348F2">
                        <w:rPr>
                          <w:rFonts w:ascii="Vani" w:eastAsia="Vani" w:hAnsi="Vani" w:cs="Vani"/>
                          <w:color w:val="231F20"/>
                        </w:rPr>
                        <w:t>Service</w:t>
                      </w:r>
                      <w:r w:rsidRPr="00C348F2">
                        <w:rPr>
                          <w:rFonts w:ascii="Vani" w:eastAsia="Vani" w:hAnsi="Vani" w:cs="Vani"/>
                          <w:color w:val="231F20"/>
                          <w:spacing w:val="-3"/>
                        </w:rPr>
                        <w:t xml:space="preserve"> </w:t>
                      </w:r>
                      <w:r w:rsidRPr="00C348F2">
                        <w:rPr>
                          <w:rFonts w:ascii="Vani" w:eastAsia="Vani" w:hAnsi="Vani" w:cs="Vani"/>
                          <w:color w:val="231F20"/>
                        </w:rPr>
                        <w:t>(FNS),</w:t>
                      </w:r>
                      <w:r w:rsidRPr="00C348F2">
                        <w:rPr>
                          <w:rFonts w:ascii="Vani" w:eastAsia="Vani" w:hAnsi="Vani" w:cs="Vani"/>
                          <w:color w:val="231F20"/>
                        </w:rPr>
                        <w:br/>
                        <w:t>Special Supplemental Nutrition Program for Women, Infants and Children (WIC)</w:t>
                      </w:r>
                    </w:p>
                  </w:txbxContent>
                </v:textbox>
              </v:shape>
            </w:pict>
          </mc:Fallback>
        </mc:AlternateContent>
      </w:r>
      <w:r w:rsidRPr="00B2575F">
        <w:drawing>
          <wp:anchor distT="0" distB="0" distL="114300" distR="114300" simplePos="0" relativeHeight="251659264" behindDoc="1" locked="0" layoutInCell="1" allowOverlap="1" wp14:anchorId="4ABEABB0" wp14:editId="0FCD6A76">
            <wp:simplePos x="0" y="0"/>
            <wp:positionH relativeFrom="page">
              <wp:posOffset>172720</wp:posOffset>
            </wp:positionH>
            <wp:positionV relativeFrom="paragraph">
              <wp:posOffset>-629916</wp:posOffset>
            </wp:positionV>
            <wp:extent cx="1442720" cy="437515"/>
            <wp:effectExtent l="0" t="0" r="5080" b="63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2720" cy="437515"/>
                    </a:xfrm>
                    <a:prstGeom prst="rect">
                      <a:avLst/>
                    </a:prstGeom>
                    <a:noFill/>
                  </pic:spPr>
                </pic:pic>
              </a:graphicData>
            </a:graphic>
          </wp:anchor>
        </w:drawing>
      </w:r>
    </w:p>
    <w:p w:rsidR="00B2575F" w:rsidRDefault="00B2575F"/>
    <w:p w:rsidR="00B2575F" w:rsidRDefault="00B2575F"/>
    <w:p w:rsidR="00B2575F" w:rsidRDefault="00B2575F">
      <w:r w:rsidRPr="00B2575F">
        <mc:AlternateContent>
          <mc:Choice Requires="wpg">
            <w:drawing>
              <wp:anchor distT="0" distB="0" distL="114300" distR="114300" simplePos="0" relativeHeight="251663360" behindDoc="0" locked="0" layoutInCell="1" allowOverlap="1" wp14:anchorId="34C58462" wp14:editId="18746E02">
                <wp:simplePos x="0" y="0"/>
                <wp:positionH relativeFrom="column">
                  <wp:posOffset>-770890</wp:posOffset>
                </wp:positionH>
                <wp:positionV relativeFrom="paragraph">
                  <wp:posOffset>107950</wp:posOffset>
                </wp:positionV>
                <wp:extent cx="7487285" cy="1217750"/>
                <wp:effectExtent l="0" t="0" r="0" b="190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7285" cy="1217750"/>
                          <a:chOff x="0" y="0"/>
                          <a:chExt cx="7487285" cy="1225550"/>
                        </a:xfrm>
                      </wpg:grpSpPr>
                      <wpg:grpSp>
                        <wpg:cNvPr id="11" name="Group 52"/>
                        <wpg:cNvGrpSpPr>
                          <a:grpSpLocks/>
                        </wpg:cNvGrpSpPr>
                        <wpg:grpSpPr bwMode="auto">
                          <a:xfrm>
                            <a:off x="0" y="0"/>
                            <a:ext cx="7487285" cy="1225550"/>
                            <a:chOff x="179" y="401"/>
                            <a:chExt cx="11791" cy="1930"/>
                          </a:xfrm>
                        </wpg:grpSpPr>
                        <wpg:grpSp>
                          <wpg:cNvPr id="12" name="Group 53"/>
                          <wpg:cNvGrpSpPr>
                            <a:grpSpLocks/>
                          </wpg:cNvGrpSpPr>
                          <wpg:grpSpPr bwMode="auto">
                            <a:xfrm>
                              <a:off x="233" y="408"/>
                              <a:ext cx="11730" cy="1916"/>
                              <a:chOff x="233" y="408"/>
                              <a:chExt cx="11730" cy="1916"/>
                            </a:xfrm>
                          </wpg:grpSpPr>
                          <wps:wsp>
                            <wps:cNvPr id="13" name="Freeform 54"/>
                            <wps:cNvSpPr>
                              <a:spLocks/>
                            </wps:cNvSpPr>
                            <wps:spPr bwMode="auto">
                              <a:xfrm>
                                <a:off x="233" y="408"/>
                                <a:ext cx="11730" cy="1916"/>
                              </a:xfrm>
                              <a:custGeom>
                                <a:avLst/>
                                <a:gdLst>
                                  <a:gd name="T0" fmla="+- 0 473 233"/>
                                  <a:gd name="T1" fmla="*/ T0 w 11730"/>
                                  <a:gd name="T2" fmla="+- 0 408 408"/>
                                  <a:gd name="T3" fmla="*/ 408 h 1916"/>
                                  <a:gd name="T4" fmla="+- 0 398 233"/>
                                  <a:gd name="T5" fmla="*/ T4 w 11730"/>
                                  <a:gd name="T6" fmla="+- 0 408 408"/>
                                  <a:gd name="T7" fmla="*/ 408 h 1916"/>
                                  <a:gd name="T8" fmla="+- 0 317 233"/>
                                  <a:gd name="T9" fmla="*/ T8 w 11730"/>
                                  <a:gd name="T10" fmla="+- 0 414 408"/>
                                  <a:gd name="T11" fmla="*/ 414 h 1916"/>
                                  <a:gd name="T12" fmla="+- 0 258 233"/>
                                  <a:gd name="T13" fmla="*/ T12 w 11730"/>
                                  <a:gd name="T14" fmla="+- 0 443 408"/>
                                  <a:gd name="T15" fmla="*/ 443 h 1916"/>
                                  <a:gd name="T16" fmla="+- 0 236 233"/>
                                  <a:gd name="T17" fmla="*/ T16 w 11730"/>
                                  <a:gd name="T18" fmla="+- 0 516 408"/>
                                  <a:gd name="T19" fmla="*/ 516 h 1916"/>
                                  <a:gd name="T20" fmla="+- 0 233 233"/>
                                  <a:gd name="T21" fmla="*/ T20 w 11730"/>
                                  <a:gd name="T22" fmla="+- 0 608 408"/>
                                  <a:gd name="T23" fmla="*/ 608 h 1916"/>
                                  <a:gd name="T24" fmla="+- 0 233 233"/>
                                  <a:gd name="T25" fmla="*/ T24 w 11730"/>
                                  <a:gd name="T26" fmla="+- 0 2124 408"/>
                                  <a:gd name="T27" fmla="*/ 2124 h 1916"/>
                                  <a:gd name="T28" fmla="+- 0 234 233"/>
                                  <a:gd name="T29" fmla="*/ T28 w 11730"/>
                                  <a:gd name="T30" fmla="+- 0 2159 408"/>
                                  <a:gd name="T31" fmla="*/ 2159 h 1916"/>
                                  <a:gd name="T32" fmla="+- 0 239 233"/>
                                  <a:gd name="T33" fmla="*/ T32 w 11730"/>
                                  <a:gd name="T34" fmla="+- 0 2240 408"/>
                                  <a:gd name="T35" fmla="*/ 2240 h 1916"/>
                                  <a:gd name="T36" fmla="+- 0 269 233"/>
                                  <a:gd name="T37" fmla="*/ T36 w 11730"/>
                                  <a:gd name="T38" fmla="+- 0 2299 408"/>
                                  <a:gd name="T39" fmla="*/ 2299 h 1916"/>
                                  <a:gd name="T40" fmla="+- 0 341 233"/>
                                  <a:gd name="T41" fmla="*/ T40 w 11730"/>
                                  <a:gd name="T42" fmla="+- 0 2321 408"/>
                                  <a:gd name="T43" fmla="*/ 2321 h 1916"/>
                                  <a:gd name="T44" fmla="+- 0 434 233"/>
                                  <a:gd name="T45" fmla="*/ T44 w 11730"/>
                                  <a:gd name="T46" fmla="+- 0 2324 408"/>
                                  <a:gd name="T47" fmla="*/ 2324 h 1916"/>
                                  <a:gd name="T48" fmla="+- 0 11798 233"/>
                                  <a:gd name="T49" fmla="*/ T48 w 11730"/>
                                  <a:gd name="T50" fmla="+- 0 2323 408"/>
                                  <a:gd name="T51" fmla="*/ 2323 h 1916"/>
                                  <a:gd name="T52" fmla="+- 0 11879 233"/>
                                  <a:gd name="T53" fmla="*/ T52 w 11730"/>
                                  <a:gd name="T54" fmla="+- 0 2318 408"/>
                                  <a:gd name="T55" fmla="*/ 2318 h 1916"/>
                                  <a:gd name="T56" fmla="+- 0 11938 233"/>
                                  <a:gd name="T57" fmla="*/ T56 w 11730"/>
                                  <a:gd name="T58" fmla="+- 0 2288 408"/>
                                  <a:gd name="T59" fmla="*/ 2288 h 1916"/>
                                  <a:gd name="T60" fmla="+- 0 11960 233"/>
                                  <a:gd name="T61" fmla="*/ T60 w 11730"/>
                                  <a:gd name="T62" fmla="+- 0 2216 408"/>
                                  <a:gd name="T63" fmla="*/ 2216 h 1916"/>
                                  <a:gd name="T64" fmla="+- 0 11963 233"/>
                                  <a:gd name="T65" fmla="*/ T64 w 11730"/>
                                  <a:gd name="T66" fmla="+- 0 2124 408"/>
                                  <a:gd name="T67" fmla="*/ 2124 h 1916"/>
                                  <a:gd name="T68" fmla="+- 0 11963 233"/>
                                  <a:gd name="T69" fmla="*/ T68 w 11730"/>
                                  <a:gd name="T70" fmla="+- 0 608 408"/>
                                  <a:gd name="T71" fmla="*/ 608 h 1916"/>
                                  <a:gd name="T72" fmla="+- 0 11962 233"/>
                                  <a:gd name="T73" fmla="*/ T72 w 11730"/>
                                  <a:gd name="T74" fmla="+- 0 572 408"/>
                                  <a:gd name="T75" fmla="*/ 572 h 1916"/>
                                  <a:gd name="T76" fmla="+- 0 11957 233"/>
                                  <a:gd name="T77" fmla="*/ T76 w 11730"/>
                                  <a:gd name="T78" fmla="+- 0 492 408"/>
                                  <a:gd name="T79" fmla="*/ 492 h 1916"/>
                                  <a:gd name="T80" fmla="+- 0 11927 233"/>
                                  <a:gd name="T81" fmla="*/ T80 w 11730"/>
                                  <a:gd name="T82" fmla="+- 0 433 408"/>
                                  <a:gd name="T83" fmla="*/ 433 h 1916"/>
                                  <a:gd name="T84" fmla="+- 0 11855 233"/>
                                  <a:gd name="T85" fmla="*/ T84 w 11730"/>
                                  <a:gd name="T86" fmla="+- 0 411 408"/>
                                  <a:gd name="T87" fmla="*/ 411 h 1916"/>
                                  <a:gd name="T88" fmla="+- 0 473 233"/>
                                  <a:gd name="T89" fmla="*/ T88 w 11730"/>
                                  <a:gd name="T90" fmla="+- 0 408 408"/>
                                  <a:gd name="T91" fmla="*/ 408 h 1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1730" h="1916">
                                    <a:moveTo>
                                      <a:pt x="240" y="0"/>
                                    </a:moveTo>
                                    <a:lnTo>
                                      <a:pt x="165" y="0"/>
                                    </a:lnTo>
                                    <a:lnTo>
                                      <a:pt x="84" y="6"/>
                                    </a:lnTo>
                                    <a:lnTo>
                                      <a:pt x="25" y="35"/>
                                    </a:lnTo>
                                    <a:lnTo>
                                      <a:pt x="3" y="108"/>
                                    </a:lnTo>
                                    <a:lnTo>
                                      <a:pt x="0" y="200"/>
                                    </a:lnTo>
                                    <a:lnTo>
                                      <a:pt x="0" y="1716"/>
                                    </a:lnTo>
                                    <a:lnTo>
                                      <a:pt x="1" y="1751"/>
                                    </a:lnTo>
                                    <a:lnTo>
                                      <a:pt x="6" y="1832"/>
                                    </a:lnTo>
                                    <a:lnTo>
                                      <a:pt x="36" y="1891"/>
                                    </a:lnTo>
                                    <a:lnTo>
                                      <a:pt x="108" y="1913"/>
                                    </a:lnTo>
                                    <a:lnTo>
                                      <a:pt x="201" y="1916"/>
                                    </a:lnTo>
                                    <a:lnTo>
                                      <a:pt x="11565" y="1915"/>
                                    </a:lnTo>
                                    <a:lnTo>
                                      <a:pt x="11646" y="1910"/>
                                    </a:lnTo>
                                    <a:lnTo>
                                      <a:pt x="11705" y="1880"/>
                                    </a:lnTo>
                                    <a:lnTo>
                                      <a:pt x="11727" y="1808"/>
                                    </a:lnTo>
                                    <a:lnTo>
                                      <a:pt x="11730" y="1716"/>
                                    </a:lnTo>
                                    <a:lnTo>
                                      <a:pt x="11730" y="200"/>
                                    </a:lnTo>
                                    <a:lnTo>
                                      <a:pt x="11729" y="164"/>
                                    </a:lnTo>
                                    <a:lnTo>
                                      <a:pt x="11724" y="84"/>
                                    </a:lnTo>
                                    <a:lnTo>
                                      <a:pt x="11694" y="25"/>
                                    </a:lnTo>
                                    <a:lnTo>
                                      <a:pt x="11622" y="3"/>
                                    </a:lnTo>
                                    <a:lnTo>
                                      <a:pt x="240" y="0"/>
                                    </a:lnTo>
                                    <a:close/>
                                  </a:path>
                                </a:pathLst>
                              </a:custGeom>
                              <a:solidFill>
                                <a:srgbClr val="572C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14" name="Text Box 2"/>
                        <wps:cNvSpPr txBox="1">
                          <a:spLocks noChangeArrowheads="1"/>
                        </wps:cNvSpPr>
                        <wps:spPr bwMode="auto">
                          <a:xfrm>
                            <a:off x="2218099" y="99552"/>
                            <a:ext cx="4327524" cy="833343"/>
                          </a:xfrm>
                          <a:prstGeom prst="rect">
                            <a:avLst/>
                          </a:prstGeom>
                          <a:noFill/>
                          <a:ln w="9525">
                            <a:noFill/>
                            <a:miter lim="800000"/>
                            <a:headEnd/>
                            <a:tailEnd/>
                          </a:ln>
                        </wps:spPr>
                        <wps:txbx>
                          <w:txbxContent>
                            <w:p w:rsidR="00B2575F" w:rsidRPr="00A810C9" w:rsidRDefault="00B2575F" w:rsidP="00B2575F">
                              <w:pPr>
                                <w:jc w:val="center"/>
                                <w:rPr>
                                  <w:rFonts w:ascii="Vani" w:hAnsi="Vani" w:cs="Vani"/>
                                  <w:b/>
                                  <w:color w:val="FFFFFF" w:themeColor="background1"/>
                                  <w:sz w:val="34"/>
                                  <w:szCs w:val="34"/>
                                </w:rPr>
                              </w:pPr>
                              <w:r w:rsidRPr="00A810C9">
                                <w:rPr>
                                  <w:rFonts w:ascii="Vani" w:hAnsi="Vani" w:cs="Vani"/>
                                  <w:b/>
                                  <w:color w:val="FFFFFF" w:themeColor="background1"/>
                                  <w:sz w:val="34"/>
                                  <w:szCs w:val="34"/>
                                </w:rPr>
                                <w:t xml:space="preserve">Loving Support Award of Excellence  </w:t>
                              </w:r>
                              <w:r>
                                <w:rPr>
                                  <w:rFonts w:ascii="Vani" w:eastAsia="Vani" w:hAnsi="Vani" w:cs="Vani"/>
                                  <w:b/>
                                  <w:bCs/>
                                  <w:color w:val="FFFFFF"/>
                                  <w:sz w:val="34"/>
                                  <w:szCs w:val="34"/>
                                </w:rPr>
                                <w:t>Gold</w:t>
                              </w:r>
                              <w:r>
                                <w:rPr>
                                  <w:rFonts w:ascii="Vani" w:eastAsia="Vani" w:hAnsi="Vani" w:cs="Vani"/>
                                  <w:b/>
                                  <w:bCs/>
                                  <w:color w:val="FFFFFF"/>
                                  <w:spacing w:val="-6"/>
                                  <w:sz w:val="34"/>
                                  <w:szCs w:val="34"/>
                                </w:rPr>
                                <w:t xml:space="preserve"> </w:t>
                              </w:r>
                              <w:r>
                                <w:rPr>
                                  <w:rFonts w:ascii="Vani" w:eastAsia="Vani" w:hAnsi="Vani" w:cs="Vani"/>
                                  <w:b/>
                                  <w:bCs/>
                                  <w:color w:val="FFFFFF"/>
                                  <w:sz w:val="34"/>
                                  <w:szCs w:val="34"/>
                                </w:rPr>
                                <w:t>Award</w:t>
                              </w:r>
                              <w:r w:rsidRPr="00A810C9">
                                <w:rPr>
                                  <w:rFonts w:ascii="Vani" w:hAnsi="Vani" w:cs="Vani"/>
                                  <w:b/>
                                  <w:color w:val="FFFFFF" w:themeColor="background1"/>
                                  <w:sz w:val="34"/>
                                  <w:szCs w:val="34"/>
                                </w:rPr>
                                <w:t xml:space="preserve"> Evaluation </w:t>
                              </w:r>
                              <w:r>
                                <w:rPr>
                                  <w:rFonts w:ascii="Vani" w:hAnsi="Vani" w:cs="Vani"/>
                                  <w:b/>
                                  <w:color w:val="FFFFFF" w:themeColor="background1"/>
                                  <w:sz w:val="34"/>
                                  <w:szCs w:val="34"/>
                                </w:rPr>
                                <w:t>Worksheet</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10" o:spid="_x0000_s1027" style="position:absolute;margin-left:-60.7pt;margin-top:8.5pt;width:589.55pt;height:95.9pt;z-index:251663360" coordsize="74872,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">
                <v:group id="Group 52" o:spid="_x0000_s1028" style="position:absolute;width:74872;height:12255" coordorigin="179,401" coordsize="11791,1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53" o:spid="_x0000_s1029" style="position:absolute;left:233;top:408;width:11730;height:1916" coordorigin="233,408" coordsize="11730,1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4" o:spid="_x0000_s1030" style="position:absolute;left:233;top:408;width:11730;height:1916;visibility:visible;mso-wrap-style:square;v-text-anchor:top" coordsize="11730,1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sXsEA&#10;AADbAAAADwAAAGRycy9kb3ducmV2LnhtbERP32vCMBB+H/g/hBP2Ipo6QaUzLUMRhiCoG+z1aM4m&#10;2Fy6JtP635vBYG/38f28Vdm7RlypC9azgukkA0FceW25VvD5sR0vQYSIrLHxTAruFKAsBk8rzLW/&#10;8ZGup1iLFMIhRwUmxjaXMlSGHIaJb4kTd/adw5hgV0vd4S2Fu0a+ZNlcOrScGgy2tDZUXU4/TsEm&#10;NHZ00F9mu4i7zE33828bdko9D/u3VxCR+vgv/nO/6zR/Br+/pAN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BbF7BAAAA2wAAAA8AAAAAAAAAAAAAAAAAmAIAAGRycy9kb3du&#10;cmV2LnhtbFBLBQYAAAAABAAEAPUAAACGAwAAAAA=&#10;" path="m240,l165,,84,6,25,35,3,108,,200,,1716r1,35l6,1832r30,59l108,1913r93,3l11565,1915r81,-5l11705,1880r22,-72l11730,1716r,-1516l11729,164r-5,-80l11694,25,11622,3,240,xe" fillcolor="#572c81" stroked="f">
                      <v:path arrowok="t" o:connecttype="custom" o:connectlocs="240,408;165,408;84,414;25,443;3,516;0,608;0,2124;1,2159;6,2240;36,2299;108,2321;201,2324;11565,2323;11646,2318;11705,2288;11727,2216;11730,2124;11730,608;11729,572;11724,492;11694,433;11622,411;240,408" o:connectangles="0,0,0,0,0,0,0,0,0,0,0,0,0,0,0,0,0,0,0,0,0,0,0"/>
                    </v:shape>
                  </v:group>
                </v:group>
                <v:shape id="_x0000_s1031" type="#_x0000_t202" style="position:absolute;left:22180;top:995;width:43276;height:8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B2575F" w:rsidRPr="00A810C9" w:rsidRDefault="00B2575F" w:rsidP="00B2575F">
                        <w:pPr>
                          <w:jc w:val="center"/>
                          <w:rPr>
                            <w:rFonts w:ascii="Vani" w:hAnsi="Vani" w:cs="Vani"/>
                            <w:b/>
                            <w:color w:val="FFFFFF" w:themeColor="background1"/>
                            <w:sz w:val="34"/>
                            <w:szCs w:val="34"/>
                          </w:rPr>
                        </w:pPr>
                        <w:r w:rsidRPr="00A810C9">
                          <w:rPr>
                            <w:rFonts w:ascii="Vani" w:hAnsi="Vani" w:cs="Vani"/>
                            <w:b/>
                            <w:color w:val="FFFFFF" w:themeColor="background1"/>
                            <w:sz w:val="34"/>
                            <w:szCs w:val="34"/>
                          </w:rPr>
                          <w:t xml:space="preserve">Loving Support Award of Excellence  </w:t>
                        </w:r>
                        <w:r>
                          <w:rPr>
                            <w:rFonts w:ascii="Vani" w:eastAsia="Vani" w:hAnsi="Vani" w:cs="Vani"/>
                            <w:b/>
                            <w:bCs/>
                            <w:color w:val="FFFFFF"/>
                            <w:sz w:val="34"/>
                            <w:szCs w:val="34"/>
                          </w:rPr>
                          <w:t>Gold</w:t>
                        </w:r>
                        <w:r>
                          <w:rPr>
                            <w:rFonts w:ascii="Vani" w:eastAsia="Vani" w:hAnsi="Vani" w:cs="Vani"/>
                            <w:b/>
                            <w:bCs/>
                            <w:color w:val="FFFFFF"/>
                            <w:spacing w:val="-6"/>
                            <w:sz w:val="34"/>
                            <w:szCs w:val="34"/>
                          </w:rPr>
                          <w:t xml:space="preserve"> </w:t>
                        </w:r>
                        <w:r>
                          <w:rPr>
                            <w:rFonts w:ascii="Vani" w:eastAsia="Vani" w:hAnsi="Vani" w:cs="Vani"/>
                            <w:b/>
                            <w:bCs/>
                            <w:color w:val="FFFFFF"/>
                            <w:sz w:val="34"/>
                            <w:szCs w:val="34"/>
                          </w:rPr>
                          <w:t>Award</w:t>
                        </w:r>
                        <w:r w:rsidRPr="00A810C9">
                          <w:rPr>
                            <w:rFonts w:ascii="Vani" w:hAnsi="Vani" w:cs="Vani"/>
                            <w:b/>
                            <w:color w:val="FFFFFF" w:themeColor="background1"/>
                            <w:sz w:val="34"/>
                            <w:szCs w:val="34"/>
                          </w:rPr>
                          <w:t xml:space="preserve"> Evaluation </w:t>
                        </w:r>
                        <w:r>
                          <w:rPr>
                            <w:rFonts w:ascii="Vani" w:hAnsi="Vani" w:cs="Vani"/>
                            <w:b/>
                            <w:color w:val="FFFFFF" w:themeColor="background1"/>
                            <w:sz w:val="34"/>
                            <w:szCs w:val="34"/>
                          </w:rPr>
                          <w:t>Worksheet</w:t>
                        </w:r>
                      </w:p>
                    </w:txbxContent>
                  </v:textbox>
                </v:shape>
              </v:group>
            </w:pict>
          </mc:Fallback>
        </mc:AlternateContent>
      </w:r>
      <w:r w:rsidRPr="00B2575F">
        <w:drawing>
          <wp:anchor distT="0" distB="0" distL="114300" distR="114300" simplePos="0" relativeHeight="251664384" behindDoc="0" locked="0" layoutInCell="1" allowOverlap="1" wp14:anchorId="6F2D3F53" wp14:editId="35E337A2">
            <wp:simplePos x="0" y="0"/>
            <wp:positionH relativeFrom="column">
              <wp:posOffset>-821055</wp:posOffset>
            </wp:positionH>
            <wp:positionV relativeFrom="paragraph">
              <wp:posOffset>99695</wp:posOffset>
            </wp:positionV>
            <wp:extent cx="1786255" cy="1263650"/>
            <wp:effectExtent l="114300" t="76200" r="80645" b="146050"/>
            <wp:wrapNone/>
            <wp:docPr id="15" name="Picture 15" descr="http://www.nal.usda.gov/nal_web/wicworks/resources/WICImages/Image17-93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al.usda.gov/nal_web/wicworks/resources/WICImages/Image17-93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12636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B2575F" w:rsidRDefault="00B2575F"/>
    <w:p w:rsidR="00B2575F" w:rsidRDefault="00B2575F"/>
    <w:p w:rsidR="00B2575F" w:rsidRDefault="00B2575F"/>
    <w:p w:rsidR="00B2575F" w:rsidRDefault="00B2575F"/>
    <w:p w:rsidR="00B2575F" w:rsidRDefault="00B2575F"/>
    <w:p w:rsidR="00B2575F" w:rsidRDefault="00B2575F"/>
    <w:p w:rsidR="00B2575F" w:rsidRDefault="00B2575F"/>
    <w:p w:rsidR="00B2575F" w:rsidRDefault="00B2575F"/>
    <w:p w:rsidR="00B2575F" w:rsidRDefault="00B2575F"/>
    <w:p w:rsidR="00B2575F" w:rsidRDefault="00B2575F"/>
    <w:p w:rsidR="00B2575F" w:rsidRDefault="00B2575F"/>
    <w:p w:rsidR="00B2575F" w:rsidRDefault="00B2575F">
      <w:bookmarkStart w:id="0" w:name="_GoBack"/>
      <w:bookmarkEnd w:id="0"/>
    </w:p>
    <w:p w:rsidR="00B2575F" w:rsidRDefault="00B2575F"/>
    <w:p w:rsidR="00B2575F" w:rsidRDefault="00B2575F"/>
    <w:p w:rsidR="00B2575F" w:rsidRDefault="00093561" w:rsidP="00093561">
      <w:pPr>
        <w:pStyle w:val="Footer"/>
        <w:tabs>
          <w:tab w:val="clear" w:pos="4680"/>
          <w:tab w:val="clear" w:pos="9360"/>
          <w:tab w:val="left" w:pos="7866"/>
        </w:tabs>
        <w:rPr>
          <w:rFonts w:ascii="Times New Roman" w:hAnsi="Times New Roman"/>
          <w:sz w:val="20"/>
        </w:rPr>
      </w:pPr>
      <w:r>
        <w:rPr>
          <w:rFonts w:ascii="Times New Roman" w:hAnsi="Times New Roman"/>
          <w:sz w:val="20"/>
        </w:rPr>
        <w:tab/>
      </w: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1935CB" w:rsidP="001935CB">
      <w:pPr>
        <w:pStyle w:val="Footer"/>
        <w:tabs>
          <w:tab w:val="clear" w:pos="4680"/>
          <w:tab w:val="clear" w:pos="9360"/>
          <w:tab w:val="left" w:pos="1644"/>
        </w:tabs>
        <w:rPr>
          <w:rFonts w:ascii="Times New Roman" w:hAnsi="Times New Roman"/>
          <w:sz w:val="20"/>
        </w:rPr>
      </w:pPr>
      <w:r>
        <w:rPr>
          <w:rFonts w:ascii="Times New Roman" w:hAnsi="Times New Roman"/>
          <w:sz w:val="20"/>
        </w:rPr>
        <w:tab/>
      </w: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Default="00B2575F" w:rsidP="00B2575F">
      <w:pPr>
        <w:pStyle w:val="Footer"/>
        <w:rPr>
          <w:rFonts w:ascii="Times New Roman" w:hAnsi="Times New Roman"/>
          <w:sz w:val="20"/>
        </w:rPr>
      </w:pPr>
    </w:p>
    <w:p w:rsidR="00B2575F" w:rsidRPr="00C5601E" w:rsidRDefault="00B2575F" w:rsidP="00B2575F">
      <w:pPr>
        <w:pStyle w:val="Footer"/>
        <w:rPr>
          <w:rFonts w:ascii="Times New Roman" w:hAnsi="Times New Roman"/>
          <w:sz w:val="20"/>
        </w:rPr>
      </w:pPr>
      <w:r w:rsidRPr="00C5601E">
        <w:rPr>
          <w:rFonts w:ascii="Times New Roman" w:hAnsi="Times New Roman"/>
          <w:sz w:val="20"/>
        </w:rPr>
        <w:t>Public reporting burden for this collection of information is estimated to average 1.2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Room 1014, Alexandria, VA 22302 ATTN: PRA (0584-0591). Do not return the completed form to this address.</w:t>
      </w:r>
    </w:p>
    <w:p w:rsidR="00B2575F" w:rsidRDefault="00B2575F"/>
    <w:p w:rsidR="008A506D" w:rsidRDefault="0042281C">
      <w:r>
        <w:rPr>
          <w:noProof/>
        </w:rPr>
        <w:lastRenderedPageBreak/>
        <w:drawing>
          <wp:inline distT="0" distB="0" distL="0" distR="0" wp14:anchorId="7B072B92" wp14:editId="1D5F3280">
            <wp:extent cx="5943600" cy="7677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677785"/>
                    </a:xfrm>
                    <a:prstGeom prst="rect">
                      <a:avLst/>
                    </a:prstGeom>
                  </pic:spPr>
                </pic:pic>
              </a:graphicData>
            </a:graphic>
          </wp:inline>
        </w:drawing>
      </w:r>
    </w:p>
    <w:p w:rsidR="0042281C" w:rsidRDefault="0042281C"/>
    <w:p w:rsidR="0042281C" w:rsidRDefault="0042281C"/>
    <w:p w:rsidR="0042281C" w:rsidRDefault="0042281C"/>
    <w:p w:rsidR="0042281C" w:rsidRDefault="0042281C">
      <w:r>
        <w:rPr>
          <w:noProof/>
        </w:rPr>
        <w:lastRenderedPageBreak/>
        <w:drawing>
          <wp:inline distT="0" distB="0" distL="0" distR="0" wp14:anchorId="4DD40E54" wp14:editId="566B3B9E">
            <wp:extent cx="5943600" cy="775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7759700"/>
                    </a:xfrm>
                    <a:prstGeom prst="rect">
                      <a:avLst/>
                    </a:prstGeom>
                  </pic:spPr>
                </pic:pic>
              </a:graphicData>
            </a:graphic>
          </wp:inline>
        </w:drawing>
      </w:r>
    </w:p>
    <w:p w:rsidR="0042281C" w:rsidRDefault="0042281C">
      <w:r>
        <w:rPr>
          <w:noProof/>
        </w:rPr>
        <w:lastRenderedPageBreak/>
        <w:drawing>
          <wp:inline distT="0" distB="0" distL="0" distR="0" wp14:anchorId="54566B0D" wp14:editId="7B53089A">
            <wp:extent cx="5943600" cy="7722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7722235"/>
                    </a:xfrm>
                    <a:prstGeom prst="rect">
                      <a:avLst/>
                    </a:prstGeom>
                  </pic:spPr>
                </pic:pic>
              </a:graphicData>
            </a:graphic>
          </wp:inline>
        </w:drawing>
      </w:r>
    </w:p>
    <w:p w:rsidR="0042281C" w:rsidRDefault="0042281C"/>
    <w:p w:rsidR="0042281C" w:rsidRDefault="0042281C"/>
    <w:p w:rsidR="0042281C" w:rsidRDefault="0042281C">
      <w:r>
        <w:rPr>
          <w:noProof/>
        </w:rPr>
        <w:lastRenderedPageBreak/>
        <w:drawing>
          <wp:inline distT="0" distB="0" distL="0" distR="0" wp14:anchorId="6FA0A1D3" wp14:editId="73D29DBD">
            <wp:extent cx="5723255" cy="822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23255" cy="8229600"/>
                    </a:xfrm>
                    <a:prstGeom prst="rect">
                      <a:avLst/>
                    </a:prstGeom>
                  </pic:spPr>
                </pic:pic>
              </a:graphicData>
            </a:graphic>
          </wp:inline>
        </w:drawing>
      </w:r>
    </w:p>
    <w:p w:rsidR="0042281C" w:rsidRDefault="0042281C">
      <w:r>
        <w:rPr>
          <w:noProof/>
        </w:rPr>
        <w:lastRenderedPageBreak/>
        <w:drawing>
          <wp:inline distT="0" distB="0" distL="0" distR="0" wp14:anchorId="177EE31D" wp14:editId="1226441D">
            <wp:extent cx="5943600" cy="81140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8114030"/>
                    </a:xfrm>
                    <a:prstGeom prst="rect">
                      <a:avLst/>
                    </a:prstGeom>
                  </pic:spPr>
                </pic:pic>
              </a:graphicData>
            </a:graphic>
          </wp:inline>
        </w:drawing>
      </w:r>
    </w:p>
    <w:p w:rsidR="0042281C" w:rsidRDefault="0042281C">
      <w:r>
        <w:rPr>
          <w:noProof/>
        </w:rPr>
        <w:lastRenderedPageBreak/>
        <w:drawing>
          <wp:inline distT="0" distB="0" distL="0" distR="0" wp14:anchorId="7312FE21" wp14:editId="64F2BB59">
            <wp:extent cx="5579745" cy="822960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79745" cy="8229600"/>
                    </a:xfrm>
                    <a:prstGeom prst="rect">
                      <a:avLst/>
                    </a:prstGeom>
                  </pic:spPr>
                </pic:pic>
              </a:graphicData>
            </a:graphic>
          </wp:inline>
        </w:drawing>
      </w:r>
    </w:p>
    <w:p w:rsidR="00D411D4" w:rsidRDefault="00D411D4">
      <w:r>
        <w:rPr>
          <w:noProof/>
        </w:rPr>
        <w:lastRenderedPageBreak/>
        <w:drawing>
          <wp:inline distT="0" distB="0" distL="0" distR="0" wp14:anchorId="70A855A5" wp14:editId="04EA820C">
            <wp:extent cx="5943600" cy="7700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700645"/>
                    </a:xfrm>
                    <a:prstGeom prst="rect">
                      <a:avLst/>
                    </a:prstGeom>
                  </pic:spPr>
                </pic:pic>
              </a:graphicData>
            </a:graphic>
          </wp:inline>
        </w:drawing>
      </w:r>
    </w:p>
    <w:sectPr w:rsidR="00D411D4">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CB" w:rsidRDefault="001935CB" w:rsidP="001935CB">
      <w:r>
        <w:separator/>
      </w:r>
    </w:p>
  </w:endnote>
  <w:endnote w:type="continuationSeparator" w:id="0">
    <w:p w:rsidR="001935CB" w:rsidRDefault="001935CB" w:rsidP="0019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395087"/>
      <w:docPartObj>
        <w:docPartGallery w:val="Page Numbers (Bottom of Page)"/>
        <w:docPartUnique/>
      </w:docPartObj>
    </w:sdtPr>
    <w:sdtEndPr>
      <w:rPr>
        <w:noProof/>
      </w:rPr>
    </w:sdtEndPr>
    <w:sdtContent>
      <w:p w:rsidR="001935CB" w:rsidRDefault="001935CB">
        <w:pPr>
          <w:pStyle w:val="Footer"/>
          <w:jc w:val="center"/>
        </w:pPr>
        <w:r>
          <w:fldChar w:fldCharType="begin"/>
        </w:r>
        <w:r>
          <w:instrText xml:space="preserve"> PAGE   \* MERGEFORMAT </w:instrText>
        </w:r>
        <w:r>
          <w:fldChar w:fldCharType="separate"/>
        </w:r>
        <w:r w:rsidR="00093561">
          <w:rPr>
            <w:noProof/>
          </w:rPr>
          <w:t>8</w:t>
        </w:r>
        <w:r>
          <w:rPr>
            <w:noProof/>
          </w:rPr>
          <w:fldChar w:fldCharType="end"/>
        </w:r>
      </w:p>
    </w:sdtContent>
  </w:sdt>
  <w:p w:rsidR="001935CB" w:rsidRDefault="00193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CB" w:rsidRDefault="001935CB" w:rsidP="001935CB">
      <w:r>
        <w:separator/>
      </w:r>
    </w:p>
  </w:footnote>
  <w:footnote w:type="continuationSeparator" w:id="0">
    <w:p w:rsidR="001935CB" w:rsidRDefault="001935CB" w:rsidP="00193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561" w:rsidRDefault="00093561" w:rsidP="00093561">
    <w:pPr>
      <w:spacing w:before="80" w:line="171" w:lineRule="auto"/>
      <w:ind w:left="105" w:right="104"/>
      <w:jc w:val="right"/>
      <w:rPr>
        <w:rFonts w:ascii="Vani" w:eastAsia="Vani" w:hAnsi="Vani" w:cs="Vani"/>
        <w:sz w:val="14"/>
        <w:szCs w:val="14"/>
      </w:rPr>
    </w:pPr>
    <w:r>
      <w:rPr>
        <w:rFonts w:ascii="Vani" w:eastAsia="Vani" w:hAnsi="Vani" w:cs="Vani"/>
        <w:color w:val="231F20"/>
        <w:sz w:val="14"/>
        <w:szCs w:val="14"/>
      </w:rPr>
      <w:t>OMB</w:t>
    </w:r>
    <w:r>
      <w:rPr>
        <w:rFonts w:ascii="Vani" w:eastAsia="Vani" w:hAnsi="Vani" w:cs="Vani"/>
        <w:color w:val="231F20"/>
        <w:spacing w:val="-6"/>
        <w:sz w:val="14"/>
        <w:szCs w:val="14"/>
      </w:rPr>
      <w:t xml:space="preserve"> </w:t>
    </w:r>
    <w:r>
      <w:rPr>
        <w:rFonts w:ascii="Vani" w:eastAsia="Vani" w:hAnsi="Vani" w:cs="Vani"/>
        <w:color w:val="231F20"/>
        <w:sz w:val="14"/>
        <w:szCs w:val="14"/>
      </w:rPr>
      <w:t>Control</w:t>
    </w:r>
    <w:r>
      <w:rPr>
        <w:rFonts w:ascii="Vani" w:eastAsia="Vani" w:hAnsi="Vani" w:cs="Vani"/>
        <w:color w:val="231F20"/>
        <w:spacing w:val="-4"/>
        <w:sz w:val="14"/>
        <w:szCs w:val="14"/>
      </w:rPr>
      <w:t xml:space="preserve"> </w:t>
    </w:r>
    <w:r>
      <w:rPr>
        <w:rFonts w:ascii="Vani" w:eastAsia="Vani" w:hAnsi="Vani" w:cs="Vani"/>
        <w:color w:val="231F20"/>
        <w:sz w:val="14"/>
        <w:szCs w:val="14"/>
      </w:rPr>
      <w:t>Number:</w:t>
    </w:r>
    <w:r>
      <w:rPr>
        <w:rFonts w:ascii="Vani" w:eastAsia="Vani" w:hAnsi="Vani" w:cs="Vani"/>
        <w:color w:val="231F20"/>
        <w:spacing w:val="-4"/>
        <w:sz w:val="14"/>
        <w:szCs w:val="14"/>
      </w:rPr>
      <w:t xml:space="preserve"> </w:t>
    </w:r>
    <w:r>
      <w:rPr>
        <w:rFonts w:ascii="Vani" w:eastAsia="Vani" w:hAnsi="Vani" w:cs="Vani"/>
        <w:color w:val="231F20"/>
        <w:sz w:val="14"/>
        <w:szCs w:val="14"/>
      </w:rPr>
      <w:t>0584-0591</w:t>
    </w:r>
    <w:r>
      <w:rPr>
        <w:rFonts w:ascii="Vani" w:eastAsia="Vani" w:hAnsi="Vani" w:cs="Vani"/>
        <w:color w:val="231F20"/>
        <w:w w:val="99"/>
        <w:sz w:val="14"/>
        <w:szCs w:val="14"/>
      </w:rPr>
      <w:t xml:space="preserve"> </w:t>
    </w:r>
    <w:r>
      <w:rPr>
        <w:rFonts w:ascii="Vani" w:eastAsia="Vani" w:hAnsi="Vani" w:cs="Vani"/>
        <w:color w:val="231F20"/>
        <w:w w:val="99"/>
        <w:sz w:val="14"/>
        <w:szCs w:val="14"/>
      </w:rPr>
      <w:br/>
    </w:r>
    <w:r>
      <w:rPr>
        <w:rFonts w:ascii="Vani" w:eastAsia="Vani" w:hAnsi="Vani" w:cs="Vani"/>
        <w:color w:val="231F20"/>
        <w:sz w:val="14"/>
        <w:szCs w:val="14"/>
      </w:rPr>
      <w:t>Expiration</w:t>
    </w:r>
    <w:r>
      <w:rPr>
        <w:rFonts w:ascii="Vani" w:eastAsia="Vani" w:hAnsi="Vani" w:cs="Vani"/>
        <w:color w:val="231F20"/>
        <w:spacing w:val="-4"/>
        <w:sz w:val="14"/>
        <w:szCs w:val="14"/>
      </w:rPr>
      <w:t xml:space="preserve"> </w:t>
    </w:r>
    <w:r>
      <w:rPr>
        <w:rFonts w:ascii="Vani" w:eastAsia="Vani" w:hAnsi="Vani" w:cs="Vani"/>
        <w:color w:val="231F20"/>
        <w:sz w:val="14"/>
        <w:szCs w:val="14"/>
      </w:rPr>
      <w:t>date:</w:t>
    </w:r>
    <w:r>
      <w:rPr>
        <w:rFonts w:ascii="Vani"/>
        <w:color w:val="221F1F"/>
        <w:spacing w:val="-14"/>
        <w:sz w:val="14"/>
      </w:rPr>
      <w:t xml:space="preserve"> </w:t>
    </w:r>
    <w:r>
      <w:rPr>
        <w:rFonts w:ascii="Vani"/>
        <w:color w:val="221F1F"/>
        <w:spacing w:val="-1"/>
        <w:sz w:val="14"/>
      </w:rPr>
      <w:t>xx/xx/xxxx</w:t>
    </w:r>
  </w:p>
  <w:p w:rsidR="00093561" w:rsidRDefault="00093561" w:rsidP="000935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1C"/>
    <w:rsid w:val="00093561"/>
    <w:rsid w:val="001935CB"/>
    <w:rsid w:val="00345F5C"/>
    <w:rsid w:val="0042281C"/>
    <w:rsid w:val="008A506D"/>
    <w:rsid w:val="00977561"/>
    <w:rsid w:val="009925E0"/>
    <w:rsid w:val="00A154A4"/>
    <w:rsid w:val="00B24385"/>
    <w:rsid w:val="00B2575F"/>
    <w:rsid w:val="00D411D4"/>
    <w:rsid w:val="00E7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25E0"/>
  </w:style>
  <w:style w:type="paragraph" w:styleId="Heading1">
    <w:name w:val="heading 1"/>
    <w:basedOn w:val="Normal"/>
    <w:next w:val="Normal"/>
    <w:link w:val="Heading1Char"/>
    <w:uiPriority w:val="9"/>
    <w:qFormat/>
    <w:rsid w:val="00A154A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154A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154A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54A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154A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54A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54A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54A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54A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758A6"/>
    <w:rPr>
      <w:rFonts w:asciiTheme="majorHAnsi" w:hAnsiTheme="majorHAnsi"/>
      <w:color w:val="E36C0A" w:themeColor="accent6" w:themeShade="BF"/>
      <w:sz w:val="24"/>
    </w:rPr>
  </w:style>
  <w:style w:type="character" w:customStyle="1" w:styleId="Heading1Char">
    <w:name w:val="Heading 1 Char"/>
    <w:basedOn w:val="DefaultParagraphFont"/>
    <w:link w:val="Heading1"/>
    <w:uiPriority w:val="9"/>
    <w:rsid w:val="00A15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15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15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15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15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15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5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5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5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54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5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54A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54A4"/>
    <w:rPr>
      <w:rFonts w:asciiTheme="majorHAnsi" w:eastAsiaTheme="majorEastAsia" w:hAnsiTheme="majorHAnsi" w:cstheme="majorBidi"/>
      <w:i/>
      <w:iCs/>
      <w:spacing w:val="13"/>
      <w:sz w:val="24"/>
      <w:szCs w:val="24"/>
    </w:rPr>
  </w:style>
  <w:style w:type="character" w:styleId="Strong">
    <w:name w:val="Strong"/>
    <w:uiPriority w:val="22"/>
    <w:qFormat/>
    <w:rsid w:val="00A154A4"/>
    <w:rPr>
      <w:b/>
      <w:bCs/>
    </w:rPr>
  </w:style>
  <w:style w:type="character" w:styleId="Emphasis">
    <w:name w:val="Emphasis"/>
    <w:uiPriority w:val="20"/>
    <w:qFormat/>
    <w:rsid w:val="00A154A4"/>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E758A6"/>
    <w:rPr>
      <w:rFonts w:asciiTheme="majorHAnsi" w:hAnsiTheme="majorHAnsi"/>
      <w:color w:val="E36C0A" w:themeColor="accent6" w:themeShade="BF"/>
      <w:sz w:val="24"/>
    </w:rPr>
  </w:style>
  <w:style w:type="paragraph" w:styleId="ListParagraph">
    <w:name w:val="List Paragraph"/>
    <w:basedOn w:val="Normal"/>
    <w:uiPriority w:val="34"/>
    <w:qFormat/>
    <w:rsid w:val="00A154A4"/>
    <w:pPr>
      <w:ind w:left="720"/>
      <w:contextualSpacing/>
    </w:pPr>
  </w:style>
  <w:style w:type="paragraph" w:styleId="Quote">
    <w:name w:val="Quote"/>
    <w:basedOn w:val="Normal"/>
    <w:next w:val="Normal"/>
    <w:link w:val="QuoteChar"/>
    <w:uiPriority w:val="29"/>
    <w:qFormat/>
    <w:rsid w:val="00A154A4"/>
    <w:pPr>
      <w:spacing w:before="200"/>
      <w:ind w:left="360" w:right="360"/>
    </w:pPr>
    <w:rPr>
      <w:i/>
      <w:iCs/>
    </w:rPr>
  </w:style>
  <w:style w:type="character" w:customStyle="1" w:styleId="QuoteChar">
    <w:name w:val="Quote Char"/>
    <w:basedOn w:val="DefaultParagraphFont"/>
    <w:link w:val="Quote"/>
    <w:uiPriority w:val="29"/>
    <w:rsid w:val="00A154A4"/>
    <w:rPr>
      <w:i/>
      <w:iCs/>
    </w:rPr>
  </w:style>
  <w:style w:type="paragraph" w:styleId="IntenseQuote">
    <w:name w:val="Intense Quote"/>
    <w:basedOn w:val="Normal"/>
    <w:next w:val="Normal"/>
    <w:link w:val="IntenseQuoteChar"/>
    <w:uiPriority w:val="30"/>
    <w:qFormat/>
    <w:rsid w:val="00A154A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54A4"/>
    <w:rPr>
      <w:b/>
      <w:bCs/>
      <w:i/>
      <w:iCs/>
    </w:rPr>
  </w:style>
  <w:style w:type="character" w:styleId="SubtleEmphasis">
    <w:name w:val="Subtle Emphasis"/>
    <w:uiPriority w:val="19"/>
    <w:qFormat/>
    <w:rsid w:val="00A154A4"/>
    <w:rPr>
      <w:i/>
      <w:iCs/>
    </w:rPr>
  </w:style>
  <w:style w:type="character" w:styleId="IntenseEmphasis">
    <w:name w:val="Intense Emphasis"/>
    <w:uiPriority w:val="21"/>
    <w:qFormat/>
    <w:rsid w:val="00A154A4"/>
    <w:rPr>
      <w:b/>
      <w:bCs/>
    </w:rPr>
  </w:style>
  <w:style w:type="character" w:styleId="SubtleReference">
    <w:name w:val="Subtle Reference"/>
    <w:uiPriority w:val="31"/>
    <w:qFormat/>
    <w:rsid w:val="00A154A4"/>
    <w:rPr>
      <w:smallCaps/>
    </w:rPr>
  </w:style>
  <w:style w:type="character" w:styleId="IntenseReference">
    <w:name w:val="Intense Reference"/>
    <w:uiPriority w:val="32"/>
    <w:qFormat/>
    <w:rsid w:val="00A154A4"/>
    <w:rPr>
      <w:smallCaps/>
      <w:spacing w:val="5"/>
      <w:u w:val="single"/>
    </w:rPr>
  </w:style>
  <w:style w:type="character" w:styleId="BookTitle">
    <w:name w:val="Book Title"/>
    <w:uiPriority w:val="33"/>
    <w:qFormat/>
    <w:rsid w:val="00A154A4"/>
    <w:rPr>
      <w:i/>
      <w:iCs/>
      <w:smallCaps/>
      <w:spacing w:val="5"/>
    </w:rPr>
  </w:style>
  <w:style w:type="paragraph" w:styleId="TOCHeading">
    <w:name w:val="TOC Heading"/>
    <w:basedOn w:val="Heading1"/>
    <w:next w:val="Normal"/>
    <w:uiPriority w:val="39"/>
    <w:semiHidden/>
    <w:unhideWhenUsed/>
    <w:qFormat/>
    <w:rsid w:val="00A154A4"/>
    <w:pPr>
      <w:outlineLvl w:val="9"/>
    </w:pPr>
    <w:rPr>
      <w:lang w:bidi="en-US"/>
    </w:rPr>
  </w:style>
  <w:style w:type="paragraph" w:styleId="BalloonText">
    <w:name w:val="Balloon Text"/>
    <w:basedOn w:val="Normal"/>
    <w:link w:val="BalloonTextChar"/>
    <w:uiPriority w:val="99"/>
    <w:semiHidden/>
    <w:unhideWhenUsed/>
    <w:rsid w:val="0042281C"/>
    <w:rPr>
      <w:rFonts w:ascii="Tahoma" w:hAnsi="Tahoma" w:cs="Tahoma"/>
      <w:sz w:val="16"/>
      <w:szCs w:val="16"/>
    </w:rPr>
  </w:style>
  <w:style w:type="character" w:customStyle="1" w:styleId="BalloonTextChar">
    <w:name w:val="Balloon Text Char"/>
    <w:basedOn w:val="DefaultParagraphFont"/>
    <w:link w:val="BalloonText"/>
    <w:uiPriority w:val="99"/>
    <w:semiHidden/>
    <w:rsid w:val="0042281C"/>
    <w:rPr>
      <w:rFonts w:ascii="Tahoma" w:hAnsi="Tahoma" w:cs="Tahoma"/>
      <w:sz w:val="16"/>
      <w:szCs w:val="16"/>
    </w:rPr>
  </w:style>
  <w:style w:type="paragraph" w:styleId="Footer">
    <w:name w:val="footer"/>
    <w:basedOn w:val="Normal"/>
    <w:link w:val="FooterChar"/>
    <w:uiPriority w:val="99"/>
    <w:unhideWhenUsed/>
    <w:rsid w:val="00B2575F"/>
    <w:pPr>
      <w:tabs>
        <w:tab w:val="center" w:pos="4680"/>
        <w:tab w:val="right" w:pos="9360"/>
      </w:tabs>
    </w:pPr>
  </w:style>
  <w:style w:type="character" w:customStyle="1" w:styleId="FooterChar">
    <w:name w:val="Footer Char"/>
    <w:basedOn w:val="DefaultParagraphFont"/>
    <w:link w:val="Footer"/>
    <w:uiPriority w:val="99"/>
    <w:rsid w:val="00B2575F"/>
  </w:style>
  <w:style w:type="paragraph" w:styleId="Header">
    <w:name w:val="header"/>
    <w:basedOn w:val="Normal"/>
    <w:link w:val="HeaderChar"/>
    <w:uiPriority w:val="99"/>
    <w:unhideWhenUsed/>
    <w:rsid w:val="001935CB"/>
    <w:pPr>
      <w:tabs>
        <w:tab w:val="center" w:pos="4680"/>
        <w:tab w:val="right" w:pos="9360"/>
      </w:tabs>
    </w:pPr>
  </w:style>
  <w:style w:type="character" w:customStyle="1" w:styleId="HeaderChar">
    <w:name w:val="Header Char"/>
    <w:basedOn w:val="DefaultParagraphFont"/>
    <w:link w:val="Header"/>
    <w:uiPriority w:val="99"/>
    <w:rsid w:val="00193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25E0"/>
  </w:style>
  <w:style w:type="paragraph" w:styleId="Heading1">
    <w:name w:val="heading 1"/>
    <w:basedOn w:val="Normal"/>
    <w:next w:val="Normal"/>
    <w:link w:val="Heading1Char"/>
    <w:uiPriority w:val="9"/>
    <w:qFormat/>
    <w:rsid w:val="00A154A4"/>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154A4"/>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A154A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54A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A154A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54A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54A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54A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54A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E758A6"/>
    <w:rPr>
      <w:rFonts w:asciiTheme="majorHAnsi" w:hAnsiTheme="majorHAnsi"/>
      <w:color w:val="E36C0A" w:themeColor="accent6" w:themeShade="BF"/>
      <w:sz w:val="24"/>
    </w:rPr>
  </w:style>
  <w:style w:type="character" w:customStyle="1" w:styleId="Heading1Char">
    <w:name w:val="Heading 1 Char"/>
    <w:basedOn w:val="DefaultParagraphFont"/>
    <w:link w:val="Heading1"/>
    <w:uiPriority w:val="9"/>
    <w:rsid w:val="00A154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154A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A154A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A154A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A154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154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54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54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54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54A4"/>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54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54A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54A4"/>
    <w:rPr>
      <w:rFonts w:asciiTheme="majorHAnsi" w:eastAsiaTheme="majorEastAsia" w:hAnsiTheme="majorHAnsi" w:cstheme="majorBidi"/>
      <w:i/>
      <w:iCs/>
      <w:spacing w:val="13"/>
      <w:sz w:val="24"/>
      <w:szCs w:val="24"/>
    </w:rPr>
  </w:style>
  <w:style w:type="character" w:styleId="Strong">
    <w:name w:val="Strong"/>
    <w:uiPriority w:val="22"/>
    <w:qFormat/>
    <w:rsid w:val="00A154A4"/>
    <w:rPr>
      <w:b/>
      <w:bCs/>
    </w:rPr>
  </w:style>
  <w:style w:type="character" w:styleId="Emphasis">
    <w:name w:val="Emphasis"/>
    <w:uiPriority w:val="20"/>
    <w:qFormat/>
    <w:rsid w:val="00A154A4"/>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E758A6"/>
    <w:rPr>
      <w:rFonts w:asciiTheme="majorHAnsi" w:hAnsiTheme="majorHAnsi"/>
      <w:color w:val="E36C0A" w:themeColor="accent6" w:themeShade="BF"/>
      <w:sz w:val="24"/>
    </w:rPr>
  </w:style>
  <w:style w:type="paragraph" w:styleId="ListParagraph">
    <w:name w:val="List Paragraph"/>
    <w:basedOn w:val="Normal"/>
    <w:uiPriority w:val="34"/>
    <w:qFormat/>
    <w:rsid w:val="00A154A4"/>
    <w:pPr>
      <w:ind w:left="720"/>
      <w:contextualSpacing/>
    </w:pPr>
  </w:style>
  <w:style w:type="paragraph" w:styleId="Quote">
    <w:name w:val="Quote"/>
    <w:basedOn w:val="Normal"/>
    <w:next w:val="Normal"/>
    <w:link w:val="QuoteChar"/>
    <w:uiPriority w:val="29"/>
    <w:qFormat/>
    <w:rsid w:val="00A154A4"/>
    <w:pPr>
      <w:spacing w:before="200"/>
      <w:ind w:left="360" w:right="360"/>
    </w:pPr>
    <w:rPr>
      <w:i/>
      <w:iCs/>
    </w:rPr>
  </w:style>
  <w:style w:type="character" w:customStyle="1" w:styleId="QuoteChar">
    <w:name w:val="Quote Char"/>
    <w:basedOn w:val="DefaultParagraphFont"/>
    <w:link w:val="Quote"/>
    <w:uiPriority w:val="29"/>
    <w:rsid w:val="00A154A4"/>
    <w:rPr>
      <w:i/>
      <w:iCs/>
    </w:rPr>
  </w:style>
  <w:style w:type="paragraph" w:styleId="IntenseQuote">
    <w:name w:val="Intense Quote"/>
    <w:basedOn w:val="Normal"/>
    <w:next w:val="Normal"/>
    <w:link w:val="IntenseQuoteChar"/>
    <w:uiPriority w:val="30"/>
    <w:qFormat/>
    <w:rsid w:val="00A154A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54A4"/>
    <w:rPr>
      <w:b/>
      <w:bCs/>
      <w:i/>
      <w:iCs/>
    </w:rPr>
  </w:style>
  <w:style w:type="character" w:styleId="SubtleEmphasis">
    <w:name w:val="Subtle Emphasis"/>
    <w:uiPriority w:val="19"/>
    <w:qFormat/>
    <w:rsid w:val="00A154A4"/>
    <w:rPr>
      <w:i/>
      <w:iCs/>
    </w:rPr>
  </w:style>
  <w:style w:type="character" w:styleId="IntenseEmphasis">
    <w:name w:val="Intense Emphasis"/>
    <w:uiPriority w:val="21"/>
    <w:qFormat/>
    <w:rsid w:val="00A154A4"/>
    <w:rPr>
      <w:b/>
      <w:bCs/>
    </w:rPr>
  </w:style>
  <w:style w:type="character" w:styleId="SubtleReference">
    <w:name w:val="Subtle Reference"/>
    <w:uiPriority w:val="31"/>
    <w:qFormat/>
    <w:rsid w:val="00A154A4"/>
    <w:rPr>
      <w:smallCaps/>
    </w:rPr>
  </w:style>
  <w:style w:type="character" w:styleId="IntenseReference">
    <w:name w:val="Intense Reference"/>
    <w:uiPriority w:val="32"/>
    <w:qFormat/>
    <w:rsid w:val="00A154A4"/>
    <w:rPr>
      <w:smallCaps/>
      <w:spacing w:val="5"/>
      <w:u w:val="single"/>
    </w:rPr>
  </w:style>
  <w:style w:type="character" w:styleId="BookTitle">
    <w:name w:val="Book Title"/>
    <w:uiPriority w:val="33"/>
    <w:qFormat/>
    <w:rsid w:val="00A154A4"/>
    <w:rPr>
      <w:i/>
      <w:iCs/>
      <w:smallCaps/>
      <w:spacing w:val="5"/>
    </w:rPr>
  </w:style>
  <w:style w:type="paragraph" w:styleId="TOCHeading">
    <w:name w:val="TOC Heading"/>
    <w:basedOn w:val="Heading1"/>
    <w:next w:val="Normal"/>
    <w:uiPriority w:val="39"/>
    <w:semiHidden/>
    <w:unhideWhenUsed/>
    <w:qFormat/>
    <w:rsid w:val="00A154A4"/>
    <w:pPr>
      <w:outlineLvl w:val="9"/>
    </w:pPr>
    <w:rPr>
      <w:lang w:bidi="en-US"/>
    </w:rPr>
  </w:style>
  <w:style w:type="paragraph" w:styleId="BalloonText">
    <w:name w:val="Balloon Text"/>
    <w:basedOn w:val="Normal"/>
    <w:link w:val="BalloonTextChar"/>
    <w:uiPriority w:val="99"/>
    <w:semiHidden/>
    <w:unhideWhenUsed/>
    <w:rsid w:val="0042281C"/>
    <w:rPr>
      <w:rFonts w:ascii="Tahoma" w:hAnsi="Tahoma" w:cs="Tahoma"/>
      <w:sz w:val="16"/>
      <w:szCs w:val="16"/>
    </w:rPr>
  </w:style>
  <w:style w:type="character" w:customStyle="1" w:styleId="BalloonTextChar">
    <w:name w:val="Balloon Text Char"/>
    <w:basedOn w:val="DefaultParagraphFont"/>
    <w:link w:val="BalloonText"/>
    <w:uiPriority w:val="99"/>
    <w:semiHidden/>
    <w:rsid w:val="0042281C"/>
    <w:rPr>
      <w:rFonts w:ascii="Tahoma" w:hAnsi="Tahoma" w:cs="Tahoma"/>
      <w:sz w:val="16"/>
      <w:szCs w:val="16"/>
    </w:rPr>
  </w:style>
  <w:style w:type="paragraph" w:styleId="Footer">
    <w:name w:val="footer"/>
    <w:basedOn w:val="Normal"/>
    <w:link w:val="FooterChar"/>
    <w:uiPriority w:val="99"/>
    <w:unhideWhenUsed/>
    <w:rsid w:val="00B2575F"/>
    <w:pPr>
      <w:tabs>
        <w:tab w:val="center" w:pos="4680"/>
        <w:tab w:val="right" w:pos="9360"/>
      </w:tabs>
    </w:pPr>
  </w:style>
  <w:style w:type="character" w:customStyle="1" w:styleId="FooterChar">
    <w:name w:val="Footer Char"/>
    <w:basedOn w:val="DefaultParagraphFont"/>
    <w:link w:val="Footer"/>
    <w:uiPriority w:val="99"/>
    <w:rsid w:val="00B2575F"/>
  </w:style>
  <w:style w:type="paragraph" w:styleId="Header">
    <w:name w:val="header"/>
    <w:basedOn w:val="Normal"/>
    <w:link w:val="HeaderChar"/>
    <w:uiPriority w:val="99"/>
    <w:unhideWhenUsed/>
    <w:rsid w:val="001935CB"/>
    <w:pPr>
      <w:tabs>
        <w:tab w:val="center" w:pos="4680"/>
        <w:tab w:val="right" w:pos="9360"/>
      </w:tabs>
    </w:pPr>
  </w:style>
  <w:style w:type="character" w:customStyle="1" w:styleId="HeaderChar">
    <w:name w:val="Header Char"/>
    <w:basedOn w:val="DefaultParagraphFont"/>
    <w:link w:val="Header"/>
    <w:uiPriority w:val="99"/>
    <w:rsid w:val="00193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Olivia - FNS</dc:creator>
  <cp:lastModifiedBy>Newman, Olivia - FNS</cp:lastModifiedBy>
  <cp:revision>3</cp:revision>
  <dcterms:created xsi:type="dcterms:W3CDTF">2017-01-11T20:11:00Z</dcterms:created>
  <dcterms:modified xsi:type="dcterms:W3CDTF">2017-03-01T12:48:00Z</dcterms:modified>
</cp:coreProperties>
</file>