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B3" w:rsidRDefault="00D874B3" w:rsidP="00D874B3">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D56993">
        <w:rPr>
          <w:rFonts w:ascii="Times New Roman" w:hAnsi="Times New Roman" w:cs="Times New Roman"/>
          <w:sz w:val="18"/>
          <w:szCs w:val="18"/>
        </w:rPr>
        <w:t>1</w:t>
      </w:r>
      <w:r w:rsidRPr="00710D68">
        <w:rPr>
          <w:rFonts w:ascii="Times New Roman" w:hAnsi="Times New Roman" w:cs="Times New Roman"/>
          <w:sz w:val="18"/>
          <w:szCs w:val="18"/>
        </w:rPr>
        <w:t>/</w:t>
      </w:r>
      <w:r w:rsidR="00D56993">
        <w:rPr>
          <w:rFonts w:ascii="Times New Roman" w:hAnsi="Times New Roman" w:cs="Times New Roman"/>
          <w:sz w:val="18"/>
          <w:szCs w:val="18"/>
        </w:rPr>
        <w:t>14</w:t>
      </w:r>
      <w:r w:rsidRPr="00710D68">
        <w:rPr>
          <w:rFonts w:ascii="Times New Roman" w:hAnsi="Times New Roman" w:cs="Times New Roman"/>
          <w:sz w:val="18"/>
          <w:szCs w:val="18"/>
        </w:rPr>
        <w:t>/201</w:t>
      </w:r>
      <w:r w:rsidR="00D56993">
        <w:rPr>
          <w:rFonts w:ascii="Times New Roman" w:hAnsi="Times New Roman" w:cs="Times New Roman"/>
          <w:sz w:val="18"/>
          <w:szCs w:val="18"/>
        </w:rPr>
        <w:t>5</w:t>
      </w:r>
      <w:r>
        <w:rPr>
          <w:rFonts w:ascii="Times New Roman" w:hAnsi="Times New Roman" w:cs="Times New Roman"/>
          <w:sz w:val="18"/>
          <w:szCs w:val="18"/>
        </w:rPr>
        <w:tab/>
        <w:t>OMB Control No. 0648-0</w:t>
      </w:r>
      <w:r w:rsidR="00D56993">
        <w:rPr>
          <w:rFonts w:ascii="Times New Roman" w:hAnsi="Times New Roman" w:cs="Times New Roman"/>
          <w:sz w:val="18"/>
          <w:szCs w:val="18"/>
        </w:rPr>
        <w:t>272</w:t>
      </w:r>
      <w:r>
        <w:rPr>
          <w:rFonts w:ascii="Times New Roman" w:hAnsi="Times New Roman" w:cs="Times New Roman"/>
          <w:sz w:val="18"/>
          <w:szCs w:val="18"/>
        </w:rPr>
        <w:t xml:space="preserve">   Expiration Date </w:t>
      </w:r>
      <w:r w:rsidR="00D56993">
        <w:rPr>
          <w:rFonts w:ascii="Times New Roman" w:hAnsi="Times New Roman" w:cs="Times New Roman"/>
          <w:sz w:val="18"/>
          <w:szCs w:val="18"/>
        </w:rPr>
        <w:t>02</w:t>
      </w:r>
      <w:r>
        <w:rPr>
          <w:rFonts w:ascii="Times New Roman" w:hAnsi="Times New Roman" w:cs="Times New Roman"/>
          <w:sz w:val="18"/>
          <w:szCs w:val="18"/>
        </w:rPr>
        <w:t>/31/2014</w:t>
      </w:r>
    </w:p>
    <w:p w:rsidR="00D874B3" w:rsidRPr="00710D68" w:rsidRDefault="00D874B3" w:rsidP="00D874B3">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692"/>
        <w:gridCol w:w="3537"/>
        <w:gridCol w:w="3420"/>
        <w:gridCol w:w="1566"/>
      </w:tblGrid>
      <w:tr w:rsidR="00D874B3" w:rsidTr="005372D9">
        <w:trPr>
          <w:jc w:val="center"/>
        </w:trPr>
        <w:tc>
          <w:tcPr>
            <w:tcW w:w="1539" w:type="dxa"/>
            <w:vAlign w:val="center"/>
          </w:tcPr>
          <w:p w:rsidR="00D874B3" w:rsidRPr="0006141A" w:rsidRDefault="002B62C4" w:rsidP="005372D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37260" cy="861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7260" cy="861060"/>
                          </a:xfrm>
                          <a:prstGeom prst="rect">
                            <a:avLst/>
                          </a:prstGeom>
                          <a:noFill/>
                          <a:ln>
                            <a:noFill/>
                          </a:ln>
                        </pic:spPr>
                      </pic:pic>
                    </a:graphicData>
                  </a:graphic>
                </wp:inline>
              </w:drawing>
            </w:r>
          </w:p>
        </w:tc>
        <w:tc>
          <w:tcPr>
            <w:tcW w:w="3537" w:type="dxa"/>
            <w:vAlign w:val="center"/>
          </w:tcPr>
          <w:p w:rsidR="00D874B3" w:rsidRPr="0006141A" w:rsidRDefault="002B62C4" w:rsidP="00ED319D">
            <w:pPr>
              <w:jc w:val="center"/>
              <w:rPr>
                <w:rFonts w:ascii="Times New Roman" w:hAnsi="Times New Roman" w:cs="Times New Roman"/>
                <w:b/>
                <w:sz w:val="24"/>
                <w:szCs w:val="24"/>
              </w:rPr>
            </w:pPr>
            <w:r>
              <w:rPr>
                <w:rFonts w:ascii="Times New Roman" w:hAnsi="Times New Roman" w:cs="Times New Roman"/>
                <w:b/>
                <w:sz w:val="28"/>
                <w:szCs w:val="28"/>
              </w:rPr>
              <w:t xml:space="preserve">IFQ </w:t>
            </w:r>
            <w:r w:rsidR="00ED319D">
              <w:rPr>
                <w:rFonts w:ascii="Times New Roman" w:hAnsi="Times New Roman" w:cs="Times New Roman"/>
                <w:b/>
                <w:sz w:val="28"/>
                <w:szCs w:val="28"/>
              </w:rPr>
              <w:t>Administrative Waiver</w:t>
            </w:r>
            <w:r w:rsidR="00D874B3">
              <w:rPr>
                <w:rFonts w:ascii="Times New Roman" w:hAnsi="Times New Roman" w:cs="Times New Roman"/>
                <w:b/>
                <w:sz w:val="28"/>
                <w:szCs w:val="28"/>
              </w:rPr>
              <w:t xml:space="preserve"> </w:t>
            </w:r>
          </w:p>
        </w:tc>
        <w:tc>
          <w:tcPr>
            <w:tcW w:w="3420" w:type="dxa"/>
            <w:tcBorders>
              <w:right w:val="nil"/>
            </w:tcBorders>
            <w:vAlign w:val="center"/>
          </w:tcPr>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P.O. Box 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D874B3" w:rsidRPr="0006141A" w:rsidRDefault="00D874B3" w:rsidP="005372D9">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D874B3" w:rsidRDefault="002B62C4" w:rsidP="005372D9">
            <w:pPr>
              <w:jc w:val="right"/>
              <w:rPr>
                <w:rFonts w:ascii="Times New Roman" w:hAnsi="Times New Roman" w:cs="Times New Roman"/>
                <w:sz w:val="24"/>
                <w:szCs w:val="24"/>
              </w:rPr>
            </w:pPr>
            <w:r w:rsidRPr="0008238B">
              <w:rPr>
                <w:noProof/>
                <w:sz w:val="16"/>
                <w:szCs w:val="19"/>
              </w:rPr>
              <w:drawing>
                <wp:anchor distT="0" distB="0" distL="114300" distR="114300" simplePos="0" relativeHeight="251659264" behindDoc="0" locked="0" layoutInCell="1" allowOverlap="1" wp14:anchorId="3F1379D1" wp14:editId="69350FD4">
                  <wp:simplePos x="0" y="0"/>
                  <wp:positionH relativeFrom="column">
                    <wp:posOffset>22860</wp:posOffset>
                  </wp:positionH>
                  <wp:positionV relativeFrom="paragraph">
                    <wp:posOffset>34290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6" r:link="rId7"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874B3" w:rsidRDefault="00D874B3" w:rsidP="00D874B3">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w:t>
      </w:r>
      <w:r w:rsidR="00ED319D">
        <w:rPr>
          <w:rFonts w:ascii="Times New Roman" w:hAnsi="Times New Roman" w:cs="Times New Roman"/>
          <w:sz w:val="24"/>
          <w:szCs w:val="24"/>
        </w:rPr>
        <w:t>n Administrative</w:t>
      </w:r>
      <w:r w:rsidRPr="00E17B42">
        <w:rPr>
          <w:rFonts w:ascii="Times New Roman" w:hAnsi="Times New Roman" w:cs="Times New Roman"/>
          <w:sz w:val="24"/>
          <w:szCs w:val="24"/>
        </w:rPr>
        <w:t xml:space="preserve"> </w:t>
      </w:r>
      <w:r w:rsidR="00ED319D">
        <w:rPr>
          <w:rFonts w:ascii="Times New Roman" w:hAnsi="Times New Roman" w:cs="Times New Roman"/>
          <w:sz w:val="24"/>
          <w:szCs w:val="24"/>
        </w:rPr>
        <w:t>W</w:t>
      </w:r>
      <w:r w:rsidRPr="00E17B42">
        <w:rPr>
          <w:rFonts w:ascii="Times New Roman" w:hAnsi="Times New Roman" w:cs="Times New Roman"/>
          <w:sz w:val="24"/>
          <w:szCs w:val="24"/>
        </w:rPr>
        <w:t xml:space="preserve">aiver is completed by </w:t>
      </w:r>
      <w:r w:rsidR="00ED319D">
        <w:rPr>
          <w:rFonts w:ascii="Times New Roman" w:hAnsi="Times New Roman" w:cs="Times New Roman"/>
          <w:sz w:val="24"/>
          <w:szCs w:val="24"/>
        </w:rPr>
        <w:t>NOAA Fisheries Office for Law Enforcement (</w:t>
      </w:r>
      <w:r w:rsidRPr="00E17B42">
        <w:rPr>
          <w:rFonts w:ascii="Times New Roman" w:hAnsi="Times New Roman" w:cs="Times New Roman"/>
          <w:sz w:val="24"/>
          <w:szCs w:val="24"/>
        </w:rPr>
        <w:t>OLE</w:t>
      </w:r>
      <w:r w:rsidR="00ED319D">
        <w:rPr>
          <w:rFonts w:ascii="Times New Roman" w:hAnsi="Times New Roman" w:cs="Times New Roman"/>
          <w:sz w:val="24"/>
          <w:szCs w:val="24"/>
        </w:rPr>
        <w:t>)</w:t>
      </w:r>
      <w:r w:rsidRPr="00E17B42">
        <w:rPr>
          <w:rFonts w:ascii="Times New Roman" w:hAnsi="Times New Roman" w:cs="Times New Roman"/>
          <w:sz w:val="24"/>
          <w:szCs w:val="24"/>
        </w:rPr>
        <w:t>, Juneau to document a request for an administrative waiver from one of the following requirements.  The waiver is granted at the discretion of the clearing officer:</w:t>
      </w:r>
    </w:p>
    <w:p w:rsidR="00E17B42" w:rsidRPr="00E17B42" w:rsidRDefault="00E17B42" w:rsidP="00E17B42">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t>♦</w:t>
      </w:r>
      <w:r w:rsidRPr="00E17B42">
        <w:rPr>
          <w:rFonts w:ascii="Times New Roman" w:hAnsi="Times New Roman" w:cs="Times New Roman"/>
          <w:sz w:val="24"/>
          <w:szCs w:val="24"/>
        </w:rPr>
        <w:tab/>
      </w:r>
      <w:proofErr w:type="gramStart"/>
      <w:r w:rsidRPr="00E17B42">
        <w:rPr>
          <w:rFonts w:ascii="Times New Roman" w:hAnsi="Times New Roman" w:cs="Times New Roman"/>
          <w:sz w:val="24"/>
          <w:szCs w:val="24"/>
        </w:rPr>
        <w:t>Six-</w:t>
      </w:r>
      <w:proofErr w:type="gramEnd"/>
      <w:r w:rsidRPr="00E17B42">
        <w:rPr>
          <w:rFonts w:ascii="Times New Roman" w:hAnsi="Times New Roman" w:cs="Times New Roman"/>
          <w:sz w:val="24"/>
          <w:szCs w:val="24"/>
        </w:rPr>
        <w:t>hour Prior of Notice of Landing</w:t>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r w:rsidRPr="00E17B42">
        <w:rPr>
          <w:rFonts w:ascii="Times New Roman" w:hAnsi="Times New Roman" w:cs="Times New Roman"/>
          <w:sz w:val="24"/>
          <w:szCs w:val="24"/>
        </w:rPr>
        <w:tab/>
        <w:t>Issued to a vessel to land fish before the required 6 hours</w:t>
      </w:r>
    </w:p>
    <w:p w:rsidR="00E17B42" w:rsidRPr="00E17B42" w:rsidRDefault="00E17B42" w:rsidP="00E17B42">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t>♦</w:t>
      </w:r>
      <w:r w:rsidRPr="00E17B42">
        <w:rPr>
          <w:rFonts w:ascii="Times New Roman" w:hAnsi="Times New Roman" w:cs="Times New Roman"/>
          <w:sz w:val="24"/>
          <w:szCs w:val="24"/>
        </w:rPr>
        <w:tab/>
        <w:t>12-hour IFQ Landing Window</w:t>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r w:rsidRPr="00E17B42">
        <w:rPr>
          <w:rFonts w:ascii="Times New Roman" w:hAnsi="Times New Roman" w:cs="Times New Roman"/>
          <w:sz w:val="24"/>
          <w:szCs w:val="24"/>
        </w:rPr>
        <w:tab/>
        <w:t>Issued to a vessel that lands fish after hours:  after 1800 and before 0600</w:t>
      </w:r>
    </w:p>
    <w:p w:rsidR="00E17B42" w:rsidRPr="00E17B42" w:rsidRDefault="00E17B42" w:rsidP="00E17B42">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proofErr w:type="gramStart"/>
      <w:r w:rsidRPr="00E17B42">
        <w:rPr>
          <w:rFonts w:ascii="Times New Roman" w:hAnsi="Times New Roman" w:cs="Times New Roman"/>
          <w:sz w:val="24"/>
          <w:szCs w:val="24"/>
        </w:rPr>
        <w:t>♦</w:t>
      </w:r>
      <w:r w:rsidRPr="00E17B42">
        <w:rPr>
          <w:rFonts w:ascii="Times New Roman" w:hAnsi="Times New Roman" w:cs="Times New Roman"/>
          <w:sz w:val="24"/>
          <w:szCs w:val="24"/>
        </w:rPr>
        <w:tab/>
        <w:t>Electronic Landing Report requirement.</w:t>
      </w:r>
      <w:proofErr w:type="gramEnd"/>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r w:rsidRPr="00E17B42">
        <w:rPr>
          <w:rFonts w:ascii="Times New Roman" w:hAnsi="Times New Roman" w:cs="Times New Roman"/>
          <w:sz w:val="24"/>
          <w:szCs w:val="24"/>
        </w:rPr>
        <w:tab/>
        <w:t>Issued due to eLandings failure</w:t>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t>♦</w:t>
      </w:r>
      <w:r w:rsidRPr="00E17B42">
        <w:rPr>
          <w:rFonts w:ascii="Times New Roman" w:hAnsi="Times New Roman" w:cs="Times New Roman"/>
          <w:sz w:val="24"/>
          <w:szCs w:val="24"/>
        </w:rPr>
        <w:tab/>
        <w:t>IFQ hired master onboard requirement.</w:t>
      </w: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ab/>
      </w:r>
      <w:r w:rsidRPr="00E17B42">
        <w:rPr>
          <w:rFonts w:ascii="Times New Roman" w:hAnsi="Times New Roman" w:cs="Times New Roman"/>
          <w:sz w:val="24"/>
          <w:szCs w:val="24"/>
        </w:rPr>
        <w:tab/>
        <w:t>Issued for the IFQ hired master to not be on board in extreme personal emergencies</w:t>
      </w:r>
    </w:p>
    <w:p w:rsidR="00E17B42" w:rsidRPr="00E17B42" w:rsidRDefault="00E17B42" w:rsidP="00E17B42">
      <w:pPr>
        <w:spacing w:after="0" w:line="240" w:lineRule="auto"/>
        <w:rPr>
          <w:rFonts w:ascii="Times New Roman" w:hAnsi="Times New Roman" w:cs="Times New Roman"/>
          <w:sz w:val="24"/>
          <w:szCs w:val="24"/>
        </w:rPr>
      </w:pPr>
    </w:p>
    <w:p w:rsidR="00E17B42" w:rsidRPr="00E17B42" w:rsidRDefault="00E17B42" w:rsidP="00E17B42">
      <w:pPr>
        <w:spacing w:after="0" w:line="240" w:lineRule="auto"/>
        <w:rPr>
          <w:rFonts w:ascii="Times New Roman" w:hAnsi="Times New Roman" w:cs="Times New Roman"/>
          <w:sz w:val="24"/>
          <w:szCs w:val="24"/>
        </w:rPr>
      </w:pPr>
      <w:r w:rsidRPr="00E17B42">
        <w:rPr>
          <w:rFonts w:ascii="Times New Roman" w:hAnsi="Times New Roman" w:cs="Times New Roman"/>
          <w:sz w:val="24"/>
          <w:szCs w:val="24"/>
        </w:rPr>
        <w:t xml:space="preserve">OLE receives a request for an administrative waiver by telephone at a NMFS-provided toll-free number (or, in rare cases, by marine radio) from participants in IFQ fisheries.  No form exists for this waiver.  </w:t>
      </w:r>
    </w:p>
    <w:p w:rsidR="00E17B42" w:rsidRPr="00E17B42" w:rsidRDefault="00E17B42" w:rsidP="00E17B42">
      <w:pPr>
        <w:spacing w:after="0" w:line="240" w:lineRule="auto"/>
        <w:rPr>
          <w:rFonts w:ascii="Times New Roman" w:hAnsi="Times New Roman" w:cs="Times New Roman"/>
          <w:sz w:val="24"/>
          <w:szCs w:val="24"/>
        </w:rPr>
      </w:pPr>
    </w:p>
    <w:p w:rsidR="00E17B42" w:rsidRPr="00ED319D" w:rsidRDefault="00E17B42" w:rsidP="00ED319D">
      <w:pPr>
        <w:tabs>
          <w:tab w:val="left" w:pos="360"/>
          <w:tab w:val="left" w:pos="720"/>
          <w:tab w:val="left" w:pos="1080"/>
        </w:tabs>
        <w:spacing w:after="0" w:line="240" w:lineRule="auto"/>
        <w:rPr>
          <w:rFonts w:ascii="Times New Roman" w:hAnsi="Times New Roman" w:cs="Times New Roman"/>
          <w:b/>
          <w:sz w:val="20"/>
          <w:szCs w:val="20"/>
        </w:rPr>
      </w:pPr>
      <w:r w:rsidRPr="00ED319D">
        <w:rPr>
          <w:rFonts w:ascii="Times New Roman" w:hAnsi="Times New Roman" w:cs="Times New Roman"/>
          <w:b/>
          <w:sz w:val="20"/>
          <w:szCs w:val="20"/>
        </w:rPr>
        <w:t>IFQ Administrative Waiver</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Toll-free telephone call’ form completed by OLE</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Date and time of waiver</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Vessel name and ADF&amp;G vessel registration number</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All IFQ permit numbers</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Prior Notice confirmation number (if applicable)</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t>Registered Buyer name and permit number (if applicable)</w:t>
      </w:r>
    </w:p>
    <w:p w:rsidR="00E17B42" w:rsidRPr="00ED319D" w:rsidRDefault="00E17B42" w:rsidP="00ED319D">
      <w:pPr>
        <w:tabs>
          <w:tab w:val="left" w:pos="360"/>
          <w:tab w:val="left" w:pos="720"/>
          <w:tab w:val="left" w:pos="1080"/>
        </w:tabs>
        <w:spacing w:after="0" w:line="240" w:lineRule="auto"/>
        <w:rPr>
          <w:rFonts w:ascii="Times New Roman" w:hAnsi="Times New Roman" w:cs="Times New Roman"/>
          <w:sz w:val="20"/>
          <w:szCs w:val="20"/>
        </w:rPr>
      </w:pPr>
      <w:r w:rsidRPr="00ED319D">
        <w:rPr>
          <w:rFonts w:ascii="Times New Roman" w:hAnsi="Times New Roman" w:cs="Times New Roman"/>
          <w:sz w:val="20"/>
          <w:szCs w:val="20"/>
        </w:rPr>
        <w:tab/>
      </w:r>
      <w:proofErr w:type="gramStart"/>
      <w:r w:rsidRPr="00ED319D">
        <w:rPr>
          <w:rFonts w:ascii="Times New Roman" w:hAnsi="Times New Roman" w:cs="Times New Roman"/>
          <w:sz w:val="20"/>
          <w:szCs w:val="20"/>
        </w:rPr>
        <w:t>Requirement being waived.</w:t>
      </w:r>
      <w:proofErr w:type="gramEnd"/>
    </w:p>
    <w:p w:rsidR="00ED319D" w:rsidRDefault="00ED319D" w:rsidP="00CC2CE9">
      <w:pPr>
        <w:spacing w:after="0" w:line="240" w:lineRule="auto"/>
        <w:rPr>
          <w:rFonts w:ascii="Times New Roman" w:hAnsi="Times New Roman" w:cs="Times New Roman"/>
          <w:sz w:val="24"/>
          <w:szCs w:val="24"/>
        </w:rPr>
      </w:pPr>
    </w:p>
    <w:p w:rsidR="009A61E1" w:rsidRPr="00D569F0" w:rsidRDefault="009A61E1" w:rsidP="009A61E1">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0"/>
          <w:szCs w:val="20"/>
        </w:rPr>
      </w:pPr>
      <w:r w:rsidRPr="00D569F0">
        <w:rPr>
          <w:rFonts w:ascii="Times New Roman" w:hAnsi="Times New Roman"/>
          <w:sz w:val="20"/>
          <w:szCs w:val="20"/>
        </w:rPr>
        <w:t>___________________________________________________________________________________________</w:t>
      </w:r>
      <w:r w:rsidRPr="00D569F0">
        <w:rPr>
          <w:rFonts w:ascii="Times New Roman" w:hAnsi="Times New Roman"/>
          <w:sz w:val="20"/>
          <w:szCs w:val="20"/>
        </w:rPr>
        <w:tab/>
      </w:r>
    </w:p>
    <w:p w:rsidR="009A61E1"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i/>
          <w:sz w:val="20"/>
          <w:szCs w:val="20"/>
        </w:rPr>
      </w:pP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i/>
          <w:noProof/>
          <w:sz w:val="20"/>
          <w:szCs w:val="20"/>
        </w:rPr>
        <mc:AlternateContent>
          <mc:Choice Requires="wps">
            <w:drawing>
              <wp:anchor distT="0" distB="0" distL="114300" distR="114300" simplePos="0" relativeHeight="251661312" behindDoc="0" locked="0" layoutInCell="0" allowOverlap="1" wp14:anchorId="241780AB" wp14:editId="34AFDEC3">
                <wp:simplePos x="0" y="0"/>
                <wp:positionH relativeFrom="margin">
                  <wp:posOffset>0</wp:posOffset>
                </wp:positionH>
                <wp:positionV relativeFrom="paragraph">
                  <wp:posOffset>127000</wp:posOffset>
                </wp:positionV>
                <wp:extent cx="0" cy="0"/>
                <wp:effectExtent l="9525" t="12700" r="952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s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l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KQeXmw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Pr="00D569F0">
        <w:rPr>
          <w:rFonts w:ascii="Times New Roman" w:hAnsi="Times New Roman" w:cs="Times New Roman"/>
          <w:b/>
          <w:bCs/>
          <w:i/>
          <w:sz w:val="20"/>
          <w:szCs w:val="20"/>
        </w:rPr>
        <w:t>REPORTING BURDEN STATEMENT</w:t>
      </w: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 xml:space="preserve">Public reporting for this collection of information is estimated to average </w:t>
      </w:r>
      <w:r>
        <w:rPr>
          <w:rFonts w:ascii="Times New Roman" w:hAnsi="Times New Roman" w:cs="Times New Roman"/>
          <w:sz w:val="20"/>
          <w:szCs w:val="20"/>
        </w:rPr>
        <w:t>6</w:t>
      </w:r>
      <w:bookmarkStart w:id="0" w:name="_GoBack"/>
      <w:bookmarkEnd w:id="0"/>
      <w:r>
        <w:rPr>
          <w:rFonts w:ascii="Times New Roman" w:hAnsi="Times New Roman" w:cs="Times New Roman"/>
          <w:sz w:val="20"/>
          <w:szCs w:val="20"/>
        </w:rPr>
        <w:t xml:space="preserve"> minutes, </w:t>
      </w:r>
      <w:r w:rsidRPr="00D569F0">
        <w:rPr>
          <w:rFonts w:ascii="Times New Roman" w:hAnsi="Times New Roman" w:cs="Times New Roman"/>
          <w:sz w:val="20"/>
          <w:szCs w:val="20"/>
        </w:rPr>
        <w:t>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szCs w:val="20"/>
        </w:rPr>
      </w:pP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b/>
          <w:bCs/>
          <w:i/>
          <w:sz w:val="20"/>
          <w:szCs w:val="20"/>
        </w:rPr>
        <w:t>ADDITIONAL INFORMATION</w:t>
      </w: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5A01B2FC" wp14:editId="0E3C46B7">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D569F0">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569F0">
        <w:rPr>
          <w:rFonts w:ascii="Times New Roman" w:hAnsi="Times New Roman" w:cs="Times New Roman"/>
          <w:i/>
          <w:sz w:val="20"/>
          <w:szCs w:val="20"/>
        </w:rPr>
        <w:t>et seq</w:t>
      </w:r>
      <w:r w:rsidRPr="00D569F0">
        <w:rPr>
          <w:rFonts w:ascii="Times New Roman" w:hAnsi="Times New Roman" w:cs="Times New Roman"/>
          <w:sz w:val="20"/>
          <w:szCs w:val="20"/>
        </w:rPr>
        <w:t>.);  3) Responses to this information request are confidential under section 402(b) of the Magnuson-Stevens Act).  They are also confidential under NOAA Administrative Order 216-100, which sets forth procedures to protect confidentiality of fishery statistics.</w:t>
      </w:r>
    </w:p>
    <w:p w:rsidR="009A61E1" w:rsidRPr="00D569F0" w:rsidRDefault="009A61E1" w:rsidP="009A61E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____________________________________________________________________________________________________</w:t>
      </w:r>
    </w:p>
    <w:p w:rsidR="009A61E1" w:rsidRPr="00201A98" w:rsidRDefault="009A61E1" w:rsidP="009A61E1">
      <w:pPr>
        <w:tabs>
          <w:tab w:val="left" w:pos="360"/>
          <w:tab w:val="left" w:pos="720"/>
          <w:tab w:val="left" w:pos="1080"/>
        </w:tabs>
        <w:spacing w:after="0" w:line="240" w:lineRule="auto"/>
        <w:rPr>
          <w:rFonts w:ascii="Times New Roman" w:hAnsi="Times New Roman" w:cs="Times New Roman"/>
          <w:sz w:val="20"/>
          <w:szCs w:val="20"/>
        </w:rPr>
      </w:pPr>
    </w:p>
    <w:p w:rsidR="00ED319D" w:rsidRDefault="00ED319D" w:rsidP="00CC2CE9">
      <w:pPr>
        <w:spacing w:after="0" w:line="240" w:lineRule="auto"/>
        <w:rPr>
          <w:rFonts w:ascii="Times New Roman" w:hAnsi="Times New Roman" w:cs="Times New Roman"/>
          <w:sz w:val="24"/>
          <w:szCs w:val="24"/>
        </w:rPr>
      </w:pPr>
    </w:p>
    <w:sectPr w:rsidR="00ED319D" w:rsidSect="00D874B3">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E9"/>
    <w:rsid w:val="00060A2B"/>
    <w:rsid w:val="002B62C4"/>
    <w:rsid w:val="00816444"/>
    <w:rsid w:val="009A61E1"/>
    <w:rsid w:val="00CC2CE9"/>
    <w:rsid w:val="00D56993"/>
    <w:rsid w:val="00D874B3"/>
    <w:rsid w:val="00E17B42"/>
    <w:rsid w:val="00ED319D"/>
    <w:rsid w:val="00F3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9A61E1"/>
    <w:pPr>
      <w:autoSpaceDE w:val="0"/>
      <w:autoSpaceDN w:val="0"/>
      <w:adjustRightInd w:val="0"/>
      <w:spacing w:after="0" w:line="240" w:lineRule="auto"/>
      <w:ind w:left="-1440"/>
    </w:pPr>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9A61E1"/>
    <w:pPr>
      <w:autoSpaceDE w:val="0"/>
      <w:autoSpaceDN w:val="0"/>
      <w:adjustRightInd w:val="0"/>
      <w:spacing w:after="0" w:line="240" w:lineRule="auto"/>
      <w:ind w:left="-144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home.nmfs.noaa.gov/ocioweb/webguide/cdprint/images/logo-noaa.gi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2015-01-14T19:46:00Z</dcterms:created>
  <dcterms:modified xsi:type="dcterms:W3CDTF">2015-01-14T23:32:00Z</dcterms:modified>
</cp:coreProperties>
</file>