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631B5" w14:textId="77777777" w:rsidR="00306A1A" w:rsidRPr="000B5EA8" w:rsidRDefault="00306A1A" w:rsidP="00292B70">
      <w:pPr>
        <w:rPr>
          <w:b/>
        </w:rPr>
      </w:pPr>
    </w:p>
    <w:p w14:paraId="6FCDCED5" w14:textId="77777777" w:rsidR="00CA2EBC" w:rsidRDefault="00CA2EBC" w:rsidP="00CA2EBC">
      <w:pPr>
        <w:jc w:val="center"/>
        <w:rPr>
          <w:rFonts w:ascii="Arial" w:hAnsi="Arial" w:cs="Arial"/>
          <w:b/>
        </w:rPr>
      </w:pPr>
    </w:p>
    <w:p w14:paraId="4584B8AA" w14:textId="77777777" w:rsidR="00CA2EBC" w:rsidRDefault="00CA2EBC" w:rsidP="00CA2EBC">
      <w:pPr>
        <w:jc w:val="center"/>
        <w:rPr>
          <w:rFonts w:ascii="Arial" w:hAnsi="Arial" w:cs="Arial"/>
          <w:b/>
        </w:rPr>
      </w:pPr>
    </w:p>
    <w:p w14:paraId="026B52E1" w14:textId="77777777" w:rsidR="00CA2EBC" w:rsidRDefault="00CA2EBC" w:rsidP="00CA2EBC">
      <w:pPr>
        <w:pStyle w:val="ReportCover-Title"/>
        <w:rPr>
          <w:rFonts w:ascii="Arial" w:hAnsi="Arial" w:cs="Arial"/>
          <w:color w:val="auto"/>
        </w:rPr>
      </w:pPr>
    </w:p>
    <w:p w14:paraId="6A572361" w14:textId="6A1C4DB7" w:rsidR="00CA2EBC" w:rsidRDefault="00A46C7D" w:rsidP="00CA2EBC">
      <w:pPr>
        <w:pStyle w:val="ReportCover-Title"/>
        <w:jc w:val="center"/>
        <w:rPr>
          <w:rFonts w:ascii="Arial" w:hAnsi="Arial" w:cs="Arial"/>
          <w:color w:val="auto"/>
        </w:rPr>
      </w:pPr>
      <w:r>
        <w:rPr>
          <w:rFonts w:ascii="Arial" w:eastAsia="Arial Unicode MS" w:hAnsi="Arial" w:cs="Arial"/>
          <w:noProof/>
          <w:color w:val="auto"/>
        </w:rPr>
        <w:t>Strengthening Relationship Education and Marriage Services (STREAMS</w:t>
      </w:r>
      <w:r w:rsidR="00C805A5">
        <w:rPr>
          <w:rFonts w:ascii="Arial" w:eastAsia="Arial Unicode MS" w:hAnsi="Arial" w:cs="Arial"/>
          <w:noProof/>
          <w:color w:val="auto"/>
        </w:rPr>
        <w:t>) S</w:t>
      </w:r>
      <w:r w:rsidR="00CA2EBC">
        <w:rPr>
          <w:rFonts w:ascii="Arial" w:eastAsia="Arial Unicode MS" w:hAnsi="Arial" w:cs="Arial"/>
          <w:noProof/>
          <w:color w:val="auto"/>
        </w:rPr>
        <w:t>tudy</w:t>
      </w:r>
    </w:p>
    <w:p w14:paraId="2BF52F70" w14:textId="77777777" w:rsidR="00CA2EBC" w:rsidRDefault="00CA2EBC" w:rsidP="00CA2EBC">
      <w:pPr>
        <w:pStyle w:val="ReportCover-Title"/>
        <w:rPr>
          <w:rFonts w:ascii="Arial" w:hAnsi="Arial" w:cs="Arial"/>
          <w:color w:val="auto"/>
        </w:rPr>
      </w:pPr>
    </w:p>
    <w:p w14:paraId="78299514" w14:textId="77777777" w:rsidR="00CA2EBC" w:rsidRDefault="00CA2EBC" w:rsidP="00CA2EBC">
      <w:pPr>
        <w:pStyle w:val="ReportCover-Title"/>
        <w:rPr>
          <w:rFonts w:ascii="Arial" w:hAnsi="Arial" w:cs="Arial"/>
          <w:color w:val="auto"/>
        </w:rPr>
      </w:pPr>
    </w:p>
    <w:p w14:paraId="6E4925B6" w14:textId="77777777" w:rsidR="00CA2EBC" w:rsidRDefault="00CA2EBC" w:rsidP="00CA2EB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14:paraId="0738A44B" w14:textId="77777777" w:rsidR="00CA2EBC" w:rsidRPr="001C1DE7" w:rsidRDefault="001F58BB" w:rsidP="00E87BB1">
      <w:pPr>
        <w:jc w:val="center"/>
        <w:rPr>
          <w:rFonts w:ascii="Arial" w:hAnsi="Arial" w:cs="Arial"/>
          <w:b/>
          <w:sz w:val="32"/>
          <w:szCs w:val="32"/>
        </w:rPr>
      </w:pPr>
      <w:r w:rsidRPr="00AD7A69">
        <w:rPr>
          <w:rFonts w:ascii="Arial" w:hAnsi="Arial" w:cs="Arial"/>
          <w:sz w:val="32"/>
          <w:szCs w:val="32"/>
        </w:rPr>
        <w:t>0970-0356</w:t>
      </w:r>
      <w:r w:rsidRPr="001C1DE7">
        <w:rPr>
          <w:rFonts w:ascii="Arial" w:hAnsi="Arial" w:cs="Arial"/>
          <w:sz w:val="32"/>
          <w:szCs w:val="32"/>
        </w:rPr>
        <w:t xml:space="preserve"> </w:t>
      </w:r>
    </w:p>
    <w:p w14:paraId="23037763" w14:textId="77777777" w:rsidR="00CA2EBC" w:rsidRDefault="00CA2EBC" w:rsidP="00CA2EBC">
      <w:pPr>
        <w:pStyle w:val="ReportCover-Date"/>
        <w:jc w:val="center"/>
        <w:rPr>
          <w:rFonts w:ascii="Arial" w:hAnsi="Arial" w:cs="Arial"/>
          <w:color w:val="auto"/>
        </w:rPr>
      </w:pPr>
    </w:p>
    <w:p w14:paraId="5707D5E6" w14:textId="77777777" w:rsidR="00CA2EBC" w:rsidRDefault="00CA2EBC" w:rsidP="00CA2EBC">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14:paraId="62A5B697" w14:textId="77777777" w:rsidR="00CA2EBC" w:rsidRDefault="00CA2EBC" w:rsidP="00CA2EBC">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B</w:t>
      </w:r>
    </w:p>
    <w:p w14:paraId="0A5A9720" w14:textId="5A7F26A8" w:rsidR="00CA2EBC" w:rsidRDefault="00426116" w:rsidP="00CA2EBC">
      <w:pPr>
        <w:pStyle w:val="ReportCover-Date"/>
        <w:jc w:val="center"/>
        <w:rPr>
          <w:rFonts w:ascii="Arial" w:hAnsi="Arial" w:cs="Arial"/>
          <w:color w:val="auto"/>
        </w:rPr>
      </w:pPr>
      <w:r>
        <w:rPr>
          <w:rFonts w:ascii="Arial" w:hAnsi="Arial" w:cs="Arial"/>
          <w:color w:val="auto"/>
        </w:rPr>
        <w:t>June</w:t>
      </w:r>
      <w:r w:rsidR="001C1DE7">
        <w:rPr>
          <w:rFonts w:ascii="Arial" w:hAnsi="Arial" w:cs="Arial"/>
          <w:color w:val="auto"/>
        </w:rPr>
        <w:t xml:space="preserve"> </w:t>
      </w:r>
      <w:r w:rsidR="00CA2EBC">
        <w:rPr>
          <w:rFonts w:ascii="Arial" w:hAnsi="Arial" w:cs="Arial"/>
          <w:color w:val="auto"/>
        </w:rPr>
        <w:t>2015</w:t>
      </w:r>
    </w:p>
    <w:p w14:paraId="5064590D" w14:textId="77777777" w:rsidR="00CA2EBC" w:rsidRDefault="00CA2EBC" w:rsidP="00CA2EBC">
      <w:pPr>
        <w:jc w:val="center"/>
        <w:rPr>
          <w:rFonts w:ascii="Arial" w:hAnsi="Arial" w:cs="Arial"/>
        </w:rPr>
      </w:pPr>
    </w:p>
    <w:p w14:paraId="34B92AEE" w14:textId="77777777" w:rsidR="00CA2EBC" w:rsidRDefault="00CA2EBC" w:rsidP="00CA2EBC">
      <w:pPr>
        <w:jc w:val="center"/>
        <w:rPr>
          <w:rFonts w:ascii="Arial" w:hAnsi="Arial" w:cs="Arial"/>
        </w:rPr>
      </w:pPr>
      <w:r>
        <w:rPr>
          <w:rFonts w:ascii="Arial" w:hAnsi="Arial" w:cs="Arial"/>
        </w:rPr>
        <w:t>Submitted By:</w:t>
      </w:r>
    </w:p>
    <w:p w14:paraId="3EB0B2D2" w14:textId="77777777" w:rsidR="00CA2EBC" w:rsidRDefault="00CA2EBC" w:rsidP="00CA2EBC">
      <w:pPr>
        <w:jc w:val="center"/>
        <w:rPr>
          <w:rFonts w:ascii="Arial" w:hAnsi="Arial" w:cs="Arial"/>
        </w:rPr>
      </w:pPr>
      <w:r>
        <w:rPr>
          <w:rFonts w:ascii="Arial" w:hAnsi="Arial" w:cs="Arial"/>
        </w:rPr>
        <w:t>Office of Planning, Research and Evaluation</w:t>
      </w:r>
    </w:p>
    <w:p w14:paraId="1BC8EB46" w14:textId="77777777" w:rsidR="00CA2EBC" w:rsidRDefault="00CA2EBC" w:rsidP="00CA2EBC">
      <w:pPr>
        <w:jc w:val="center"/>
        <w:rPr>
          <w:rFonts w:ascii="Arial" w:hAnsi="Arial" w:cs="Arial"/>
        </w:rPr>
      </w:pPr>
      <w:r>
        <w:rPr>
          <w:rFonts w:ascii="Arial" w:hAnsi="Arial" w:cs="Arial"/>
        </w:rPr>
        <w:t xml:space="preserve">Administration for Children and Families </w:t>
      </w:r>
    </w:p>
    <w:p w14:paraId="05F68CC3" w14:textId="77777777" w:rsidR="00CA2EBC" w:rsidRDefault="00CA2EBC" w:rsidP="00CA2EBC">
      <w:pPr>
        <w:jc w:val="center"/>
        <w:rPr>
          <w:rFonts w:ascii="Arial" w:hAnsi="Arial" w:cs="Arial"/>
        </w:rPr>
      </w:pPr>
      <w:r>
        <w:rPr>
          <w:rFonts w:ascii="Arial" w:hAnsi="Arial" w:cs="Arial"/>
        </w:rPr>
        <w:t>U.S. Department of Health and Human Services</w:t>
      </w:r>
    </w:p>
    <w:p w14:paraId="5E82CE62" w14:textId="77777777" w:rsidR="00CA2EBC" w:rsidRDefault="00CA2EBC" w:rsidP="00CA2EBC">
      <w:pPr>
        <w:jc w:val="center"/>
        <w:rPr>
          <w:rFonts w:ascii="Arial" w:hAnsi="Arial" w:cs="Arial"/>
        </w:rPr>
      </w:pPr>
    </w:p>
    <w:p w14:paraId="5B34729F" w14:textId="77777777" w:rsidR="00CA2EBC" w:rsidRDefault="00CA2EBC" w:rsidP="00CA2EBC">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14:paraId="061E229E" w14:textId="77777777" w:rsidR="00CA2EBC" w:rsidRDefault="00CA2EBC" w:rsidP="00CA2EBC">
      <w:pPr>
        <w:jc w:val="center"/>
        <w:rPr>
          <w:rFonts w:ascii="Arial" w:hAnsi="Arial" w:cs="Arial"/>
        </w:rPr>
      </w:pPr>
      <w:r>
        <w:rPr>
          <w:rFonts w:ascii="Arial" w:hAnsi="Arial" w:cs="Arial"/>
        </w:rPr>
        <w:t>370 L’Enfant Promenade, SW</w:t>
      </w:r>
    </w:p>
    <w:p w14:paraId="4D22CD9B" w14:textId="77777777" w:rsidR="00CA2EBC" w:rsidRDefault="00CA2EBC" w:rsidP="00CA2EBC">
      <w:pPr>
        <w:jc w:val="center"/>
        <w:rPr>
          <w:rFonts w:ascii="Arial" w:hAnsi="Arial" w:cs="Arial"/>
        </w:rPr>
      </w:pPr>
      <w:r>
        <w:rPr>
          <w:rFonts w:ascii="Arial" w:hAnsi="Arial" w:cs="Arial"/>
        </w:rPr>
        <w:t>Washington, D.C. 20447</w:t>
      </w:r>
    </w:p>
    <w:p w14:paraId="4B3694B7" w14:textId="77777777" w:rsidR="00CA2EBC" w:rsidRDefault="00CA2EBC" w:rsidP="00CA2EBC">
      <w:pPr>
        <w:jc w:val="center"/>
        <w:rPr>
          <w:rFonts w:ascii="Arial" w:hAnsi="Arial" w:cs="Arial"/>
        </w:rPr>
      </w:pPr>
    </w:p>
    <w:p w14:paraId="07F40F6B" w14:textId="77777777" w:rsidR="001F58BB" w:rsidRDefault="00CA2EBC" w:rsidP="001F58BB">
      <w:pPr>
        <w:jc w:val="center"/>
        <w:rPr>
          <w:rFonts w:ascii="Arial" w:hAnsi="Arial" w:cs="Arial"/>
        </w:rPr>
      </w:pPr>
      <w:r>
        <w:rPr>
          <w:rFonts w:ascii="Arial" w:hAnsi="Arial" w:cs="Arial"/>
        </w:rPr>
        <w:t>Project Officers:</w:t>
      </w:r>
    </w:p>
    <w:p w14:paraId="390034AB" w14:textId="77777777" w:rsidR="001C1DE7" w:rsidRDefault="001C1DE7" w:rsidP="001F58BB">
      <w:pPr>
        <w:jc w:val="center"/>
        <w:rPr>
          <w:rFonts w:ascii="Arial" w:hAnsi="Arial" w:cs="Arial"/>
        </w:rPr>
      </w:pPr>
    </w:p>
    <w:p w14:paraId="5FDCCCFD" w14:textId="73411D57" w:rsidR="00CA2EBC" w:rsidRDefault="00C805A5" w:rsidP="00C805A5">
      <w:pPr>
        <w:pStyle w:val="ReportCover-Date"/>
        <w:spacing w:after="0"/>
        <w:jc w:val="center"/>
        <w:rPr>
          <w:rFonts w:ascii="Arial" w:hAnsi="Arial" w:cs="Arial"/>
          <w:b w:val="0"/>
          <w:color w:val="auto"/>
        </w:rPr>
      </w:pPr>
      <w:r w:rsidRPr="00C805A5">
        <w:rPr>
          <w:rFonts w:ascii="Arial" w:hAnsi="Arial" w:cs="Arial"/>
          <w:b w:val="0"/>
          <w:color w:val="auto"/>
        </w:rPr>
        <w:t>Seth Chamberlain</w:t>
      </w:r>
    </w:p>
    <w:p w14:paraId="729DF5D2" w14:textId="30EC5F45" w:rsidR="00C805A5" w:rsidRDefault="00C805A5" w:rsidP="00C805A5">
      <w:pPr>
        <w:pStyle w:val="ReportCover-Date"/>
        <w:spacing w:after="0"/>
        <w:jc w:val="center"/>
        <w:rPr>
          <w:rFonts w:ascii="Arial" w:hAnsi="Arial" w:cs="Arial"/>
          <w:b w:val="0"/>
          <w:color w:val="auto"/>
        </w:rPr>
      </w:pPr>
      <w:r>
        <w:rPr>
          <w:rFonts w:ascii="Arial" w:hAnsi="Arial" w:cs="Arial"/>
          <w:b w:val="0"/>
          <w:color w:val="auto"/>
        </w:rPr>
        <w:t>Samantha Illangasekare</w:t>
      </w:r>
    </w:p>
    <w:p w14:paraId="19BC949C" w14:textId="77777777" w:rsidR="00C805A5" w:rsidRPr="00C805A5" w:rsidRDefault="00C805A5" w:rsidP="00CA2EBC">
      <w:pPr>
        <w:pStyle w:val="ReportCover-Date"/>
        <w:jc w:val="center"/>
        <w:rPr>
          <w:rFonts w:ascii="Arial" w:hAnsi="Arial" w:cs="Arial"/>
          <w:b w:val="0"/>
          <w:color w:val="auto"/>
        </w:rPr>
      </w:pPr>
    </w:p>
    <w:p w14:paraId="34B0EEBC" w14:textId="77777777" w:rsidR="00291138" w:rsidRDefault="00291138" w:rsidP="00291138">
      <w:pPr>
        <w:spacing w:after="240"/>
        <w:rPr>
          <w:b/>
        </w:rPr>
      </w:pPr>
      <w:r>
        <w:rPr>
          <w:b/>
        </w:rPr>
        <w:lastRenderedPageBreak/>
        <w:t>B1. Respondent Universe and Sampling Methods</w:t>
      </w:r>
    </w:p>
    <w:p w14:paraId="02C38090" w14:textId="242DDE33" w:rsidR="005D6F7F" w:rsidRDefault="00A46C7D" w:rsidP="000046F4">
      <w:pPr>
        <w:spacing w:after="240"/>
        <w:ind w:firstLine="180"/>
        <w:jc w:val="both"/>
        <w:rPr>
          <w:sz w:val="22"/>
        </w:rPr>
      </w:pPr>
      <w:r>
        <w:rPr>
          <w:sz w:val="22"/>
        </w:rPr>
        <w:t>Strengthening Relationship Education and Marriage Services</w:t>
      </w:r>
      <w:r w:rsidR="00291138" w:rsidRPr="00645D54">
        <w:rPr>
          <w:sz w:val="22"/>
        </w:rPr>
        <w:t xml:space="preserve"> (</w:t>
      </w:r>
      <w:r>
        <w:rPr>
          <w:sz w:val="22"/>
        </w:rPr>
        <w:t>STREAMS</w:t>
      </w:r>
      <w:r w:rsidR="00291138" w:rsidRPr="00645D54">
        <w:rPr>
          <w:sz w:val="22"/>
        </w:rPr>
        <w:t xml:space="preserve">) seeks to gather information from </w:t>
      </w:r>
      <w:r w:rsidR="007130A6">
        <w:rPr>
          <w:sz w:val="22"/>
        </w:rPr>
        <w:t>healthy marriage and relationship education (</w:t>
      </w:r>
      <w:r>
        <w:rPr>
          <w:sz w:val="22"/>
        </w:rPr>
        <w:t>HMRE</w:t>
      </w:r>
      <w:r w:rsidR="007130A6">
        <w:rPr>
          <w:sz w:val="22"/>
        </w:rPr>
        <w:t>)</w:t>
      </w:r>
      <w:r w:rsidR="00291138" w:rsidRPr="00645D54">
        <w:rPr>
          <w:sz w:val="22"/>
        </w:rPr>
        <w:t xml:space="preserve"> programs. </w:t>
      </w:r>
      <w:r w:rsidR="004A3A28">
        <w:rPr>
          <w:sz w:val="22"/>
        </w:rPr>
        <w:t>The universe of programs includes the</w:t>
      </w:r>
      <w:r w:rsidR="00291138" w:rsidRPr="00645D54">
        <w:rPr>
          <w:sz w:val="22"/>
        </w:rPr>
        <w:t xml:space="preserve"> 6</w:t>
      </w:r>
      <w:r w:rsidR="00906572">
        <w:rPr>
          <w:sz w:val="22"/>
        </w:rPr>
        <w:t>0</w:t>
      </w:r>
      <w:r w:rsidR="00291138" w:rsidRPr="00645D54">
        <w:rPr>
          <w:sz w:val="22"/>
        </w:rPr>
        <w:t xml:space="preserve"> organizations </w:t>
      </w:r>
      <w:r w:rsidR="004A3A28">
        <w:rPr>
          <w:sz w:val="22"/>
        </w:rPr>
        <w:t>that currently hold a</w:t>
      </w:r>
      <w:r>
        <w:rPr>
          <w:sz w:val="22"/>
        </w:rPr>
        <w:t>n HMRE</w:t>
      </w:r>
      <w:r w:rsidR="00291138" w:rsidRPr="00645D54">
        <w:rPr>
          <w:sz w:val="22"/>
        </w:rPr>
        <w:t xml:space="preserve"> grant administered by the Office of Family Assistance (OFA)</w:t>
      </w:r>
      <w:r w:rsidR="004A3A28">
        <w:rPr>
          <w:sz w:val="22"/>
        </w:rPr>
        <w:t>, as well as other community-based organizations that offer similar services but are not funded by OFA</w:t>
      </w:r>
      <w:r w:rsidR="00291138" w:rsidRPr="00645D54">
        <w:rPr>
          <w:sz w:val="22"/>
        </w:rPr>
        <w:t xml:space="preserve">. </w:t>
      </w:r>
      <w:r w:rsidR="004A3A28">
        <w:rPr>
          <w:sz w:val="22"/>
        </w:rPr>
        <w:t xml:space="preserve">In order to identify the sample of up to </w:t>
      </w:r>
      <w:r w:rsidR="00906572">
        <w:rPr>
          <w:sz w:val="22"/>
        </w:rPr>
        <w:t>3</w:t>
      </w:r>
      <w:r w:rsidR="0002145F">
        <w:rPr>
          <w:sz w:val="22"/>
        </w:rPr>
        <w:t>0</w:t>
      </w:r>
      <w:r w:rsidR="004A3A28">
        <w:rPr>
          <w:sz w:val="22"/>
        </w:rPr>
        <w:t xml:space="preserve"> programs for this information collection, t</w:t>
      </w:r>
      <w:r w:rsidR="00291138" w:rsidRPr="00645D54">
        <w:rPr>
          <w:sz w:val="22"/>
        </w:rPr>
        <w:t xml:space="preserve">he study </w:t>
      </w:r>
      <w:r w:rsidR="007B7731">
        <w:rPr>
          <w:sz w:val="22"/>
        </w:rPr>
        <w:t xml:space="preserve">team </w:t>
      </w:r>
      <w:r w:rsidR="005D6F7F">
        <w:rPr>
          <w:sz w:val="22"/>
        </w:rPr>
        <w:t>is conducting</w:t>
      </w:r>
      <w:r w:rsidR="00DD3821">
        <w:rPr>
          <w:sz w:val="22"/>
        </w:rPr>
        <w:t xml:space="preserve"> internet searches and </w:t>
      </w:r>
      <w:r w:rsidR="005D6F7F">
        <w:rPr>
          <w:sz w:val="22"/>
        </w:rPr>
        <w:t>having</w:t>
      </w:r>
      <w:r w:rsidR="004A3A28">
        <w:rPr>
          <w:sz w:val="22"/>
        </w:rPr>
        <w:t xml:space="preserve"> </w:t>
      </w:r>
      <w:r w:rsidR="00DD3821">
        <w:rPr>
          <w:sz w:val="22"/>
        </w:rPr>
        <w:t>individualized conversations with</w:t>
      </w:r>
      <w:r w:rsidR="00291138" w:rsidRPr="00645D54">
        <w:rPr>
          <w:sz w:val="22"/>
        </w:rPr>
        <w:t xml:space="preserve"> experts in the field</w:t>
      </w:r>
      <w:r w:rsidR="004A3A28">
        <w:rPr>
          <w:sz w:val="22"/>
        </w:rPr>
        <w:t xml:space="preserve">. </w:t>
      </w:r>
      <w:r w:rsidR="005D6F7F">
        <w:rPr>
          <w:sz w:val="22"/>
        </w:rPr>
        <w:t xml:space="preserve"> Based on this information, the study team will create a list of up to 30 programs that are potentially of interest to </w:t>
      </w:r>
      <w:r w:rsidR="0002145F">
        <w:rPr>
          <w:sz w:val="22"/>
        </w:rPr>
        <w:t>STREAMS</w:t>
      </w:r>
      <w:r w:rsidR="005D6F7F">
        <w:rPr>
          <w:sz w:val="22"/>
        </w:rPr>
        <w:t xml:space="preserve">. Selection criteria include program capacity, services offered, program innovation, and demographics of the target populations served by the program. </w:t>
      </w:r>
    </w:p>
    <w:p w14:paraId="2127B4C2" w14:textId="1314CA63" w:rsidR="00291138" w:rsidRDefault="004A3A28" w:rsidP="000046F4">
      <w:pPr>
        <w:spacing w:after="240"/>
        <w:ind w:firstLine="180"/>
        <w:jc w:val="both"/>
        <w:rPr>
          <w:b/>
        </w:rPr>
      </w:pPr>
      <w:r>
        <w:rPr>
          <w:sz w:val="22"/>
        </w:rPr>
        <w:t>T</w:t>
      </w:r>
      <w:r w:rsidR="00291138" w:rsidRPr="00645D54">
        <w:rPr>
          <w:sz w:val="22"/>
        </w:rPr>
        <w:t>he purpose of this collection is to collect information to understand the</w:t>
      </w:r>
      <w:r>
        <w:rPr>
          <w:sz w:val="22"/>
        </w:rPr>
        <w:t xml:space="preserve"> range of services offered by</w:t>
      </w:r>
      <w:r w:rsidR="00291138" w:rsidRPr="00645D54">
        <w:rPr>
          <w:sz w:val="22"/>
        </w:rPr>
        <w:t xml:space="preserve"> </w:t>
      </w:r>
      <w:r w:rsidR="00976E29">
        <w:rPr>
          <w:sz w:val="22"/>
        </w:rPr>
        <w:t>HMRE</w:t>
      </w:r>
      <w:r w:rsidR="00291138" w:rsidRPr="00645D54">
        <w:rPr>
          <w:sz w:val="22"/>
        </w:rPr>
        <w:t xml:space="preserve"> </w:t>
      </w:r>
      <w:r>
        <w:rPr>
          <w:sz w:val="22"/>
        </w:rPr>
        <w:t>programs</w:t>
      </w:r>
      <w:r w:rsidR="00291138" w:rsidRPr="00645D54">
        <w:rPr>
          <w:sz w:val="22"/>
        </w:rPr>
        <w:t xml:space="preserve"> and explore the field’s interest in </w:t>
      </w:r>
      <w:r w:rsidR="0002145F">
        <w:rPr>
          <w:sz w:val="22"/>
        </w:rPr>
        <w:t>STREAMS</w:t>
      </w:r>
      <w:r w:rsidR="00291138" w:rsidRPr="00645D54">
        <w:rPr>
          <w:sz w:val="22"/>
        </w:rPr>
        <w:t xml:space="preserve">. </w:t>
      </w:r>
      <w:r w:rsidR="000046F4">
        <w:rPr>
          <w:sz w:val="22"/>
          <w:szCs w:val="22"/>
        </w:rPr>
        <w:t>T</w:t>
      </w:r>
      <w:r w:rsidR="00997185" w:rsidRPr="00645D54">
        <w:rPr>
          <w:sz w:val="22"/>
          <w:szCs w:val="22"/>
        </w:rPr>
        <w:t xml:space="preserve">here is minimal burden involved with </w:t>
      </w:r>
      <w:r w:rsidR="00997185">
        <w:rPr>
          <w:sz w:val="22"/>
          <w:szCs w:val="22"/>
        </w:rPr>
        <w:t xml:space="preserve">this </w:t>
      </w:r>
      <w:r w:rsidR="000046F4">
        <w:rPr>
          <w:sz w:val="22"/>
          <w:szCs w:val="22"/>
        </w:rPr>
        <w:t xml:space="preserve">collection. For this reason, </w:t>
      </w:r>
      <w:r w:rsidR="00997185">
        <w:rPr>
          <w:sz w:val="22"/>
          <w:szCs w:val="22"/>
        </w:rPr>
        <w:t xml:space="preserve">we expect </w:t>
      </w:r>
      <w:r w:rsidR="000046F4">
        <w:rPr>
          <w:sz w:val="22"/>
          <w:szCs w:val="22"/>
        </w:rPr>
        <w:t>a high response rate (</w:t>
      </w:r>
      <w:r w:rsidR="00997185" w:rsidRPr="00645D54">
        <w:rPr>
          <w:sz w:val="22"/>
          <w:szCs w:val="22"/>
        </w:rPr>
        <w:t>nearly 100% participation</w:t>
      </w:r>
      <w:r w:rsidR="000046F4">
        <w:rPr>
          <w:sz w:val="22"/>
          <w:szCs w:val="22"/>
        </w:rPr>
        <w:t>)</w:t>
      </w:r>
      <w:r w:rsidR="00595E5E">
        <w:rPr>
          <w:sz w:val="22"/>
          <w:szCs w:val="22"/>
        </w:rPr>
        <w:t xml:space="preserve"> among those </w:t>
      </w:r>
      <w:r w:rsidR="000F3636">
        <w:rPr>
          <w:sz w:val="22"/>
          <w:szCs w:val="22"/>
        </w:rPr>
        <w:t xml:space="preserve">program directors </w:t>
      </w:r>
      <w:r w:rsidR="00595E5E">
        <w:rPr>
          <w:sz w:val="22"/>
          <w:szCs w:val="22"/>
        </w:rPr>
        <w:t>who are contacted</w:t>
      </w:r>
      <w:r w:rsidR="00997185" w:rsidRPr="00645D54">
        <w:rPr>
          <w:sz w:val="22"/>
          <w:szCs w:val="22"/>
        </w:rPr>
        <w:t>.</w:t>
      </w:r>
      <w:r w:rsidR="000046F4">
        <w:rPr>
          <w:sz w:val="22"/>
          <w:szCs w:val="22"/>
        </w:rPr>
        <w:t xml:space="preserve"> </w:t>
      </w:r>
    </w:p>
    <w:p w14:paraId="0B4E42E9" w14:textId="77777777" w:rsidR="00291138" w:rsidRDefault="00291138" w:rsidP="00291138">
      <w:pPr>
        <w:spacing w:after="240"/>
        <w:rPr>
          <w:b/>
        </w:rPr>
      </w:pPr>
      <w:r>
        <w:rPr>
          <w:b/>
        </w:rPr>
        <w:t>B2. Procedures for Collection of Information</w:t>
      </w:r>
    </w:p>
    <w:p w14:paraId="7142D756" w14:textId="0F4AF5AC" w:rsidR="00291138" w:rsidRPr="00645D54" w:rsidRDefault="00291138" w:rsidP="000046F4">
      <w:pPr>
        <w:spacing w:after="240"/>
        <w:ind w:firstLine="180"/>
        <w:jc w:val="both"/>
        <w:rPr>
          <w:sz w:val="22"/>
          <w:szCs w:val="22"/>
        </w:rPr>
      </w:pPr>
      <w:r w:rsidRPr="00645D54">
        <w:rPr>
          <w:sz w:val="22"/>
          <w:szCs w:val="22"/>
        </w:rPr>
        <w:t>Study team</w:t>
      </w:r>
      <w:r w:rsidR="007B7731">
        <w:rPr>
          <w:sz w:val="22"/>
          <w:szCs w:val="22"/>
        </w:rPr>
        <w:t>s</w:t>
      </w:r>
      <w:r w:rsidRPr="00645D54">
        <w:rPr>
          <w:sz w:val="22"/>
          <w:szCs w:val="22"/>
        </w:rPr>
        <w:t xml:space="preserve"> composed of at least one senior member and one junior member will make the telephone and in-person meeting contacts. These staff members are experienced in the process of </w:t>
      </w:r>
      <w:r w:rsidR="00595E5E">
        <w:rPr>
          <w:sz w:val="22"/>
          <w:szCs w:val="22"/>
        </w:rPr>
        <w:t xml:space="preserve">gathering information for purposes of designing </w:t>
      </w:r>
      <w:r w:rsidRPr="00645D54">
        <w:rPr>
          <w:sz w:val="22"/>
          <w:szCs w:val="22"/>
        </w:rPr>
        <w:t xml:space="preserve">demonstration and evaluation projects, such as </w:t>
      </w:r>
      <w:r w:rsidR="0002145F">
        <w:rPr>
          <w:sz w:val="22"/>
          <w:szCs w:val="22"/>
        </w:rPr>
        <w:t>STREAMS</w:t>
      </w:r>
      <w:r w:rsidRPr="00645D54">
        <w:rPr>
          <w:sz w:val="22"/>
          <w:szCs w:val="22"/>
        </w:rPr>
        <w:t>.</w:t>
      </w:r>
      <w:r w:rsidR="003A0D64" w:rsidRPr="003A0D64">
        <w:rPr>
          <w:sz w:val="22"/>
          <w:szCs w:val="22"/>
        </w:rPr>
        <w:t xml:space="preserve"> </w:t>
      </w:r>
      <w:r w:rsidR="003A0D64" w:rsidRPr="00645D54">
        <w:rPr>
          <w:sz w:val="22"/>
          <w:szCs w:val="22"/>
        </w:rPr>
        <w:t xml:space="preserve">In addition, all </w:t>
      </w:r>
      <w:r w:rsidR="003A0D64">
        <w:rPr>
          <w:sz w:val="22"/>
          <w:szCs w:val="22"/>
        </w:rPr>
        <w:t>team members</w:t>
      </w:r>
      <w:r w:rsidR="003A0D64" w:rsidRPr="00645D54">
        <w:rPr>
          <w:sz w:val="22"/>
          <w:szCs w:val="22"/>
        </w:rPr>
        <w:t xml:space="preserve"> will receive a training to ensure that programs are engaged in a consistent manner.</w:t>
      </w:r>
      <w:r w:rsidR="00976E29">
        <w:rPr>
          <w:sz w:val="22"/>
          <w:szCs w:val="22"/>
        </w:rPr>
        <w:t xml:space="preserve"> </w:t>
      </w:r>
      <w:r w:rsidRPr="00645D54">
        <w:rPr>
          <w:sz w:val="22"/>
          <w:szCs w:val="22"/>
        </w:rPr>
        <w:t xml:space="preserve">The remainder of this section describes the study team’s procedures for contacting </w:t>
      </w:r>
      <w:r w:rsidR="007130A6">
        <w:rPr>
          <w:sz w:val="22"/>
          <w:szCs w:val="22"/>
        </w:rPr>
        <w:t>HMRE</w:t>
      </w:r>
      <w:r w:rsidRPr="00645D54">
        <w:rPr>
          <w:sz w:val="22"/>
          <w:szCs w:val="22"/>
        </w:rPr>
        <w:t xml:space="preserve"> organizations. </w:t>
      </w:r>
    </w:p>
    <w:p w14:paraId="2C4BFD52" w14:textId="0563D4D9" w:rsidR="000F3636" w:rsidRPr="000767E7" w:rsidRDefault="000F3636" w:rsidP="000F3636">
      <w:pPr>
        <w:spacing w:after="240"/>
        <w:ind w:firstLine="180"/>
        <w:jc w:val="both"/>
        <w:rPr>
          <w:sz w:val="22"/>
          <w:szCs w:val="22"/>
        </w:rPr>
      </w:pPr>
      <w:r>
        <w:rPr>
          <w:sz w:val="22"/>
          <w:szCs w:val="22"/>
        </w:rPr>
        <w:t>T</w:t>
      </w:r>
      <w:r w:rsidRPr="000767E7">
        <w:rPr>
          <w:sz w:val="22"/>
          <w:szCs w:val="22"/>
        </w:rPr>
        <w:t xml:space="preserve">he study team will send </w:t>
      </w:r>
      <w:r w:rsidR="00D549C9">
        <w:rPr>
          <w:sz w:val="22"/>
          <w:szCs w:val="22"/>
        </w:rPr>
        <w:t xml:space="preserve">up to 30 </w:t>
      </w:r>
      <w:r w:rsidRPr="000767E7">
        <w:rPr>
          <w:sz w:val="22"/>
          <w:szCs w:val="22"/>
        </w:rPr>
        <w:t>program</w:t>
      </w:r>
      <w:r>
        <w:rPr>
          <w:sz w:val="22"/>
          <w:szCs w:val="22"/>
        </w:rPr>
        <w:t xml:space="preserve"> director</w:t>
      </w:r>
      <w:r w:rsidR="00D549C9">
        <w:rPr>
          <w:sz w:val="22"/>
          <w:szCs w:val="22"/>
        </w:rPr>
        <w:t>s</w:t>
      </w:r>
      <w:r w:rsidRPr="000767E7">
        <w:rPr>
          <w:sz w:val="22"/>
          <w:szCs w:val="22"/>
        </w:rPr>
        <w:t xml:space="preserve"> a request for a one-hour telephone call via email (see </w:t>
      </w:r>
      <w:r w:rsidR="00976E29">
        <w:rPr>
          <w:sz w:val="22"/>
          <w:szCs w:val="22"/>
        </w:rPr>
        <w:t xml:space="preserve">Attachment A, </w:t>
      </w:r>
      <w:r w:rsidR="0002145F">
        <w:rPr>
          <w:sz w:val="22"/>
          <w:szCs w:val="22"/>
        </w:rPr>
        <w:t>STREAMS</w:t>
      </w:r>
      <w:r w:rsidR="00976E29">
        <w:rPr>
          <w:sz w:val="22"/>
          <w:szCs w:val="22"/>
        </w:rPr>
        <w:t xml:space="preserve"> </w:t>
      </w:r>
      <w:r w:rsidR="00AD7A69">
        <w:rPr>
          <w:sz w:val="22"/>
          <w:szCs w:val="22"/>
        </w:rPr>
        <w:t>Phone Meeting Email Template</w:t>
      </w:r>
      <w:r w:rsidRPr="007240A7">
        <w:rPr>
          <w:sz w:val="22"/>
          <w:szCs w:val="22"/>
        </w:rPr>
        <w:t>). The email will be addressed to program directors. It will introduce the study</w:t>
      </w:r>
      <w:r w:rsidR="00426D82">
        <w:rPr>
          <w:sz w:val="22"/>
          <w:szCs w:val="22"/>
        </w:rPr>
        <w:t xml:space="preserve">, </w:t>
      </w:r>
      <w:r w:rsidRPr="007240A7">
        <w:rPr>
          <w:sz w:val="22"/>
          <w:szCs w:val="22"/>
        </w:rPr>
        <w:t xml:space="preserve">its goals, </w:t>
      </w:r>
      <w:r w:rsidR="00426D82">
        <w:rPr>
          <w:sz w:val="22"/>
          <w:szCs w:val="22"/>
        </w:rPr>
        <w:t xml:space="preserve">and </w:t>
      </w:r>
      <w:r w:rsidRPr="007240A7">
        <w:rPr>
          <w:sz w:val="22"/>
          <w:szCs w:val="22"/>
        </w:rPr>
        <w:t xml:space="preserve">the team that is </w:t>
      </w:r>
      <w:r w:rsidR="00976E29">
        <w:rPr>
          <w:sz w:val="22"/>
          <w:szCs w:val="22"/>
        </w:rPr>
        <w:t>conducting</w:t>
      </w:r>
      <w:r w:rsidRPr="007240A7">
        <w:rPr>
          <w:sz w:val="22"/>
          <w:szCs w:val="22"/>
        </w:rPr>
        <w:t xml:space="preserve"> the study on HHS’ behalf, and </w:t>
      </w:r>
      <w:r w:rsidRPr="001F58BB">
        <w:rPr>
          <w:sz w:val="22"/>
          <w:szCs w:val="22"/>
        </w:rPr>
        <w:t>offer suggested times for a phone meeting. Attached to the email will</w:t>
      </w:r>
      <w:r>
        <w:rPr>
          <w:sz w:val="22"/>
          <w:szCs w:val="22"/>
        </w:rPr>
        <w:t xml:space="preserve"> be the project description (</w:t>
      </w:r>
      <w:r w:rsidRPr="00AD7A69">
        <w:rPr>
          <w:sz w:val="22"/>
          <w:szCs w:val="22"/>
        </w:rPr>
        <w:t xml:space="preserve">see </w:t>
      </w:r>
      <w:r w:rsidR="00976E29">
        <w:rPr>
          <w:sz w:val="22"/>
          <w:szCs w:val="22"/>
        </w:rPr>
        <w:t xml:space="preserve">Attachment B, </w:t>
      </w:r>
      <w:r w:rsidR="0002145F">
        <w:rPr>
          <w:sz w:val="22"/>
          <w:szCs w:val="22"/>
        </w:rPr>
        <w:t>STREAMS</w:t>
      </w:r>
      <w:r w:rsidR="00976E29">
        <w:rPr>
          <w:sz w:val="22"/>
          <w:szCs w:val="22"/>
        </w:rPr>
        <w:t xml:space="preserve"> </w:t>
      </w:r>
      <w:r w:rsidR="00AD7A69">
        <w:rPr>
          <w:sz w:val="22"/>
          <w:szCs w:val="22"/>
        </w:rPr>
        <w:t>Project Description</w:t>
      </w:r>
      <w:r w:rsidRPr="00AD7A69">
        <w:rPr>
          <w:sz w:val="22"/>
          <w:szCs w:val="22"/>
        </w:rPr>
        <w:t>)</w:t>
      </w:r>
      <w:r w:rsidR="007D4BE9">
        <w:rPr>
          <w:sz w:val="22"/>
          <w:szCs w:val="22"/>
        </w:rPr>
        <w:t xml:space="preserve"> and a list of questions we hope to collect during the phone call (</w:t>
      </w:r>
      <w:r w:rsidR="007D4BE9" w:rsidRPr="00AD7A69">
        <w:rPr>
          <w:sz w:val="22"/>
          <w:szCs w:val="22"/>
        </w:rPr>
        <w:t xml:space="preserve">see </w:t>
      </w:r>
      <w:r w:rsidR="00634172">
        <w:rPr>
          <w:sz w:val="22"/>
          <w:szCs w:val="22"/>
        </w:rPr>
        <w:t>Attachment</w:t>
      </w:r>
      <w:r w:rsidR="00976E29">
        <w:rPr>
          <w:sz w:val="22"/>
          <w:szCs w:val="22"/>
        </w:rPr>
        <w:t xml:space="preserve"> C, </w:t>
      </w:r>
      <w:r w:rsidR="0002145F">
        <w:rPr>
          <w:sz w:val="22"/>
          <w:szCs w:val="22"/>
        </w:rPr>
        <w:t>STREAMS</w:t>
      </w:r>
      <w:r w:rsidR="00976E29">
        <w:rPr>
          <w:sz w:val="22"/>
          <w:szCs w:val="22"/>
        </w:rPr>
        <w:t xml:space="preserve"> </w:t>
      </w:r>
      <w:r w:rsidR="00AD7A69">
        <w:rPr>
          <w:sz w:val="22"/>
          <w:szCs w:val="22"/>
        </w:rPr>
        <w:t xml:space="preserve">Topics for </w:t>
      </w:r>
      <w:r w:rsidR="0002145F">
        <w:rPr>
          <w:sz w:val="22"/>
          <w:szCs w:val="22"/>
        </w:rPr>
        <w:t>STREAMS</w:t>
      </w:r>
      <w:r w:rsidR="00AD7A69">
        <w:rPr>
          <w:sz w:val="22"/>
          <w:szCs w:val="22"/>
        </w:rPr>
        <w:t xml:space="preserve"> Meeting</w:t>
      </w:r>
      <w:r w:rsidR="007D4BE9">
        <w:rPr>
          <w:sz w:val="22"/>
          <w:szCs w:val="22"/>
        </w:rPr>
        <w:t>)</w:t>
      </w:r>
      <w:r>
        <w:rPr>
          <w:sz w:val="22"/>
          <w:szCs w:val="22"/>
        </w:rPr>
        <w:t xml:space="preserve">. The phone meeting is voluntary. The study team will lead the telephone meeting using a semi-structured protocol (see </w:t>
      </w:r>
      <w:r w:rsidR="00976E29">
        <w:rPr>
          <w:sz w:val="22"/>
          <w:szCs w:val="22"/>
        </w:rPr>
        <w:t xml:space="preserve">Attachment D, </w:t>
      </w:r>
      <w:r w:rsidR="0002145F">
        <w:rPr>
          <w:sz w:val="22"/>
          <w:szCs w:val="22"/>
        </w:rPr>
        <w:t>STREAMS</w:t>
      </w:r>
      <w:r w:rsidR="00976E29">
        <w:rPr>
          <w:sz w:val="22"/>
          <w:szCs w:val="22"/>
        </w:rPr>
        <w:t xml:space="preserve"> </w:t>
      </w:r>
      <w:r w:rsidR="00AD7A69">
        <w:rPr>
          <w:sz w:val="22"/>
          <w:szCs w:val="22"/>
        </w:rPr>
        <w:t>Semi Structured Protocol for Initial Phone Call).</w:t>
      </w:r>
      <w:r w:rsidR="00AD7A69" w:rsidDel="00AD7A69">
        <w:rPr>
          <w:sz w:val="22"/>
          <w:szCs w:val="22"/>
        </w:rPr>
        <w:t xml:space="preserve"> </w:t>
      </w:r>
      <w:r>
        <w:rPr>
          <w:sz w:val="22"/>
          <w:szCs w:val="22"/>
        </w:rPr>
        <w:t xml:space="preserve">The study team will answer questions about the study and ask for select programmatic information, such as their administrative structure, experience, target population, and their program size. The protocol is designed to collect the minimum information necessary to allow us to understand the </w:t>
      </w:r>
      <w:r w:rsidR="00976E29">
        <w:rPr>
          <w:sz w:val="22"/>
          <w:szCs w:val="22"/>
        </w:rPr>
        <w:t>range</w:t>
      </w:r>
      <w:r>
        <w:rPr>
          <w:sz w:val="22"/>
          <w:szCs w:val="22"/>
        </w:rPr>
        <w:t xml:space="preserve"> of programming in the field, the range of perspectives on the </w:t>
      </w:r>
      <w:r w:rsidR="0002145F">
        <w:rPr>
          <w:sz w:val="22"/>
          <w:szCs w:val="22"/>
        </w:rPr>
        <w:t>STREAMS</w:t>
      </w:r>
      <w:r>
        <w:rPr>
          <w:sz w:val="22"/>
          <w:szCs w:val="22"/>
        </w:rPr>
        <w:t xml:space="preserve"> study, and whether particular study design options will be feasible given the structure of </w:t>
      </w:r>
      <w:r w:rsidR="00976E29">
        <w:rPr>
          <w:sz w:val="22"/>
          <w:szCs w:val="22"/>
        </w:rPr>
        <w:t>HMRE</w:t>
      </w:r>
      <w:r>
        <w:rPr>
          <w:sz w:val="22"/>
          <w:szCs w:val="22"/>
        </w:rPr>
        <w:t xml:space="preserve"> programs.</w:t>
      </w:r>
      <w:r w:rsidR="00D549C9">
        <w:rPr>
          <w:sz w:val="22"/>
          <w:szCs w:val="22"/>
        </w:rPr>
        <w:t xml:space="preserve"> </w:t>
      </w:r>
      <w:r>
        <w:rPr>
          <w:sz w:val="22"/>
          <w:szCs w:val="22"/>
        </w:rPr>
        <w:t xml:space="preserve"> </w:t>
      </w:r>
      <w:r w:rsidRPr="00751C4E">
        <w:rPr>
          <w:sz w:val="22"/>
          <w:szCs w:val="22"/>
          <w:u w:val="single"/>
        </w:rPr>
        <w:t xml:space="preserve">  </w:t>
      </w:r>
    </w:p>
    <w:p w14:paraId="7A420F06" w14:textId="5E1F55E3" w:rsidR="000F3636" w:rsidRDefault="000F3636" w:rsidP="000F3636">
      <w:pPr>
        <w:spacing w:after="240"/>
        <w:ind w:firstLine="180"/>
        <w:jc w:val="both"/>
        <w:rPr>
          <w:sz w:val="22"/>
          <w:szCs w:val="22"/>
        </w:rPr>
      </w:pPr>
      <w:r>
        <w:rPr>
          <w:sz w:val="22"/>
          <w:szCs w:val="22"/>
        </w:rPr>
        <w:t>With a select group of programs (up to 15), the study team will follow-up the initial phone call with a request for further discussion. An agenda will be used to guide the discussions (</w:t>
      </w:r>
      <w:r w:rsidR="00AD7A69" w:rsidRPr="00532C3B">
        <w:rPr>
          <w:sz w:val="22"/>
          <w:szCs w:val="22"/>
        </w:rPr>
        <w:t xml:space="preserve">see </w:t>
      </w:r>
      <w:r w:rsidR="00976E29">
        <w:rPr>
          <w:sz w:val="22"/>
          <w:szCs w:val="22"/>
        </w:rPr>
        <w:t xml:space="preserve">Appendix E, </w:t>
      </w:r>
      <w:r w:rsidR="0002145F">
        <w:rPr>
          <w:sz w:val="22"/>
          <w:szCs w:val="22"/>
        </w:rPr>
        <w:t>STREAMS</w:t>
      </w:r>
      <w:r w:rsidR="00976E29">
        <w:rPr>
          <w:sz w:val="22"/>
          <w:szCs w:val="22"/>
        </w:rPr>
        <w:t xml:space="preserve"> </w:t>
      </w:r>
      <w:r w:rsidR="00AD7A69">
        <w:rPr>
          <w:sz w:val="22"/>
          <w:szCs w:val="22"/>
        </w:rPr>
        <w:t>Agenda for Program Staff Meeting</w:t>
      </w:r>
      <w:r>
        <w:rPr>
          <w:sz w:val="22"/>
          <w:szCs w:val="22"/>
        </w:rPr>
        <w:t xml:space="preserve">). Using a semi-structured protocol (see </w:t>
      </w:r>
      <w:r w:rsidR="00976E29">
        <w:rPr>
          <w:sz w:val="22"/>
          <w:szCs w:val="22"/>
        </w:rPr>
        <w:t xml:space="preserve">Appendix </w:t>
      </w:r>
      <w:r w:rsidR="00626605">
        <w:rPr>
          <w:sz w:val="22"/>
          <w:szCs w:val="22"/>
        </w:rPr>
        <w:t>F</w:t>
      </w:r>
      <w:r w:rsidR="00976E29">
        <w:rPr>
          <w:sz w:val="22"/>
          <w:szCs w:val="22"/>
        </w:rPr>
        <w:t xml:space="preserve">, </w:t>
      </w:r>
      <w:r w:rsidR="0002145F">
        <w:rPr>
          <w:sz w:val="22"/>
          <w:szCs w:val="22"/>
        </w:rPr>
        <w:t>STREAMS</w:t>
      </w:r>
      <w:r w:rsidR="00976E29">
        <w:rPr>
          <w:sz w:val="22"/>
          <w:szCs w:val="22"/>
        </w:rPr>
        <w:t xml:space="preserve"> </w:t>
      </w:r>
      <w:r w:rsidR="00AD7A69">
        <w:rPr>
          <w:sz w:val="22"/>
          <w:szCs w:val="22"/>
        </w:rPr>
        <w:t>Semi Structure</w:t>
      </w:r>
      <w:r w:rsidR="00976E29">
        <w:rPr>
          <w:sz w:val="22"/>
          <w:szCs w:val="22"/>
        </w:rPr>
        <w:t>d</w:t>
      </w:r>
      <w:r w:rsidR="00AD7A69">
        <w:rPr>
          <w:sz w:val="22"/>
          <w:szCs w:val="22"/>
        </w:rPr>
        <w:t xml:space="preserve"> Protocol for Teleconference or Program Visit</w:t>
      </w:r>
      <w:r>
        <w:rPr>
          <w:sz w:val="22"/>
          <w:szCs w:val="22"/>
        </w:rPr>
        <w:t xml:space="preserve">), the study team will seek to gain a better understanding of the program’s flow and solicit feedback about the potential study designs. In most cases, the follow-up will involve an in-person visit to the site; visits will be replaced with teleconferences whenever possible. </w:t>
      </w:r>
    </w:p>
    <w:p w14:paraId="53474A05" w14:textId="77777777" w:rsidR="007D4BE9" w:rsidRDefault="007D4BE9" w:rsidP="000F3636">
      <w:pPr>
        <w:spacing w:after="240"/>
        <w:ind w:firstLine="180"/>
        <w:jc w:val="both"/>
        <w:rPr>
          <w:sz w:val="22"/>
        </w:rPr>
      </w:pPr>
      <w:r>
        <w:rPr>
          <w:sz w:val="22"/>
        </w:rPr>
        <w:lastRenderedPageBreak/>
        <w:t xml:space="preserve">This mode of data collection was selected </w:t>
      </w:r>
      <w:r w:rsidR="00E87FBA">
        <w:rPr>
          <w:sz w:val="22"/>
        </w:rPr>
        <w:t xml:space="preserve">to minimize the burden on respondents. Because responses can vary, the study team chose </w:t>
      </w:r>
      <w:r w:rsidR="00D549C9">
        <w:rPr>
          <w:sz w:val="22"/>
        </w:rPr>
        <w:t xml:space="preserve">a flexible, semi-structured interview so that they can tailor the conversation to the specific program and minimize length of </w:t>
      </w:r>
      <w:r w:rsidR="00E87FBA">
        <w:rPr>
          <w:sz w:val="22"/>
        </w:rPr>
        <w:t>the intervie</w:t>
      </w:r>
      <w:r w:rsidR="00D549C9">
        <w:rPr>
          <w:sz w:val="22"/>
        </w:rPr>
        <w:t>ws</w:t>
      </w:r>
      <w:r w:rsidR="00E87FBA">
        <w:rPr>
          <w:sz w:val="22"/>
        </w:rPr>
        <w:t xml:space="preserve">. In addition, this mode prevents programs from having to write </w:t>
      </w:r>
      <w:r w:rsidR="00B2618B">
        <w:rPr>
          <w:sz w:val="22"/>
        </w:rPr>
        <w:t xml:space="preserve">lengthy </w:t>
      </w:r>
      <w:r w:rsidR="00E87FBA">
        <w:rPr>
          <w:sz w:val="22"/>
        </w:rPr>
        <w:t>responses</w:t>
      </w:r>
      <w:r w:rsidR="00B2618B">
        <w:rPr>
          <w:sz w:val="22"/>
        </w:rPr>
        <w:t xml:space="preserve"> and the need for follow-up to clarify the written responses.  </w:t>
      </w:r>
      <w:r w:rsidR="00E87FBA">
        <w:rPr>
          <w:sz w:val="22"/>
        </w:rPr>
        <w:t xml:space="preserve"> </w:t>
      </w:r>
      <w:r>
        <w:rPr>
          <w:sz w:val="22"/>
        </w:rPr>
        <w:t xml:space="preserve"> </w:t>
      </w:r>
    </w:p>
    <w:p w14:paraId="70EF90EF" w14:textId="77777777" w:rsidR="00CA2EBC" w:rsidRPr="00291138" w:rsidRDefault="00CA2EBC" w:rsidP="00291138">
      <w:pPr>
        <w:spacing w:after="240"/>
        <w:rPr>
          <w:b/>
        </w:rPr>
      </w:pPr>
      <w:r>
        <w:rPr>
          <w:b/>
        </w:rPr>
        <w:t>B3. Methods to Maximize Response Rates and Deal with Nonresponse</w:t>
      </w:r>
    </w:p>
    <w:p w14:paraId="319808FA" w14:textId="77777777" w:rsidR="00CA2EBC" w:rsidRPr="00645D54" w:rsidRDefault="00CA2EBC" w:rsidP="00291138">
      <w:pPr>
        <w:spacing w:after="240"/>
        <w:ind w:left="180"/>
        <w:rPr>
          <w:b/>
          <w:i/>
          <w:sz w:val="22"/>
          <w:szCs w:val="22"/>
        </w:rPr>
      </w:pPr>
      <w:r w:rsidRPr="00645D54">
        <w:rPr>
          <w:b/>
          <w:i/>
          <w:sz w:val="22"/>
          <w:szCs w:val="22"/>
        </w:rPr>
        <w:t>Expected Response Rates</w:t>
      </w:r>
    </w:p>
    <w:p w14:paraId="309D24E1" w14:textId="0A4F480D" w:rsidR="00CA2EBC" w:rsidRPr="00645D54" w:rsidRDefault="00291138" w:rsidP="00E87BB1">
      <w:pPr>
        <w:spacing w:after="240"/>
        <w:ind w:firstLine="180"/>
        <w:jc w:val="both"/>
        <w:rPr>
          <w:b/>
          <w:i/>
          <w:sz w:val="22"/>
          <w:szCs w:val="22"/>
        </w:rPr>
      </w:pPr>
      <w:r w:rsidRPr="00645D54">
        <w:rPr>
          <w:sz w:val="22"/>
          <w:szCs w:val="22"/>
        </w:rPr>
        <w:t>Because there is minimal burden involved with the initial phone call, we expect nearly 100</w:t>
      </w:r>
      <w:r w:rsidR="007130A6">
        <w:rPr>
          <w:sz w:val="22"/>
          <w:szCs w:val="22"/>
        </w:rPr>
        <w:t xml:space="preserve"> percent</w:t>
      </w:r>
      <w:r w:rsidRPr="00645D54">
        <w:rPr>
          <w:sz w:val="22"/>
          <w:szCs w:val="22"/>
        </w:rPr>
        <w:t xml:space="preserve"> participation. </w:t>
      </w:r>
      <w:r w:rsidR="003A0D64">
        <w:rPr>
          <w:sz w:val="22"/>
          <w:szCs w:val="22"/>
        </w:rPr>
        <w:t xml:space="preserve">The purpose of this study is to learn about program services and operations in the field, and we expect that most program directors will be eager to share this information with the study team. </w:t>
      </w:r>
      <w:r w:rsidRPr="00645D54">
        <w:rPr>
          <w:sz w:val="22"/>
          <w:szCs w:val="22"/>
        </w:rPr>
        <w:t>The programs that will be visited will be based in part on their willingness to have an additional conversation.  For this reason, we expect high response rates for the visits as well.</w:t>
      </w:r>
    </w:p>
    <w:p w14:paraId="179C9F36" w14:textId="77777777" w:rsidR="00CA2EBC" w:rsidRPr="00645D54" w:rsidRDefault="00CA2EBC" w:rsidP="00291138">
      <w:pPr>
        <w:spacing w:after="240"/>
        <w:ind w:left="180"/>
        <w:rPr>
          <w:b/>
          <w:i/>
          <w:sz w:val="22"/>
          <w:szCs w:val="22"/>
        </w:rPr>
      </w:pPr>
      <w:r w:rsidRPr="00645D54">
        <w:rPr>
          <w:b/>
          <w:i/>
          <w:sz w:val="22"/>
          <w:szCs w:val="22"/>
        </w:rPr>
        <w:t>Dealing with Nonresponse</w:t>
      </w:r>
    </w:p>
    <w:p w14:paraId="6E949B6D" w14:textId="77777777" w:rsidR="00291138" w:rsidRPr="00645D54" w:rsidRDefault="00291138" w:rsidP="00892DCF">
      <w:pPr>
        <w:spacing w:after="240"/>
        <w:ind w:firstLine="180"/>
        <w:rPr>
          <w:sz w:val="22"/>
          <w:szCs w:val="22"/>
        </w:rPr>
      </w:pPr>
      <w:r w:rsidRPr="00645D54">
        <w:rPr>
          <w:sz w:val="22"/>
          <w:szCs w:val="22"/>
        </w:rPr>
        <w:t xml:space="preserve">We expect little to no nonresponse. </w:t>
      </w:r>
      <w:r w:rsidR="005B44E9" w:rsidRPr="00645D54">
        <w:rPr>
          <w:sz w:val="22"/>
          <w:szCs w:val="22"/>
        </w:rPr>
        <w:t>If we encounter no response</w:t>
      </w:r>
      <w:r w:rsidR="003A0D64">
        <w:rPr>
          <w:sz w:val="22"/>
          <w:szCs w:val="22"/>
        </w:rPr>
        <w:t xml:space="preserve"> to the initial email request for a meeting, </w:t>
      </w:r>
      <w:r w:rsidR="005B44E9" w:rsidRPr="00645D54">
        <w:rPr>
          <w:sz w:val="22"/>
          <w:szCs w:val="22"/>
        </w:rPr>
        <w:t>we will not pursue a response from the program.</w:t>
      </w:r>
    </w:p>
    <w:p w14:paraId="561BA95F" w14:textId="77777777" w:rsidR="00CA2EBC" w:rsidRPr="00645D54" w:rsidRDefault="00CA2EBC" w:rsidP="00291138">
      <w:pPr>
        <w:autoSpaceDE w:val="0"/>
        <w:autoSpaceDN w:val="0"/>
        <w:adjustRightInd w:val="0"/>
        <w:spacing w:after="240"/>
        <w:ind w:left="180"/>
        <w:rPr>
          <w:b/>
          <w:i/>
          <w:sz w:val="22"/>
          <w:szCs w:val="22"/>
        </w:rPr>
      </w:pPr>
      <w:r w:rsidRPr="00645D54">
        <w:rPr>
          <w:b/>
          <w:i/>
          <w:sz w:val="22"/>
          <w:szCs w:val="22"/>
        </w:rPr>
        <w:t>Maximizing Response Rates</w:t>
      </w:r>
    </w:p>
    <w:p w14:paraId="7E3D7641" w14:textId="77777777" w:rsidR="00CA2EBC" w:rsidRPr="00645D54" w:rsidRDefault="003A0D64" w:rsidP="003A0D64">
      <w:pPr>
        <w:spacing w:after="240"/>
        <w:ind w:firstLine="180"/>
        <w:jc w:val="both"/>
        <w:rPr>
          <w:sz w:val="22"/>
          <w:szCs w:val="22"/>
        </w:rPr>
      </w:pPr>
      <w:r>
        <w:rPr>
          <w:sz w:val="22"/>
          <w:szCs w:val="22"/>
        </w:rPr>
        <w:t xml:space="preserve">The study team will be accommodating of respondents’ schedules. We can be flexible about the meeting dates and times. </w:t>
      </w:r>
      <w:r w:rsidR="00CA2EBC" w:rsidRPr="00645D54">
        <w:rPr>
          <w:sz w:val="22"/>
          <w:szCs w:val="22"/>
        </w:rPr>
        <w:t>The program will be contacted by their assigned study team liaisons, which will include at a minimum one senior and one junior staff member from the study team. The senior member has had significant experience in working closely with programs and their stakeholders on previous evaluations</w:t>
      </w:r>
      <w:r>
        <w:rPr>
          <w:sz w:val="22"/>
          <w:szCs w:val="22"/>
        </w:rPr>
        <w:t xml:space="preserve"> and has had a high level of success in engaging programs in preliminary discussions such as these</w:t>
      </w:r>
      <w:r w:rsidR="00CA2EBC" w:rsidRPr="00645D54">
        <w:rPr>
          <w:sz w:val="22"/>
          <w:szCs w:val="22"/>
        </w:rPr>
        <w:t xml:space="preserve">. </w:t>
      </w:r>
    </w:p>
    <w:p w14:paraId="16EE862A" w14:textId="77777777" w:rsidR="00CA2EBC" w:rsidRDefault="00CA2EBC" w:rsidP="00291138">
      <w:pPr>
        <w:spacing w:after="240"/>
        <w:rPr>
          <w:b/>
        </w:rPr>
      </w:pPr>
      <w:r>
        <w:rPr>
          <w:b/>
        </w:rPr>
        <w:t>B4. Tests of Procedures or Methods to be Undertaken</w:t>
      </w:r>
    </w:p>
    <w:p w14:paraId="579DB81F" w14:textId="77777777" w:rsidR="00CA2EBC" w:rsidRPr="00645D54" w:rsidRDefault="00CA2EBC" w:rsidP="00892DCF">
      <w:pPr>
        <w:spacing w:after="240"/>
        <w:ind w:firstLine="180"/>
        <w:jc w:val="both"/>
        <w:rPr>
          <w:sz w:val="22"/>
        </w:rPr>
      </w:pPr>
      <w:r w:rsidRPr="00645D54">
        <w:rPr>
          <w:sz w:val="22"/>
        </w:rPr>
        <w:t xml:space="preserve">The data collection instruments will not be pre-tested. Previous large-scale evaluations have successfully used </w:t>
      </w:r>
      <w:r w:rsidR="003A0D64">
        <w:rPr>
          <w:sz w:val="22"/>
        </w:rPr>
        <w:t>similar</w:t>
      </w:r>
      <w:r w:rsidRPr="00645D54">
        <w:rPr>
          <w:sz w:val="22"/>
        </w:rPr>
        <w:t xml:space="preserve"> instruments during information gathering process</w:t>
      </w:r>
      <w:r w:rsidR="003A0D64">
        <w:rPr>
          <w:sz w:val="22"/>
        </w:rPr>
        <w:t>es</w:t>
      </w:r>
      <w:r w:rsidRPr="00645D54">
        <w:rPr>
          <w:sz w:val="22"/>
        </w:rPr>
        <w:t xml:space="preserve">. </w:t>
      </w:r>
    </w:p>
    <w:p w14:paraId="58AD664F" w14:textId="77777777" w:rsidR="005A50CE" w:rsidRDefault="00CA2EBC" w:rsidP="005D6F7F">
      <w:pPr>
        <w:spacing w:after="240"/>
        <w:rPr>
          <w:b/>
        </w:rPr>
      </w:pPr>
      <w:r>
        <w:rPr>
          <w:b/>
        </w:rPr>
        <w:t>B5. Individual Consulted on Statistical Aspects and Individuals Collecting and/or Analyzing Data</w:t>
      </w:r>
    </w:p>
    <w:p w14:paraId="0F3AD7DE" w14:textId="77777777" w:rsidR="005D6F7F" w:rsidRPr="005D6F7F" w:rsidRDefault="005D6F7F" w:rsidP="005D6F7F">
      <w:pPr>
        <w:spacing w:after="240"/>
        <w:rPr>
          <w:b/>
        </w:rPr>
      </w:pPr>
    </w:p>
    <w:p w14:paraId="5F781A17" w14:textId="3F4B5AC2" w:rsidR="00DD3821" w:rsidRPr="00A638AB" w:rsidRDefault="00A638AB" w:rsidP="005D6F7F">
      <w:pPr>
        <w:numPr>
          <w:ilvl w:val="0"/>
          <w:numId w:val="25"/>
        </w:numPr>
        <w:spacing w:after="240"/>
      </w:pPr>
      <w:r>
        <w:rPr>
          <w:sz w:val="22"/>
        </w:rPr>
        <w:t>Robert Wood, Mathematica,</w:t>
      </w:r>
      <w:r w:rsidR="00DD3821">
        <w:rPr>
          <w:sz w:val="22"/>
        </w:rPr>
        <w:t xml:space="preserve"> </w:t>
      </w:r>
      <w:r>
        <w:rPr>
          <w:sz w:val="22"/>
        </w:rPr>
        <w:t>Co-</w:t>
      </w:r>
      <w:r w:rsidR="00DD3821">
        <w:rPr>
          <w:sz w:val="22"/>
        </w:rPr>
        <w:t xml:space="preserve">Project Director </w:t>
      </w:r>
    </w:p>
    <w:p w14:paraId="48E58AAF" w14:textId="29063CFC" w:rsidR="00A638AB" w:rsidRPr="005D6F7F" w:rsidRDefault="00A638AB" w:rsidP="005D6F7F">
      <w:pPr>
        <w:numPr>
          <w:ilvl w:val="0"/>
          <w:numId w:val="25"/>
        </w:numPr>
        <w:spacing w:after="240"/>
      </w:pPr>
      <w:r>
        <w:rPr>
          <w:sz w:val="22"/>
        </w:rPr>
        <w:t>Diane Paulsell, Mathematica, Co-Project Director</w:t>
      </w:r>
    </w:p>
    <w:p w14:paraId="1D8DD846" w14:textId="16CBD281" w:rsidR="00DD3821" w:rsidRPr="005D6F7F" w:rsidRDefault="00A638AB" w:rsidP="005D6F7F">
      <w:pPr>
        <w:numPr>
          <w:ilvl w:val="0"/>
          <w:numId w:val="25"/>
        </w:numPr>
        <w:spacing w:after="240"/>
      </w:pPr>
      <w:r>
        <w:rPr>
          <w:sz w:val="22"/>
        </w:rPr>
        <w:t>Seth Chamberlain</w:t>
      </w:r>
      <w:r w:rsidR="00DD3821">
        <w:rPr>
          <w:sz w:val="22"/>
        </w:rPr>
        <w:t>, OPRE, Federal Project Office</w:t>
      </w:r>
      <w:r>
        <w:rPr>
          <w:sz w:val="22"/>
        </w:rPr>
        <w:t>r</w:t>
      </w:r>
      <w:r w:rsidR="00DD3821">
        <w:rPr>
          <w:sz w:val="22"/>
        </w:rPr>
        <w:t xml:space="preserve"> </w:t>
      </w:r>
    </w:p>
    <w:p w14:paraId="65AEA8D4" w14:textId="5E7A4BE9" w:rsidR="00DD3821" w:rsidRPr="0072204D" w:rsidRDefault="00A638AB" w:rsidP="005D6F7F">
      <w:pPr>
        <w:numPr>
          <w:ilvl w:val="0"/>
          <w:numId w:val="25"/>
        </w:numPr>
        <w:spacing w:after="240"/>
      </w:pPr>
      <w:r>
        <w:rPr>
          <w:sz w:val="22"/>
        </w:rPr>
        <w:t>Samantha Illangasekare</w:t>
      </w:r>
      <w:r w:rsidR="00DD3821">
        <w:rPr>
          <w:sz w:val="22"/>
        </w:rPr>
        <w:t xml:space="preserve">, OPRE, </w:t>
      </w:r>
      <w:bookmarkStart w:id="0" w:name="_GoBack"/>
      <w:bookmarkEnd w:id="0"/>
      <w:r w:rsidR="00DD3821">
        <w:rPr>
          <w:sz w:val="22"/>
        </w:rPr>
        <w:t>Point of Contact</w:t>
      </w:r>
    </w:p>
    <w:sectPr w:rsidR="00DD3821" w:rsidRPr="0072204D" w:rsidSect="00AD7A69">
      <w:headerReference w:type="default" r:id="rId13"/>
      <w:footerReference w:type="defaul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DFB53" w14:textId="77777777" w:rsidR="007B2193" w:rsidRDefault="007B2193">
      <w:r>
        <w:separator/>
      </w:r>
    </w:p>
  </w:endnote>
  <w:endnote w:type="continuationSeparator" w:id="0">
    <w:p w14:paraId="4556009D" w14:textId="77777777" w:rsidR="007B2193" w:rsidRDefault="007B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636818"/>
      <w:docPartObj>
        <w:docPartGallery w:val="Page Numbers (Bottom of Page)"/>
        <w:docPartUnique/>
      </w:docPartObj>
    </w:sdtPr>
    <w:sdtEndPr>
      <w:rPr>
        <w:noProof/>
      </w:rPr>
    </w:sdtEndPr>
    <w:sdtContent>
      <w:p w14:paraId="7E5F28FE" w14:textId="60C083DC" w:rsidR="00927B68" w:rsidRDefault="00927B68">
        <w:pPr>
          <w:pStyle w:val="Footer"/>
          <w:jc w:val="center"/>
        </w:pPr>
        <w:r>
          <w:fldChar w:fldCharType="begin"/>
        </w:r>
        <w:r>
          <w:instrText xml:space="preserve"> PAGE   \* MERGEFORMAT </w:instrText>
        </w:r>
        <w:r>
          <w:fldChar w:fldCharType="separate"/>
        </w:r>
        <w:r w:rsidR="0054749E">
          <w:rPr>
            <w:noProof/>
          </w:rPr>
          <w:t>3</w:t>
        </w:r>
        <w:r>
          <w:rPr>
            <w:noProof/>
          </w:rPr>
          <w:fldChar w:fldCharType="end"/>
        </w:r>
      </w:p>
    </w:sdtContent>
  </w:sdt>
  <w:p w14:paraId="717A27A8" w14:textId="77777777" w:rsidR="007E609D" w:rsidRDefault="007E6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2BFAF" w14:textId="77777777" w:rsidR="007B2193" w:rsidRDefault="007B2193">
      <w:r>
        <w:separator/>
      </w:r>
    </w:p>
  </w:footnote>
  <w:footnote w:type="continuationSeparator" w:id="0">
    <w:p w14:paraId="000F13CB" w14:textId="77777777" w:rsidR="007B2193" w:rsidRDefault="007B2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C7106" w14:textId="77777777" w:rsidR="00A76BBC" w:rsidRDefault="00A76BBC" w:rsidP="00ED62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C7145"/>
    <w:multiLevelType w:val="hybridMultilevel"/>
    <w:tmpl w:val="E04EAE82"/>
    <w:lvl w:ilvl="0" w:tplc="64CC43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B22D1B"/>
    <w:multiLevelType w:val="hybridMultilevel"/>
    <w:tmpl w:val="828831F4"/>
    <w:lvl w:ilvl="0" w:tplc="9B74258A">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
  </w:num>
  <w:num w:numId="3">
    <w:abstractNumId w:val="15"/>
  </w:num>
  <w:num w:numId="4">
    <w:abstractNumId w:val="8"/>
  </w:num>
  <w:num w:numId="5">
    <w:abstractNumId w:val="10"/>
  </w:num>
  <w:num w:numId="6">
    <w:abstractNumId w:val="17"/>
  </w:num>
  <w:num w:numId="7">
    <w:abstractNumId w:val="16"/>
  </w:num>
  <w:num w:numId="8">
    <w:abstractNumId w:val="11"/>
  </w:num>
  <w:num w:numId="9">
    <w:abstractNumId w:val="13"/>
  </w:num>
  <w:num w:numId="10">
    <w:abstractNumId w:val="2"/>
  </w:num>
  <w:num w:numId="11">
    <w:abstractNumId w:val="0"/>
  </w:num>
  <w:num w:numId="12">
    <w:abstractNumId w:val="4"/>
  </w:num>
  <w:num w:numId="13">
    <w:abstractNumId w:val="19"/>
  </w:num>
  <w:num w:numId="14">
    <w:abstractNumId w:val="6"/>
  </w:num>
  <w:num w:numId="15">
    <w:abstractNumId w:val="7"/>
  </w:num>
  <w:num w:numId="16">
    <w:abstractNumId w:val="3"/>
  </w:num>
  <w:num w:numId="17">
    <w:abstractNumId w:val="9"/>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46F4"/>
    <w:rsid w:val="00004BBD"/>
    <w:rsid w:val="0002145F"/>
    <w:rsid w:val="000431B8"/>
    <w:rsid w:val="00055410"/>
    <w:rsid w:val="00064708"/>
    <w:rsid w:val="00077244"/>
    <w:rsid w:val="00086573"/>
    <w:rsid w:val="00091C59"/>
    <w:rsid w:val="000B5EA8"/>
    <w:rsid w:val="000D53DF"/>
    <w:rsid w:val="000F3636"/>
    <w:rsid w:val="00124EBF"/>
    <w:rsid w:val="0016012E"/>
    <w:rsid w:val="00183C0F"/>
    <w:rsid w:val="001938A0"/>
    <w:rsid w:val="001A5AF9"/>
    <w:rsid w:val="001C1DE7"/>
    <w:rsid w:val="001C4D60"/>
    <w:rsid w:val="001D07B2"/>
    <w:rsid w:val="001D113E"/>
    <w:rsid w:val="001D1793"/>
    <w:rsid w:val="001E5E8E"/>
    <w:rsid w:val="001F58BB"/>
    <w:rsid w:val="00200EEE"/>
    <w:rsid w:val="0020382F"/>
    <w:rsid w:val="002106AE"/>
    <w:rsid w:val="002231FA"/>
    <w:rsid w:val="002338AC"/>
    <w:rsid w:val="00234E8D"/>
    <w:rsid w:val="00235A6D"/>
    <w:rsid w:val="002408DE"/>
    <w:rsid w:val="0025173C"/>
    <w:rsid w:val="00253148"/>
    <w:rsid w:val="00263521"/>
    <w:rsid w:val="0026384E"/>
    <w:rsid w:val="00267896"/>
    <w:rsid w:val="00270F8C"/>
    <w:rsid w:val="0028127B"/>
    <w:rsid w:val="00291138"/>
    <w:rsid w:val="00292B70"/>
    <w:rsid w:val="002A15D5"/>
    <w:rsid w:val="002A1F68"/>
    <w:rsid w:val="002B4DBE"/>
    <w:rsid w:val="002C40F5"/>
    <w:rsid w:val="002C4F75"/>
    <w:rsid w:val="002C72F8"/>
    <w:rsid w:val="002D0386"/>
    <w:rsid w:val="002E44A4"/>
    <w:rsid w:val="002F3547"/>
    <w:rsid w:val="00305CE3"/>
    <w:rsid w:val="00306A1A"/>
    <w:rsid w:val="00327B2E"/>
    <w:rsid w:val="00374DAB"/>
    <w:rsid w:val="0038291A"/>
    <w:rsid w:val="00390E7D"/>
    <w:rsid w:val="003944A1"/>
    <w:rsid w:val="003A0D64"/>
    <w:rsid w:val="003B10CD"/>
    <w:rsid w:val="003D5231"/>
    <w:rsid w:val="003F03E3"/>
    <w:rsid w:val="003F7C3A"/>
    <w:rsid w:val="004222F8"/>
    <w:rsid w:val="00422C1B"/>
    <w:rsid w:val="00426116"/>
    <w:rsid w:val="00426D82"/>
    <w:rsid w:val="0043772F"/>
    <w:rsid w:val="00444205"/>
    <w:rsid w:val="004522FF"/>
    <w:rsid w:val="004554B1"/>
    <w:rsid w:val="00456E2F"/>
    <w:rsid w:val="00467E3C"/>
    <w:rsid w:val="00482DDE"/>
    <w:rsid w:val="00496705"/>
    <w:rsid w:val="004979DD"/>
    <w:rsid w:val="004A3A28"/>
    <w:rsid w:val="004A44DD"/>
    <w:rsid w:val="004A4B17"/>
    <w:rsid w:val="004B2A8A"/>
    <w:rsid w:val="004B587E"/>
    <w:rsid w:val="004C2ADD"/>
    <w:rsid w:val="004D5BFA"/>
    <w:rsid w:val="004D6CA9"/>
    <w:rsid w:val="004F447F"/>
    <w:rsid w:val="004F4E1D"/>
    <w:rsid w:val="005046F0"/>
    <w:rsid w:val="00520737"/>
    <w:rsid w:val="0052625C"/>
    <w:rsid w:val="005349DC"/>
    <w:rsid w:val="005353B7"/>
    <w:rsid w:val="00541024"/>
    <w:rsid w:val="0054156F"/>
    <w:rsid w:val="0054749E"/>
    <w:rsid w:val="0056220C"/>
    <w:rsid w:val="005674B0"/>
    <w:rsid w:val="0057790C"/>
    <w:rsid w:val="00587948"/>
    <w:rsid w:val="00595E5E"/>
    <w:rsid w:val="005A50CE"/>
    <w:rsid w:val="005A64C5"/>
    <w:rsid w:val="005B44E9"/>
    <w:rsid w:val="005D2ABC"/>
    <w:rsid w:val="005D3488"/>
    <w:rsid w:val="005D6F7F"/>
    <w:rsid w:val="005F2061"/>
    <w:rsid w:val="00602A01"/>
    <w:rsid w:val="00603CC7"/>
    <w:rsid w:val="00606ED4"/>
    <w:rsid w:val="00607351"/>
    <w:rsid w:val="00624B3E"/>
    <w:rsid w:val="00626605"/>
    <w:rsid w:val="00634172"/>
    <w:rsid w:val="00634E85"/>
    <w:rsid w:val="00645D54"/>
    <w:rsid w:val="00651DBA"/>
    <w:rsid w:val="006555CD"/>
    <w:rsid w:val="00657424"/>
    <w:rsid w:val="00685E62"/>
    <w:rsid w:val="00687056"/>
    <w:rsid w:val="006916FA"/>
    <w:rsid w:val="006A2028"/>
    <w:rsid w:val="006B038F"/>
    <w:rsid w:val="006B2900"/>
    <w:rsid w:val="006B56A5"/>
    <w:rsid w:val="006B6845"/>
    <w:rsid w:val="006C0DE9"/>
    <w:rsid w:val="006D53F7"/>
    <w:rsid w:val="00701045"/>
    <w:rsid w:val="007038CF"/>
    <w:rsid w:val="00711BC5"/>
    <w:rsid w:val="007130A6"/>
    <w:rsid w:val="0072204D"/>
    <w:rsid w:val="007240A7"/>
    <w:rsid w:val="0072457F"/>
    <w:rsid w:val="00736F1D"/>
    <w:rsid w:val="00741700"/>
    <w:rsid w:val="00745351"/>
    <w:rsid w:val="0074616E"/>
    <w:rsid w:val="00751C4E"/>
    <w:rsid w:val="00772457"/>
    <w:rsid w:val="00784137"/>
    <w:rsid w:val="007B2193"/>
    <w:rsid w:val="007B36EC"/>
    <w:rsid w:val="007B7731"/>
    <w:rsid w:val="007C3AED"/>
    <w:rsid w:val="007C599D"/>
    <w:rsid w:val="007D295D"/>
    <w:rsid w:val="007D4BE9"/>
    <w:rsid w:val="007E09AA"/>
    <w:rsid w:val="007E41D5"/>
    <w:rsid w:val="007E5161"/>
    <w:rsid w:val="007E609D"/>
    <w:rsid w:val="00805C39"/>
    <w:rsid w:val="00817007"/>
    <w:rsid w:val="00822313"/>
    <w:rsid w:val="00851D1C"/>
    <w:rsid w:val="00865385"/>
    <w:rsid w:val="0087152B"/>
    <w:rsid w:val="0087234E"/>
    <w:rsid w:val="00877899"/>
    <w:rsid w:val="00892DCF"/>
    <w:rsid w:val="008944F0"/>
    <w:rsid w:val="008B4EEA"/>
    <w:rsid w:val="008B58C6"/>
    <w:rsid w:val="008B7F2C"/>
    <w:rsid w:val="008D12D0"/>
    <w:rsid w:val="008D3690"/>
    <w:rsid w:val="008F10A2"/>
    <w:rsid w:val="00906572"/>
    <w:rsid w:val="00927B68"/>
    <w:rsid w:val="00932D71"/>
    <w:rsid w:val="00935368"/>
    <w:rsid w:val="00945CD6"/>
    <w:rsid w:val="00957AE3"/>
    <w:rsid w:val="009648CE"/>
    <w:rsid w:val="00974DD6"/>
    <w:rsid w:val="00976E29"/>
    <w:rsid w:val="00984CA2"/>
    <w:rsid w:val="00997185"/>
    <w:rsid w:val="009B1638"/>
    <w:rsid w:val="009B7009"/>
    <w:rsid w:val="009D1915"/>
    <w:rsid w:val="009D47D2"/>
    <w:rsid w:val="009F0941"/>
    <w:rsid w:val="00A0589F"/>
    <w:rsid w:val="00A13019"/>
    <w:rsid w:val="00A27F6F"/>
    <w:rsid w:val="00A35B0D"/>
    <w:rsid w:val="00A35E23"/>
    <w:rsid w:val="00A40FBC"/>
    <w:rsid w:val="00A44209"/>
    <w:rsid w:val="00A46C7D"/>
    <w:rsid w:val="00A638AB"/>
    <w:rsid w:val="00A66CE7"/>
    <w:rsid w:val="00A76A40"/>
    <w:rsid w:val="00A76BBC"/>
    <w:rsid w:val="00AA1773"/>
    <w:rsid w:val="00AA29C0"/>
    <w:rsid w:val="00AB3396"/>
    <w:rsid w:val="00AB535F"/>
    <w:rsid w:val="00AD7A69"/>
    <w:rsid w:val="00B0352B"/>
    <w:rsid w:val="00B14396"/>
    <w:rsid w:val="00B22A21"/>
    <w:rsid w:val="00B2618B"/>
    <w:rsid w:val="00B40AE9"/>
    <w:rsid w:val="00B46CA7"/>
    <w:rsid w:val="00B60015"/>
    <w:rsid w:val="00B65F9F"/>
    <w:rsid w:val="00B66874"/>
    <w:rsid w:val="00B73ACF"/>
    <w:rsid w:val="00B91D97"/>
    <w:rsid w:val="00BA4539"/>
    <w:rsid w:val="00BA6A9A"/>
    <w:rsid w:val="00BD4CFB"/>
    <w:rsid w:val="00BE0A0D"/>
    <w:rsid w:val="00BE153C"/>
    <w:rsid w:val="00BE5317"/>
    <w:rsid w:val="00BE7952"/>
    <w:rsid w:val="00BF1846"/>
    <w:rsid w:val="00BF2CE1"/>
    <w:rsid w:val="00C07A5E"/>
    <w:rsid w:val="00C12B95"/>
    <w:rsid w:val="00C1674B"/>
    <w:rsid w:val="00C16FEC"/>
    <w:rsid w:val="00C37DC1"/>
    <w:rsid w:val="00C56EA9"/>
    <w:rsid w:val="00C630D5"/>
    <w:rsid w:val="00C7153F"/>
    <w:rsid w:val="00C805A5"/>
    <w:rsid w:val="00C93327"/>
    <w:rsid w:val="00C97402"/>
    <w:rsid w:val="00CA2EBC"/>
    <w:rsid w:val="00CA384A"/>
    <w:rsid w:val="00CA715F"/>
    <w:rsid w:val="00CB6D75"/>
    <w:rsid w:val="00CC7FD6"/>
    <w:rsid w:val="00CE67FB"/>
    <w:rsid w:val="00CE6EFF"/>
    <w:rsid w:val="00CE7347"/>
    <w:rsid w:val="00D012A6"/>
    <w:rsid w:val="00D06D5F"/>
    <w:rsid w:val="00D519D9"/>
    <w:rsid w:val="00D549C9"/>
    <w:rsid w:val="00D67FE9"/>
    <w:rsid w:val="00D90EF6"/>
    <w:rsid w:val="00DB606B"/>
    <w:rsid w:val="00DD3821"/>
    <w:rsid w:val="00DD636D"/>
    <w:rsid w:val="00E00860"/>
    <w:rsid w:val="00E05A0A"/>
    <w:rsid w:val="00E1090C"/>
    <w:rsid w:val="00E345DA"/>
    <w:rsid w:val="00E41D46"/>
    <w:rsid w:val="00E721F7"/>
    <w:rsid w:val="00E72E9A"/>
    <w:rsid w:val="00E77DAC"/>
    <w:rsid w:val="00E86DB9"/>
    <w:rsid w:val="00E87BB1"/>
    <w:rsid w:val="00E87FBA"/>
    <w:rsid w:val="00E91AE9"/>
    <w:rsid w:val="00E97DC2"/>
    <w:rsid w:val="00EB4BC5"/>
    <w:rsid w:val="00EB5B54"/>
    <w:rsid w:val="00EC329F"/>
    <w:rsid w:val="00EC498A"/>
    <w:rsid w:val="00ED6295"/>
    <w:rsid w:val="00F2322F"/>
    <w:rsid w:val="00F40C30"/>
    <w:rsid w:val="00F73374"/>
    <w:rsid w:val="00FA05FE"/>
    <w:rsid w:val="00FB1A1C"/>
    <w:rsid w:val="00FB4A42"/>
    <w:rsid w:val="00FC04C5"/>
    <w:rsid w:val="00FD1B70"/>
    <w:rsid w:val="00FD7600"/>
    <w:rsid w:val="00FF02F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uiPriority w:val="99"/>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uiPriority w:val="34"/>
    <w:qFormat/>
    <w:rsid w:val="00E91AE9"/>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uiPriority w:val="99"/>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uiPriority w:val="34"/>
    <w:qFormat/>
    <w:rsid w:val="00E91AE9"/>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1119">
      <w:bodyDiv w:val="1"/>
      <w:marLeft w:val="0"/>
      <w:marRight w:val="0"/>
      <w:marTop w:val="0"/>
      <w:marBottom w:val="0"/>
      <w:divBdr>
        <w:top w:val="none" w:sz="0" w:space="0" w:color="auto"/>
        <w:left w:val="none" w:sz="0" w:space="0" w:color="auto"/>
        <w:bottom w:val="none" w:sz="0" w:space="0" w:color="auto"/>
        <w:right w:val="none" w:sz="0" w:space="0" w:color="auto"/>
      </w:divBdr>
    </w:div>
    <w:div w:id="124935758">
      <w:bodyDiv w:val="1"/>
      <w:marLeft w:val="0"/>
      <w:marRight w:val="0"/>
      <w:marTop w:val="0"/>
      <w:marBottom w:val="0"/>
      <w:divBdr>
        <w:top w:val="none" w:sz="0" w:space="0" w:color="auto"/>
        <w:left w:val="none" w:sz="0" w:space="0" w:color="auto"/>
        <w:bottom w:val="none" w:sz="0" w:space="0" w:color="auto"/>
        <w:right w:val="none" w:sz="0" w:space="0" w:color="auto"/>
      </w:divBdr>
    </w:div>
    <w:div w:id="283342622">
      <w:bodyDiv w:val="1"/>
      <w:marLeft w:val="0"/>
      <w:marRight w:val="0"/>
      <w:marTop w:val="0"/>
      <w:marBottom w:val="0"/>
      <w:divBdr>
        <w:top w:val="none" w:sz="0" w:space="0" w:color="auto"/>
        <w:left w:val="none" w:sz="0" w:space="0" w:color="auto"/>
        <w:bottom w:val="none" w:sz="0" w:space="0" w:color="auto"/>
        <w:right w:val="none" w:sz="0" w:space="0" w:color="auto"/>
      </w:divBdr>
    </w:div>
    <w:div w:id="503281261">
      <w:bodyDiv w:val="1"/>
      <w:marLeft w:val="0"/>
      <w:marRight w:val="0"/>
      <w:marTop w:val="0"/>
      <w:marBottom w:val="0"/>
      <w:divBdr>
        <w:top w:val="none" w:sz="0" w:space="0" w:color="auto"/>
        <w:left w:val="none" w:sz="0" w:space="0" w:color="auto"/>
        <w:bottom w:val="none" w:sz="0" w:space="0" w:color="auto"/>
        <w:right w:val="none" w:sz="0" w:space="0" w:color="auto"/>
      </w:divBdr>
    </w:div>
    <w:div w:id="796340790">
      <w:bodyDiv w:val="1"/>
      <w:marLeft w:val="0"/>
      <w:marRight w:val="0"/>
      <w:marTop w:val="0"/>
      <w:marBottom w:val="0"/>
      <w:divBdr>
        <w:top w:val="none" w:sz="0" w:space="0" w:color="auto"/>
        <w:left w:val="none" w:sz="0" w:space="0" w:color="auto"/>
        <w:bottom w:val="none" w:sz="0" w:space="0" w:color="auto"/>
        <w:right w:val="none" w:sz="0" w:space="0" w:color="auto"/>
      </w:divBdr>
    </w:div>
    <w:div w:id="1210338445">
      <w:bodyDiv w:val="1"/>
      <w:marLeft w:val="0"/>
      <w:marRight w:val="0"/>
      <w:marTop w:val="0"/>
      <w:marBottom w:val="0"/>
      <w:divBdr>
        <w:top w:val="none" w:sz="0" w:space="0" w:color="auto"/>
        <w:left w:val="none" w:sz="0" w:space="0" w:color="auto"/>
        <w:bottom w:val="none" w:sz="0" w:space="0" w:color="auto"/>
        <w:right w:val="none" w:sz="0" w:space="0" w:color="auto"/>
      </w:divBdr>
    </w:div>
    <w:div w:id="1364402003">
      <w:bodyDiv w:val="1"/>
      <w:marLeft w:val="0"/>
      <w:marRight w:val="0"/>
      <w:marTop w:val="0"/>
      <w:marBottom w:val="0"/>
      <w:divBdr>
        <w:top w:val="none" w:sz="0" w:space="0" w:color="auto"/>
        <w:left w:val="none" w:sz="0" w:space="0" w:color="auto"/>
        <w:bottom w:val="none" w:sz="0" w:space="0" w:color="auto"/>
        <w:right w:val="none" w:sz="0" w:space="0" w:color="auto"/>
      </w:divBdr>
    </w:div>
    <w:div w:id="1368993286">
      <w:bodyDiv w:val="1"/>
      <w:marLeft w:val="0"/>
      <w:marRight w:val="0"/>
      <w:marTop w:val="0"/>
      <w:marBottom w:val="0"/>
      <w:divBdr>
        <w:top w:val="none" w:sz="0" w:space="0" w:color="auto"/>
        <w:left w:val="none" w:sz="0" w:space="0" w:color="auto"/>
        <w:bottom w:val="none" w:sz="0" w:space="0" w:color="auto"/>
        <w:right w:val="none" w:sz="0" w:space="0" w:color="auto"/>
      </w:divBdr>
    </w:div>
    <w:div w:id="1487278195">
      <w:bodyDiv w:val="1"/>
      <w:marLeft w:val="0"/>
      <w:marRight w:val="0"/>
      <w:marTop w:val="0"/>
      <w:marBottom w:val="0"/>
      <w:divBdr>
        <w:top w:val="none" w:sz="0" w:space="0" w:color="auto"/>
        <w:left w:val="none" w:sz="0" w:space="0" w:color="auto"/>
        <w:bottom w:val="none" w:sz="0" w:space="0" w:color="auto"/>
        <w:right w:val="none" w:sz="0" w:space="0" w:color="auto"/>
      </w:divBdr>
    </w:div>
    <w:div w:id="1566799210">
      <w:bodyDiv w:val="1"/>
      <w:marLeft w:val="0"/>
      <w:marRight w:val="0"/>
      <w:marTop w:val="0"/>
      <w:marBottom w:val="0"/>
      <w:divBdr>
        <w:top w:val="none" w:sz="0" w:space="0" w:color="auto"/>
        <w:left w:val="none" w:sz="0" w:space="0" w:color="auto"/>
        <w:bottom w:val="none" w:sz="0" w:space="0" w:color="auto"/>
        <w:right w:val="none" w:sz="0" w:space="0" w:color="auto"/>
      </w:divBdr>
    </w:div>
    <w:div w:id="1766880110">
      <w:bodyDiv w:val="1"/>
      <w:marLeft w:val="0"/>
      <w:marRight w:val="0"/>
      <w:marTop w:val="0"/>
      <w:marBottom w:val="0"/>
      <w:divBdr>
        <w:top w:val="none" w:sz="0" w:space="0" w:color="auto"/>
        <w:left w:val="none" w:sz="0" w:space="0" w:color="auto"/>
        <w:bottom w:val="none" w:sz="0" w:space="0" w:color="auto"/>
        <w:right w:val="none" w:sz="0" w:space="0" w:color="auto"/>
      </w:divBdr>
    </w:div>
    <w:div w:id="1816291446">
      <w:bodyDiv w:val="1"/>
      <w:marLeft w:val="0"/>
      <w:marRight w:val="0"/>
      <w:marTop w:val="0"/>
      <w:marBottom w:val="0"/>
      <w:divBdr>
        <w:top w:val="none" w:sz="0" w:space="0" w:color="auto"/>
        <w:left w:val="none" w:sz="0" w:space="0" w:color="auto"/>
        <w:bottom w:val="none" w:sz="0" w:space="0" w:color="auto"/>
        <w:right w:val="none" w:sz="0" w:space="0" w:color="auto"/>
      </w:divBdr>
    </w:div>
    <w:div w:id="1926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 xmlns="0cc7abcf-98bb-4ef6-9b4e-46a5fc2984fa">
      <Value>Design</Value>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E9EB-063E-4A25-A440-C4B220785AA0}">
  <ds:schemaRefs>
    <ds:schemaRef ds:uri="http://schemas.microsoft.com/office/2006/metadata/longProperties"/>
  </ds:schemaRefs>
</ds:datastoreItem>
</file>

<file path=customXml/itemProps2.xml><?xml version="1.0" encoding="utf-8"?>
<ds:datastoreItem xmlns:ds="http://schemas.openxmlformats.org/officeDocument/2006/customXml" ds:itemID="{7E84DF3B-4A6D-4E52-9240-30957CA771F1}">
  <ds:schemaRefs>
    <ds:schemaRef ds:uri="http://schemas.microsoft.com/sharepoint/v3/contenttype/forms"/>
  </ds:schemaRefs>
</ds:datastoreItem>
</file>

<file path=customXml/itemProps3.xml><?xml version="1.0" encoding="utf-8"?>
<ds:datastoreItem xmlns:ds="http://schemas.openxmlformats.org/officeDocument/2006/customXml" ds:itemID="{CFF3CC6F-DF59-4130-91AB-39DE14870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6A48EC-CC3D-4569-A7E5-5FDCB5577C75}">
  <ds:schemaRef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f23c63e7-3264-4fa0-bbac-fd47573de8ba"/>
    <ds:schemaRef ds:uri="0cc7abcf-98bb-4ef6-9b4e-46a5fc2984fa"/>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DE564934-2577-4DDE-B64A-D788B32D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Samantha Illangasekare</cp:lastModifiedBy>
  <cp:revision>2</cp:revision>
  <cp:lastPrinted>2015-05-18T14:39:00Z</cp:lastPrinted>
  <dcterms:created xsi:type="dcterms:W3CDTF">2015-06-09T13:00:00Z</dcterms:created>
  <dcterms:modified xsi:type="dcterms:W3CDTF">2015-06-09T13:00:00Z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ContentTypeId">
    <vt:lpwstr>0x010100D810F6CF721EB04581547F468DAB7A7A0003B87E77D5FD9D4987C3B9187B3C9288</vt:lpwstr>
  </property>
</Properties>
</file>