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DB" w:rsidRDefault="004306DB" w:rsidP="00FE4F56">
      <w:pPr>
        <w:widowControl/>
        <w:jc w:val="center"/>
        <w:rPr>
          <w:rFonts w:ascii="Arial" w:hAnsi="Arial" w:cs="Arial"/>
          <w:b/>
          <w:bCs/>
          <w:sz w:val="26"/>
          <w:szCs w:val="26"/>
        </w:rPr>
      </w:pPr>
      <w:bookmarkStart w:id="0" w:name="_GoBack"/>
      <w:bookmarkEnd w:id="0"/>
    </w:p>
    <w:p w:rsidR="004306DB" w:rsidRPr="00303402" w:rsidRDefault="004306DB" w:rsidP="00FE4F56">
      <w:pPr>
        <w:widowControl/>
        <w:jc w:val="center"/>
        <w:rPr>
          <w:rFonts w:ascii="Arial" w:hAnsi="Arial" w:cs="Arial"/>
          <w:sz w:val="24"/>
          <w:szCs w:val="24"/>
        </w:rPr>
      </w:pPr>
      <w:r w:rsidRPr="00303402">
        <w:rPr>
          <w:rFonts w:ascii="Arial" w:hAnsi="Arial" w:cs="Arial"/>
          <w:b/>
          <w:bCs/>
          <w:sz w:val="26"/>
          <w:szCs w:val="26"/>
        </w:rPr>
        <w:t>CONTENTS</w:t>
      </w:r>
    </w:p>
    <w:p w:rsidR="004306DB" w:rsidRPr="00303402" w:rsidRDefault="004306DB" w:rsidP="00A7115B">
      <w:pPr>
        <w:widowControl/>
        <w:tabs>
          <w:tab w:val="left" w:pos="-720"/>
          <w:tab w:val="left" w:pos="0"/>
        </w:tabs>
        <w:rPr>
          <w:rFonts w:ascii="Arial" w:hAnsi="Arial" w:cs="Arial"/>
          <w:sz w:val="24"/>
          <w:szCs w:val="24"/>
        </w:rPr>
      </w:pPr>
    </w:p>
    <w:p w:rsidR="004306DB" w:rsidRPr="00253ED4" w:rsidRDefault="004306DB" w:rsidP="00FE4F56">
      <w:pPr>
        <w:widowControl/>
        <w:tabs>
          <w:tab w:val="left" w:pos="540"/>
          <w:tab w:val="left" w:leader="dot" w:pos="8640"/>
        </w:tabs>
        <w:ind w:left="540" w:hanging="540"/>
        <w:rPr>
          <w:rFonts w:ascii="Arial" w:hAnsi="Arial" w:cs="Arial"/>
          <w:sz w:val="24"/>
          <w:szCs w:val="24"/>
        </w:rPr>
      </w:pPr>
      <w:r w:rsidRPr="00253ED4">
        <w:rPr>
          <w:rFonts w:ascii="Arial" w:hAnsi="Arial" w:cs="Arial"/>
          <w:b/>
          <w:bCs/>
          <w:sz w:val="24"/>
          <w:szCs w:val="24"/>
        </w:rPr>
        <w:t>A.</w:t>
      </w:r>
      <w:r w:rsidRPr="00253ED4">
        <w:rPr>
          <w:rFonts w:ascii="Arial" w:hAnsi="Arial" w:cs="Arial"/>
          <w:b/>
          <w:bCs/>
          <w:sz w:val="24"/>
          <w:szCs w:val="24"/>
        </w:rPr>
        <w:tab/>
        <w:t>Facsimile of Form</w:t>
      </w:r>
      <w:r w:rsidRPr="00253ED4">
        <w:rPr>
          <w:rFonts w:ascii="Arial" w:hAnsi="Arial" w:cs="Arial"/>
          <w:bCs/>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-2</w:t>
      </w:r>
    </w:p>
    <w:p w:rsidR="004306DB" w:rsidRPr="00253ED4" w:rsidRDefault="004306DB" w:rsidP="00A7115B">
      <w:pPr>
        <w:widowControl/>
        <w:tabs>
          <w:tab w:val="left" w:leader="dot" w:pos="8622"/>
        </w:tabs>
        <w:ind w:left="540" w:hanging="540"/>
        <w:rPr>
          <w:rFonts w:ascii="Arial" w:hAnsi="Arial" w:cs="Arial"/>
          <w:sz w:val="24"/>
          <w:szCs w:val="24"/>
        </w:rPr>
      </w:pPr>
      <w:r w:rsidRPr="00253ED4">
        <w:rPr>
          <w:rFonts w:ascii="Arial" w:hAnsi="Arial" w:cs="Arial"/>
          <w:b/>
          <w:bCs/>
          <w:sz w:val="24"/>
          <w:szCs w:val="24"/>
        </w:rPr>
        <w:t>B.</w:t>
      </w:r>
      <w:r w:rsidRPr="00253ED4">
        <w:rPr>
          <w:rFonts w:ascii="Arial" w:hAnsi="Arial" w:cs="Arial"/>
          <w:b/>
          <w:bCs/>
          <w:sz w:val="24"/>
          <w:szCs w:val="24"/>
        </w:rPr>
        <w:tab/>
        <w:t>Purpose</w:t>
      </w:r>
      <w:r w:rsidRPr="00253ED4">
        <w:rPr>
          <w:rFonts w:ascii="Arial" w:hAnsi="Arial" w:cs="Arial"/>
          <w:sz w:val="24"/>
          <w:szCs w:val="24"/>
        </w:rPr>
        <w:t xml:space="preserve"> </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-3</w:t>
      </w:r>
    </w:p>
    <w:p w:rsidR="004306DB" w:rsidRPr="00253ED4" w:rsidRDefault="004306DB" w:rsidP="00A7115B">
      <w:pPr>
        <w:widowControl/>
        <w:tabs>
          <w:tab w:val="left" w:leader="dot" w:pos="8640"/>
        </w:tabs>
        <w:ind w:left="540" w:hanging="540"/>
        <w:rPr>
          <w:rFonts w:ascii="Arial" w:hAnsi="Arial" w:cs="Arial"/>
          <w:sz w:val="24"/>
          <w:szCs w:val="24"/>
        </w:rPr>
      </w:pPr>
      <w:r w:rsidRPr="00253ED4">
        <w:rPr>
          <w:rFonts w:ascii="Arial" w:hAnsi="Arial" w:cs="Arial"/>
          <w:b/>
          <w:bCs/>
          <w:sz w:val="24"/>
          <w:szCs w:val="24"/>
        </w:rPr>
        <w:t>C.</w:t>
      </w:r>
      <w:r w:rsidRPr="00253ED4">
        <w:rPr>
          <w:rFonts w:ascii="Arial" w:hAnsi="Arial" w:cs="Arial"/>
          <w:b/>
          <w:bCs/>
          <w:sz w:val="24"/>
          <w:szCs w:val="24"/>
        </w:rPr>
        <w:tab/>
        <w:t>Due Date and Transmittal</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-3</w:t>
      </w:r>
    </w:p>
    <w:p w:rsidR="004306DB" w:rsidRPr="00253ED4" w:rsidRDefault="004306DB" w:rsidP="00A7115B">
      <w:pPr>
        <w:widowControl/>
        <w:tabs>
          <w:tab w:val="left" w:leader="dot" w:pos="8640"/>
        </w:tabs>
        <w:ind w:left="540" w:hanging="540"/>
        <w:rPr>
          <w:rFonts w:ascii="Arial" w:hAnsi="Arial" w:cs="Arial"/>
          <w:sz w:val="24"/>
          <w:szCs w:val="24"/>
        </w:rPr>
      </w:pPr>
      <w:r w:rsidRPr="00253ED4">
        <w:rPr>
          <w:rFonts w:ascii="Arial" w:hAnsi="Arial" w:cs="Arial"/>
          <w:b/>
          <w:bCs/>
          <w:sz w:val="24"/>
          <w:szCs w:val="24"/>
        </w:rPr>
        <w:t>D.</w:t>
      </w:r>
      <w:r w:rsidRPr="00253ED4">
        <w:rPr>
          <w:rFonts w:ascii="Arial" w:hAnsi="Arial" w:cs="Arial"/>
          <w:b/>
          <w:bCs/>
          <w:sz w:val="24"/>
          <w:szCs w:val="24"/>
        </w:rPr>
        <w:tab/>
        <w:t>General Reporting Instructions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-3</w:t>
      </w:r>
    </w:p>
    <w:p w:rsidR="004306DB" w:rsidRPr="00253ED4" w:rsidRDefault="004306DB" w:rsidP="00A7115B">
      <w:pPr>
        <w:widowControl/>
        <w:tabs>
          <w:tab w:val="left" w:leader="dot" w:pos="8640"/>
        </w:tabs>
        <w:ind w:left="1080" w:hanging="540"/>
        <w:rPr>
          <w:rFonts w:ascii="Arial" w:hAnsi="Arial" w:cs="Arial"/>
          <w:sz w:val="24"/>
          <w:szCs w:val="24"/>
        </w:rPr>
      </w:pPr>
      <w:r w:rsidRPr="00253ED4">
        <w:rPr>
          <w:rFonts w:ascii="Arial" w:hAnsi="Arial" w:cs="Arial"/>
          <w:sz w:val="24"/>
          <w:szCs w:val="24"/>
        </w:rPr>
        <w:t>1.</w:t>
      </w:r>
      <w:r w:rsidRPr="00253ED4">
        <w:rPr>
          <w:rFonts w:ascii="Arial" w:hAnsi="Arial" w:cs="Arial"/>
          <w:sz w:val="24"/>
          <w:szCs w:val="24"/>
        </w:rPr>
        <w:tab/>
      </w:r>
      <w:r>
        <w:rPr>
          <w:rFonts w:ascii="Arial" w:hAnsi="Arial" w:cs="Arial"/>
          <w:sz w:val="24"/>
          <w:szCs w:val="24"/>
        </w:rPr>
        <w:t>Lower Authority Appeals Time Lapse</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-3</w:t>
      </w:r>
    </w:p>
    <w:p w:rsidR="004306DB" w:rsidRPr="00253ED4" w:rsidRDefault="004306DB" w:rsidP="00A7115B">
      <w:pPr>
        <w:widowControl/>
        <w:tabs>
          <w:tab w:val="left" w:pos="1080"/>
          <w:tab w:val="left" w:leader="dot" w:pos="8622"/>
        </w:tabs>
        <w:ind w:left="1080" w:hanging="540"/>
        <w:rPr>
          <w:rFonts w:ascii="Arial" w:hAnsi="Arial" w:cs="Arial"/>
          <w:sz w:val="24"/>
          <w:szCs w:val="24"/>
        </w:rPr>
      </w:pPr>
      <w:r w:rsidRPr="00253ED4">
        <w:rPr>
          <w:rFonts w:ascii="Arial" w:hAnsi="Arial" w:cs="Arial"/>
          <w:sz w:val="24"/>
          <w:szCs w:val="24"/>
        </w:rPr>
        <w:t>2.</w:t>
      </w:r>
      <w:r w:rsidRPr="00253ED4">
        <w:rPr>
          <w:rFonts w:ascii="Arial" w:hAnsi="Arial" w:cs="Arial"/>
          <w:sz w:val="24"/>
          <w:szCs w:val="24"/>
        </w:rPr>
        <w:tab/>
      </w:r>
      <w:r>
        <w:rPr>
          <w:rFonts w:ascii="Arial" w:hAnsi="Arial" w:cs="Arial"/>
          <w:sz w:val="24"/>
          <w:szCs w:val="24"/>
        </w:rPr>
        <w:t>Higher Authority Appeals Time Lapse</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w:t>
      </w:r>
      <w:r>
        <w:rPr>
          <w:rFonts w:ascii="Arial" w:hAnsi="Arial" w:cs="Arial"/>
          <w:sz w:val="24"/>
          <w:szCs w:val="24"/>
        </w:rPr>
        <w:t>3</w:t>
      </w:r>
    </w:p>
    <w:p w:rsidR="004306DB" w:rsidRDefault="004306DB" w:rsidP="002864DA">
      <w:pPr>
        <w:widowControl/>
        <w:tabs>
          <w:tab w:val="left" w:pos="540"/>
          <w:tab w:val="left" w:leader="dot" w:pos="8640"/>
        </w:tabs>
        <w:ind w:left="540" w:hanging="540"/>
        <w:rPr>
          <w:rFonts w:ascii="Arial" w:hAnsi="Arial" w:cs="Arial"/>
          <w:sz w:val="24"/>
          <w:szCs w:val="24"/>
        </w:rPr>
      </w:pPr>
      <w:r w:rsidRPr="00253ED4">
        <w:rPr>
          <w:rFonts w:ascii="Arial" w:hAnsi="Arial" w:cs="Arial"/>
          <w:b/>
          <w:bCs/>
          <w:sz w:val="24"/>
          <w:szCs w:val="24"/>
        </w:rPr>
        <w:t>E.</w:t>
      </w:r>
      <w:r w:rsidRPr="00253ED4">
        <w:rPr>
          <w:rFonts w:ascii="Arial" w:hAnsi="Arial" w:cs="Arial"/>
          <w:b/>
          <w:bCs/>
          <w:sz w:val="24"/>
          <w:szCs w:val="24"/>
        </w:rPr>
        <w:tab/>
        <w:t>Definitions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w:t>
      </w:r>
      <w:r>
        <w:rPr>
          <w:rFonts w:ascii="Arial" w:hAnsi="Arial" w:cs="Arial"/>
          <w:sz w:val="24"/>
          <w:szCs w:val="24"/>
        </w:rPr>
        <w:t>3</w:t>
      </w:r>
    </w:p>
    <w:p w:rsidR="004306DB" w:rsidRPr="00253ED4" w:rsidRDefault="004306DB" w:rsidP="005A5F84">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1.</w:t>
      </w:r>
      <w:r w:rsidRPr="00253ED4">
        <w:rPr>
          <w:rFonts w:ascii="Arial" w:hAnsi="Arial" w:cs="Arial"/>
          <w:sz w:val="24"/>
          <w:szCs w:val="24"/>
        </w:rPr>
        <w:tab/>
      </w:r>
      <w:r>
        <w:rPr>
          <w:rFonts w:ascii="Arial" w:hAnsi="Arial" w:cs="Arial"/>
          <w:sz w:val="24"/>
          <w:szCs w:val="24"/>
        </w:rPr>
        <w:t>Date Appeal Filed</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w:t>
      </w:r>
      <w:r>
        <w:rPr>
          <w:rFonts w:ascii="Arial" w:hAnsi="Arial" w:cs="Arial"/>
          <w:sz w:val="24"/>
          <w:szCs w:val="24"/>
        </w:rPr>
        <w:t>4</w:t>
      </w:r>
    </w:p>
    <w:p w:rsidR="004306DB" w:rsidRPr="00253ED4" w:rsidRDefault="004306DB" w:rsidP="005A5F84">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2.</w:t>
      </w:r>
      <w:r w:rsidRPr="00253ED4">
        <w:rPr>
          <w:rFonts w:ascii="Arial" w:hAnsi="Arial" w:cs="Arial"/>
          <w:sz w:val="24"/>
          <w:szCs w:val="24"/>
        </w:rPr>
        <w:tab/>
      </w:r>
      <w:r>
        <w:rPr>
          <w:rFonts w:ascii="Arial" w:hAnsi="Arial" w:cs="Arial"/>
          <w:sz w:val="24"/>
          <w:szCs w:val="24"/>
        </w:rPr>
        <w:t>Decision Date</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w:t>
      </w:r>
      <w:r>
        <w:rPr>
          <w:rFonts w:ascii="Arial" w:hAnsi="Arial" w:cs="Arial"/>
          <w:sz w:val="24"/>
          <w:szCs w:val="24"/>
        </w:rPr>
        <w:t>4</w:t>
      </w:r>
    </w:p>
    <w:p w:rsidR="004306DB" w:rsidRPr="00253ED4" w:rsidRDefault="004306DB" w:rsidP="002864DA">
      <w:pPr>
        <w:widowControl/>
        <w:tabs>
          <w:tab w:val="left" w:pos="540"/>
          <w:tab w:val="left" w:leader="dot" w:pos="8622"/>
        </w:tabs>
        <w:ind w:left="540" w:hanging="540"/>
        <w:rPr>
          <w:rFonts w:ascii="Arial" w:hAnsi="Arial" w:cs="Arial"/>
          <w:sz w:val="24"/>
          <w:szCs w:val="24"/>
        </w:rPr>
      </w:pPr>
      <w:r w:rsidRPr="00253ED4">
        <w:rPr>
          <w:rFonts w:ascii="Arial" w:hAnsi="Arial" w:cs="Arial"/>
          <w:b/>
          <w:bCs/>
          <w:sz w:val="24"/>
          <w:szCs w:val="24"/>
        </w:rPr>
        <w:t>F.</w:t>
      </w:r>
      <w:r w:rsidRPr="00253ED4">
        <w:rPr>
          <w:rFonts w:ascii="Arial" w:hAnsi="Arial" w:cs="Arial"/>
          <w:b/>
          <w:bCs/>
          <w:sz w:val="24"/>
          <w:szCs w:val="24"/>
        </w:rPr>
        <w:tab/>
        <w:t>Item by Item Instructions</w:t>
      </w:r>
      <w:r>
        <w:rPr>
          <w:rFonts w:ascii="Arial" w:hAnsi="Arial" w:cs="Arial"/>
          <w:sz w:val="24"/>
          <w:szCs w:val="24"/>
        </w:rPr>
        <w:tab/>
      </w:r>
      <w:r>
        <w:rPr>
          <w:rFonts w:ascii="Arial" w:hAnsi="Arial" w:cs="Arial"/>
          <w:sz w:val="24"/>
          <w:szCs w:val="24"/>
        </w:rPr>
        <w:tab/>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w:t>
      </w:r>
      <w:r>
        <w:rPr>
          <w:rFonts w:ascii="Arial" w:hAnsi="Arial" w:cs="Arial"/>
          <w:sz w:val="24"/>
          <w:szCs w:val="24"/>
        </w:rPr>
        <w:t>4</w:t>
      </w:r>
    </w:p>
    <w:p w:rsidR="004306DB" w:rsidRPr="00253ED4" w:rsidRDefault="004306DB" w:rsidP="002864DA">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1.</w:t>
      </w:r>
      <w:r w:rsidRPr="00253ED4">
        <w:rPr>
          <w:rFonts w:ascii="Arial" w:hAnsi="Arial" w:cs="Arial"/>
          <w:sz w:val="24"/>
          <w:szCs w:val="24"/>
        </w:rPr>
        <w:tab/>
      </w:r>
      <w:r>
        <w:rPr>
          <w:rFonts w:ascii="Arial" w:hAnsi="Arial" w:cs="Arial"/>
          <w:sz w:val="24"/>
          <w:szCs w:val="24"/>
        </w:rPr>
        <w:t>All Intrastate/Interstate Lower Authority Appeals Time Lapse</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w:t>
      </w:r>
      <w:r>
        <w:rPr>
          <w:rFonts w:ascii="Arial" w:hAnsi="Arial" w:cs="Arial"/>
          <w:sz w:val="24"/>
          <w:szCs w:val="24"/>
        </w:rPr>
        <w:t>4</w:t>
      </w:r>
    </w:p>
    <w:p w:rsidR="004306DB" w:rsidRPr="00253ED4" w:rsidRDefault="004306DB" w:rsidP="002864DA">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2.</w:t>
      </w:r>
      <w:r w:rsidRPr="00253ED4">
        <w:rPr>
          <w:rFonts w:ascii="Arial" w:hAnsi="Arial" w:cs="Arial"/>
          <w:sz w:val="24"/>
          <w:szCs w:val="24"/>
        </w:rPr>
        <w:tab/>
      </w:r>
      <w:r>
        <w:rPr>
          <w:rFonts w:ascii="Arial" w:hAnsi="Arial" w:cs="Arial"/>
          <w:sz w:val="24"/>
          <w:szCs w:val="24"/>
        </w:rPr>
        <w:t>All Intrastate/Interstate Higher Authority Appeals Time Lapse</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w:t>
      </w:r>
      <w:r>
        <w:rPr>
          <w:rFonts w:ascii="Arial" w:hAnsi="Arial" w:cs="Arial"/>
          <w:sz w:val="24"/>
          <w:szCs w:val="24"/>
        </w:rPr>
        <w:t>4</w:t>
      </w:r>
    </w:p>
    <w:p w:rsidR="004306DB" w:rsidRPr="00253ED4" w:rsidRDefault="004306DB" w:rsidP="002864DA">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3.</w:t>
      </w:r>
      <w:r w:rsidRPr="00253ED4">
        <w:rPr>
          <w:rFonts w:ascii="Arial" w:hAnsi="Arial" w:cs="Arial"/>
          <w:sz w:val="24"/>
          <w:szCs w:val="24"/>
        </w:rPr>
        <w:tab/>
      </w:r>
      <w:r>
        <w:rPr>
          <w:rFonts w:ascii="Arial" w:hAnsi="Arial" w:cs="Arial"/>
          <w:sz w:val="24"/>
          <w:szCs w:val="24"/>
        </w:rPr>
        <w:t>Comments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4</w:t>
      </w:r>
      <w:r w:rsidRPr="00253ED4">
        <w:rPr>
          <w:rFonts w:ascii="Arial" w:hAnsi="Arial" w:cs="Arial"/>
          <w:sz w:val="24"/>
          <w:szCs w:val="24"/>
        </w:rPr>
        <w:t>-</w:t>
      </w:r>
      <w:r>
        <w:rPr>
          <w:rFonts w:ascii="Arial" w:hAnsi="Arial" w:cs="Arial"/>
          <w:sz w:val="24"/>
          <w:szCs w:val="24"/>
        </w:rPr>
        <w:t>5</w:t>
      </w:r>
    </w:p>
    <w:p w:rsidR="004306DB" w:rsidRPr="00303402" w:rsidRDefault="004306DB" w:rsidP="00303402">
      <w:pPr>
        <w:widowControl/>
        <w:rPr>
          <w:rFonts w:ascii="Arial" w:hAnsi="Arial" w:cs="Arial"/>
          <w:sz w:val="24"/>
          <w:szCs w:val="24"/>
        </w:rPr>
      </w:pPr>
    </w:p>
    <w:p w:rsidR="004306DB" w:rsidRPr="00303402" w:rsidRDefault="004306DB" w:rsidP="00303402">
      <w:pPr>
        <w:widowControl/>
        <w:rPr>
          <w:rFonts w:ascii="Arial" w:hAnsi="Arial" w:cs="Arial"/>
          <w:sz w:val="24"/>
          <w:szCs w:val="24"/>
        </w:rPr>
      </w:pPr>
      <w:r w:rsidRPr="00303402">
        <w:rPr>
          <w:rFonts w:ascii="Arial" w:hAnsi="Arial" w:cs="Arial"/>
          <w:sz w:val="24"/>
          <w:szCs w:val="24"/>
        </w:rPr>
        <w:br w:type="page"/>
      </w:r>
      <w:r w:rsidRPr="00303402">
        <w:rPr>
          <w:rFonts w:ascii="Arial" w:hAnsi="Arial" w:cs="Arial"/>
          <w:b/>
          <w:bCs/>
          <w:sz w:val="26"/>
          <w:szCs w:val="26"/>
        </w:rPr>
        <w:lastRenderedPageBreak/>
        <w:t>A.</w:t>
      </w:r>
      <w:r w:rsidRPr="00303402">
        <w:rPr>
          <w:rFonts w:ascii="Arial" w:hAnsi="Arial" w:cs="Arial"/>
          <w:b/>
          <w:bCs/>
          <w:sz w:val="26"/>
          <w:szCs w:val="26"/>
        </w:rPr>
        <w:tab/>
        <w:t>Facsimile of Form</w:t>
      </w:r>
    </w:p>
    <w:p w:rsidR="004306DB" w:rsidRPr="00152B79" w:rsidRDefault="004306DB" w:rsidP="00152B79">
      <w:pPr>
        <w:widowControl/>
        <w:autoSpaceDE/>
        <w:autoSpaceDN/>
        <w:adjustRightInd/>
        <w:spacing w:before="100" w:beforeAutospacing="1" w:after="100" w:afterAutospacing="1"/>
        <w:jc w:val="center"/>
        <w:outlineLvl w:val="2"/>
        <w:rPr>
          <w:rFonts w:ascii="Times New Roman" w:hAnsi="Times New Roman"/>
          <w:b/>
          <w:bCs/>
        </w:rPr>
      </w:pPr>
      <w:r w:rsidRPr="00152B79">
        <w:rPr>
          <w:rFonts w:ascii="Times New Roman" w:hAnsi="Times New Roman"/>
          <w:b/>
          <w:bCs/>
        </w:rPr>
        <w:t>ETA 9054L - LOWER AUTHORITY APPEALS TIME LAPSE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01"/>
        <w:gridCol w:w="1894"/>
        <w:gridCol w:w="6015"/>
      </w:tblGrid>
      <w:tr w:rsidR="004306DB" w:rsidRPr="00152B79">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REGION</w:t>
            </w:r>
          </w:p>
        </w:tc>
        <w:tc>
          <w:tcPr>
            <w:tcW w:w="0" w:type="auto"/>
            <w:tcBorders>
              <w:top w:val="outset" w:sz="6" w:space="0" w:color="auto"/>
              <w:left w:val="outset" w:sz="6" w:space="0" w:color="auto"/>
              <w:bottom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REPORT FOR PERIOD ENDING</w:t>
            </w:r>
          </w:p>
        </w:tc>
      </w:tr>
      <w:tr w:rsidR="004306DB" w:rsidRPr="00152B79">
        <w:trPr>
          <w:tblCellSpacing w:w="0" w:type="dxa"/>
          <w:jc w:val="center"/>
        </w:trPr>
        <w:tc>
          <w:tcPr>
            <w:tcW w:w="0" w:type="auto"/>
            <w:tcBorders>
              <w:top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center"/>
              <w:rPr>
                <w:rFonts w:ascii="Times New Roman" w:hAnsi="Times New Roman"/>
                <w:sz w:val="16"/>
                <w:szCs w:val="16"/>
              </w:rPr>
            </w:pPr>
          </w:p>
        </w:tc>
      </w:tr>
    </w:tbl>
    <w:p w:rsidR="004306DB" w:rsidRPr="00152B79" w:rsidRDefault="004306DB" w:rsidP="00152B79">
      <w:pPr>
        <w:widowControl/>
        <w:autoSpaceDE/>
        <w:autoSpaceDN/>
        <w:adjustRightInd/>
        <w:rPr>
          <w:rFonts w:ascii="Times New Roman" w:hAnsi="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804"/>
        <w:gridCol w:w="1362"/>
        <w:gridCol w:w="2184"/>
        <w:gridCol w:w="2160"/>
      </w:tblGrid>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Time Lapse (Days)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Intrastate</w:t>
            </w:r>
          </w:p>
        </w:tc>
        <w:tc>
          <w:tcPr>
            <w:tcW w:w="0" w:type="auto"/>
            <w:tcBorders>
              <w:top w:val="outset" w:sz="6" w:space="0" w:color="auto"/>
              <w:left w:val="outset" w:sz="6" w:space="0" w:color="auto"/>
              <w:bottom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Interstate</w:t>
            </w:r>
          </w:p>
        </w:tc>
      </w:tr>
      <w:tr w:rsidR="004306DB" w:rsidRPr="00152B79">
        <w:trPr>
          <w:trHeight w:hRule="exact" w:val="25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5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&lt;=30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5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31-45</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5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45-60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5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61-75</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5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76-90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5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 91-120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5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  &gt;120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bl>
    <w:p w:rsidR="004306DB" w:rsidRPr="00152B79" w:rsidRDefault="004306DB" w:rsidP="00152B79">
      <w:pPr>
        <w:widowControl/>
        <w:autoSpaceDE/>
        <w:autoSpaceDN/>
        <w:adjustRightInd/>
        <w:spacing w:before="100" w:beforeAutospacing="1" w:after="100" w:afterAutospacing="1"/>
        <w:jc w:val="center"/>
        <w:outlineLvl w:val="2"/>
        <w:rPr>
          <w:rFonts w:ascii="Times New Roman" w:hAnsi="Times New Roman"/>
          <w:b/>
          <w:bCs/>
        </w:rPr>
      </w:pPr>
      <w:r w:rsidRPr="00152B79">
        <w:rPr>
          <w:rFonts w:ascii="Times New Roman" w:hAnsi="Times New Roman"/>
          <w:b/>
          <w:bCs/>
        </w:rPr>
        <w:t>ETA 9054H - HIGHER AUTHORITY APPEALS TIME LAPSE</w:t>
      </w:r>
    </w:p>
    <w:p w:rsidR="004306DB" w:rsidRPr="00152B79" w:rsidRDefault="004306DB" w:rsidP="00152B79">
      <w:pPr>
        <w:widowControl/>
        <w:autoSpaceDE/>
        <w:autoSpaceDN/>
        <w:adjustRightInd/>
        <w:rPr>
          <w:rFonts w:ascii="Times New Roman" w:hAnsi="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804"/>
        <w:gridCol w:w="1362"/>
        <w:gridCol w:w="2184"/>
        <w:gridCol w:w="2160"/>
      </w:tblGrid>
      <w:tr w:rsidR="004306DB" w:rsidRPr="00152B79">
        <w:trPr>
          <w:trHeight w:hRule="exact" w:val="25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Time Lapse (Days)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Intrastate</w:t>
            </w:r>
          </w:p>
        </w:tc>
        <w:tc>
          <w:tcPr>
            <w:tcW w:w="0" w:type="auto"/>
            <w:tcBorders>
              <w:top w:val="outset" w:sz="6" w:space="0" w:color="auto"/>
              <w:left w:val="outset" w:sz="6" w:space="0" w:color="auto"/>
              <w:bottom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Interstate</w:t>
            </w: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&lt;=45</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46-60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61-75</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76-90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 91-120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121-150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151-180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181-210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211-240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241-270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271-300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301-330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331-360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r w:rsidR="004306DB" w:rsidRPr="00152B79">
        <w:trPr>
          <w:trHeight w:hRule="exact" w:val="288"/>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4306DB" w:rsidRPr="00152B79" w:rsidRDefault="004306DB" w:rsidP="00152B79">
            <w:pPr>
              <w:widowControl/>
              <w:autoSpaceDE/>
              <w:autoSpaceDN/>
              <w:adjustRightInd/>
              <w:jc w:val="center"/>
              <w:rPr>
                <w:rFonts w:ascii="Times New Roman" w:hAnsi="Times New Roman"/>
                <w:b/>
                <w:bCs/>
                <w:sz w:val="16"/>
                <w:szCs w:val="16"/>
              </w:rPr>
            </w:pPr>
            <w:r w:rsidRPr="00152B79">
              <w:rPr>
                <w:rFonts w:ascii="Times New Roman" w:hAnsi="Times New Roman"/>
                <w:b/>
                <w:bCs/>
                <w:sz w:val="16"/>
                <w:szCs w:val="16"/>
              </w:rPr>
              <w:t>  &gt;360</w:t>
            </w: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4306DB" w:rsidRPr="00152B79" w:rsidRDefault="004306DB" w:rsidP="00152B79">
            <w:pPr>
              <w:widowControl/>
              <w:autoSpaceDE/>
              <w:autoSpaceDN/>
              <w:adjustRightInd/>
              <w:jc w:val="right"/>
              <w:rPr>
                <w:rFonts w:ascii="Times New Roman" w:hAnsi="Times New Roman"/>
                <w:sz w:val="16"/>
                <w:szCs w:val="16"/>
              </w:rPr>
            </w:pPr>
          </w:p>
        </w:tc>
      </w:tr>
    </w:tbl>
    <w:p w:rsidR="004306DB" w:rsidRDefault="004306DB" w:rsidP="00303402">
      <w:pPr>
        <w:widowControl/>
        <w:ind w:left="540" w:hanging="540"/>
        <w:jc w:val="both"/>
        <w:rPr>
          <w:rFonts w:ascii="Times New Roman" w:hAnsi="Times New Roman"/>
          <w:sz w:val="16"/>
          <w:szCs w:val="16"/>
        </w:rPr>
      </w:pPr>
    </w:p>
    <w:p w:rsidR="004306DB" w:rsidRDefault="004306DB" w:rsidP="001953B3">
      <w:pPr>
        <w:jc w:val="both"/>
        <w:rPr>
          <w:rFonts w:ascii="Arial" w:hAnsi="Arial" w:cs="Arial"/>
          <w:sz w:val="16"/>
          <w:szCs w:val="16"/>
        </w:rPr>
      </w:pPr>
      <w:r w:rsidRPr="00642232">
        <w:rPr>
          <w:rFonts w:ascii="Times New Roman" w:hAnsi="Times New Roman"/>
          <w:sz w:val="16"/>
          <w:szCs w:val="16"/>
        </w:rPr>
        <w:t>Comments</w:t>
      </w:r>
      <w:proofErr w:type="gramStart"/>
      <w:r w:rsidRPr="00642232">
        <w:rPr>
          <w:rFonts w:ascii="Times New Roman" w:hAnsi="Times New Roman"/>
          <w:sz w:val="16"/>
          <w:szCs w:val="16"/>
        </w:rPr>
        <w:t>:</w:t>
      </w:r>
      <w:proofErr w:type="gramEnd"/>
      <w:r w:rsidRPr="00642232">
        <w:rPr>
          <w:rFonts w:ascii="Times New Roman" w:hAnsi="Times New Roman"/>
          <w:sz w:val="24"/>
          <w:szCs w:val="24"/>
        </w:rPr>
        <w:br/>
      </w:r>
      <w:r w:rsidRPr="00B7710D">
        <w:rPr>
          <w:rFonts w:ascii="Times New Roman" w:hAnsi="Times New Roman"/>
          <w:b/>
          <w:bCs/>
          <w:sz w:val="16"/>
          <w:szCs w:val="16"/>
        </w:rPr>
        <w:t>O M B No.:</w:t>
      </w:r>
      <w:r w:rsidRPr="00B7710D">
        <w:rPr>
          <w:rFonts w:ascii="Times New Roman" w:hAnsi="Times New Roman"/>
          <w:sz w:val="16"/>
          <w:szCs w:val="16"/>
        </w:rPr>
        <w:t xml:space="preserve"> 1205-0359      </w:t>
      </w:r>
      <w:r w:rsidRPr="00B7710D">
        <w:rPr>
          <w:rFonts w:ascii="Times New Roman" w:hAnsi="Times New Roman"/>
          <w:b/>
          <w:bCs/>
          <w:sz w:val="16"/>
          <w:szCs w:val="16"/>
        </w:rPr>
        <w:t>O M B Expiration Date:</w:t>
      </w:r>
      <w:r w:rsidR="00DA217F">
        <w:rPr>
          <w:rFonts w:ascii="Times New Roman" w:hAnsi="Times New Roman"/>
          <w:sz w:val="16"/>
          <w:szCs w:val="16"/>
        </w:rPr>
        <w:t xml:space="preserve"> 03/31/2017</w:t>
      </w:r>
      <w:r w:rsidRPr="00B7710D">
        <w:rPr>
          <w:rFonts w:ascii="Times New Roman" w:hAnsi="Times New Roman"/>
          <w:sz w:val="16"/>
          <w:szCs w:val="16"/>
        </w:rPr>
        <w:t xml:space="preserve">      </w:t>
      </w:r>
      <w:r w:rsidRPr="005544E8">
        <w:rPr>
          <w:rFonts w:ascii="Times New Roman" w:hAnsi="Times New Roman"/>
          <w:b/>
          <w:bCs/>
          <w:sz w:val="16"/>
          <w:szCs w:val="16"/>
        </w:rPr>
        <w:t>Estimated Average Response Time</w:t>
      </w:r>
      <w:r w:rsidRPr="00B7710D">
        <w:rPr>
          <w:rFonts w:ascii="Times New Roman" w:hAnsi="Times New Roman"/>
          <w:b/>
          <w:bCs/>
          <w:sz w:val="16"/>
          <w:szCs w:val="16"/>
        </w:rPr>
        <w:t>:</w:t>
      </w:r>
      <w:r w:rsidRPr="00B7710D">
        <w:rPr>
          <w:rFonts w:ascii="Times New Roman" w:hAnsi="Times New Roman"/>
          <w:sz w:val="16"/>
          <w:szCs w:val="16"/>
        </w:rPr>
        <w:t xml:space="preserve"> </w:t>
      </w:r>
      <w:r>
        <w:rPr>
          <w:rFonts w:ascii="Times New Roman" w:hAnsi="Times New Roman"/>
          <w:sz w:val="16"/>
          <w:szCs w:val="16"/>
        </w:rPr>
        <w:t>30 Minutes</w:t>
      </w:r>
      <w:r w:rsidRPr="00B7710D">
        <w:rPr>
          <w:rFonts w:ascii="Times New Roman" w:hAnsi="Times New Roman"/>
          <w:sz w:val="16"/>
          <w:szCs w:val="16"/>
        </w:rPr>
        <w:t xml:space="preserve"> </w:t>
      </w:r>
      <w:r w:rsidRPr="00B7710D">
        <w:rPr>
          <w:rFonts w:ascii="Times New Roman" w:hAnsi="Times New Roman"/>
          <w:sz w:val="16"/>
          <w:szCs w:val="16"/>
        </w:rPr>
        <w:br/>
      </w:r>
      <w:r>
        <w:rPr>
          <w:rFonts w:ascii="Arial" w:hAnsi="Arial" w:cs="Arial"/>
          <w:b/>
          <w:bCs/>
          <w:sz w:val="16"/>
          <w:szCs w:val="16"/>
        </w:rPr>
        <w:t>O M B Burden Statement:</w:t>
      </w:r>
      <w:r>
        <w:rPr>
          <w:rFonts w:ascii="Arial" w:hAnsi="Arial" w:cs="Arial"/>
          <w:sz w:val="16"/>
          <w:szCs w:val="16"/>
        </w:rPr>
        <w:t xml:space="preserve"> </w:t>
      </w:r>
      <w:r w:rsidRPr="005544E8">
        <w:rPr>
          <w:rFonts w:ascii="Arial" w:hAnsi="Arial" w:cs="Arial"/>
          <w:sz w:val="16"/>
          <w:szCs w:val="16"/>
        </w:rPr>
        <w:t>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w:t>
      </w:r>
      <w:proofErr w:type="gramStart"/>
      <w:r w:rsidRPr="005544E8">
        <w:rPr>
          <w:rFonts w:ascii="Arial" w:hAnsi="Arial" w:cs="Arial"/>
          <w:sz w:val="16"/>
          <w:szCs w:val="16"/>
        </w:rPr>
        <w:t>)(</w:t>
      </w:r>
      <w:proofErr w:type="gramEnd"/>
      <w:r w:rsidRPr="005544E8">
        <w:rPr>
          <w:rFonts w:ascii="Arial" w:hAnsi="Arial" w:cs="Arial"/>
          <w:sz w:val="16"/>
          <w:szCs w:val="16"/>
        </w:rPr>
        <w:t>6).  Respondents have no expectation of confidentiality.  Send comments regarding this burden estimate or any other aspect of this collection of information, including suggestions for reducing this burden, to the U.S. Department of Labor, Office of Workforce Security, Room S-4231, 200 Constitution Ave., NW, Washington, DC, 20210.</w:t>
      </w:r>
    </w:p>
    <w:p w:rsidR="004306DB" w:rsidRPr="00303402" w:rsidRDefault="004306DB"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lastRenderedPageBreak/>
        <w:t>B.</w:t>
      </w:r>
      <w:r>
        <w:rPr>
          <w:rFonts w:ascii="Arial" w:hAnsi="Arial" w:cs="Arial"/>
          <w:b/>
          <w:bCs/>
          <w:sz w:val="26"/>
          <w:szCs w:val="26"/>
        </w:rPr>
        <w:tab/>
      </w:r>
      <w:r w:rsidRPr="00303402">
        <w:rPr>
          <w:rFonts w:ascii="Arial" w:hAnsi="Arial" w:cs="Arial"/>
          <w:b/>
          <w:bCs/>
          <w:sz w:val="26"/>
          <w:szCs w:val="26"/>
        </w:rPr>
        <w:t>Purpose</w:t>
      </w:r>
    </w:p>
    <w:p w:rsidR="004306DB" w:rsidRPr="00303402" w:rsidRDefault="004306DB" w:rsidP="00303402">
      <w:pPr>
        <w:widowControl/>
        <w:jc w:val="both"/>
        <w:rPr>
          <w:rFonts w:ascii="Arial" w:hAnsi="Arial" w:cs="Arial"/>
          <w:sz w:val="24"/>
          <w:szCs w:val="24"/>
        </w:rPr>
      </w:pPr>
    </w:p>
    <w:p w:rsidR="004306DB" w:rsidRPr="00D475A2" w:rsidRDefault="004306DB" w:rsidP="00303402">
      <w:pPr>
        <w:widowControl/>
        <w:ind w:left="540"/>
        <w:jc w:val="both"/>
        <w:rPr>
          <w:rFonts w:ascii="Arial" w:hAnsi="Arial" w:cs="Arial"/>
          <w:sz w:val="24"/>
          <w:szCs w:val="24"/>
        </w:rPr>
      </w:pPr>
      <w:r w:rsidRPr="00D475A2">
        <w:rPr>
          <w:rFonts w:ascii="Arial" w:hAnsi="Arial" w:cs="Arial"/>
          <w:sz w:val="24"/>
          <w:szCs w:val="24"/>
        </w:rPr>
        <w:t>The ETA 9054 report contains monthly i</w:t>
      </w:r>
      <w:r>
        <w:rPr>
          <w:rFonts w:ascii="Arial" w:hAnsi="Arial" w:cs="Arial"/>
          <w:sz w:val="24"/>
          <w:szCs w:val="24"/>
        </w:rPr>
        <w:t>nformation on the time it take s</w:t>
      </w:r>
      <w:r w:rsidRPr="00D475A2">
        <w:rPr>
          <w:rFonts w:ascii="Arial" w:hAnsi="Arial" w:cs="Arial"/>
          <w:sz w:val="24"/>
          <w:szCs w:val="24"/>
        </w:rPr>
        <w:t>tates to issue lower authority and higher authority appeals decisions from the date the request for a lower authority hearing or a higher authority appeal is filed to the date on the decision.</w:t>
      </w:r>
    </w:p>
    <w:p w:rsidR="004306DB" w:rsidRPr="00A052FA" w:rsidRDefault="004306DB" w:rsidP="00303402">
      <w:pPr>
        <w:widowControl/>
        <w:ind w:left="540"/>
        <w:jc w:val="both"/>
        <w:rPr>
          <w:rFonts w:ascii="Arial" w:hAnsi="Arial" w:cs="Arial"/>
          <w:sz w:val="24"/>
          <w:szCs w:val="24"/>
        </w:rPr>
      </w:pPr>
    </w:p>
    <w:p w:rsidR="004306DB" w:rsidRPr="00303402" w:rsidRDefault="004306DB"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C.</w:t>
      </w:r>
      <w:r w:rsidRPr="00303402">
        <w:rPr>
          <w:rFonts w:ascii="Arial" w:hAnsi="Arial" w:cs="Arial"/>
          <w:b/>
          <w:bCs/>
          <w:sz w:val="26"/>
          <w:szCs w:val="26"/>
        </w:rPr>
        <w:tab/>
        <w:t>Due Date and Transmittal</w:t>
      </w:r>
    </w:p>
    <w:p w:rsidR="004306DB" w:rsidRPr="00303402" w:rsidRDefault="004306DB" w:rsidP="00303402">
      <w:pPr>
        <w:widowControl/>
        <w:jc w:val="both"/>
        <w:rPr>
          <w:rFonts w:ascii="Arial" w:hAnsi="Arial" w:cs="Arial"/>
          <w:sz w:val="24"/>
          <w:szCs w:val="24"/>
        </w:rPr>
      </w:pPr>
    </w:p>
    <w:p w:rsidR="004306DB" w:rsidRPr="000A5F2B" w:rsidRDefault="004306DB" w:rsidP="000A5F2B">
      <w:pPr>
        <w:tabs>
          <w:tab w:val="left" w:pos="-1080"/>
          <w:tab w:val="left" w:pos="-720"/>
          <w:tab w:val="left" w:pos="540"/>
          <w:tab w:val="right" w:leader="dot" w:pos="8640"/>
          <w:tab w:val="left" w:pos="9360"/>
        </w:tabs>
        <w:ind w:left="540"/>
        <w:jc w:val="both"/>
        <w:rPr>
          <w:rFonts w:ascii="Arial" w:hAnsi="Arial" w:cs="Arial"/>
          <w:sz w:val="24"/>
          <w:szCs w:val="24"/>
        </w:rPr>
      </w:pPr>
      <w:r w:rsidRPr="000A5F2B">
        <w:rPr>
          <w:rFonts w:ascii="Arial" w:hAnsi="Arial" w:cs="Arial"/>
          <w:sz w:val="24"/>
          <w:szCs w:val="24"/>
        </w:rPr>
        <w:t>The report is due in the ETA National Office on the 20th of the month following the month to which the data relates.  This report will be transmitted electronically.</w:t>
      </w:r>
    </w:p>
    <w:p w:rsidR="004306DB" w:rsidRPr="00303402" w:rsidRDefault="004306DB" w:rsidP="00303402">
      <w:pPr>
        <w:widowControl/>
        <w:ind w:left="540"/>
        <w:jc w:val="both"/>
        <w:rPr>
          <w:rFonts w:ascii="Arial" w:hAnsi="Arial" w:cs="Arial"/>
          <w:sz w:val="24"/>
          <w:szCs w:val="24"/>
        </w:rPr>
      </w:pPr>
    </w:p>
    <w:p w:rsidR="004306DB" w:rsidRPr="00303402" w:rsidRDefault="004306DB"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D.</w:t>
      </w:r>
      <w:r w:rsidRPr="00303402">
        <w:rPr>
          <w:rFonts w:ascii="Arial" w:hAnsi="Arial" w:cs="Arial"/>
          <w:b/>
          <w:bCs/>
          <w:sz w:val="26"/>
          <w:szCs w:val="26"/>
        </w:rPr>
        <w:tab/>
        <w:t>General Reporting Instructions</w:t>
      </w:r>
    </w:p>
    <w:p w:rsidR="004306DB" w:rsidRPr="00303402" w:rsidRDefault="004306DB" w:rsidP="00303402">
      <w:pPr>
        <w:widowControl/>
        <w:jc w:val="both"/>
        <w:rPr>
          <w:rFonts w:ascii="Arial" w:hAnsi="Arial" w:cs="Arial"/>
          <w:sz w:val="24"/>
          <w:szCs w:val="24"/>
        </w:rPr>
      </w:pPr>
    </w:p>
    <w:p w:rsidR="004306DB" w:rsidRPr="00D475A2" w:rsidRDefault="004306DB" w:rsidP="00D475A2">
      <w:pPr>
        <w:ind w:left="540"/>
        <w:jc w:val="both"/>
        <w:rPr>
          <w:rFonts w:ascii="Arial" w:hAnsi="Arial" w:cs="Arial"/>
          <w:sz w:val="24"/>
          <w:szCs w:val="24"/>
        </w:rPr>
      </w:pPr>
      <w:r w:rsidRPr="00D475A2">
        <w:rPr>
          <w:rFonts w:ascii="Arial" w:hAnsi="Arial" w:cs="Arial"/>
          <w:sz w:val="24"/>
          <w:szCs w:val="24"/>
        </w:rPr>
        <w:t>Appeals Time L</w:t>
      </w:r>
      <w:r>
        <w:rPr>
          <w:rFonts w:ascii="Arial" w:hAnsi="Arial" w:cs="Arial"/>
          <w:sz w:val="24"/>
          <w:szCs w:val="24"/>
        </w:rPr>
        <w:t>apse measures require that the s</w:t>
      </w:r>
      <w:r w:rsidRPr="00D475A2">
        <w:rPr>
          <w:rFonts w:ascii="Arial" w:hAnsi="Arial" w:cs="Arial"/>
          <w:sz w:val="24"/>
          <w:szCs w:val="24"/>
        </w:rPr>
        <w:t>tate report the universe of all appeals to derive counts of the number of records for both Intrastate and Interstate claims.  Edit checks can be found in Handbook 402, Unemployment Insurance Required Reports User’s Manual, Appendix C.</w:t>
      </w:r>
    </w:p>
    <w:p w:rsidR="004306DB" w:rsidRPr="00D475A2" w:rsidRDefault="004306DB" w:rsidP="00D475A2">
      <w:pPr>
        <w:jc w:val="both"/>
        <w:rPr>
          <w:rFonts w:ascii="Arial" w:hAnsi="Arial" w:cs="Arial"/>
          <w:sz w:val="24"/>
          <w:szCs w:val="24"/>
        </w:rPr>
      </w:pPr>
    </w:p>
    <w:p w:rsidR="004306DB" w:rsidRPr="00D475A2" w:rsidRDefault="004306DB" w:rsidP="00D475A2">
      <w:pPr>
        <w:ind w:left="1080" w:hanging="540"/>
        <w:jc w:val="both"/>
        <w:rPr>
          <w:rFonts w:ascii="Arial" w:hAnsi="Arial" w:cs="Arial"/>
          <w:sz w:val="24"/>
          <w:szCs w:val="24"/>
        </w:rPr>
      </w:pPr>
      <w:r w:rsidRPr="00D475A2">
        <w:rPr>
          <w:rFonts w:ascii="Arial" w:hAnsi="Arial" w:cs="Arial"/>
          <w:sz w:val="24"/>
          <w:szCs w:val="24"/>
        </w:rPr>
        <w:t>1.</w:t>
      </w:r>
      <w:r w:rsidRPr="00D475A2">
        <w:rPr>
          <w:rFonts w:ascii="Arial" w:hAnsi="Arial" w:cs="Arial"/>
          <w:sz w:val="24"/>
          <w:szCs w:val="24"/>
        </w:rPr>
        <w:tab/>
      </w:r>
      <w:r w:rsidRPr="00D475A2">
        <w:rPr>
          <w:rFonts w:ascii="Arial" w:hAnsi="Arial" w:cs="Arial"/>
          <w:sz w:val="24"/>
          <w:szCs w:val="24"/>
          <w:u w:val="single"/>
        </w:rPr>
        <w:t>Lower Authority Appeals Time Lapse</w:t>
      </w:r>
    </w:p>
    <w:p w:rsidR="004306DB" w:rsidRPr="00D475A2" w:rsidRDefault="004306DB" w:rsidP="00D475A2">
      <w:pPr>
        <w:jc w:val="both"/>
        <w:rPr>
          <w:rFonts w:ascii="Arial" w:hAnsi="Arial" w:cs="Arial"/>
          <w:sz w:val="24"/>
          <w:szCs w:val="24"/>
        </w:rPr>
      </w:pP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proofErr w:type="gramStart"/>
      <w:r w:rsidRPr="00D475A2">
        <w:rPr>
          <w:rFonts w:ascii="Arial" w:hAnsi="Arial" w:cs="Arial"/>
          <w:sz w:val="24"/>
          <w:szCs w:val="24"/>
        </w:rPr>
        <w:t>a</w:t>
      </w:r>
      <w:proofErr w:type="gramEnd"/>
      <w:r w:rsidRPr="00D475A2">
        <w:rPr>
          <w:rFonts w:ascii="Arial" w:hAnsi="Arial" w:cs="Arial"/>
          <w:sz w:val="24"/>
          <w:szCs w:val="24"/>
        </w:rPr>
        <w:t>.</w:t>
      </w:r>
      <w:r w:rsidRPr="00D475A2">
        <w:rPr>
          <w:rFonts w:ascii="Arial" w:hAnsi="Arial" w:cs="Arial"/>
          <w:sz w:val="24"/>
          <w:szCs w:val="24"/>
        </w:rPr>
        <w:tab/>
        <w:t>Includes remanded and reopened cases.  If a case is remanded from higher authority appeals for a new hearing and decision by the lower authority, time lapse begins on the date the case is remanded from the higher authority.</w:t>
      </w: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t>b.</w:t>
      </w:r>
      <w:r w:rsidRPr="00D475A2">
        <w:rPr>
          <w:rFonts w:ascii="Arial" w:hAnsi="Arial" w:cs="Arial"/>
          <w:sz w:val="24"/>
          <w:szCs w:val="24"/>
        </w:rPr>
        <w:tab/>
        <w:t>Excludes episodic claims programs such as Extended Benefits, Disaster Unemployment Assistance, and Trade Readjustment Allowances.</w:t>
      </w:r>
    </w:p>
    <w:p w:rsidR="004306DB" w:rsidRPr="00D475A2" w:rsidRDefault="004306DB" w:rsidP="00D475A2">
      <w:pPr>
        <w:jc w:val="both"/>
        <w:rPr>
          <w:rFonts w:ascii="Arial" w:hAnsi="Arial" w:cs="Arial"/>
          <w:sz w:val="24"/>
          <w:szCs w:val="24"/>
        </w:rPr>
      </w:pPr>
    </w:p>
    <w:p w:rsidR="004306DB" w:rsidRPr="00D475A2" w:rsidRDefault="004306DB" w:rsidP="00D475A2">
      <w:pPr>
        <w:ind w:left="1080" w:hanging="540"/>
        <w:jc w:val="both"/>
        <w:rPr>
          <w:rFonts w:ascii="Arial" w:hAnsi="Arial" w:cs="Arial"/>
          <w:sz w:val="24"/>
          <w:szCs w:val="24"/>
        </w:rPr>
      </w:pPr>
      <w:r w:rsidRPr="00D475A2">
        <w:rPr>
          <w:rFonts w:ascii="Arial" w:hAnsi="Arial" w:cs="Arial"/>
          <w:sz w:val="24"/>
          <w:szCs w:val="24"/>
        </w:rPr>
        <w:t>2.</w:t>
      </w:r>
      <w:r w:rsidRPr="00D475A2">
        <w:rPr>
          <w:rFonts w:ascii="Arial" w:hAnsi="Arial" w:cs="Arial"/>
          <w:sz w:val="24"/>
          <w:szCs w:val="24"/>
        </w:rPr>
        <w:tab/>
      </w:r>
      <w:r w:rsidRPr="00D475A2">
        <w:rPr>
          <w:rFonts w:ascii="Arial" w:hAnsi="Arial" w:cs="Arial"/>
          <w:sz w:val="24"/>
          <w:szCs w:val="24"/>
          <w:u w:val="single"/>
        </w:rPr>
        <w:t>Higher Authority Appeals Time Lapse</w:t>
      </w:r>
    </w:p>
    <w:p w:rsidR="004306DB" w:rsidRPr="00D475A2" w:rsidRDefault="004306DB" w:rsidP="00D475A2">
      <w:pPr>
        <w:jc w:val="both"/>
        <w:rPr>
          <w:rFonts w:ascii="Arial" w:hAnsi="Arial" w:cs="Arial"/>
          <w:sz w:val="24"/>
          <w:szCs w:val="24"/>
        </w:rPr>
      </w:pPr>
    </w:p>
    <w:p w:rsidR="004306DB" w:rsidRPr="00D475A2" w:rsidRDefault="004306DB" w:rsidP="00D475A2">
      <w:pPr>
        <w:ind w:left="1620" w:hanging="540"/>
        <w:jc w:val="both"/>
        <w:rPr>
          <w:rFonts w:ascii="Arial" w:hAnsi="Arial" w:cs="Arial"/>
          <w:sz w:val="24"/>
          <w:szCs w:val="24"/>
        </w:rPr>
      </w:pPr>
      <w:proofErr w:type="gramStart"/>
      <w:r w:rsidRPr="00D475A2">
        <w:rPr>
          <w:rFonts w:ascii="Arial" w:hAnsi="Arial" w:cs="Arial"/>
          <w:sz w:val="24"/>
          <w:szCs w:val="24"/>
        </w:rPr>
        <w:t>a</w:t>
      </w:r>
      <w:proofErr w:type="gramEnd"/>
      <w:r w:rsidRPr="00D475A2">
        <w:rPr>
          <w:rFonts w:ascii="Arial" w:hAnsi="Arial" w:cs="Arial"/>
          <w:sz w:val="24"/>
          <w:szCs w:val="24"/>
        </w:rPr>
        <w:t>.</w:t>
      </w:r>
      <w:r w:rsidRPr="00D475A2">
        <w:rPr>
          <w:rFonts w:ascii="Arial" w:hAnsi="Arial" w:cs="Arial"/>
          <w:sz w:val="24"/>
          <w:szCs w:val="24"/>
        </w:rPr>
        <w:tab/>
        <w:t>Includes remanded and reopened cases.  If a case is remanded</w:t>
      </w:r>
      <w:r>
        <w:rPr>
          <w:rFonts w:ascii="Arial" w:hAnsi="Arial" w:cs="Arial"/>
          <w:sz w:val="24"/>
          <w:szCs w:val="24"/>
        </w:rPr>
        <w:t xml:space="preserve"> or reopened</w:t>
      </w:r>
      <w:r w:rsidRPr="00D475A2">
        <w:rPr>
          <w:rFonts w:ascii="Arial" w:hAnsi="Arial" w:cs="Arial"/>
          <w:sz w:val="24"/>
          <w:szCs w:val="24"/>
        </w:rPr>
        <w:t xml:space="preserve"> to the lower authority for additional evidence and will be returned to the higher authority for a decision, the higher authority time lapse measurement continues without interruption. </w:t>
      </w:r>
      <w:r>
        <w:rPr>
          <w:rFonts w:ascii="Arial" w:hAnsi="Arial" w:cs="Arial"/>
          <w:sz w:val="24"/>
          <w:szCs w:val="24"/>
        </w:rPr>
        <w:t xml:space="preserve"> </w:t>
      </w:r>
      <w:r w:rsidRPr="00D475A2">
        <w:rPr>
          <w:rFonts w:ascii="Arial" w:hAnsi="Arial" w:cs="Arial"/>
          <w:sz w:val="24"/>
          <w:szCs w:val="24"/>
        </w:rPr>
        <w:t>If a case is remanded to the lower authority for a new hearing and decision, the higher authority time lapse stops at that point because it is considered a decision.</w:t>
      </w:r>
    </w:p>
    <w:p w:rsidR="004306DB" w:rsidRPr="00D475A2" w:rsidRDefault="004306DB" w:rsidP="00D475A2">
      <w:pPr>
        <w:jc w:val="both"/>
        <w:rPr>
          <w:rFonts w:ascii="Arial" w:hAnsi="Arial" w:cs="Arial"/>
          <w:sz w:val="24"/>
          <w:szCs w:val="24"/>
        </w:rPr>
      </w:pPr>
    </w:p>
    <w:p w:rsidR="004306DB" w:rsidRDefault="004306DB" w:rsidP="00D475A2">
      <w:pPr>
        <w:ind w:left="1620" w:hanging="540"/>
        <w:jc w:val="both"/>
        <w:rPr>
          <w:rFonts w:ascii="Arial" w:hAnsi="Arial" w:cs="Arial"/>
          <w:sz w:val="24"/>
          <w:szCs w:val="24"/>
        </w:rPr>
      </w:pPr>
      <w:r w:rsidRPr="00D475A2">
        <w:rPr>
          <w:rFonts w:ascii="Arial" w:hAnsi="Arial" w:cs="Arial"/>
          <w:sz w:val="24"/>
          <w:szCs w:val="24"/>
        </w:rPr>
        <w:t>b.</w:t>
      </w:r>
      <w:r w:rsidRPr="00D475A2">
        <w:rPr>
          <w:rFonts w:ascii="Arial" w:hAnsi="Arial" w:cs="Arial"/>
          <w:sz w:val="24"/>
          <w:szCs w:val="24"/>
        </w:rPr>
        <w:tab/>
        <w:t>Excludes episodic claims programs such as Extended Benefits, Disaster Unemployment Assistance, and Trade Readjustment Allowances.</w:t>
      </w:r>
    </w:p>
    <w:p w:rsidR="004306DB" w:rsidRPr="00D475A2" w:rsidRDefault="004306DB" w:rsidP="00D475A2">
      <w:pPr>
        <w:ind w:left="1620" w:hanging="540"/>
        <w:jc w:val="both"/>
        <w:rPr>
          <w:rFonts w:ascii="Arial" w:hAnsi="Arial" w:cs="Arial"/>
          <w:sz w:val="24"/>
          <w:szCs w:val="24"/>
        </w:rPr>
      </w:pPr>
    </w:p>
    <w:p w:rsidR="004306DB" w:rsidRPr="00303402" w:rsidRDefault="004306DB" w:rsidP="00DB3D78">
      <w:pPr>
        <w:widowControl/>
        <w:tabs>
          <w:tab w:val="left" w:pos="540"/>
        </w:tabs>
        <w:ind w:left="540" w:hanging="540"/>
        <w:jc w:val="both"/>
        <w:rPr>
          <w:rFonts w:ascii="Arial" w:hAnsi="Arial" w:cs="Arial"/>
          <w:sz w:val="24"/>
          <w:szCs w:val="24"/>
        </w:rPr>
      </w:pPr>
      <w:r>
        <w:rPr>
          <w:rFonts w:ascii="Arial" w:hAnsi="Arial" w:cs="Arial"/>
          <w:b/>
          <w:bCs/>
          <w:sz w:val="26"/>
          <w:szCs w:val="26"/>
        </w:rPr>
        <w:t>E.</w:t>
      </w:r>
      <w:r>
        <w:rPr>
          <w:rFonts w:ascii="Arial" w:hAnsi="Arial" w:cs="Arial"/>
          <w:b/>
          <w:bCs/>
          <w:sz w:val="26"/>
          <w:szCs w:val="26"/>
        </w:rPr>
        <w:tab/>
      </w:r>
      <w:r w:rsidRPr="00303402">
        <w:rPr>
          <w:rFonts w:ascii="Arial" w:hAnsi="Arial" w:cs="Arial"/>
          <w:b/>
          <w:bCs/>
          <w:sz w:val="26"/>
          <w:szCs w:val="26"/>
        </w:rPr>
        <w:t>Definitions</w:t>
      </w:r>
    </w:p>
    <w:p w:rsidR="004306DB" w:rsidRDefault="004306DB" w:rsidP="00D475A2">
      <w:pPr>
        <w:ind w:left="540"/>
        <w:jc w:val="both"/>
        <w:rPr>
          <w:rFonts w:ascii="Arial" w:hAnsi="Arial" w:cs="Arial"/>
          <w:sz w:val="24"/>
          <w:szCs w:val="24"/>
        </w:rPr>
      </w:pPr>
    </w:p>
    <w:p w:rsidR="004306DB" w:rsidRDefault="004306DB" w:rsidP="00D475A2">
      <w:pPr>
        <w:ind w:left="540"/>
        <w:jc w:val="both"/>
        <w:rPr>
          <w:rFonts w:ascii="Arial" w:hAnsi="Arial" w:cs="Arial"/>
          <w:sz w:val="24"/>
          <w:szCs w:val="24"/>
        </w:rPr>
      </w:pPr>
      <w:r w:rsidRPr="00D475A2">
        <w:rPr>
          <w:rFonts w:ascii="Arial" w:hAnsi="Arial" w:cs="Arial"/>
          <w:sz w:val="24"/>
          <w:szCs w:val="24"/>
        </w:rPr>
        <w:t xml:space="preserve">Definitions, unless otherwise specified in these instructions, will follow the </w:t>
      </w:r>
      <w:r w:rsidRPr="00D475A2">
        <w:rPr>
          <w:rFonts w:ascii="Arial" w:hAnsi="Arial" w:cs="Arial"/>
          <w:sz w:val="24"/>
          <w:szCs w:val="24"/>
        </w:rPr>
        <w:lastRenderedPageBreak/>
        <w:t>definitions for the ETA 5130 found elsewhere in this handbook.</w:t>
      </w:r>
    </w:p>
    <w:p w:rsidR="004306DB" w:rsidRPr="00D475A2" w:rsidRDefault="004306DB" w:rsidP="00D475A2">
      <w:pPr>
        <w:ind w:left="540"/>
        <w:jc w:val="both"/>
        <w:rPr>
          <w:rFonts w:ascii="Arial" w:hAnsi="Arial" w:cs="Arial"/>
          <w:sz w:val="24"/>
          <w:szCs w:val="24"/>
        </w:rPr>
      </w:pPr>
    </w:p>
    <w:p w:rsidR="004306DB" w:rsidRPr="00D475A2" w:rsidRDefault="004306DB" w:rsidP="00D475A2">
      <w:pPr>
        <w:tabs>
          <w:tab w:val="left" w:pos="-1080"/>
          <w:tab w:val="left" w:pos="-720"/>
          <w:tab w:val="left" w:pos="1080"/>
        </w:tabs>
        <w:ind w:left="1080" w:hanging="540"/>
        <w:jc w:val="both"/>
        <w:rPr>
          <w:rFonts w:ascii="Arial" w:hAnsi="Arial" w:cs="Arial"/>
          <w:sz w:val="24"/>
          <w:szCs w:val="24"/>
        </w:rPr>
      </w:pPr>
      <w:r w:rsidRPr="00D475A2">
        <w:rPr>
          <w:rFonts w:ascii="Arial" w:hAnsi="Arial" w:cs="Arial"/>
          <w:sz w:val="24"/>
          <w:szCs w:val="24"/>
        </w:rPr>
        <w:t>1.</w:t>
      </w:r>
      <w:r w:rsidRPr="00D475A2">
        <w:rPr>
          <w:rFonts w:ascii="Arial" w:hAnsi="Arial" w:cs="Arial"/>
          <w:sz w:val="24"/>
          <w:szCs w:val="24"/>
        </w:rPr>
        <w:tab/>
      </w:r>
      <w:r w:rsidRPr="00D475A2">
        <w:rPr>
          <w:rFonts w:ascii="Arial" w:hAnsi="Arial" w:cs="Arial"/>
          <w:sz w:val="24"/>
          <w:szCs w:val="24"/>
          <w:u w:val="single"/>
        </w:rPr>
        <w:t>Date Appeal Filed</w:t>
      </w:r>
      <w:r w:rsidRPr="00D475A2">
        <w:rPr>
          <w:rFonts w:ascii="Arial" w:hAnsi="Arial" w:cs="Arial"/>
          <w:sz w:val="24"/>
          <w:szCs w:val="24"/>
        </w:rPr>
        <w:t>.  Generally, this will be date on which an appeal was filed by mail or in person.  State law may consider a dated postmark or dated private postal meter to be the date of filing.  However, a dated postmark is frequently not available.  In this case, a date on the appeal request should be used.  If this is also not available, then the date one day prior to receipt by the agency may be used.  The agency authorized to accept appeals may be the local office, the lower or higher authority appeals unit, or any other agency or person authorized to accept appeals on behalf of the appeals authority.</w:t>
      </w:r>
    </w:p>
    <w:p w:rsidR="004306DB" w:rsidRPr="00D475A2" w:rsidRDefault="004306DB" w:rsidP="00D475A2">
      <w:pPr>
        <w:tabs>
          <w:tab w:val="left" w:pos="-1080"/>
          <w:tab w:val="left" w:pos="-720"/>
          <w:tab w:val="left" w:pos="1080"/>
        </w:tabs>
        <w:jc w:val="both"/>
        <w:rPr>
          <w:rFonts w:ascii="Arial" w:hAnsi="Arial" w:cs="Arial"/>
          <w:sz w:val="24"/>
          <w:szCs w:val="24"/>
        </w:rPr>
      </w:pPr>
    </w:p>
    <w:p w:rsidR="004306DB" w:rsidRPr="00D475A2" w:rsidRDefault="004306DB" w:rsidP="00D475A2">
      <w:pPr>
        <w:tabs>
          <w:tab w:val="left" w:pos="-1080"/>
          <w:tab w:val="left" w:pos="-720"/>
          <w:tab w:val="left" w:pos="1080"/>
        </w:tabs>
        <w:ind w:left="1080" w:hanging="540"/>
        <w:jc w:val="both"/>
        <w:rPr>
          <w:rFonts w:ascii="Arial" w:hAnsi="Arial" w:cs="Arial"/>
          <w:sz w:val="24"/>
          <w:szCs w:val="24"/>
        </w:rPr>
      </w:pPr>
      <w:r w:rsidRPr="00D475A2">
        <w:rPr>
          <w:rFonts w:ascii="Arial" w:hAnsi="Arial" w:cs="Arial"/>
          <w:sz w:val="24"/>
          <w:szCs w:val="24"/>
        </w:rPr>
        <w:t>2.</w:t>
      </w:r>
      <w:r w:rsidRPr="00D475A2">
        <w:rPr>
          <w:rFonts w:ascii="Arial" w:hAnsi="Arial" w:cs="Arial"/>
          <w:sz w:val="24"/>
          <w:szCs w:val="24"/>
        </w:rPr>
        <w:tab/>
      </w:r>
      <w:r w:rsidRPr="00D475A2">
        <w:rPr>
          <w:rFonts w:ascii="Arial" w:hAnsi="Arial" w:cs="Arial"/>
          <w:sz w:val="24"/>
          <w:szCs w:val="24"/>
          <w:u w:val="single"/>
        </w:rPr>
        <w:t>Decision Date</w:t>
      </w:r>
      <w:r w:rsidRPr="00D475A2">
        <w:rPr>
          <w:rFonts w:ascii="Arial" w:hAnsi="Arial" w:cs="Arial"/>
          <w:sz w:val="24"/>
          <w:szCs w:val="24"/>
        </w:rPr>
        <w:t>.  The date the decision was mailed to the interested parties concerned.</w:t>
      </w:r>
    </w:p>
    <w:p w:rsidR="004306DB" w:rsidRPr="00303402" w:rsidRDefault="004306DB" w:rsidP="00303402">
      <w:pPr>
        <w:widowControl/>
        <w:jc w:val="both"/>
        <w:rPr>
          <w:rFonts w:ascii="Arial" w:hAnsi="Arial" w:cs="Arial"/>
          <w:sz w:val="24"/>
          <w:szCs w:val="24"/>
        </w:rPr>
      </w:pPr>
    </w:p>
    <w:p w:rsidR="004306DB" w:rsidRPr="00303402" w:rsidRDefault="004306DB"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F.</w:t>
      </w:r>
      <w:r>
        <w:rPr>
          <w:rFonts w:ascii="Arial" w:hAnsi="Arial" w:cs="Arial"/>
          <w:b/>
          <w:bCs/>
          <w:sz w:val="26"/>
          <w:szCs w:val="26"/>
        </w:rPr>
        <w:tab/>
      </w:r>
      <w:r w:rsidRPr="00303402">
        <w:rPr>
          <w:rFonts w:ascii="Arial" w:hAnsi="Arial" w:cs="Arial"/>
          <w:b/>
          <w:bCs/>
          <w:sz w:val="26"/>
          <w:szCs w:val="26"/>
        </w:rPr>
        <w:t>Item by Item Instructions</w:t>
      </w:r>
    </w:p>
    <w:p w:rsidR="004306DB" w:rsidRPr="00303402" w:rsidRDefault="004306DB" w:rsidP="00303402">
      <w:pPr>
        <w:widowControl/>
        <w:jc w:val="both"/>
        <w:rPr>
          <w:rFonts w:ascii="Arial" w:hAnsi="Arial" w:cs="Arial"/>
          <w:sz w:val="24"/>
          <w:szCs w:val="24"/>
        </w:rPr>
      </w:pPr>
    </w:p>
    <w:p w:rsidR="004306DB" w:rsidRPr="00025685" w:rsidRDefault="004306DB" w:rsidP="00D475A2">
      <w:pPr>
        <w:ind w:left="540"/>
        <w:jc w:val="both"/>
        <w:rPr>
          <w:rFonts w:ascii="Arial" w:hAnsi="Arial" w:cs="Arial"/>
          <w:sz w:val="24"/>
          <w:szCs w:val="24"/>
        </w:rPr>
      </w:pPr>
      <w:r w:rsidRPr="00025685">
        <w:rPr>
          <w:rFonts w:ascii="Arial" w:hAnsi="Arial" w:cs="Arial"/>
          <w:sz w:val="24"/>
          <w:szCs w:val="24"/>
        </w:rPr>
        <w:t>Enter the total number of lower authority and higher authority appeals decisions issued for the report period in the appropriate Intrastate or Interstate column and individual totals for each time lapse interval.</w:t>
      </w:r>
    </w:p>
    <w:p w:rsidR="004306DB" w:rsidRDefault="004306DB" w:rsidP="00D475A2">
      <w:pPr>
        <w:jc w:val="both"/>
        <w:rPr>
          <w:rFonts w:ascii="Arial" w:hAnsi="Arial" w:cs="Arial"/>
        </w:rPr>
      </w:pPr>
    </w:p>
    <w:p w:rsidR="004306DB" w:rsidRPr="00D475A2" w:rsidRDefault="004306DB" w:rsidP="00D475A2">
      <w:pPr>
        <w:ind w:left="1080" w:hanging="540"/>
        <w:jc w:val="both"/>
        <w:rPr>
          <w:rFonts w:ascii="Arial" w:hAnsi="Arial" w:cs="Arial"/>
          <w:sz w:val="24"/>
          <w:szCs w:val="24"/>
        </w:rPr>
      </w:pPr>
      <w:r w:rsidRPr="00D475A2">
        <w:rPr>
          <w:rFonts w:ascii="Arial" w:hAnsi="Arial" w:cs="Arial"/>
          <w:sz w:val="24"/>
          <w:szCs w:val="24"/>
        </w:rPr>
        <w:t>1.</w:t>
      </w:r>
      <w:r w:rsidRPr="00D475A2">
        <w:rPr>
          <w:rFonts w:ascii="Arial" w:hAnsi="Arial" w:cs="Arial"/>
          <w:sz w:val="24"/>
          <w:szCs w:val="24"/>
        </w:rPr>
        <w:tab/>
      </w:r>
      <w:r w:rsidRPr="00D475A2">
        <w:rPr>
          <w:rFonts w:ascii="Arial" w:hAnsi="Arial" w:cs="Arial"/>
          <w:sz w:val="24"/>
          <w:szCs w:val="24"/>
          <w:u w:val="single"/>
        </w:rPr>
        <w:t>All Intrastate/Interstate Lower Authority Appeals Time Lapse</w:t>
      </w:r>
      <w:r w:rsidRPr="00D475A2">
        <w:rPr>
          <w:rFonts w:ascii="Arial" w:hAnsi="Arial" w:cs="Arial"/>
          <w:sz w:val="24"/>
          <w:szCs w:val="24"/>
        </w:rPr>
        <w:t xml:space="preserve">.  </w:t>
      </w:r>
    </w:p>
    <w:p w:rsidR="004306DB" w:rsidRPr="00D475A2" w:rsidRDefault="004306DB" w:rsidP="00D475A2">
      <w:pPr>
        <w:jc w:val="both"/>
        <w:rPr>
          <w:rFonts w:ascii="Arial" w:hAnsi="Arial" w:cs="Arial"/>
          <w:sz w:val="24"/>
          <w:szCs w:val="24"/>
        </w:rPr>
      </w:pP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t>a.</w:t>
      </w:r>
      <w:r w:rsidRPr="00D475A2">
        <w:rPr>
          <w:rFonts w:ascii="Arial" w:hAnsi="Arial" w:cs="Arial"/>
          <w:sz w:val="24"/>
          <w:szCs w:val="24"/>
        </w:rPr>
        <w:tab/>
      </w:r>
      <w:r w:rsidRPr="00D475A2">
        <w:rPr>
          <w:rFonts w:ascii="Arial" w:hAnsi="Arial" w:cs="Arial"/>
          <w:sz w:val="24"/>
          <w:szCs w:val="24"/>
          <w:u w:val="single"/>
        </w:rPr>
        <w:t>Column 1, Total Decisions</w:t>
      </w:r>
      <w:r w:rsidRPr="00D475A2">
        <w:rPr>
          <w:rFonts w:ascii="Arial" w:hAnsi="Arial" w:cs="Arial"/>
          <w:sz w:val="24"/>
          <w:szCs w:val="24"/>
        </w:rPr>
        <w:t xml:space="preserve">.  Enter under column 1 the total number of </w:t>
      </w:r>
      <w:r w:rsidRPr="00D475A2">
        <w:rPr>
          <w:rFonts w:ascii="Arial" w:hAnsi="Arial" w:cs="Arial"/>
          <w:sz w:val="24"/>
          <w:szCs w:val="24"/>
          <w:u w:val="single"/>
        </w:rPr>
        <w:t>all</w:t>
      </w:r>
      <w:r w:rsidRPr="00D475A2">
        <w:rPr>
          <w:rFonts w:ascii="Arial" w:hAnsi="Arial" w:cs="Arial"/>
          <w:sz w:val="24"/>
          <w:szCs w:val="24"/>
        </w:rPr>
        <w:t xml:space="preserve"> Intrastate and Interstate lower authority appeals decisions and individual totals for each time lapse interval.  Each total reported in this column equals the sum of columns 2 and 3.</w:t>
      </w: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t>b.</w:t>
      </w:r>
      <w:r w:rsidRPr="00D475A2">
        <w:rPr>
          <w:rFonts w:ascii="Arial" w:hAnsi="Arial" w:cs="Arial"/>
          <w:sz w:val="24"/>
          <w:szCs w:val="24"/>
        </w:rPr>
        <w:tab/>
      </w:r>
      <w:r w:rsidRPr="00D475A2">
        <w:rPr>
          <w:rFonts w:ascii="Arial" w:hAnsi="Arial" w:cs="Arial"/>
          <w:sz w:val="24"/>
          <w:szCs w:val="24"/>
          <w:u w:val="single"/>
        </w:rPr>
        <w:t>Column 2, Intrastate Decisions</w:t>
      </w:r>
      <w:r w:rsidRPr="00D475A2">
        <w:rPr>
          <w:rFonts w:ascii="Arial" w:hAnsi="Arial" w:cs="Arial"/>
          <w:sz w:val="24"/>
          <w:szCs w:val="24"/>
        </w:rPr>
        <w:t xml:space="preserve">.  Enter under column 2 the total number of </w:t>
      </w:r>
      <w:r w:rsidRPr="00D475A2">
        <w:rPr>
          <w:rFonts w:ascii="Arial" w:hAnsi="Arial" w:cs="Arial"/>
          <w:sz w:val="24"/>
          <w:szCs w:val="24"/>
          <w:u w:val="single"/>
        </w:rPr>
        <w:t>all</w:t>
      </w:r>
      <w:r w:rsidRPr="00D475A2">
        <w:rPr>
          <w:rFonts w:ascii="Arial" w:hAnsi="Arial" w:cs="Arial"/>
          <w:sz w:val="24"/>
          <w:szCs w:val="24"/>
        </w:rPr>
        <w:t xml:space="preserve"> </w:t>
      </w:r>
      <w:proofErr w:type="gramStart"/>
      <w:r w:rsidRPr="00D475A2">
        <w:rPr>
          <w:rFonts w:ascii="Arial" w:hAnsi="Arial" w:cs="Arial"/>
          <w:sz w:val="24"/>
          <w:szCs w:val="24"/>
        </w:rPr>
        <w:t>Intrastate</w:t>
      </w:r>
      <w:proofErr w:type="gramEnd"/>
      <w:r w:rsidRPr="00D475A2">
        <w:rPr>
          <w:rFonts w:ascii="Arial" w:hAnsi="Arial" w:cs="Arial"/>
          <w:sz w:val="24"/>
          <w:szCs w:val="24"/>
        </w:rPr>
        <w:t xml:space="preserve"> lower authority appeals decisions and individual totals for each time lapse interval.  </w:t>
      </w: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t>c.</w:t>
      </w:r>
      <w:r w:rsidRPr="00D475A2">
        <w:rPr>
          <w:rFonts w:ascii="Arial" w:hAnsi="Arial" w:cs="Arial"/>
          <w:sz w:val="24"/>
          <w:szCs w:val="24"/>
        </w:rPr>
        <w:tab/>
      </w:r>
      <w:r w:rsidRPr="00D475A2">
        <w:rPr>
          <w:rFonts w:ascii="Arial" w:hAnsi="Arial" w:cs="Arial"/>
          <w:sz w:val="24"/>
          <w:szCs w:val="24"/>
          <w:u w:val="single"/>
        </w:rPr>
        <w:t>Column 3, Interstate Decisions</w:t>
      </w:r>
      <w:r w:rsidRPr="00D475A2">
        <w:rPr>
          <w:rFonts w:ascii="Arial" w:hAnsi="Arial" w:cs="Arial"/>
          <w:sz w:val="24"/>
          <w:szCs w:val="24"/>
        </w:rPr>
        <w:t xml:space="preserve">.  Enter under column 3 the total number of </w:t>
      </w:r>
      <w:r w:rsidRPr="00D475A2">
        <w:rPr>
          <w:rFonts w:ascii="Arial" w:hAnsi="Arial" w:cs="Arial"/>
          <w:sz w:val="24"/>
          <w:szCs w:val="24"/>
          <w:u w:val="single"/>
        </w:rPr>
        <w:t>all</w:t>
      </w:r>
      <w:r w:rsidRPr="00D475A2">
        <w:rPr>
          <w:rFonts w:ascii="Arial" w:hAnsi="Arial" w:cs="Arial"/>
          <w:sz w:val="24"/>
          <w:szCs w:val="24"/>
        </w:rPr>
        <w:t xml:space="preserve"> Interstate lower authority appeals decisions and individual totals for each time lapse interval.</w:t>
      </w:r>
    </w:p>
    <w:p w:rsidR="004306DB" w:rsidRDefault="004306DB" w:rsidP="00D475A2">
      <w:pPr>
        <w:jc w:val="both"/>
        <w:rPr>
          <w:rFonts w:ascii="Arial" w:hAnsi="Arial" w:cs="Arial"/>
        </w:rPr>
      </w:pPr>
    </w:p>
    <w:p w:rsidR="004306DB" w:rsidRPr="00D475A2" w:rsidRDefault="004306DB" w:rsidP="00D475A2">
      <w:pPr>
        <w:tabs>
          <w:tab w:val="left" w:pos="-1080"/>
          <w:tab w:val="left" w:pos="-720"/>
          <w:tab w:val="left" w:pos="540"/>
          <w:tab w:val="left" w:pos="1080"/>
        </w:tabs>
        <w:ind w:left="1080" w:hanging="540"/>
        <w:jc w:val="both"/>
        <w:rPr>
          <w:rFonts w:ascii="Arial" w:hAnsi="Arial" w:cs="Arial"/>
          <w:sz w:val="24"/>
          <w:szCs w:val="24"/>
        </w:rPr>
      </w:pPr>
      <w:r w:rsidRPr="00D475A2">
        <w:rPr>
          <w:rFonts w:ascii="Arial" w:hAnsi="Arial" w:cs="Arial"/>
          <w:sz w:val="24"/>
          <w:szCs w:val="24"/>
        </w:rPr>
        <w:t>2.</w:t>
      </w:r>
      <w:r w:rsidRPr="00D475A2">
        <w:rPr>
          <w:rFonts w:ascii="Arial" w:hAnsi="Arial" w:cs="Arial"/>
          <w:sz w:val="24"/>
          <w:szCs w:val="24"/>
        </w:rPr>
        <w:tab/>
      </w:r>
      <w:r w:rsidRPr="00D475A2">
        <w:rPr>
          <w:rFonts w:ascii="Arial" w:hAnsi="Arial" w:cs="Arial"/>
          <w:sz w:val="24"/>
          <w:szCs w:val="24"/>
          <w:u w:val="single"/>
        </w:rPr>
        <w:t>All Intrastate/Interstate Higher Authority Appeals Time Lapse</w:t>
      </w:r>
      <w:r w:rsidRPr="00D475A2">
        <w:rPr>
          <w:rFonts w:ascii="Arial" w:hAnsi="Arial" w:cs="Arial"/>
          <w:sz w:val="24"/>
          <w:szCs w:val="24"/>
        </w:rPr>
        <w:t xml:space="preserve">.  </w:t>
      </w:r>
    </w:p>
    <w:p w:rsidR="004306DB" w:rsidRDefault="004306DB" w:rsidP="00D475A2">
      <w:pPr>
        <w:jc w:val="both"/>
        <w:rPr>
          <w:rFonts w:ascii="Arial" w:hAnsi="Arial" w:cs="Arial"/>
        </w:rPr>
      </w:pP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t>a.</w:t>
      </w:r>
      <w:r w:rsidRPr="00D475A2">
        <w:rPr>
          <w:rFonts w:ascii="Arial" w:hAnsi="Arial" w:cs="Arial"/>
          <w:sz w:val="24"/>
          <w:szCs w:val="24"/>
        </w:rPr>
        <w:tab/>
      </w:r>
      <w:r w:rsidRPr="00D475A2">
        <w:rPr>
          <w:rFonts w:ascii="Arial" w:hAnsi="Arial" w:cs="Arial"/>
          <w:sz w:val="24"/>
          <w:szCs w:val="24"/>
          <w:u w:val="single"/>
        </w:rPr>
        <w:t>Column 1, Total Decisions</w:t>
      </w:r>
      <w:r w:rsidRPr="00D475A2">
        <w:rPr>
          <w:rFonts w:ascii="Arial" w:hAnsi="Arial" w:cs="Arial"/>
          <w:sz w:val="24"/>
          <w:szCs w:val="24"/>
        </w:rPr>
        <w:t xml:space="preserve">.  Enter under column 1 the total number of </w:t>
      </w:r>
      <w:r w:rsidRPr="00D475A2">
        <w:rPr>
          <w:rFonts w:ascii="Arial" w:hAnsi="Arial" w:cs="Arial"/>
          <w:sz w:val="24"/>
          <w:szCs w:val="24"/>
          <w:u w:val="single"/>
        </w:rPr>
        <w:t>all</w:t>
      </w:r>
      <w:r w:rsidRPr="00D475A2">
        <w:rPr>
          <w:rFonts w:ascii="Arial" w:hAnsi="Arial" w:cs="Arial"/>
          <w:sz w:val="24"/>
          <w:szCs w:val="24"/>
        </w:rPr>
        <w:t xml:space="preserve"> Intrastate and Interstate higher authority appeals decisions and individual totals for each time lapse interval.  Each total reported in this column equals the sum of columns 2 and 3.</w:t>
      </w:r>
    </w:p>
    <w:p w:rsidR="004306DB" w:rsidRDefault="004306DB" w:rsidP="00EE3974">
      <w:pPr>
        <w:tabs>
          <w:tab w:val="left" w:pos="-1080"/>
          <w:tab w:val="left" w:pos="-720"/>
          <w:tab w:val="left" w:pos="1080"/>
          <w:tab w:val="left" w:pos="1440"/>
          <w:tab w:val="right" w:leader="dot" w:pos="8640"/>
          <w:tab w:val="left" w:pos="9360"/>
        </w:tabs>
        <w:ind w:left="1440" w:hanging="360"/>
        <w:jc w:val="both"/>
        <w:rPr>
          <w:rFonts w:ascii="Arial" w:hAnsi="Arial" w:cs="Arial"/>
          <w:sz w:val="24"/>
          <w:szCs w:val="24"/>
        </w:rPr>
      </w:pP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t>b.</w:t>
      </w:r>
      <w:r w:rsidRPr="00D475A2">
        <w:rPr>
          <w:rFonts w:ascii="Arial" w:hAnsi="Arial" w:cs="Arial"/>
          <w:sz w:val="24"/>
          <w:szCs w:val="24"/>
        </w:rPr>
        <w:tab/>
      </w:r>
      <w:r w:rsidRPr="00D475A2">
        <w:rPr>
          <w:rFonts w:ascii="Arial" w:hAnsi="Arial" w:cs="Arial"/>
          <w:sz w:val="24"/>
          <w:szCs w:val="24"/>
          <w:u w:val="single"/>
        </w:rPr>
        <w:t>Column 2, Intrastate Decisions</w:t>
      </w:r>
      <w:r w:rsidRPr="00D475A2">
        <w:rPr>
          <w:rFonts w:ascii="Arial" w:hAnsi="Arial" w:cs="Arial"/>
          <w:sz w:val="24"/>
          <w:szCs w:val="24"/>
        </w:rPr>
        <w:t xml:space="preserve">.  Enter under column 2 the total number of </w:t>
      </w:r>
      <w:r w:rsidRPr="00D475A2">
        <w:rPr>
          <w:rFonts w:ascii="Arial" w:hAnsi="Arial" w:cs="Arial"/>
          <w:sz w:val="24"/>
          <w:szCs w:val="24"/>
          <w:u w:val="single"/>
        </w:rPr>
        <w:t>all</w:t>
      </w:r>
      <w:r w:rsidRPr="00D475A2">
        <w:rPr>
          <w:rFonts w:ascii="Arial" w:hAnsi="Arial" w:cs="Arial"/>
          <w:sz w:val="24"/>
          <w:szCs w:val="24"/>
        </w:rPr>
        <w:t xml:space="preserve"> </w:t>
      </w:r>
      <w:proofErr w:type="gramStart"/>
      <w:r w:rsidRPr="00D475A2">
        <w:rPr>
          <w:rFonts w:ascii="Arial" w:hAnsi="Arial" w:cs="Arial"/>
          <w:sz w:val="24"/>
          <w:szCs w:val="24"/>
        </w:rPr>
        <w:t>Intrastate</w:t>
      </w:r>
      <w:proofErr w:type="gramEnd"/>
      <w:r w:rsidRPr="00D475A2">
        <w:rPr>
          <w:rFonts w:ascii="Arial" w:hAnsi="Arial" w:cs="Arial"/>
          <w:sz w:val="24"/>
          <w:szCs w:val="24"/>
        </w:rPr>
        <w:t xml:space="preserve"> higher authority appeals decisions and individual totals for each time lapse interval.  </w:t>
      </w:r>
    </w:p>
    <w:p w:rsidR="004306DB" w:rsidRDefault="004306DB" w:rsidP="00D475A2">
      <w:pPr>
        <w:tabs>
          <w:tab w:val="left" w:pos="-1080"/>
          <w:tab w:val="left" w:pos="-720"/>
          <w:tab w:val="left" w:pos="1440"/>
        </w:tabs>
        <w:ind w:left="1440" w:hanging="360"/>
        <w:jc w:val="both"/>
        <w:rPr>
          <w:rFonts w:ascii="Arial" w:hAnsi="Arial" w:cs="Arial"/>
          <w:sz w:val="24"/>
          <w:szCs w:val="24"/>
        </w:rPr>
      </w:pP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lastRenderedPageBreak/>
        <w:t>c.</w:t>
      </w:r>
      <w:r w:rsidRPr="00D475A2">
        <w:rPr>
          <w:rFonts w:ascii="Arial" w:hAnsi="Arial" w:cs="Arial"/>
          <w:sz w:val="24"/>
          <w:szCs w:val="24"/>
        </w:rPr>
        <w:tab/>
      </w:r>
      <w:r w:rsidRPr="00D475A2">
        <w:rPr>
          <w:rFonts w:ascii="Arial" w:hAnsi="Arial" w:cs="Arial"/>
          <w:sz w:val="24"/>
          <w:szCs w:val="24"/>
          <w:u w:val="single"/>
        </w:rPr>
        <w:t>Column 3, Interstate Decisions</w:t>
      </w:r>
      <w:r w:rsidRPr="00D475A2">
        <w:rPr>
          <w:rFonts w:ascii="Arial" w:hAnsi="Arial" w:cs="Arial"/>
          <w:sz w:val="24"/>
          <w:szCs w:val="24"/>
        </w:rPr>
        <w:t xml:space="preserve">.  Enter under column 3 the total number of </w:t>
      </w:r>
      <w:r w:rsidRPr="00D475A2">
        <w:rPr>
          <w:rFonts w:ascii="Arial" w:hAnsi="Arial" w:cs="Arial"/>
          <w:sz w:val="24"/>
          <w:szCs w:val="24"/>
          <w:u w:val="single"/>
        </w:rPr>
        <w:t>all</w:t>
      </w:r>
      <w:r w:rsidRPr="00D475A2">
        <w:rPr>
          <w:rFonts w:ascii="Arial" w:hAnsi="Arial" w:cs="Arial"/>
          <w:sz w:val="24"/>
          <w:szCs w:val="24"/>
        </w:rPr>
        <w:t xml:space="preserve"> Interstate higher authority appeals decisions and individual totals for each time lapse interval.</w:t>
      </w: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p>
    <w:p w:rsidR="004306DB" w:rsidRPr="00D475A2" w:rsidRDefault="004306DB" w:rsidP="00E84643">
      <w:pPr>
        <w:tabs>
          <w:tab w:val="left" w:pos="-1080"/>
          <w:tab w:val="left" w:pos="-720"/>
          <w:tab w:val="left" w:pos="1080"/>
        </w:tabs>
        <w:ind w:left="1080" w:hanging="540"/>
        <w:jc w:val="both"/>
        <w:rPr>
          <w:rFonts w:ascii="Arial" w:hAnsi="Arial" w:cs="Arial"/>
          <w:sz w:val="24"/>
          <w:szCs w:val="24"/>
        </w:rPr>
      </w:pPr>
      <w:r w:rsidRPr="00D475A2">
        <w:rPr>
          <w:rFonts w:ascii="Arial" w:hAnsi="Arial" w:cs="Arial"/>
          <w:sz w:val="24"/>
          <w:szCs w:val="24"/>
        </w:rPr>
        <w:t>3.</w:t>
      </w:r>
      <w:r w:rsidRPr="00D475A2">
        <w:rPr>
          <w:rFonts w:ascii="Arial" w:hAnsi="Arial" w:cs="Arial"/>
          <w:sz w:val="24"/>
          <w:szCs w:val="24"/>
        </w:rPr>
        <w:tab/>
      </w:r>
      <w:r w:rsidRPr="00D475A2">
        <w:rPr>
          <w:rFonts w:ascii="Arial" w:hAnsi="Arial" w:cs="Arial"/>
          <w:sz w:val="24"/>
          <w:szCs w:val="24"/>
          <w:u w:val="single"/>
        </w:rPr>
        <w:t>Comments</w:t>
      </w:r>
      <w:r w:rsidRPr="00D475A2">
        <w:rPr>
          <w:rFonts w:ascii="Arial" w:hAnsi="Arial" w:cs="Arial"/>
          <w:sz w:val="24"/>
          <w:szCs w:val="24"/>
        </w:rPr>
        <w:t>.  Explain in the comments area significant variations in time lapse in lower and higher authority appeals decisions from levels in the prior period or the same period one year ago.</w:t>
      </w:r>
    </w:p>
    <w:p w:rsidR="004306DB" w:rsidRPr="00D475A2" w:rsidRDefault="004306DB" w:rsidP="00D475A2">
      <w:pPr>
        <w:tabs>
          <w:tab w:val="left" w:pos="-1080"/>
          <w:tab w:val="left" w:pos="-720"/>
          <w:tab w:val="left" w:pos="1440"/>
        </w:tabs>
        <w:ind w:left="1440" w:hanging="360"/>
        <w:jc w:val="both"/>
        <w:rPr>
          <w:rFonts w:ascii="Arial" w:hAnsi="Arial" w:cs="Arial"/>
          <w:sz w:val="24"/>
          <w:szCs w:val="24"/>
        </w:rPr>
      </w:pPr>
    </w:p>
    <w:p w:rsidR="004306DB" w:rsidRPr="00D475A2" w:rsidRDefault="004306DB" w:rsidP="00E84643">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t>a.</w:t>
      </w:r>
      <w:r w:rsidRPr="00D475A2">
        <w:rPr>
          <w:rFonts w:ascii="Arial" w:hAnsi="Arial" w:cs="Arial"/>
          <w:sz w:val="24"/>
          <w:szCs w:val="24"/>
        </w:rPr>
        <w:tab/>
      </w:r>
      <w:r w:rsidRPr="00D475A2">
        <w:rPr>
          <w:rFonts w:ascii="Arial" w:hAnsi="Arial" w:cs="Arial"/>
          <w:sz w:val="24"/>
          <w:szCs w:val="24"/>
          <w:u w:val="single"/>
        </w:rPr>
        <w:t>Administrative Factors</w:t>
      </w:r>
      <w:r w:rsidRPr="00D475A2">
        <w:rPr>
          <w:rFonts w:ascii="Arial" w:hAnsi="Arial" w:cs="Arial"/>
          <w:sz w:val="24"/>
          <w:szCs w:val="24"/>
        </w:rPr>
        <w:t xml:space="preserve">.  Describe administrative factors, such as changes in operating procedures, issuance of rules and regulations, staff turnover, change in administrative policies, precedent decisions, and increase or decrease in initial determinations, which may affect data reported in such a way that they will lack comparability with the data on prior reports or on current reports submitted by other </w:t>
      </w:r>
      <w:r>
        <w:rPr>
          <w:rFonts w:ascii="Arial" w:hAnsi="Arial" w:cs="Arial"/>
          <w:sz w:val="24"/>
          <w:szCs w:val="24"/>
        </w:rPr>
        <w:t>s</w:t>
      </w:r>
      <w:r w:rsidRPr="00D475A2">
        <w:rPr>
          <w:rFonts w:ascii="Arial" w:hAnsi="Arial" w:cs="Arial"/>
          <w:sz w:val="24"/>
          <w:szCs w:val="24"/>
        </w:rPr>
        <w:t>tate agencies.</w:t>
      </w:r>
    </w:p>
    <w:p w:rsidR="004306DB" w:rsidRPr="00D475A2" w:rsidRDefault="004306DB" w:rsidP="00E84643">
      <w:pPr>
        <w:tabs>
          <w:tab w:val="left" w:pos="-1080"/>
          <w:tab w:val="left" w:pos="-720"/>
          <w:tab w:val="left" w:pos="1440"/>
        </w:tabs>
        <w:ind w:left="1440" w:hanging="360"/>
        <w:jc w:val="both"/>
        <w:rPr>
          <w:rFonts w:ascii="Arial" w:hAnsi="Arial" w:cs="Arial"/>
          <w:sz w:val="24"/>
          <w:szCs w:val="24"/>
        </w:rPr>
      </w:pPr>
    </w:p>
    <w:p w:rsidR="004306DB" w:rsidRPr="00D475A2" w:rsidRDefault="004306DB" w:rsidP="00E84643">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t>b.</w:t>
      </w:r>
      <w:r w:rsidRPr="00D475A2">
        <w:rPr>
          <w:rFonts w:ascii="Arial" w:hAnsi="Arial" w:cs="Arial"/>
          <w:sz w:val="24"/>
          <w:szCs w:val="24"/>
        </w:rPr>
        <w:tab/>
      </w:r>
      <w:r w:rsidRPr="00D475A2">
        <w:rPr>
          <w:rFonts w:ascii="Arial" w:hAnsi="Arial" w:cs="Arial"/>
          <w:sz w:val="24"/>
          <w:szCs w:val="24"/>
          <w:u w:val="single"/>
        </w:rPr>
        <w:t>Legal Factors</w:t>
      </w:r>
      <w:r w:rsidRPr="00D475A2">
        <w:rPr>
          <w:rFonts w:ascii="Arial" w:hAnsi="Arial" w:cs="Arial"/>
          <w:sz w:val="24"/>
          <w:szCs w:val="24"/>
        </w:rPr>
        <w:t>.  Describe legal factors, such as new laws or amendments or change in interpretation of existing laws, which may affect the data reported in such a way that they cannot be compared with data from prior reports or</w:t>
      </w:r>
      <w:r>
        <w:rPr>
          <w:rFonts w:ascii="Arial" w:hAnsi="Arial" w:cs="Arial"/>
          <w:sz w:val="24"/>
          <w:szCs w:val="24"/>
        </w:rPr>
        <w:t xml:space="preserve"> on current reports from other s</w:t>
      </w:r>
      <w:r w:rsidRPr="00D475A2">
        <w:rPr>
          <w:rFonts w:ascii="Arial" w:hAnsi="Arial" w:cs="Arial"/>
          <w:sz w:val="24"/>
          <w:szCs w:val="24"/>
        </w:rPr>
        <w:t>tate agencies.</w:t>
      </w:r>
    </w:p>
    <w:p w:rsidR="004306DB" w:rsidRPr="00D475A2" w:rsidRDefault="004306DB" w:rsidP="00E84643">
      <w:pPr>
        <w:tabs>
          <w:tab w:val="left" w:pos="-1080"/>
          <w:tab w:val="left" w:pos="-720"/>
          <w:tab w:val="left" w:pos="1440"/>
        </w:tabs>
        <w:ind w:left="1440" w:hanging="360"/>
        <w:jc w:val="both"/>
        <w:rPr>
          <w:rFonts w:ascii="Arial" w:hAnsi="Arial" w:cs="Arial"/>
          <w:sz w:val="24"/>
          <w:szCs w:val="24"/>
        </w:rPr>
      </w:pPr>
    </w:p>
    <w:p w:rsidR="004306DB" w:rsidRPr="00D475A2" w:rsidRDefault="004306DB" w:rsidP="00E84643">
      <w:pPr>
        <w:tabs>
          <w:tab w:val="left" w:pos="-1080"/>
          <w:tab w:val="left" w:pos="-720"/>
          <w:tab w:val="left" w:pos="1440"/>
        </w:tabs>
        <w:ind w:left="1440" w:hanging="360"/>
        <w:jc w:val="both"/>
        <w:rPr>
          <w:rFonts w:ascii="Arial" w:hAnsi="Arial" w:cs="Arial"/>
          <w:sz w:val="24"/>
          <w:szCs w:val="24"/>
        </w:rPr>
      </w:pPr>
      <w:r w:rsidRPr="00D475A2">
        <w:rPr>
          <w:rFonts w:ascii="Arial" w:hAnsi="Arial" w:cs="Arial"/>
          <w:sz w:val="24"/>
          <w:szCs w:val="24"/>
        </w:rPr>
        <w:t>c.</w:t>
      </w:r>
      <w:r w:rsidRPr="00D475A2">
        <w:rPr>
          <w:rFonts w:ascii="Arial" w:hAnsi="Arial" w:cs="Arial"/>
          <w:sz w:val="24"/>
          <w:szCs w:val="24"/>
        </w:rPr>
        <w:tab/>
      </w:r>
      <w:r w:rsidRPr="00D475A2">
        <w:rPr>
          <w:rFonts w:ascii="Arial" w:hAnsi="Arial" w:cs="Arial"/>
          <w:sz w:val="24"/>
          <w:szCs w:val="24"/>
          <w:u w:val="single"/>
        </w:rPr>
        <w:t>Economic Factors</w:t>
      </w:r>
      <w:r w:rsidRPr="00D475A2">
        <w:rPr>
          <w:rFonts w:ascii="Arial" w:hAnsi="Arial" w:cs="Arial"/>
          <w:sz w:val="24"/>
          <w:szCs w:val="24"/>
        </w:rPr>
        <w:t>.  Describe economic factors which may affect data reported.</w:t>
      </w:r>
    </w:p>
    <w:p w:rsidR="004306DB" w:rsidRPr="00887A00" w:rsidRDefault="004306DB" w:rsidP="00E84643">
      <w:pPr>
        <w:tabs>
          <w:tab w:val="left" w:pos="-1080"/>
          <w:tab w:val="left" w:pos="-720"/>
          <w:tab w:val="left" w:pos="1080"/>
          <w:tab w:val="left" w:pos="1440"/>
          <w:tab w:val="right" w:leader="dot" w:pos="8640"/>
          <w:tab w:val="left" w:pos="9360"/>
        </w:tabs>
        <w:ind w:left="1440" w:hanging="360"/>
        <w:jc w:val="both"/>
        <w:rPr>
          <w:rFonts w:ascii="Arial" w:hAnsi="Arial" w:cs="Arial"/>
          <w:sz w:val="24"/>
          <w:szCs w:val="24"/>
        </w:rPr>
      </w:pPr>
    </w:p>
    <w:sectPr w:rsidR="004306DB" w:rsidRPr="00887A00" w:rsidSect="00FE4F56">
      <w:headerReference w:type="default" r:id="rId8"/>
      <w:footerReference w:type="default" r:id="rId9"/>
      <w:type w:val="continuous"/>
      <w:pgSz w:w="12240" w:h="15840"/>
      <w:pgMar w:top="1440" w:right="1440" w:bottom="1440" w:left="1440" w:header="720" w:footer="10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06" w:rsidRDefault="00B52006">
      <w:r>
        <w:separator/>
      </w:r>
    </w:p>
  </w:endnote>
  <w:endnote w:type="continuationSeparator" w:id="0">
    <w:p w:rsidR="00B52006" w:rsidRDefault="00B5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DB" w:rsidRPr="00FE4F56" w:rsidRDefault="004306DB" w:rsidP="00FE4F56">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Pr>
        <w:rFonts w:ascii="Arial" w:hAnsi="Arial" w:cs="Arial"/>
      </w:rPr>
      <w:t>V</w:t>
    </w:r>
    <w:r w:rsidRPr="00FE4F56">
      <w:rPr>
        <w:rFonts w:ascii="Arial" w:hAnsi="Arial" w:cs="Arial"/>
      </w:rPr>
      <w:t>-</w:t>
    </w:r>
    <w:r>
      <w:rPr>
        <w:rFonts w:ascii="Arial" w:hAnsi="Arial" w:cs="Arial"/>
      </w:rPr>
      <w:t>4</w:t>
    </w:r>
    <w:r w:rsidRPr="00FE4F56">
      <w:rPr>
        <w:rFonts w:ascii="Arial" w:hAnsi="Arial" w:cs="Arial"/>
      </w:rPr>
      <w:t>-</w:t>
    </w:r>
    <w:r w:rsidRPr="00FE4F56">
      <w:rPr>
        <w:rFonts w:ascii="Arial" w:hAnsi="Arial" w:cs="Arial"/>
      </w:rPr>
      <w:pgNum/>
    </w:r>
  </w:p>
  <w:p w:rsidR="004306DB" w:rsidRPr="00FE4F56" w:rsidRDefault="004306DB" w:rsidP="00400C17">
    <w:pPr>
      <w:tabs>
        <w:tab w:val="center" w:pos="0"/>
      </w:tabs>
      <w:jc w:val="center"/>
    </w:pPr>
    <w:r>
      <w:rPr>
        <w:rFonts w:ascii="Arial" w:hAnsi="Arial" w:cs="Arial"/>
      </w:rPr>
      <w:t>4/2007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06" w:rsidRDefault="00B52006">
      <w:r>
        <w:separator/>
      </w:r>
    </w:p>
  </w:footnote>
  <w:footnote w:type="continuationSeparator" w:id="0">
    <w:p w:rsidR="00B52006" w:rsidRDefault="00B5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DB" w:rsidRPr="00FE4F56" w:rsidRDefault="004306DB">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24"/>
        <w:szCs w:val="24"/>
      </w:rPr>
    </w:pPr>
    <w:r w:rsidRPr="00FE4F56">
      <w:rPr>
        <w:rFonts w:ascii="Arial" w:hAnsi="Arial" w:cs="Arial"/>
        <w:b/>
        <w:bCs/>
        <w:sz w:val="26"/>
        <w:szCs w:val="26"/>
      </w:rPr>
      <w:t>UI REPORTS HANDBOOK NO. 401</w:t>
    </w:r>
  </w:p>
  <w:p w:rsidR="004306DB" w:rsidRPr="00FE4F56" w:rsidRDefault="004306DB" w:rsidP="00303402">
    <w:pPr>
      <w:framePr w:w="9391" w:wrap="auto" w:vAnchor="text" w:hAnchor="page" w:x="1507" w:y="2"/>
      <w:widowControl/>
      <w:pBdr>
        <w:top w:val="single" w:sz="6" w:space="0" w:color="000000"/>
        <w:left w:val="single" w:sz="6" w:space="0" w:color="000000"/>
        <w:bottom w:val="single" w:sz="6" w:space="0" w:color="000000"/>
        <w:right w:val="single" w:sz="6" w:space="0" w:color="000000"/>
      </w:pBdr>
      <w:jc w:val="center"/>
      <w:rPr>
        <w:rFonts w:ascii="Arial" w:hAnsi="Arial" w:cs="Arial"/>
        <w:b/>
        <w:bCs/>
        <w:sz w:val="24"/>
        <w:szCs w:val="24"/>
      </w:rPr>
    </w:pPr>
    <w:r w:rsidRPr="00FE4F56">
      <w:rPr>
        <w:rFonts w:ascii="Arial" w:hAnsi="Arial" w:cs="Arial"/>
        <w:b/>
        <w:bCs/>
        <w:sz w:val="26"/>
        <w:szCs w:val="26"/>
      </w:rPr>
      <w:t xml:space="preserve">ETA </w:t>
    </w:r>
    <w:r>
      <w:rPr>
        <w:rFonts w:ascii="Arial" w:hAnsi="Arial" w:cs="Arial"/>
        <w:b/>
        <w:bCs/>
        <w:sz w:val="26"/>
        <w:szCs w:val="26"/>
      </w:rPr>
      <w:t>9054 Appeals Time Lapse</w:t>
    </w:r>
  </w:p>
  <w:p w:rsidR="004306DB" w:rsidRDefault="004306DB">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u w:val="single"/>
      </w:rPr>
    </w:pPr>
  </w:p>
  <w:p w:rsidR="004306DB" w:rsidRDefault="004306DB">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4E07"/>
    <w:multiLevelType w:val="hybridMultilevel"/>
    <w:tmpl w:val="42006C48"/>
    <w:lvl w:ilvl="0" w:tplc="85DA71C6">
      <w:start w:val="4"/>
      <w:numFmt w:val="lowerLetter"/>
      <w:lvlText w:val="%1."/>
      <w:lvlJc w:val="left"/>
      <w:pPr>
        <w:tabs>
          <w:tab w:val="num" w:pos="1620"/>
        </w:tabs>
        <w:ind w:left="1620" w:hanging="54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73542EC9"/>
    <w:multiLevelType w:val="multilevel"/>
    <w:tmpl w:val="476421E8"/>
    <w:lvl w:ilvl="0">
      <w:start w:val="5"/>
      <w:numFmt w:val="decimal"/>
      <w:lvlText w:val="%1."/>
      <w:legacy w:legacy="1" w:legacySpace="0" w:legacyIndent="1080"/>
      <w:lvlJc w:val="left"/>
      <w:pPr>
        <w:ind w:left="1080" w:hanging="1080"/>
      </w:pPr>
      <w:rPr>
        <w:rFonts w:cs="Times New Roman"/>
      </w:rPr>
    </w:lvl>
    <w:lvl w:ilvl="1">
      <w:start w:val="1"/>
      <w:numFmt w:val="decimal"/>
      <w:lvlText w:val="%2."/>
      <w:legacy w:legacy="1" w:legacySpace="0" w:legacyIndent="1080"/>
      <w:lvlJc w:val="left"/>
      <w:pPr>
        <w:ind w:left="2160" w:hanging="1080"/>
      </w:pPr>
      <w:rPr>
        <w:rFonts w:cs="Times New Roman"/>
      </w:rPr>
    </w:lvl>
    <w:lvl w:ilvl="2">
      <w:start w:val="1"/>
      <w:numFmt w:val="decimal"/>
      <w:lvlText w:val="%3."/>
      <w:legacy w:legacy="1" w:legacySpace="0" w:legacyIndent="1080"/>
      <w:lvlJc w:val="left"/>
      <w:pPr>
        <w:ind w:left="3240" w:hanging="1080"/>
      </w:pPr>
      <w:rPr>
        <w:rFonts w:cs="Times New Roman"/>
      </w:rPr>
    </w:lvl>
    <w:lvl w:ilvl="3">
      <w:start w:val="1"/>
      <w:numFmt w:val="decimal"/>
      <w:lvlText w:val="%4."/>
      <w:legacy w:legacy="1" w:legacySpace="0" w:legacyIndent="1080"/>
      <w:lvlJc w:val="left"/>
      <w:pPr>
        <w:ind w:left="4320" w:hanging="1080"/>
      </w:pPr>
      <w:rPr>
        <w:rFonts w:cs="Times New Roman"/>
      </w:rPr>
    </w:lvl>
    <w:lvl w:ilvl="4">
      <w:start w:val="1"/>
      <w:numFmt w:val="decimal"/>
      <w:lvlText w:val="%5."/>
      <w:legacy w:legacy="1" w:legacySpace="0" w:legacyIndent="1080"/>
      <w:lvlJc w:val="left"/>
      <w:pPr>
        <w:ind w:left="5400" w:hanging="1080"/>
      </w:pPr>
      <w:rPr>
        <w:rFonts w:cs="Times New Roman"/>
      </w:rPr>
    </w:lvl>
    <w:lvl w:ilvl="5">
      <w:start w:val="1"/>
      <w:numFmt w:val="decimal"/>
      <w:lvlText w:val="%6."/>
      <w:legacy w:legacy="1" w:legacySpace="0" w:legacyIndent="1080"/>
      <w:lvlJc w:val="left"/>
      <w:pPr>
        <w:ind w:left="6480" w:hanging="1080"/>
      </w:pPr>
      <w:rPr>
        <w:rFonts w:cs="Times New Roman"/>
      </w:rPr>
    </w:lvl>
    <w:lvl w:ilvl="6">
      <w:start w:val="1"/>
      <w:numFmt w:val="decimal"/>
      <w:lvlText w:val="%7."/>
      <w:legacy w:legacy="1" w:legacySpace="0" w:legacyIndent="1080"/>
      <w:lvlJc w:val="left"/>
      <w:pPr>
        <w:ind w:left="7560" w:hanging="1080"/>
      </w:pPr>
      <w:rPr>
        <w:rFonts w:cs="Times New Roman"/>
      </w:rPr>
    </w:lvl>
    <w:lvl w:ilvl="7">
      <w:start w:val="1"/>
      <w:numFmt w:val="decimal"/>
      <w:lvlText w:val="%8."/>
      <w:legacy w:legacy="1" w:legacySpace="0" w:legacyIndent="1080"/>
      <w:lvlJc w:val="left"/>
      <w:pPr>
        <w:ind w:left="8640" w:hanging="1080"/>
      </w:pPr>
      <w:rPr>
        <w:rFonts w:cs="Times New Roman"/>
      </w:rPr>
    </w:lvl>
    <w:lvl w:ilvl="8">
      <w:start w:val="1"/>
      <w:numFmt w:val="lowerRoman"/>
      <w:lvlText w:val="%9"/>
      <w:legacy w:legacy="1" w:legacySpace="0" w:legacyIndent="1080"/>
      <w:lvlJc w:val="left"/>
      <w:pPr>
        <w:ind w:left="9720" w:hanging="10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2"/>
    <w:rsid w:val="000231DA"/>
    <w:rsid w:val="00025685"/>
    <w:rsid w:val="00072939"/>
    <w:rsid w:val="000A5F2B"/>
    <w:rsid w:val="00101F14"/>
    <w:rsid w:val="001041C7"/>
    <w:rsid w:val="0012053F"/>
    <w:rsid w:val="00152B79"/>
    <w:rsid w:val="00153BDA"/>
    <w:rsid w:val="001953B3"/>
    <w:rsid w:val="001B18E0"/>
    <w:rsid w:val="001F02D5"/>
    <w:rsid w:val="00253ED4"/>
    <w:rsid w:val="002864DA"/>
    <w:rsid w:val="00303402"/>
    <w:rsid w:val="0033170C"/>
    <w:rsid w:val="00333E94"/>
    <w:rsid w:val="003728F9"/>
    <w:rsid w:val="003F7D05"/>
    <w:rsid w:val="00400C17"/>
    <w:rsid w:val="004306DB"/>
    <w:rsid w:val="00482880"/>
    <w:rsid w:val="004838B7"/>
    <w:rsid w:val="00544887"/>
    <w:rsid w:val="005544E8"/>
    <w:rsid w:val="00555E18"/>
    <w:rsid w:val="00585093"/>
    <w:rsid w:val="005A5F84"/>
    <w:rsid w:val="005E5053"/>
    <w:rsid w:val="00642232"/>
    <w:rsid w:val="00734FFD"/>
    <w:rsid w:val="007F2B38"/>
    <w:rsid w:val="008746AF"/>
    <w:rsid w:val="00887A00"/>
    <w:rsid w:val="008B6175"/>
    <w:rsid w:val="008C714F"/>
    <w:rsid w:val="008D538C"/>
    <w:rsid w:val="00947E7F"/>
    <w:rsid w:val="009B6042"/>
    <w:rsid w:val="00A052FA"/>
    <w:rsid w:val="00A07191"/>
    <w:rsid w:val="00A65EE1"/>
    <w:rsid w:val="00A7115B"/>
    <w:rsid w:val="00A97DE7"/>
    <w:rsid w:val="00AA0CF0"/>
    <w:rsid w:val="00B52006"/>
    <w:rsid w:val="00B7710D"/>
    <w:rsid w:val="00B87155"/>
    <w:rsid w:val="00BE59D1"/>
    <w:rsid w:val="00C5624E"/>
    <w:rsid w:val="00C56621"/>
    <w:rsid w:val="00CA6F75"/>
    <w:rsid w:val="00CA7793"/>
    <w:rsid w:val="00D10E3B"/>
    <w:rsid w:val="00D475A2"/>
    <w:rsid w:val="00DA217F"/>
    <w:rsid w:val="00DB3D78"/>
    <w:rsid w:val="00DB7B8F"/>
    <w:rsid w:val="00DC17EB"/>
    <w:rsid w:val="00DC599B"/>
    <w:rsid w:val="00DE196F"/>
    <w:rsid w:val="00E84643"/>
    <w:rsid w:val="00E9510E"/>
    <w:rsid w:val="00EB594E"/>
    <w:rsid w:val="00EC747C"/>
    <w:rsid w:val="00EE3974"/>
    <w:rsid w:val="00EF3F49"/>
    <w:rsid w:val="00F700CE"/>
    <w:rsid w:val="00FA5CD3"/>
    <w:rsid w:val="00FB0587"/>
    <w:rsid w:val="00FC600E"/>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3">
    <w:name w:val="heading 3"/>
    <w:basedOn w:val="Normal"/>
    <w:link w:val="Heading3Char"/>
    <w:uiPriority w:val="9"/>
    <w:qFormat/>
    <w:rsid w:val="00DE196F"/>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979DC"/>
    <w:rPr>
      <w:rFonts w:ascii="Cambria" w:eastAsia="Times New Roman" w:hAnsi="Cambria" w:cs="Times New Roman"/>
      <w:b/>
      <w:bCs/>
      <w:sz w:val="26"/>
      <w:szCs w:val="26"/>
    </w:rPr>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uiPriority w:val="99"/>
    <w:rsid w:val="00303402"/>
    <w:pPr>
      <w:tabs>
        <w:tab w:val="center" w:pos="4320"/>
        <w:tab w:val="right" w:pos="8640"/>
      </w:tabs>
    </w:pPr>
  </w:style>
  <w:style w:type="character" w:customStyle="1" w:styleId="HeaderChar">
    <w:name w:val="Header Char"/>
    <w:link w:val="Header"/>
    <w:uiPriority w:val="99"/>
    <w:semiHidden/>
    <w:rsid w:val="007979DC"/>
    <w:rPr>
      <w:rFonts w:ascii="Courier" w:hAnsi="Courier"/>
    </w:rPr>
  </w:style>
  <w:style w:type="paragraph" w:styleId="Footer">
    <w:name w:val="footer"/>
    <w:basedOn w:val="Normal"/>
    <w:link w:val="FooterChar"/>
    <w:uiPriority w:val="99"/>
    <w:rsid w:val="00303402"/>
    <w:pPr>
      <w:tabs>
        <w:tab w:val="center" w:pos="4320"/>
        <w:tab w:val="right" w:pos="8640"/>
      </w:tabs>
    </w:pPr>
  </w:style>
  <w:style w:type="character" w:customStyle="1" w:styleId="FooterChar">
    <w:name w:val="Footer Char"/>
    <w:link w:val="Footer"/>
    <w:uiPriority w:val="99"/>
    <w:semiHidden/>
    <w:rsid w:val="007979DC"/>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3">
    <w:name w:val="heading 3"/>
    <w:basedOn w:val="Normal"/>
    <w:link w:val="Heading3Char"/>
    <w:uiPriority w:val="9"/>
    <w:qFormat/>
    <w:rsid w:val="00DE196F"/>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979DC"/>
    <w:rPr>
      <w:rFonts w:ascii="Cambria" w:eastAsia="Times New Roman" w:hAnsi="Cambria" w:cs="Times New Roman"/>
      <w:b/>
      <w:bCs/>
      <w:sz w:val="26"/>
      <w:szCs w:val="26"/>
    </w:rPr>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uiPriority w:val="99"/>
    <w:rsid w:val="00303402"/>
    <w:pPr>
      <w:tabs>
        <w:tab w:val="center" w:pos="4320"/>
        <w:tab w:val="right" w:pos="8640"/>
      </w:tabs>
    </w:pPr>
  </w:style>
  <w:style w:type="character" w:customStyle="1" w:styleId="HeaderChar">
    <w:name w:val="Header Char"/>
    <w:link w:val="Header"/>
    <w:uiPriority w:val="99"/>
    <w:semiHidden/>
    <w:rsid w:val="007979DC"/>
    <w:rPr>
      <w:rFonts w:ascii="Courier" w:hAnsi="Courier"/>
    </w:rPr>
  </w:style>
  <w:style w:type="paragraph" w:styleId="Footer">
    <w:name w:val="footer"/>
    <w:basedOn w:val="Normal"/>
    <w:link w:val="FooterChar"/>
    <w:uiPriority w:val="99"/>
    <w:rsid w:val="00303402"/>
    <w:pPr>
      <w:tabs>
        <w:tab w:val="center" w:pos="4320"/>
        <w:tab w:val="right" w:pos="8640"/>
      </w:tabs>
    </w:pPr>
  </w:style>
  <w:style w:type="character" w:customStyle="1" w:styleId="FooterChar">
    <w:name w:val="Footer Char"/>
    <w:link w:val="Footer"/>
    <w:uiPriority w:val="99"/>
    <w:semiHidden/>
    <w:rsid w:val="007979DC"/>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8635">
      <w:marLeft w:val="0"/>
      <w:marRight w:val="0"/>
      <w:marTop w:val="0"/>
      <w:marBottom w:val="0"/>
      <w:divBdr>
        <w:top w:val="none" w:sz="0" w:space="0" w:color="auto"/>
        <w:left w:val="none" w:sz="0" w:space="0" w:color="auto"/>
        <w:bottom w:val="none" w:sz="0" w:space="0" w:color="auto"/>
        <w:right w:val="none" w:sz="0" w:space="0" w:color="auto"/>
      </w:divBdr>
    </w:div>
    <w:div w:id="1369838636">
      <w:marLeft w:val="0"/>
      <w:marRight w:val="0"/>
      <w:marTop w:val="0"/>
      <w:marBottom w:val="0"/>
      <w:divBdr>
        <w:top w:val="none" w:sz="0" w:space="0" w:color="auto"/>
        <w:left w:val="none" w:sz="0" w:space="0" w:color="auto"/>
        <w:bottom w:val="none" w:sz="0" w:space="0" w:color="auto"/>
        <w:right w:val="none" w:sz="0" w:space="0" w:color="auto"/>
      </w:divBdr>
    </w:div>
    <w:div w:id="1369838637">
      <w:marLeft w:val="0"/>
      <w:marRight w:val="0"/>
      <w:marTop w:val="0"/>
      <w:marBottom w:val="0"/>
      <w:divBdr>
        <w:top w:val="none" w:sz="0" w:space="0" w:color="auto"/>
        <w:left w:val="none" w:sz="0" w:space="0" w:color="auto"/>
        <w:bottom w:val="none" w:sz="0" w:space="0" w:color="auto"/>
        <w:right w:val="none" w:sz="0" w:space="0" w:color="auto"/>
      </w:divBdr>
    </w:div>
    <w:div w:id="1369838638">
      <w:marLeft w:val="0"/>
      <w:marRight w:val="0"/>
      <w:marTop w:val="0"/>
      <w:marBottom w:val="0"/>
      <w:divBdr>
        <w:top w:val="none" w:sz="0" w:space="0" w:color="auto"/>
        <w:left w:val="none" w:sz="0" w:space="0" w:color="auto"/>
        <w:bottom w:val="none" w:sz="0" w:space="0" w:color="auto"/>
        <w:right w:val="none" w:sz="0" w:space="0" w:color="auto"/>
      </w:divBdr>
    </w:div>
    <w:div w:id="1369838639">
      <w:marLeft w:val="0"/>
      <w:marRight w:val="0"/>
      <w:marTop w:val="0"/>
      <w:marBottom w:val="0"/>
      <w:divBdr>
        <w:top w:val="none" w:sz="0" w:space="0" w:color="auto"/>
        <w:left w:val="none" w:sz="0" w:space="0" w:color="auto"/>
        <w:bottom w:val="none" w:sz="0" w:space="0" w:color="auto"/>
        <w:right w:val="none" w:sz="0" w:space="0" w:color="auto"/>
      </w:divBdr>
    </w:div>
    <w:div w:id="1369838640">
      <w:marLeft w:val="0"/>
      <w:marRight w:val="0"/>
      <w:marTop w:val="0"/>
      <w:marBottom w:val="0"/>
      <w:divBdr>
        <w:top w:val="none" w:sz="0" w:space="0" w:color="auto"/>
        <w:left w:val="none" w:sz="0" w:space="0" w:color="auto"/>
        <w:bottom w:val="none" w:sz="0" w:space="0" w:color="auto"/>
        <w:right w:val="none" w:sz="0" w:space="0" w:color="auto"/>
      </w:divBdr>
    </w:div>
    <w:div w:id="1369838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6174</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218 instructions</vt:lpstr>
    </vt:vector>
  </TitlesOfParts>
  <Company>Employment &amp; Training Administration</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instructions</dc:title>
  <dc:creator>daustin</dc:creator>
  <cp:lastModifiedBy>Windows User</cp:lastModifiedBy>
  <cp:revision>2</cp:revision>
  <cp:lastPrinted>2007-01-04T17:14:00Z</cp:lastPrinted>
  <dcterms:created xsi:type="dcterms:W3CDTF">2017-02-21T17:15:00Z</dcterms:created>
  <dcterms:modified xsi:type="dcterms:W3CDTF">2017-02-21T17:15:00Z</dcterms:modified>
</cp:coreProperties>
</file>