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27E" w:rsidRDefault="0042327E">
      <w:pPr>
        <w:tabs>
          <w:tab w:val="center" w:pos="4680"/>
        </w:tabs>
        <w:rPr>
          <w:rFonts w:ascii="Times New Roman" w:hAnsi="Times New Roman"/>
          <w:b/>
          <w:bCs/>
        </w:rPr>
      </w:pPr>
      <w:r w:rsidRPr="00F820CF">
        <w:rPr>
          <w:rFonts w:ascii="Times New Roman" w:hAnsi="Times New Roman"/>
          <w:b/>
          <w:bCs/>
        </w:rPr>
        <w:tab/>
        <w:t>SUPPORTING STATEMENT</w:t>
      </w:r>
    </w:p>
    <w:p w:rsidR="00526997" w:rsidRPr="00F820CF" w:rsidRDefault="00526997">
      <w:pPr>
        <w:tabs>
          <w:tab w:val="center" w:pos="4680"/>
        </w:tabs>
        <w:rPr>
          <w:rFonts w:ascii="Times New Roman" w:hAnsi="Times New Roman"/>
          <w:b/>
          <w:bCs/>
        </w:rPr>
      </w:pPr>
    </w:p>
    <w:p w:rsidR="0042327E" w:rsidRPr="00F820CF" w:rsidRDefault="00526997" w:rsidP="00526997">
      <w:pPr>
        <w:tabs>
          <w:tab w:val="center" w:pos="4680"/>
        </w:tabs>
        <w:jc w:val="center"/>
        <w:rPr>
          <w:rFonts w:ascii="Times New Roman" w:hAnsi="Times New Roman"/>
          <w:b/>
          <w:bCs/>
        </w:rPr>
      </w:pPr>
      <w:r w:rsidRPr="00526997">
        <w:rPr>
          <w:rFonts w:ascii="Times New Roman" w:hAnsi="Times New Roman"/>
          <w:b/>
          <w:bCs/>
        </w:rPr>
        <w:t>TD-8350 (Final) Requirements For Investments to Qualify under Section 936(d)(4) as Investments in Qualified Caribbean Basin Countries</w:t>
      </w:r>
    </w:p>
    <w:p w:rsidR="00526997" w:rsidRDefault="0067075A">
      <w:pPr>
        <w:tabs>
          <w:tab w:val="center" w:pos="4680"/>
        </w:tabs>
        <w:rPr>
          <w:rFonts w:ascii="Times New Roman" w:hAnsi="Times New Roman"/>
          <w:b/>
          <w:bCs/>
        </w:rPr>
      </w:pPr>
      <w:r w:rsidRPr="00F820CF">
        <w:rPr>
          <w:rFonts w:ascii="Times New Roman" w:hAnsi="Times New Roman"/>
          <w:b/>
          <w:bCs/>
        </w:rPr>
        <w:tab/>
      </w:r>
    </w:p>
    <w:p w:rsidR="0067075A" w:rsidRPr="00F820CF" w:rsidRDefault="0067075A" w:rsidP="00526997">
      <w:pPr>
        <w:tabs>
          <w:tab w:val="center" w:pos="4680"/>
        </w:tabs>
        <w:jc w:val="center"/>
        <w:rPr>
          <w:rFonts w:ascii="Times New Roman" w:hAnsi="Times New Roman"/>
          <w:b/>
          <w:bCs/>
        </w:rPr>
      </w:pPr>
      <w:r w:rsidRPr="00F820CF">
        <w:rPr>
          <w:rFonts w:ascii="Times New Roman" w:hAnsi="Times New Roman"/>
          <w:b/>
          <w:bCs/>
        </w:rPr>
        <w:t>OMB # 1545-1138</w:t>
      </w:r>
    </w:p>
    <w:p w:rsidR="0042327E" w:rsidRPr="00F820CF" w:rsidRDefault="0042327E">
      <w:pPr>
        <w:rPr>
          <w:rFonts w:ascii="Times New Roman" w:hAnsi="Times New Roman"/>
          <w:b/>
          <w:bCs/>
        </w:rPr>
      </w:pPr>
    </w:p>
    <w:p w:rsidR="0042327E" w:rsidRPr="00F820CF" w:rsidRDefault="0042327E">
      <w:pPr>
        <w:rPr>
          <w:rFonts w:ascii="Times New Roman" w:hAnsi="Times New Roman"/>
          <w:b/>
          <w:bCs/>
        </w:rPr>
      </w:pPr>
    </w:p>
    <w:p w:rsidR="0042327E" w:rsidRPr="00F820CF" w:rsidRDefault="0042327E">
      <w:pPr>
        <w:pStyle w:val="Level1"/>
        <w:numPr>
          <w:ilvl w:val="0"/>
          <w:numId w:val="1"/>
        </w:numPr>
        <w:tabs>
          <w:tab w:val="left" w:pos="-1440"/>
          <w:tab w:val="num" w:pos="720"/>
        </w:tabs>
        <w:rPr>
          <w:rFonts w:ascii="Times New Roman" w:hAnsi="Times New Roman"/>
        </w:rPr>
      </w:pPr>
      <w:r w:rsidRPr="00F820CF">
        <w:rPr>
          <w:rFonts w:ascii="Times New Roman" w:hAnsi="Times New Roman"/>
          <w:u w:val="single"/>
        </w:rPr>
        <w:t>CIRCUMSTANCES NECESSITATING COLLECTION OF INFORMATION</w:t>
      </w:r>
    </w:p>
    <w:p w:rsidR="0042327E" w:rsidRPr="00F820CF" w:rsidRDefault="0042327E">
      <w:pPr>
        <w:rPr>
          <w:rFonts w:ascii="Times New Roman" w:hAnsi="Times New Roman"/>
        </w:rPr>
      </w:pPr>
    </w:p>
    <w:p w:rsidR="0042327E" w:rsidRPr="00F820CF" w:rsidRDefault="007039F8">
      <w:pPr>
        <w:ind w:left="720"/>
        <w:rPr>
          <w:rFonts w:ascii="Times New Roman" w:hAnsi="Times New Roman"/>
        </w:rPr>
      </w:pPr>
      <w:r>
        <w:rPr>
          <w:rFonts w:ascii="Times New Roman" w:hAnsi="Times New Roman"/>
        </w:rPr>
        <w:t xml:space="preserve">Internal Revenue Code (IRC) </w:t>
      </w:r>
      <w:r w:rsidR="0042327E" w:rsidRPr="00F820CF">
        <w:rPr>
          <w:rFonts w:ascii="Times New Roman" w:hAnsi="Times New Roman"/>
        </w:rPr>
        <w:t>Section 936(d)(4) expands the definition of "qualified possession source investment income" by providing that an investment in a qualified financial institution will, subject to such conditions as the Secretary of the Treasury prescribes pursuant to regulations, be treated as used in Puerto Rico to the extent used by such financial institution for investment in accordance with the goals and purposes of the Caribbean Basin Economic Recovery Act (P.L. 98</w:t>
      </w:r>
      <w:r w:rsidR="0042327E" w:rsidRPr="00F820CF">
        <w:rPr>
          <w:rFonts w:ascii="Times New Roman" w:hAnsi="Times New Roman"/>
        </w:rPr>
        <w:noBreakHyphen/>
        <w:t>67 (Aug. 5, 1983)), in active business assets or development projects in a qualified Caribbean Basin country.  Income that is qualified possession source investment income is entitled to a quasi</w:t>
      </w:r>
      <w:r w:rsidR="0042327E" w:rsidRPr="00F820CF">
        <w:rPr>
          <w:rFonts w:ascii="Times New Roman" w:hAnsi="Times New Roman"/>
        </w:rPr>
        <w:noBreakHyphen/>
        <w:t xml:space="preserve">tax exemption by reason of the </w:t>
      </w:r>
      <w:smartTag w:uri="urn:schemas-microsoft-com:office:smarttags" w:element="country-region">
        <w:r w:rsidR="0042327E" w:rsidRPr="00F820CF">
          <w:rPr>
            <w:rFonts w:ascii="Times New Roman" w:hAnsi="Times New Roman"/>
          </w:rPr>
          <w:t>U.S.</w:t>
        </w:r>
      </w:smartTag>
      <w:r w:rsidR="0042327E" w:rsidRPr="00F820CF">
        <w:rPr>
          <w:rFonts w:ascii="Times New Roman" w:hAnsi="Times New Roman"/>
        </w:rPr>
        <w:t xml:space="preserve"> possessions tax credit under section 936(a) and substantial tax exemptions in </w:t>
      </w:r>
      <w:smartTag w:uri="urn:schemas-microsoft-com:office:smarttags" w:element="place">
        <w:r w:rsidR="0042327E" w:rsidRPr="00F820CF">
          <w:rPr>
            <w:rFonts w:ascii="Times New Roman" w:hAnsi="Times New Roman"/>
          </w:rPr>
          <w:t>Puerto Rico</w:t>
        </w:r>
      </w:smartTag>
      <w:r w:rsidR="0042327E" w:rsidRPr="00F820CF">
        <w:rPr>
          <w:rFonts w:ascii="Times New Roman" w:hAnsi="Times New Roman"/>
        </w:rPr>
        <w:t>.  Section 936(d)(4)(C) places certification requirements on the recipient of the investment and the qualified financial institution; and recordkeeping requirements on the financial institution and the recipient of the investment funds to enable the Secretary to ensure that the requirements of section 936(d)(4) are being fulfilled.  Sections 1.936</w:t>
      </w:r>
      <w:r w:rsidR="0042327E" w:rsidRPr="00F820CF">
        <w:rPr>
          <w:rFonts w:ascii="Times New Roman" w:hAnsi="Times New Roman"/>
        </w:rPr>
        <w:noBreakHyphen/>
        <w:t>10(c)(12) and (13) enumerate these certification and continuing due diligence requirements.</w:t>
      </w:r>
    </w:p>
    <w:p w:rsidR="0042327E" w:rsidRPr="00F820CF" w:rsidRDefault="0042327E">
      <w:pPr>
        <w:rPr>
          <w:rFonts w:ascii="Times New Roman" w:hAnsi="Times New Roman"/>
        </w:rPr>
      </w:pPr>
      <w:r w:rsidRPr="00F820CF">
        <w:rPr>
          <w:rFonts w:ascii="Times New Roman" w:hAnsi="Times New Roman"/>
        </w:rPr>
        <w:t xml:space="preserve">     </w:t>
      </w:r>
    </w:p>
    <w:p w:rsidR="0042327E" w:rsidRPr="00F820CF" w:rsidRDefault="0042327E">
      <w:pPr>
        <w:pStyle w:val="Level1"/>
        <w:numPr>
          <w:ilvl w:val="0"/>
          <w:numId w:val="1"/>
        </w:numPr>
        <w:tabs>
          <w:tab w:val="left" w:pos="-1440"/>
          <w:tab w:val="num" w:pos="720"/>
        </w:tabs>
        <w:rPr>
          <w:rFonts w:ascii="Times New Roman" w:hAnsi="Times New Roman"/>
        </w:rPr>
      </w:pPr>
      <w:r w:rsidRPr="00F820CF">
        <w:rPr>
          <w:rFonts w:ascii="Times New Roman" w:hAnsi="Times New Roman"/>
          <w:u w:val="single"/>
        </w:rPr>
        <w:t>USE OF DATA</w:t>
      </w:r>
      <w:r w:rsidRPr="00F820CF">
        <w:rPr>
          <w:rFonts w:ascii="Times New Roman" w:hAnsi="Times New Roman"/>
        </w:rPr>
        <w:t xml:space="preserve">              </w:t>
      </w:r>
    </w:p>
    <w:p w:rsidR="0042327E" w:rsidRPr="00F820CF" w:rsidRDefault="0042327E">
      <w:pPr>
        <w:rPr>
          <w:rFonts w:ascii="Times New Roman" w:hAnsi="Times New Roman"/>
        </w:rPr>
      </w:pPr>
    </w:p>
    <w:p w:rsidR="0042327E" w:rsidRPr="00F820CF" w:rsidRDefault="0042327E">
      <w:pPr>
        <w:ind w:left="720"/>
        <w:rPr>
          <w:rFonts w:ascii="Times New Roman" w:hAnsi="Times New Roman"/>
        </w:rPr>
      </w:pPr>
      <w:r w:rsidRPr="00F820CF">
        <w:rPr>
          <w:rFonts w:ascii="Times New Roman" w:hAnsi="Times New Roman"/>
        </w:rPr>
        <w:t>The certification and recordkeeping requirements that sections 1.936</w:t>
      </w:r>
      <w:r w:rsidRPr="00F820CF">
        <w:rPr>
          <w:rFonts w:ascii="Times New Roman" w:hAnsi="Times New Roman"/>
        </w:rPr>
        <w:noBreakHyphen/>
        <w:t>10(c)(12) and (13) place on the recipients of investments and the qualified financial institutions are used by the IRS to verify that the investment funds are being used properly and in accordance with the purposes of the Caribbean Basin Economic Recovery Act.</w:t>
      </w:r>
    </w:p>
    <w:p w:rsidR="0042327E" w:rsidRPr="00F820CF" w:rsidRDefault="0042327E">
      <w:pPr>
        <w:rPr>
          <w:rFonts w:ascii="Times New Roman" w:hAnsi="Times New Roman"/>
        </w:rPr>
      </w:pPr>
      <w:r w:rsidRPr="00F820CF">
        <w:rPr>
          <w:rFonts w:ascii="Times New Roman" w:hAnsi="Times New Roman"/>
        </w:rPr>
        <w:t xml:space="preserve">               </w:t>
      </w:r>
    </w:p>
    <w:p w:rsidR="0042327E" w:rsidRPr="00F820CF" w:rsidRDefault="0042327E">
      <w:pPr>
        <w:pStyle w:val="Level1"/>
        <w:numPr>
          <w:ilvl w:val="0"/>
          <w:numId w:val="1"/>
        </w:numPr>
        <w:tabs>
          <w:tab w:val="left" w:pos="-1440"/>
          <w:tab w:val="num" w:pos="720"/>
        </w:tabs>
        <w:rPr>
          <w:rFonts w:ascii="Times New Roman" w:hAnsi="Times New Roman"/>
        </w:rPr>
      </w:pPr>
      <w:r w:rsidRPr="00F820CF">
        <w:rPr>
          <w:rFonts w:ascii="Times New Roman" w:hAnsi="Times New Roman"/>
          <w:u w:val="single"/>
        </w:rPr>
        <w:t>USE OF IMPROVED INFORMATION TECHNOLOGY TO REDUCE BURDEN</w:t>
      </w:r>
    </w:p>
    <w:p w:rsidR="0042327E" w:rsidRPr="00F820CF" w:rsidRDefault="0042327E">
      <w:pPr>
        <w:rPr>
          <w:rFonts w:ascii="Times New Roman" w:hAnsi="Times New Roman"/>
        </w:rPr>
      </w:pPr>
    </w:p>
    <w:p w:rsidR="0042327E" w:rsidRPr="00F820CF" w:rsidRDefault="00EC289E">
      <w:pPr>
        <w:ind w:left="720"/>
        <w:rPr>
          <w:rFonts w:ascii="Times New Roman" w:hAnsi="Times New Roman"/>
        </w:rPr>
      </w:pPr>
      <w:r>
        <w:rPr>
          <w:rFonts w:ascii="Times New Roman" w:hAnsi="Times New Roman"/>
        </w:rPr>
        <w:t xml:space="preserve">Because there are no reporting requirements associated with TD 8350, electronic filing is not possible. </w:t>
      </w:r>
      <w:r w:rsidR="0042327E" w:rsidRPr="00F820CF">
        <w:rPr>
          <w:rFonts w:ascii="Times New Roman" w:hAnsi="Times New Roman"/>
        </w:rPr>
        <w:t>IRS publication, regulations, notices and letters are to be electronically enabled on an as practicable basis in accordance with the IRS Reform and Restructuring Act of 1998.</w:t>
      </w:r>
    </w:p>
    <w:p w:rsidR="00A66703" w:rsidRPr="00F820CF" w:rsidRDefault="00A66703">
      <w:pPr>
        <w:ind w:left="720"/>
        <w:rPr>
          <w:rFonts w:ascii="Times New Roman" w:hAnsi="Times New Roman"/>
        </w:rPr>
      </w:pPr>
    </w:p>
    <w:p w:rsidR="00A66703" w:rsidRPr="00F820CF" w:rsidRDefault="00A66703">
      <w:pPr>
        <w:ind w:left="720"/>
        <w:rPr>
          <w:rFonts w:ascii="Times New Roman" w:hAnsi="Times New Roman"/>
        </w:rPr>
      </w:pPr>
    </w:p>
    <w:p w:rsidR="0042327E" w:rsidRPr="00F820CF" w:rsidRDefault="0042327E">
      <w:pPr>
        <w:ind w:firstLine="720"/>
        <w:rPr>
          <w:rFonts w:ascii="Times New Roman" w:hAnsi="Times New Roman"/>
        </w:rPr>
      </w:pPr>
    </w:p>
    <w:p w:rsidR="0042327E" w:rsidRPr="00F820CF" w:rsidRDefault="0042327E">
      <w:pPr>
        <w:pStyle w:val="Level1"/>
        <w:numPr>
          <w:ilvl w:val="0"/>
          <w:numId w:val="1"/>
        </w:numPr>
        <w:tabs>
          <w:tab w:val="left" w:pos="-1440"/>
          <w:tab w:val="num" w:pos="720"/>
        </w:tabs>
        <w:rPr>
          <w:rFonts w:ascii="Times New Roman" w:hAnsi="Times New Roman"/>
        </w:rPr>
      </w:pPr>
      <w:r w:rsidRPr="00F820CF">
        <w:rPr>
          <w:rFonts w:ascii="Times New Roman" w:hAnsi="Times New Roman"/>
          <w:u w:val="single"/>
        </w:rPr>
        <w:t>EFFORTS TO IDENTIFY DUPLICATION</w:t>
      </w:r>
    </w:p>
    <w:p w:rsidR="0042327E" w:rsidRPr="00F820CF" w:rsidRDefault="0042327E">
      <w:pPr>
        <w:rPr>
          <w:rFonts w:ascii="Times New Roman" w:hAnsi="Times New Roman"/>
        </w:rPr>
      </w:pPr>
    </w:p>
    <w:p w:rsidR="0042327E" w:rsidRPr="00F820CF" w:rsidRDefault="0042327E">
      <w:pPr>
        <w:ind w:left="720"/>
        <w:rPr>
          <w:rFonts w:ascii="Times New Roman" w:hAnsi="Times New Roman"/>
        </w:rPr>
      </w:pPr>
      <w:r w:rsidRPr="00F820CF">
        <w:rPr>
          <w:rFonts w:ascii="Times New Roman" w:hAnsi="Times New Roman"/>
        </w:rPr>
        <w:t xml:space="preserve">We have attempted to eliminate duplication within the agency wherever possible.  </w:t>
      </w:r>
    </w:p>
    <w:p w:rsidR="00CF6A91" w:rsidRPr="00F820CF" w:rsidRDefault="00CF6A91">
      <w:pPr>
        <w:ind w:left="720"/>
        <w:rPr>
          <w:rFonts w:ascii="Times New Roman" w:hAnsi="Times New Roman"/>
        </w:rPr>
      </w:pPr>
    </w:p>
    <w:p w:rsidR="0042327E" w:rsidRPr="00F820CF" w:rsidRDefault="0042327E">
      <w:pPr>
        <w:rPr>
          <w:rFonts w:ascii="Times New Roman" w:hAnsi="Times New Roman"/>
        </w:rPr>
      </w:pPr>
    </w:p>
    <w:p w:rsidR="0042327E" w:rsidRPr="00F820CF" w:rsidRDefault="0042327E">
      <w:pPr>
        <w:tabs>
          <w:tab w:val="left" w:pos="-1440"/>
        </w:tabs>
        <w:ind w:left="720" w:hanging="720"/>
        <w:rPr>
          <w:rFonts w:ascii="Times New Roman" w:hAnsi="Times New Roman"/>
        </w:rPr>
      </w:pPr>
      <w:r w:rsidRPr="00F820CF">
        <w:rPr>
          <w:rFonts w:ascii="Times New Roman" w:hAnsi="Times New Roman"/>
        </w:rPr>
        <w:t xml:space="preserve">5. </w:t>
      </w:r>
      <w:r w:rsidRPr="00F820CF">
        <w:rPr>
          <w:rFonts w:ascii="Times New Roman" w:hAnsi="Times New Roman"/>
        </w:rPr>
        <w:tab/>
      </w:r>
      <w:r w:rsidRPr="00F820CF">
        <w:rPr>
          <w:rFonts w:ascii="Times New Roman" w:hAnsi="Times New Roman"/>
          <w:u w:val="single"/>
        </w:rPr>
        <w:t>METHODS TO MINIMIZE BURDEN ON SMALL BUSINESSES OR OTHER</w:t>
      </w:r>
      <w:r w:rsidRPr="00F820CF">
        <w:rPr>
          <w:rFonts w:ascii="Times New Roman" w:hAnsi="Times New Roman"/>
        </w:rPr>
        <w:t xml:space="preserve">     </w:t>
      </w:r>
      <w:r w:rsidRPr="00F820CF">
        <w:rPr>
          <w:rFonts w:ascii="Times New Roman" w:hAnsi="Times New Roman"/>
          <w:u w:val="single"/>
        </w:rPr>
        <w:t>SMALL ENTITIES</w:t>
      </w:r>
    </w:p>
    <w:p w:rsidR="0042327E" w:rsidRPr="00F820CF" w:rsidRDefault="0042327E">
      <w:pPr>
        <w:rPr>
          <w:rFonts w:ascii="Times New Roman" w:hAnsi="Times New Roman"/>
        </w:rPr>
      </w:pPr>
    </w:p>
    <w:p w:rsidR="0042327E" w:rsidRPr="00F820CF" w:rsidRDefault="005F3C3B">
      <w:pPr>
        <w:ind w:left="720"/>
        <w:rPr>
          <w:rFonts w:ascii="Times New Roman" w:hAnsi="Times New Roman"/>
        </w:rPr>
      </w:pPr>
      <w:r w:rsidRPr="00F820CF">
        <w:rPr>
          <w:rFonts w:ascii="Times New Roman" w:hAnsi="Times New Roman"/>
        </w:rPr>
        <w:t>The collection of information requirement will not have a significant economic impact on a substantial number of small entities</w:t>
      </w:r>
      <w:r w:rsidR="0042327E" w:rsidRPr="00F820CF">
        <w:rPr>
          <w:rFonts w:ascii="Times New Roman" w:hAnsi="Times New Roman"/>
        </w:rPr>
        <w:t>.</w:t>
      </w:r>
    </w:p>
    <w:p w:rsidR="0042327E" w:rsidRPr="00F820CF" w:rsidRDefault="0042327E">
      <w:pPr>
        <w:rPr>
          <w:rFonts w:ascii="Times New Roman" w:hAnsi="Times New Roman"/>
        </w:rPr>
      </w:pPr>
    </w:p>
    <w:p w:rsidR="0042327E" w:rsidRPr="00F820CF" w:rsidRDefault="0042327E">
      <w:pPr>
        <w:rPr>
          <w:rFonts w:ascii="Times New Roman" w:hAnsi="Times New Roman"/>
        </w:rPr>
        <w:sectPr w:rsidR="0042327E" w:rsidRPr="00F820CF">
          <w:pgSz w:w="12240" w:h="15840"/>
          <w:pgMar w:top="1440" w:right="1440" w:bottom="1440" w:left="1440" w:header="1440" w:footer="1440" w:gutter="0"/>
          <w:cols w:space="720"/>
          <w:noEndnote/>
        </w:sectPr>
      </w:pPr>
    </w:p>
    <w:p w:rsidR="0042327E" w:rsidRPr="00F820CF" w:rsidRDefault="0042327E">
      <w:pPr>
        <w:pStyle w:val="Level1"/>
        <w:tabs>
          <w:tab w:val="left" w:pos="-1440"/>
          <w:tab w:val="num" w:pos="720"/>
        </w:tabs>
        <w:rPr>
          <w:rFonts w:ascii="Times New Roman" w:hAnsi="Times New Roman"/>
        </w:rPr>
      </w:pPr>
      <w:r w:rsidRPr="00F820CF">
        <w:rPr>
          <w:rFonts w:ascii="Times New Roman" w:hAnsi="Times New Roman"/>
          <w:u w:val="single"/>
        </w:rPr>
        <w:lastRenderedPageBreak/>
        <w:t>CONSEQUENCES OF LESS FREQUENT COLLECTION ON FEDERAL PROGRAMS OR POLICY ACTIVITIES</w:t>
      </w:r>
    </w:p>
    <w:p w:rsidR="0042327E" w:rsidRPr="00F820CF" w:rsidRDefault="0042327E">
      <w:pPr>
        <w:rPr>
          <w:rFonts w:ascii="Times New Roman" w:hAnsi="Times New Roman"/>
        </w:rPr>
      </w:pPr>
    </w:p>
    <w:p w:rsidR="0042327E" w:rsidRPr="00F820CF" w:rsidRDefault="005F3C3B" w:rsidP="005F3C3B">
      <w:pPr>
        <w:ind w:left="720"/>
        <w:rPr>
          <w:rFonts w:ascii="Times New Roman" w:hAnsi="Times New Roman"/>
        </w:rPr>
      </w:pPr>
      <w:r w:rsidRPr="00F820CF">
        <w:rPr>
          <w:rFonts w:ascii="Times New Roman" w:hAnsi="Times New Roman"/>
        </w:rPr>
        <w:t xml:space="preserve">A less frequent collection will </w:t>
      </w:r>
      <w:r w:rsidR="008F187B" w:rsidRPr="00F820CF">
        <w:rPr>
          <w:rFonts w:ascii="Times New Roman" w:hAnsi="Times New Roman"/>
        </w:rPr>
        <w:t>not enable the IRS to verify that the investment funds are being used properly and in accordance with the purposes of the Caribbean Basin Economic Recovery Act.</w:t>
      </w:r>
    </w:p>
    <w:p w:rsidR="008F187B" w:rsidRPr="00F820CF" w:rsidRDefault="008F187B" w:rsidP="005F3C3B">
      <w:pPr>
        <w:ind w:left="720"/>
        <w:rPr>
          <w:rFonts w:ascii="Times New Roman" w:hAnsi="Times New Roman"/>
        </w:rPr>
      </w:pPr>
    </w:p>
    <w:p w:rsidR="0042327E" w:rsidRPr="00F820CF" w:rsidRDefault="0042327E">
      <w:pPr>
        <w:pStyle w:val="Level1"/>
        <w:tabs>
          <w:tab w:val="left" w:pos="-1440"/>
          <w:tab w:val="num" w:pos="720"/>
        </w:tabs>
        <w:rPr>
          <w:rFonts w:ascii="Times New Roman" w:hAnsi="Times New Roman"/>
        </w:rPr>
      </w:pPr>
      <w:r w:rsidRPr="00F820CF">
        <w:rPr>
          <w:rFonts w:ascii="Times New Roman" w:hAnsi="Times New Roman"/>
          <w:u w:val="single"/>
        </w:rPr>
        <w:t>SPECIAL CIRCUMSTANCES REQUIRING DATA COLLECTION TO BE</w:t>
      </w:r>
      <w:r w:rsidRPr="00F820CF">
        <w:rPr>
          <w:rFonts w:ascii="Times New Roman" w:hAnsi="Times New Roman"/>
        </w:rPr>
        <w:t xml:space="preserve">     </w:t>
      </w:r>
      <w:r w:rsidRPr="00F820CF">
        <w:rPr>
          <w:rFonts w:ascii="Times New Roman" w:hAnsi="Times New Roman"/>
          <w:u w:val="single"/>
        </w:rPr>
        <w:t>INCONSISTENT WITH GUIDELINES IN 5 CFR 1320.5(d)(2)</w:t>
      </w:r>
    </w:p>
    <w:p w:rsidR="0042327E" w:rsidRPr="00F820CF" w:rsidRDefault="0042327E">
      <w:pPr>
        <w:rPr>
          <w:rFonts w:ascii="Times New Roman" w:hAnsi="Times New Roman"/>
        </w:rPr>
      </w:pPr>
    </w:p>
    <w:p w:rsidR="0042327E" w:rsidRPr="00F820CF" w:rsidRDefault="005F3C3B">
      <w:pPr>
        <w:ind w:left="720"/>
        <w:rPr>
          <w:rFonts w:ascii="Times New Roman" w:hAnsi="Times New Roman"/>
        </w:rPr>
      </w:pPr>
      <w:r w:rsidRPr="00F820CF">
        <w:rPr>
          <w:rFonts w:ascii="Times New Roman" w:hAnsi="Times New Roman"/>
        </w:rPr>
        <w:t>There are no special circumstances requir</w:t>
      </w:r>
      <w:bookmarkStart w:id="0" w:name="_GoBack"/>
      <w:bookmarkEnd w:id="0"/>
      <w:r w:rsidRPr="00F820CF">
        <w:rPr>
          <w:rFonts w:ascii="Times New Roman" w:hAnsi="Times New Roman"/>
        </w:rPr>
        <w:t>ing data collection to be inconsistent with Guidelines in 5 CFR 1320.5(d)(2)</w:t>
      </w:r>
      <w:r w:rsidR="0042327E" w:rsidRPr="00F820CF">
        <w:rPr>
          <w:rFonts w:ascii="Times New Roman" w:hAnsi="Times New Roman"/>
        </w:rPr>
        <w:t>.</w:t>
      </w:r>
    </w:p>
    <w:p w:rsidR="0042327E" w:rsidRPr="00F820CF" w:rsidRDefault="0042327E">
      <w:pPr>
        <w:rPr>
          <w:rFonts w:ascii="Times New Roman" w:hAnsi="Times New Roman"/>
        </w:rPr>
      </w:pPr>
    </w:p>
    <w:p w:rsidR="0042327E" w:rsidRPr="00F820CF" w:rsidRDefault="0042327E">
      <w:pPr>
        <w:pStyle w:val="Level1"/>
        <w:tabs>
          <w:tab w:val="left" w:pos="-1440"/>
          <w:tab w:val="num" w:pos="720"/>
        </w:tabs>
        <w:rPr>
          <w:rFonts w:ascii="Times New Roman" w:hAnsi="Times New Roman"/>
        </w:rPr>
      </w:pPr>
      <w:r w:rsidRPr="00F820CF">
        <w:rPr>
          <w:rFonts w:ascii="Times New Roman" w:hAnsi="Times New Roman"/>
          <w:u w:val="single"/>
        </w:rPr>
        <w:t>CONSULTATION WITH INDIVIDUALS OUTSIDE OF THE AGENCY ON</w:t>
      </w:r>
      <w:r w:rsidRPr="00F820CF">
        <w:rPr>
          <w:rFonts w:ascii="Times New Roman" w:hAnsi="Times New Roman"/>
        </w:rPr>
        <w:t xml:space="preserve">     </w:t>
      </w:r>
      <w:r w:rsidRPr="00F820CF">
        <w:rPr>
          <w:rFonts w:ascii="Times New Roman" w:hAnsi="Times New Roman"/>
          <w:u w:val="single"/>
        </w:rPr>
        <w:t>AVAILABILITY OF DATA, FREQUENCY OF COLLECTION, CLARITY OF INSTRUCTIONS AND FORMS, AND DATA ELEMENTS</w:t>
      </w:r>
    </w:p>
    <w:p w:rsidR="0042327E" w:rsidRPr="00F820CF" w:rsidRDefault="0042327E">
      <w:pPr>
        <w:rPr>
          <w:rFonts w:ascii="Times New Roman" w:hAnsi="Times New Roman"/>
        </w:rPr>
      </w:pPr>
    </w:p>
    <w:p w:rsidR="0042327E" w:rsidRPr="00F820CF" w:rsidRDefault="0042327E">
      <w:pPr>
        <w:ind w:left="720"/>
        <w:rPr>
          <w:rFonts w:ascii="Times New Roman" w:hAnsi="Times New Roman"/>
        </w:rPr>
      </w:pPr>
      <w:r w:rsidRPr="00F820CF">
        <w:rPr>
          <w:rFonts w:ascii="Times New Roman" w:hAnsi="Times New Roman"/>
        </w:rPr>
        <w:t>We received no comments during the comment period in response to the</w:t>
      </w:r>
      <w:r w:rsidRPr="00F820CF">
        <w:rPr>
          <w:rFonts w:ascii="Times New Roman" w:hAnsi="Times New Roman"/>
          <w:b/>
          <w:bCs/>
        </w:rPr>
        <w:t xml:space="preserve"> Federal Register</w:t>
      </w:r>
      <w:r w:rsidRPr="00F820CF">
        <w:rPr>
          <w:rFonts w:ascii="Times New Roman" w:hAnsi="Times New Roman"/>
        </w:rPr>
        <w:t xml:space="preserve"> notice</w:t>
      </w:r>
      <w:r w:rsidR="00CF6A91" w:rsidRPr="00F820CF">
        <w:rPr>
          <w:rFonts w:ascii="Times New Roman" w:hAnsi="Times New Roman"/>
        </w:rPr>
        <w:t xml:space="preserve"> (</w:t>
      </w:r>
      <w:r w:rsidR="005F3C3B" w:rsidRPr="00F820CF">
        <w:rPr>
          <w:rFonts w:ascii="Times New Roman" w:hAnsi="Times New Roman"/>
        </w:rPr>
        <w:t>81</w:t>
      </w:r>
      <w:r w:rsidR="00CF6A91" w:rsidRPr="00F820CF">
        <w:rPr>
          <w:rFonts w:ascii="Times New Roman" w:hAnsi="Times New Roman"/>
        </w:rPr>
        <w:t xml:space="preserve"> FR </w:t>
      </w:r>
      <w:r w:rsidR="005F3C3B" w:rsidRPr="00F820CF">
        <w:rPr>
          <w:rFonts w:ascii="Times New Roman" w:hAnsi="Times New Roman"/>
        </w:rPr>
        <w:t>81246</w:t>
      </w:r>
      <w:r w:rsidR="00CF6A91" w:rsidRPr="00F820CF">
        <w:rPr>
          <w:rFonts w:ascii="Times New Roman" w:hAnsi="Times New Roman"/>
        </w:rPr>
        <w:t xml:space="preserve">), </w:t>
      </w:r>
      <w:r w:rsidRPr="00F820CF">
        <w:rPr>
          <w:rFonts w:ascii="Times New Roman" w:hAnsi="Times New Roman"/>
        </w:rPr>
        <w:t xml:space="preserve">dated </w:t>
      </w:r>
      <w:r w:rsidR="005F3C3B" w:rsidRPr="00F820CF">
        <w:rPr>
          <w:rFonts w:ascii="Times New Roman" w:hAnsi="Times New Roman"/>
        </w:rPr>
        <w:t xml:space="preserve">November </w:t>
      </w:r>
      <w:r w:rsidR="00200A9E" w:rsidRPr="00F820CF">
        <w:rPr>
          <w:rFonts w:ascii="Times New Roman" w:hAnsi="Times New Roman"/>
        </w:rPr>
        <w:t>1</w:t>
      </w:r>
      <w:r w:rsidR="005F3C3B" w:rsidRPr="00F820CF">
        <w:rPr>
          <w:rFonts w:ascii="Times New Roman" w:hAnsi="Times New Roman"/>
        </w:rPr>
        <w:t>7</w:t>
      </w:r>
      <w:r w:rsidR="00094223" w:rsidRPr="00F820CF">
        <w:rPr>
          <w:rFonts w:ascii="Times New Roman" w:hAnsi="Times New Roman"/>
        </w:rPr>
        <w:t>, 201</w:t>
      </w:r>
      <w:r w:rsidR="005F3C3B" w:rsidRPr="00F820CF">
        <w:rPr>
          <w:rFonts w:ascii="Times New Roman" w:hAnsi="Times New Roman"/>
        </w:rPr>
        <w:t>6</w:t>
      </w:r>
      <w:r w:rsidRPr="00F820CF">
        <w:rPr>
          <w:rFonts w:ascii="Times New Roman" w:hAnsi="Times New Roman"/>
        </w:rPr>
        <w:t xml:space="preserve">. </w:t>
      </w:r>
    </w:p>
    <w:p w:rsidR="0042327E" w:rsidRPr="00F820CF" w:rsidRDefault="0042327E">
      <w:pPr>
        <w:tabs>
          <w:tab w:val="center" w:pos="4680"/>
        </w:tabs>
        <w:rPr>
          <w:rFonts w:ascii="Times New Roman" w:hAnsi="Times New Roman"/>
        </w:rPr>
      </w:pPr>
      <w:r w:rsidRPr="00F820CF">
        <w:rPr>
          <w:rFonts w:ascii="Times New Roman" w:hAnsi="Times New Roman"/>
        </w:rPr>
        <w:tab/>
        <w:t xml:space="preserve"> </w:t>
      </w:r>
    </w:p>
    <w:p w:rsidR="0042327E" w:rsidRPr="00F820CF" w:rsidRDefault="0042327E">
      <w:pPr>
        <w:pStyle w:val="Level1"/>
        <w:tabs>
          <w:tab w:val="left" w:pos="-1440"/>
          <w:tab w:val="num" w:pos="720"/>
        </w:tabs>
        <w:rPr>
          <w:rFonts w:ascii="Times New Roman" w:hAnsi="Times New Roman"/>
        </w:rPr>
      </w:pPr>
      <w:r w:rsidRPr="00F820CF">
        <w:rPr>
          <w:rFonts w:ascii="Times New Roman" w:hAnsi="Times New Roman"/>
          <w:u w:val="single"/>
        </w:rPr>
        <w:t>EXPLANATION OF DECISION TO PROVIDE ANY PAYMENT OR GIFT TO</w:t>
      </w:r>
      <w:r w:rsidRPr="00F820CF">
        <w:rPr>
          <w:rFonts w:ascii="Times New Roman" w:hAnsi="Times New Roman"/>
        </w:rPr>
        <w:t xml:space="preserve">   </w:t>
      </w:r>
      <w:r w:rsidRPr="00F820CF">
        <w:rPr>
          <w:rFonts w:ascii="Times New Roman" w:hAnsi="Times New Roman"/>
          <w:u w:val="single"/>
        </w:rPr>
        <w:t>RESPONDENTS</w:t>
      </w:r>
    </w:p>
    <w:p w:rsidR="0042327E" w:rsidRPr="00F820CF" w:rsidRDefault="0042327E">
      <w:pPr>
        <w:rPr>
          <w:rFonts w:ascii="Times New Roman" w:hAnsi="Times New Roman"/>
        </w:rPr>
      </w:pPr>
    </w:p>
    <w:p w:rsidR="0042327E" w:rsidRPr="00F820CF" w:rsidRDefault="008F187B">
      <w:pPr>
        <w:ind w:left="720"/>
        <w:rPr>
          <w:rFonts w:ascii="Times New Roman" w:hAnsi="Times New Roman"/>
        </w:rPr>
      </w:pPr>
      <w:r w:rsidRPr="00F820CF">
        <w:rPr>
          <w:rFonts w:ascii="Times New Roman" w:hAnsi="Times New Roman"/>
        </w:rPr>
        <w:t>No payment or gift has been provided to any respondents</w:t>
      </w:r>
      <w:r w:rsidR="0042327E" w:rsidRPr="00F820CF">
        <w:rPr>
          <w:rFonts w:ascii="Times New Roman" w:hAnsi="Times New Roman"/>
        </w:rPr>
        <w:t>.</w:t>
      </w:r>
    </w:p>
    <w:p w:rsidR="0042327E" w:rsidRPr="00F820CF" w:rsidRDefault="0042327E">
      <w:pPr>
        <w:rPr>
          <w:rFonts w:ascii="Times New Roman" w:hAnsi="Times New Roman"/>
        </w:rPr>
      </w:pPr>
    </w:p>
    <w:p w:rsidR="0042327E" w:rsidRPr="00F820CF" w:rsidRDefault="0042327E">
      <w:pPr>
        <w:pStyle w:val="Level1"/>
        <w:tabs>
          <w:tab w:val="left" w:pos="-1440"/>
          <w:tab w:val="num" w:pos="720"/>
        </w:tabs>
        <w:rPr>
          <w:rFonts w:ascii="Times New Roman" w:hAnsi="Times New Roman"/>
        </w:rPr>
      </w:pPr>
      <w:r w:rsidRPr="00F820CF">
        <w:rPr>
          <w:rFonts w:ascii="Times New Roman" w:hAnsi="Times New Roman"/>
          <w:u w:val="single"/>
        </w:rPr>
        <w:t>ASSURANCE OF CONFIDENTIALITY OF RESPONSES</w:t>
      </w:r>
    </w:p>
    <w:p w:rsidR="0042327E" w:rsidRPr="00F820CF" w:rsidRDefault="0042327E">
      <w:pPr>
        <w:rPr>
          <w:rFonts w:ascii="Times New Roman" w:hAnsi="Times New Roman"/>
        </w:rPr>
      </w:pPr>
    </w:p>
    <w:p w:rsidR="0042327E" w:rsidRPr="00F820CF" w:rsidRDefault="0042327E">
      <w:pPr>
        <w:ind w:left="720"/>
        <w:rPr>
          <w:rFonts w:ascii="Times New Roman" w:hAnsi="Times New Roman"/>
        </w:rPr>
      </w:pPr>
      <w:r w:rsidRPr="00F820CF">
        <w:rPr>
          <w:rFonts w:ascii="Times New Roman" w:hAnsi="Times New Roman"/>
        </w:rPr>
        <w:t>Generally, tax returns and tax return information are confidential as required by 26 USC 6103.</w:t>
      </w:r>
    </w:p>
    <w:p w:rsidR="0042327E" w:rsidRPr="00F820CF" w:rsidRDefault="0042327E">
      <w:pPr>
        <w:rPr>
          <w:rFonts w:ascii="Times New Roman" w:hAnsi="Times New Roman"/>
        </w:rPr>
      </w:pPr>
    </w:p>
    <w:p w:rsidR="0042327E" w:rsidRPr="00F820CF" w:rsidRDefault="0042327E">
      <w:pPr>
        <w:pStyle w:val="Level1"/>
        <w:tabs>
          <w:tab w:val="left" w:pos="-1440"/>
          <w:tab w:val="num" w:pos="720"/>
        </w:tabs>
        <w:rPr>
          <w:rFonts w:ascii="Times New Roman" w:hAnsi="Times New Roman"/>
          <w:u w:val="single"/>
        </w:rPr>
      </w:pPr>
      <w:r w:rsidRPr="00F820CF">
        <w:rPr>
          <w:rFonts w:ascii="Times New Roman" w:hAnsi="Times New Roman"/>
          <w:u w:val="single"/>
        </w:rPr>
        <w:t>JUSTIFICATION OF SENSITIVE QUESTIONS</w:t>
      </w:r>
    </w:p>
    <w:p w:rsidR="0042327E" w:rsidRPr="00F820CF" w:rsidRDefault="0042327E">
      <w:pPr>
        <w:rPr>
          <w:rFonts w:ascii="Times New Roman" w:hAnsi="Times New Roman"/>
          <w:u w:val="single"/>
        </w:rPr>
      </w:pPr>
    </w:p>
    <w:p w:rsidR="0042327E" w:rsidRPr="00F820CF" w:rsidRDefault="008F187B">
      <w:pPr>
        <w:ind w:left="720"/>
        <w:rPr>
          <w:rFonts w:ascii="Times New Roman" w:hAnsi="Times New Roman"/>
        </w:rPr>
      </w:pPr>
      <w:r w:rsidRPr="00F820CF">
        <w:rPr>
          <w:rFonts w:ascii="Times New Roman" w:hAnsi="Times New Roman"/>
        </w:rPr>
        <w:t>There is no personally identifiable information (PII) in this collection</w:t>
      </w:r>
      <w:r w:rsidR="0042327E" w:rsidRPr="00F820CF">
        <w:rPr>
          <w:rFonts w:ascii="Times New Roman" w:hAnsi="Times New Roman"/>
        </w:rPr>
        <w:t>.</w:t>
      </w:r>
    </w:p>
    <w:p w:rsidR="0042327E" w:rsidRPr="00F820CF" w:rsidRDefault="0042327E">
      <w:pPr>
        <w:rPr>
          <w:rFonts w:ascii="Times New Roman" w:hAnsi="Times New Roman"/>
        </w:rPr>
      </w:pPr>
    </w:p>
    <w:p w:rsidR="0042327E" w:rsidRPr="00F820CF" w:rsidRDefault="0042327E">
      <w:pPr>
        <w:pStyle w:val="Level1"/>
        <w:tabs>
          <w:tab w:val="left" w:pos="-1440"/>
          <w:tab w:val="num" w:pos="720"/>
        </w:tabs>
        <w:rPr>
          <w:rFonts w:ascii="Times New Roman" w:hAnsi="Times New Roman"/>
          <w:u w:val="single"/>
        </w:rPr>
      </w:pPr>
      <w:r w:rsidRPr="00F820CF">
        <w:rPr>
          <w:rFonts w:ascii="Times New Roman" w:hAnsi="Times New Roman"/>
          <w:u w:val="single"/>
        </w:rPr>
        <w:t>ESTIMATED BURDEN OF INFORMATION COLLECTION</w:t>
      </w:r>
    </w:p>
    <w:p w:rsidR="0042327E" w:rsidRPr="00F820CF" w:rsidRDefault="0042327E">
      <w:pPr>
        <w:rPr>
          <w:rFonts w:ascii="Times New Roman" w:hAnsi="Times New Roman"/>
          <w:u w:val="single"/>
        </w:rPr>
      </w:pPr>
    </w:p>
    <w:p w:rsidR="0042327E" w:rsidRPr="00F820CF" w:rsidRDefault="0042327E">
      <w:pPr>
        <w:rPr>
          <w:rFonts w:ascii="Times New Roman" w:hAnsi="Times New Roman"/>
          <w:u w:val="single"/>
        </w:rPr>
        <w:sectPr w:rsidR="0042327E" w:rsidRPr="00F820CF">
          <w:headerReference w:type="default" r:id="rId8"/>
          <w:type w:val="continuous"/>
          <w:pgSz w:w="12240" w:h="15840"/>
          <w:pgMar w:top="1440" w:right="1440" w:bottom="1440" w:left="1440" w:header="1440" w:footer="1440" w:gutter="0"/>
          <w:cols w:space="720"/>
          <w:noEndnote/>
        </w:sectPr>
      </w:pPr>
    </w:p>
    <w:p w:rsidR="0042327E" w:rsidRPr="00F820CF" w:rsidRDefault="0042327E">
      <w:pPr>
        <w:ind w:left="720"/>
        <w:rPr>
          <w:rFonts w:ascii="Times New Roman" w:hAnsi="Times New Roman"/>
        </w:rPr>
      </w:pPr>
      <w:r w:rsidRPr="00F820CF">
        <w:rPr>
          <w:rFonts w:ascii="Times New Roman" w:hAnsi="Times New Roman"/>
        </w:rPr>
        <w:lastRenderedPageBreak/>
        <w:t>Section 1.936</w:t>
      </w:r>
      <w:r w:rsidRPr="00F820CF">
        <w:rPr>
          <w:rFonts w:ascii="Times New Roman" w:hAnsi="Times New Roman"/>
        </w:rPr>
        <w:noBreakHyphen/>
        <w:t xml:space="preserve">10(c)(12) provides that the certification responsibility placed on the recipient of the investment and the financial institution is satisfied if the financial institution submits a certificate to both the Assistant Commissioner (International) and to </w:t>
      </w:r>
      <w:r w:rsidRPr="00F820CF">
        <w:rPr>
          <w:rFonts w:ascii="Times New Roman" w:hAnsi="Times New Roman"/>
        </w:rPr>
        <w:lastRenderedPageBreak/>
        <w:t>the Commissioner of Financial Institutions of Puerto Rico upon authorization of the investment by the Commissioner of Financial Institutions and, in any event, prior to the first disbursement of the loan proceeds to the qualified recipient or to the financial intermediary (if any).  Section l.936</w:t>
      </w:r>
      <w:r w:rsidRPr="00F820CF">
        <w:rPr>
          <w:rFonts w:ascii="Times New Roman" w:hAnsi="Times New Roman"/>
        </w:rPr>
        <w:noBreakHyphen/>
        <w:t>10(c)(13)(i) requires the recipient of the investment to submit annually to the qualified financial institution certain information concerning use of the loan proceeds.  Section 1.936</w:t>
      </w:r>
      <w:r w:rsidRPr="00F820CF">
        <w:rPr>
          <w:rFonts w:ascii="Times New Roman" w:hAnsi="Times New Roman"/>
        </w:rPr>
        <w:noBreakHyphen/>
        <w:t>10(c)(13)(ii) specifies the documents and information that the financial institution must maintain and have available for inspection by the Secretary or the Commissioner of Financial Institutions of Puerto Rico.  The total burden for these requirements is estimated to be 1,500 hours.</w:t>
      </w:r>
    </w:p>
    <w:p w:rsidR="0042327E" w:rsidRPr="00F820CF" w:rsidRDefault="0042327E">
      <w:pPr>
        <w:rPr>
          <w:rFonts w:ascii="Times New Roman" w:hAnsi="Times New Roman"/>
        </w:rPr>
      </w:pPr>
    </w:p>
    <w:p w:rsidR="0042327E" w:rsidRPr="00F820CF" w:rsidRDefault="0042327E">
      <w:pPr>
        <w:ind w:left="720"/>
        <w:rPr>
          <w:rFonts w:ascii="Times New Roman" w:hAnsi="Times New Roman"/>
        </w:rPr>
      </w:pPr>
      <w:r w:rsidRPr="00F820CF">
        <w:rPr>
          <w:rFonts w:ascii="Times New Roman" w:hAnsi="Times New Roman"/>
        </w:rPr>
        <w:t>Recordkeepers                      50</w:t>
      </w:r>
    </w:p>
    <w:p w:rsidR="0042327E" w:rsidRPr="00F820CF" w:rsidRDefault="0042327E">
      <w:pPr>
        <w:ind w:left="720"/>
        <w:rPr>
          <w:rFonts w:ascii="Times New Roman" w:hAnsi="Times New Roman"/>
        </w:rPr>
      </w:pPr>
      <w:r w:rsidRPr="00F820CF">
        <w:rPr>
          <w:rFonts w:ascii="Times New Roman" w:hAnsi="Times New Roman"/>
        </w:rPr>
        <w:t xml:space="preserve">Annual hours per recordkeeper      </w:t>
      </w:r>
      <w:r w:rsidRPr="00F820CF">
        <w:rPr>
          <w:rFonts w:ascii="Times New Roman" w:hAnsi="Times New Roman"/>
          <w:u w:val="single"/>
        </w:rPr>
        <w:t>30</w:t>
      </w:r>
      <w:r w:rsidRPr="00F820CF">
        <w:rPr>
          <w:rFonts w:ascii="Times New Roman" w:hAnsi="Times New Roman"/>
        </w:rPr>
        <w:t xml:space="preserve"> hours</w:t>
      </w:r>
    </w:p>
    <w:p w:rsidR="00CF6A91" w:rsidRPr="00F820CF" w:rsidRDefault="0042327E">
      <w:pPr>
        <w:tabs>
          <w:tab w:val="left" w:pos="-1440"/>
        </w:tabs>
        <w:ind w:left="720" w:hanging="720"/>
        <w:rPr>
          <w:rFonts w:ascii="Times New Roman" w:hAnsi="Times New Roman"/>
        </w:rPr>
      </w:pPr>
      <w:r w:rsidRPr="00F820CF">
        <w:rPr>
          <w:rFonts w:ascii="Times New Roman" w:hAnsi="Times New Roman"/>
        </w:rPr>
        <w:t xml:space="preserve">     </w:t>
      </w:r>
    </w:p>
    <w:p w:rsidR="0042327E" w:rsidRPr="00F820CF" w:rsidRDefault="00CF6A91" w:rsidP="00CF6A91">
      <w:pPr>
        <w:tabs>
          <w:tab w:val="left" w:pos="-1440"/>
        </w:tabs>
        <w:ind w:left="720"/>
        <w:rPr>
          <w:rFonts w:ascii="Times New Roman" w:hAnsi="Times New Roman"/>
        </w:rPr>
      </w:pPr>
      <w:r w:rsidRPr="00F820CF">
        <w:rPr>
          <w:rFonts w:ascii="Times New Roman" w:hAnsi="Times New Roman"/>
        </w:rPr>
        <w:t xml:space="preserve">Total hours </w:t>
      </w:r>
      <w:r w:rsidR="0042327E" w:rsidRPr="00F820CF">
        <w:rPr>
          <w:rFonts w:ascii="Times New Roman" w:hAnsi="Times New Roman"/>
        </w:rPr>
        <w:t xml:space="preserve">             </w:t>
      </w:r>
      <w:r w:rsidRPr="00F820CF">
        <w:rPr>
          <w:rFonts w:ascii="Times New Roman" w:hAnsi="Times New Roman"/>
        </w:rPr>
        <w:t xml:space="preserve"> </w:t>
      </w:r>
      <w:r w:rsidR="0042327E" w:rsidRPr="00F820CF">
        <w:rPr>
          <w:rFonts w:ascii="Times New Roman" w:hAnsi="Times New Roman"/>
        </w:rPr>
        <w:t xml:space="preserve">         1,500</w:t>
      </w:r>
    </w:p>
    <w:p w:rsidR="0042327E" w:rsidRPr="00F820CF" w:rsidRDefault="0042327E">
      <w:pPr>
        <w:rPr>
          <w:rFonts w:ascii="Times New Roman" w:hAnsi="Times New Roman"/>
        </w:rPr>
      </w:pPr>
    </w:p>
    <w:p w:rsidR="0042327E" w:rsidRPr="00F820CF" w:rsidRDefault="0042327E">
      <w:pPr>
        <w:rPr>
          <w:rFonts w:ascii="Times New Roman" w:hAnsi="Times New Roman"/>
        </w:rPr>
      </w:pPr>
      <w:r w:rsidRPr="00F820CF">
        <w:rPr>
          <w:rFonts w:ascii="Times New Roman" w:hAnsi="Times New Roman"/>
        </w:rPr>
        <w:t xml:space="preserve">      </w:t>
      </w:r>
    </w:p>
    <w:p w:rsidR="0042327E" w:rsidRPr="00F820CF" w:rsidRDefault="0042327E">
      <w:pPr>
        <w:pStyle w:val="Level1"/>
        <w:tabs>
          <w:tab w:val="left" w:pos="-1440"/>
          <w:tab w:val="num" w:pos="720"/>
        </w:tabs>
        <w:rPr>
          <w:rFonts w:ascii="Times New Roman" w:hAnsi="Times New Roman"/>
        </w:rPr>
      </w:pPr>
      <w:r w:rsidRPr="00F820CF">
        <w:rPr>
          <w:rFonts w:ascii="Times New Roman" w:hAnsi="Times New Roman"/>
          <w:u w:val="single"/>
        </w:rPr>
        <w:t>ESTIMATED TOTAL ANNUAL COST BURDEN TO RESPONDENTS</w:t>
      </w:r>
    </w:p>
    <w:p w:rsidR="0042327E" w:rsidRPr="00F820CF" w:rsidRDefault="0042327E">
      <w:pPr>
        <w:rPr>
          <w:rFonts w:ascii="Times New Roman" w:hAnsi="Times New Roman"/>
        </w:rPr>
      </w:pPr>
    </w:p>
    <w:p w:rsidR="0042327E" w:rsidRPr="00F820CF" w:rsidRDefault="007C0117">
      <w:pPr>
        <w:ind w:left="720"/>
        <w:rPr>
          <w:rFonts w:ascii="Times New Roman" w:hAnsi="Times New Roman"/>
        </w:rPr>
      </w:pPr>
      <w:r w:rsidRPr="00F820CF">
        <w:rPr>
          <w:rFonts w:ascii="Times New Roman" w:hAnsi="Times New Roman"/>
        </w:rPr>
        <w:t>There are no start-up costs associated with this collection</w:t>
      </w:r>
      <w:r w:rsidR="0042327E" w:rsidRPr="00F820CF">
        <w:rPr>
          <w:rFonts w:ascii="Times New Roman" w:hAnsi="Times New Roman"/>
        </w:rPr>
        <w:t>.</w:t>
      </w:r>
    </w:p>
    <w:p w:rsidR="0042327E" w:rsidRPr="00F820CF" w:rsidRDefault="0042327E">
      <w:pPr>
        <w:rPr>
          <w:rFonts w:ascii="Times New Roman" w:hAnsi="Times New Roman"/>
        </w:rPr>
      </w:pPr>
    </w:p>
    <w:p w:rsidR="0042327E" w:rsidRPr="00F820CF" w:rsidRDefault="0042327E">
      <w:pPr>
        <w:pStyle w:val="Level1"/>
        <w:tabs>
          <w:tab w:val="left" w:pos="-1440"/>
          <w:tab w:val="num" w:pos="720"/>
        </w:tabs>
        <w:rPr>
          <w:rFonts w:ascii="Times New Roman" w:hAnsi="Times New Roman"/>
        </w:rPr>
      </w:pPr>
      <w:r w:rsidRPr="00F820CF">
        <w:rPr>
          <w:rFonts w:ascii="Times New Roman" w:hAnsi="Times New Roman"/>
          <w:u w:val="single"/>
        </w:rPr>
        <w:t>ESTIMATED ANNUALIZED COST TO THE FEDERAL GOVERNMENT</w:t>
      </w:r>
    </w:p>
    <w:p w:rsidR="0042327E" w:rsidRPr="00F820CF" w:rsidRDefault="0042327E">
      <w:pPr>
        <w:rPr>
          <w:rFonts w:ascii="Times New Roman" w:hAnsi="Times New Roman"/>
        </w:rPr>
      </w:pPr>
    </w:p>
    <w:p w:rsidR="0042327E" w:rsidRPr="00F820CF" w:rsidRDefault="007C0117">
      <w:pPr>
        <w:ind w:left="720"/>
        <w:rPr>
          <w:rFonts w:ascii="Times New Roman" w:hAnsi="Times New Roman"/>
        </w:rPr>
      </w:pPr>
      <w:r w:rsidRPr="00F820CF">
        <w:rPr>
          <w:rFonts w:ascii="Times New Roman" w:hAnsi="Times New Roman"/>
        </w:rPr>
        <w:t>There is no annualized cost to the federal government</w:t>
      </w:r>
      <w:r w:rsidR="0042327E" w:rsidRPr="00F820CF">
        <w:rPr>
          <w:rFonts w:ascii="Times New Roman" w:hAnsi="Times New Roman"/>
        </w:rPr>
        <w:t>.</w:t>
      </w:r>
    </w:p>
    <w:p w:rsidR="0042327E" w:rsidRPr="00F820CF" w:rsidRDefault="0042327E">
      <w:pPr>
        <w:rPr>
          <w:rFonts w:ascii="Times New Roman" w:hAnsi="Times New Roman"/>
        </w:rPr>
      </w:pPr>
    </w:p>
    <w:p w:rsidR="0042327E" w:rsidRPr="00F820CF" w:rsidRDefault="0042327E">
      <w:pPr>
        <w:pStyle w:val="Level1"/>
        <w:tabs>
          <w:tab w:val="left" w:pos="-1440"/>
          <w:tab w:val="num" w:pos="720"/>
        </w:tabs>
        <w:rPr>
          <w:rFonts w:ascii="Times New Roman" w:hAnsi="Times New Roman"/>
        </w:rPr>
      </w:pPr>
      <w:r w:rsidRPr="00F820CF">
        <w:rPr>
          <w:rFonts w:ascii="Times New Roman" w:hAnsi="Times New Roman"/>
          <w:u w:val="single"/>
        </w:rPr>
        <w:t>REASONS FOR CHANGE IN BURDEN</w:t>
      </w:r>
    </w:p>
    <w:p w:rsidR="0042327E" w:rsidRPr="00F820CF" w:rsidRDefault="0042327E">
      <w:pPr>
        <w:rPr>
          <w:rFonts w:ascii="Times New Roman" w:hAnsi="Times New Roman"/>
        </w:rPr>
      </w:pPr>
    </w:p>
    <w:p w:rsidR="007C0117" w:rsidRPr="00F820CF" w:rsidRDefault="0042327E">
      <w:pPr>
        <w:ind w:left="720"/>
        <w:rPr>
          <w:rFonts w:ascii="Times New Roman" w:hAnsi="Times New Roman"/>
        </w:rPr>
      </w:pPr>
      <w:r w:rsidRPr="00F820CF">
        <w:rPr>
          <w:rFonts w:ascii="Times New Roman" w:hAnsi="Times New Roman"/>
        </w:rPr>
        <w:t xml:space="preserve">There is no change in the paperwork burden previously approved by OMB.  We are making this submission to renew the OMB approval.  </w:t>
      </w:r>
    </w:p>
    <w:p w:rsidR="00A66703" w:rsidRPr="00F820CF" w:rsidRDefault="00A66703">
      <w:pPr>
        <w:rPr>
          <w:rFonts w:ascii="Times New Roman" w:hAnsi="Times New Roman"/>
        </w:rPr>
      </w:pPr>
    </w:p>
    <w:p w:rsidR="00A66703" w:rsidRPr="00F820CF" w:rsidRDefault="00A66703">
      <w:pPr>
        <w:rPr>
          <w:rFonts w:ascii="Times New Roman" w:hAnsi="Times New Roman"/>
        </w:rPr>
      </w:pPr>
    </w:p>
    <w:p w:rsidR="0042327E" w:rsidRPr="00F820CF" w:rsidRDefault="0042327E">
      <w:pPr>
        <w:pStyle w:val="Level1"/>
        <w:tabs>
          <w:tab w:val="left" w:pos="-1440"/>
          <w:tab w:val="num" w:pos="720"/>
        </w:tabs>
        <w:rPr>
          <w:rFonts w:ascii="Times New Roman" w:hAnsi="Times New Roman"/>
        </w:rPr>
      </w:pPr>
      <w:r w:rsidRPr="00F820CF">
        <w:rPr>
          <w:rFonts w:ascii="Times New Roman" w:hAnsi="Times New Roman"/>
          <w:u w:val="single"/>
        </w:rPr>
        <w:t>PLANS FOR TABULATION, STATISTICAL ANALYSIS AND PUBLICATION</w:t>
      </w:r>
    </w:p>
    <w:p w:rsidR="0042327E" w:rsidRPr="00F820CF" w:rsidRDefault="0042327E">
      <w:pPr>
        <w:rPr>
          <w:rFonts w:ascii="Times New Roman" w:hAnsi="Times New Roman"/>
        </w:rPr>
      </w:pPr>
    </w:p>
    <w:p w:rsidR="0042327E" w:rsidRPr="00F820CF" w:rsidRDefault="007C0117">
      <w:pPr>
        <w:ind w:left="720"/>
        <w:rPr>
          <w:rFonts w:ascii="Times New Roman" w:hAnsi="Times New Roman"/>
        </w:rPr>
      </w:pPr>
      <w:r w:rsidRPr="00F820CF">
        <w:rPr>
          <w:rFonts w:ascii="Times New Roman" w:hAnsi="Times New Roman"/>
        </w:rPr>
        <w:t>There are no plans for tabulation, statistical analysis and publication.</w:t>
      </w:r>
    </w:p>
    <w:p w:rsidR="0042327E" w:rsidRPr="00F820CF" w:rsidRDefault="0042327E">
      <w:pPr>
        <w:rPr>
          <w:rFonts w:ascii="Times New Roman" w:hAnsi="Times New Roman"/>
        </w:rPr>
      </w:pPr>
    </w:p>
    <w:p w:rsidR="0042327E" w:rsidRPr="00F820CF" w:rsidRDefault="0042327E">
      <w:pPr>
        <w:pStyle w:val="Level1"/>
        <w:tabs>
          <w:tab w:val="left" w:pos="-1440"/>
          <w:tab w:val="num" w:pos="720"/>
        </w:tabs>
        <w:rPr>
          <w:rFonts w:ascii="Times New Roman" w:hAnsi="Times New Roman"/>
        </w:rPr>
      </w:pPr>
      <w:r w:rsidRPr="00F820CF">
        <w:rPr>
          <w:rFonts w:ascii="Times New Roman" w:hAnsi="Times New Roman"/>
          <w:u w:val="single"/>
        </w:rPr>
        <w:t>REASONS WHY DISPLAYING THE OMB EXPIRATION DATE IS</w:t>
      </w:r>
      <w:r w:rsidRPr="00F820CF">
        <w:rPr>
          <w:rFonts w:ascii="Times New Roman" w:hAnsi="Times New Roman"/>
        </w:rPr>
        <w:t xml:space="preserve">      </w:t>
      </w:r>
      <w:r w:rsidRPr="00F820CF">
        <w:rPr>
          <w:rFonts w:ascii="Times New Roman" w:hAnsi="Times New Roman"/>
          <w:u w:val="single"/>
        </w:rPr>
        <w:t>INAPPROPRIATE</w:t>
      </w:r>
    </w:p>
    <w:p w:rsidR="0042327E" w:rsidRPr="00F820CF" w:rsidRDefault="0042327E">
      <w:pPr>
        <w:rPr>
          <w:rFonts w:ascii="Times New Roman" w:hAnsi="Times New Roman"/>
        </w:rPr>
      </w:pPr>
    </w:p>
    <w:p w:rsidR="0042327E" w:rsidRPr="00F820CF" w:rsidRDefault="0042327E">
      <w:pPr>
        <w:rPr>
          <w:rFonts w:ascii="Times New Roman" w:hAnsi="Times New Roman"/>
        </w:rPr>
        <w:sectPr w:rsidR="0042327E" w:rsidRPr="00F820CF">
          <w:type w:val="continuous"/>
          <w:pgSz w:w="12240" w:h="15840"/>
          <w:pgMar w:top="1440" w:right="1440" w:bottom="1440" w:left="1440" w:header="1440" w:footer="1440" w:gutter="0"/>
          <w:cols w:space="720"/>
          <w:noEndnote/>
        </w:sectPr>
      </w:pPr>
    </w:p>
    <w:p w:rsidR="0042327E" w:rsidRPr="00F820CF" w:rsidRDefault="0042327E">
      <w:pPr>
        <w:ind w:left="720"/>
        <w:rPr>
          <w:rFonts w:ascii="Times New Roman" w:hAnsi="Times New Roman"/>
        </w:rPr>
      </w:pPr>
      <w:r w:rsidRPr="00F820CF">
        <w:rPr>
          <w:rFonts w:ascii="Times New Roman" w:hAnsi="Times New Roman"/>
        </w:rPr>
        <w:lastRenderedPageBreak/>
        <w:t>We believe that displaying the OMB expiration date is inappropriate because it could cause confusion by leading taxpayers to believe that the regulation sunsets as of the expiration date.  Taxpayers are not likely to be aware that the Service intends to request renewal of the OMB approval and obtain a new expiration date before the old one expires.</w:t>
      </w:r>
    </w:p>
    <w:p w:rsidR="0042327E" w:rsidRPr="00F820CF" w:rsidRDefault="0042327E">
      <w:pPr>
        <w:rPr>
          <w:rFonts w:ascii="Times New Roman" w:hAnsi="Times New Roman"/>
        </w:rPr>
      </w:pPr>
    </w:p>
    <w:p w:rsidR="0042327E" w:rsidRPr="00F820CF" w:rsidRDefault="0042327E">
      <w:pPr>
        <w:pStyle w:val="Level1"/>
        <w:tabs>
          <w:tab w:val="left" w:pos="-1440"/>
          <w:tab w:val="num" w:pos="720"/>
        </w:tabs>
        <w:rPr>
          <w:rFonts w:ascii="Times New Roman" w:hAnsi="Times New Roman"/>
        </w:rPr>
      </w:pPr>
      <w:r w:rsidRPr="00F820CF">
        <w:rPr>
          <w:rFonts w:ascii="Times New Roman" w:hAnsi="Times New Roman"/>
          <w:u w:val="single"/>
        </w:rPr>
        <w:t xml:space="preserve">EXCEPTIONS TO THE CERTIFICATION STATEMENT </w:t>
      </w:r>
    </w:p>
    <w:p w:rsidR="0042327E" w:rsidRPr="00F820CF" w:rsidRDefault="0042327E">
      <w:pPr>
        <w:rPr>
          <w:rFonts w:ascii="Times New Roman" w:hAnsi="Times New Roman"/>
        </w:rPr>
      </w:pPr>
    </w:p>
    <w:p w:rsidR="0042327E" w:rsidRPr="00F820CF" w:rsidRDefault="007C0117">
      <w:pPr>
        <w:ind w:left="720"/>
        <w:rPr>
          <w:rFonts w:ascii="Times New Roman" w:hAnsi="Times New Roman"/>
        </w:rPr>
      </w:pPr>
      <w:r w:rsidRPr="00F820CF">
        <w:rPr>
          <w:rFonts w:ascii="Times New Roman" w:hAnsi="Times New Roman"/>
        </w:rPr>
        <w:lastRenderedPageBreak/>
        <w:t>There are no exceptions to the certification statement</w:t>
      </w:r>
      <w:r w:rsidR="0042327E" w:rsidRPr="00F820CF">
        <w:rPr>
          <w:rFonts w:ascii="Times New Roman" w:hAnsi="Times New Roman"/>
        </w:rPr>
        <w:t>.</w:t>
      </w:r>
    </w:p>
    <w:p w:rsidR="0042327E" w:rsidRPr="00F820CF" w:rsidRDefault="0042327E">
      <w:pPr>
        <w:rPr>
          <w:rFonts w:ascii="Times New Roman" w:hAnsi="Times New Roman"/>
        </w:rPr>
      </w:pPr>
    </w:p>
    <w:p w:rsidR="0042327E" w:rsidRPr="00F820CF" w:rsidRDefault="0042327E">
      <w:pPr>
        <w:rPr>
          <w:rFonts w:ascii="Times New Roman" w:hAnsi="Times New Roman"/>
        </w:rPr>
      </w:pPr>
      <w:r w:rsidRPr="00F820CF">
        <w:rPr>
          <w:rFonts w:ascii="Times New Roman" w:hAnsi="Times New Roman"/>
          <w:u w:val="single"/>
        </w:rPr>
        <w:t>Note:</w:t>
      </w:r>
      <w:r w:rsidRPr="00F820CF">
        <w:rPr>
          <w:rFonts w:ascii="Times New Roman" w:hAnsi="Times New Roman"/>
        </w:rPr>
        <w:t xml:space="preserve">   The following paragraph applies to all of the collections of information in this submission:</w:t>
      </w:r>
    </w:p>
    <w:p w:rsidR="0042327E" w:rsidRPr="00F820CF" w:rsidRDefault="0042327E">
      <w:pPr>
        <w:rPr>
          <w:rFonts w:ascii="Times New Roman" w:hAnsi="Times New Roman"/>
        </w:rPr>
      </w:pPr>
    </w:p>
    <w:p w:rsidR="0042327E" w:rsidRPr="00F820CF" w:rsidRDefault="0042327E">
      <w:pPr>
        <w:ind w:firstLine="720"/>
        <w:rPr>
          <w:rFonts w:ascii="Times New Roman" w:hAnsi="Times New Roman"/>
        </w:rPr>
      </w:pPr>
      <w:r w:rsidRPr="00F820CF">
        <w:rPr>
          <w:rFonts w:ascii="Times New Roman" w:hAnsi="Times New Roman"/>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p w:rsidR="0042327E" w:rsidRPr="00F820CF" w:rsidRDefault="0042327E">
      <w:pPr>
        <w:rPr>
          <w:rFonts w:ascii="Times New Roman" w:hAnsi="Times New Roman"/>
        </w:rPr>
      </w:pPr>
    </w:p>
    <w:p w:rsidR="0042327E" w:rsidRPr="00F820CF" w:rsidRDefault="0042327E">
      <w:pPr>
        <w:rPr>
          <w:rFonts w:ascii="Times New Roman" w:hAnsi="Times New Roman"/>
        </w:rPr>
      </w:pPr>
    </w:p>
    <w:sectPr w:rsidR="0042327E" w:rsidRPr="00F820CF" w:rsidSect="0042327E">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4E7" w:rsidRDefault="008C54E7">
      <w:r>
        <w:separator/>
      </w:r>
    </w:p>
  </w:endnote>
  <w:endnote w:type="continuationSeparator" w:id="0">
    <w:p w:rsidR="008C54E7" w:rsidRDefault="008C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4E7" w:rsidRDefault="008C54E7">
      <w:r>
        <w:separator/>
      </w:r>
    </w:p>
  </w:footnote>
  <w:footnote w:type="continuationSeparator" w:id="0">
    <w:p w:rsidR="008C54E7" w:rsidRDefault="008C5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27E" w:rsidRDefault="0042327E">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sidR="00CF6A91">
      <w:rPr>
        <w:rFonts w:cs="Courier"/>
        <w:b/>
        <w:bCs/>
      </w:rPr>
      <w:fldChar w:fldCharType="separate"/>
    </w:r>
    <w:r w:rsidR="00FA5532">
      <w:rPr>
        <w:rFonts w:cs="Courier"/>
        <w:b/>
        <w:bCs/>
        <w:noProof/>
      </w:rPr>
      <w:t>3</w:t>
    </w:r>
    <w:r>
      <w:rPr>
        <w:rFonts w:cs="Courier"/>
        <w:b/>
        <w:bCs/>
      </w:rPr>
      <w:fldChar w:fldCharType="end"/>
    </w:r>
  </w:p>
  <w:p w:rsidR="0042327E" w:rsidRDefault="0042327E"/>
  <w:p w:rsidR="0042327E" w:rsidRDefault="0042327E">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27E"/>
    <w:rsid w:val="00094223"/>
    <w:rsid w:val="00200A9E"/>
    <w:rsid w:val="00205B23"/>
    <w:rsid w:val="00230365"/>
    <w:rsid w:val="0042327E"/>
    <w:rsid w:val="00526997"/>
    <w:rsid w:val="005F3C3B"/>
    <w:rsid w:val="0067075A"/>
    <w:rsid w:val="007039F8"/>
    <w:rsid w:val="007C0117"/>
    <w:rsid w:val="008C54E7"/>
    <w:rsid w:val="008F187B"/>
    <w:rsid w:val="00A66703"/>
    <w:rsid w:val="00B11DB0"/>
    <w:rsid w:val="00CF6A91"/>
    <w:rsid w:val="00E320E8"/>
    <w:rsid w:val="00EC289E"/>
    <w:rsid w:val="00F820CF"/>
    <w:rsid w:val="00FA5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customStyle="1" w:styleId="Level1">
    <w:name w:val="Level 1"/>
    <w:basedOn w:val="Normal"/>
    <w:pPr>
      <w:numPr>
        <w:numId w:val="2"/>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customStyle="1" w:styleId="Level1">
    <w:name w:val="Level 1"/>
    <w:basedOn w:val="Normal"/>
    <w:pPr>
      <w:numPr>
        <w:numId w:val="2"/>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948</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Department of Treasury</dc:creator>
  <cp:lastModifiedBy>U.S. Department of Treasury</cp:lastModifiedBy>
  <cp:revision>4</cp:revision>
  <dcterms:created xsi:type="dcterms:W3CDTF">2017-02-24T14:53:00Z</dcterms:created>
  <dcterms:modified xsi:type="dcterms:W3CDTF">2017-02-27T14:54:00Z</dcterms:modified>
</cp:coreProperties>
</file>