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97" w:rsidRPr="000E2796" w:rsidRDefault="00F55B97" w:rsidP="00F55B97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Event Title: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Event Date: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E2796">
        <w:rPr>
          <w:rFonts w:ascii="Times New Roman" w:hAnsi="Times New Roman" w:cs="Times New Roman"/>
        </w:rPr>
        <w:t>Event Location:</w:t>
      </w:r>
    </w:p>
    <w:p w:rsidR="00F55B97" w:rsidRPr="000E2796" w:rsidRDefault="00F55B97" w:rsidP="00F55B97">
      <w:pPr>
        <w:jc w:val="center"/>
        <w:rPr>
          <w:rFonts w:ascii="Times New Roman" w:hAnsi="Times New Roman" w:cs="Times New Roman"/>
          <w:b/>
        </w:rPr>
      </w:pPr>
      <w:r w:rsidRPr="000E2796">
        <w:rPr>
          <w:rFonts w:ascii="Times New Roman" w:hAnsi="Times New Roman" w:cs="Times New Roman"/>
          <w:b/>
        </w:rPr>
        <w:t>OCC EVALUATION FORM</w:t>
      </w:r>
    </w:p>
    <w:p w:rsidR="00F55B97" w:rsidRPr="00CF29EE" w:rsidRDefault="00F55B97" w:rsidP="00F55B97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  <w:r w:rsidRPr="00CF29EE">
        <w:rPr>
          <w:rFonts w:ascii="Times New Roman" w:hAnsi="Times New Roman" w:cs="Times New Roman"/>
          <w:sz w:val="18"/>
          <w:szCs w:val="18"/>
        </w:rPr>
        <w:t xml:space="preserve">Please provide your feedback to help us evaluate today’s event. The Office of the Comptroller of the Currency (OCC) values your insight and input; your comments will assist us in developing future programs. Thank you for your participation. </w:t>
      </w:r>
    </w:p>
    <w:p w:rsidR="003C3323" w:rsidRPr="00032606" w:rsidRDefault="003C3323" w:rsidP="003C33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032606">
        <w:rPr>
          <w:rFonts w:ascii="Times New Roman" w:hAnsi="Times New Roman" w:cs="Times New Roman"/>
          <w:b/>
          <w:sz w:val="20"/>
          <w:szCs w:val="20"/>
        </w:rPr>
        <w:t>Please rate the overall quality of the event.</w:t>
      </w:r>
    </w:p>
    <w:p w:rsidR="003C3323" w:rsidRDefault="003C3323" w:rsidP="003C332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F29EE">
        <w:rPr>
          <w:rFonts w:ascii="Times New Roman" w:hAnsi="Times New Roman" w:cs="Times New Roman"/>
          <w:sz w:val="20"/>
          <w:szCs w:val="20"/>
        </w:rPr>
        <w:t xml:space="preserve">Excellent </w:t>
      </w:r>
      <w:r w:rsidRPr="00CF29EE">
        <w:rPr>
          <w:rFonts w:ascii="Times New Roman" w:hAnsi="Times New Roman" w:cs="Times New Roman"/>
          <w:sz w:val="20"/>
          <w:szCs w:val="20"/>
        </w:rPr>
        <w:tab/>
      </w:r>
      <w:r w:rsidRPr="00CF29EE">
        <w:rPr>
          <w:rFonts w:ascii="Times New Roman" w:hAnsi="Times New Roman" w:cs="Times New Roman"/>
          <w:sz w:val="20"/>
          <w:szCs w:val="20"/>
        </w:rPr>
        <w:tab/>
        <w:t>Good</w:t>
      </w:r>
      <w:r w:rsidRPr="00CF29E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F29EE">
        <w:rPr>
          <w:rFonts w:ascii="Times New Roman" w:hAnsi="Times New Roman" w:cs="Times New Roman"/>
          <w:sz w:val="20"/>
          <w:szCs w:val="20"/>
        </w:rPr>
        <w:tab/>
        <w:t xml:space="preserve">Satisfactory </w:t>
      </w:r>
      <w:r w:rsidRPr="00CF29EE">
        <w:rPr>
          <w:rFonts w:ascii="Times New Roman" w:hAnsi="Times New Roman" w:cs="Times New Roman"/>
          <w:sz w:val="20"/>
          <w:szCs w:val="20"/>
        </w:rPr>
        <w:tab/>
      </w:r>
      <w:r w:rsidRPr="00CF29EE">
        <w:rPr>
          <w:rFonts w:ascii="Times New Roman" w:hAnsi="Times New Roman" w:cs="Times New Roman"/>
          <w:sz w:val="20"/>
          <w:szCs w:val="20"/>
        </w:rPr>
        <w:tab/>
        <w:t xml:space="preserve">Fair </w:t>
      </w:r>
      <w:r w:rsidRPr="00CF29EE">
        <w:rPr>
          <w:rFonts w:ascii="Times New Roman" w:hAnsi="Times New Roman" w:cs="Times New Roman"/>
          <w:sz w:val="20"/>
          <w:szCs w:val="20"/>
        </w:rPr>
        <w:tab/>
      </w:r>
      <w:r w:rsidRPr="00CF29EE">
        <w:rPr>
          <w:rFonts w:ascii="Times New Roman" w:hAnsi="Times New Roman" w:cs="Times New Roman"/>
          <w:sz w:val="20"/>
          <w:szCs w:val="20"/>
        </w:rPr>
        <w:tab/>
        <w:t>Poor</w:t>
      </w:r>
    </w:p>
    <w:p w:rsidR="003C3323" w:rsidRDefault="003C3323" w:rsidP="003C332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C3323" w:rsidRPr="00032606" w:rsidRDefault="003C3323" w:rsidP="003C33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032606">
        <w:rPr>
          <w:rFonts w:ascii="Times New Roman" w:hAnsi="Times New Roman" w:cs="Times New Roman"/>
          <w:b/>
          <w:sz w:val="20"/>
          <w:szCs w:val="20"/>
        </w:rPr>
        <w:t>Please rate the speakers and their expertise on the topic.</w:t>
      </w:r>
    </w:p>
    <w:p w:rsidR="003C3323" w:rsidRDefault="003C3323" w:rsidP="003C332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F29EE">
        <w:rPr>
          <w:rFonts w:ascii="Times New Roman" w:hAnsi="Times New Roman" w:cs="Times New Roman"/>
          <w:sz w:val="20"/>
          <w:szCs w:val="20"/>
        </w:rPr>
        <w:t xml:space="preserve">Excellent </w:t>
      </w:r>
      <w:r w:rsidRPr="00CF29EE">
        <w:rPr>
          <w:rFonts w:ascii="Times New Roman" w:hAnsi="Times New Roman" w:cs="Times New Roman"/>
          <w:sz w:val="20"/>
          <w:szCs w:val="20"/>
        </w:rPr>
        <w:tab/>
      </w:r>
      <w:r w:rsidRPr="00CF29EE">
        <w:rPr>
          <w:rFonts w:ascii="Times New Roman" w:hAnsi="Times New Roman" w:cs="Times New Roman"/>
          <w:sz w:val="20"/>
          <w:szCs w:val="20"/>
        </w:rPr>
        <w:tab/>
        <w:t>Good</w:t>
      </w:r>
      <w:r w:rsidRPr="00CF29E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F29EE">
        <w:rPr>
          <w:rFonts w:ascii="Times New Roman" w:hAnsi="Times New Roman" w:cs="Times New Roman"/>
          <w:sz w:val="20"/>
          <w:szCs w:val="20"/>
        </w:rPr>
        <w:tab/>
        <w:t xml:space="preserve">Satisfactory </w:t>
      </w:r>
      <w:r w:rsidRPr="00CF29EE">
        <w:rPr>
          <w:rFonts w:ascii="Times New Roman" w:hAnsi="Times New Roman" w:cs="Times New Roman"/>
          <w:sz w:val="20"/>
          <w:szCs w:val="20"/>
        </w:rPr>
        <w:tab/>
      </w:r>
      <w:r w:rsidRPr="00CF29EE">
        <w:rPr>
          <w:rFonts w:ascii="Times New Roman" w:hAnsi="Times New Roman" w:cs="Times New Roman"/>
          <w:sz w:val="20"/>
          <w:szCs w:val="20"/>
        </w:rPr>
        <w:tab/>
        <w:t xml:space="preserve">Fair </w:t>
      </w:r>
      <w:r w:rsidRPr="00CF29EE">
        <w:rPr>
          <w:rFonts w:ascii="Times New Roman" w:hAnsi="Times New Roman" w:cs="Times New Roman"/>
          <w:sz w:val="20"/>
          <w:szCs w:val="20"/>
        </w:rPr>
        <w:tab/>
      </w:r>
      <w:r w:rsidRPr="00CF29EE">
        <w:rPr>
          <w:rFonts w:ascii="Times New Roman" w:hAnsi="Times New Roman" w:cs="Times New Roman"/>
          <w:sz w:val="20"/>
          <w:szCs w:val="20"/>
        </w:rPr>
        <w:tab/>
        <w:t>Poor</w:t>
      </w:r>
    </w:p>
    <w:p w:rsidR="003C3323" w:rsidRDefault="003C3323" w:rsidP="003C332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C3323" w:rsidRPr="00032606" w:rsidRDefault="003C3323" w:rsidP="003C33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032606">
        <w:rPr>
          <w:rFonts w:ascii="Times New Roman" w:hAnsi="Times New Roman" w:cs="Times New Roman"/>
          <w:b/>
          <w:sz w:val="20"/>
          <w:szCs w:val="20"/>
        </w:rPr>
        <w:t>Please rate the usefulness of the information.</w:t>
      </w:r>
    </w:p>
    <w:p w:rsidR="003C3323" w:rsidRDefault="003C3323" w:rsidP="003C332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F29EE">
        <w:rPr>
          <w:rFonts w:ascii="Times New Roman" w:hAnsi="Times New Roman" w:cs="Times New Roman"/>
          <w:sz w:val="20"/>
          <w:szCs w:val="20"/>
        </w:rPr>
        <w:t xml:space="preserve">Excellent </w:t>
      </w:r>
      <w:r w:rsidRPr="00CF29EE">
        <w:rPr>
          <w:rFonts w:ascii="Times New Roman" w:hAnsi="Times New Roman" w:cs="Times New Roman"/>
          <w:sz w:val="20"/>
          <w:szCs w:val="20"/>
        </w:rPr>
        <w:tab/>
      </w:r>
      <w:r w:rsidRPr="00CF29EE">
        <w:rPr>
          <w:rFonts w:ascii="Times New Roman" w:hAnsi="Times New Roman" w:cs="Times New Roman"/>
          <w:sz w:val="20"/>
          <w:szCs w:val="20"/>
        </w:rPr>
        <w:tab/>
        <w:t>Good</w:t>
      </w:r>
      <w:r w:rsidRPr="00CF29E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F29EE">
        <w:rPr>
          <w:rFonts w:ascii="Times New Roman" w:hAnsi="Times New Roman" w:cs="Times New Roman"/>
          <w:sz w:val="20"/>
          <w:szCs w:val="20"/>
        </w:rPr>
        <w:tab/>
        <w:t xml:space="preserve">Satisfactory </w:t>
      </w:r>
      <w:r w:rsidRPr="00CF29EE">
        <w:rPr>
          <w:rFonts w:ascii="Times New Roman" w:hAnsi="Times New Roman" w:cs="Times New Roman"/>
          <w:sz w:val="20"/>
          <w:szCs w:val="20"/>
        </w:rPr>
        <w:tab/>
      </w:r>
      <w:r w:rsidRPr="00CF29EE">
        <w:rPr>
          <w:rFonts w:ascii="Times New Roman" w:hAnsi="Times New Roman" w:cs="Times New Roman"/>
          <w:sz w:val="20"/>
          <w:szCs w:val="20"/>
        </w:rPr>
        <w:tab/>
        <w:t xml:space="preserve">Fair </w:t>
      </w:r>
      <w:r w:rsidRPr="00CF29EE">
        <w:rPr>
          <w:rFonts w:ascii="Times New Roman" w:hAnsi="Times New Roman" w:cs="Times New Roman"/>
          <w:sz w:val="20"/>
          <w:szCs w:val="20"/>
        </w:rPr>
        <w:tab/>
      </w:r>
      <w:r w:rsidRPr="00CF29EE">
        <w:rPr>
          <w:rFonts w:ascii="Times New Roman" w:hAnsi="Times New Roman" w:cs="Times New Roman"/>
          <w:sz w:val="20"/>
          <w:szCs w:val="20"/>
        </w:rPr>
        <w:tab/>
        <w:t>Poor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C3323" w:rsidRDefault="003C3323" w:rsidP="003C332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C3323" w:rsidRPr="00CF29EE" w:rsidRDefault="003C3323" w:rsidP="003C33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CF29EE">
        <w:rPr>
          <w:rFonts w:ascii="Times New Roman" w:hAnsi="Times New Roman" w:cs="Times New Roman"/>
          <w:b/>
          <w:sz w:val="20"/>
          <w:szCs w:val="20"/>
        </w:rPr>
        <w:t>On a scale of 1 to 5, please respond to the following statements:</w:t>
      </w:r>
    </w:p>
    <w:p w:rsidR="003C3323" w:rsidRPr="00CF29EE" w:rsidRDefault="003C3323" w:rsidP="003C332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F29EE">
        <w:rPr>
          <w:rFonts w:ascii="Times New Roman" w:hAnsi="Times New Roman" w:cs="Times New Roman"/>
          <w:sz w:val="20"/>
          <w:szCs w:val="20"/>
        </w:rPr>
        <w:t>5 - Strongly Agree; 4 - Agree; 3 - Neutral; 2 - Disagree; 1 - Strongly Disagree</w:t>
      </w:r>
    </w:p>
    <w:p w:rsidR="003C3323" w:rsidRPr="00CF29EE" w:rsidRDefault="003C3323" w:rsidP="003C332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C3323" w:rsidRPr="00CF29EE" w:rsidRDefault="003C3323" w:rsidP="003C33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F29EE">
        <w:rPr>
          <w:rFonts w:ascii="Times New Roman" w:hAnsi="Times New Roman" w:cs="Times New Roman"/>
          <w:sz w:val="20"/>
          <w:szCs w:val="20"/>
        </w:rPr>
        <w:t>The event met my objectives for participation. ___________</w:t>
      </w:r>
    </w:p>
    <w:p w:rsidR="003C3323" w:rsidRPr="00CF29EE" w:rsidRDefault="003C3323" w:rsidP="003C33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F29EE">
        <w:rPr>
          <w:rFonts w:ascii="Times New Roman" w:hAnsi="Times New Roman" w:cs="Times New Roman"/>
          <w:sz w:val="20"/>
          <w:szCs w:val="20"/>
        </w:rPr>
        <w:t>The event covered appropriate topics._________</w:t>
      </w:r>
    </w:p>
    <w:p w:rsidR="003C3323" w:rsidRPr="00CF29EE" w:rsidRDefault="003C3323" w:rsidP="003C33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F29EE">
        <w:rPr>
          <w:rFonts w:ascii="Times New Roman" w:hAnsi="Times New Roman" w:cs="Times New Roman"/>
          <w:sz w:val="20"/>
          <w:szCs w:val="20"/>
        </w:rPr>
        <w:t>The event was the appropriate length._________</w:t>
      </w:r>
    </w:p>
    <w:p w:rsidR="003C3323" w:rsidRPr="00CF29EE" w:rsidRDefault="003C3323" w:rsidP="003C33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date, facilities</w:t>
      </w:r>
      <w:r w:rsidRPr="00CF29EE">
        <w:rPr>
          <w:rFonts w:ascii="Times New Roman" w:hAnsi="Times New Roman" w:cs="Times New Roman"/>
          <w:sz w:val="20"/>
          <w:szCs w:val="20"/>
        </w:rPr>
        <w:t>, and location were convenient. _________</w:t>
      </w:r>
    </w:p>
    <w:p w:rsidR="003C3323" w:rsidRPr="00CF29EE" w:rsidRDefault="003C3323" w:rsidP="003C332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55B97" w:rsidRPr="00CF29EE" w:rsidRDefault="00F55B97" w:rsidP="003C33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CF29EE">
        <w:rPr>
          <w:rFonts w:ascii="Times New Roman" w:hAnsi="Times New Roman" w:cs="Times New Roman"/>
          <w:b/>
          <w:sz w:val="20"/>
          <w:szCs w:val="20"/>
        </w:rPr>
        <w:t>What part of the event did you find most valuable?</w:t>
      </w:r>
      <w:r w:rsidR="003C3323">
        <w:rPr>
          <w:rFonts w:ascii="Times New Roman" w:hAnsi="Times New Roman" w:cs="Times New Roman"/>
          <w:b/>
          <w:sz w:val="20"/>
          <w:szCs w:val="20"/>
        </w:rPr>
        <w:t xml:space="preserve"> Why?</w:t>
      </w:r>
    </w:p>
    <w:p w:rsidR="00F55B97" w:rsidRPr="00CF29EE" w:rsidRDefault="00F55B97" w:rsidP="00F55B97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F55B97" w:rsidRPr="00CF29EE" w:rsidRDefault="00F55B97" w:rsidP="00F55B97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F55B97" w:rsidRPr="00CF29EE" w:rsidRDefault="00F55B97" w:rsidP="003C33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CF29EE">
        <w:rPr>
          <w:rFonts w:ascii="Times New Roman" w:hAnsi="Times New Roman" w:cs="Times New Roman"/>
          <w:b/>
          <w:sz w:val="20"/>
          <w:szCs w:val="20"/>
        </w:rPr>
        <w:t>How could we improve the event?</w:t>
      </w:r>
    </w:p>
    <w:p w:rsidR="00F55B97" w:rsidRPr="00032606" w:rsidRDefault="00F55B97" w:rsidP="00F55B97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F55B97" w:rsidRPr="00CF29EE" w:rsidRDefault="00F55B97" w:rsidP="00F55B97">
      <w:pPr>
        <w:pStyle w:val="ListParagraph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F55B97" w:rsidRPr="00CF29EE" w:rsidRDefault="00F55B97" w:rsidP="003C33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CF29EE">
        <w:rPr>
          <w:rFonts w:ascii="Times New Roman" w:hAnsi="Times New Roman" w:cs="Times New Roman"/>
          <w:b/>
          <w:sz w:val="20"/>
          <w:szCs w:val="20"/>
        </w:rPr>
        <w:t>Please provide any additional comments.</w:t>
      </w:r>
    </w:p>
    <w:p w:rsidR="00F55B97" w:rsidRPr="00CF29EE" w:rsidRDefault="00F55B97" w:rsidP="00F55B97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F55B97" w:rsidRPr="00CF29EE" w:rsidRDefault="00F55B97" w:rsidP="00F55B9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55B97" w:rsidRPr="00CF29EE" w:rsidRDefault="00F55B97" w:rsidP="003C33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CF29EE">
        <w:rPr>
          <w:rFonts w:ascii="Times New Roman" w:hAnsi="Times New Roman" w:cs="Times New Roman"/>
          <w:b/>
          <w:sz w:val="20"/>
          <w:szCs w:val="20"/>
        </w:rPr>
        <w:t>What sp</w:t>
      </w:r>
      <w:r w:rsidR="009E42C1">
        <w:rPr>
          <w:rFonts w:ascii="Times New Roman" w:hAnsi="Times New Roman" w:cs="Times New Roman"/>
          <w:b/>
          <w:sz w:val="20"/>
          <w:szCs w:val="20"/>
        </w:rPr>
        <w:t xml:space="preserve">ecific topics would you like </w:t>
      </w:r>
      <w:r w:rsidRPr="00CF29EE">
        <w:rPr>
          <w:rFonts w:ascii="Times New Roman" w:hAnsi="Times New Roman" w:cs="Times New Roman"/>
          <w:b/>
          <w:sz w:val="20"/>
          <w:szCs w:val="20"/>
        </w:rPr>
        <w:t>discuss</w:t>
      </w:r>
      <w:r w:rsidR="009E42C1">
        <w:rPr>
          <w:rFonts w:ascii="Times New Roman" w:hAnsi="Times New Roman" w:cs="Times New Roman"/>
          <w:b/>
          <w:sz w:val="20"/>
          <w:szCs w:val="20"/>
        </w:rPr>
        <w:t>ed</w:t>
      </w:r>
      <w:r w:rsidRPr="00CF29EE">
        <w:rPr>
          <w:rFonts w:ascii="Times New Roman" w:hAnsi="Times New Roman" w:cs="Times New Roman"/>
          <w:b/>
          <w:sz w:val="20"/>
          <w:szCs w:val="20"/>
        </w:rPr>
        <w:t xml:space="preserve"> at future events? </w:t>
      </w:r>
      <w:r w:rsidRPr="00CF29EE">
        <w:rPr>
          <w:rFonts w:ascii="Times New Roman" w:hAnsi="Times New Roman" w:cs="Times New Roman"/>
          <w:sz w:val="20"/>
          <w:szCs w:val="20"/>
        </w:rPr>
        <w:t>(Circle all that apply)</w:t>
      </w:r>
    </w:p>
    <w:p w:rsidR="00F55B97" w:rsidRPr="000E2796" w:rsidRDefault="00F55B97" w:rsidP="00F55B97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78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257"/>
        <w:gridCol w:w="1653"/>
        <w:gridCol w:w="1826"/>
        <w:gridCol w:w="1565"/>
        <w:gridCol w:w="1479"/>
      </w:tblGrid>
      <w:tr w:rsidR="006F5101" w:rsidRPr="000E2796" w:rsidTr="00B91E23">
        <w:trPr>
          <w:trHeight w:val="429"/>
        </w:trPr>
        <w:tc>
          <w:tcPr>
            <w:tcW w:w="2257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Accounting</w:t>
            </w:r>
          </w:p>
        </w:tc>
        <w:tc>
          <w:tcPr>
            <w:tcW w:w="1653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Capital</w:t>
            </w:r>
          </w:p>
        </w:tc>
        <w:tc>
          <w:tcPr>
            <w:tcW w:w="1826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Current Expected Credit Loss (CECL)</w:t>
            </w:r>
          </w:p>
        </w:tc>
        <w:tc>
          <w:tcPr>
            <w:tcW w:w="1565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International Banking</w:t>
            </w:r>
          </w:p>
        </w:tc>
        <w:tc>
          <w:tcPr>
            <w:tcW w:w="1479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Ombudsman</w:t>
            </w:r>
          </w:p>
        </w:tc>
      </w:tr>
      <w:tr w:rsidR="006F5101" w:rsidRPr="000E2796" w:rsidTr="00B91E23">
        <w:trPr>
          <w:trHeight w:val="416"/>
        </w:trPr>
        <w:tc>
          <w:tcPr>
            <w:tcW w:w="2257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Asset Management</w:t>
            </w:r>
          </w:p>
        </w:tc>
        <w:tc>
          <w:tcPr>
            <w:tcW w:w="1653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Commercial Real Estate</w:t>
            </w:r>
          </w:p>
        </w:tc>
        <w:tc>
          <w:tcPr>
            <w:tcW w:w="1826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Cybersecurity</w:t>
            </w:r>
          </w:p>
        </w:tc>
        <w:tc>
          <w:tcPr>
            <w:tcW w:w="1565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Leveraged Lending</w:t>
            </w:r>
          </w:p>
        </w:tc>
        <w:tc>
          <w:tcPr>
            <w:tcW w:w="1479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Recruitment</w:t>
            </w:r>
          </w:p>
        </w:tc>
      </w:tr>
      <w:tr w:rsidR="006F5101" w:rsidRPr="000E2796" w:rsidTr="00B91E23">
        <w:trPr>
          <w:trHeight w:val="429"/>
        </w:trPr>
        <w:tc>
          <w:tcPr>
            <w:tcW w:w="2257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Bank Closings</w:t>
            </w:r>
          </w:p>
        </w:tc>
        <w:tc>
          <w:tcPr>
            <w:tcW w:w="1653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Compliance</w:t>
            </w:r>
          </w:p>
        </w:tc>
        <w:tc>
          <w:tcPr>
            <w:tcW w:w="1826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Debt Ceiling</w:t>
            </w:r>
          </w:p>
        </w:tc>
        <w:tc>
          <w:tcPr>
            <w:tcW w:w="1565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Foreclosures</w:t>
            </w:r>
          </w:p>
        </w:tc>
        <w:tc>
          <w:tcPr>
            <w:tcW w:w="1479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Risk Management</w:t>
            </w:r>
          </w:p>
        </w:tc>
      </w:tr>
      <w:tr w:rsidR="006F5101" w:rsidRPr="000E2796" w:rsidTr="00B91E23">
        <w:trPr>
          <w:trHeight w:val="559"/>
        </w:trPr>
        <w:tc>
          <w:tcPr>
            <w:tcW w:w="2257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Banking Hot Topics</w:t>
            </w:r>
          </w:p>
        </w:tc>
        <w:tc>
          <w:tcPr>
            <w:tcW w:w="1653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Consumer Protection</w:t>
            </w:r>
          </w:p>
        </w:tc>
        <w:tc>
          <w:tcPr>
            <w:tcW w:w="1826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Derivatives</w:t>
            </w:r>
          </w:p>
        </w:tc>
        <w:tc>
          <w:tcPr>
            <w:tcW w:w="1565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Information Security</w:t>
            </w:r>
          </w:p>
        </w:tc>
        <w:tc>
          <w:tcPr>
            <w:tcW w:w="1479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Stress Tests</w:t>
            </w:r>
          </w:p>
        </w:tc>
      </w:tr>
      <w:tr w:rsidR="006F5101" w:rsidRPr="000E2796" w:rsidTr="00B91E23">
        <w:trPr>
          <w:trHeight w:val="429"/>
        </w:trPr>
        <w:tc>
          <w:tcPr>
            <w:tcW w:w="2257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Basel</w:t>
            </w:r>
          </w:p>
        </w:tc>
        <w:tc>
          <w:tcPr>
            <w:tcW w:w="1653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Community Reinvestment Act (CRA)</w:t>
            </w:r>
          </w:p>
        </w:tc>
        <w:tc>
          <w:tcPr>
            <w:tcW w:w="1826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Economics</w:t>
            </w:r>
          </w:p>
        </w:tc>
        <w:tc>
          <w:tcPr>
            <w:tcW w:w="1565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Minority Affairs</w:t>
            </w:r>
          </w:p>
        </w:tc>
        <w:tc>
          <w:tcPr>
            <w:tcW w:w="1479" w:type="dxa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Underwriting</w:t>
            </w:r>
          </w:p>
        </w:tc>
      </w:tr>
      <w:tr w:rsidR="006F5101" w:rsidRPr="000E2796" w:rsidTr="00B91E23">
        <w:trPr>
          <w:trHeight w:val="545"/>
        </w:trPr>
        <w:tc>
          <w:tcPr>
            <w:tcW w:w="2257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Bank Secrecy Act/Anti-Money Laundering (BSA/AML)</w:t>
            </w:r>
          </w:p>
        </w:tc>
        <w:tc>
          <w:tcPr>
            <w:tcW w:w="1653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Credit Cards</w:t>
            </w:r>
          </w:p>
        </w:tc>
        <w:tc>
          <w:tcPr>
            <w:tcW w:w="1826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Enforcement Actions</w:t>
            </w:r>
          </w:p>
        </w:tc>
        <w:tc>
          <w:tcPr>
            <w:tcW w:w="1565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Minority Banking</w:t>
            </w:r>
          </w:p>
        </w:tc>
        <w:tc>
          <w:tcPr>
            <w:tcW w:w="1479" w:type="dxa"/>
            <w:shd w:val="clear" w:color="auto" w:fill="DEEAF6" w:themeFill="accent1" w:themeFillTint="33"/>
            <w:vAlign w:val="center"/>
          </w:tcPr>
          <w:p w:rsidR="006F5101" w:rsidRPr="00032606" w:rsidRDefault="006F5101" w:rsidP="006F5101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Volcker Rule</w:t>
            </w:r>
          </w:p>
        </w:tc>
      </w:tr>
      <w:tr w:rsidR="00CF29EE" w:rsidRPr="000E2796" w:rsidTr="00B91E23">
        <w:trPr>
          <w:trHeight w:val="429"/>
        </w:trPr>
        <w:tc>
          <w:tcPr>
            <w:tcW w:w="2257" w:type="dxa"/>
            <w:vAlign w:val="center"/>
          </w:tcPr>
          <w:p w:rsidR="00CF29EE" w:rsidRPr="00032606" w:rsidRDefault="00CF29EE" w:rsidP="00032606">
            <w:pPr>
              <w:pStyle w:val="ListParagraph"/>
              <w:ind w:left="0"/>
              <w:jc w:val="center"/>
              <w:rPr>
                <w:b/>
              </w:rPr>
            </w:pPr>
            <w:r w:rsidRPr="00032606">
              <w:rPr>
                <w:b/>
              </w:rPr>
              <w:t>Budget</w:t>
            </w:r>
          </w:p>
        </w:tc>
        <w:tc>
          <w:tcPr>
            <w:tcW w:w="1653" w:type="dxa"/>
            <w:vAlign w:val="center"/>
          </w:tcPr>
          <w:p w:rsidR="00CF29EE" w:rsidRPr="00032606" w:rsidRDefault="006F5101" w:rsidP="0003260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Credit Risk</w:t>
            </w:r>
          </w:p>
        </w:tc>
        <w:tc>
          <w:tcPr>
            <w:tcW w:w="1826" w:type="dxa"/>
            <w:vAlign w:val="center"/>
          </w:tcPr>
          <w:p w:rsidR="00CF29EE" w:rsidRPr="00032606" w:rsidRDefault="006F5101" w:rsidP="0003260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Innovation</w:t>
            </w:r>
          </w:p>
        </w:tc>
        <w:tc>
          <w:tcPr>
            <w:tcW w:w="1565" w:type="dxa"/>
            <w:vAlign w:val="center"/>
          </w:tcPr>
          <w:p w:rsidR="00CF29EE" w:rsidRPr="00032606" w:rsidRDefault="006F5101" w:rsidP="0003260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Mortgages</w:t>
            </w:r>
          </w:p>
        </w:tc>
        <w:tc>
          <w:tcPr>
            <w:tcW w:w="1479" w:type="dxa"/>
            <w:vAlign w:val="center"/>
          </w:tcPr>
          <w:p w:rsidR="00CF29EE" w:rsidRPr="00032606" w:rsidRDefault="006F5101" w:rsidP="0003260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</w:tbl>
    <w:p w:rsidR="006361FE" w:rsidRDefault="006361FE" w:rsidP="00B91E23">
      <w:pPr>
        <w:jc w:val="center"/>
      </w:pPr>
    </w:p>
    <w:sectPr w:rsidR="006361FE" w:rsidSect="00F55B97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07" w:rsidRDefault="00595507">
      <w:pPr>
        <w:spacing w:after="0" w:line="240" w:lineRule="auto"/>
      </w:pPr>
      <w:r>
        <w:separator/>
      </w:r>
    </w:p>
  </w:endnote>
  <w:endnote w:type="continuationSeparator" w:id="0">
    <w:p w:rsidR="00595507" w:rsidRDefault="0059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4F" w:rsidRDefault="0003260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84474F" w:rsidRDefault="00DE14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4F" w:rsidRPr="00306394" w:rsidRDefault="00032606" w:rsidP="00306394">
    <w:pPr>
      <w:pStyle w:val="Footer"/>
      <w:tabs>
        <w:tab w:val="clear" w:pos="8640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306394">
      <w:rPr>
        <w:rFonts w:ascii="Times New Roman" w:hAnsi="Times New Roman"/>
        <w:sz w:val="20"/>
        <w:szCs w:val="20"/>
      </w:rPr>
      <w:fldChar w:fldCharType="begin"/>
    </w:r>
    <w:r w:rsidRPr="00306394">
      <w:rPr>
        <w:rFonts w:ascii="Times New Roman" w:hAnsi="Times New Roman"/>
        <w:sz w:val="20"/>
        <w:szCs w:val="20"/>
      </w:rPr>
      <w:instrText xml:space="preserve"> PAGE   \* MERGEFORMAT </w:instrText>
    </w:r>
    <w:r w:rsidRPr="00306394">
      <w:rPr>
        <w:rFonts w:ascii="Times New Roman" w:hAnsi="Times New Roman"/>
        <w:sz w:val="20"/>
        <w:szCs w:val="20"/>
      </w:rPr>
      <w:fldChar w:fldCharType="separate"/>
    </w:r>
    <w:r w:rsidR="00B91E23">
      <w:rPr>
        <w:rFonts w:ascii="Times New Roman" w:hAnsi="Times New Roman"/>
        <w:noProof/>
        <w:sz w:val="20"/>
        <w:szCs w:val="20"/>
      </w:rPr>
      <w:t>2</w:t>
    </w:r>
    <w:r w:rsidRPr="00306394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EC9" w:rsidRPr="00873EC9" w:rsidRDefault="00873EC9">
    <w:pPr>
      <w:pStyle w:val="Footer"/>
      <w:rPr>
        <w:rFonts w:ascii="Times New Roman" w:hAnsi="Times New Roman"/>
      </w:rPr>
    </w:pPr>
    <w:r w:rsidRPr="00873EC9">
      <w:rPr>
        <w:rFonts w:ascii="Times New Roman" w:hAnsi="Times New Roman"/>
      </w:rPr>
      <w:t>OMB Control No. 1557-0248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07" w:rsidRDefault="00595507">
      <w:pPr>
        <w:spacing w:after="0" w:line="240" w:lineRule="auto"/>
      </w:pPr>
      <w:r>
        <w:separator/>
      </w:r>
    </w:p>
  </w:footnote>
  <w:footnote w:type="continuationSeparator" w:id="0">
    <w:p w:rsidR="00595507" w:rsidRDefault="0059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4F" w:rsidRPr="006E229D" w:rsidRDefault="00DE147E" w:rsidP="00FF31D4">
    <w:pPr>
      <w:tabs>
        <w:tab w:val="left" w:pos="7920"/>
      </w:tabs>
      <w:ind w:left="7920" w:hanging="43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27041"/>
    <w:multiLevelType w:val="hybridMultilevel"/>
    <w:tmpl w:val="D4E4D404"/>
    <w:lvl w:ilvl="0" w:tplc="CA0A8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DE1FD6"/>
    <w:multiLevelType w:val="hybridMultilevel"/>
    <w:tmpl w:val="E0F49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A2629"/>
    <w:multiLevelType w:val="hybridMultilevel"/>
    <w:tmpl w:val="E0F49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97"/>
    <w:rsid w:val="00032606"/>
    <w:rsid w:val="003C3323"/>
    <w:rsid w:val="004318F7"/>
    <w:rsid w:val="00595507"/>
    <w:rsid w:val="006361FE"/>
    <w:rsid w:val="006F5101"/>
    <w:rsid w:val="00825424"/>
    <w:rsid w:val="00873EC9"/>
    <w:rsid w:val="009E42C1"/>
    <w:rsid w:val="00A1262F"/>
    <w:rsid w:val="00AE2F40"/>
    <w:rsid w:val="00B91E23"/>
    <w:rsid w:val="00CF29EE"/>
    <w:rsid w:val="00DE147E"/>
    <w:rsid w:val="00F5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55B97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55B97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rsid w:val="00F55B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55B97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55B97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rsid w:val="00F55B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Courtney</dc:creator>
  <cp:keywords/>
  <dc:description/>
  <cp:lastModifiedBy>SYSTEM</cp:lastModifiedBy>
  <cp:revision>2</cp:revision>
  <dcterms:created xsi:type="dcterms:W3CDTF">2019-12-03T16:23:00Z</dcterms:created>
  <dcterms:modified xsi:type="dcterms:W3CDTF">2019-12-03T16:23:00Z</dcterms:modified>
</cp:coreProperties>
</file>