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774F7" w14:textId="0EFD90DA" w:rsidR="0051126F" w:rsidRDefault="0051126F" w:rsidP="001801A2">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Department of Education’s Office for Civil Rights Responses to OMB Comments Received on Information Collection Request 1870-0504 on September 13, 2017</w:t>
      </w:r>
    </w:p>
    <w:p w14:paraId="44D3DE22" w14:textId="77777777" w:rsidR="0051126F" w:rsidRDefault="0051126F" w:rsidP="001801A2">
      <w:pPr>
        <w:spacing w:after="0" w:line="240" w:lineRule="auto"/>
        <w:jc w:val="center"/>
        <w:rPr>
          <w:rFonts w:ascii="Times New Roman" w:hAnsi="Times New Roman" w:cs="Times New Roman"/>
          <w:b/>
          <w:sz w:val="24"/>
          <w:szCs w:val="24"/>
        </w:rPr>
      </w:pPr>
    </w:p>
    <w:p w14:paraId="5188CF35" w14:textId="77777777" w:rsidR="001801A2" w:rsidRDefault="001801A2" w:rsidP="001801A2">
      <w:pPr>
        <w:spacing w:after="0" w:line="240" w:lineRule="auto"/>
        <w:rPr>
          <w:rFonts w:ascii="Times New Roman" w:hAnsi="Times New Roman" w:cs="Times New Roman"/>
          <w:b/>
          <w:sz w:val="24"/>
          <w:szCs w:val="24"/>
        </w:rPr>
      </w:pPr>
    </w:p>
    <w:p w14:paraId="7C48C40B" w14:textId="77777777" w:rsidR="001801A2" w:rsidRPr="00884914" w:rsidRDefault="001801A2" w:rsidP="001801A2">
      <w:pPr>
        <w:tabs>
          <w:tab w:val="left" w:pos="1080"/>
        </w:tabs>
        <w:spacing w:after="0" w:line="240" w:lineRule="auto"/>
        <w:ind w:left="1080" w:hanging="1080"/>
        <w:rPr>
          <w:rFonts w:ascii="Times New Roman" w:hAnsi="Times New Roman" w:cs="Times New Roman"/>
          <w:i/>
          <w:sz w:val="24"/>
          <w:szCs w:val="24"/>
        </w:rPr>
      </w:pPr>
      <w:r w:rsidRPr="00884914">
        <w:rPr>
          <w:rFonts w:ascii="Times New Roman" w:hAnsi="Times New Roman" w:cs="Times New Roman"/>
          <w:b/>
          <w:sz w:val="24"/>
          <w:szCs w:val="24"/>
        </w:rPr>
        <w:t xml:space="preserve">1.  </w:t>
      </w:r>
      <w:r w:rsidRPr="00884914">
        <w:rPr>
          <w:rFonts w:ascii="Times New Roman" w:hAnsi="Times New Roman" w:cs="Times New Roman"/>
          <w:i/>
          <w:sz w:val="24"/>
          <w:szCs w:val="24"/>
        </w:rPr>
        <w:t>OMB</w:t>
      </w:r>
      <w:r w:rsidRPr="00884914">
        <w:rPr>
          <w:rFonts w:ascii="Times New Roman" w:hAnsi="Times New Roman" w:cs="Times New Roman"/>
          <w:sz w:val="24"/>
          <w:szCs w:val="24"/>
        </w:rPr>
        <w:t xml:space="preserve">: </w:t>
      </w:r>
      <w:r w:rsidRPr="00884914">
        <w:rPr>
          <w:rFonts w:ascii="Times New Roman" w:hAnsi="Times New Roman" w:cs="Times New Roman"/>
          <w:sz w:val="24"/>
          <w:szCs w:val="24"/>
        </w:rPr>
        <w:tab/>
      </w:r>
      <w:r w:rsidRPr="001801A2">
        <w:rPr>
          <w:rFonts w:ascii="Times New Roman" w:hAnsi="Times New Roman" w:cs="Times New Roman"/>
          <w:sz w:val="24"/>
          <w:szCs w:val="24"/>
        </w:rPr>
        <w:t>Please remove the ‘Privileged/Deliberative/Confidential’ footer from Attachment B: Response to 60 Day Public Comment. All materials submitted to the docket are public domain.</w:t>
      </w:r>
    </w:p>
    <w:p w14:paraId="0E95E657" w14:textId="77777777" w:rsidR="00422088" w:rsidRDefault="00422088" w:rsidP="001801A2">
      <w:pPr>
        <w:spacing w:after="0" w:line="240" w:lineRule="auto"/>
        <w:rPr>
          <w:rFonts w:ascii="Times New Roman" w:hAnsi="Times New Roman" w:cs="Times New Roman"/>
          <w:i/>
          <w:sz w:val="24"/>
          <w:szCs w:val="24"/>
        </w:rPr>
      </w:pPr>
    </w:p>
    <w:p w14:paraId="0FFD8D11" w14:textId="77777777" w:rsidR="00233B4E" w:rsidRDefault="001801A2" w:rsidP="00233B4E">
      <w:pPr>
        <w:spacing w:after="0" w:line="240" w:lineRule="auto"/>
        <w:rPr>
          <w:rFonts w:ascii="Times New Roman" w:hAnsi="Times New Roman" w:cs="Times New Roman"/>
          <w:sz w:val="24"/>
          <w:szCs w:val="24"/>
        </w:rPr>
      </w:pPr>
      <w:r w:rsidRPr="00884914">
        <w:rPr>
          <w:rFonts w:ascii="Times New Roman" w:hAnsi="Times New Roman" w:cs="Times New Roman"/>
          <w:i/>
          <w:sz w:val="24"/>
          <w:szCs w:val="24"/>
        </w:rPr>
        <w:t>OCR’s Response:</w:t>
      </w:r>
      <w:r w:rsidR="00422088">
        <w:rPr>
          <w:rFonts w:ascii="Times New Roman" w:hAnsi="Times New Roman" w:cs="Times New Roman"/>
          <w:sz w:val="24"/>
          <w:szCs w:val="24"/>
        </w:rPr>
        <w:t xml:space="preserve"> </w:t>
      </w:r>
    </w:p>
    <w:p w14:paraId="274D1849" w14:textId="77777777" w:rsidR="00233B4E" w:rsidRDefault="00233B4E" w:rsidP="00233B4E">
      <w:pPr>
        <w:spacing w:after="0" w:line="240" w:lineRule="auto"/>
        <w:rPr>
          <w:rFonts w:ascii="Times New Roman" w:hAnsi="Times New Roman" w:cs="Times New Roman"/>
          <w:sz w:val="24"/>
          <w:szCs w:val="24"/>
        </w:rPr>
      </w:pPr>
    </w:p>
    <w:p w14:paraId="27B25353" w14:textId="1C62C2F4" w:rsidR="001801A2" w:rsidRPr="00422088" w:rsidRDefault="005A45FC" w:rsidP="00233B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OCR inadvertently left the footer in the “Attachment B: Response to 60 Day Public Comment” document that was submitted to the docket. </w:t>
      </w:r>
      <w:r w:rsidR="00422088">
        <w:rPr>
          <w:rFonts w:ascii="Times New Roman" w:hAnsi="Times New Roman" w:cs="Times New Roman"/>
          <w:sz w:val="24"/>
          <w:szCs w:val="24"/>
        </w:rPr>
        <w:t xml:space="preserve">OCR has </w:t>
      </w:r>
      <w:r>
        <w:rPr>
          <w:rFonts w:ascii="Times New Roman" w:hAnsi="Times New Roman" w:cs="Times New Roman"/>
          <w:sz w:val="24"/>
          <w:szCs w:val="24"/>
        </w:rPr>
        <w:t xml:space="preserve">now </w:t>
      </w:r>
      <w:r w:rsidR="00422088">
        <w:rPr>
          <w:rFonts w:ascii="Times New Roman" w:hAnsi="Times New Roman" w:cs="Times New Roman"/>
          <w:sz w:val="24"/>
          <w:szCs w:val="24"/>
        </w:rPr>
        <w:t xml:space="preserve">removed the footer </w:t>
      </w:r>
      <w:r w:rsidR="00CF486B">
        <w:rPr>
          <w:rFonts w:ascii="Times New Roman" w:hAnsi="Times New Roman" w:cs="Times New Roman"/>
          <w:sz w:val="24"/>
          <w:szCs w:val="24"/>
        </w:rPr>
        <w:t xml:space="preserve">(by striking out the text) </w:t>
      </w:r>
      <w:r w:rsidR="00422088">
        <w:rPr>
          <w:rFonts w:ascii="Times New Roman" w:hAnsi="Times New Roman" w:cs="Times New Roman"/>
          <w:sz w:val="24"/>
          <w:szCs w:val="24"/>
        </w:rPr>
        <w:t>from Attachment B</w:t>
      </w:r>
      <w:r w:rsidR="00B57EB1">
        <w:rPr>
          <w:rFonts w:ascii="Times New Roman" w:hAnsi="Times New Roman" w:cs="Times New Roman"/>
          <w:sz w:val="24"/>
          <w:szCs w:val="24"/>
        </w:rPr>
        <w:t xml:space="preserve">, and has noted the technical edit in the document. Please see </w:t>
      </w:r>
      <w:r w:rsidR="00CF486B">
        <w:rPr>
          <w:rFonts w:ascii="Times New Roman" w:hAnsi="Times New Roman" w:cs="Times New Roman"/>
          <w:sz w:val="24"/>
          <w:szCs w:val="24"/>
        </w:rPr>
        <w:t>the revised “</w:t>
      </w:r>
      <w:r w:rsidR="00CF486B" w:rsidRPr="001801A2">
        <w:rPr>
          <w:rFonts w:ascii="Times New Roman" w:hAnsi="Times New Roman" w:cs="Times New Roman"/>
          <w:sz w:val="24"/>
          <w:szCs w:val="24"/>
        </w:rPr>
        <w:t>Attachment B: Response to 60 Day Public Comment</w:t>
      </w:r>
      <w:r w:rsidR="00CF486B">
        <w:rPr>
          <w:rFonts w:ascii="Times New Roman" w:hAnsi="Times New Roman" w:cs="Times New Roman"/>
          <w:sz w:val="24"/>
          <w:szCs w:val="24"/>
        </w:rPr>
        <w:t>.PC30” document.</w:t>
      </w:r>
    </w:p>
    <w:p w14:paraId="7F336812" w14:textId="77777777" w:rsidR="001801A2" w:rsidRPr="00884914" w:rsidRDefault="001801A2" w:rsidP="001801A2">
      <w:pPr>
        <w:spacing w:after="0" w:line="240" w:lineRule="auto"/>
        <w:rPr>
          <w:rFonts w:ascii="Times New Roman" w:hAnsi="Times New Roman" w:cs="Times New Roman"/>
          <w:i/>
          <w:sz w:val="24"/>
          <w:szCs w:val="24"/>
        </w:rPr>
      </w:pPr>
    </w:p>
    <w:p w14:paraId="722C8155" w14:textId="77777777" w:rsidR="00422088" w:rsidRDefault="00422088" w:rsidP="00422088">
      <w:pPr>
        <w:spacing w:after="0" w:line="240" w:lineRule="auto"/>
        <w:rPr>
          <w:rFonts w:ascii="Times New Roman" w:hAnsi="Times New Roman" w:cs="Times New Roman"/>
          <w:b/>
          <w:sz w:val="24"/>
          <w:szCs w:val="24"/>
        </w:rPr>
      </w:pPr>
    </w:p>
    <w:p w14:paraId="03587862" w14:textId="77777777" w:rsidR="00422088" w:rsidRDefault="00422088" w:rsidP="00422088">
      <w:pPr>
        <w:tabs>
          <w:tab w:val="left" w:pos="1080"/>
        </w:tabs>
        <w:spacing w:after="0" w:line="240" w:lineRule="auto"/>
        <w:ind w:left="1080" w:hanging="1080"/>
        <w:rPr>
          <w:rFonts w:ascii="Times New Roman" w:hAnsi="Times New Roman" w:cs="Times New Roman"/>
          <w:i/>
          <w:sz w:val="24"/>
          <w:szCs w:val="24"/>
        </w:rPr>
      </w:pPr>
      <w:r>
        <w:rPr>
          <w:rFonts w:ascii="Times New Roman" w:hAnsi="Times New Roman" w:cs="Times New Roman"/>
          <w:b/>
          <w:sz w:val="24"/>
          <w:szCs w:val="24"/>
        </w:rPr>
        <w:t>2.</w:t>
      </w:r>
      <w:r w:rsidRPr="00884914">
        <w:rPr>
          <w:rFonts w:ascii="Times New Roman" w:hAnsi="Times New Roman" w:cs="Times New Roman"/>
          <w:b/>
          <w:sz w:val="24"/>
          <w:szCs w:val="24"/>
        </w:rPr>
        <w:t xml:space="preserve">  </w:t>
      </w:r>
      <w:r w:rsidRPr="00884914">
        <w:rPr>
          <w:rFonts w:ascii="Times New Roman" w:hAnsi="Times New Roman" w:cs="Times New Roman"/>
          <w:i/>
          <w:sz w:val="24"/>
          <w:szCs w:val="24"/>
        </w:rPr>
        <w:t>OMB</w:t>
      </w:r>
      <w:r w:rsidRPr="00884914">
        <w:rPr>
          <w:rFonts w:ascii="Times New Roman" w:hAnsi="Times New Roman" w:cs="Times New Roman"/>
          <w:sz w:val="24"/>
          <w:szCs w:val="24"/>
        </w:rPr>
        <w:t xml:space="preserve">: </w:t>
      </w:r>
      <w:r w:rsidRPr="00884914">
        <w:rPr>
          <w:rFonts w:ascii="Times New Roman" w:hAnsi="Times New Roman" w:cs="Times New Roman"/>
          <w:sz w:val="24"/>
          <w:szCs w:val="24"/>
        </w:rPr>
        <w:tab/>
      </w:r>
      <w:r w:rsidRPr="00422088">
        <w:rPr>
          <w:rFonts w:ascii="Times New Roman" w:hAnsi="Times New Roman" w:cs="Times New Roman"/>
          <w:sz w:val="24"/>
          <w:szCs w:val="24"/>
        </w:rPr>
        <w:t>R</w:t>
      </w:r>
      <w:r>
        <w:rPr>
          <w:rFonts w:ascii="Times New Roman" w:hAnsi="Times New Roman" w:cs="Times New Roman"/>
          <w:sz w:val="24"/>
          <w:szCs w:val="24"/>
        </w:rPr>
        <w:t xml:space="preserve">ace/Ethnicity (Attachment A-3, </w:t>
      </w:r>
      <w:r w:rsidRPr="00422088">
        <w:rPr>
          <w:rFonts w:ascii="Times New Roman" w:hAnsi="Times New Roman" w:cs="Times New Roman"/>
          <w:sz w:val="24"/>
          <w:szCs w:val="24"/>
        </w:rPr>
        <w:t>pg. 32): Two or more races is not an OMB minimum reporting category. Instead, OCR should encourage respondents to mark all that apply.</w:t>
      </w:r>
    </w:p>
    <w:p w14:paraId="740EECEA" w14:textId="77777777" w:rsidR="00422088" w:rsidRDefault="00422088" w:rsidP="00422088">
      <w:pPr>
        <w:spacing w:after="0" w:line="240" w:lineRule="auto"/>
        <w:rPr>
          <w:rFonts w:ascii="Times New Roman" w:hAnsi="Times New Roman" w:cs="Times New Roman"/>
          <w:i/>
          <w:sz w:val="24"/>
          <w:szCs w:val="24"/>
        </w:rPr>
      </w:pPr>
    </w:p>
    <w:p w14:paraId="7BA3B860" w14:textId="77777777" w:rsidR="00422088" w:rsidRDefault="00422088" w:rsidP="00233B4E">
      <w:pPr>
        <w:spacing w:after="0" w:line="240" w:lineRule="auto"/>
        <w:rPr>
          <w:rFonts w:ascii="Times New Roman" w:hAnsi="Times New Roman" w:cs="Times New Roman"/>
          <w:i/>
          <w:sz w:val="24"/>
          <w:szCs w:val="24"/>
        </w:rPr>
      </w:pPr>
      <w:r w:rsidRPr="00884914">
        <w:rPr>
          <w:rFonts w:ascii="Times New Roman" w:hAnsi="Times New Roman" w:cs="Times New Roman"/>
          <w:i/>
          <w:sz w:val="24"/>
          <w:szCs w:val="24"/>
        </w:rPr>
        <w:t>OCR’s Response:</w:t>
      </w:r>
    </w:p>
    <w:p w14:paraId="2FB89583" w14:textId="2008F62A" w:rsidR="00233B4E" w:rsidRDefault="00233B4E" w:rsidP="00422088">
      <w:pPr>
        <w:spacing w:after="0" w:line="240" w:lineRule="auto"/>
        <w:ind w:left="360"/>
        <w:rPr>
          <w:rFonts w:ascii="Times New Roman" w:hAnsi="Times New Roman" w:cs="Times New Roman"/>
          <w:i/>
          <w:sz w:val="24"/>
          <w:szCs w:val="24"/>
        </w:rPr>
      </w:pPr>
    </w:p>
    <w:p w14:paraId="52E54651" w14:textId="7A95D88D" w:rsidR="00422088" w:rsidRPr="00E10C70" w:rsidRDefault="00E10C70" w:rsidP="00E10C70">
      <w:pPr>
        <w:spacing w:after="0" w:line="240" w:lineRule="auto"/>
        <w:rPr>
          <w:rFonts w:ascii="Times New Roman" w:hAnsi="Times New Roman" w:cs="Times New Roman"/>
          <w:sz w:val="24"/>
          <w:szCs w:val="24"/>
        </w:rPr>
      </w:pPr>
      <w:r w:rsidRPr="00E10C70">
        <w:rPr>
          <w:rFonts w:ascii="Times New Roman" w:hAnsi="Times New Roman" w:cs="Times New Roman"/>
          <w:sz w:val="24"/>
          <w:szCs w:val="24"/>
        </w:rPr>
        <w:t>For the Civil Rights Data Collect</w:t>
      </w:r>
      <w:r w:rsidR="00401DA9">
        <w:rPr>
          <w:rFonts w:ascii="Times New Roman" w:hAnsi="Times New Roman" w:cs="Times New Roman"/>
          <w:sz w:val="24"/>
          <w:szCs w:val="24"/>
        </w:rPr>
        <w:t xml:space="preserve">ion (CRDC) </w:t>
      </w:r>
      <w:r w:rsidR="00410C3B">
        <w:rPr>
          <w:rFonts w:ascii="Times New Roman" w:hAnsi="Times New Roman" w:cs="Times New Roman"/>
          <w:sz w:val="24"/>
          <w:szCs w:val="24"/>
        </w:rPr>
        <w:t>and other Department of Education</w:t>
      </w:r>
      <w:r w:rsidR="00401DA9">
        <w:rPr>
          <w:rFonts w:ascii="Times New Roman" w:hAnsi="Times New Roman" w:cs="Times New Roman"/>
          <w:sz w:val="24"/>
          <w:szCs w:val="24"/>
        </w:rPr>
        <w:t xml:space="preserve"> </w:t>
      </w:r>
      <w:r w:rsidR="00410C3B">
        <w:rPr>
          <w:rFonts w:ascii="Times New Roman" w:hAnsi="Times New Roman" w:cs="Times New Roman"/>
          <w:sz w:val="24"/>
          <w:szCs w:val="24"/>
        </w:rPr>
        <w:t xml:space="preserve">(Department) </w:t>
      </w:r>
      <w:r w:rsidR="00401DA9">
        <w:rPr>
          <w:rFonts w:ascii="Times New Roman" w:hAnsi="Times New Roman" w:cs="Times New Roman"/>
          <w:sz w:val="24"/>
          <w:szCs w:val="24"/>
        </w:rPr>
        <w:t>data collections, such as ED</w:t>
      </w:r>
      <w:r w:rsidR="00401DA9" w:rsidRPr="00401DA9">
        <w:rPr>
          <w:rFonts w:ascii="Times New Roman" w:hAnsi="Times New Roman" w:cs="Times New Roman"/>
          <w:i/>
          <w:sz w:val="24"/>
          <w:szCs w:val="24"/>
        </w:rPr>
        <w:t>Facts</w:t>
      </w:r>
      <w:r w:rsidR="00401DA9">
        <w:rPr>
          <w:rFonts w:ascii="Times New Roman" w:hAnsi="Times New Roman" w:cs="Times New Roman"/>
          <w:sz w:val="24"/>
          <w:szCs w:val="24"/>
        </w:rPr>
        <w:t>,</w:t>
      </w:r>
      <w:r w:rsidRPr="00E10C70">
        <w:rPr>
          <w:rFonts w:ascii="Times New Roman" w:hAnsi="Times New Roman" w:cs="Times New Roman"/>
          <w:sz w:val="24"/>
          <w:szCs w:val="24"/>
        </w:rPr>
        <w:t xml:space="preserve"> respondents are required to follow OMB’s </w:t>
      </w:r>
      <w:r w:rsidRPr="00E10C70">
        <w:rPr>
          <w:rFonts w:ascii="Times New Roman" w:eastAsiaTheme="minorHAnsi" w:hAnsi="Times New Roman" w:cs="Times New Roman"/>
          <w:color w:val="030A13"/>
          <w:sz w:val="24"/>
          <w:szCs w:val="24"/>
          <w:lang w:bidi="ar-SA"/>
        </w:rPr>
        <w:t xml:space="preserve">1997 </w:t>
      </w:r>
      <w:r w:rsidRPr="00233B4E">
        <w:rPr>
          <w:rFonts w:ascii="Times New Roman" w:eastAsiaTheme="minorHAnsi" w:hAnsi="Times New Roman" w:cs="Times New Roman"/>
          <w:color w:val="030A13"/>
          <w:sz w:val="24"/>
          <w:szCs w:val="24"/>
          <w:lang w:bidi="ar-SA"/>
        </w:rPr>
        <w:t>standards</w:t>
      </w:r>
      <w:r w:rsidRPr="00E10C70">
        <w:rPr>
          <w:rFonts w:ascii="Times New Roman" w:hAnsi="Times New Roman" w:cs="Times New Roman"/>
          <w:sz w:val="24"/>
          <w:szCs w:val="24"/>
        </w:rPr>
        <w:t xml:space="preserve"> </w:t>
      </w:r>
      <w:r w:rsidRPr="00E10C70">
        <w:rPr>
          <w:rFonts w:ascii="Times New Roman" w:eastAsiaTheme="minorHAnsi" w:hAnsi="Times New Roman" w:cs="Times New Roman"/>
          <w:color w:val="030A13"/>
          <w:sz w:val="24"/>
          <w:szCs w:val="24"/>
          <w:lang w:bidi="ar-SA"/>
        </w:rPr>
        <w:t>for maintaining, collecting, and presenting federal data on race and ethnicity (</w:t>
      </w:r>
      <w:hyperlink r:id="rId7" w:history="1">
        <w:r w:rsidRPr="00E10C70">
          <w:rPr>
            <w:rFonts w:ascii="Times New Roman" w:eastAsiaTheme="minorHAnsi" w:hAnsi="Times New Roman" w:cs="Times New Roman"/>
            <w:color w:val="115CA7"/>
            <w:sz w:val="24"/>
            <w:szCs w:val="24"/>
            <w:lang w:bidi="ar-SA"/>
          </w:rPr>
          <w:t>https://www.whitehouse.gov/omb/fedreg_1997standards</w:t>
        </w:r>
      </w:hyperlink>
      <w:r w:rsidRPr="00E10C70">
        <w:rPr>
          <w:rFonts w:ascii="Times New Roman" w:eastAsiaTheme="minorHAnsi" w:hAnsi="Times New Roman" w:cs="Times New Roman"/>
          <w:color w:val="030A13"/>
          <w:sz w:val="24"/>
          <w:szCs w:val="24"/>
          <w:lang w:bidi="ar-SA"/>
        </w:rPr>
        <w:t>)</w:t>
      </w:r>
      <w:r w:rsidRPr="00233B4E">
        <w:rPr>
          <w:rFonts w:ascii="Times New Roman" w:eastAsiaTheme="minorHAnsi" w:hAnsi="Times New Roman" w:cs="Times New Roman"/>
          <w:color w:val="030A13"/>
          <w:sz w:val="24"/>
          <w:szCs w:val="24"/>
          <w:lang w:bidi="ar-SA"/>
        </w:rPr>
        <w:t xml:space="preserve">, </w:t>
      </w:r>
      <w:r w:rsidRPr="00E10C70">
        <w:rPr>
          <w:rFonts w:ascii="Times New Roman" w:eastAsiaTheme="minorHAnsi" w:hAnsi="Times New Roman" w:cs="Times New Roman"/>
          <w:color w:val="030A13"/>
          <w:sz w:val="24"/>
          <w:szCs w:val="24"/>
          <w:lang w:bidi="ar-SA"/>
        </w:rPr>
        <w:t xml:space="preserve">and </w:t>
      </w:r>
      <w:r w:rsidRPr="00233B4E">
        <w:rPr>
          <w:rFonts w:ascii="Times New Roman" w:eastAsiaTheme="minorHAnsi" w:hAnsi="Times New Roman" w:cs="Times New Roman"/>
          <w:color w:val="030A13"/>
          <w:sz w:val="24"/>
          <w:szCs w:val="24"/>
          <w:lang w:bidi="ar-SA"/>
        </w:rPr>
        <w:t>the Department</w:t>
      </w:r>
      <w:r w:rsidRPr="00E10C70">
        <w:rPr>
          <w:rFonts w:ascii="Times New Roman" w:eastAsiaTheme="minorHAnsi" w:hAnsi="Times New Roman" w:cs="Times New Roman"/>
          <w:color w:val="030A13"/>
          <w:sz w:val="24"/>
          <w:szCs w:val="24"/>
          <w:lang w:bidi="ar-SA"/>
        </w:rPr>
        <w:t xml:space="preserve">’s </w:t>
      </w:r>
      <w:r>
        <w:rPr>
          <w:rFonts w:ascii="Times New Roman" w:eastAsiaTheme="minorHAnsi" w:hAnsi="Times New Roman" w:cs="Times New Roman"/>
          <w:color w:val="030A13"/>
          <w:sz w:val="24"/>
          <w:szCs w:val="24"/>
          <w:lang w:bidi="ar-SA"/>
        </w:rPr>
        <w:t xml:space="preserve">2007 final guidance </w:t>
      </w:r>
      <w:r w:rsidRPr="00233B4E">
        <w:rPr>
          <w:rFonts w:ascii="Times New Roman" w:eastAsiaTheme="minorHAnsi" w:hAnsi="Times New Roman" w:cs="Times New Roman"/>
          <w:color w:val="030A13"/>
          <w:sz w:val="24"/>
          <w:szCs w:val="24"/>
          <w:lang w:bidi="ar-SA"/>
        </w:rPr>
        <w:t>on the collection and reporting of racial and ethnic data by educational institutions and other grantees</w:t>
      </w:r>
      <w:r>
        <w:rPr>
          <w:rFonts w:ascii="Times New Roman" w:eastAsiaTheme="minorHAnsi" w:hAnsi="Times New Roman" w:cs="Times New Roman"/>
          <w:color w:val="030A13"/>
          <w:sz w:val="24"/>
          <w:szCs w:val="24"/>
          <w:lang w:bidi="ar-SA"/>
        </w:rPr>
        <w:t xml:space="preserve"> (</w:t>
      </w:r>
      <w:hyperlink r:id="rId8" w:history="1">
        <w:r w:rsidRPr="00E10C70">
          <w:rPr>
            <w:rFonts w:ascii="Times New Roman" w:eastAsiaTheme="minorHAnsi" w:hAnsi="Times New Roman" w:cs="Times New Roman"/>
            <w:color w:val="115CA7"/>
            <w:sz w:val="24"/>
            <w:szCs w:val="24"/>
            <w:lang w:bidi="ar-SA"/>
          </w:rPr>
          <w:t>http://nces.ed.gov/pubs2008/rediguide/pdf/appendixA.pdf</w:t>
        </w:r>
      </w:hyperlink>
      <w:r>
        <w:rPr>
          <w:rFonts w:ascii="Times New Roman" w:eastAsiaTheme="minorHAnsi" w:hAnsi="Times New Roman" w:cs="Times New Roman"/>
          <w:sz w:val="24"/>
          <w:szCs w:val="24"/>
          <w:lang w:bidi="ar-SA"/>
        </w:rPr>
        <w:t>).</w:t>
      </w:r>
      <w:r w:rsidRPr="00233B4E">
        <w:rPr>
          <w:rFonts w:ascii="Times New Roman" w:eastAsiaTheme="minorHAnsi" w:hAnsi="Times New Roman" w:cs="Times New Roman"/>
          <w:color w:val="030A13"/>
          <w:sz w:val="24"/>
          <w:szCs w:val="24"/>
          <w:lang w:bidi="ar-SA"/>
        </w:rPr>
        <w:t xml:space="preserve"> </w:t>
      </w:r>
    </w:p>
    <w:p w14:paraId="3A94234E" w14:textId="77777777" w:rsidR="001D557B" w:rsidRDefault="001D557B" w:rsidP="001D557B">
      <w:pPr>
        <w:autoSpaceDE w:val="0"/>
        <w:autoSpaceDN w:val="0"/>
        <w:adjustRightInd w:val="0"/>
        <w:spacing w:after="0" w:line="240" w:lineRule="auto"/>
        <w:rPr>
          <w:rFonts w:ascii="Times New Roman" w:eastAsiaTheme="minorHAnsi" w:hAnsi="Times New Roman" w:cs="Times New Roman"/>
          <w:color w:val="030A13"/>
          <w:sz w:val="24"/>
          <w:szCs w:val="24"/>
          <w:lang w:bidi="ar-SA"/>
        </w:rPr>
      </w:pPr>
    </w:p>
    <w:p w14:paraId="342D69DD" w14:textId="78D634D5" w:rsidR="00233B4E" w:rsidRPr="00233B4E" w:rsidRDefault="00233B4E" w:rsidP="001D557B">
      <w:pPr>
        <w:autoSpaceDE w:val="0"/>
        <w:autoSpaceDN w:val="0"/>
        <w:adjustRightInd w:val="0"/>
        <w:spacing w:after="0" w:line="240" w:lineRule="auto"/>
        <w:rPr>
          <w:rFonts w:ascii="Times New Roman" w:eastAsiaTheme="minorHAnsi" w:hAnsi="Times New Roman" w:cs="Times New Roman"/>
          <w:sz w:val="24"/>
          <w:szCs w:val="24"/>
          <w:lang w:bidi="ar-SA"/>
        </w:rPr>
      </w:pPr>
      <w:r w:rsidRPr="00233B4E">
        <w:rPr>
          <w:rFonts w:ascii="Times New Roman" w:eastAsiaTheme="minorHAnsi" w:hAnsi="Times New Roman" w:cs="Times New Roman"/>
          <w:color w:val="030A13"/>
          <w:sz w:val="24"/>
          <w:szCs w:val="24"/>
          <w:lang w:bidi="ar-SA"/>
        </w:rPr>
        <w:t xml:space="preserve">The 2007 final guidance allows individuals to self-identify their ethnicity and race, and permits individuals to select more than one race and/or ethnicity. The guidance outlines a procedure for </w:t>
      </w:r>
      <w:r w:rsidR="003A5D20">
        <w:rPr>
          <w:rFonts w:ascii="Times New Roman" w:eastAsiaTheme="minorHAnsi" w:hAnsi="Times New Roman" w:cs="Times New Roman"/>
          <w:color w:val="030A13"/>
          <w:sz w:val="24"/>
          <w:szCs w:val="24"/>
          <w:lang w:bidi="ar-SA"/>
        </w:rPr>
        <w:t xml:space="preserve">both </w:t>
      </w:r>
      <w:r w:rsidRPr="003A5D20">
        <w:rPr>
          <w:rFonts w:ascii="Times New Roman" w:eastAsiaTheme="minorHAnsi" w:hAnsi="Times New Roman" w:cs="Times New Roman"/>
          <w:color w:val="030A13"/>
          <w:sz w:val="24"/>
          <w:szCs w:val="24"/>
          <w:u w:val="single"/>
          <w:lang w:bidi="ar-SA"/>
        </w:rPr>
        <w:t>collecting</w:t>
      </w:r>
      <w:r w:rsidRPr="00233B4E">
        <w:rPr>
          <w:rFonts w:ascii="Times New Roman" w:eastAsiaTheme="minorHAnsi" w:hAnsi="Times New Roman" w:cs="Times New Roman"/>
          <w:color w:val="030A13"/>
          <w:sz w:val="24"/>
          <w:szCs w:val="24"/>
          <w:lang w:bidi="ar-SA"/>
        </w:rPr>
        <w:t xml:space="preserve"> </w:t>
      </w:r>
      <w:r w:rsidRPr="00233B4E">
        <w:rPr>
          <w:rFonts w:ascii="Times New Roman" w:eastAsiaTheme="minorHAnsi" w:hAnsi="Times New Roman" w:cs="Times New Roman"/>
          <w:sz w:val="24"/>
          <w:szCs w:val="24"/>
          <w:lang w:bidi="ar-SA"/>
        </w:rPr>
        <w:t xml:space="preserve">racial and ethnic data and a procedure for </w:t>
      </w:r>
      <w:r w:rsidRPr="003A5D20">
        <w:rPr>
          <w:rFonts w:ascii="Times New Roman" w:eastAsiaTheme="minorHAnsi" w:hAnsi="Times New Roman" w:cs="Times New Roman"/>
          <w:bCs/>
          <w:iCs/>
          <w:sz w:val="24"/>
          <w:szCs w:val="24"/>
          <w:u w:val="single"/>
          <w:lang w:bidi="ar-SA"/>
        </w:rPr>
        <w:t>reporting</w:t>
      </w:r>
      <w:r w:rsidRPr="00233B4E">
        <w:rPr>
          <w:rFonts w:ascii="Times New Roman" w:eastAsiaTheme="minorHAnsi" w:hAnsi="Times New Roman" w:cs="Times New Roman"/>
          <w:b/>
          <w:bCs/>
          <w:i/>
          <w:iCs/>
          <w:sz w:val="24"/>
          <w:szCs w:val="24"/>
          <w:lang w:bidi="ar-SA"/>
        </w:rPr>
        <w:t xml:space="preserve"> </w:t>
      </w:r>
      <w:r w:rsidRPr="00233B4E">
        <w:rPr>
          <w:rFonts w:ascii="Times New Roman" w:eastAsiaTheme="minorHAnsi" w:hAnsi="Times New Roman" w:cs="Times New Roman"/>
          <w:sz w:val="24"/>
          <w:szCs w:val="24"/>
          <w:lang w:bidi="ar-SA"/>
        </w:rPr>
        <w:t>racial and ethnic data. Per the guidance, the collection of data requires the gathering of information from individuals by educational institutions, whereas the reporting of data requires the provision of aggregate information to the Department by educational institutions based on the information that has b</w:t>
      </w:r>
      <w:r w:rsidR="001D557B">
        <w:rPr>
          <w:rFonts w:ascii="Times New Roman" w:eastAsiaTheme="minorHAnsi" w:hAnsi="Times New Roman" w:cs="Times New Roman"/>
          <w:sz w:val="24"/>
          <w:szCs w:val="24"/>
          <w:lang w:bidi="ar-SA"/>
        </w:rPr>
        <w:t xml:space="preserve">een collected from individuals. </w:t>
      </w:r>
      <w:r w:rsidRPr="00233B4E">
        <w:rPr>
          <w:rFonts w:ascii="Times New Roman" w:eastAsiaTheme="minorHAnsi" w:hAnsi="Times New Roman" w:cs="Times New Roman"/>
          <w:sz w:val="24"/>
          <w:szCs w:val="24"/>
          <w:lang w:bidi="ar-SA"/>
        </w:rPr>
        <w:t>Specifically, educational institutions are required to (1) collect racial and ethnic data using a two-part question, and (2) report aggregated racial and ethnic data in seven specific categories.</w:t>
      </w:r>
    </w:p>
    <w:p w14:paraId="137A2AB8" w14:textId="77777777" w:rsidR="001D557B" w:rsidRDefault="001D557B" w:rsidP="001D557B">
      <w:pPr>
        <w:autoSpaceDE w:val="0"/>
        <w:autoSpaceDN w:val="0"/>
        <w:adjustRightInd w:val="0"/>
        <w:spacing w:after="0" w:line="240" w:lineRule="auto"/>
        <w:rPr>
          <w:rFonts w:ascii="Times New Roman" w:eastAsiaTheme="minorHAnsi" w:hAnsi="Times New Roman" w:cs="Times New Roman"/>
          <w:sz w:val="24"/>
          <w:szCs w:val="24"/>
          <w:lang w:bidi="ar-SA"/>
        </w:rPr>
      </w:pPr>
    </w:p>
    <w:p w14:paraId="4D431242" w14:textId="45B840F6" w:rsidR="00233B4E" w:rsidRPr="00233B4E" w:rsidRDefault="001D557B" w:rsidP="001D557B">
      <w:pPr>
        <w:autoSpaceDE w:val="0"/>
        <w:autoSpaceDN w:val="0"/>
        <w:adjustRightInd w:val="0"/>
        <w:spacing w:after="0" w:line="240" w:lineRule="auto"/>
        <w:rPr>
          <w:rFonts w:ascii="Times New Roman" w:eastAsiaTheme="minorHAnsi" w:hAnsi="Times New Roman" w:cs="Times New Roman"/>
          <w:sz w:val="24"/>
          <w:szCs w:val="24"/>
          <w:lang w:bidi="ar-SA"/>
        </w:rPr>
      </w:pPr>
      <w:r>
        <w:rPr>
          <w:rFonts w:ascii="Times New Roman" w:eastAsiaTheme="minorHAnsi" w:hAnsi="Times New Roman" w:cs="Times New Roman"/>
          <w:sz w:val="24"/>
          <w:szCs w:val="24"/>
          <w:lang w:bidi="ar-SA"/>
        </w:rPr>
        <w:t>B</w:t>
      </w:r>
      <w:r w:rsidR="00233B4E" w:rsidRPr="00233B4E">
        <w:rPr>
          <w:rFonts w:ascii="Times New Roman" w:eastAsiaTheme="minorHAnsi" w:hAnsi="Times New Roman" w:cs="Times New Roman"/>
          <w:sz w:val="24"/>
          <w:szCs w:val="24"/>
          <w:lang w:bidi="ar-SA"/>
        </w:rPr>
        <w:t>elow is a brief summary of the collection and reporting procedures described in the guidance:</w:t>
      </w:r>
    </w:p>
    <w:p w14:paraId="48A0F7F5" w14:textId="77777777" w:rsidR="001D557B" w:rsidRDefault="001D557B" w:rsidP="001D557B">
      <w:pPr>
        <w:keepNext/>
        <w:spacing w:after="0" w:line="240" w:lineRule="auto"/>
        <w:outlineLvl w:val="1"/>
        <w:rPr>
          <w:rFonts w:ascii="Times New Roman" w:eastAsia="Times New Roman" w:hAnsi="Times New Roman" w:cs="Times New Roman"/>
          <w:b/>
          <w:bCs/>
          <w:i/>
          <w:iCs/>
          <w:sz w:val="24"/>
          <w:szCs w:val="24"/>
          <w:lang w:bidi="ar-SA"/>
        </w:rPr>
      </w:pPr>
      <w:bookmarkStart w:id="1" w:name="_Toc393976480"/>
    </w:p>
    <w:p w14:paraId="2120590D" w14:textId="77777777" w:rsidR="00233B4E" w:rsidRPr="00233B4E" w:rsidRDefault="00233B4E" w:rsidP="001D557B">
      <w:pPr>
        <w:keepNext/>
        <w:spacing w:after="0" w:line="240" w:lineRule="auto"/>
        <w:outlineLvl w:val="1"/>
        <w:rPr>
          <w:rFonts w:ascii="Times New Roman" w:eastAsia="Times New Roman" w:hAnsi="Times New Roman" w:cs="Times New Roman"/>
          <w:b/>
          <w:bCs/>
          <w:i/>
          <w:iCs/>
          <w:sz w:val="24"/>
          <w:szCs w:val="24"/>
          <w:lang w:bidi="ar-SA"/>
        </w:rPr>
      </w:pPr>
      <w:r w:rsidRPr="00233B4E">
        <w:rPr>
          <w:rFonts w:ascii="Times New Roman" w:eastAsia="Times New Roman" w:hAnsi="Times New Roman" w:cs="Times New Roman"/>
          <w:b/>
          <w:bCs/>
          <w:i/>
          <w:iCs/>
          <w:sz w:val="24"/>
          <w:szCs w:val="24"/>
          <w:lang w:bidi="ar-SA"/>
        </w:rPr>
        <w:t xml:space="preserve">Data </w:t>
      </w:r>
      <w:bookmarkEnd w:id="1"/>
      <w:r w:rsidRPr="00233B4E">
        <w:rPr>
          <w:rFonts w:ascii="Times New Roman" w:eastAsia="Times New Roman" w:hAnsi="Times New Roman" w:cs="Times New Roman"/>
          <w:b/>
          <w:bCs/>
          <w:i/>
          <w:iCs/>
          <w:sz w:val="24"/>
          <w:szCs w:val="24"/>
          <w:lang w:bidi="ar-SA"/>
        </w:rPr>
        <w:t xml:space="preserve">Collection </w:t>
      </w:r>
    </w:p>
    <w:p w14:paraId="710510DA" w14:textId="77777777" w:rsidR="00233B4E" w:rsidRPr="00233B4E" w:rsidRDefault="00233B4E" w:rsidP="001D557B">
      <w:pPr>
        <w:autoSpaceDE w:val="0"/>
        <w:autoSpaceDN w:val="0"/>
        <w:adjustRightInd w:val="0"/>
        <w:spacing w:after="0" w:line="240" w:lineRule="auto"/>
        <w:ind w:left="45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To collect the data, the educational institution asks a two part question: </w:t>
      </w:r>
    </w:p>
    <w:p w14:paraId="6A645FD2" w14:textId="77777777" w:rsidR="00233B4E" w:rsidRPr="00233B4E" w:rsidRDefault="00233B4E" w:rsidP="001D557B">
      <w:pPr>
        <w:autoSpaceDE w:val="0"/>
        <w:autoSpaceDN w:val="0"/>
        <w:adjustRightInd w:val="0"/>
        <w:spacing w:after="0" w:line="240" w:lineRule="auto"/>
        <w:ind w:left="72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1) Are you Hispanic/Latino (Yes/No) </w:t>
      </w:r>
    </w:p>
    <w:p w14:paraId="27BCF965" w14:textId="77777777" w:rsidR="00233B4E" w:rsidRPr="00233B4E" w:rsidRDefault="00233B4E" w:rsidP="001D557B">
      <w:pPr>
        <w:autoSpaceDE w:val="0"/>
        <w:autoSpaceDN w:val="0"/>
        <w:adjustRightInd w:val="0"/>
        <w:spacing w:after="0" w:line="240" w:lineRule="auto"/>
        <w:ind w:left="72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2) Select one or more races from the following five racial groups: </w:t>
      </w:r>
    </w:p>
    <w:p w14:paraId="17B86612"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a) American Indian or Alaska Native </w:t>
      </w:r>
    </w:p>
    <w:p w14:paraId="183073DE"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lastRenderedPageBreak/>
        <w:t xml:space="preserve">b) Asian </w:t>
      </w:r>
    </w:p>
    <w:p w14:paraId="15D9CF63"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c) Black or African American </w:t>
      </w:r>
    </w:p>
    <w:p w14:paraId="5FF5C43B"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d) Native Hawaiian or Other Pacific Islander </w:t>
      </w:r>
    </w:p>
    <w:p w14:paraId="7275FF45"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e) White </w:t>
      </w:r>
    </w:p>
    <w:p w14:paraId="601D99A9" w14:textId="77777777" w:rsidR="001D557B" w:rsidRDefault="001D557B" w:rsidP="001D557B">
      <w:pPr>
        <w:keepNext/>
        <w:spacing w:after="0" w:line="240" w:lineRule="auto"/>
        <w:outlineLvl w:val="1"/>
        <w:rPr>
          <w:rFonts w:ascii="Times New Roman" w:eastAsia="Times New Roman" w:hAnsi="Times New Roman" w:cs="Times New Roman"/>
          <w:b/>
          <w:bCs/>
          <w:i/>
          <w:iCs/>
          <w:sz w:val="24"/>
          <w:szCs w:val="24"/>
          <w:lang w:bidi="ar-SA"/>
        </w:rPr>
      </w:pPr>
      <w:bookmarkStart w:id="2" w:name="_Toc393976481"/>
    </w:p>
    <w:p w14:paraId="33CEF33A" w14:textId="77777777" w:rsidR="00233B4E" w:rsidRPr="00233B4E" w:rsidRDefault="00233B4E" w:rsidP="001D557B">
      <w:pPr>
        <w:keepNext/>
        <w:spacing w:after="0" w:line="240" w:lineRule="auto"/>
        <w:outlineLvl w:val="1"/>
        <w:rPr>
          <w:rFonts w:ascii="Times New Roman" w:eastAsia="Times New Roman" w:hAnsi="Times New Roman" w:cs="Times New Roman"/>
          <w:b/>
          <w:bCs/>
          <w:i/>
          <w:iCs/>
          <w:sz w:val="24"/>
          <w:szCs w:val="24"/>
          <w:lang w:bidi="ar-SA"/>
        </w:rPr>
      </w:pPr>
      <w:r w:rsidRPr="00233B4E">
        <w:rPr>
          <w:rFonts w:ascii="Times New Roman" w:eastAsia="Times New Roman" w:hAnsi="Times New Roman" w:cs="Times New Roman"/>
          <w:b/>
          <w:bCs/>
          <w:i/>
          <w:iCs/>
          <w:sz w:val="24"/>
          <w:szCs w:val="24"/>
          <w:lang w:bidi="ar-SA"/>
        </w:rPr>
        <w:t xml:space="preserve">Data Reporting </w:t>
      </w:r>
      <w:bookmarkEnd w:id="2"/>
    </w:p>
    <w:p w14:paraId="2555C6F9" w14:textId="77777777" w:rsidR="00233B4E" w:rsidRPr="00233B4E" w:rsidRDefault="00233B4E" w:rsidP="001D557B">
      <w:pPr>
        <w:autoSpaceDE w:val="0"/>
        <w:autoSpaceDN w:val="0"/>
        <w:adjustRightInd w:val="0"/>
        <w:spacing w:after="0" w:line="240" w:lineRule="auto"/>
        <w:ind w:left="45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Once the data are collected, the educational institution tabulates and reports the data using seven categories:</w:t>
      </w:r>
    </w:p>
    <w:p w14:paraId="66BEFC32"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1) Hispanic/Latino of any race </w:t>
      </w:r>
    </w:p>
    <w:p w14:paraId="47DDFDC7" w14:textId="77777777" w:rsidR="00233B4E" w:rsidRPr="00233B4E" w:rsidRDefault="00233B4E" w:rsidP="001D557B">
      <w:pPr>
        <w:autoSpaceDE w:val="0"/>
        <w:autoSpaceDN w:val="0"/>
        <w:adjustRightInd w:val="0"/>
        <w:spacing w:after="0" w:line="240" w:lineRule="auto"/>
        <w:ind w:left="90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And for individuals who are non-Hispanic/Latino: </w:t>
      </w:r>
    </w:p>
    <w:p w14:paraId="2A5D9F8C"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2) American Indian or Alaska Native </w:t>
      </w:r>
    </w:p>
    <w:p w14:paraId="64BE990C"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3) Asian </w:t>
      </w:r>
    </w:p>
    <w:p w14:paraId="7F023D5E"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4) Black or African American </w:t>
      </w:r>
    </w:p>
    <w:p w14:paraId="13F94174"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5) Native Hawaiian or Other Pacific Islander </w:t>
      </w:r>
    </w:p>
    <w:p w14:paraId="5C50ADD2"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6) White </w:t>
      </w:r>
    </w:p>
    <w:p w14:paraId="1E293159" w14:textId="77777777" w:rsidR="00233B4E" w:rsidRPr="00233B4E" w:rsidRDefault="00233B4E" w:rsidP="001D557B">
      <w:pPr>
        <w:autoSpaceDE w:val="0"/>
        <w:autoSpaceDN w:val="0"/>
        <w:adjustRightInd w:val="0"/>
        <w:spacing w:after="0" w:line="240" w:lineRule="auto"/>
        <w:ind w:left="1260"/>
        <w:rPr>
          <w:rFonts w:ascii="Times New Roman" w:eastAsiaTheme="minorHAnsi" w:hAnsi="Times New Roman" w:cs="Times New Roman"/>
          <w:sz w:val="24"/>
          <w:szCs w:val="24"/>
          <w:lang w:bidi="ar-SA"/>
        </w:rPr>
      </w:pPr>
      <w:r w:rsidRPr="00233B4E">
        <w:rPr>
          <w:rFonts w:ascii="Times New Roman" w:eastAsiaTheme="minorHAnsi" w:hAnsi="Times New Roman" w:cs="Times New Roman"/>
          <w:sz w:val="24"/>
          <w:szCs w:val="24"/>
          <w:lang w:bidi="ar-SA"/>
        </w:rPr>
        <w:t xml:space="preserve">7) Two or more races </w:t>
      </w:r>
    </w:p>
    <w:p w14:paraId="05BEBDF8" w14:textId="77777777" w:rsidR="001D557B" w:rsidRDefault="001D557B" w:rsidP="001D557B">
      <w:pPr>
        <w:spacing w:after="0" w:line="240" w:lineRule="auto"/>
        <w:rPr>
          <w:rFonts w:ascii="Times New Roman" w:eastAsia="Times New Roman" w:hAnsi="Times New Roman" w:cs="Times New Roman"/>
          <w:color w:val="030A13"/>
          <w:sz w:val="24"/>
          <w:szCs w:val="24"/>
          <w:lang w:bidi="ar-SA"/>
        </w:rPr>
      </w:pPr>
    </w:p>
    <w:p w14:paraId="721B7E4F" w14:textId="48FA5616" w:rsidR="001D557B" w:rsidRDefault="00410C3B" w:rsidP="001D557B">
      <w:pPr>
        <w:spacing w:after="0" w:line="240" w:lineRule="auto"/>
        <w:rPr>
          <w:rFonts w:ascii="Times New Roman" w:eastAsia="Times New Roman" w:hAnsi="Times New Roman" w:cs="Times New Roman"/>
          <w:color w:val="030A13"/>
          <w:sz w:val="24"/>
          <w:szCs w:val="24"/>
          <w:lang w:bidi="ar-SA"/>
        </w:rPr>
      </w:pPr>
      <w:r>
        <w:rPr>
          <w:rFonts w:ascii="Times New Roman" w:eastAsia="Times New Roman" w:hAnsi="Times New Roman" w:cs="Times New Roman"/>
          <w:color w:val="030A13"/>
          <w:sz w:val="24"/>
          <w:szCs w:val="24"/>
          <w:lang w:bidi="ar-SA"/>
        </w:rPr>
        <w:t>For the CRDC, OCR communicates t</w:t>
      </w:r>
      <w:r w:rsidR="00813D37">
        <w:rPr>
          <w:rFonts w:ascii="Times New Roman" w:eastAsia="Times New Roman" w:hAnsi="Times New Roman" w:cs="Times New Roman"/>
          <w:color w:val="030A13"/>
          <w:sz w:val="24"/>
          <w:szCs w:val="24"/>
          <w:lang w:bidi="ar-SA"/>
        </w:rPr>
        <w:t>he</w:t>
      </w:r>
      <w:r w:rsidR="00137271">
        <w:rPr>
          <w:rFonts w:ascii="Times New Roman" w:eastAsia="Times New Roman" w:hAnsi="Times New Roman" w:cs="Times New Roman"/>
          <w:color w:val="030A13"/>
          <w:sz w:val="24"/>
          <w:szCs w:val="24"/>
          <w:lang w:bidi="ar-SA"/>
        </w:rPr>
        <w:t>se</w:t>
      </w:r>
      <w:r w:rsidR="00401DA9">
        <w:rPr>
          <w:rFonts w:ascii="Times New Roman" w:eastAsia="Times New Roman" w:hAnsi="Times New Roman" w:cs="Times New Roman"/>
          <w:color w:val="030A13"/>
          <w:sz w:val="24"/>
          <w:szCs w:val="24"/>
          <w:lang w:bidi="ar-SA"/>
        </w:rPr>
        <w:t xml:space="preserve"> collection and reporting </w:t>
      </w:r>
      <w:r w:rsidR="00137271">
        <w:rPr>
          <w:rFonts w:ascii="Times New Roman" w:eastAsia="Times New Roman" w:hAnsi="Times New Roman" w:cs="Times New Roman"/>
          <w:color w:val="030A13"/>
          <w:sz w:val="24"/>
          <w:szCs w:val="24"/>
          <w:lang w:bidi="ar-SA"/>
        </w:rPr>
        <w:t xml:space="preserve">procedures </w:t>
      </w:r>
      <w:r w:rsidR="00401DA9">
        <w:rPr>
          <w:rFonts w:ascii="Times New Roman" w:eastAsia="Times New Roman" w:hAnsi="Times New Roman" w:cs="Times New Roman"/>
          <w:color w:val="030A13"/>
          <w:sz w:val="24"/>
          <w:szCs w:val="24"/>
          <w:lang w:bidi="ar-SA"/>
        </w:rPr>
        <w:t xml:space="preserve">to </w:t>
      </w:r>
      <w:r w:rsidR="00813D37">
        <w:rPr>
          <w:rFonts w:ascii="Times New Roman" w:eastAsia="Times New Roman" w:hAnsi="Times New Roman" w:cs="Times New Roman"/>
          <w:color w:val="030A13"/>
          <w:sz w:val="24"/>
          <w:szCs w:val="24"/>
          <w:lang w:bidi="ar-SA"/>
        </w:rPr>
        <w:t xml:space="preserve">the </w:t>
      </w:r>
      <w:r w:rsidR="00401DA9">
        <w:rPr>
          <w:rFonts w:ascii="Times New Roman" w:eastAsia="Times New Roman" w:hAnsi="Times New Roman" w:cs="Times New Roman"/>
          <w:color w:val="030A13"/>
          <w:sz w:val="24"/>
          <w:szCs w:val="24"/>
          <w:lang w:bidi="ar-SA"/>
        </w:rPr>
        <w:t>CRDC respondents</w:t>
      </w:r>
      <w:r w:rsidR="004E1C29">
        <w:rPr>
          <w:rFonts w:ascii="Times New Roman" w:eastAsia="Times New Roman" w:hAnsi="Times New Roman" w:cs="Times New Roman"/>
          <w:color w:val="030A13"/>
          <w:sz w:val="24"/>
          <w:szCs w:val="24"/>
          <w:lang w:bidi="ar-SA"/>
        </w:rPr>
        <w:t xml:space="preserve"> so they are in compliance with the Department’s guidance</w:t>
      </w:r>
      <w:r w:rsidR="00137271">
        <w:rPr>
          <w:rFonts w:ascii="Times New Roman" w:eastAsia="Times New Roman" w:hAnsi="Times New Roman" w:cs="Times New Roman"/>
          <w:color w:val="030A13"/>
          <w:sz w:val="24"/>
          <w:szCs w:val="24"/>
          <w:lang w:bidi="ar-SA"/>
        </w:rPr>
        <w:t xml:space="preserve">. </w:t>
      </w:r>
    </w:p>
    <w:p w14:paraId="46455F6F" w14:textId="77777777" w:rsidR="001D557B" w:rsidRDefault="001D557B" w:rsidP="001D557B">
      <w:pPr>
        <w:spacing w:after="0" w:line="240" w:lineRule="auto"/>
        <w:rPr>
          <w:rFonts w:ascii="Times New Roman" w:eastAsia="Times New Roman" w:hAnsi="Times New Roman" w:cs="Times New Roman"/>
          <w:color w:val="030A13"/>
          <w:sz w:val="24"/>
          <w:szCs w:val="24"/>
          <w:lang w:bidi="ar-SA"/>
        </w:rPr>
      </w:pPr>
    </w:p>
    <w:p w14:paraId="40C76C9D" w14:textId="77777777" w:rsidR="007D317B" w:rsidRDefault="007D317B">
      <w:pPr>
        <w:rPr>
          <w:rFonts w:ascii="Times New Roman" w:hAnsi="Times New Roman" w:cs="Times New Roman"/>
          <w:sz w:val="24"/>
          <w:szCs w:val="24"/>
        </w:rPr>
      </w:pPr>
    </w:p>
    <w:p w14:paraId="3FBE8FB0" w14:textId="4A1416C5" w:rsidR="0049234E" w:rsidRDefault="0049234E">
      <w:pPr>
        <w:rPr>
          <w:rFonts w:ascii="Times New Roman" w:hAnsi="Times New Roman" w:cs="Times New Roman"/>
          <w:sz w:val="24"/>
          <w:szCs w:val="24"/>
        </w:rPr>
      </w:pPr>
    </w:p>
    <w:p w14:paraId="0B0E9919" w14:textId="77777777" w:rsidR="0049234E" w:rsidRDefault="0049234E">
      <w:pPr>
        <w:rPr>
          <w:rFonts w:ascii="Times New Roman" w:hAnsi="Times New Roman" w:cs="Times New Roman"/>
          <w:sz w:val="24"/>
          <w:szCs w:val="24"/>
        </w:rPr>
      </w:pPr>
    </w:p>
    <w:p w14:paraId="0CA3CB5A" w14:textId="77777777" w:rsidR="0049234E" w:rsidRDefault="0049234E">
      <w:pPr>
        <w:rPr>
          <w:rFonts w:ascii="Times New Roman" w:hAnsi="Times New Roman" w:cs="Times New Roman"/>
          <w:sz w:val="24"/>
          <w:szCs w:val="24"/>
        </w:rPr>
      </w:pPr>
    </w:p>
    <w:p w14:paraId="06858A4F" w14:textId="77777777" w:rsidR="0049234E" w:rsidRDefault="0049234E">
      <w:pPr>
        <w:rPr>
          <w:rFonts w:ascii="Times New Roman" w:hAnsi="Times New Roman" w:cs="Times New Roman"/>
          <w:sz w:val="24"/>
          <w:szCs w:val="24"/>
        </w:rPr>
      </w:pPr>
    </w:p>
    <w:p w14:paraId="2C5147F5" w14:textId="77777777" w:rsidR="0049234E" w:rsidRDefault="0049234E">
      <w:pPr>
        <w:rPr>
          <w:rFonts w:ascii="Times New Roman" w:hAnsi="Times New Roman" w:cs="Times New Roman"/>
          <w:sz w:val="24"/>
          <w:szCs w:val="24"/>
        </w:rPr>
      </w:pPr>
    </w:p>
    <w:p w14:paraId="254704AF" w14:textId="77777777" w:rsidR="0049234E" w:rsidRDefault="0049234E">
      <w:pPr>
        <w:rPr>
          <w:rFonts w:ascii="Times New Roman" w:hAnsi="Times New Roman" w:cs="Times New Roman"/>
          <w:sz w:val="24"/>
          <w:szCs w:val="24"/>
        </w:rPr>
      </w:pPr>
    </w:p>
    <w:p w14:paraId="263E50BF" w14:textId="77777777" w:rsidR="0049234E" w:rsidRDefault="0049234E">
      <w:pPr>
        <w:rPr>
          <w:rFonts w:ascii="Times New Roman" w:hAnsi="Times New Roman" w:cs="Times New Roman"/>
          <w:sz w:val="24"/>
          <w:szCs w:val="24"/>
        </w:rPr>
      </w:pPr>
    </w:p>
    <w:p w14:paraId="3285064A" w14:textId="77777777" w:rsidR="0049234E" w:rsidRDefault="0049234E">
      <w:pPr>
        <w:rPr>
          <w:rFonts w:ascii="Times New Roman" w:hAnsi="Times New Roman" w:cs="Times New Roman"/>
          <w:sz w:val="24"/>
          <w:szCs w:val="24"/>
        </w:rPr>
      </w:pPr>
    </w:p>
    <w:p w14:paraId="577DD30E" w14:textId="77777777" w:rsidR="0049234E" w:rsidRDefault="0049234E">
      <w:pPr>
        <w:rPr>
          <w:rFonts w:ascii="Times New Roman" w:hAnsi="Times New Roman" w:cs="Times New Roman"/>
          <w:sz w:val="24"/>
          <w:szCs w:val="24"/>
        </w:rPr>
      </w:pPr>
    </w:p>
    <w:p w14:paraId="62CF993B" w14:textId="77777777" w:rsidR="0049234E" w:rsidRDefault="0049234E">
      <w:pPr>
        <w:rPr>
          <w:rFonts w:ascii="Times New Roman" w:hAnsi="Times New Roman" w:cs="Times New Roman"/>
          <w:sz w:val="24"/>
          <w:szCs w:val="24"/>
        </w:rPr>
      </w:pPr>
    </w:p>
    <w:p w14:paraId="269CD199" w14:textId="77777777" w:rsidR="0049234E" w:rsidRDefault="0049234E">
      <w:pPr>
        <w:rPr>
          <w:rFonts w:ascii="Times New Roman" w:hAnsi="Times New Roman" w:cs="Times New Roman"/>
          <w:sz w:val="24"/>
          <w:szCs w:val="24"/>
        </w:rPr>
      </w:pPr>
    </w:p>
    <w:p w14:paraId="7A712A6C" w14:textId="77777777" w:rsidR="0049234E" w:rsidRPr="00E10C70" w:rsidRDefault="0049234E">
      <w:pPr>
        <w:rPr>
          <w:rFonts w:ascii="Times New Roman" w:hAnsi="Times New Roman" w:cs="Times New Roman"/>
          <w:sz w:val="24"/>
          <w:szCs w:val="24"/>
        </w:rPr>
      </w:pPr>
    </w:p>
    <w:sectPr w:rsidR="0049234E" w:rsidRPr="00E10C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D9441" w14:textId="77777777" w:rsidR="00685D40" w:rsidRDefault="00685D40" w:rsidP="0051126F">
      <w:pPr>
        <w:spacing w:after="0" w:line="240" w:lineRule="auto"/>
      </w:pPr>
      <w:r>
        <w:separator/>
      </w:r>
    </w:p>
  </w:endnote>
  <w:endnote w:type="continuationSeparator" w:id="0">
    <w:p w14:paraId="517322BD" w14:textId="77777777" w:rsidR="00685D40" w:rsidRDefault="00685D40" w:rsidP="0051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3862021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666B17BB" w14:textId="2F21B91A" w:rsidR="0051126F" w:rsidRPr="0051126F" w:rsidRDefault="0051126F">
            <w:pPr>
              <w:pStyle w:val="Footer"/>
              <w:jc w:val="center"/>
              <w:rPr>
                <w:rFonts w:ascii="Times New Roman" w:hAnsi="Times New Roman" w:cs="Times New Roman"/>
              </w:rPr>
            </w:pPr>
            <w:r w:rsidRPr="0051126F">
              <w:rPr>
                <w:rFonts w:ascii="Times New Roman" w:hAnsi="Times New Roman" w:cs="Times New Roman"/>
              </w:rPr>
              <w:t xml:space="preserve">Page </w:t>
            </w:r>
            <w:r w:rsidRPr="0051126F">
              <w:rPr>
                <w:rFonts w:ascii="Times New Roman" w:hAnsi="Times New Roman" w:cs="Times New Roman"/>
                <w:b/>
                <w:bCs/>
                <w:sz w:val="24"/>
                <w:szCs w:val="24"/>
              </w:rPr>
              <w:fldChar w:fldCharType="begin"/>
            </w:r>
            <w:r w:rsidRPr="0051126F">
              <w:rPr>
                <w:rFonts w:ascii="Times New Roman" w:hAnsi="Times New Roman" w:cs="Times New Roman"/>
                <w:b/>
                <w:bCs/>
              </w:rPr>
              <w:instrText xml:space="preserve"> PAGE </w:instrText>
            </w:r>
            <w:r w:rsidRPr="0051126F">
              <w:rPr>
                <w:rFonts w:ascii="Times New Roman" w:hAnsi="Times New Roman" w:cs="Times New Roman"/>
                <w:b/>
                <w:bCs/>
                <w:sz w:val="24"/>
                <w:szCs w:val="24"/>
              </w:rPr>
              <w:fldChar w:fldCharType="separate"/>
            </w:r>
            <w:r w:rsidR="00CC2D18">
              <w:rPr>
                <w:rFonts w:ascii="Times New Roman" w:hAnsi="Times New Roman" w:cs="Times New Roman"/>
                <w:b/>
                <w:bCs/>
                <w:noProof/>
              </w:rPr>
              <w:t>1</w:t>
            </w:r>
            <w:r w:rsidRPr="0051126F">
              <w:rPr>
                <w:rFonts w:ascii="Times New Roman" w:hAnsi="Times New Roman" w:cs="Times New Roman"/>
                <w:b/>
                <w:bCs/>
                <w:sz w:val="24"/>
                <w:szCs w:val="24"/>
              </w:rPr>
              <w:fldChar w:fldCharType="end"/>
            </w:r>
            <w:r w:rsidRPr="0051126F">
              <w:rPr>
                <w:rFonts w:ascii="Times New Roman" w:hAnsi="Times New Roman" w:cs="Times New Roman"/>
              </w:rPr>
              <w:t xml:space="preserve"> of </w:t>
            </w:r>
            <w:r w:rsidRPr="0051126F">
              <w:rPr>
                <w:rFonts w:ascii="Times New Roman" w:hAnsi="Times New Roman" w:cs="Times New Roman"/>
                <w:b/>
                <w:bCs/>
                <w:sz w:val="24"/>
                <w:szCs w:val="24"/>
              </w:rPr>
              <w:fldChar w:fldCharType="begin"/>
            </w:r>
            <w:r w:rsidRPr="0051126F">
              <w:rPr>
                <w:rFonts w:ascii="Times New Roman" w:hAnsi="Times New Roman" w:cs="Times New Roman"/>
                <w:b/>
                <w:bCs/>
              </w:rPr>
              <w:instrText xml:space="preserve"> NUMPAGES  </w:instrText>
            </w:r>
            <w:r w:rsidRPr="0051126F">
              <w:rPr>
                <w:rFonts w:ascii="Times New Roman" w:hAnsi="Times New Roman" w:cs="Times New Roman"/>
                <w:b/>
                <w:bCs/>
                <w:sz w:val="24"/>
                <w:szCs w:val="24"/>
              </w:rPr>
              <w:fldChar w:fldCharType="separate"/>
            </w:r>
            <w:r w:rsidR="00CC2D18">
              <w:rPr>
                <w:rFonts w:ascii="Times New Roman" w:hAnsi="Times New Roman" w:cs="Times New Roman"/>
                <w:b/>
                <w:bCs/>
                <w:noProof/>
              </w:rPr>
              <w:t>2</w:t>
            </w:r>
            <w:r w:rsidRPr="0051126F">
              <w:rPr>
                <w:rFonts w:ascii="Times New Roman" w:hAnsi="Times New Roman" w:cs="Times New Roman"/>
                <w:b/>
                <w:bCs/>
                <w:sz w:val="24"/>
                <w:szCs w:val="24"/>
              </w:rPr>
              <w:fldChar w:fldCharType="end"/>
            </w:r>
          </w:p>
        </w:sdtContent>
      </w:sdt>
    </w:sdtContent>
  </w:sdt>
  <w:p w14:paraId="2FD2D0FB" w14:textId="77777777" w:rsidR="0051126F" w:rsidRDefault="0051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D8C58" w14:textId="77777777" w:rsidR="00685D40" w:rsidRDefault="00685D40" w:rsidP="0051126F">
      <w:pPr>
        <w:spacing w:after="0" w:line="240" w:lineRule="auto"/>
      </w:pPr>
      <w:r>
        <w:separator/>
      </w:r>
    </w:p>
  </w:footnote>
  <w:footnote w:type="continuationSeparator" w:id="0">
    <w:p w14:paraId="085399FB" w14:textId="77777777" w:rsidR="00685D40" w:rsidRDefault="00685D40" w:rsidP="00511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A2"/>
    <w:rsid w:val="00137271"/>
    <w:rsid w:val="001801A2"/>
    <w:rsid w:val="001B3BEC"/>
    <w:rsid w:val="001D557B"/>
    <w:rsid w:val="00233B4E"/>
    <w:rsid w:val="00356D45"/>
    <w:rsid w:val="003A5D20"/>
    <w:rsid w:val="00401DA9"/>
    <w:rsid w:val="00410C3B"/>
    <w:rsid w:val="00422088"/>
    <w:rsid w:val="0049234E"/>
    <w:rsid w:val="004E1C29"/>
    <w:rsid w:val="0051126F"/>
    <w:rsid w:val="005A45FC"/>
    <w:rsid w:val="005E01C7"/>
    <w:rsid w:val="006126AB"/>
    <w:rsid w:val="00685D40"/>
    <w:rsid w:val="00737DAD"/>
    <w:rsid w:val="007D317B"/>
    <w:rsid w:val="00813D37"/>
    <w:rsid w:val="008C6E29"/>
    <w:rsid w:val="00AA5C2B"/>
    <w:rsid w:val="00B0764E"/>
    <w:rsid w:val="00B57EB1"/>
    <w:rsid w:val="00CC2D18"/>
    <w:rsid w:val="00CF486B"/>
    <w:rsid w:val="00D548C6"/>
    <w:rsid w:val="00E1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A2"/>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6F"/>
    <w:rPr>
      <w:rFonts w:asciiTheme="majorHAnsi" w:eastAsiaTheme="majorEastAsia" w:hAnsiTheme="majorHAnsi" w:cstheme="majorBidi"/>
      <w:lang w:bidi="en-US"/>
    </w:rPr>
  </w:style>
  <w:style w:type="paragraph" w:styleId="Footer">
    <w:name w:val="footer"/>
    <w:basedOn w:val="Normal"/>
    <w:link w:val="FooterChar"/>
    <w:uiPriority w:val="99"/>
    <w:unhideWhenUsed/>
    <w:rsid w:val="0051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6F"/>
    <w:rPr>
      <w:rFonts w:asciiTheme="majorHAnsi" w:eastAsiaTheme="majorEastAsia"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1A2"/>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6F"/>
    <w:rPr>
      <w:rFonts w:asciiTheme="majorHAnsi" w:eastAsiaTheme="majorEastAsia" w:hAnsiTheme="majorHAnsi" w:cstheme="majorBidi"/>
      <w:lang w:bidi="en-US"/>
    </w:rPr>
  </w:style>
  <w:style w:type="paragraph" w:styleId="Footer">
    <w:name w:val="footer"/>
    <w:basedOn w:val="Normal"/>
    <w:link w:val="FooterChar"/>
    <w:uiPriority w:val="99"/>
    <w:unhideWhenUsed/>
    <w:rsid w:val="0051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6F"/>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2008/rediguide/pdf/appendixA.pdf" TargetMode="External"/><Relationship Id="rId3" Type="http://schemas.openxmlformats.org/officeDocument/2006/relationships/settings" Target="settings.xml"/><Relationship Id="rId7" Type="http://schemas.openxmlformats.org/officeDocument/2006/relationships/hyperlink" Target="https://www.whitehouse.gov/omb/fedreg_1997standa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Olmeda, Rosa</dc:creator>
  <cp:lastModifiedBy>SYSTEM</cp:lastModifiedBy>
  <cp:revision>2</cp:revision>
  <cp:lastPrinted>2017-09-14T12:38:00Z</cp:lastPrinted>
  <dcterms:created xsi:type="dcterms:W3CDTF">2017-10-10T12:59:00Z</dcterms:created>
  <dcterms:modified xsi:type="dcterms:W3CDTF">2017-10-10T12:59:00Z</dcterms:modified>
</cp:coreProperties>
</file>