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8B" w:rsidRPr="005B6FF0" w:rsidRDefault="00D24B21" w:rsidP="00293475">
      <w:pPr>
        <w:jc w:val="center"/>
        <w:rPr>
          <w:rFonts w:ascii="Arial" w:hAnsi="Arial" w:cs="Arial"/>
          <w:b/>
          <w:color w:val="17365D" w:themeColor="text2" w:themeShade="BF"/>
          <w:sz w:val="22"/>
          <w:szCs w:val="22"/>
        </w:rPr>
      </w:pPr>
      <w:bookmarkStart w:id="0" w:name="_GoBack"/>
      <w:bookmarkEnd w:id="0"/>
      <w:r>
        <w:rPr>
          <w:rFonts w:ascii="Arial" w:hAnsi="Arial" w:cs="Arial"/>
          <w:b/>
          <w:color w:val="17365D" w:themeColor="text2" w:themeShade="BF"/>
          <w:sz w:val="22"/>
          <w:szCs w:val="22"/>
        </w:rPr>
        <w:t>01</w:t>
      </w:r>
      <w:r w:rsidR="00DE658B" w:rsidRPr="005B6FF0">
        <w:rPr>
          <w:rFonts w:ascii="Arial" w:hAnsi="Arial" w:cs="Arial"/>
          <w:b/>
          <w:color w:val="17365D" w:themeColor="text2" w:themeShade="BF"/>
          <w:sz w:val="22"/>
          <w:szCs w:val="22"/>
        </w:rPr>
        <w:t>-</w:t>
      </w:r>
      <w:r>
        <w:rPr>
          <w:rFonts w:ascii="Arial" w:hAnsi="Arial" w:cs="Arial"/>
          <w:b/>
          <w:color w:val="17365D" w:themeColor="text2" w:themeShade="BF"/>
          <w:sz w:val="22"/>
          <w:szCs w:val="22"/>
        </w:rPr>
        <w:t>19</w:t>
      </w:r>
      <w:r w:rsidR="00DE658B" w:rsidRPr="005B6FF0">
        <w:rPr>
          <w:rFonts w:ascii="Arial" w:hAnsi="Arial" w:cs="Arial"/>
          <w:b/>
          <w:color w:val="17365D" w:themeColor="text2" w:themeShade="BF"/>
          <w:sz w:val="22"/>
          <w:szCs w:val="22"/>
        </w:rPr>
        <w:t>-1</w:t>
      </w:r>
      <w:r>
        <w:rPr>
          <w:rFonts w:ascii="Arial" w:hAnsi="Arial" w:cs="Arial"/>
          <w:b/>
          <w:color w:val="17365D" w:themeColor="text2" w:themeShade="BF"/>
          <w:sz w:val="22"/>
          <w:szCs w:val="22"/>
        </w:rPr>
        <w:t>7</w:t>
      </w:r>
    </w:p>
    <w:p w:rsidR="00040CA7" w:rsidRPr="005B6FF0" w:rsidRDefault="00040CA7" w:rsidP="00293475">
      <w:pPr>
        <w:jc w:val="center"/>
        <w:rPr>
          <w:rFonts w:ascii="Arial" w:hAnsi="Arial" w:cs="Arial"/>
          <w:b/>
          <w:color w:val="17365D" w:themeColor="text2" w:themeShade="BF"/>
          <w:sz w:val="22"/>
          <w:szCs w:val="22"/>
        </w:rPr>
      </w:pPr>
      <w:r w:rsidRPr="005B6FF0">
        <w:rPr>
          <w:rFonts w:ascii="Arial" w:hAnsi="Arial" w:cs="Arial"/>
          <w:b/>
          <w:color w:val="17365D" w:themeColor="text2" w:themeShade="BF"/>
          <w:sz w:val="22"/>
          <w:szCs w:val="22"/>
        </w:rPr>
        <w:t>WHITE PAPER</w:t>
      </w:r>
      <w:r w:rsidR="00DE658B" w:rsidRPr="005B6FF0">
        <w:rPr>
          <w:rFonts w:ascii="Arial" w:hAnsi="Arial" w:cs="Arial"/>
          <w:b/>
          <w:color w:val="17365D" w:themeColor="text2" w:themeShade="BF"/>
          <w:sz w:val="22"/>
          <w:szCs w:val="22"/>
        </w:rPr>
        <w:t xml:space="preserve"> #2 </w:t>
      </w:r>
    </w:p>
    <w:p w:rsidR="00040CA7" w:rsidRPr="005B6FF0" w:rsidRDefault="00040CA7" w:rsidP="00293475">
      <w:pPr>
        <w:jc w:val="center"/>
        <w:rPr>
          <w:rFonts w:ascii="Arial" w:hAnsi="Arial" w:cs="Arial"/>
          <w:b/>
          <w:color w:val="17365D" w:themeColor="text2" w:themeShade="BF"/>
          <w:sz w:val="22"/>
          <w:szCs w:val="22"/>
        </w:rPr>
      </w:pPr>
      <w:r w:rsidRPr="005B6FF0">
        <w:rPr>
          <w:rFonts w:ascii="Arial" w:hAnsi="Arial" w:cs="Arial"/>
          <w:b/>
          <w:color w:val="17365D" w:themeColor="text2" w:themeShade="BF"/>
          <w:sz w:val="22"/>
          <w:szCs w:val="22"/>
        </w:rPr>
        <w:t>DEPARTMENT OF VETERANS AFFAIRS</w:t>
      </w:r>
    </w:p>
    <w:p w:rsidR="00040CA7" w:rsidRPr="005B6FF0" w:rsidRDefault="003C13CC" w:rsidP="00293475">
      <w:pPr>
        <w:jc w:val="center"/>
        <w:rPr>
          <w:rFonts w:ascii="Arial" w:hAnsi="Arial" w:cs="Arial"/>
          <w:b/>
          <w:color w:val="17365D" w:themeColor="text2" w:themeShade="BF"/>
          <w:sz w:val="22"/>
          <w:szCs w:val="22"/>
        </w:rPr>
      </w:pPr>
      <w:r w:rsidRPr="005B6FF0">
        <w:rPr>
          <w:rFonts w:ascii="Arial" w:hAnsi="Arial" w:cs="Arial"/>
          <w:b/>
          <w:color w:val="17365D" w:themeColor="text2" w:themeShade="BF"/>
          <w:sz w:val="22"/>
          <w:szCs w:val="22"/>
        </w:rPr>
        <w:t>VA FORM 10-7959f-1 and 10-7959f-2</w:t>
      </w:r>
      <w:r w:rsidR="0021406F" w:rsidRPr="005B6FF0">
        <w:rPr>
          <w:rFonts w:ascii="Arial" w:hAnsi="Arial" w:cs="Arial"/>
          <w:b/>
          <w:color w:val="17365D" w:themeColor="text2" w:themeShade="BF"/>
          <w:sz w:val="22"/>
          <w:szCs w:val="22"/>
        </w:rPr>
        <w:t xml:space="preserve"> </w:t>
      </w:r>
      <w:r w:rsidRPr="005B6FF0">
        <w:rPr>
          <w:rFonts w:ascii="Arial" w:hAnsi="Arial" w:cs="Arial"/>
          <w:b/>
          <w:color w:val="17365D" w:themeColor="text2" w:themeShade="BF"/>
          <w:sz w:val="22"/>
          <w:szCs w:val="22"/>
        </w:rPr>
        <w:t>–</w:t>
      </w:r>
      <w:r w:rsidR="0021406F" w:rsidRPr="005B6FF0">
        <w:rPr>
          <w:rFonts w:ascii="Arial" w:hAnsi="Arial" w:cs="Arial"/>
          <w:b/>
          <w:color w:val="17365D" w:themeColor="text2" w:themeShade="BF"/>
          <w:sz w:val="22"/>
          <w:szCs w:val="22"/>
        </w:rPr>
        <w:t xml:space="preserve"> </w:t>
      </w:r>
      <w:r w:rsidRPr="005B6FF0">
        <w:rPr>
          <w:rFonts w:ascii="Arial" w:hAnsi="Arial" w:cs="Arial"/>
          <w:b/>
          <w:color w:val="17365D" w:themeColor="text2" w:themeShade="BF"/>
          <w:sz w:val="22"/>
          <w:szCs w:val="22"/>
        </w:rPr>
        <w:t xml:space="preserve">FOREIGN MEDICAL PROGRAM </w:t>
      </w:r>
      <w:r w:rsidR="00734F3C" w:rsidRPr="005B6FF0">
        <w:rPr>
          <w:rFonts w:ascii="Arial" w:hAnsi="Arial" w:cs="Arial"/>
          <w:b/>
          <w:color w:val="17365D" w:themeColor="text2" w:themeShade="BF"/>
          <w:sz w:val="22"/>
          <w:szCs w:val="22"/>
        </w:rPr>
        <w:t>FORM REVISIONS</w:t>
      </w:r>
    </w:p>
    <w:p w:rsidR="00040CA7" w:rsidRPr="000656B0" w:rsidRDefault="00040CA7">
      <w:pPr>
        <w:rPr>
          <w:rFonts w:ascii="Arial" w:hAnsi="Arial" w:cs="Arial"/>
          <w:sz w:val="22"/>
          <w:szCs w:val="22"/>
        </w:rPr>
      </w:pPr>
    </w:p>
    <w:p w:rsidR="00B412F3" w:rsidRPr="000656B0" w:rsidRDefault="00040CA7" w:rsidP="00764D6F">
      <w:pPr>
        <w:pStyle w:val="Default"/>
        <w:rPr>
          <w:sz w:val="22"/>
          <w:szCs w:val="22"/>
        </w:rPr>
      </w:pPr>
      <w:r w:rsidRPr="005B6FF0">
        <w:rPr>
          <w:b/>
          <w:color w:val="17365D" w:themeColor="text2" w:themeShade="BF"/>
          <w:sz w:val="22"/>
          <w:szCs w:val="22"/>
        </w:rPr>
        <w:t xml:space="preserve">ISSUE:  </w:t>
      </w:r>
      <w:r w:rsidR="00DE658B">
        <w:rPr>
          <w:sz w:val="22"/>
          <w:szCs w:val="22"/>
        </w:rPr>
        <w:t xml:space="preserve">A second revision of </w:t>
      </w:r>
      <w:r w:rsidR="009C3106">
        <w:rPr>
          <w:sz w:val="22"/>
          <w:szCs w:val="22"/>
        </w:rPr>
        <w:t>m</w:t>
      </w:r>
      <w:r w:rsidR="00E714E8" w:rsidRPr="000656B0">
        <w:rPr>
          <w:sz w:val="22"/>
          <w:szCs w:val="22"/>
        </w:rPr>
        <w:t xml:space="preserve">inor </w:t>
      </w:r>
      <w:r w:rsidR="00DE658B" w:rsidRPr="00E727EB">
        <w:rPr>
          <w:i/>
          <w:sz w:val="22"/>
          <w:szCs w:val="22"/>
        </w:rPr>
        <w:t xml:space="preserve">non-substantive </w:t>
      </w:r>
      <w:r w:rsidR="0005210D" w:rsidRPr="000656B0">
        <w:rPr>
          <w:sz w:val="22"/>
          <w:szCs w:val="22"/>
        </w:rPr>
        <w:t>c</w:t>
      </w:r>
      <w:r w:rsidR="00E714E8" w:rsidRPr="000656B0">
        <w:rPr>
          <w:sz w:val="22"/>
          <w:szCs w:val="22"/>
        </w:rPr>
        <w:t>hanges</w:t>
      </w:r>
      <w:r w:rsidR="00734F3C" w:rsidRPr="000656B0">
        <w:rPr>
          <w:sz w:val="22"/>
          <w:szCs w:val="22"/>
        </w:rPr>
        <w:t xml:space="preserve"> </w:t>
      </w:r>
      <w:r w:rsidR="00DE658B">
        <w:rPr>
          <w:sz w:val="22"/>
          <w:szCs w:val="22"/>
        </w:rPr>
        <w:t xml:space="preserve">were </w:t>
      </w:r>
      <w:r w:rsidR="00734F3C" w:rsidRPr="000656B0">
        <w:rPr>
          <w:sz w:val="22"/>
          <w:szCs w:val="22"/>
        </w:rPr>
        <w:t>required</w:t>
      </w:r>
      <w:r w:rsidR="00E714E8" w:rsidRPr="000656B0">
        <w:rPr>
          <w:sz w:val="22"/>
          <w:szCs w:val="22"/>
        </w:rPr>
        <w:t xml:space="preserve"> to the content on VA </w:t>
      </w:r>
      <w:r w:rsidR="00145427">
        <w:rPr>
          <w:sz w:val="22"/>
          <w:szCs w:val="22"/>
        </w:rPr>
        <w:br/>
      </w:r>
      <w:r w:rsidR="003C13CC" w:rsidRPr="000656B0">
        <w:rPr>
          <w:sz w:val="22"/>
          <w:szCs w:val="22"/>
        </w:rPr>
        <w:t>Form 10-7959f-1 and 10-7959f-2</w:t>
      </w:r>
      <w:r w:rsidR="00BE309B" w:rsidRPr="000656B0">
        <w:rPr>
          <w:sz w:val="22"/>
          <w:szCs w:val="22"/>
        </w:rPr>
        <w:t xml:space="preserve">, which is used by </w:t>
      </w:r>
      <w:r w:rsidR="003C13CC" w:rsidRPr="000656B0">
        <w:rPr>
          <w:sz w:val="22"/>
          <w:szCs w:val="22"/>
        </w:rPr>
        <w:t>Veterans</w:t>
      </w:r>
      <w:r w:rsidR="00764D6F" w:rsidRPr="000656B0">
        <w:rPr>
          <w:sz w:val="22"/>
          <w:szCs w:val="22"/>
        </w:rPr>
        <w:t xml:space="preserve"> with a service connected disability that are traveling or residing outside of the United States requesting reimbursement for medical care.</w:t>
      </w:r>
    </w:p>
    <w:p w:rsidR="00B412F3" w:rsidRPr="000656B0" w:rsidRDefault="00B412F3" w:rsidP="00B412F3">
      <w:pPr>
        <w:rPr>
          <w:rFonts w:ascii="Arial" w:hAnsi="Arial" w:cs="Arial"/>
          <w:sz w:val="22"/>
          <w:szCs w:val="22"/>
        </w:rPr>
      </w:pPr>
    </w:p>
    <w:p w:rsidR="00764D6F" w:rsidRPr="000656B0" w:rsidRDefault="00040CA7" w:rsidP="00764D6F">
      <w:pPr>
        <w:pStyle w:val="Default"/>
        <w:rPr>
          <w:sz w:val="22"/>
          <w:szCs w:val="22"/>
        </w:rPr>
      </w:pPr>
      <w:r w:rsidRPr="005B6FF0">
        <w:rPr>
          <w:b/>
          <w:color w:val="17365D" w:themeColor="text2" w:themeShade="BF"/>
          <w:sz w:val="22"/>
          <w:szCs w:val="22"/>
        </w:rPr>
        <w:t>BACKGROUND:</w:t>
      </w:r>
      <w:r w:rsidRPr="005B6FF0">
        <w:rPr>
          <w:color w:val="17365D" w:themeColor="text2" w:themeShade="BF"/>
          <w:sz w:val="22"/>
          <w:szCs w:val="22"/>
        </w:rPr>
        <w:t xml:space="preserve">  </w:t>
      </w:r>
      <w:r w:rsidR="00764D6F" w:rsidRPr="000656B0">
        <w:rPr>
          <w:sz w:val="22"/>
          <w:szCs w:val="22"/>
        </w:rPr>
        <w:t>The Foreign Medical Program (FMP) is a Department of Veterans Affairs (VA) health care benefits program for Veterans with service-connected disabilities that are traveling or residing outside of the United States. FMP may furnish</w:t>
      </w:r>
      <w:r w:rsidR="00B23EC9" w:rsidRPr="000656B0">
        <w:rPr>
          <w:sz w:val="22"/>
          <w:szCs w:val="22"/>
        </w:rPr>
        <w:t xml:space="preserve"> or reimburse</w:t>
      </w:r>
      <w:r w:rsidR="00764D6F" w:rsidRPr="000656B0">
        <w:rPr>
          <w:sz w:val="22"/>
          <w:szCs w:val="22"/>
        </w:rPr>
        <w:t xml:space="preserve"> hospital care and medical services in foreign countries to those eligible Veterans if necessary for treatment of a service-connected disability or any disability associated with and held to be aggravating a service-con</w:t>
      </w:r>
      <w:r w:rsidR="00764D6F" w:rsidRPr="000656B0">
        <w:rPr>
          <w:sz w:val="22"/>
          <w:szCs w:val="22"/>
        </w:rPr>
        <w:softHyphen/>
        <w:t xml:space="preserve">nected disability. </w:t>
      </w:r>
    </w:p>
    <w:p w:rsidR="00040CA7" w:rsidRPr="000656B0" w:rsidRDefault="00040CA7" w:rsidP="00C67187">
      <w:pPr>
        <w:rPr>
          <w:rFonts w:ascii="Arial" w:hAnsi="Arial" w:cs="Arial"/>
          <w:color w:val="000000"/>
          <w:sz w:val="22"/>
          <w:szCs w:val="22"/>
        </w:rPr>
      </w:pPr>
    </w:p>
    <w:p w:rsidR="00EF12BD" w:rsidRPr="000656B0" w:rsidRDefault="00040CA7" w:rsidP="002345ED">
      <w:pPr>
        <w:rPr>
          <w:rFonts w:ascii="Arial" w:hAnsi="Arial" w:cs="Arial"/>
          <w:color w:val="000000"/>
          <w:sz w:val="22"/>
          <w:szCs w:val="22"/>
        </w:rPr>
      </w:pPr>
      <w:r w:rsidRPr="005B6FF0">
        <w:rPr>
          <w:rFonts w:ascii="Arial" w:hAnsi="Arial" w:cs="Arial"/>
          <w:b/>
          <w:color w:val="17365D" w:themeColor="text2" w:themeShade="BF"/>
          <w:sz w:val="22"/>
          <w:szCs w:val="22"/>
        </w:rPr>
        <w:t xml:space="preserve">DISCUSSION:  </w:t>
      </w:r>
      <w:r w:rsidR="00DE658B">
        <w:rPr>
          <w:rFonts w:ascii="Arial" w:hAnsi="Arial" w:cs="Arial"/>
          <w:color w:val="000000"/>
          <w:sz w:val="22"/>
          <w:szCs w:val="22"/>
        </w:rPr>
        <w:t>These two forms were OMB approved on 3/10/16</w:t>
      </w:r>
      <w:r w:rsidR="00EF12BD" w:rsidRPr="000656B0">
        <w:rPr>
          <w:rFonts w:ascii="Arial" w:hAnsi="Arial" w:cs="Arial"/>
          <w:color w:val="000000"/>
          <w:sz w:val="22"/>
          <w:szCs w:val="22"/>
        </w:rPr>
        <w:t>.</w:t>
      </w:r>
      <w:r w:rsidR="00161B47">
        <w:rPr>
          <w:rFonts w:ascii="Arial" w:hAnsi="Arial" w:cs="Arial"/>
          <w:color w:val="000000"/>
          <w:sz w:val="22"/>
          <w:szCs w:val="22"/>
        </w:rPr>
        <w:t xml:space="preserve"> In the process of renewing the expiration some non-substantive changes were made and detailed in a White Paper (#1). The forms were submitted to 10B4 for posting to the VA Internet. They were sent to the 508 Compliance </w:t>
      </w:r>
      <w:r w:rsidR="00D424A1">
        <w:rPr>
          <w:rFonts w:ascii="Arial" w:hAnsi="Arial" w:cs="Arial"/>
          <w:color w:val="000000"/>
          <w:sz w:val="22"/>
          <w:szCs w:val="22"/>
        </w:rPr>
        <w:t xml:space="preserve">Section </w:t>
      </w:r>
      <w:r w:rsidR="00161B47">
        <w:rPr>
          <w:rFonts w:ascii="Arial" w:hAnsi="Arial" w:cs="Arial"/>
          <w:color w:val="000000"/>
          <w:sz w:val="22"/>
          <w:szCs w:val="22"/>
        </w:rPr>
        <w:t xml:space="preserve">Office. Upon return </w:t>
      </w:r>
      <w:r w:rsidR="00D424A1">
        <w:rPr>
          <w:rFonts w:ascii="Arial" w:hAnsi="Arial" w:cs="Arial"/>
          <w:color w:val="000000"/>
          <w:sz w:val="22"/>
          <w:szCs w:val="22"/>
        </w:rPr>
        <w:t xml:space="preserve">to 10B4 </w:t>
      </w:r>
      <w:r w:rsidR="00161B47">
        <w:rPr>
          <w:rFonts w:ascii="Arial" w:hAnsi="Arial" w:cs="Arial"/>
          <w:color w:val="000000"/>
          <w:sz w:val="22"/>
          <w:szCs w:val="22"/>
        </w:rPr>
        <w:t xml:space="preserve">the documents were sent back to us for review and the </w:t>
      </w:r>
      <w:r w:rsidR="00C415B0">
        <w:rPr>
          <w:rFonts w:ascii="Arial" w:hAnsi="Arial" w:cs="Arial"/>
          <w:color w:val="000000"/>
          <w:sz w:val="22"/>
          <w:szCs w:val="22"/>
        </w:rPr>
        <w:t>FMP P</w:t>
      </w:r>
      <w:r w:rsidR="00161B47">
        <w:rPr>
          <w:rFonts w:ascii="Arial" w:hAnsi="Arial" w:cs="Arial"/>
          <w:color w:val="000000"/>
          <w:sz w:val="22"/>
          <w:szCs w:val="22"/>
        </w:rPr>
        <w:t>rogram</w:t>
      </w:r>
      <w:r w:rsidR="00C415B0">
        <w:rPr>
          <w:rFonts w:ascii="Arial" w:hAnsi="Arial" w:cs="Arial"/>
          <w:color w:val="000000"/>
          <w:sz w:val="22"/>
          <w:szCs w:val="22"/>
        </w:rPr>
        <w:t xml:space="preserve"> Manager and the P</w:t>
      </w:r>
      <w:r w:rsidR="00161B47">
        <w:rPr>
          <w:rFonts w:ascii="Arial" w:hAnsi="Arial" w:cs="Arial"/>
          <w:color w:val="000000"/>
          <w:sz w:val="22"/>
          <w:szCs w:val="22"/>
        </w:rPr>
        <w:t xml:space="preserve">olicy </w:t>
      </w:r>
      <w:r w:rsidR="00C415B0">
        <w:rPr>
          <w:rFonts w:ascii="Arial" w:hAnsi="Arial" w:cs="Arial"/>
          <w:color w:val="000000"/>
          <w:sz w:val="22"/>
          <w:szCs w:val="22"/>
        </w:rPr>
        <w:t>Management D</w:t>
      </w:r>
      <w:r w:rsidR="00161B47">
        <w:rPr>
          <w:rFonts w:ascii="Arial" w:hAnsi="Arial" w:cs="Arial"/>
          <w:color w:val="000000"/>
          <w:sz w:val="22"/>
          <w:szCs w:val="22"/>
        </w:rPr>
        <w:t>ivision wanted to make several additional non-substantive edits. Those edits are listed here. There is no change to the burden statement.</w:t>
      </w:r>
    </w:p>
    <w:p w:rsidR="00040CA7" w:rsidRPr="000656B0" w:rsidRDefault="00337776" w:rsidP="00C67187">
      <w:pPr>
        <w:rPr>
          <w:rFonts w:ascii="Arial" w:hAnsi="Arial" w:cs="Arial"/>
          <w:sz w:val="22"/>
          <w:szCs w:val="22"/>
        </w:rPr>
      </w:pPr>
      <w:r w:rsidRPr="000656B0">
        <w:rPr>
          <w:rFonts w:ascii="Arial" w:hAnsi="Arial" w:cs="Arial"/>
          <w:sz w:val="22"/>
          <w:szCs w:val="22"/>
        </w:rPr>
        <w:t xml:space="preserve">  </w:t>
      </w:r>
    </w:p>
    <w:p w:rsidR="0005210D" w:rsidRDefault="00040CA7" w:rsidP="0005210D">
      <w:pPr>
        <w:rPr>
          <w:rFonts w:ascii="Arial" w:hAnsi="Arial" w:cs="Arial"/>
          <w:sz w:val="22"/>
          <w:szCs w:val="22"/>
        </w:rPr>
      </w:pPr>
      <w:r w:rsidRPr="005B6FF0">
        <w:rPr>
          <w:rFonts w:ascii="Arial" w:hAnsi="Arial" w:cs="Arial"/>
          <w:b/>
          <w:color w:val="17365D" w:themeColor="text2" w:themeShade="BF"/>
          <w:sz w:val="22"/>
          <w:szCs w:val="22"/>
        </w:rPr>
        <w:t xml:space="preserve">ACTIONS: </w:t>
      </w:r>
      <w:r w:rsidRPr="005B6FF0">
        <w:rPr>
          <w:rFonts w:ascii="Arial" w:hAnsi="Arial" w:cs="Arial"/>
          <w:b/>
          <w:color w:val="002060"/>
          <w:sz w:val="22"/>
          <w:szCs w:val="22"/>
        </w:rPr>
        <w:t xml:space="preserve"> </w:t>
      </w:r>
      <w:r w:rsidR="000B4A78" w:rsidRPr="000656B0">
        <w:rPr>
          <w:rFonts w:ascii="Arial" w:hAnsi="Arial" w:cs="Arial"/>
          <w:sz w:val="22"/>
          <w:szCs w:val="22"/>
        </w:rPr>
        <w:t xml:space="preserve">The proposed </w:t>
      </w:r>
      <w:r w:rsidR="00150EBC">
        <w:rPr>
          <w:rFonts w:ascii="Arial" w:hAnsi="Arial" w:cs="Arial"/>
          <w:sz w:val="22"/>
          <w:szCs w:val="22"/>
        </w:rPr>
        <w:t>changes</w:t>
      </w:r>
      <w:r w:rsidR="000B4A78" w:rsidRPr="000656B0">
        <w:rPr>
          <w:rFonts w:ascii="Arial" w:hAnsi="Arial" w:cs="Arial"/>
          <w:sz w:val="22"/>
          <w:szCs w:val="22"/>
        </w:rPr>
        <w:t xml:space="preserve"> </w:t>
      </w:r>
      <w:r w:rsidR="00A76264" w:rsidRPr="000656B0">
        <w:rPr>
          <w:rFonts w:ascii="Arial" w:hAnsi="Arial" w:cs="Arial"/>
          <w:sz w:val="22"/>
          <w:szCs w:val="22"/>
        </w:rPr>
        <w:t xml:space="preserve">make minor </w:t>
      </w:r>
      <w:r w:rsidR="00150EBC">
        <w:rPr>
          <w:rFonts w:ascii="Arial" w:hAnsi="Arial" w:cs="Arial"/>
          <w:sz w:val="22"/>
          <w:szCs w:val="22"/>
        </w:rPr>
        <w:t>revisions</w:t>
      </w:r>
      <w:r w:rsidR="00642FDB" w:rsidRPr="000656B0">
        <w:rPr>
          <w:rFonts w:ascii="Arial" w:hAnsi="Arial" w:cs="Arial"/>
          <w:sz w:val="22"/>
          <w:szCs w:val="22"/>
        </w:rPr>
        <w:t xml:space="preserve">. </w:t>
      </w:r>
      <w:r w:rsidR="0005210D" w:rsidRPr="000656B0">
        <w:rPr>
          <w:rFonts w:ascii="Arial" w:hAnsi="Arial" w:cs="Arial"/>
          <w:sz w:val="22"/>
          <w:szCs w:val="22"/>
        </w:rPr>
        <w:t xml:space="preserve">The overall burden </w:t>
      </w:r>
      <w:r w:rsidR="0026223F" w:rsidRPr="000656B0">
        <w:rPr>
          <w:rFonts w:ascii="Arial" w:hAnsi="Arial" w:cs="Arial"/>
          <w:sz w:val="22"/>
          <w:szCs w:val="22"/>
        </w:rPr>
        <w:t xml:space="preserve">to those completing the form </w:t>
      </w:r>
      <w:r w:rsidR="0006349A">
        <w:rPr>
          <w:rFonts w:ascii="Arial" w:hAnsi="Arial" w:cs="Arial"/>
          <w:sz w:val="22"/>
          <w:szCs w:val="22"/>
        </w:rPr>
        <w:t>is</w:t>
      </w:r>
      <w:r w:rsidR="00B0708E" w:rsidRPr="000656B0">
        <w:rPr>
          <w:rFonts w:ascii="Arial" w:hAnsi="Arial" w:cs="Arial"/>
          <w:sz w:val="22"/>
          <w:szCs w:val="22"/>
        </w:rPr>
        <w:t xml:space="preserve"> </w:t>
      </w:r>
      <w:r w:rsidR="00C415B0">
        <w:rPr>
          <w:rFonts w:ascii="Arial" w:hAnsi="Arial" w:cs="Arial"/>
          <w:sz w:val="22"/>
          <w:szCs w:val="22"/>
        </w:rPr>
        <w:t xml:space="preserve">unchanged. </w:t>
      </w:r>
      <w:r w:rsidR="00B0708E" w:rsidRPr="000656B0">
        <w:rPr>
          <w:rFonts w:ascii="Arial" w:hAnsi="Arial" w:cs="Arial"/>
          <w:sz w:val="22"/>
          <w:szCs w:val="22"/>
        </w:rPr>
        <w:t>A summary of the proposed</w:t>
      </w:r>
      <w:r w:rsidR="00FB3E58" w:rsidRPr="000656B0">
        <w:rPr>
          <w:rFonts w:ascii="Arial" w:hAnsi="Arial" w:cs="Arial"/>
          <w:sz w:val="22"/>
          <w:szCs w:val="22"/>
        </w:rPr>
        <w:t xml:space="preserve"> changes are as follows</w:t>
      </w:r>
      <w:r w:rsidR="00D424A1">
        <w:rPr>
          <w:rFonts w:ascii="Arial" w:hAnsi="Arial" w:cs="Arial"/>
          <w:sz w:val="22"/>
          <w:szCs w:val="22"/>
        </w:rPr>
        <w:t>:</w:t>
      </w:r>
    </w:p>
    <w:p w:rsidR="00145427" w:rsidRDefault="00145427" w:rsidP="0005210D">
      <w:pPr>
        <w:rPr>
          <w:rFonts w:ascii="Arial" w:hAnsi="Arial" w:cs="Arial"/>
          <w:sz w:val="22"/>
          <w:szCs w:val="22"/>
        </w:rPr>
      </w:pPr>
    </w:p>
    <w:p w:rsidR="00295D9F" w:rsidRDefault="00295D9F" w:rsidP="0029593E">
      <w:pPr>
        <w:spacing w:after="120"/>
        <w:rPr>
          <w:rFonts w:ascii="Arial" w:hAnsi="Arial" w:cs="Arial"/>
          <w:b/>
          <w:sz w:val="22"/>
          <w:szCs w:val="22"/>
        </w:rPr>
      </w:pPr>
    </w:p>
    <w:p w:rsidR="00295D9F" w:rsidRDefault="00295D9F" w:rsidP="0029593E">
      <w:pPr>
        <w:spacing w:after="120"/>
        <w:rPr>
          <w:rFonts w:ascii="Arial" w:hAnsi="Arial" w:cs="Arial"/>
          <w:b/>
          <w:sz w:val="22"/>
          <w:szCs w:val="22"/>
        </w:rPr>
      </w:pPr>
    </w:p>
    <w:p w:rsidR="00295D9F" w:rsidRDefault="00295D9F" w:rsidP="0029593E">
      <w:pPr>
        <w:spacing w:after="120"/>
        <w:rPr>
          <w:rFonts w:ascii="Arial" w:hAnsi="Arial" w:cs="Arial"/>
          <w:b/>
          <w:sz w:val="22"/>
          <w:szCs w:val="22"/>
        </w:rPr>
      </w:pPr>
    </w:p>
    <w:p w:rsidR="00145427" w:rsidRPr="00145427" w:rsidRDefault="00816B60" w:rsidP="0029593E">
      <w:pPr>
        <w:spacing w:after="120"/>
        <w:rPr>
          <w:b/>
          <w:sz w:val="22"/>
          <w:szCs w:val="22"/>
        </w:rPr>
      </w:pPr>
      <w:r>
        <w:rPr>
          <w:rFonts w:ascii="Arial" w:hAnsi="Arial" w:cs="Arial"/>
          <w:b/>
          <w:sz w:val="22"/>
          <w:szCs w:val="22"/>
        </w:rPr>
        <w:t>Changes on</w:t>
      </w:r>
      <w:r w:rsidR="0006349A">
        <w:rPr>
          <w:rFonts w:ascii="Arial" w:hAnsi="Arial" w:cs="Arial"/>
          <w:b/>
          <w:sz w:val="22"/>
          <w:szCs w:val="22"/>
        </w:rPr>
        <w:t xml:space="preserve"> both the </w:t>
      </w:r>
      <w:r w:rsidR="00145427" w:rsidRPr="00145427">
        <w:rPr>
          <w:rFonts w:ascii="Arial" w:hAnsi="Arial" w:cs="Arial"/>
          <w:b/>
          <w:sz w:val="22"/>
          <w:szCs w:val="22"/>
        </w:rPr>
        <w:t>Registration Form 10-7959f-1</w:t>
      </w:r>
      <w:r w:rsidR="0006349A">
        <w:rPr>
          <w:rFonts w:ascii="Arial" w:hAnsi="Arial" w:cs="Arial"/>
          <w:b/>
          <w:sz w:val="22"/>
          <w:szCs w:val="22"/>
        </w:rPr>
        <w:t>, and the Claim Form 10-7959-2</w:t>
      </w:r>
    </w:p>
    <w:tbl>
      <w:tblPr>
        <w:tblStyle w:val="ColorfulGrid-Accent1"/>
        <w:tblW w:w="10620" w:type="dxa"/>
        <w:tblLayout w:type="fixed"/>
        <w:tblLook w:val="04A0" w:firstRow="1" w:lastRow="0" w:firstColumn="1" w:lastColumn="0" w:noHBand="0" w:noVBand="1"/>
      </w:tblPr>
      <w:tblGrid>
        <w:gridCol w:w="1800"/>
        <w:gridCol w:w="2250"/>
        <w:gridCol w:w="6570"/>
      </w:tblGrid>
      <w:tr w:rsidR="00B0708E" w:rsidRPr="00734F3C" w:rsidTr="009C3106">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800" w:type="dxa"/>
            <w:hideMark/>
          </w:tcPr>
          <w:p w:rsidR="0005210D" w:rsidRPr="009C3106" w:rsidRDefault="0029593E" w:rsidP="0029593E">
            <w:pPr>
              <w:spacing w:before="120"/>
              <w:jc w:val="center"/>
              <w:rPr>
                <w:rFonts w:ascii="Arial" w:eastAsiaTheme="minorHAnsi" w:hAnsi="Arial" w:cs="Arial"/>
                <w:bCs w:val="0"/>
                <w:sz w:val="22"/>
                <w:szCs w:val="22"/>
              </w:rPr>
            </w:pPr>
            <w:r w:rsidRPr="009C3106">
              <w:rPr>
                <w:rFonts w:ascii="Arial" w:hAnsi="Arial" w:cs="Arial"/>
                <w:bCs w:val="0"/>
                <w:color w:val="auto"/>
                <w:sz w:val="22"/>
                <w:szCs w:val="22"/>
              </w:rPr>
              <w:t>Location</w:t>
            </w:r>
          </w:p>
        </w:tc>
        <w:tc>
          <w:tcPr>
            <w:tcW w:w="2250" w:type="dxa"/>
            <w:hideMark/>
          </w:tcPr>
          <w:p w:rsidR="0005210D" w:rsidRPr="000656B0" w:rsidRDefault="00D424A1" w:rsidP="00D424A1">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2"/>
                <w:szCs w:val="22"/>
              </w:rPr>
            </w:pPr>
            <w:r>
              <w:rPr>
                <w:rFonts w:ascii="Arial" w:hAnsi="Arial" w:cs="Arial"/>
                <w:sz w:val="22"/>
                <w:szCs w:val="22"/>
              </w:rPr>
              <w:t>Previous</w:t>
            </w:r>
          </w:p>
        </w:tc>
        <w:tc>
          <w:tcPr>
            <w:tcW w:w="6570" w:type="dxa"/>
            <w:hideMark/>
          </w:tcPr>
          <w:p w:rsidR="0005210D" w:rsidRPr="000656B0" w:rsidRDefault="00D424A1" w:rsidP="00D424A1">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2"/>
                <w:szCs w:val="22"/>
              </w:rPr>
            </w:pPr>
            <w:r>
              <w:rPr>
                <w:rFonts w:ascii="Arial" w:hAnsi="Arial" w:cs="Arial"/>
                <w:sz w:val="22"/>
                <w:szCs w:val="22"/>
              </w:rPr>
              <w:t>Revised</w:t>
            </w:r>
            <w:r w:rsidR="00E00086" w:rsidRPr="009C3106">
              <w:rPr>
                <w:rFonts w:ascii="Arial" w:hAnsi="Arial" w:cs="Arial"/>
                <w:bCs w:val="0"/>
                <w:sz w:val="22"/>
                <w:szCs w:val="22"/>
              </w:rPr>
              <w:t>/Reason</w:t>
            </w:r>
          </w:p>
        </w:tc>
      </w:tr>
      <w:tr w:rsidR="00145427" w:rsidRPr="00734F3C" w:rsidTr="009C3106">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800" w:type="dxa"/>
            <w:hideMark/>
          </w:tcPr>
          <w:p w:rsidR="00145427" w:rsidRPr="00595F3F" w:rsidRDefault="00145427" w:rsidP="00B13B20">
            <w:pPr>
              <w:spacing w:before="120"/>
              <w:rPr>
                <w:rFonts w:ascii="Arial" w:eastAsiaTheme="minorHAnsi" w:hAnsi="Arial" w:cs="Arial"/>
                <w:sz w:val="18"/>
                <w:szCs w:val="18"/>
              </w:rPr>
            </w:pPr>
            <w:r w:rsidRPr="00595F3F">
              <w:rPr>
                <w:rFonts w:ascii="Arial" w:eastAsiaTheme="minorHAnsi" w:hAnsi="Arial" w:cs="Arial"/>
                <w:sz w:val="18"/>
                <w:szCs w:val="18"/>
              </w:rPr>
              <w:t xml:space="preserve">1.) </w:t>
            </w:r>
            <w:r w:rsidR="0029593E">
              <w:rPr>
                <w:rFonts w:ascii="Arial" w:eastAsiaTheme="minorHAnsi" w:hAnsi="Arial" w:cs="Arial"/>
                <w:sz w:val="18"/>
                <w:szCs w:val="18"/>
              </w:rPr>
              <w:t>Front, top</w:t>
            </w:r>
            <w:r w:rsidR="00B13B20">
              <w:rPr>
                <w:rFonts w:ascii="Arial" w:eastAsiaTheme="minorHAnsi" w:hAnsi="Arial" w:cs="Arial"/>
                <w:sz w:val="18"/>
                <w:szCs w:val="18"/>
              </w:rPr>
              <w:t xml:space="preserve">, </w:t>
            </w:r>
            <w:r w:rsidR="0029593E">
              <w:rPr>
                <w:rFonts w:ascii="Arial" w:eastAsiaTheme="minorHAnsi" w:hAnsi="Arial" w:cs="Arial"/>
                <w:sz w:val="18"/>
                <w:szCs w:val="18"/>
              </w:rPr>
              <w:t>address section</w:t>
            </w:r>
            <w:r w:rsidR="00B13B20">
              <w:rPr>
                <w:rFonts w:ascii="Arial" w:eastAsiaTheme="minorHAnsi" w:hAnsi="Arial" w:cs="Arial"/>
                <w:sz w:val="18"/>
                <w:szCs w:val="18"/>
              </w:rPr>
              <w:t>,</w:t>
            </w:r>
            <w:r w:rsidR="0029593E">
              <w:rPr>
                <w:rFonts w:ascii="Arial" w:eastAsiaTheme="minorHAnsi" w:hAnsi="Arial" w:cs="Arial"/>
                <w:sz w:val="18"/>
                <w:szCs w:val="18"/>
              </w:rPr>
              <w:t xml:space="preserve"> Website URL</w:t>
            </w:r>
          </w:p>
        </w:tc>
        <w:tc>
          <w:tcPr>
            <w:tcW w:w="2250" w:type="dxa"/>
            <w:hideMark/>
          </w:tcPr>
          <w:p w:rsidR="00145427" w:rsidRPr="00595F3F" w:rsidRDefault="00B13B20" w:rsidP="00B13B20">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Pr>
                <w:rFonts w:ascii="Arial" w:eastAsiaTheme="minorHAnsi" w:hAnsi="Arial" w:cs="Arial"/>
                <w:sz w:val="18"/>
                <w:szCs w:val="18"/>
              </w:rPr>
              <w:t>CAPS on text within URL</w:t>
            </w:r>
            <w:r w:rsidR="0029593E">
              <w:rPr>
                <w:rFonts w:ascii="Arial" w:eastAsiaTheme="minorHAnsi" w:hAnsi="Arial" w:cs="Arial"/>
                <w:sz w:val="18"/>
                <w:szCs w:val="18"/>
              </w:rPr>
              <w:t xml:space="preserve">: </w:t>
            </w:r>
            <w:r>
              <w:rPr>
                <w:rFonts w:ascii="Arial" w:eastAsiaTheme="minorHAnsi" w:hAnsi="Arial" w:cs="Arial"/>
                <w:sz w:val="18"/>
                <w:szCs w:val="18"/>
              </w:rPr>
              <w:t>“</w:t>
            </w:r>
            <w:r w:rsidR="0029593E">
              <w:rPr>
                <w:rFonts w:ascii="Arial" w:eastAsiaTheme="minorHAnsi" w:hAnsi="Arial" w:cs="Arial"/>
                <w:sz w:val="18"/>
                <w:szCs w:val="18"/>
              </w:rPr>
              <w:t>PURCHASED CARE</w:t>
            </w:r>
            <w:r>
              <w:rPr>
                <w:rFonts w:ascii="Arial" w:eastAsiaTheme="minorHAnsi" w:hAnsi="Arial" w:cs="Arial"/>
                <w:sz w:val="18"/>
                <w:szCs w:val="18"/>
              </w:rPr>
              <w:t>”</w:t>
            </w:r>
          </w:p>
        </w:tc>
        <w:tc>
          <w:tcPr>
            <w:tcW w:w="6570" w:type="dxa"/>
            <w:hideMark/>
          </w:tcPr>
          <w:p w:rsidR="00145427" w:rsidRPr="00595F3F" w:rsidRDefault="0029593E" w:rsidP="00AE19DD">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Change</w:t>
            </w:r>
            <w:r w:rsidR="00B13B20">
              <w:rPr>
                <w:rFonts w:eastAsiaTheme="minorHAnsi"/>
                <w:sz w:val="18"/>
                <w:szCs w:val="18"/>
              </w:rPr>
              <w:t>d</w:t>
            </w:r>
            <w:r w:rsidR="00145427" w:rsidRPr="00595F3F">
              <w:rPr>
                <w:rFonts w:eastAsiaTheme="minorHAnsi"/>
                <w:sz w:val="18"/>
                <w:szCs w:val="18"/>
              </w:rPr>
              <w:t xml:space="preserve"> caps </w:t>
            </w:r>
            <w:r>
              <w:rPr>
                <w:rFonts w:eastAsiaTheme="minorHAnsi"/>
                <w:sz w:val="18"/>
                <w:szCs w:val="18"/>
              </w:rPr>
              <w:t>to lower case. URL is not case sensitive and caps are not</w:t>
            </w:r>
            <w:r w:rsidR="00B13B20">
              <w:rPr>
                <w:rFonts w:eastAsiaTheme="minorHAnsi"/>
                <w:sz w:val="18"/>
                <w:szCs w:val="18"/>
              </w:rPr>
              <w:t xml:space="preserve"> a</w:t>
            </w:r>
            <w:r>
              <w:rPr>
                <w:rFonts w:eastAsiaTheme="minorHAnsi"/>
                <w:sz w:val="18"/>
                <w:szCs w:val="18"/>
              </w:rPr>
              <w:t xml:space="preserve"> </w:t>
            </w:r>
            <w:r w:rsidR="00B13B20">
              <w:rPr>
                <w:rFonts w:eastAsiaTheme="minorHAnsi"/>
                <w:sz w:val="18"/>
                <w:szCs w:val="18"/>
              </w:rPr>
              <w:t>necessity</w:t>
            </w:r>
            <w:r>
              <w:rPr>
                <w:rFonts w:eastAsiaTheme="minorHAnsi"/>
                <w:sz w:val="18"/>
                <w:szCs w:val="18"/>
              </w:rPr>
              <w:t>.</w:t>
            </w:r>
            <w:r w:rsidR="00B13B20">
              <w:rPr>
                <w:rFonts w:eastAsiaTheme="minorHAnsi"/>
                <w:sz w:val="18"/>
                <w:szCs w:val="18"/>
              </w:rPr>
              <w:t xml:space="preserve"> We d</w:t>
            </w:r>
            <w:r>
              <w:rPr>
                <w:rFonts w:eastAsiaTheme="minorHAnsi"/>
                <w:sz w:val="18"/>
                <w:szCs w:val="18"/>
              </w:rPr>
              <w:t>on’t want to emphasize</w:t>
            </w:r>
            <w:r w:rsidR="00B13B20">
              <w:rPr>
                <w:rFonts w:eastAsiaTheme="minorHAnsi"/>
                <w:sz w:val="18"/>
                <w:szCs w:val="18"/>
              </w:rPr>
              <w:t xml:space="preserve"> PURCHASEDCARE, as our new organization is now named: VHA Office of Community Care (VHA CC). We can’t change the URL but we can minimize</w:t>
            </w:r>
            <w:r w:rsidR="00E00086">
              <w:rPr>
                <w:rFonts w:eastAsiaTheme="minorHAnsi"/>
                <w:sz w:val="18"/>
                <w:szCs w:val="18"/>
              </w:rPr>
              <w:t xml:space="preserve"> to some extent.</w:t>
            </w:r>
            <w:r w:rsidR="0006349A">
              <w:rPr>
                <w:rFonts w:eastAsiaTheme="minorHAnsi"/>
                <w:sz w:val="18"/>
                <w:szCs w:val="18"/>
              </w:rPr>
              <w:t xml:space="preserve"> Same change happens on both forms to keep consistent message.  </w:t>
            </w:r>
          </w:p>
          <w:p w:rsidR="00145427" w:rsidRPr="00595F3F" w:rsidRDefault="00145427" w:rsidP="00AE19DD">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p>
        </w:tc>
      </w:tr>
      <w:tr w:rsidR="00145427" w:rsidRPr="00734F3C" w:rsidTr="009C3106">
        <w:trPr>
          <w:trHeight w:val="682"/>
        </w:trPr>
        <w:tc>
          <w:tcPr>
            <w:cnfStyle w:val="001000000000" w:firstRow="0" w:lastRow="0" w:firstColumn="1" w:lastColumn="0" w:oddVBand="0" w:evenVBand="0" w:oddHBand="0" w:evenHBand="0" w:firstRowFirstColumn="0" w:firstRowLastColumn="0" w:lastRowFirstColumn="0" w:lastRowLastColumn="0"/>
            <w:tcW w:w="1800" w:type="dxa"/>
          </w:tcPr>
          <w:p w:rsidR="00145427" w:rsidRDefault="00E00086" w:rsidP="00BB5BAB">
            <w:pPr>
              <w:spacing w:before="120"/>
              <w:rPr>
                <w:rFonts w:ascii="Arial" w:eastAsiaTheme="minorHAnsi" w:hAnsi="Arial" w:cs="Arial"/>
                <w:sz w:val="18"/>
                <w:szCs w:val="18"/>
              </w:rPr>
            </w:pPr>
            <w:r>
              <w:rPr>
                <w:rFonts w:ascii="Arial" w:eastAsiaTheme="minorHAnsi" w:hAnsi="Arial" w:cs="Arial"/>
                <w:sz w:val="18"/>
                <w:szCs w:val="18"/>
              </w:rPr>
              <w:t>2.) Front, Veteran Information, Social Security Number (Required)</w:t>
            </w:r>
          </w:p>
          <w:p w:rsidR="00E00086" w:rsidRPr="00595F3F" w:rsidRDefault="00E00086" w:rsidP="00BB5BAB">
            <w:pPr>
              <w:spacing w:before="120"/>
              <w:rPr>
                <w:rFonts w:ascii="Arial" w:eastAsiaTheme="minorHAnsi" w:hAnsi="Arial" w:cs="Arial"/>
                <w:sz w:val="18"/>
                <w:szCs w:val="18"/>
              </w:rPr>
            </w:pPr>
          </w:p>
        </w:tc>
        <w:tc>
          <w:tcPr>
            <w:tcW w:w="2250" w:type="dxa"/>
          </w:tcPr>
          <w:p w:rsidR="00B13B20" w:rsidRPr="00595F3F" w:rsidRDefault="00E23718" w:rsidP="00BB5BAB">
            <w:pPr>
              <w:spacing w:before="12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Pr>
                <w:rFonts w:ascii="Arial" w:eastAsiaTheme="minorHAnsi" w:hAnsi="Arial" w:cs="Arial"/>
                <w:sz w:val="18"/>
                <w:szCs w:val="18"/>
              </w:rPr>
              <w:t>Social Security N</w:t>
            </w:r>
            <w:r w:rsidR="00E00086">
              <w:rPr>
                <w:rFonts w:ascii="Arial" w:eastAsiaTheme="minorHAnsi" w:hAnsi="Arial" w:cs="Arial"/>
                <w:sz w:val="18"/>
                <w:szCs w:val="18"/>
              </w:rPr>
              <w:t>umber (Required)</w:t>
            </w:r>
          </w:p>
        </w:tc>
        <w:tc>
          <w:tcPr>
            <w:tcW w:w="6570" w:type="dxa"/>
          </w:tcPr>
          <w:p w:rsidR="00145427" w:rsidRDefault="00E00086" w:rsidP="00BB5BAB">
            <w:pPr>
              <w:pStyle w:val="Default"/>
              <w:spacing w:before="12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rFonts w:eastAsiaTheme="minorHAnsi"/>
                <w:sz w:val="18"/>
                <w:szCs w:val="18"/>
              </w:rPr>
              <w:t>Remove “(Required)”</w:t>
            </w:r>
          </w:p>
          <w:p w:rsidR="0006349A" w:rsidRPr="00595F3F" w:rsidRDefault="00E00086" w:rsidP="0006349A">
            <w:pPr>
              <w:pStyle w:val="Default"/>
              <w:spacing w:before="12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rFonts w:eastAsiaTheme="minorHAnsi"/>
                <w:sz w:val="18"/>
                <w:szCs w:val="18"/>
              </w:rPr>
              <w:t>Program SME’s determined that it is not a requirem</w:t>
            </w:r>
            <w:r w:rsidR="00E23718">
              <w:rPr>
                <w:rFonts w:eastAsiaTheme="minorHAnsi"/>
                <w:sz w:val="18"/>
                <w:szCs w:val="18"/>
              </w:rPr>
              <w:t>ent/condition to put down a Social Security number (see edit #3).</w:t>
            </w:r>
            <w:r w:rsidR="0006349A">
              <w:rPr>
                <w:rFonts w:eastAsiaTheme="minorHAnsi"/>
                <w:sz w:val="18"/>
                <w:szCs w:val="18"/>
              </w:rPr>
              <w:t xml:space="preserve"> Same change happens on both forms to keep consistent message.  </w:t>
            </w:r>
          </w:p>
          <w:p w:rsidR="00E00086" w:rsidRPr="00595F3F" w:rsidRDefault="00E00086" w:rsidP="00E23718">
            <w:pPr>
              <w:pStyle w:val="Default"/>
              <w:spacing w:before="12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p>
        </w:tc>
      </w:tr>
      <w:tr w:rsidR="00E00086" w:rsidRPr="00734F3C" w:rsidTr="009C3106">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800" w:type="dxa"/>
          </w:tcPr>
          <w:p w:rsidR="00E00086" w:rsidRPr="00595F3F" w:rsidRDefault="00E00086" w:rsidP="00FC5C88">
            <w:pPr>
              <w:spacing w:before="120"/>
              <w:rPr>
                <w:rFonts w:ascii="Arial" w:eastAsiaTheme="minorHAnsi" w:hAnsi="Arial" w:cs="Arial"/>
                <w:sz w:val="18"/>
                <w:szCs w:val="18"/>
              </w:rPr>
            </w:pPr>
            <w:r>
              <w:rPr>
                <w:rFonts w:ascii="Arial" w:eastAsiaTheme="minorHAnsi" w:hAnsi="Arial" w:cs="Arial"/>
                <w:sz w:val="18"/>
                <w:szCs w:val="18"/>
              </w:rPr>
              <w:t>3</w:t>
            </w:r>
            <w:r w:rsidRPr="00595F3F">
              <w:rPr>
                <w:rFonts w:ascii="Arial" w:eastAsiaTheme="minorHAnsi" w:hAnsi="Arial" w:cs="Arial"/>
                <w:sz w:val="18"/>
                <w:szCs w:val="18"/>
              </w:rPr>
              <w:t>.)</w:t>
            </w:r>
            <w:r>
              <w:rPr>
                <w:rFonts w:ascii="Arial" w:eastAsiaTheme="minorHAnsi" w:hAnsi="Arial" w:cs="Arial"/>
                <w:sz w:val="18"/>
                <w:szCs w:val="18"/>
              </w:rPr>
              <w:t xml:space="preserve"> Back, Privacy Act statement, Disclosure:, third sentence</w:t>
            </w:r>
          </w:p>
        </w:tc>
        <w:tc>
          <w:tcPr>
            <w:tcW w:w="2250" w:type="dxa"/>
          </w:tcPr>
          <w:p w:rsidR="00E00086" w:rsidRDefault="00E00086" w:rsidP="00FC5C88">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Pr>
                <w:rFonts w:ascii="Arial" w:eastAsiaTheme="minorHAnsi" w:hAnsi="Arial" w:cs="Arial"/>
                <w:sz w:val="18"/>
                <w:szCs w:val="18"/>
              </w:rPr>
              <w:t>Added sentence: “</w:t>
            </w:r>
            <w:r w:rsidRPr="00B13B20">
              <w:rPr>
                <w:rFonts w:ascii="Arial" w:eastAsiaTheme="minorHAnsi" w:hAnsi="Arial" w:cs="Arial"/>
                <w:sz w:val="18"/>
                <w:szCs w:val="18"/>
              </w:rPr>
              <w:t>Not supplying the SSN may delay processing your claims.</w:t>
            </w:r>
            <w:r>
              <w:rPr>
                <w:rFonts w:ascii="Arial" w:eastAsiaTheme="minorHAnsi" w:hAnsi="Arial" w:cs="Arial"/>
                <w:sz w:val="18"/>
                <w:szCs w:val="18"/>
              </w:rPr>
              <w:t xml:space="preserve">” </w:t>
            </w:r>
          </w:p>
          <w:p w:rsidR="00E00086" w:rsidRPr="00595F3F" w:rsidRDefault="00E00086" w:rsidP="00FC5C88">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p>
        </w:tc>
        <w:tc>
          <w:tcPr>
            <w:tcW w:w="6570" w:type="dxa"/>
          </w:tcPr>
          <w:p w:rsidR="00E00086" w:rsidRDefault="00E00086" w:rsidP="00FC5C88">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Added sentence for clarification.</w:t>
            </w:r>
          </w:p>
          <w:p w:rsidR="0006349A" w:rsidRPr="00595F3F" w:rsidRDefault="0006349A" w:rsidP="0006349A">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 xml:space="preserve">Same change happens on both forms to keep consistent message.  </w:t>
            </w:r>
          </w:p>
          <w:p w:rsidR="0006349A" w:rsidRPr="00595F3F" w:rsidRDefault="0006349A" w:rsidP="00FC5C88">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p>
        </w:tc>
      </w:tr>
    </w:tbl>
    <w:p w:rsidR="00E23718" w:rsidRDefault="00E23718" w:rsidP="008923D4">
      <w:pPr>
        <w:rPr>
          <w:rFonts w:ascii="Arial" w:hAnsi="Arial" w:cs="Arial"/>
          <w:b/>
          <w:sz w:val="22"/>
          <w:szCs w:val="22"/>
        </w:rPr>
      </w:pPr>
    </w:p>
    <w:p w:rsidR="00E23718" w:rsidRDefault="00E23718" w:rsidP="008923D4">
      <w:pPr>
        <w:rPr>
          <w:rFonts w:ascii="Arial" w:hAnsi="Arial" w:cs="Arial"/>
          <w:b/>
          <w:sz w:val="22"/>
          <w:szCs w:val="22"/>
        </w:rPr>
      </w:pPr>
    </w:p>
    <w:p w:rsidR="00295D9F" w:rsidRDefault="00295D9F" w:rsidP="00E23718">
      <w:pPr>
        <w:spacing w:after="120"/>
        <w:rPr>
          <w:rFonts w:ascii="Arial" w:hAnsi="Arial" w:cs="Arial"/>
          <w:b/>
          <w:sz w:val="22"/>
          <w:szCs w:val="22"/>
        </w:rPr>
      </w:pPr>
    </w:p>
    <w:p w:rsidR="00295D9F" w:rsidRDefault="00295D9F" w:rsidP="00E23718">
      <w:pPr>
        <w:spacing w:after="120"/>
        <w:rPr>
          <w:rFonts w:ascii="Arial" w:hAnsi="Arial" w:cs="Arial"/>
          <w:b/>
          <w:sz w:val="22"/>
          <w:szCs w:val="22"/>
        </w:rPr>
      </w:pPr>
    </w:p>
    <w:p w:rsidR="00295D9F" w:rsidRDefault="00295D9F" w:rsidP="00E23718">
      <w:pPr>
        <w:spacing w:after="120"/>
        <w:rPr>
          <w:rFonts w:ascii="Arial" w:hAnsi="Arial" w:cs="Arial"/>
          <w:b/>
          <w:sz w:val="22"/>
          <w:szCs w:val="22"/>
        </w:rPr>
      </w:pPr>
    </w:p>
    <w:p w:rsidR="00295D9F" w:rsidRDefault="00295D9F" w:rsidP="00E23718">
      <w:pPr>
        <w:spacing w:after="120"/>
        <w:rPr>
          <w:rFonts w:ascii="Arial" w:hAnsi="Arial" w:cs="Arial"/>
          <w:b/>
          <w:sz w:val="22"/>
          <w:szCs w:val="22"/>
        </w:rPr>
      </w:pPr>
    </w:p>
    <w:p w:rsidR="00295D9F" w:rsidRDefault="00295D9F" w:rsidP="00E23718">
      <w:pPr>
        <w:spacing w:after="120"/>
        <w:rPr>
          <w:rFonts w:ascii="Arial" w:hAnsi="Arial" w:cs="Arial"/>
          <w:b/>
          <w:sz w:val="22"/>
          <w:szCs w:val="22"/>
        </w:rPr>
      </w:pPr>
    </w:p>
    <w:p w:rsidR="00E23718" w:rsidRPr="00145427" w:rsidRDefault="00150EBC" w:rsidP="00E23718">
      <w:pPr>
        <w:spacing w:after="120"/>
        <w:rPr>
          <w:b/>
          <w:sz w:val="22"/>
          <w:szCs w:val="22"/>
        </w:rPr>
      </w:pPr>
      <w:r>
        <w:rPr>
          <w:rFonts w:ascii="Arial" w:hAnsi="Arial" w:cs="Arial"/>
          <w:b/>
          <w:sz w:val="22"/>
          <w:szCs w:val="22"/>
        </w:rPr>
        <w:t xml:space="preserve">Additional </w:t>
      </w:r>
      <w:r w:rsidR="0067188C">
        <w:rPr>
          <w:rFonts w:ascii="Arial" w:hAnsi="Arial" w:cs="Arial"/>
          <w:b/>
          <w:sz w:val="22"/>
          <w:szCs w:val="22"/>
        </w:rPr>
        <w:t xml:space="preserve">changes on </w:t>
      </w:r>
      <w:r w:rsidR="00E23718">
        <w:rPr>
          <w:rFonts w:ascii="Arial" w:hAnsi="Arial" w:cs="Arial"/>
          <w:b/>
          <w:sz w:val="22"/>
          <w:szCs w:val="22"/>
        </w:rPr>
        <w:t>Claim</w:t>
      </w:r>
      <w:r w:rsidR="00E23718" w:rsidRPr="00145427">
        <w:rPr>
          <w:rFonts w:ascii="Arial" w:hAnsi="Arial" w:cs="Arial"/>
          <w:b/>
          <w:sz w:val="22"/>
          <w:szCs w:val="22"/>
        </w:rPr>
        <w:t xml:space="preserve"> Form 10-7959f-</w:t>
      </w:r>
      <w:r w:rsidR="00E23718">
        <w:rPr>
          <w:rFonts w:ascii="Arial" w:hAnsi="Arial" w:cs="Arial"/>
          <w:b/>
          <w:sz w:val="22"/>
          <w:szCs w:val="22"/>
        </w:rPr>
        <w:t>2</w:t>
      </w:r>
    </w:p>
    <w:tbl>
      <w:tblPr>
        <w:tblStyle w:val="ColorfulGrid-Accent2"/>
        <w:tblW w:w="10620" w:type="dxa"/>
        <w:tblLayout w:type="fixed"/>
        <w:tblLook w:val="04A0" w:firstRow="1" w:lastRow="0" w:firstColumn="1" w:lastColumn="0" w:noHBand="0" w:noVBand="1"/>
      </w:tblPr>
      <w:tblGrid>
        <w:gridCol w:w="1800"/>
        <w:gridCol w:w="2250"/>
        <w:gridCol w:w="6570"/>
      </w:tblGrid>
      <w:tr w:rsidR="00E23718" w:rsidRPr="00734F3C" w:rsidTr="009C3106">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800" w:type="dxa"/>
            <w:hideMark/>
          </w:tcPr>
          <w:p w:rsidR="00E23718" w:rsidRPr="00816B60" w:rsidRDefault="00E23718" w:rsidP="00AB2E0B">
            <w:pPr>
              <w:spacing w:before="120"/>
              <w:jc w:val="center"/>
              <w:rPr>
                <w:rFonts w:ascii="Arial" w:eastAsiaTheme="minorHAnsi" w:hAnsi="Arial" w:cs="Arial"/>
                <w:bCs w:val="0"/>
                <w:sz w:val="22"/>
                <w:szCs w:val="22"/>
              </w:rPr>
            </w:pPr>
            <w:r w:rsidRPr="00816B60">
              <w:rPr>
                <w:rFonts w:ascii="Arial" w:hAnsi="Arial" w:cs="Arial"/>
                <w:bCs w:val="0"/>
                <w:color w:val="auto"/>
                <w:sz w:val="22"/>
                <w:szCs w:val="22"/>
              </w:rPr>
              <w:t>Location</w:t>
            </w:r>
          </w:p>
        </w:tc>
        <w:tc>
          <w:tcPr>
            <w:tcW w:w="2250" w:type="dxa"/>
            <w:hideMark/>
          </w:tcPr>
          <w:p w:rsidR="00E23718" w:rsidRPr="000656B0" w:rsidRDefault="00E23718" w:rsidP="00AB2E0B">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2"/>
                <w:szCs w:val="22"/>
              </w:rPr>
            </w:pPr>
            <w:r>
              <w:rPr>
                <w:rFonts w:ascii="Arial" w:hAnsi="Arial" w:cs="Arial"/>
                <w:sz w:val="22"/>
                <w:szCs w:val="22"/>
              </w:rPr>
              <w:t>Previous</w:t>
            </w:r>
          </w:p>
        </w:tc>
        <w:tc>
          <w:tcPr>
            <w:tcW w:w="6570" w:type="dxa"/>
            <w:hideMark/>
          </w:tcPr>
          <w:p w:rsidR="00E23718" w:rsidRPr="000656B0" w:rsidRDefault="00E23718" w:rsidP="00AB2E0B">
            <w:pPr>
              <w:spacing w:before="12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2"/>
                <w:szCs w:val="22"/>
              </w:rPr>
            </w:pPr>
            <w:r>
              <w:rPr>
                <w:rFonts w:ascii="Arial" w:hAnsi="Arial" w:cs="Arial"/>
                <w:sz w:val="22"/>
                <w:szCs w:val="22"/>
              </w:rPr>
              <w:t>Revised</w:t>
            </w:r>
            <w:r w:rsidRPr="00816B60">
              <w:rPr>
                <w:rFonts w:ascii="Arial" w:hAnsi="Arial" w:cs="Arial"/>
                <w:bCs w:val="0"/>
                <w:color w:val="auto"/>
                <w:sz w:val="22"/>
                <w:szCs w:val="22"/>
              </w:rPr>
              <w:t>/Reason</w:t>
            </w:r>
          </w:p>
        </w:tc>
      </w:tr>
      <w:tr w:rsidR="00E23718" w:rsidRPr="00734F3C" w:rsidTr="009C3106">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800" w:type="dxa"/>
            <w:hideMark/>
          </w:tcPr>
          <w:p w:rsidR="00E23718" w:rsidRPr="0067188C" w:rsidRDefault="0067188C" w:rsidP="0067188C">
            <w:pPr>
              <w:spacing w:before="120"/>
              <w:rPr>
                <w:rFonts w:ascii="Arial" w:eastAsiaTheme="minorHAnsi" w:hAnsi="Arial" w:cs="Arial"/>
                <w:sz w:val="18"/>
                <w:szCs w:val="18"/>
              </w:rPr>
            </w:pPr>
            <w:r w:rsidRPr="0067188C">
              <w:rPr>
                <w:rFonts w:ascii="Arial" w:eastAsiaTheme="minorHAnsi" w:hAnsi="Arial" w:cs="Arial"/>
                <w:sz w:val="18"/>
                <w:szCs w:val="18"/>
              </w:rPr>
              <w:t>1.</w:t>
            </w:r>
            <w:r>
              <w:rPr>
                <w:rFonts w:ascii="Arial" w:eastAsiaTheme="minorHAnsi" w:hAnsi="Arial" w:cs="Arial"/>
                <w:sz w:val="18"/>
                <w:szCs w:val="18"/>
              </w:rPr>
              <w:t xml:space="preserve">) </w:t>
            </w:r>
            <w:r w:rsidR="00E23718" w:rsidRPr="0067188C">
              <w:rPr>
                <w:rFonts w:ascii="Arial" w:eastAsiaTheme="minorHAnsi" w:hAnsi="Arial" w:cs="Arial"/>
                <w:sz w:val="18"/>
                <w:szCs w:val="18"/>
              </w:rPr>
              <w:t xml:space="preserve">Front, </w:t>
            </w:r>
            <w:r w:rsidRPr="0067188C">
              <w:rPr>
                <w:rFonts w:ascii="Arial" w:eastAsiaTheme="minorHAnsi" w:hAnsi="Arial" w:cs="Arial"/>
                <w:sz w:val="18"/>
                <w:szCs w:val="18"/>
              </w:rPr>
              <w:t>Section II</w:t>
            </w:r>
            <w:r w:rsidR="00E23718" w:rsidRPr="0067188C">
              <w:rPr>
                <w:rFonts w:ascii="Arial" w:eastAsiaTheme="minorHAnsi" w:hAnsi="Arial" w:cs="Arial"/>
                <w:sz w:val="18"/>
                <w:szCs w:val="18"/>
              </w:rPr>
              <w:t xml:space="preserve">, </w:t>
            </w:r>
            <w:r w:rsidRPr="0067188C">
              <w:rPr>
                <w:rFonts w:ascii="Arial" w:eastAsiaTheme="minorHAnsi" w:hAnsi="Arial" w:cs="Arial"/>
                <w:sz w:val="18"/>
                <w:szCs w:val="18"/>
              </w:rPr>
              <w:t>first sentence, billingstatement(s)</w:t>
            </w:r>
          </w:p>
          <w:p w:rsidR="0067188C" w:rsidRPr="0067188C" w:rsidRDefault="0067188C" w:rsidP="0067188C">
            <w:pPr>
              <w:rPr>
                <w:rFonts w:eastAsiaTheme="minorHAnsi"/>
              </w:rPr>
            </w:pPr>
          </w:p>
        </w:tc>
        <w:tc>
          <w:tcPr>
            <w:tcW w:w="2250" w:type="dxa"/>
            <w:hideMark/>
          </w:tcPr>
          <w:p w:rsidR="00E23718" w:rsidRPr="00595F3F" w:rsidRDefault="0067188C" w:rsidP="00AB2E0B">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67188C">
              <w:rPr>
                <w:rFonts w:ascii="Arial" w:eastAsiaTheme="minorHAnsi" w:hAnsi="Arial" w:cs="Arial"/>
                <w:sz w:val="18"/>
                <w:szCs w:val="18"/>
              </w:rPr>
              <w:t>billingstatement(s)</w:t>
            </w:r>
          </w:p>
        </w:tc>
        <w:tc>
          <w:tcPr>
            <w:tcW w:w="6570" w:type="dxa"/>
          </w:tcPr>
          <w:p w:rsidR="00E23718" w:rsidRPr="00595F3F" w:rsidRDefault="0067188C" w:rsidP="00AB2E0B">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Change to “</w:t>
            </w:r>
            <w:r w:rsidRPr="0067188C">
              <w:rPr>
                <w:rFonts w:eastAsiaTheme="minorHAnsi"/>
                <w:sz w:val="18"/>
                <w:szCs w:val="18"/>
              </w:rPr>
              <w:t>billing</w:t>
            </w:r>
            <w:r>
              <w:rPr>
                <w:rFonts w:eastAsiaTheme="minorHAnsi"/>
                <w:sz w:val="18"/>
                <w:szCs w:val="18"/>
              </w:rPr>
              <w:t xml:space="preserve"> </w:t>
            </w:r>
            <w:r w:rsidRPr="0067188C">
              <w:rPr>
                <w:rFonts w:eastAsiaTheme="minorHAnsi"/>
                <w:sz w:val="18"/>
                <w:szCs w:val="18"/>
              </w:rPr>
              <w:t>statement(s)</w:t>
            </w:r>
            <w:r>
              <w:rPr>
                <w:rFonts w:eastAsiaTheme="minorHAnsi"/>
                <w:sz w:val="18"/>
                <w:szCs w:val="18"/>
              </w:rPr>
              <w:t xml:space="preserve">” Obvious spelling error. Separate two words with a space. </w:t>
            </w:r>
          </w:p>
        </w:tc>
      </w:tr>
      <w:tr w:rsidR="00295D9F" w:rsidRPr="00734F3C" w:rsidTr="009C3106">
        <w:trPr>
          <w:trHeight w:val="271"/>
        </w:trPr>
        <w:tc>
          <w:tcPr>
            <w:cnfStyle w:val="001000000000" w:firstRow="0" w:lastRow="0" w:firstColumn="1" w:lastColumn="0" w:oddVBand="0" w:evenVBand="0" w:oddHBand="0" w:evenHBand="0" w:firstRowFirstColumn="0" w:firstRowLastColumn="0" w:lastRowFirstColumn="0" w:lastRowLastColumn="0"/>
            <w:tcW w:w="1800" w:type="dxa"/>
            <w:hideMark/>
          </w:tcPr>
          <w:p w:rsidR="00295D9F" w:rsidRPr="000656B0" w:rsidRDefault="00295D9F" w:rsidP="00AB2E0B">
            <w:pPr>
              <w:spacing w:before="120"/>
              <w:jc w:val="center"/>
              <w:rPr>
                <w:rFonts w:ascii="Arial" w:eastAsiaTheme="minorHAnsi" w:hAnsi="Arial" w:cs="Arial"/>
                <w:b/>
                <w:bCs/>
                <w:sz w:val="22"/>
                <w:szCs w:val="22"/>
              </w:rPr>
            </w:pPr>
            <w:r w:rsidRPr="0029593E">
              <w:rPr>
                <w:rFonts w:ascii="Arial" w:hAnsi="Arial" w:cs="Arial"/>
                <w:b/>
                <w:bCs/>
                <w:sz w:val="22"/>
                <w:szCs w:val="22"/>
              </w:rPr>
              <w:t>Location</w:t>
            </w:r>
          </w:p>
        </w:tc>
        <w:tc>
          <w:tcPr>
            <w:tcW w:w="2250" w:type="dxa"/>
            <w:hideMark/>
          </w:tcPr>
          <w:p w:rsidR="00295D9F" w:rsidRPr="000656B0" w:rsidRDefault="00295D9F" w:rsidP="00AB2E0B">
            <w:pPr>
              <w:spacing w:before="12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22"/>
                <w:szCs w:val="22"/>
              </w:rPr>
            </w:pPr>
            <w:r>
              <w:rPr>
                <w:rFonts w:ascii="Arial" w:hAnsi="Arial" w:cs="Arial"/>
                <w:b/>
                <w:bCs/>
                <w:sz w:val="22"/>
                <w:szCs w:val="22"/>
              </w:rPr>
              <w:t>Previous</w:t>
            </w:r>
          </w:p>
        </w:tc>
        <w:tc>
          <w:tcPr>
            <w:tcW w:w="6570" w:type="dxa"/>
            <w:hideMark/>
          </w:tcPr>
          <w:p w:rsidR="00295D9F" w:rsidRPr="000656B0" w:rsidRDefault="00295D9F" w:rsidP="00AB2E0B">
            <w:pPr>
              <w:spacing w:before="12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bCs/>
                <w:sz w:val="22"/>
                <w:szCs w:val="22"/>
              </w:rPr>
            </w:pPr>
            <w:r>
              <w:rPr>
                <w:rFonts w:ascii="Arial" w:hAnsi="Arial" w:cs="Arial"/>
                <w:b/>
                <w:bCs/>
                <w:sz w:val="22"/>
                <w:szCs w:val="22"/>
              </w:rPr>
              <w:t>Revised/Reason</w:t>
            </w:r>
          </w:p>
        </w:tc>
      </w:tr>
      <w:tr w:rsidR="008D7602" w:rsidRPr="00734F3C" w:rsidTr="009C3106">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800" w:type="dxa"/>
          </w:tcPr>
          <w:p w:rsidR="008D7602" w:rsidRDefault="008D7602" w:rsidP="00AB2E0B">
            <w:pPr>
              <w:spacing w:before="120"/>
              <w:rPr>
                <w:rFonts w:ascii="Arial" w:eastAsiaTheme="minorHAnsi" w:hAnsi="Arial" w:cs="Arial"/>
                <w:sz w:val="18"/>
                <w:szCs w:val="18"/>
              </w:rPr>
            </w:pPr>
            <w:r>
              <w:rPr>
                <w:rFonts w:ascii="Arial" w:eastAsiaTheme="minorHAnsi" w:hAnsi="Arial" w:cs="Arial"/>
                <w:sz w:val="18"/>
                <w:szCs w:val="18"/>
              </w:rPr>
              <w:t xml:space="preserve">2.) </w:t>
            </w:r>
            <w:r w:rsidRPr="0067188C">
              <w:rPr>
                <w:rFonts w:ascii="Arial" w:eastAsiaTheme="minorHAnsi" w:hAnsi="Arial" w:cs="Arial"/>
                <w:sz w:val="18"/>
                <w:szCs w:val="18"/>
              </w:rPr>
              <w:t>Front, Section II</w:t>
            </w:r>
          </w:p>
        </w:tc>
        <w:tc>
          <w:tcPr>
            <w:tcW w:w="2250" w:type="dxa"/>
          </w:tcPr>
          <w:p w:rsidR="008D7602" w:rsidRDefault="008D7602" w:rsidP="008D7602">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8D7602">
              <w:rPr>
                <w:rFonts w:ascii="Arial" w:eastAsiaTheme="minorHAnsi" w:hAnsi="Arial" w:cs="Arial"/>
                <w:sz w:val="18"/>
                <w:szCs w:val="18"/>
              </w:rPr>
              <w:t xml:space="preserve">Remove </w:t>
            </w:r>
            <w:r>
              <w:rPr>
                <w:rFonts w:ascii="Arial" w:eastAsiaTheme="minorHAnsi" w:hAnsi="Arial" w:cs="Arial"/>
                <w:sz w:val="18"/>
                <w:szCs w:val="18"/>
              </w:rPr>
              <w:t xml:space="preserve">the </w:t>
            </w:r>
            <w:r w:rsidRPr="008D7602">
              <w:rPr>
                <w:rFonts w:ascii="Arial" w:eastAsiaTheme="minorHAnsi" w:hAnsi="Arial" w:cs="Arial"/>
                <w:sz w:val="18"/>
                <w:szCs w:val="18"/>
              </w:rPr>
              <w:t xml:space="preserve">word </w:t>
            </w:r>
            <w:r>
              <w:rPr>
                <w:rFonts w:ascii="Arial" w:eastAsiaTheme="minorHAnsi" w:hAnsi="Arial" w:cs="Arial"/>
                <w:sz w:val="18"/>
                <w:szCs w:val="18"/>
              </w:rPr>
              <w:t>“</w:t>
            </w:r>
            <w:r w:rsidRPr="008D7602">
              <w:rPr>
                <w:rFonts w:ascii="Arial" w:eastAsiaTheme="minorHAnsi" w:hAnsi="Arial" w:cs="Arial"/>
                <w:sz w:val="18"/>
                <w:szCs w:val="18"/>
              </w:rPr>
              <w:t>basic</w:t>
            </w:r>
            <w:r>
              <w:rPr>
                <w:rFonts w:ascii="Arial" w:eastAsiaTheme="minorHAnsi" w:hAnsi="Arial" w:cs="Arial"/>
                <w:sz w:val="18"/>
                <w:szCs w:val="18"/>
              </w:rPr>
              <w:t>”</w:t>
            </w:r>
            <w:r w:rsidRPr="008D7602">
              <w:rPr>
                <w:rFonts w:ascii="Arial" w:eastAsiaTheme="minorHAnsi" w:hAnsi="Arial" w:cs="Arial"/>
                <w:sz w:val="18"/>
                <w:szCs w:val="18"/>
              </w:rPr>
              <w:t xml:space="preserve"> from  “… which must include the following basic information:”</w:t>
            </w:r>
          </w:p>
        </w:tc>
        <w:tc>
          <w:tcPr>
            <w:tcW w:w="6570" w:type="dxa"/>
          </w:tcPr>
          <w:p w:rsidR="008D7602" w:rsidRDefault="008D7602" w:rsidP="004F3DC3">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Clarification. Basic implies that there are other items, which is not the case.</w:t>
            </w:r>
          </w:p>
        </w:tc>
      </w:tr>
      <w:tr w:rsidR="00E23718" w:rsidRPr="00734F3C" w:rsidTr="009C3106">
        <w:trPr>
          <w:trHeight w:val="682"/>
        </w:trPr>
        <w:tc>
          <w:tcPr>
            <w:cnfStyle w:val="001000000000" w:firstRow="0" w:lastRow="0" w:firstColumn="1" w:lastColumn="0" w:oddVBand="0" w:evenVBand="0" w:oddHBand="0" w:evenHBand="0" w:firstRowFirstColumn="0" w:firstRowLastColumn="0" w:lastRowFirstColumn="0" w:lastRowLastColumn="0"/>
            <w:tcW w:w="1800" w:type="dxa"/>
          </w:tcPr>
          <w:p w:rsidR="00E23718" w:rsidRDefault="008D7602" w:rsidP="00AB2E0B">
            <w:pPr>
              <w:spacing w:before="120"/>
              <w:rPr>
                <w:rFonts w:ascii="Arial" w:eastAsiaTheme="minorHAnsi" w:hAnsi="Arial" w:cs="Arial"/>
                <w:sz w:val="18"/>
                <w:szCs w:val="18"/>
              </w:rPr>
            </w:pPr>
            <w:r>
              <w:rPr>
                <w:rFonts w:ascii="Arial" w:eastAsiaTheme="minorHAnsi" w:hAnsi="Arial" w:cs="Arial"/>
                <w:sz w:val="18"/>
                <w:szCs w:val="18"/>
              </w:rPr>
              <w:t>3</w:t>
            </w:r>
            <w:r w:rsidR="00E23718">
              <w:rPr>
                <w:rFonts w:ascii="Arial" w:eastAsiaTheme="minorHAnsi" w:hAnsi="Arial" w:cs="Arial"/>
                <w:sz w:val="18"/>
                <w:szCs w:val="18"/>
              </w:rPr>
              <w:t xml:space="preserve">.) </w:t>
            </w:r>
            <w:r w:rsidR="0067188C" w:rsidRPr="0067188C">
              <w:rPr>
                <w:rFonts w:ascii="Arial" w:eastAsiaTheme="minorHAnsi" w:hAnsi="Arial" w:cs="Arial"/>
                <w:sz w:val="18"/>
                <w:szCs w:val="18"/>
              </w:rPr>
              <w:t>Front, Section II</w:t>
            </w:r>
            <w:r w:rsidR="0067188C">
              <w:rPr>
                <w:rFonts w:ascii="Arial" w:eastAsiaTheme="minorHAnsi" w:hAnsi="Arial" w:cs="Arial"/>
                <w:sz w:val="18"/>
                <w:szCs w:val="18"/>
              </w:rPr>
              <w:t>,</w:t>
            </w:r>
          </w:p>
          <w:p w:rsidR="0067188C" w:rsidRDefault="0067188C" w:rsidP="00AB2E0B">
            <w:pPr>
              <w:spacing w:before="120"/>
              <w:rPr>
                <w:rFonts w:ascii="Arial" w:eastAsiaTheme="minorHAnsi" w:hAnsi="Arial" w:cs="Arial"/>
                <w:sz w:val="18"/>
                <w:szCs w:val="18"/>
              </w:rPr>
            </w:pPr>
            <w:r>
              <w:rPr>
                <w:rFonts w:ascii="Arial" w:eastAsiaTheme="minorHAnsi" w:hAnsi="Arial" w:cs="Arial"/>
                <w:sz w:val="18"/>
                <w:szCs w:val="18"/>
              </w:rPr>
              <w:t>Listing of Provider and Claim Information</w:t>
            </w:r>
          </w:p>
          <w:p w:rsidR="00E23718" w:rsidRPr="00595F3F" w:rsidRDefault="00E23718" w:rsidP="00AB2E0B">
            <w:pPr>
              <w:spacing w:before="120"/>
              <w:rPr>
                <w:rFonts w:ascii="Arial" w:eastAsiaTheme="minorHAnsi" w:hAnsi="Arial" w:cs="Arial"/>
                <w:sz w:val="18"/>
                <w:szCs w:val="18"/>
              </w:rPr>
            </w:pPr>
          </w:p>
        </w:tc>
        <w:tc>
          <w:tcPr>
            <w:tcW w:w="2250" w:type="dxa"/>
          </w:tcPr>
          <w:p w:rsidR="00E23718" w:rsidRPr="00595F3F" w:rsidRDefault="004F3DC3" w:rsidP="00AB2E0B">
            <w:pPr>
              <w:spacing w:before="12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Pr>
                <w:rFonts w:ascii="Arial" w:eastAsiaTheme="minorHAnsi" w:hAnsi="Arial" w:cs="Arial"/>
                <w:sz w:val="18"/>
                <w:szCs w:val="18"/>
              </w:rPr>
              <w:t xml:space="preserve">This </w:t>
            </w:r>
            <w:r w:rsidR="0067188C">
              <w:rPr>
                <w:rFonts w:ascii="Arial" w:eastAsiaTheme="minorHAnsi" w:hAnsi="Arial" w:cs="Arial"/>
                <w:sz w:val="18"/>
                <w:szCs w:val="18"/>
              </w:rPr>
              <w:t>section has a centered text layout</w:t>
            </w:r>
          </w:p>
        </w:tc>
        <w:tc>
          <w:tcPr>
            <w:tcW w:w="6570" w:type="dxa"/>
          </w:tcPr>
          <w:p w:rsidR="00E23718" w:rsidRPr="00595F3F" w:rsidRDefault="0067188C" w:rsidP="004F3DC3">
            <w:pPr>
              <w:pStyle w:val="Default"/>
              <w:spacing w:before="12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rFonts w:eastAsiaTheme="minorHAnsi"/>
                <w:sz w:val="18"/>
                <w:szCs w:val="18"/>
              </w:rPr>
              <w:t>Changed the centering of text to read easier by listing the required items by number</w:t>
            </w:r>
            <w:r w:rsidR="004F3DC3">
              <w:rPr>
                <w:rFonts w:eastAsiaTheme="minorHAnsi"/>
                <w:sz w:val="18"/>
                <w:szCs w:val="18"/>
              </w:rPr>
              <w:t>ing</w:t>
            </w:r>
            <w:r w:rsidR="00114FA6">
              <w:rPr>
                <w:rFonts w:eastAsiaTheme="minorHAnsi"/>
                <w:sz w:val="18"/>
                <w:szCs w:val="18"/>
              </w:rPr>
              <w:t xml:space="preserve"> them</w:t>
            </w:r>
            <w:r>
              <w:rPr>
                <w:rFonts w:eastAsiaTheme="minorHAnsi"/>
                <w:sz w:val="18"/>
                <w:szCs w:val="18"/>
              </w:rPr>
              <w:t xml:space="preserve"> and eliminating the centered text layout.</w:t>
            </w:r>
            <w:r w:rsidR="00114FA6">
              <w:rPr>
                <w:rFonts w:eastAsiaTheme="minorHAnsi"/>
                <w:sz w:val="18"/>
                <w:szCs w:val="18"/>
              </w:rPr>
              <w:t xml:space="preserve"> Previously it was </w:t>
            </w:r>
            <w:r w:rsidR="004F3DC3">
              <w:rPr>
                <w:rFonts w:eastAsiaTheme="minorHAnsi"/>
                <w:sz w:val="18"/>
                <w:szCs w:val="18"/>
              </w:rPr>
              <w:t>more difficult</w:t>
            </w:r>
            <w:r w:rsidR="00114FA6">
              <w:rPr>
                <w:rFonts w:eastAsiaTheme="minorHAnsi"/>
                <w:sz w:val="18"/>
                <w:szCs w:val="18"/>
              </w:rPr>
              <w:t xml:space="preserve"> to identify the required items.</w:t>
            </w:r>
          </w:p>
        </w:tc>
      </w:tr>
      <w:tr w:rsidR="008D7602" w:rsidRPr="00734F3C" w:rsidTr="009C3106">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800" w:type="dxa"/>
          </w:tcPr>
          <w:p w:rsidR="008D7602" w:rsidRDefault="008D7602" w:rsidP="008D7602">
            <w:pPr>
              <w:spacing w:before="120"/>
              <w:rPr>
                <w:rFonts w:ascii="Arial" w:eastAsiaTheme="minorHAnsi" w:hAnsi="Arial" w:cs="Arial"/>
                <w:sz w:val="18"/>
                <w:szCs w:val="18"/>
              </w:rPr>
            </w:pPr>
            <w:r>
              <w:rPr>
                <w:rFonts w:ascii="Arial" w:eastAsiaTheme="minorHAnsi" w:hAnsi="Arial" w:cs="Arial"/>
                <w:sz w:val="18"/>
                <w:szCs w:val="18"/>
              </w:rPr>
              <w:t xml:space="preserve">4.) </w:t>
            </w:r>
            <w:r w:rsidRPr="0067188C">
              <w:rPr>
                <w:rFonts w:ascii="Arial" w:eastAsiaTheme="minorHAnsi" w:hAnsi="Arial" w:cs="Arial"/>
                <w:sz w:val="18"/>
                <w:szCs w:val="18"/>
              </w:rPr>
              <w:t>Front, Section I</w:t>
            </w:r>
            <w:r w:rsidR="009E0CE0">
              <w:rPr>
                <w:rFonts w:ascii="Arial" w:eastAsiaTheme="minorHAnsi" w:hAnsi="Arial" w:cs="Arial"/>
                <w:sz w:val="18"/>
                <w:szCs w:val="18"/>
              </w:rPr>
              <w:t>I</w:t>
            </w:r>
            <w:r w:rsidRPr="0067188C">
              <w:rPr>
                <w:rFonts w:ascii="Arial" w:eastAsiaTheme="minorHAnsi" w:hAnsi="Arial" w:cs="Arial"/>
                <w:sz w:val="18"/>
                <w:szCs w:val="18"/>
              </w:rPr>
              <w:t>I</w:t>
            </w:r>
            <w:r>
              <w:rPr>
                <w:rFonts w:ascii="Arial" w:eastAsiaTheme="minorHAnsi" w:hAnsi="Arial" w:cs="Arial"/>
                <w:sz w:val="18"/>
                <w:szCs w:val="18"/>
              </w:rPr>
              <w:t>,</w:t>
            </w:r>
          </w:p>
          <w:p w:rsidR="008D7602" w:rsidRDefault="008D7602" w:rsidP="008D7602">
            <w:pPr>
              <w:spacing w:before="120"/>
              <w:rPr>
                <w:rFonts w:ascii="Arial" w:eastAsiaTheme="minorHAnsi" w:hAnsi="Arial" w:cs="Arial"/>
                <w:sz w:val="18"/>
                <w:szCs w:val="18"/>
              </w:rPr>
            </w:pPr>
            <w:r>
              <w:rPr>
                <w:rFonts w:ascii="Arial" w:eastAsiaTheme="minorHAnsi" w:hAnsi="Arial" w:cs="Arial"/>
                <w:sz w:val="18"/>
                <w:szCs w:val="18"/>
              </w:rPr>
              <w:t>Bottom of section</w:t>
            </w:r>
          </w:p>
          <w:p w:rsidR="008D7602" w:rsidRDefault="008D7602" w:rsidP="008D7602">
            <w:pPr>
              <w:spacing w:before="120"/>
              <w:rPr>
                <w:rFonts w:ascii="Arial" w:eastAsiaTheme="minorHAnsi" w:hAnsi="Arial" w:cs="Arial"/>
                <w:sz w:val="18"/>
                <w:szCs w:val="18"/>
              </w:rPr>
            </w:pPr>
          </w:p>
        </w:tc>
        <w:tc>
          <w:tcPr>
            <w:tcW w:w="2250" w:type="dxa"/>
          </w:tcPr>
          <w:p w:rsidR="008D7602" w:rsidRDefault="008D7602" w:rsidP="008D7602">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Pr>
                <w:rFonts w:ascii="Arial" w:eastAsiaTheme="minorHAnsi" w:hAnsi="Arial" w:cs="Arial"/>
                <w:sz w:val="18"/>
                <w:szCs w:val="18"/>
              </w:rPr>
              <w:t xml:space="preserve">Added a box with this statement: </w:t>
            </w:r>
            <w:r w:rsidRPr="008D7602">
              <w:rPr>
                <w:rFonts w:ascii="Arial" w:eastAsiaTheme="minorHAnsi" w:hAnsi="Arial" w:cs="Arial"/>
                <w:sz w:val="18"/>
                <w:szCs w:val="18"/>
              </w:rPr>
              <w:t>Attach a receipt of payment for each itemized billing statement</w:t>
            </w:r>
            <w:r w:rsidR="00617A3E">
              <w:rPr>
                <w:rFonts w:ascii="Arial" w:eastAsiaTheme="minorHAnsi" w:hAnsi="Arial" w:cs="Arial"/>
                <w:sz w:val="18"/>
                <w:szCs w:val="18"/>
              </w:rPr>
              <w:t>(s)</w:t>
            </w:r>
            <w:r w:rsidRPr="008D7602">
              <w:rPr>
                <w:rFonts w:ascii="Arial" w:eastAsiaTheme="minorHAnsi" w:hAnsi="Arial" w:cs="Arial"/>
                <w:sz w:val="18"/>
                <w:szCs w:val="18"/>
              </w:rPr>
              <w:t xml:space="preserve"> to process reimbursement and send payment to the Veteran or Provider.</w:t>
            </w:r>
          </w:p>
          <w:p w:rsidR="008D7602" w:rsidRDefault="008D7602" w:rsidP="008D7602">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p>
        </w:tc>
        <w:tc>
          <w:tcPr>
            <w:tcW w:w="6570" w:type="dxa"/>
          </w:tcPr>
          <w:p w:rsidR="008D7602" w:rsidRDefault="008D7602" w:rsidP="001B4E4C">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 xml:space="preserve">Requested add by </w:t>
            </w:r>
            <w:r w:rsidR="00053B38">
              <w:rPr>
                <w:rFonts w:eastAsiaTheme="minorHAnsi"/>
                <w:sz w:val="18"/>
                <w:szCs w:val="18"/>
              </w:rPr>
              <w:t>our legal department: Policy Management Division.</w:t>
            </w:r>
          </w:p>
          <w:p w:rsidR="00053B38" w:rsidRDefault="00053B38" w:rsidP="001B4E4C">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Clarification on what needs to be sent in to process claim.</w:t>
            </w:r>
          </w:p>
        </w:tc>
      </w:tr>
      <w:tr w:rsidR="00E23718" w:rsidRPr="00734F3C" w:rsidTr="009C3106">
        <w:trPr>
          <w:trHeight w:val="682"/>
        </w:trPr>
        <w:tc>
          <w:tcPr>
            <w:cnfStyle w:val="001000000000" w:firstRow="0" w:lastRow="0" w:firstColumn="1" w:lastColumn="0" w:oddVBand="0" w:evenVBand="0" w:oddHBand="0" w:evenHBand="0" w:firstRowFirstColumn="0" w:firstRowLastColumn="0" w:lastRowFirstColumn="0" w:lastRowLastColumn="0"/>
            <w:tcW w:w="1800" w:type="dxa"/>
          </w:tcPr>
          <w:p w:rsidR="00E23718" w:rsidRDefault="008D7602" w:rsidP="00AB2E0B">
            <w:pPr>
              <w:spacing w:before="120"/>
              <w:rPr>
                <w:rFonts w:ascii="Arial" w:eastAsiaTheme="minorHAnsi" w:hAnsi="Arial" w:cs="Arial"/>
                <w:sz w:val="18"/>
                <w:szCs w:val="18"/>
              </w:rPr>
            </w:pPr>
            <w:r>
              <w:rPr>
                <w:rFonts w:ascii="Arial" w:eastAsiaTheme="minorHAnsi" w:hAnsi="Arial" w:cs="Arial"/>
                <w:sz w:val="18"/>
                <w:szCs w:val="18"/>
              </w:rPr>
              <w:t>5</w:t>
            </w:r>
            <w:r w:rsidR="00E23718" w:rsidRPr="00595F3F">
              <w:rPr>
                <w:rFonts w:ascii="Arial" w:eastAsiaTheme="minorHAnsi" w:hAnsi="Arial" w:cs="Arial"/>
                <w:sz w:val="18"/>
                <w:szCs w:val="18"/>
              </w:rPr>
              <w:t>.)</w:t>
            </w:r>
            <w:r w:rsidR="00E23718">
              <w:rPr>
                <w:rFonts w:ascii="Arial" w:eastAsiaTheme="minorHAnsi" w:hAnsi="Arial" w:cs="Arial"/>
                <w:sz w:val="18"/>
                <w:szCs w:val="18"/>
              </w:rPr>
              <w:t xml:space="preserve"> </w:t>
            </w:r>
            <w:r w:rsidR="00114FA6" w:rsidRPr="0067188C">
              <w:rPr>
                <w:rFonts w:ascii="Arial" w:eastAsiaTheme="minorHAnsi" w:hAnsi="Arial" w:cs="Arial"/>
                <w:sz w:val="18"/>
                <w:szCs w:val="18"/>
              </w:rPr>
              <w:t>Front, Section II</w:t>
            </w:r>
            <w:r w:rsidR="00114FA6">
              <w:rPr>
                <w:rFonts w:ascii="Arial" w:eastAsiaTheme="minorHAnsi" w:hAnsi="Arial" w:cs="Arial"/>
                <w:sz w:val="18"/>
                <w:szCs w:val="18"/>
              </w:rPr>
              <w:t>,</w:t>
            </w:r>
          </w:p>
          <w:p w:rsidR="00114FA6" w:rsidRPr="00595F3F" w:rsidRDefault="00114FA6" w:rsidP="00AB2E0B">
            <w:pPr>
              <w:spacing w:before="120"/>
              <w:rPr>
                <w:rFonts w:ascii="Arial" w:eastAsiaTheme="minorHAnsi" w:hAnsi="Arial" w:cs="Arial"/>
                <w:sz w:val="18"/>
                <w:szCs w:val="18"/>
              </w:rPr>
            </w:pPr>
            <w:r>
              <w:rPr>
                <w:rFonts w:ascii="Arial" w:eastAsiaTheme="minorHAnsi" w:hAnsi="Arial" w:cs="Arial"/>
                <w:sz w:val="18"/>
                <w:szCs w:val="18"/>
              </w:rPr>
              <w:t>Bottom of section</w:t>
            </w:r>
          </w:p>
        </w:tc>
        <w:tc>
          <w:tcPr>
            <w:tcW w:w="2250" w:type="dxa"/>
          </w:tcPr>
          <w:p w:rsidR="00E23718" w:rsidRDefault="001B4E4C" w:rsidP="00AB2E0B">
            <w:pPr>
              <w:spacing w:before="12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Pr>
                <w:rFonts w:ascii="Arial" w:eastAsiaTheme="minorHAnsi" w:hAnsi="Arial" w:cs="Arial"/>
                <w:sz w:val="18"/>
                <w:szCs w:val="18"/>
              </w:rPr>
              <w:t>Moved: “Payment to be sent to?</w:t>
            </w:r>
            <w:r w:rsidR="009E0CE0">
              <w:rPr>
                <w:rFonts w:ascii="Arial" w:eastAsiaTheme="minorHAnsi" w:hAnsi="Arial" w:cs="Arial"/>
                <w:sz w:val="18"/>
                <w:szCs w:val="18"/>
              </w:rPr>
              <w:t>”</w:t>
            </w:r>
            <w:r>
              <w:rPr>
                <w:rFonts w:ascii="Arial" w:eastAsiaTheme="minorHAnsi" w:hAnsi="Arial" w:cs="Arial"/>
                <w:sz w:val="18"/>
                <w:szCs w:val="18"/>
              </w:rPr>
              <w:t xml:space="preserve"> (check one) </w:t>
            </w:r>
          </w:p>
          <w:p w:rsidR="001B4E4C" w:rsidRDefault="001B4E4C" w:rsidP="00B16AA7">
            <w:pPr>
              <w:spacing w:before="120" w:line="360" w:lineRule="auto"/>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Pr>
                <w:rFonts w:ascii="Arial" w:eastAsiaTheme="minorHAnsi" w:hAnsi="Arial" w:cs="Arial"/>
                <w:sz w:val="18"/>
                <w:szCs w:val="18"/>
              </w:rPr>
              <w:t>Veteran</w:t>
            </w:r>
            <w:r w:rsidR="0021472D">
              <w:rPr>
                <w:rFonts w:ascii="Arial" w:eastAsiaTheme="minorHAnsi" w:hAnsi="Arial" w:cs="Arial"/>
                <w:sz w:val="18"/>
                <w:szCs w:val="18"/>
              </w:rPr>
              <w:t xml:space="preserve"> </w:t>
            </w:r>
            <w:r w:rsidR="00B16AA7">
              <w:rPr>
                <w:rFonts w:ascii="Arial" w:eastAsiaTheme="minorHAnsi" w:hAnsi="Arial" w:cs="Arial"/>
                <w:sz w:val="18"/>
                <w:szCs w:val="18"/>
              </w:rPr>
              <w:t xml:space="preserve"> </w:t>
            </w:r>
            <w:r w:rsidR="0021472D">
              <w:rPr>
                <w:rFonts w:ascii="Arial" w:eastAsiaTheme="minorHAnsi" w:hAnsi="Arial" w:cs="Arial"/>
                <w:sz w:val="18"/>
                <w:szCs w:val="18"/>
              </w:rPr>
              <w:sym w:font="Webdings" w:char="F063"/>
            </w:r>
            <w:r>
              <w:rPr>
                <w:rFonts w:ascii="Arial" w:eastAsiaTheme="minorHAnsi" w:hAnsi="Arial" w:cs="Arial"/>
                <w:sz w:val="18"/>
                <w:szCs w:val="18"/>
              </w:rPr>
              <w:br/>
              <w:t>Provider</w:t>
            </w:r>
            <w:r w:rsidR="0021472D">
              <w:rPr>
                <w:rFonts w:ascii="Arial" w:eastAsiaTheme="minorHAnsi" w:hAnsi="Arial" w:cs="Arial"/>
                <w:sz w:val="18"/>
                <w:szCs w:val="18"/>
              </w:rPr>
              <w:t xml:space="preserve"> </w:t>
            </w:r>
            <w:r w:rsidR="0021472D">
              <w:rPr>
                <w:rFonts w:ascii="Arial" w:eastAsiaTheme="minorHAnsi" w:hAnsi="Arial" w:cs="Arial"/>
                <w:sz w:val="18"/>
                <w:szCs w:val="18"/>
              </w:rPr>
              <w:sym w:font="Webdings" w:char="F063"/>
            </w:r>
            <w:r w:rsidR="00B16AA7">
              <w:rPr>
                <w:rFonts w:ascii="Arial" w:eastAsiaTheme="minorHAnsi" w:hAnsi="Arial" w:cs="Arial"/>
                <w:sz w:val="18"/>
                <w:szCs w:val="18"/>
              </w:rPr>
              <w:t xml:space="preserve"> </w:t>
            </w:r>
          </w:p>
          <w:p w:rsidR="00E23718" w:rsidRPr="00595F3F" w:rsidRDefault="00E23718" w:rsidP="00AB2E0B">
            <w:pPr>
              <w:spacing w:before="12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6570" w:type="dxa"/>
          </w:tcPr>
          <w:p w:rsidR="00E23718" w:rsidRDefault="001B4E4C" w:rsidP="001B4E4C">
            <w:pPr>
              <w:pStyle w:val="Default"/>
              <w:spacing w:before="12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rFonts w:eastAsiaTheme="minorHAnsi"/>
                <w:sz w:val="18"/>
                <w:szCs w:val="18"/>
              </w:rPr>
              <w:t xml:space="preserve">Moved the question and check boxes to the empty right hand bottom box and enlarged the text. We needed the room after listing the items in Section II and adding the “attach receipt…” text and box. </w:t>
            </w:r>
            <w:r w:rsidR="00F276B4">
              <w:rPr>
                <w:rFonts w:eastAsiaTheme="minorHAnsi"/>
                <w:sz w:val="18"/>
                <w:szCs w:val="18"/>
              </w:rPr>
              <w:t>And…now the text is easier to read.</w:t>
            </w:r>
          </w:p>
          <w:p w:rsidR="0021472D" w:rsidRPr="00595F3F" w:rsidRDefault="00E50A0A" w:rsidP="001B4E4C">
            <w:pPr>
              <w:pStyle w:val="Default"/>
              <w:spacing w:before="12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rFonts w:eastAsiaTheme="minorHAnsi"/>
                <w:sz w:val="18"/>
                <w:szCs w:val="18"/>
              </w:rPr>
              <w:t>In addition, moved the check boxes to be in front of the words. More logical placement so one does not select the wrong one.</w:t>
            </w:r>
          </w:p>
        </w:tc>
      </w:tr>
      <w:tr w:rsidR="0021472D" w:rsidRPr="00595F3F" w:rsidTr="009C3106">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800" w:type="dxa"/>
          </w:tcPr>
          <w:p w:rsidR="0021472D" w:rsidRDefault="008D7602" w:rsidP="00AB2E0B">
            <w:pPr>
              <w:spacing w:before="120"/>
              <w:rPr>
                <w:rFonts w:ascii="Arial" w:eastAsiaTheme="minorHAnsi" w:hAnsi="Arial" w:cs="Arial"/>
                <w:sz w:val="18"/>
                <w:szCs w:val="18"/>
              </w:rPr>
            </w:pPr>
            <w:r>
              <w:rPr>
                <w:rFonts w:ascii="Arial" w:eastAsiaTheme="minorHAnsi" w:hAnsi="Arial" w:cs="Arial"/>
                <w:sz w:val="18"/>
                <w:szCs w:val="18"/>
              </w:rPr>
              <w:t>6</w:t>
            </w:r>
            <w:r w:rsidR="0021472D" w:rsidRPr="00595F3F">
              <w:rPr>
                <w:rFonts w:ascii="Arial" w:eastAsiaTheme="minorHAnsi" w:hAnsi="Arial" w:cs="Arial"/>
                <w:sz w:val="18"/>
                <w:szCs w:val="18"/>
              </w:rPr>
              <w:t>.)</w:t>
            </w:r>
            <w:r w:rsidR="0021472D">
              <w:rPr>
                <w:rFonts w:ascii="Arial" w:eastAsiaTheme="minorHAnsi" w:hAnsi="Arial" w:cs="Arial"/>
                <w:sz w:val="18"/>
                <w:szCs w:val="18"/>
              </w:rPr>
              <w:t xml:space="preserve"> </w:t>
            </w:r>
            <w:r w:rsidR="0021472D" w:rsidRPr="0067188C">
              <w:rPr>
                <w:rFonts w:ascii="Arial" w:eastAsiaTheme="minorHAnsi" w:hAnsi="Arial" w:cs="Arial"/>
                <w:sz w:val="18"/>
                <w:szCs w:val="18"/>
              </w:rPr>
              <w:t>Front, Section II</w:t>
            </w:r>
            <w:r w:rsidR="0021472D">
              <w:rPr>
                <w:rFonts w:ascii="Arial" w:eastAsiaTheme="minorHAnsi" w:hAnsi="Arial" w:cs="Arial"/>
                <w:sz w:val="18"/>
                <w:szCs w:val="18"/>
              </w:rPr>
              <w:t>,</w:t>
            </w:r>
          </w:p>
          <w:p w:rsidR="0021472D" w:rsidRPr="00595F3F" w:rsidRDefault="00933D93" w:rsidP="00AB2E0B">
            <w:pPr>
              <w:spacing w:before="120"/>
              <w:rPr>
                <w:rFonts w:ascii="Arial" w:eastAsiaTheme="minorHAnsi" w:hAnsi="Arial" w:cs="Arial"/>
                <w:sz w:val="18"/>
                <w:szCs w:val="18"/>
              </w:rPr>
            </w:pPr>
            <w:r>
              <w:rPr>
                <w:rFonts w:ascii="Arial" w:eastAsiaTheme="minorHAnsi" w:hAnsi="Arial" w:cs="Arial"/>
                <w:sz w:val="18"/>
                <w:szCs w:val="18"/>
              </w:rPr>
              <w:t>Under Claim Information</w:t>
            </w:r>
          </w:p>
        </w:tc>
        <w:tc>
          <w:tcPr>
            <w:tcW w:w="2250" w:type="dxa"/>
          </w:tcPr>
          <w:p w:rsidR="0021472D" w:rsidRDefault="00933D93" w:rsidP="00AB2E0B">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933D93">
              <w:rPr>
                <w:rFonts w:ascii="Arial" w:eastAsiaTheme="minorHAnsi" w:hAnsi="Arial" w:cs="Arial"/>
                <w:sz w:val="18"/>
                <w:szCs w:val="18"/>
              </w:rPr>
              <w:t xml:space="preserve">Remove </w:t>
            </w:r>
            <w:r>
              <w:rPr>
                <w:rFonts w:ascii="Arial" w:eastAsiaTheme="minorHAnsi" w:hAnsi="Arial" w:cs="Arial"/>
                <w:sz w:val="18"/>
                <w:szCs w:val="18"/>
              </w:rPr>
              <w:t xml:space="preserve">the </w:t>
            </w:r>
            <w:r w:rsidRPr="00933D93">
              <w:rPr>
                <w:rFonts w:ascii="Arial" w:eastAsiaTheme="minorHAnsi" w:hAnsi="Arial" w:cs="Arial"/>
                <w:sz w:val="18"/>
                <w:szCs w:val="18"/>
              </w:rPr>
              <w:t xml:space="preserve">word </w:t>
            </w:r>
            <w:r>
              <w:rPr>
                <w:rFonts w:ascii="Arial" w:eastAsiaTheme="minorHAnsi" w:hAnsi="Arial" w:cs="Arial"/>
                <w:sz w:val="18"/>
                <w:szCs w:val="18"/>
              </w:rPr>
              <w:t>“</w:t>
            </w:r>
            <w:r w:rsidRPr="00933D93">
              <w:rPr>
                <w:rFonts w:ascii="Arial" w:eastAsiaTheme="minorHAnsi" w:hAnsi="Arial" w:cs="Arial"/>
                <w:sz w:val="18"/>
                <w:szCs w:val="18"/>
              </w:rPr>
              <w:t>A</w:t>
            </w:r>
            <w:r>
              <w:rPr>
                <w:rFonts w:ascii="Arial" w:eastAsiaTheme="minorHAnsi" w:hAnsi="Arial" w:cs="Arial"/>
                <w:sz w:val="18"/>
                <w:szCs w:val="18"/>
              </w:rPr>
              <w:t>”</w:t>
            </w:r>
            <w:r w:rsidRPr="00933D93">
              <w:rPr>
                <w:rFonts w:ascii="Arial" w:eastAsiaTheme="minorHAnsi" w:hAnsi="Arial" w:cs="Arial"/>
                <w:sz w:val="18"/>
                <w:szCs w:val="18"/>
              </w:rPr>
              <w:t xml:space="preserve"> from …” A narrative description of each service”</w:t>
            </w:r>
            <w:r w:rsidR="009E0CE0">
              <w:rPr>
                <w:rFonts w:ascii="Arial" w:eastAsiaTheme="minorHAnsi" w:hAnsi="Arial" w:cs="Arial"/>
                <w:sz w:val="18"/>
                <w:szCs w:val="18"/>
              </w:rPr>
              <w:t xml:space="preserve"> and add “and/or drug” to the #1 item under Claim information</w:t>
            </w:r>
          </w:p>
          <w:p w:rsidR="00816B60" w:rsidRPr="00595F3F" w:rsidRDefault="00816B60" w:rsidP="00AB2E0B">
            <w:pPr>
              <w:spacing w:before="12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p>
        </w:tc>
        <w:tc>
          <w:tcPr>
            <w:tcW w:w="6570" w:type="dxa"/>
          </w:tcPr>
          <w:p w:rsidR="0021472D" w:rsidRPr="00595F3F" w:rsidRDefault="00933D93" w:rsidP="00AB2E0B">
            <w:pPr>
              <w:pStyle w:val="Default"/>
              <w:spacing w:before="120"/>
              <w:cnfStyle w:val="000000100000" w:firstRow="0" w:lastRow="0" w:firstColumn="0" w:lastColumn="0" w:oddVBand="0" w:evenVBand="0" w:oddHBand="1" w:evenHBand="0" w:firstRowFirstColumn="0" w:firstRowLastColumn="0" w:lastRowFirstColumn="0" w:lastRowLastColumn="0"/>
              <w:rPr>
                <w:rFonts w:eastAsiaTheme="minorHAnsi"/>
                <w:sz w:val="18"/>
                <w:szCs w:val="18"/>
              </w:rPr>
            </w:pPr>
            <w:r>
              <w:rPr>
                <w:rFonts w:eastAsiaTheme="minorHAnsi"/>
                <w:sz w:val="18"/>
                <w:szCs w:val="18"/>
              </w:rPr>
              <w:t>Style edit</w:t>
            </w:r>
            <w:r w:rsidR="009E0CE0">
              <w:rPr>
                <w:rFonts w:eastAsiaTheme="minorHAnsi"/>
                <w:sz w:val="18"/>
                <w:szCs w:val="18"/>
              </w:rPr>
              <w:t xml:space="preserve"> / Clarification edit</w:t>
            </w:r>
          </w:p>
        </w:tc>
      </w:tr>
      <w:tr w:rsidR="00933D93" w:rsidRPr="00595F3F" w:rsidTr="009C3106">
        <w:trPr>
          <w:trHeight w:val="682"/>
        </w:trPr>
        <w:tc>
          <w:tcPr>
            <w:cnfStyle w:val="001000000000" w:firstRow="0" w:lastRow="0" w:firstColumn="1" w:lastColumn="0" w:oddVBand="0" w:evenVBand="0" w:oddHBand="0" w:evenHBand="0" w:firstRowFirstColumn="0" w:firstRowLastColumn="0" w:lastRowFirstColumn="0" w:lastRowLastColumn="0"/>
            <w:tcW w:w="1800" w:type="dxa"/>
          </w:tcPr>
          <w:p w:rsidR="00933D93" w:rsidRDefault="008D7602" w:rsidP="00AB2E0B">
            <w:pPr>
              <w:spacing w:before="120"/>
              <w:rPr>
                <w:rFonts w:ascii="Arial" w:eastAsiaTheme="minorHAnsi" w:hAnsi="Arial" w:cs="Arial"/>
                <w:sz w:val="18"/>
                <w:szCs w:val="18"/>
              </w:rPr>
            </w:pPr>
            <w:r>
              <w:rPr>
                <w:rFonts w:ascii="Arial" w:eastAsiaTheme="minorHAnsi" w:hAnsi="Arial" w:cs="Arial"/>
                <w:sz w:val="18"/>
                <w:szCs w:val="18"/>
              </w:rPr>
              <w:t>7</w:t>
            </w:r>
            <w:r w:rsidR="00933D93" w:rsidRPr="00595F3F">
              <w:rPr>
                <w:rFonts w:ascii="Arial" w:eastAsiaTheme="minorHAnsi" w:hAnsi="Arial" w:cs="Arial"/>
                <w:sz w:val="18"/>
                <w:szCs w:val="18"/>
              </w:rPr>
              <w:t>.)</w:t>
            </w:r>
            <w:r w:rsidR="00933D93">
              <w:rPr>
                <w:rFonts w:ascii="Arial" w:eastAsiaTheme="minorHAnsi" w:hAnsi="Arial" w:cs="Arial"/>
                <w:sz w:val="18"/>
                <w:szCs w:val="18"/>
              </w:rPr>
              <w:t xml:space="preserve"> </w:t>
            </w:r>
            <w:r w:rsidR="00933D93" w:rsidRPr="0067188C">
              <w:rPr>
                <w:rFonts w:ascii="Arial" w:eastAsiaTheme="minorHAnsi" w:hAnsi="Arial" w:cs="Arial"/>
                <w:sz w:val="18"/>
                <w:szCs w:val="18"/>
              </w:rPr>
              <w:t>Front, Section II</w:t>
            </w:r>
            <w:r w:rsidR="00933D93">
              <w:rPr>
                <w:rFonts w:ascii="Arial" w:eastAsiaTheme="minorHAnsi" w:hAnsi="Arial" w:cs="Arial"/>
                <w:sz w:val="18"/>
                <w:szCs w:val="18"/>
              </w:rPr>
              <w:t>,</w:t>
            </w:r>
          </w:p>
          <w:p w:rsidR="00933D93" w:rsidRDefault="00933D93" w:rsidP="00AB2E0B">
            <w:pPr>
              <w:spacing w:before="120"/>
              <w:rPr>
                <w:rFonts w:ascii="Arial" w:eastAsiaTheme="minorHAnsi" w:hAnsi="Arial" w:cs="Arial"/>
                <w:sz w:val="18"/>
                <w:szCs w:val="18"/>
              </w:rPr>
            </w:pPr>
            <w:r>
              <w:rPr>
                <w:rFonts w:ascii="Arial" w:eastAsiaTheme="minorHAnsi" w:hAnsi="Arial" w:cs="Arial"/>
                <w:sz w:val="18"/>
                <w:szCs w:val="18"/>
              </w:rPr>
              <w:t>Under Claim Information</w:t>
            </w:r>
          </w:p>
          <w:p w:rsidR="00816B60" w:rsidRPr="00595F3F" w:rsidRDefault="00816B60" w:rsidP="00AB2E0B">
            <w:pPr>
              <w:spacing w:before="120"/>
              <w:rPr>
                <w:rFonts w:ascii="Arial" w:eastAsiaTheme="minorHAnsi" w:hAnsi="Arial" w:cs="Arial"/>
                <w:sz w:val="18"/>
                <w:szCs w:val="18"/>
              </w:rPr>
            </w:pPr>
          </w:p>
        </w:tc>
        <w:tc>
          <w:tcPr>
            <w:tcW w:w="2250" w:type="dxa"/>
          </w:tcPr>
          <w:p w:rsidR="00933D93" w:rsidRPr="00595F3F" w:rsidRDefault="00933D93" w:rsidP="00AB2E0B">
            <w:pPr>
              <w:spacing w:before="120"/>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rPr>
            </w:pPr>
            <w:r w:rsidRPr="00933D93">
              <w:rPr>
                <w:rFonts w:ascii="Arial" w:eastAsiaTheme="minorHAnsi" w:hAnsi="Arial" w:cs="Arial"/>
                <w:sz w:val="18"/>
                <w:szCs w:val="18"/>
              </w:rPr>
              <w:t xml:space="preserve">Remove word </w:t>
            </w:r>
            <w:r>
              <w:rPr>
                <w:rFonts w:ascii="Arial" w:eastAsiaTheme="minorHAnsi" w:hAnsi="Arial" w:cs="Arial"/>
                <w:sz w:val="18"/>
                <w:szCs w:val="18"/>
              </w:rPr>
              <w:t>“</w:t>
            </w:r>
            <w:r w:rsidRPr="00933D93">
              <w:rPr>
                <w:rFonts w:ascii="Arial" w:eastAsiaTheme="minorHAnsi" w:hAnsi="Arial" w:cs="Arial"/>
                <w:sz w:val="18"/>
                <w:szCs w:val="18"/>
              </w:rPr>
              <w:t>The</w:t>
            </w:r>
            <w:r>
              <w:rPr>
                <w:rFonts w:ascii="Arial" w:eastAsiaTheme="minorHAnsi" w:hAnsi="Arial" w:cs="Arial"/>
                <w:sz w:val="18"/>
                <w:szCs w:val="18"/>
              </w:rPr>
              <w:t>”</w:t>
            </w:r>
            <w:r w:rsidR="009E0CE0">
              <w:rPr>
                <w:rFonts w:ascii="Arial" w:eastAsiaTheme="minorHAnsi" w:hAnsi="Arial" w:cs="Arial"/>
                <w:sz w:val="18"/>
                <w:szCs w:val="18"/>
              </w:rPr>
              <w:t xml:space="preserve"> </w:t>
            </w:r>
            <w:r w:rsidR="009E0CE0">
              <w:rPr>
                <w:rFonts w:ascii="Arial" w:eastAsiaTheme="minorHAnsi" w:hAnsi="Arial" w:cs="Arial"/>
                <w:sz w:val="18"/>
                <w:szCs w:val="18"/>
              </w:rPr>
              <w:br/>
              <w:t xml:space="preserve">from </w:t>
            </w:r>
            <w:r w:rsidRPr="00933D93">
              <w:rPr>
                <w:rFonts w:ascii="Arial" w:eastAsiaTheme="minorHAnsi" w:hAnsi="Arial" w:cs="Arial"/>
                <w:sz w:val="18"/>
                <w:szCs w:val="18"/>
              </w:rPr>
              <w:t>“ The date(s) of service”</w:t>
            </w:r>
          </w:p>
        </w:tc>
        <w:tc>
          <w:tcPr>
            <w:tcW w:w="6570" w:type="dxa"/>
          </w:tcPr>
          <w:p w:rsidR="00933D93" w:rsidRPr="00595F3F" w:rsidRDefault="00933D93" w:rsidP="00AB2E0B">
            <w:pPr>
              <w:pStyle w:val="Default"/>
              <w:spacing w:before="120"/>
              <w:cnfStyle w:val="000000000000" w:firstRow="0" w:lastRow="0" w:firstColumn="0" w:lastColumn="0" w:oddVBand="0" w:evenVBand="0" w:oddHBand="0" w:evenHBand="0" w:firstRowFirstColumn="0" w:firstRowLastColumn="0" w:lastRowFirstColumn="0" w:lastRowLastColumn="0"/>
              <w:rPr>
                <w:rFonts w:eastAsiaTheme="minorHAnsi"/>
                <w:sz w:val="18"/>
                <w:szCs w:val="18"/>
              </w:rPr>
            </w:pPr>
            <w:r>
              <w:rPr>
                <w:rFonts w:eastAsiaTheme="minorHAnsi"/>
                <w:sz w:val="18"/>
                <w:szCs w:val="18"/>
              </w:rPr>
              <w:t>Style edit</w:t>
            </w:r>
          </w:p>
        </w:tc>
      </w:tr>
    </w:tbl>
    <w:p w:rsidR="00E23718" w:rsidRDefault="00E23718" w:rsidP="008923D4">
      <w:pPr>
        <w:rPr>
          <w:rFonts w:ascii="Arial" w:hAnsi="Arial" w:cs="Arial"/>
          <w:b/>
          <w:sz w:val="22"/>
          <w:szCs w:val="22"/>
        </w:rPr>
      </w:pPr>
    </w:p>
    <w:p w:rsidR="00E23718" w:rsidRDefault="00E23718" w:rsidP="008923D4">
      <w:pPr>
        <w:rPr>
          <w:rFonts w:ascii="Arial" w:hAnsi="Arial" w:cs="Arial"/>
          <w:b/>
          <w:sz w:val="22"/>
          <w:szCs w:val="22"/>
        </w:rPr>
      </w:pPr>
    </w:p>
    <w:p w:rsidR="00E23718" w:rsidRDefault="00E23718" w:rsidP="008923D4">
      <w:pPr>
        <w:rPr>
          <w:rFonts w:ascii="Arial" w:hAnsi="Arial" w:cs="Arial"/>
          <w:b/>
          <w:sz w:val="22"/>
          <w:szCs w:val="22"/>
        </w:rPr>
      </w:pPr>
    </w:p>
    <w:p w:rsidR="008923D4" w:rsidRPr="00BD738A" w:rsidRDefault="008923D4" w:rsidP="00762433">
      <w:pPr>
        <w:spacing w:before="120"/>
        <w:rPr>
          <w:rFonts w:ascii="Arial" w:hAnsi="Arial" w:cs="Arial"/>
          <w:sz w:val="22"/>
          <w:szCs w:val="22"/>
        </w:rPr>
      </w:pPr>
      <w:r w:rsidRPr="00EF4042">
        <w:rPr>
          <w:rFonts w:ascii="Arial" w:hAnsi="Arial" w:cs="Arial"/>
          <w:b/>
          <w:color w:val="17365D" w:themeColor="text2" w:themeShade="BF"/>
          <w:sz w:val="22"/>
          <w:szCs w:val="22"/>
        </w:rPr>
        <w:t>IMPLICATIONS</w:t>
      </w:r>
      <w:r w:rsidRPr="00E727EB">
        <w:rPr>
          <w:rFonts w:ascii="Arial" w:hAnsi="Arial" w:cs="Arial"/>
          <w:b/>
          <w:color w:val="0070C0"/>
          <w:sz w:val="22"/>
          <w:szCs w:val="22"/>
        </w:rPr>
        <w:t xml:space="preserve">: </w:t>
      </w:r>
      <w:r w:rsidRPr="00E727EB">
        <w:rPr>
          <w:rFonts w:ascii="Arial" w:hAnsi="Arial" w:cs="Arial"/>
          <w:color w:val="0070C0"/>
          <w:sz w:val="22"/>
          <w:szCs w:val="22"/>
        </w:rPr>
        <w:t xml:space="preserve"> </w:t>
      </w:r>
      <w:r w:rsidRPr="008923D4">
        <w:rPr>
          <w:rFonts w:ascii="Arial" w:hAnsi="Arial" w:cs="Arial"/>
          <w:sz w:val="22"/>
          <w:szCs w:val="22"/>
        </w:rPr>
        <w:t xml:space="preserve">Goal is to target these changes for approval as soon as possible </w:t>
      </w:r>
      <w:r w:rsidRPr="00BD738A">
        <w:rPr>
          <w:rFonts w:ascii="Arial" w:hAnsi="Arial" w:cs="Arial"/>
          <w:sz w:val="22"/>
          <w:szCs w:val="22"/>
        </w:rPr>
        <w:t>to ensure if the need arises Office of General Counsel will have the necessary information. Immediate action is required as the FMP will be responsible for all Philippine claims processing.</w:t>
      </w:r>
    </w:p>
    <w:p w:rsidR="00B86803" w:rsidRPr="008923D4" w:rsidRDefault="00B86803" w:rsidP="008923D4">
      <w:pPr>
        <w:rPr>
          <w:rFonts w:ascii="Arial" w:hAnsi="Arial" w:cs="Arial"/>
          <w:sz w:val="22"/>
          <w:szCs w:val="22"/>
        </w:rPr>
      </w:pPr>
    </w:p>
    <w:sectPr w:rsidR="00B86803" w:rsidRPr="008923D4" w:rsidSect="00295D9F">
      <w:footerReference w:type="even" r:id="rId9"/>
      <w:footerReference w:type="default" r:id="rId10"/>
      <w:pgSz w:w="12240" w:h="15840"/>
      <w:pgMar w:top="720" w:right="720" w:bottom="720" w:left="720" w:header="72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F5" w:rsidRDefault="001250F5">
      <w:r>
        <w:separator/>
      </w:r>
    </w:p>
  </w:endnote>
  <w:endnote w:type="continuationSeparator" w:id="0">
    <w:p w:rsidR="001250F5" w:rsidRDefault="0012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A7" w:rsidRDefault="00040CA7" w:rsidP="00C01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CA7" w:rsidRDefault="00040CA7" w:rsidP="000B00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953853071"/>
      <w:docPartObj>
        <w:docPartGallery w:val="Page Numbers (Bottom of Page)"/>
        <w:docPartUnique/>
      </w:docPartObj>
    </w:sdtPr>
    <w:sdtEndPr>
      <w:rPr>
        <w:noProof/>
      </w:rPr>
    </w:sdtEndPr>
    <w:sdtContent>
      <w:p w:rsidR="00295D9F" w:rsidRPr="00295D9F" w:rsidRDefault="00295D9F">
        <w:pPr>
          <w:pStyle w:val="Footer"/>
          <w:jc w:val="center"/>
          <w:rPr>
            <w:rFonts w:ascii="Arial" w:hAnsi="Arial" w:cs="Arial"/>
            <w:sz w:val="20"/>
            <w:szCs w:val="20"/>
          </w:rPr>
        </w:pPr>
        <w:r w:rsidRPr="00295D9F">
          <w:rPr>
            <w:rFonts w:ascii="Arial" w:hAnsi="Arial" w:cs="Arial"/>
            <w:sz w:val="20"/>
            <w:szCs w:val="20"/>
          </w:rPr>
          <w:fldChar w:fldCharType="begin"/>
        </w:r>
        <w:r w:rsidRPr="00295D9F">
          <w:rPr>
            <w:rFonts w:ascii="Arial" w:hAnsi="Arial" w:cs="Arial"/>
            <w:sz w:val="20"/>
            <w:szCs w:val="20"/>
          </w:rPr>
          <w:instrText xml:space="preserve"> PAGE   \* MERGEFORMAT </w:instrText>
        </w:r>
        <w:r w:rsidRPr="00295D9F">
          <w:rPr>
            <w:rFonts w:ascii="Arial" w:hAnsi="Arial" w:cs="Arial"/>
            <w:sz w:val="20"/>
            <w:szCs w:val="20"/>
          </w:rPr>
          <w:fldChar w:fldCharType="separate"/>
        </w:r>
        <w:r w:rsidR="001C61DE">
          <w:rPr>
            <w:rFonts w:ascii="Arial" w:hAnsi="Arial" w:cs="Arial"/>
            <w:noProof/>
            <w:sz w:val="20"/>
            <w:szCs w:val="20"/>
          </w:rPr>
          <w:t>1</w:t>
        </w:r>
        <w:r w:rsidRPr="00295D9F">
          <w:rPr>
            <w:rFonts w:ascii="Arial" w:hAnsi="Arial" w:cs="Arial"/>
            <w:noProof/>
            <w:sz w:val="20"/>
            <w:szCs w:val="20"/>
          </w:rPr>
          <w:fldChar w:fldCharType="end"/>
        </w:r>
      </w:p>
    </w:sdtContent>
  </w:sdt>
  <w:p w:rsidR="00040CA7" w:rsidRDefault="00040CA7" w:rsidP="000B00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F5" w:rsidRDefault="001250F5">
      <w:r>
        <w:separator/>
      </w:r>
    </w:p>
  </w:footnote>
  <w:footnote w:type="continuationSeparator" w:id="0">
    <w:p w:rsidR="001250F5" w:rsidRDefault="00125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0E9"/>
    <w:multiLevelType w:val="hybridMultilevel"/>
    <w:tmpl w:val="50588FE2"/>
    <w:lvl w:ilvl="0" w:tplc="31469534">
      <w:start w:val="1"/>
      <w:numFmt w:val="lowerRoman"/>
      <w:suff w:val="nothing"/>
      <w:lvlText w:val="%1."/>
      <w:lvlJc w:val="right"/>
      <w:pPr>
        <w:ind w:left="72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CABA5F"/>
    <w:multiLevelType w:val="singleLevel"/>
    <w:tmpl w:val="53B17E70"/>
    <w:lvl w:ilvl="0">
      <w:start w:val="1"/>
      <w:numFmt w:val="decimal"/>
      <w:lvlText w:val="%1."/>
      <w:lvlJc w:val="left"/>
      <w:pPr>
        <w:tabs>
          <w:tab w:val="num" w:pos="216"/>
        </w:tabs>
        <w:ind w:firstLine="216"/>
      </w:pPr>
      <w:rPr>
        <w:rFonts w:cs="Times New Roman"/>
        <w:snapToGrid/>
        <w:spacing w:val="14"/>
        <w:sz w:val="19"/>
        <w:szCs w:val="19"/>
      </w:rPr>
    </w:lvl>
  </w:abstractNum>
  <w:abstractNum w:abstractNumId="2">
    <w:nsid w:val="1263248B"/>
    <w:multiLevelType w:val="hybridMultilevel"/>
    <w:tmpl w:val="3E7A2F70"/>
    <w:lvl w:ilvl="0" w:tplc="59DA690C">
      <w:start w:val="3"/>
      <w:numFmt w:val="upperLetter"/>
      <w:lvlText w:val="%1."/>
      <w:lvlJc w:val="left"/>
      <w:pPr>
        <w:tabs>
          <w:tab w:val="num" w:pos="720"/>
        </w:tabs>
        <w:ind w:left="720" w:hanging="360"/>
      </w:pPr>
      <w:rPr>
        <w:rFonts w:cs="Times New Roman"/>
      </w:rPr>
    </w:lvl>
    <w:lvl w:ilvl="1" w:tplc="4F000862">
      <w:start w:val="166"/>
      <w:numFmt w:val="bullet"/>
      <w:lvlText w:val="•"/>
      <w:lvlJc w:val="left"/>
      <w:pPr>
        <w:tabs>
          <w:tab w:val="num" w:pos="1440"/>
        </w:tabs>
        <w:ind w:left="1440" w:hanging="360"/>
      </w:pPr>
      <w:rPr>
        <w:rFonts w:ascii="Times New Roman" w:hAnsi="Times New Roman" w:hint="default"/>
      </w:rPr>
    </w:lvl>
    <w:lvl w:ilvl="2" w:tplc="1C181E6E" w:tentative="1">
      <w:start w:val="1"/>
      <w:numFmt w:val="upperLetter"/>
      <w:lvlText w:val="%3."/>
      <w:lvlJc w:val="left"/>
      <w:pPr>
        <w:tabs>
          <w:tab w:val="num" w:pos="2160"/>
        </w:tabs>
        <w:ind w:left="2160" w:hanging="360"/>
      </w:pPr>
      <w:rPr>
        <w:rFonts w:cs="Times New Roman"/>
      </w:rPr>
    </w:lvl>
    <w:lvl w:ilvl="3" w:tplc="AF0E42C4" w:tentative="1">
      <w:start w:val="1"/>
      <w:numFmt w:val="upperLetter"/>
      <w:lvlText w:val="%4."/>
      <w:lvlJc w:val="left"/>
      <w:pPr>
        <w:tabs>
          <w:tab w:val="num" w:pos="2880"/>
        </w:tabs>
        <w:ind w:left="2880" w:hanging="360"/>
      </w:pPr>
      <w:rPr>
        <w:rFonts w:cs="Times New Roman"/>
      </w:rPr>
    </w:lvl>
    <w:lvl w:ilvl="4" w:tplc="C5D8A2C0" w:tentative="1">
      <w:start w:val="1"/>
      <w:numFmt w:val="upperLetter"/>
      <w:lvlText w:val="%5."/>
      <w:lvlJc w:val="left"/>
      <w:pPr>
        <w:tabs>
          <w:tab w:val="num" w:pos="3600"/>
        </w:tabs>
        <w:ind w:left="3600" w:hanging="360"/>
      </w:pPr>
      <w:rPr>
        <w:rFonts w:cs="Times New Roman"/>
      </w:rPr>
    </w:lvl>
    <w:lvl w:ilvl="5" w:tplc="35A2EAD8" w:tentative="1">
      <w:start w:val="1"/>
      <w:numFmt w:val="upperLetter"/>
      <w:lvlText w:val="%6."/>
      <w:lvlJc w:val="left"/>
      <w:pPr>
        <w:tabs>
          <w:tab w:val="num" w:pos="4320"/>
        </w:tabs>
        <w:ind w:left="4320" w:hanging="360"/>
      </w:pPr>
      <w:rPr>
        <w:rFonts w:cs="Times New Roman"/>
      </w:rPr>
    </w:lvl>
    <w:lvl w:ilvl="6" w:tplc="F8684AE6" w:tentative="1">
      <w:start w:val="1"/>
      <w:numFmt w:val="upperLetter"/>
      <w:lvlText w:val="%7."/>
      <w:lvlJc w:val="left"/>
      <w:pPr>
        <w:tabs>
          <w:tab w:val="num" w:pos="5040"/>
        </w:tabs>
        <w:ind w:left="5040" w:hanging="360"/>
      </w:pPr>
      <w:rPr>
        <w:rFonts w:cs="Times New Roman"/>
      </w:rPr>
    </w:lvl>
    <w:lvl w:ilvl="7" w:tplc="CB9E0576" w:tentative="1">
      <w:start w:val="1"/>
      <w:numFmt w:val="upperLetter"/>
      <w:lvlText w:val="%8."/>
      <w:lvlJc w:val="left"/>
      <w:pPr>
        <w:tabs>
          <w:tab w:val="num" w:pos="5760"/>
        </w:tabs>
        <w:ind w:left="5760" w:hanging="360"/>
      </w:pPr>
      <w:rPr>
        <w:rFonts w:cs="Times New Roman"/>
      </w:rPr>
    </w:lvl>
    <w:lvl w:ilvl="8" w:tplc="F8E862E2" w:tentative="1">
      <w:start w:val="1"/>
      <w:numFmt w:val="upperLetter"/>
      <w:lvlText w:val="%9."/>
      <w:lvlJc w:val="left"/>
      <w:pPr>
        <w:tabs>
          <w:tab w:val="num" w:pos="6480"/>
        </w:tabs>
        <w:ind w:left="6480" w:hanging="360"/>
      </w:pPr>
      <w:rPr>
        <w:rFonts w:cs="Times New Roman"/>
      </w:rPr>
    </w:lvl>
  </w:abstractNum>
  <w:abstractNum w:abstractNumId="3">
    <w:nsid w:val="192E2A65"/>
    <w:multiLevelType w:val="multilevel"/>
    <w:tmpl w:val="63B0B29C"/>
    <w:lvl w:ilvl="0">
      <w:start w:val="1"/>
      <w:numFmt w:val="decimal"/>
      <w:pStyle w:val="Heading1"/>
      <w:lvlText w:val="%1."/>
      <w:lvlJc w:val="left"/>
      <w:pPr>
        <w:tabs>
          <w:tab w:val="num" w:pos="360"/>
        </w:tabs>
        <w:ind w:left="360" w:hanging="360"/>
      </w:pPr>
      <w:rPr>
        <w:rFonts w:cs="Cambria" w:hint="default"/>
        <w:b/>
        <w:bCs/>
      </w:rPr>
    </w:lvl>
    <w:lvl w:ilvl="1">
      <w:start w:val="1"/>
      <w:numFmt w:val="lowerLetter"/>
      <w:pStyle w:val="Heading2"/>
      <w:lvlText w:val="%2."/>
      <w:lvlJc w:val="left"/>
      <w:pPr>
        <w:tabs>
          <w:tab w:val="num" w:pos="792"/>
        </w:tabs>
        <w:ind w:firstLine="360"/>
      </w:pPr>
      <w:rPr>
        <w:rFonts w:cs="Times New Roman" w:hint="default"/>
        <w:b w:val="0"/>
        <w:bCs/>
        <w:i w:val="0"/>
      </w:rPr>
    </w:lvl>
    <w:lvl w:ilvl="2">
      <w:start w:val="1"/>
      <w:numFmt w:val="decimal"/>
      <w:lvlText w:val="(%3)"/>
      <w:lvlJc w:val="left"/>
      <w:pPr>
        <w:tabs>
          <w:tab w:val="num" w:pos="1008"/>
        </w:tabs>
        <w:ind w:left="360" w:firstLine="288"/>
      </w:pPr>
      <w:rPr>
        <w:rFonts w:cs="Times New Roman" w:hint="default"/>
        <w:b w:val="0"/>
        <w:bCs/>
        <w:i w:val="0"/>
        <w:sz w:val="24"/>
        <w:szCs w:val="24"/>
      </w:rPr>
    </w:lvl>
    <w:lvl w:ilvl="3">
      <w:start w:val="1"/>
      <w:numFmt w:val="lowerRoman"/>
      <w:lvlText w:val="%4."/>
      <w:lvlJc w:val="right"/>
      <w:pPr>
        <w:tabs>
          <w:tab w:val="num" w:pos="1512"/>
        </w:tabs>
        <w:ind w:left="1512" w:hanging="360"/>
      </w:pPr>
      <w:rPr>
        <w:rFonts w:cs="Times New Roman" w:hint="default"/>
        <w:b w:val="0"/>
        <w:bCs/>
      </w:rPr>
    </w:lvl>
    <w:lvl w:ilvl="4">
      <w:start w:val="1"/>
      <w:numFmt w:val="decimal"/>
      <w:lvlText w:val="%5)"/>
      <w:lvlJc w:val="left"/>
      <w:pPr>
        <w:tabs>
          <w:tab w:val="num" w:pos="1800"/>
        </w:tabs>
        <w:ind w:left="1800" w:hanging="360"/>
      </w:pPr>
      <w:rPr>
        <w:rFonts w:cs="Times New Roman" w:hint="default"/>
        <w:b w:val="0"/>
        <w:bCs/>
      </w:rPr>
    </w:lvl>
    <w:lvl w:ilvl="5">
      <w:start w:val="1"/>
      <w:numFmt w:val="lowerLetter"/>
      <w:pStyle w:val="Heading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27786072"/>
    <w:multiLevelType w:val="hybridMultilevel"/>
    <w:tmpl w:val="9B9413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0224747"/>
    <w:multiLevelType w:val="hybridMultilevel"/>
    <w:tmpl w:val="56A0C00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1554503"/>
    <w:multiLevelType w:val="hybridMultilevel"/>
    <w:tmpl w:val="8618AE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0B81945"/>
    <w:multiLevelType w:val="hybridMultilevel"/>
    <w:tmpl w:val="CAA253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13007F9"/>
    <w:multiLevelType w:val="hybridMultilevel"/>
    <w:tmpl w:val="27925F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95805B4"/>
    <w:multiLevelType w:val="hybridMultilevel"/>
    <w:tmpl w:val="4136286A"/>
    <w:lvl w:ilvl="0" w:tplc="3E00F39C">
      <w:start w:val="30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874A4"/>
    <w:multiLevelType w:val="hybridMultilevel"/>
    <w:tmpl w:val="3668B4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B5A322A"/>
    <w:multiLevelType w:val="hybridMultilevel"/>
    <w:tmpl w:val="47D671A2"/>
    <w:lvl w:ilvl="0" w:tplc="A8DC928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129F2"/>
    <w:multiLevelType w:val="hybridMultilevel"/>
    <w:tmpl w:val="00A2C52C"/>
    <w:lvl w:ilvl="0" w:tplc="5C549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BA44F2"/>
    <w:multiLevelType w:val="hybridMultilevel"/>
    <w:tmpl w:val="72BE5CE0"/>
    <w:lvl w:ilvl="0" w:tplc="0409000F">
      <w:start w:val="1"/>
      <w:numFmt w:val="decimal"/>
      <w:lvlText w:val="%1."/>
      <w:lvlJc w:val="left"/>
      <w:pPr>
        <w:tabs>
          <w:tab w:val="num" w:pos="720"/>
        </w:tabs>
        <w:ind w:left="720" w:hanging="360"/>
      </w:pPr>
      <w:rPr>
        <w:rFonts w:cs="Times New Roman" w:hint="default"/>
      </w:rPr>
    </w:lvl>
    <w:lvl w:ilvl="1" w:tplc="3E1885AA">
      <w:start w:val="1"/>
      <w:numFmt w:val="lowerLetter"/>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7FF41C7"/>
    <w:multiLevelType w:val="hybridMultilevel"/>
    <w:tmpl w:val="13F610B2"/>
    <w:lvl w:ilvl="0" w:tplc="D77EBEF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79BD2A61"/>
    <w:multiLevelType w:val="hybridMultilevel"/>
    <w:tmpl w:val="1EE8305A"/>
    <w:lvl w:ilvl="0" w:tplc="A3E4C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FD4F69"/>
    <w:multiLevelType w:val="hybridMultilevel"/>
    <w:tmpl w:val="C4522FBE"/>
    <w:lvl w:ilvl="0" w:tplc="02500742">
      <w:start w:val="1"/>
      <w:numFmt w:val="decimal"/>
      <w:lvlText w:val="%1."/>
      <w:lvlJc w:val="left"/>
      <w:pPr>
        <w:ind w:left="1080" w:hanging="360"/>
      </w:pPr>
      <w:rPr>
        <w:rFonts w:cs="Times New Roman"/>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13"/>
  </w:num>
  <w:num w:numId="4">
    <w:abstractNumId w:val="2"/>
  </w:num>
  <w:num w:numId="5">
    <w:abstractNumId w:val="10"/>
  </w:num>
  <w:num w:numId="6">
    <w:abstractNumId w:val="6"/>
  </w:num>
  <w:num w:numId="7">
    <w:abstractNumId w:val="8"/>
  </w:num>
  <w:num w:numId="8">
    <w:abstractNumId w:val="1"/>
  </w:num>
  <w:num w:numId="9">
    <w:abstractNumId w:val="5"/>
  </w:num>
  <w:num w:numId="10">
    <w:abstractNumId w:val="16"/>
  </w:num>
  <w:num w:numId="11">
    <w:abstractNumId w:val="9"/>
  </w:num>
  <w:num w:numId="12">
    <w:abstractNumId w:val="7"/>
  </w:num>
  <w:num w:numId="13">
    <w:abstractNumId w:val="14"/>
  </w:num>
  <w:num w:numId="14">
    <w:abstractNumId w:val="0"/>
  </w:num>
  <w:num w:numId="15">
    <w:abstractNumId w:val="1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618161E-039A-4CF7-AB13-762D645DFD6D}"/>
    <w:docVar w:name="dgnword-eventsink" w:val="99388656"/>
  </w:docVars>
  <w:rsids>
    <w:rsidRoot w:val="00510E9B"/>
    <w:rsid w:val="0000249C"/>
    <w:rsid w:val="00003653"/>
    <w:rsid w:val="00004EF3"/>
    <w:rsid w:val="00005441"/>
    <w:rsid w:val="00005839"/>
    <w:rsid w:val="00007080"/>
    <w:rsid w:val="00013A0E"/>
    <w:rsid w:val="00016BC4"/>
    <w:rsid w:val="000173ED"/>
    <w:rsid w:val="0002063F"/>
    <w:rsid w:val="00020942"/>
    <w:rsid w:val="000213D5"/>
    <w:rsid w:val="0002261D"/>
    <w:rsid w:val="00025BA8"/>
    <w:rsid w:val="00032E97"/>
    <w:rsid w:val="00033D7B"/>
    <w:rsid w:val="00040CA7"/>
    <w:rsid w:val="000431BC"/>
    <w:rsid w:val="000468FF"/>
    <w:rsid w:val="0005039D"/>
    <w:rsid w:val="0005210D"/>
    <w:rsid w:val="00053B38"/>
    <w:rsid w:val="00055050"/>
    <w:rsid w:val="0006349A"/>
    <w:rsid w:val="00064E14"/>
    <w:rsid w:val="0006558F"/>
    <w:rsid w:val="000656B0"/>
    <w:rsid w:val="00070219"/>
    <w:rsid w:val="0007603A"/>
    <w:rsid w:val="00085DA6"/>
    <w:rsid w:val="000861C9"/>
    <w:rsid w:val="00091DBF"/>
    <w:rsid w:val="00095902"/>
    <w:rsid w:val="000A05DD"/>
    <w:rsid w:val="000A17DE"/>
    <w:rsid w:val="000A1899"/>
    <w:rsid w:val="000A528B"/>
    <w:rsid w:val="000A65DC"/>
    <w:rsid w:val="000B0037"/>
    <w:rsid w:val="000B4A78"/>
    <w:rsid w:val="000C1FE2"/>
    <w:rsid w:val="000C29E1"/>
    <w:rsid w:val="000D02AF"/>
    <w:rsid w:val="000D393F"/>
    <w:rsid w:val="000E1FF8"/>
    <w:rsid w:val="000E4CA9"/>
    <w:rsid w:val="000E7249"/>
    <w:rsid w:val="000F13A2"/>
    <w:rsid w:val="000F1D4C"/>
    <w:rsid w:val="000F22FC"/>
    <w:rsid w:val="000F4DED"/>
    <w:rsid w:val="000F57C9"/>
    <w:rsid w:val="00113035"/>
    <w:rsid w:val="00114FA6"/>
    <w:rsid w:val="0011611C"/>
    <w:rsid w:val="00116A24"/>
    <w:rsid w:val="001178EC"/>
    <w:rsid w:val="00121574"/>
    <w:rsid w:val="00123E78"/>
    <w:rsid w:val="001250F5"/>
    <w:rsid w:val="001264A0"/>
    <w:rsid w:val="00131400"/>
    <w:rsid w:val="00134951"/>
    <w:rsid w:val="00136515"/>
    <w:rsid w:val="00140FE6"/>
    <w:rsid w:val="00142F7E"/>
    <w:rsid w:val="00145427"/>
    <w:rsid w:val="001471C0"/>
    <w:rsid w:val="00150EBC"/>
    <w:rsid w:val="00160B9B"/>
    <w:rsid w:val="00161B47"/>
    <w:rsid w:val="001640E4"/>
    <w:rsid w:val="0017439E"/>
    <w:rsid w:val="00185AF9"/>
    <w:rsid w:val="0019273A"/>
    <w:rsid w:val="00196798"/>
    <w:rsid w:val="001967AD"/>
    <w:rsid w:val="00197B6A"/>
    <w:rsid w:val="001A44C8"/>
    <w:rsid w:val="001A5103"/>
    <w:rsid w:val="001A7AC1"/>
    <w:rsid w:val="001B3848"/>
    <w:rsid w:val="001B4323"/>
    <w:rsid w:val="001B4E4C"/>
    <w:rsid w:val="001C0D8A"/>
    <w:rsid w:val="001C33EF"/>
    <w:rsid w:val="001C61DE"/>
    <w:rsid w:val="001D0059"/>
    <w:rsid w:val="001D2BB1"/>
    <w:rsid w:val="001D2F96"/>
    <w:rsid w:val="001D7B25"/>
    <w:rsid w:val="001F491E"/>
    <w:rsid w:val="002010D4"/>
    <w:rsid w:val="00202198"/>
    <w:rsid w:val="00203585"/>
    <w:rsid w:val="00203BF7"/>
    <w:rsid w:val="0020464F"/>
    <w:rsid w:val="00204C6D"/>
    <w:rsid w:val="00204CDB"/>
    <w:rsid w:val="002106FC"/>
    <w:rsid w:val="00211087"/>
    <w:rsid w:val="002110C0"/>
    <w:rsid w:val="00211514"/>
    <w:rsid w:val="00213E4E"/>
    <w:rsid w:val="0021406F"/>
    <w:rsid w:val="0021472D"/>
    <w:rsid w:val="002158BE"/>
    <w:rsid w:val="002216E9"/>
    <w:rsid w:val="002223F0"/>
    <w:rsid w:val="002341F6"/>
    <w:rsid w:val="002345ED"/>
    <w:rsid w:val="00234D41"/>
    <w:rsid w:val="00240C43"/>
    <w:rsid w:val="0026223F"/>
    <w:rsid w:val="00262C5F"/>
    <w:rsid w:val="0027413B"/>
    <w:rsid w:val="00276A21"/>
    <w:rsid w:val="00283E9B"/>
    <w:rsid w:val="0028464C"/>
    <w:rsid w:val="00285C81"/>
    <w:rsid w:val="00287E49"/>
    <w:rsid w:val="00291FAD"/>
    <w:rsid w:val="00292857"/>
    <w:rsid w:val="00293475"/>
    <w:rsid w:val="0029593E"/>
    <w:rsid w:val="00295D9F"/>
    <w:rsid w:val="002B0594"/>
    <w:rsid w:val="002C0424"/>
    <w:rsid w:val="002C07A3"/>
    <w:rsid w:val="002C2DD0"/>
    <w:rsid w:val="002D313B"/>
    <w:rsid w:val="002D6919"/>
    <w:rsid w:val="002E0DC4"/>
    <w:rsid w:val="002E6614"/>
    <w:rsid w:val="002F008A"/>
    <w:rsid w:val="002F03AD"/>
    <w:rsid w:val="002F0EB2"/>
    <w:rsid w:val="002F39CF"/>
    <w:rsid w:val="002F5753"/>
    <w:rsid w:val="002F5FFA"/>
    <w:rsid w:val="00304178"/>
    <w:rsid w:val="00304A35"/>
    <w:rsid w:val="00306386"/>
    <w:rsid w:val="00321006"/>
    <w:rsid w:val="00323399"/>
    <w:rsid w:val="00323EC4"/>
    <w:rsid w:val="00325E11"/>
    <w:rsid w:val="00332650"/>
    <w:rsid w:val="00332BA7"/>
    <w:rsid w:val="00332BCF"/>
    <w:rsid w:val="003334E1"/>
    <w:rsid w:val="00337776"/>
    <w:rsid w:val="00341860"/>
    <w:rsid w:val="00344356"/>
    <w:rsid w:val="0034437D"/>
    <w:rsid w:val="00351213"/>
    <w:rsid w:val="003523B6"/>
    <w:rsid w:val="003553D8"/>
    <w:rsid w:val="00357582"/>
    <w:rsid w:val="0036089F"/>
    <w:rsid w:val="003616A7"/>
    <w:rsid w:val="00361B91"/>
    <w:rsid w:val="00363A95"/>
    <w:rsid w:val="00367387"/>
    <w:rsid w:val="00372A79"/>
    <w:rsid w:val="003739AF"/>
    <w:rsid w:val="00374CCD"/>
    <w:rsid w:val="00375484"/>
    <w:rsid w:val="00380044"/>
    <w:rsid w:val="0038061F"/>
    <w:rsid w:val="00381AB8"/>
    <w:rsid w:val="003833F4"/>
    <w:rsid w:val="0038446F"/>
    <w:rsid w:val="00386EF4"/>
    <w:rsid w:val="00390077"/>
    <w:rsid w:val="00390D25"/>
    <w:rsid w:val="00393CFE"/>
    <w:rsid w:val="00394E09"/>
    <w:rsid w:val="0039603F"/>
    <w:rsid w:val="0039734B"/>
    <w:rsid w:val="003A0655"/>
    <w:rsid w:val="003A4BCC"/>
    <w:rsid w:val="003B0D08"/>
    <w:rsid w:val="003B30A9"/>
    <w:rsid w:val="003B3243"/>
    <w:rsid w:val="003B720B"/>
    <w:rsid w:val="003C13CC"/>
    <w:rsid w:val="003C2A20"/>
    <w:rsid w:val="003C2C5D"/>
    <w:rsid w:val="003C46B4"/>
    <w:rsid w:val="003C5E47"/>
    <w:rsid w:val="003D1539"/>
    <w:rsid w:val="003D258E"/>
    <w:rsid w:val="003D4589"/>
    <w:rsid w:val="003D7A83"/>
    <w:rsid w:val="003E0B6C"/>
    <w:rsid w:val="003E1DE0"/>
    <w:rsid w:val="003E50F8"/>
    <w:rsid w:val="003E764B"/>
    <w:rsid w:val="003F2910"/>
    <w:rsid w:val="003F3E20"/>
    <w:rsid w:val="003F3F32"/>
    <w:rsid w:val="004023DE"/>
    <w:rsid w:val="004062D9"/>
    <w:rsid w:val="00412041"/>
    <w:rsid w:val="00417270"/>
    <w:rsid w:val="004259A9"/>
    <w:rsid w:val="00425FE2"/>
    <w:rsid w:val="004323FF"/>
    <w:rsid w:val="00440CD5"/>
    <w:rsid w:val="00441380"/>
    <w:rsid w:val="00446262"/>
    <w:rsid w:val="00446C4B"/>
    <w:rsid w:val="00446FB0"/>
    <w:rsid w:val="00455722"/>
    <w:rsid w:val="0045673F"/>
    <w:rsid w:val="00457E20"/>
    <w:rsid w:val="00472906"/>
    <w:rsid w:val="0047518E"/>
    <w:rsid w:val="004772C8"/>
    <w:rsid w:val="00481DB7"/>
    <w:rsid w:val="00483842"/>
    <w:rsid w:val="00485547"/>
    <w:rsid w:val="00491E4B"/>
    <w:rsid w:val="0049257E"/>
    <w:rsid w:val="004932A6"/>
    <w:rsid w:val="004A282E"/>
    <w:rsid w:val="004A5F49"/>
    <w:rsid w:val="004B495C"/>
    <w:rsid w:val="004B6473"/>
    <w:rsid w:val="004C0A72"/>
    <w:rsid w:val="004D074F"/>
    <w:rsid w:val="004D1CD6"/>
    <w:rsid w:val="004D3139"/>
    <w:rsid w:val="004D396A"/>
    <w:rsid w:val="004D7D52"/>
    <w:rsid w:val="004E13BE"/>
    <w:rsid w:val="004E2928"/>
    <w:rsid w:val="004E49BD"/>
    <w:rsid w:val="004E72C6"/>
    <w:rsid w:val="004F2F0E"/>
    <w:rsid w:val="004F3DC3"/>
    <w:rsid w:val="00500588"/>
    <w:rsid w:val="00510E9B"/>
    <w:rsid w:val="005146BD"/>
    <w:rsid w:val="0051716C"/>
    <w:rsid w:val="005236CF"/>
    <w:rsid w:val="00523D13"/>
    <w:rsid w:val="00525BF8"/>
    <w:rsid w:val="00526670"/>
    <w:rsid w:val="00527A10"/>
    <w:rsid w:val="00532883"/>
    <w:rsid w:val="00541825"/>
    <w:rsid w:val="00542D58"/>
    <w:rsid w:val="00547005"/>
    <w:rsid w:val="00547533"/>
    <w:rsid w:val="0055261F"/>
    <w:rsid w:val="005545DF"/>
    <w:rsid w:val="0055686A"/>
    <w:rsid w:val="00556EB5"/>
    <w:rsid w:val="00556FA0"/>
    <w:rsid w:val="005572FC"/>
    <w:rsid w:val="005629F8"/>
    <w:rsid w:val="0056437E"/>
    <w:rsid w:val="0056584B"/>
    <w:rsid w:val="005821E9"/>
    <w:rsid w:val="00585844"/>
    <w:rsid w:val="00587862"/>
    <w:rsid w:val="005936FD"/>
    <w:rsid w:val="00594B09"/>
    <w:rsid w:val="00595F3F"/>
    <w:rsid w:val="00596084"/>
    <w:rsid w:val="005A7C65"/>
    <w:rsid w:val="005B6FF0"/>
    <w:rsid w:val="005C05BE"/>
    <w:rsid w:val="005C0B7E"/>
    <w:rsid w:val="005D03EE"/>
    <w:rsid w:val="005D18CE"/>
    <w:rsid w:val="005D68E8"/>
    <w:rsid w:val="005E15DF"/>
    <w:rsid w:val="005E42FA"/>
    <w:rsid w:val="005F0972"/>
    <w:rsid w:val="005F48B4"/>
    <w:rsid w:val="005F6739"/>
    <w:rsid w:val="0060333A"/>
    <w:rsid w:val="00603F63"/>
    <w:rsid w:val="00605ABD"/>
    <w:rsid w:val="00607AFF"/>
    <w:rsid w:val="006169D3"/>
    <w:rsid w:val="00617A3E"/>
    <w:rsid w:val="006253A0"/>
    <w:rsid w:val="006278B9"/>
    <w:rsid w:val="006334B5"/>
    <w:rsid w:val="00637D6A"/>
    <w:rsid w:val="00642FDB"/>
    <w:rsid w:val="00645390"/>
    <w:rsid w:val="00650F54"/>
    <w:rsid w:val="00652458"/>
    <w:rsid w:val="00652E49"/>
    <w:rsid w:val="0066539B"/>
    <w:rsid w:val="00665EF2"/>
    <w:rsid w:val="00666335"/>
    <w:rsid w:val="0067188C"/>
    <w:rsid w:val="0068107B"/>
    <w:rsid w:val="0068439E"/>
    <w:rsid w:val="00686463"/>
    <w:rsid w:val="00694E6D"/>
    <w:rsid w:val="006A0126"/>
    <w:rsid w:val="006A5ACB"/>
    <w:rsid w:val="006A6261"/>
    <w:rsid w:val="006A7099"/>
    <w:rsid w:val="006B7407"/>
    <w:rsid w:val="006B77C6"/>
    <w:rsid w:val="006B7B4F"/>
    <w:rsid w:val="006C15F3"/>
    <w:rsid w:val="006C19BF"/>
    <w:rsid w:val="006C2141"/>
    <w:rsid w:val="006C6F3A"/>
    <w:rsid w:val="006D0702"/>
    <w:rsid w:val="006D3977"/>
    <w:rsid w:val="006D56D3"/>
    <w:rsid w:val="006E102F"/>
    <w:rsid w:val="006E17A2"/>
    <w:rsid w:val="006E2409"/>
    <w:rsid w:val="006F4B67"/>
    <w:rsid w:val="006F5924"/>
    <w:rsid w:val="00700359"/>
    <w:rsid w:val="00704277"/>
    <w:rsid w:val="00704826"/>
    <w:rsid w:val="00710308"/>
    <w:rsid w:val="007129CC"/>
    <w:rsid w:val="007130B8"/>
    <w:rsid w:val="00716F05"/>
    <w:rsid w:val="0072410A"/>
    <w:rsid w:val="00724CCA"/>
    <w:rsid w:val="0073026D"/>
    <w:rsid w:val="00731350"/>
    <w:rsid w:val="00731BC4"/>
    <w:rsid w:val="0073401F"/>
    <w:rsid w:val="00734F3C"/>
    <w:rsid w:val="00747EF4"/>
    <w:rsid w:val="00751548"/>
    <w:rsid w:val="00751F1B"/>
    <w:rsid w:val="0075334F"/>
    <w:rsid w:val="0075568E"/>
    <w:rsid w:val="0075647C"/>
    <w:rsid w:val="00757DB4"/>
    <w:rsid w:val="00762433"/>
    <w:rsid w:val="00764D6F"/>
    <w:rsid w:val="007713A8"/>
    <w:rsid w:val="00772A73"/>
    <w:rsid w:val="007756FB"/>
    <w:rsid w:val="007763E8"/>
    <w:rsid w:val="00777791"/>
    <w:rsid w:val="0078191B"/>
    <w:rsid w:val="00782EE7"/>
    <w:rsid w:val="00785E45"/>
    <w:rsid w:val="00791457"/>
    <w:rsid w:val="007A02D0"/>
    <w:rsid w:val="007A635B"/>
    <w:rsid w:val="007B4193"/>
    <w:rsid w:val="007C3C99"/>
    <w:rsid w:val="007C4480"/>
    <w:rsid w:val="007D26CE"/>
    <w:rsid w:val="007E3AA6"/>
    <w:rsid w:val="007E4A04"/>
    <w:rsid w:val="007E5D90"/>
    <w:rsid w:val="007E6714"/>
    <w:rsid w:val="007E730D"/>
    <w:rsid w:val="007F0CB8"/>
    <w:rsid w:val="007F4751"/>
    <w:rsid w:val="007F5298"/>
    <w:rsid w:val="007F621D"/>
    <w:rsid w:val="007F6637"/>
    <w:rsid w:val="007F70A3"/>
    <w:rsid w:val="008008B7"/>
    <w:rsid w:val="00813FB3"/>
    <w:rsid w:val="00816B60"/>
    <w:rsid w:val="00823A16"/>
    <w:rsid w:val="008254F1"/>
    <w:rsid w:val="00827C00"/>
    <w:rsid w:val="0083071B"/>
    <w:rsid w:val="00830E84"/>
    <w:rsid w:val="00833C7B"/>
    <w:rsid w:val="008348B9"/>
    <w:rsid w:val="00836377"/>
    <w:rsid w:val="0084019E"/>
    <w:rsid w:val="00845967"/>
    <w:rsid w:val="008515A4"/>
    <w:rsid w:val="0085628F"/>
    <w:rsid w:val="008616D3"/>
    <w:rsid w:val="008622CA"/>
    <w:rsid w:val="00863E09"/>
    <w:rsid w:val="00864618"/>
    <w:rsid w:val="00865255"/>
    <w:rsid w:val="00866DE2"/>
    <w:rsid w:val="0086713E"/>
    <w:rsid w:val="00871C9B"/>
    <w:rsid w:val="00874E93"/>
    <w:rsid w:val="00874F4C"/>
    <w:rsid w:val="0088499A"/>
    <w:rsid w:val="008923D4"/>
    <w:rsid w:val="00892CE2"/>
    <w:rsid w:val="00897804"/>
    <w:rsid w:val="008A2168"/>
    <w:rsid w:val="008A4C1D"/>
    <w:rsid w:val="008A4FD5"/>
    <w:rsid w:val="008B1979"/>
    <w:rsid w:val="008B5133"/>
    <w:rsid w:val="008B6185"/>
    <w:rsid w:val="008B747C"/>
    <w:rsid w:val="008C3ABA"/>
    <w:rsid w:val="008C3DD7"/>
    <w:rsid w:val="008C4C74"/>
    <w:rsid w:val="008C5E94"/>
    <w:rsid w:val="008D041C"/>
    <w:rsid w:val="008D32BF"/>
    <w:rsid w:val="008D6F5A"/>
    <w:rsid w:val="008D75CB"/>
    <w:rsid w:val="008D7602"/>
    <w:rsid w:val="008E6EC7"/>
    <w:rsid w:val="008F3925"/>
    <w:rsid w:val="008F4E45"/>
    <w:rsid w:val="008F5521"/>
    <w:rsid w:val="008F58BC"/>
    <w:rsid w:val="008F5916"/>
    <w:rsid w:val="008F62F2"/>
    <w:rsid w:val="00904EE3"/>
    <w:rsid w:val="00910F54"/>
    <w:rsid w:val="00911160"/>
    <w:rsid w:val="00922EE0"/>
    <w:rsid w:val="00927B46"/>
    <w:rsid w:val="00933BBD"/>
    <w:rsid w:val="00933D93"/>
    <w:rsid w:val="00950F62"/>
    <w:rsid w:val="00952A49"/>
    <w:rsid w:val="00955071"/>
    <w:rsid w:val="00955F49"/>
    <w:rsid w:val="009624C6"/>
    <w:rsid w:val="00963DCC"/>
    <w:rsid w:val="0097074A"/>
    <w:rsid w:val="0097210C"/>
    <w:rsid w:val="00992A5D"/>
    <w:rsid w:val="0099495B"/>
    <w:rsid w:val="009B227C"/>
    <w:rsid w:val="009B3F22"/>
    <w:rsid w:val="009B5DAE"/>
    <w:rsid w:val="009C0EE1"/>
    <w:rsid w:val="009C3106"/>
    <w:rsid w:val="009C3B22"/>
    <w:rsid w:val="009C7737"/>
    <w:rsid w:val="009C7B3B"/>
    <w:rsid w:val="009D0198"/>
    <w:rsid w:val="009D03F1"/>
    <w:rsid w:val="009E0CE0"/>
    <w:rsid w:val="009E3FE4"/>
    <w:rsid w:val="009E467D"/>
    <w:rsid w:val="009E78B8"/>
    <w:rsid w:val="009F0DA9"/>
    <w:rsid w:val="009F7C18"/>
    <w:rsid w:val="00A04A4C"/>
    <w:rsid w:val="00A056C5"/>
    <w:rsid w:val="00A0647D"/>
    <w:rsid w:val="00A10EC7"/>
    <w:rsid w:val="00A13AB8"/>
    <w:rsid w:val="00A15D6F"/>
    <w:rsid w:val="00A2148F"/>
    <w:rsid w:val="00A268FB"/>
    <w:rsid w:val="00A3143A"/>
    <w:rsid w:val="00A31A2B"/>
    <w:rsid w:val="00A41722"/>
    <w:rsid w:val="00A43A17"/>
    <w:rsid w:val="00A47E9D"/>
    <w:rsid w:val="00A50DA6"/>
    <w:rsid w:val="00A50F52"/>
    <w:rsid w:val="00A51B19"/>
    <w:rsid w:val="00A52D0D"/>
    <w:rsid w:val="00A6030D"/>
    <w:rsid w:val="00A6210E"/>
    <w:rsid w:val="00A66076"/>
    <w:rsid w:val="00A70014"/>
    <w:rsid w:val="00A7018C"/>
    <w:rsid w:val="00A76264"/>
    <w:rsid w:val="00A7669A"/>
    <w:rsid w:val="00A9334C"/>
    <w:rsid w:val="00A945B8"/>
    <w:rsid w:val="00A948B5"/>
    <w:rsid w:val="00A95795"/>
    <w:rsid w:val="00A973F7"/>
    <w:rsid w:val="00AA47E2"/>
    <w:rsid w:val="00AB5489"/>
    <w:rsid w:val="00AC0388"/>
    <w:rsid w:val="00AC17F6"/>
    <w:rsid w:val="00AC24F8"/>
    <w:rsid w:val="00AC2555"/>
    <w:rsid w:val="00AC5EC0"/>
    <w:rsid w:val="00AD13ED"/>
    <w:rsid w:val="00AD1519"/>
    <w:rsid w:val="00AD294C"/>
    <w:rsid w:val="00AD6688"/>
    <w:rsid w:val="00AE165E"/>
    <w:rsid w:val="00AE2213"/>
    <w:rsid w:val="00AE30CC"/>
    <w:rsid w:val="00AE34E8"/>
    <w:rsid w:val="00AE3ED5"/>
    <w:rsid w:val="00AE7E78"/>
    <w:rsid w:val="00AF056B"/>
    <w:rsid w:val="00AF0B76"/>
    <w:rsid w:val="00AF10AF"/>
    <w:rsid w:val="00AF24DF"/>
    <w:rsid w:val="00B0542B"/>
    <w:rsid w:val="00B0708E"/>
    <w:rsid w:val="00B100E0"/>
    <w:rsid w:val="00B108DC"/>
    <w:rsid w:val="00B13B20"/>
    <w:rsid w:val="00B16AA7"/>
    <w:rsid w:val="00B23EC9"/>
    <w:rsid w:val="00B31AE6"/>
    <w:rsid w:val="00B32A21"/>
    <w:rsid w:val="00B412F3"/>
    <w:rsid w:val="00B516CA"/>
    <w:rsid w:val="00B52ADB"/>
    <w:rsid w:val="00B538F3"/>
    <w:rsid w:val="00B54986"/>
    <w:rsid w:val="00B55338"/>
    <w:rsid w:val="00B666E7"/>
    <w:rsid w:val="00B66C84"/>
    <w:rsid w:val="00B70468"/>
    <w:rsid w:val="00B70790"/>
    <w:rsid w:val="00B70F65"/>
    <w:rsid w:val="00B73B3F"/>
    <w:rsid w:val="00B74B5B"/>
    <w:rsid w:val="00B86803"/>
    <w:rsid w:val="00B87829"/>
    <w:rsid w:val="00B939B0"/>
    <w:rsid w:val="00B976A2"/>
    <w:rsid w:val="00BA0077"/>
    <w:rsid w:val="00BA234B"/>
    <w:rsid w:val="00BA3152"/>
    <w:rsid w:val="00BA7431"/>
    <w:rsid w:val="00BB63D8"/>
    <w:rsid w:val="00BB6CC1"/>
    <w:rsid w:val="00BC2051"/>
    <w:rsid w:val="00BC39E4"/>
    <w:rsid w:val="00BC3BA4"/>
    <w:rsid w:val="00BD1D94"/>
    <w:rsid w:val="00BE309B"/>
    <w:rsid w:val="00BE4184"/>
    <w:rsid w:val="00BE5218"/>
    <w:rsid w:val="00BF346A"/>
    <w:rsid w:val="00BF3F6F"/>
    <w:rsid w:val="00BF4D47"/>
    <w:rsid w:val="00BF62D0"/>
    <w:rsid w:val="00C0124E"/>
    <w:rsid w:val="00C0281F"/>
    <w:rsid w:val="00C03CC6"/>
    <w:rsid w:val="00C03E15"/>
    <w:rsid w:val="00C06B77"/>
    <w:rsid w:val="00C10091"/>
    <w:rsid w:val="00C104ED"/>
    <w:rsid w:val="00C12DAB"/>
    <w:rsid w:val="00C14DD0"/>
    <w:rsid w:val="00C154C7"/>
    <w:rsid w:val="00C16584"/>
    <w:rsid w:val="00C17E8B"/>
    <w:rsid w:val="00C17F81"/>
    <w:rsid w:val="00C21D89"/>
    <w:rsid w:val="00C22866"/>
    <w:rsid w:val="00C2309A"/>
    <w:rsid w:val="00C2537E"/>
    <w:rsid w:val="00C30CEB"/>
    <w:rsid w:val="00C336C8"/>
    <w:rsid w:val="00C358DE"/>
    <w:rsid w:val="00C36E64"/>
    <w:rsid w:val="00C4023B"/>
    <w:rsid w:val="00C415B0"/>
    <w:rsid w:val="00C4270A"/>
    <w:rsid w:val="00C44B26"/>
    <w:rsid w:val="00C44C54"/>
    <w:rsid w:val="00C60439"/>
    <w:rsid w:val="00C613D1"/>
    <w:rsid w:val="00C6179F"/>
    <w:rsid w:val="00C62696"/>
    <w:rsid w:val="00C6281D"/>
    <w:rsid w:val="00C65415"/>
    <w:rsid w:val="00C67187"/>
    <w:rsid w:val="00C70F35"/>
    <w:rsid w:val="00C7195A"/>
    <w:rsid w:val="00C749A7"/>
    <w:rsid w:val="00C763B6"/>
    <w:rsid w:val="00C8718D"/>
    <w:rsid w:val="00C91C6E"/>
    <w:rsid w:val="00CA4228"/>
    <w:rsid w:val="00CA562C"/>
    <w:rsid w:val="00CA6730"/>
    <w:rsid w:val="00CA6DB6"/>
    <w:rsid w:val="00CB185A"/>
    <w:rsid w:val="00CB5372"/>
    <w:rsid w:val="00CB7210"/>
    <w:rsid w:val="00CC14C4"/>
    <w:rsid w:val="00CC501E"/>
    <w:rsid w:val="00CD1617"/>
    <w:rsid w:val="00CD23B8"/>
    <w:rsid w:val="00CD3EF4"/>
    <w:rsid w:val="00CD6483"/>
    <w:rsid w:val="00CD6C18"/>
    <w:rsid w:val="00CE65B0"/>
    <w:rsid w:val="00CE7897"/>
    <w:rsid w:val="00CF200E"/>
    <w:rsid w:val="00CF3930"/>
    <w:rsid w:val="00CF3DC1"/>
    <w:rsid w:val="00CF45CB"/>
    <w:rsid w:val="00CF531D"/>
    <w:rsid w:val="00CF6191"/>
    <w:rsid w:val="00CF6799"/>
    <w:rsid w:val="00D0271F"/>
    <w:rsid w:val="00D0500F"/>
    <w:rsid w:val="00D06E80"/>
    <w:rsid w:val="00D07A35"/>
    <w:rsid w:val="00D1569E"/>
    <w:rsid w:val="00D20519"/>
    <w:rsid w:val="00D2086F"/>
    <w:rsid w:val="00D24B21"/>
    <w:rsid w:val="00D2578B"/>
    <w:rsid w:val="00D27848"/>
    <w:rsid w:val="00D30E34"/>
    <w:rsid w:val="00D41A8B"/>
    <w:rsid w:val="00D424A1"/>
    <w:rsid w:val="00D47D8B"/>
    <w:rsid w:val="00D520EE"/>
    <w:rsid w:val="00D53EE9"/>
    <w:rsid w:val="00D67DD9"/>
    <w:rsid w:val="00D70237"/>
    <w:rsid w:val="00D722B4"/>
    <w:rsid w:val="00D72DF7"/>
    <w:rsid w:val="00D74D43"/>
    <w:rsid w:val="00D76E5E"/>
    <w:rsid w:val="00D84D26"/>
    <w:rsid w:val="00D85B61"/>
    <w:rsid w:val="00D86B8F"/>
    <w:rsid w:val="00D8779F"/>
    <w:rsid w:val="00D93802"/>
    <w:rsid w:val="00DA0909"/>
    <w:rsid w:val="00DA30FE"/>
    <w:rsid w:val="00DA514F"/>
    <w:rsid w:val="00DA53DF"/>
    <w:rsid w:val="00DA60D4"/>
    <w:rsid w:val="00DA7DE0"/>
    <w:rsid w:val="00DB4972"/>
    <w:rsid w:val="00DB5449"/>
    <w:rsid w:val="00DB7F1A"/>
    <w:rsid w:val="00DC0062"/>
    <w:rsid w:val="00DC4A36"/>
    <w:rsid w:val="00DC7703"/>
    <w:rsid w:val="00DE1C9F"/>
    <w:rsid w:val="00DE32D4"/>
    <w:rsid w:val="00DE4093"/>
    <w:rsid w:val="00DE5ED5"/>
    <w:rsid w:val="00DE64D1"/>
    <w:rsid w:val="00DE658B"/>
    <w:rsid w:val="00DF1F3F"/>
    <w:rsid w:val="00DF3639"/>
    <w:rsid w:val="00DF5ACC"/>
    <w:rsid w:val="00DF6BDC"/>
    <w:rsid w:val="00E00086"/>
    <w:rsid w:val="00E0302F"/>
    <w:rsid w:val="00E17560"/>
    <w:rsid w:val="00E23718"/>
    <w:rsid w:val="00E257C7"/>
    <w:rsid w:val="00E30288"/>
    <w:rsid w:val="00E30472"/>
    <w:rsid w:val="00E31B05"/>
    <w:rsid w:val="00E3721A"/>
    <w:rsid w:val="00E42441"/>
    <w:rsid w:val="00E43820"/>
    <w:rsid w:val="00E4410F"/>
    <w:rsid w:val="00E4426A"/>
    <w:rsid w:val="00E50312"/>
    <w:rsid w:val="00E50A0A"/>
    <w:rsid w:val="00E52DF8"/>
    <w:rsid w:val="00E70C2E"/>
    <w:rsid w:val="00E714E8"/>
    <w:rsid w:val="00E727EB"/>
    <w:rsid w:val="00E76CF0"/>
    <w:rsid w:val="00E83099"/>
    <w:rsid w:val="00E843FC"/>
    <w:rsid w:val="00E916E4"/>
    <w:rsid w:val="00E955E1"/>
    <w:rsid w:val="00E959F6"/>
    <w:rsid w:val="00E97D46"/>
    <w:rsid w:val="00EA1FAA"/>
    <w:rsid w:val="00EA446B"/>
    <w:rsid w:val="00EA6368"/>
    <w:rsid w:val="00EB03DD"/>
    <w:rsid w:val="00EB2778"/>
    <w:rsid w:val="00EB7192"/>
    <w:rsid w:val="00EC14F0"/>
    <w:rsid w:val="00ED301E"/>
    <w:rsid w:val="00ED6A45"/>
    <w:rsid w:val="00EE5E37"/>
    <w:rsid w:val="00EF12BD"/>
    <w:rsid w:val="00EF4042"/>
    <w:rsid w:val="00EF5C75"/>
    <w:rsid w:val="00EF6EAF"/>
    <w:rsid w:val="00EF7991"/>
    <w:rsid w:val="00F02D01"/>
    <w:rsid w:val="00F0408C"/>
    <w:rsid w:val="00F0438D"/>
    <w:rsid w:val="00F14AF2"/>
    <w:rsid w:val="00F14E94"/>
    <w:rsid w:val="00F22D01"/>
    <w:rsid w:val="00F23D33"/>
    <w:rsid w:val="00F25363"/>
    <w:rsid w:val="00F2554C"/>
    <w:rsid w:val="00F276B4"/>
    <w:rsid w:val="00F30416"/>
    <w:rsid w:val="00F32096"/>
    <w:rsid w:val="00F3536B"/>
    <w:rsid w:val="00F43ED8"/>
    <w:rsid w:val="00F46A0C"/>
    <w:rsid w:val="00F5060A"/>
    <w:rsid w:val="00F5102A"/>
    <w:rsid w:val="00F516CA"/>
    <w:rsid w:val="00F55DFF"/>
    <w:rsid w:val="00F61AC0"/>
    <w:rsid w:val="00F66904"/>
    <w:rsid w:val="00F67932"/>
    <w:rsid w:val="00F722B5"/>
    <w:rsid w:val="00F731FB"/>
    <w:rsid w:val="00F7470B"/>
    <w:rsid w:val="00F84E2C"/>
    <w:rsid w:val="00F9292E"/>
    <w:rsid w:val="00FA0BEB"/>
    <w:rsid w:val="00FB0294"/>
    <w:rsid w:val="00FB03E9"/>
    <w:rsid w:val="00FB0410"/>
    <w:rsid w:val="00FB0F95"/>
    <w:rsid w:val="00FB3095"/>
    <w:rsid w:val="00FB3E58"/>
    <w:rsid w:val="00FB4EBC"/>
    <w:rsid w:val="00FB7952"/>
    <w:rsid w:val="00FC011F"/>
    <w:rsid w:val="00FC3A6E"/>
    <w:rsid w:val="00FC5E5C"/>
    <w:rsid w:val="00FD7860"/>
    <w:rsid w:val="00FE14CE"/>
    <w:rsid w:val="00F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4C"/>
    <w:rPr>
      <w:sz w:val="24"/>
      <w:szCs w:val="24"/>
    </w:rPr>
  </w:style>
  <w:style w:type="paragraph" w:styleId="Heading1">
    <w:name w:val="heading 1"/>
    <w:basedOn w:val="Normal"/>
    <w:next w:val="Normal"/>
    <w:link w:val="Heading1Char"/>
    <w:uiPriority w:val="99"/>
    <w:qFormat/>
    <w:rsid w:val="00390D25"/>
    <w:pPr>
      <w:keepNext/>
      <w:numPr>
        <w:numId w:val="1"/>
      </w:numPr>
      <w:outlineLvl w:val="0"/>
    </w:pPr>
    <w:rPr>
      <w:rFonts w:cs="Arial"/>
      <w:b/>
      <w:bCs/>
      <w:kern w:val="32"/>
      <w:szCs w:val="32"/>
    </w:rPr>
  </w:style>
  <w:style w:type="paragraph" w:styleId="Heading2">
    <w:name w:val="heading 2"/>
    <w:basedOn w:val="Normal"/>
    <w:next w:val="Normal"/>
    <w:link w:val="Heading2Char"/>
    <w:uiPriority w:val="99"/>
    <w:qFormat/>
    <w:rsid w:val="00390D25"/>
    <w:pPr>
      <w:keepNext/>
      <w:numPr>
        <w:ilvl w:val="1"/>
        <w:numId w:val="1"/>
      </w:numPr>
      <w:outlineLvl w:val="1"/>
    </w:pPr>
    <w:rPr>
      <w:szCs w:val="20"/>
    </w:rPr>
  </w:style>
  <w:style w:type="paragraph" w:styleId="Heading6">
    <w:name w:val="heading 6"/>
    <w:basedOn w:val="Normal"/>
    <w:next w:val="Normal"/>
    <w:link w:val="Heading6Char"/>
    <w:uiPriority w:val="99"/>
    <w:qFormat/>
    <w:rsid w:val="00390D25"/>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D25"/>
    <w:rPr>
      <w:rFonts w:cs="Arial"/>
      <w:b/>
      <w:bCs/>
      <w:kern w:val="32"/>
      <w:sz w:val="32"/>
      <w:szCs w:val="32"/>
    </w:rPr>
  </w:style>
  <w:style w:type="character" w:customStyle="1" w:styleId="Heading2Char">
    <w:name w:val="Heading 2 Char"/>
    <w:basedOn w:val="DefaultParagraphFont"/>
    <w:link w:val="Heading2"/>
    <w:uiPriority w:val="99"/>
    <w:locked/>
    <w:rsid w:val="00390D25"/>
    <w:rPr>
      <w:rFonts w:cs="Times New Roman"/>
      <w:sz w:val="24"/>
    </w:rPr>
  </w:style>
  <w:style w:type="character" w:customStyle="1" w:styleId="Heading6Char">
    <w:name w:val="Heading 6 Char"/>
    <w:basedOn w:val="DefaultParagraphFont"/>
    <w:link w:val="Heading6"/>
    <w:uiPriority w:val="99"/>
    <w:locked/>
    <w:rsid w:val="00390D25"/>
    <w:rPr>
      <w:rFonts w:cs="Times New Roman"/>
      <w:b/>
      <w:bCs/>
      <w:sz w:val="22"/>
      <w:szCs w:val="22"/>
    </w:rPr>
  </w:style>
  <w:style w:type="paragraph" w:styleId="BalloonText">
    <w:name w:val="Balloon Text"/>
    <w:basedOn w:val="Normal"/>
    <w:link w:val="BalloonTextChar"/>
    <w:uiPriority w:val="99"/>
    <w:semiHidden/>
    <w:rsid w:val="0075647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Text">
    <w:name w:val="annotation text"/>
    <w:basedOn w:val="Normal"/>
    <w:link w:val="CommentTextChar"/>
    <w:uiPriority w:val="99"/>
    <w:rsid w:val="00874F4C"/>
    <w:rPr>
      <w:sz w:val="20"/>
      <w:szCs w:val="20"/>
    </w:rPr>
  </w:style>
  <w:style w:type="character" w:customStyle="1" w:styleId="CommentTextChar">
    <w:name w:val="Comment Text Char"/>
    <w:basedOn w:val="DefaultParagraphFont"/>
    <w:link w:val="CommentText"/>
    <w:uiPriority w:val="99"/>
    <w:locked/>
    <w:rsid w:val="00874F4C"/>
    <w:rPr>
      <w:rFonts w:cs="Times New Roman"/>
    </w:rPr>
  </w:style>
  <w:style w:type="character" w:styleId="CommentReference">
    <w:name w:val="annotation reference"/>
    <w:basedOn w:val="DefaultParagraphFont"/>
    <w:uiPriority w:val="99"/>
    <w:rsid w:val="00874F4C"/>
    <w:rPr>
      <w:rFonts w:cs="Times New Roman"/>
      <w:sz w:val="16"/>
      <w:szCs w:val="16"/>
    </w:rPr>
  </w:style>
  <w:style w:type="paragraph" w:styleId="Footer">
    <w:name w:val="footer"/>
    <w:basedOn w:val="Normal"/>
    <w:link w:val="FooterChar"/>
    <w:uiPriority w:val="99"/>
    <w:rsid w:val="000B0037"/>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0B0037"/>
    <w:rPr>
      <w:rFonts w:cs="Times New Roman"/>
    </w:rPr>
  </w:style>
  <w:style w:type="paragraph" w:styleId="Header">
    <w:name w:val="header"/>
    <w:basedOn w:val="Normal"/>
    <w:link w:val="HeaderChar"/>
    <w:uiPriority w:val="99"/>
    <w:rsid w:val="007E3A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00249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NoSpacing">
    <w:name w:val="No Spacing"/>
    <w:uiPriority w:val="99"/>
    <w:qFormat/>
    <w:rsid w:val="00E52DF8"/>
    <w:rPr>
      <w:sz w:val="24"/>
      <w:szCs w:val="24"/>
    </w:rPr>
  </w:style>
  <w:style w:type="paragraph" w:styleId="ListParagraph">
    <w:name w:val="List Paragraph"/>
    <w:basedOn w:val="Normal"/>
    <w:uiPriority w:val="99"/>
    <w:qFormat/>
    <w:rsid w:val="00E52DF8"/>
    <w:pPr>
      <w:ind w:left="720"/>
      <w:contextualSpacing/>
    </w:pPr>
  </w:style>
  <w:style w:type="paragraph" w:customStyle="1" w:styleId="Default">
    <w:name w:val="Default"/>
    <w:rsid w:val="00085DA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DA30FE"/>
    <w:rPr>
      <w:rFonts w:cs="Times New Roman"/>
      <w:color w:val="0000FF"/>
      <w:u w:val="single"/>
    </w:rPr>
  </w:style>
  <w:style w:type="character" w:styleId="FollowedHyperlink">
    <w:name w:val="FollowedHyperlink"/>
    <w:basedOn w:val="DefaultParagraphFont"/>
    <w:uiPriority w:val="99"/>
    <w:rsid w:val="00DA30FE"/>
    <w:rPr>
      <w:rFonts w:cs="Times New Roman"/>
      <w:color w:val="800080"/>
      <w:u w:val="single"/>
    </w:rPr>
  </w:style>
  <w:style w:type="paragraph" w:styleId="FootnoteText">
    <w:name w:val="footnote text"/>
    <w:basedOn w:val="Normal"/>
    <w:link w:val="FootnoteTextChar"/>
    <w:uiPriority w:val="99"/>
    <w:semiHidden/>
    <w:unhideWhenUsed/>
    <w:rsid w:val="00DA7DE0"/>
    <w:rPr>
      <w:sz w:val="20"/>
      <w:szCs w:val="20"/>
    </w:rPr>
  </w:style>
  <w:style w:type="character" w:customStyle="1" w:styleId="FootnoteTextChar">
    <w:name w:val="Footnote Text Char"/>
    <w:basedOn w:val="DefaultParagraphFont"/>
    <w:link w:val="FootnoteText"/>
    <w:uiPriority w:val="99"/>
    <w:semiHidden/>
    <w:rsid w:val="00DA7DE0"/>
    <w:rPr>
      <w:sz w:val="20"/>
      <w:szCs w:val="20"/>
    </w:rPr>
  </w:style>
  <w:style w:type="character" w:styleId="FootnoteReference">
    <w:name w:val="footnote reference"/>
    <w:basedOn w:val="DefaultParagraphFont"/>
    <w:uiPriority w:val="99"/>
    <w:semiHidden/>
    <w:unhideWhenUsed/>
    <w:rsid w:val="00DA7DE0"/>
    <w:rPr>
      <w:vertAlign w:val="superscript"/>
    </w:rPr>
  </w:style>
  <w:style w:type="table" w:styleId="ColorfulGrid-Accent1">
    <w:name w:val="Colorful Grid Accent 1"/>
    <w:basedOn w:val="TableNormal"/>
    <w:uiPriority w:val="73"/>
    <w:rsid w:val="009C310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C310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4C"/>
    <w:rPr>
      <w:sz w:val="24"/>
      <w:szCs w:val="24"/>
    </w:rPr>
  </w:style>
  <w:style w:type="paragraph" w:styleId="Heading1">
    <w:name w:val="heading 1"/>
    <w:basedOn w:val="Normal"/>
    <w:next w:val="Normal"/>
    <w:link w:val="Heading1Char"/>
    <w:uiPriority w:val="99"/>
    <w:qFormat/>
    <w:rsid w:val="00390D25"/>
    <w:pPr>
      <w:keepNext/>
      <w:numPr>
        <w:numId w:val="1"/>
      </w:numPr>
      <w:outlineLvl w:val="0"/>
    </w:pPr>
    <w:rPr>
      <w:rFonts w:cs="Arial"/>
      <w:b/>
      <w:bCs/>
      <w:kern w:val="32"/>
      <w:szCs w:val="32"/>
    </w:rPr>
  </w:style>
  <w:style w:type="paragraph" w:styleId="Heading2">
    <w:name w:val="heading 2"/>
    <w:basedOn w:val="Normal"/>
    <w:next w:val="Normal"/>
    <w:link w:val="Heading2Char"/>
    <w:uiPriority w:val="99"/>
    <w:qFormat/>
    <w:rsid w:val="00390D25"/>
    <w:pPr>
      <w:keepNext/>
      <w:numPr>
        <w:ilvl w:val="1"/>
        <w:numId w:val="1"/>
      </w:numPr>
      <w:outlineLvl w:val="1"/>
    </w:pPr>
    <w:rPr>
      <w:szCs w:val="20"/>
    </w:rPr>
  </w:style>
  <w:style w:type="paragraph" w:styleId="Heading6">
    <w:name w:val="heading 6"/>
    <w:basedOn w:val="Normal"/>
    <w:next w:val="Normal"/>
    <w:link w:val="Heading6Char"/>
    <w:uiPriority w:val="99"/>
    <w:qFormat/>
    <w:rsid w:val="00390D25"/>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D25"/>
    <w:rPr>
      <w:rFonts w:cs="Arial"/>
      <w:b/>
      <w:bCs/>
      <w:kern w:val="32"/>
      <w:sz w:val="32"/>
      <w:szCs w:val="32"/>
    </w:rPr>
  </w:style>
  <w:style w:type="character" w:customStyle="1" w:styleId="Heading2Char">
    <w:name w:val="Heading 2 Char"/>
    <w:basedOn w:val="DefaultParagraphFont"/>
    <w:link w:val="Heading2"/>
    <w:uiPriority w:val="99"/>
    <w:locked/>
    <w:rsid w:val="00390D25"/>
    <w:rPr>
      <w:rFonts w:cs="Times New Roman"/>
      <w:sz w:val="24"/>
    </w:rPr>
  </w:style>
  <w:style w:type="character" w:customStyle="1" w:styleId="Heading6Char">
    <w:name w:val="Heading 6 Char"/>
    <w:basedOn w:val="DefaultParagraphFont"/>
    <w:link w:val="Heading6"/>
    <w:uiPriority w:val="99"/>
    <w:locked/>
    <w:rsid w:val="00390D25"/>
    <w:rPr>
      <w:rFonts w:cs="Times New Roman"/>
      <w:b/>
      <w:bCs/>
      <w:sz w:val="22"/>
      <w:szCs w:val="22"/>
    </w:rPr>
  </w:style>
  <w:style w:type="paragraph" w:styleId="BalloonText">
    <w:name w:val="Balloon Text"/>
    <w:basedOn w:val="Normal"/>
    <w:link w:val="BalloonTextChar"/>
    <w:uiPriority w:val="99"/>
    <w:semiHidden/>
    <w:rsid w:val="0075647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CommentText">
    <w:name w:val="annotation text"/>
    <w:basedOn w:val="Normal"/>
    <w:link w:val="CommentTextChar"/>
    <w:uiPriority w:val="99"/>
    <w:rsid w:val="00874F4C"/>
    <w:rPr>
      <w:sz w:val="20"/>
      <w:szCs w:val="20"/>
    </w:rPr>
  </w:style>
  <w:style w:type="character" w:customStyle="1" w:styleId="CommentTextChar">
    <w:name w:val="Comment Text Char"/>
    <w:basedOn w:val="DefaultParagraphFont"/>
    <w:link w:val="CommentText"/>
    <w:uiPriority w:val="99"/>
    <w:locked/>
    <w:rsid w:val="00874F4C"/>
    <w:rPr>
      <w:rFonts w:cs="Times New Roman"/>
    </w:rPr>
  </w:style>
  <w:style w:type="character" w:styleId="CommentReference">
    <w:name w:val="annotation reference"/>
    <w:basedOn w:val="DefaultParagraphFont"/>
    <w:uiPriority w:val="99"/>
    <w:rsid w:val="00874F4C"/>
    <w:rPr>
      <w:rFonts w:cs="Times New Roman"/>
      <w:sz w:val="16"/>
      <w:szCs w:val="16"/>
    </w:rPr>
  </w:style>
  <w:style w:type="paragraph" w:styleId="Footer">
    <w:name w:val="footer"/>
    <w:basedOn w:val="Normal"/>
    <w:link w:val="FooterChar"/>
    <w:uiPriority w:val="99"/>
    <w:rsid w:val="000B0037"/>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sid w:val="000B0037"/>
    <w:rPr>
      <w:rFonts w:cs="Times New Roman"/>
    </w:rPr>
  </w:style>
  <w:style w:type="paragraph" w:styleId="Header">
    <w:name w:val="header"/>
    <w:basedOn w:val="Normal"/>
    <w:link w:val="HeaderChar"/>
    <w:uiPriority w:val="99"/>
    <w:rsid w:val="007E3A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00249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NoSpacing">
    <w:name w:val="No Spacing"/>
    <w:uiPriority w:val="99"/>
    <w:qFormat/>
    <w:rsid w:val="00E52DF8"/>
    <w:rPr>
      <w:sz w:val="24"/>
      <w:szCs w:val="24"/>
    </w:rPr>
  </w:style>
  <w:style w:type="paragraph" w:styleId="ListParagraph">
    <w:name w:val="List Paragraph"/>
    <w:basedOn w:val="Normal"/>
    <w:uiPriority w:val="99"/>
    <w:qFormat/>
    <w:rsid w:val="00E52DF8"/>
    <w:pPr>
      <w:ind w:left="720"/>
      <w:contextualSpacing/>
    </w:pPr>
  </w:style>
  <w:style w:type="paragraph" w:customStyle="1" w:styleId="Default">
    <w:name w:val="Default"/>
    <w:rsid w:val="00085DA6"/>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DA30FE"/>
    <w:rPr>
      <w:rFonts w:cs="Times New Roman"/>
      <w:color w:val="0000FF"/>
      <w:u w:val="single"/>
    </w:rPr>
  </w:style>
  <w:style w:type="character" w:styleId="FollowedHyperlink">
    <w:name w:val="FollowedHyperlink"/>
    <w:basedOn w:val="DefaultParagraphFont"/>
    <w:uiPriority w:val="99"/>
    <w:rsid w:val="00DA30FE"/>
    <w:rPr>
      <w:rFonts w:cs="Times New Roman"/>
      <w:color w:val="800080"/>
      <w:u w:val="single"/>
    </w:rPr>
  </w:style>
  <w:style w:type="paragraph" w:styleId="FootnoteText">
    <w:name w:val="footnote text"/>
    <w:basedOn w:val="Normal"/>
    <w:link w:val="FootnoteTextChar"/>
    <w:uiPriority w:val="99"/>
    <w:semiHidden/>
    <w:unhideWhenUsed/>
    <w:rsid w:val="00DA7DE0"/>
    <w:rPr>
      <w:sz w:val="20"/>
      <w:szCs w:val="20"/>
    </w:rPr>
  </w:style>
  <w:style w:type="character" w:customStyle="1" w:styleId="FootnoteTextChar">
    <w:name w:val="Footnote Text Char"/>
    <w:basedOn w:val="DefaultParagraphFont"/>
    <w:link w:val="FootnoteText"/>
    <w:uiPriority w:val="99"/>
    <w:semiHidden/>
    <w:rsid w:val="00DA7DE0"/>
    <w:rPr>
      <w:sz w:val="20"/>
      <w:szCs w:val="20"/>
    </w:rPr>
  </w:style>
  <w:style w:type="character" w:styleId="FootnoteReference">
    <w:name w:val="footnote reference"/>
    <w:basedOn w:val="DefaultParagraphFont"/>
    <w:uiPriority w:val="99"/>
    <w:semiHidden/>
    <w:unhideWhenUsed/>
    <w:rsid w:val="00DA7DE0"/>
    <w:rPr>
      <w:vertAlign w:val="superscript"/>
    </w:rPr>
  </w:style>
  <w:style w:type="table" w:styleId="ColorfulGrid-Accent1">
    <w:name w:val="Colorful Grid Accent 1"/>
    <w:basedOn w:val="TableNormal"/>
    <w:uiPriority w:val="73"/>
    <w:rsid w:val="009C310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C310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7351">
      <w:bodyDiv w:val="1"/>
      <w:marLeft w:val="0"/>
      <w:marRight w:val="0"/>
      <w:marTop w:val="0"/>
      <w:marBottom w:val="0"/>
      <w:divBdr>
        <w:top w:val="none" w:sz="0" w:space="0" w:color="auto"/>
        <w:left w:val="none" w:sz="0" w:space="0" w:color="auto"/>
        <w:bottom w:val="none" w:sz="0" w:space="0" w:color="auto"/>
        <w:right w:val="none" w:sz="0" w:space="0" w:color="auto"/>
      </w:divBdr>
    </w:div>
    <w:div w:id="544484929">
      <w:bodyDiv w:val="1"/>
      <w:marLeft w:val="0"/>
      <w:marRight w:val="0"/>
      <w:marTop w:val="0"/>
      <w:marBottom w:val="0"/>
      <w:divBdr>
        <w:top w:val="none" w:sz="0" w:space="0" w:color="auto"/>
        <w:left w:val="none" w:sz="0" w:space="0" w:color="auto"/>
        <w:bottom w:val="none" w:sz="0" w:space="0" w:color="auto"/>
        <w:right w:val="none" w:sz="0" w:space="0" w:color="auto"/>
      </w:divBdr>
    </w:div>
    <w:div w:id="607545281">
      <w:bodyDiv w:val="1"/>
      <w:marLeft w:val="0"/>
      <w:marRight w:val="0"/>
      <w:marTop w:val="0"/>
      <w:marBottom w:val="0"/>
      <w:divBdr>
        <w:top w:val="none" w:sz="0" w:space="0" w:color="auto"/>
        <w:left w:val="none" w:sz="0" w:space="0" w:color="auto"/>
        <w:bottom w:val="none" w:sz="0" w:space="0" w:color="auto"/>
        <w:right w:val="none" w:sz="0" w:space="0" w:color="auto"/>
      </w:divBdr>
    </w:div>
    <w:div w:id="791946459">
      <w:marLeft w:val="0"/>
      <w:marRight w:val="0"/>
      <w:marTop w:val="0"/>
      <w:marBottom w:val="0"/>
      <w:divBdr>
        <w:top w:val="none" w:sz="0" w:space="0" w:color="auto"/>
        <w:left w:val="none" w:sz="0" w:space="0" w:color="auto"/>
        <w:bottom w:val="none" w:sz="0" w:space="0" w:color="auto"/>
        <w:right w:val="none" w:sz="0" w:space="0" w:color="auto"/>
      </w:divBdr>
      <w:divsChild>
        <w:div w:id="791946472">
          <w:marLeft w:val="0"/>
          <w:marRight w:val="0"/>
          <w:marTop w:val="0"/>
          <w:marBottom w:val="0"/>
          <w:divBdr>
            <w:top w:val="none" w:sz="0" w:space="0" w:color="auto"/>
            <w:left w:val="none" w:sz="0" w:space="0" w:color="auto"/>
            <w:bottom w:val="none" w:sz="0" w:space="0" w:color="auto"/>
            <w:right w:val="none" w:sz="0" w:space="0" w:color="auto"/>
          </w:divBdr>
        </w:div>
      </w:divsChild>
    </w:div>
    <w:div w:id="791946460">
      <w:marLeft w:val="0"/>
      <w:marRight w:val="0"/>
      <w:marTop w:val="0"/>
      <w:marBottom w:val="0"/>
      <w:divBdr>
        <w:top w:val="none" w:sz="0" w:space="0" w:color="auto"/>
        <w:left w:val="none" w:sz="0" w:space="0" w:color="auto"/>
        <w:bottom w:val="none" w:sz="0" w:space="0" w:color="auto"/>
        <w:right w:val="none" w:sz="0" w:space="0" w:color="auto"/>
      </w:divBdr>
    </w:div>
    <w:div w:id="791946461">
      <w:marLeft w:val="0"/>
      <w:marRight w:val="0"/>
      <w:marTop w:val="0"/>
      <w:marBottom w:val="0"/>
      <w:divBdr>
        <w:top w:val="none" w:sz="0" w:space="0" w:color="auto"/>
        <w:left w:val="none" w:sz="0" w:space="0" w:color="auto"/>
        <w:bottom w:val="none" w:sz="0" w:space="0" w:color="auto"/>
        <w:right w:val="none" w:sz="0" w:space="0" w:color="auto"/>
      </w:divBdr>
    </w:div>
    <w:div w:id="791946464">
      <w:marLeft w:val="0"/>
      <w:marRight w:val="0"/>
      <w:marTop w:val="0"/>
      <w:marBottom w:val="0"/>
      <w:divBdr>
        <w:top w:val="none" w:sz="0" w:space="0" w:color="auto"/>
        <w:left w:val="none" w:sz="0" w:space="0" w:color="auto"/>
        <w:bottom w:val="none" w:sz="0" w:space="0" w:color="auto"/>
        <w:right w:val="none" w:sz="0" w:space="0" w:color="auto"/>
      </w:divBdr>
      <w:divsChild>
        <w:div w:id="791946479">
          <w:marLeft w:val="0"/>
          <w:marRight w:val="0"/>
          <w:marTop w:val="0"/>
          <w:marBottom w:val="0"/>
          <w:divBdr>
            <w:top w:val="none" w:sz="0" w:space="0" w:color="auto"/>
            <w:left w:val="none" w:sz="0" w:space="0" w:color="auto"/>
            <w:bottom w:val="none" w:sz="0" w:space="0" w:color="auto"/>
            <w:right w:val="none" w:sz="0" w:space="0" w:color="auto"/>
          </w:divBdr>
          <w:divsChild>
            <w:div w:id="791946475">
              <w:marLeft w:val="0"/>
              <w:marRight w:val="0"/>
              <w:marTop w:val="0"/>
              <w:marBottom w:val="0"/>
              <w:divBdr>
                <w:top w:val="none" w:sz="0" w:space="0" w:color="auto"/>
                <w:left w:val="none" w:sz="0" w:space="0" w:color="auto"/>
                <w:bottom w:val="none" w:sz="0" w:space="0" w:color="auto"/>
                <w:right w:val="none" w:sz="0" w:space="0" w:color="auto"/>
              </w:divBdr>
            </w:div>
            <w:div w:id="7919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66">
      <w:marLeft w:val="0"/>
      <w:marRight w:val="0"/>
      <w:marTop w:val="0"/>
      <w:marBottom w:val="0"/>
      <w:divBdr>
        <w:top w:val="none" w:sz="0" w:space="0" w:color="auto"/>
        <w:left w:val="none" w:sz="0" w:space="0" w:color="auto"/>
        <w:bottom w:val="none" w:sz="0" w:space="0" w:color="auto"/>
        <w:right w:val="none" w:sz="0" w:space="0" w:color="auto"/>
      </w:divBdr>
      <w:divsChild>
        <w:div w:id="791946470">
          <w:marLeft w:val="0"/>
          <w:marRight w:val="0"/>
          <w:marTop w:val="0"/>
          <w:marBottom w:val="0"/>
          <w:divBdr>
            <w:top w:val="none" w:sz="0" w:space="0" w:color="auto"/>
            <w:left w:val="none" w:sz="0" w:space="0" w:color="auto"/>
            <w:bottom w:val="none" w:sz="0" w:space="0" w:color="auto"/>
            <w:right w:val="none" w:sz="0" w:space="0" w:color="auto"/>
          </w:divBdr>
        </w:div>
      </w:divsChild>
    </w:div>
    <w:div w:id="791946469">
      <w:marLeft w:val="0"/>
      <w:marRight w:val="0"/>
      <w:marTop w:val="0"/>
      <w:marBottom w:val="0"/>
      <w:divBdr>
        <w:top w:val="none" w:sz="0" w:space="0" w:color="auto"/>
        <w:left w:val="none" w:sz="0" w:space="0" w:color="auto"/>
        <w:bottom w:val="none" w:sz="0" w:space="0" w:color="auto"/>
        <w:right w:val="none" w:sz="0" w:space="0" w:color="auto"/>
      </w:divBdr>
      <w:divsChild>
        <w:div w:id="791946473">
          <w:marLeft w:val="0"/>
          <w:marRight w:val="0"/>
          <w:marTop w:val="0"/>
          <w:marBottom w:val="0"/>
          <w:divBdr>
            <w:top w:val="none" w:sz="0" w:space="0" w:color="auto"/>
            <w:left w:val="none" w:sz="0" w:space="0" w:color="auto"/>
            <w:bottom w:val="none" w:sz="0" w:space="0" w:color="auto"/>
            <w:right w:val="none" w:sz="0" w:space="0" w:color="auto"/>
          </w:divBdr>
          <w:divsChild>
            <w:div w:id="791946471">
              <w:marLeft w:val="0"/>
              <w:marRight w:val="0"/>
              <w:marTop w:val="0"/>
              <w:marBottom w:val="0"/>
              <w:divBdr>
                <w:top w:val="none" w:sz="0" w:space="0" w:color="auto"/>
                <w:left w:val="none" w:sz="0" w:space="0" w:color="auto"/>
                <w:bottom w:val="none" w:sz="0" w:space="0" w:color="auto"/>
                <w:right w:val="none" w:sz="0" w:space="0" w:color="auto"/>
              </w:divBdr>
            </w:div>
            <w:div w:id="7919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76">
      <w:marLeft w:val="0"/>
      <w:marRight w:val="0"/>
      <w:marTop w:val="0"/>
      <w:marBottom w:val="0"/>
      <w:divBdr>
        <w:top w:val="none" w:sz="0" w:space="0" w:color="auto"/>
        <w:left w:val="none" w:sz="0" w:space="0" w:color="auto"/>
        <w:bottom w:val="none" w:sz="0" w:space="0" w:color="auto"/>
        <w:right w:val="none" w:sz="0" w:space="0" w:color="auto"/>
      </w:divBdr>
    </w:div>
    <w:div w:id="791946478">
      <w:marLeft w:val="0"/>
      <w:marRight w:val="0"/>
      <w:marTop w:val="0"/>
      <w:marBottom w:val="0"/>
      <w:divBdr>
        <w:top w:val="none" w:sz="0" w:space="0" w:color="auto"/>
        <w:left w:val="none" w:sz="0" w:space="0" w:color="auto"/>
        <w:bottom w:val="none" w:sz="0" w:space="0" w:color="auto"/>
        <w:right w:val="none" w:sz="0" w:space="0" w:color="auto"/>
      </w:divBdr>
      <w:divsChild>
        <w:div w:id="791946467">
          <w:marLeft w:val="0"/>
          <w:marRight w:val="0"/>
          <w:marTop w:val="0"/>
          <w:marBottom w:val="0"/>
          <w:divBdr>
            <w:top w:val="none" w:sz="0" w:space="0" w:color="auto"/>
            <w:left w:val="none" w:sz="0" w:space="0" w:color="auto"/>
            <w:bottom w:val="none" w:sz="0" w:space="0" w:color="auto"/>
            <w:right w:val="none" w:sz="0" w:space="0" w:color="auto"/>
          </w:divBdr>
        </w:div>
      </w:divsChild>
    </w:div>
    <w:div w:id="791946480">
      <w:marLeft w:val="0"/>
      <w:marRight w:val="0"/>
      <w:marTop w:val="0"/>
      <w:marBottom w:val="0"/>
      <w:divBdr>
        <w:top w:val="none" w:sz="0" w:space="0" w:color="auto"/>
        <w:left w:val="none" w:sz="0" w:space="0" w:color="auto"/>
        <w:bottom w:val="none" w:sz="0" w:space="0" w:color="auto"/>
        <w:right w:val="none" w:sz="0" w:space="0" w:color="auto"/>
      </w:divBdr>
      <w:divsChild>
        <w:div w:id="791946481">
          <w:marLeft w:val="0"/>
          <w:marRight w:val="0"/>
          <w:marTop w:val="0"/>
          <w:marBottom w:val="0"/>
          <w:divBdr>
            <w:top w:val="none" w:sz="0" w:space="0" w:color="auto"/>
            <w:left w:val="none" w:sz="0" w:space="0" w:color="auto"/>
            <w:bottom w:val="none" w:sz="0" w:space="0" w:color="auto"/>
            <w:right w:val="none" w:sz="0" w:space="0" w:color="auto"/>
          </w:divBdr>
          <w:divsChild>
            <w:div w:id="791946462">
              <w:marLeft w:val="0"/>
              <w:marRight w:val="0"/>
              <w:marTop w:val="0"/>
              <w:marBottom w:val="0"/>
              <w:divBdr>
                <w:top w:val="none" w:sz="0" w:space="0" w:color="auto"/>
                <w:left w:val="none" w:sz="0" w:space="0" w:color="auto"/>
                <w:bottom w:val="none" w:sz="0" w:space="0" w:color="auto"/>
                <w:right w:val="none" w:sz="0" w:space="0" w:color="auto"/>
              </w:divBdr>
            </w:div>
            <w:div w:id="791946463">
              <w:marLeft w:val="0"/>
              <w:marRight w:val="0"/>
              <w:marTop w:val="0"/>
              <w:marBottom w:val="0"/>
              <w:divBdr>
                <w:top w:val="none" w:sz="0" w:space="0" w:color="auto"/>
                <w:left w:val="none" w:sz="0" w:space="0" w:color="auto"/>
                <w:bottom w:val="none" w:sz="0" w:space="0" w:color="auto"/>
                <w:right w:val="none" w:sz="0" w:space="0" w:color="auto"/>
              </w:divBdr>
            </w:div>
            <w:div w:id="791946465">
              <w:marLeft w:val="0"/>
              <w:marRight w:val="0"/>
              <w:marTop w:val="0"/>
              <w:marBottom w:val="0"/>
              <w:divBdr>
                <w:top w:val="none" w:sz="0" w:space="0" w:color="auto"/>
                <w:left w:val="none" w:sz="0" w:space="0" w:color="auto"/>
                <w:bottom w:val="none" w:sz="0" w:space="0" w:color="auto"/>
                <w:right w:val="none" w:sz="0" w:space="0" w:color="auto"/>
              </w:divBdr>
            </w:div>
            <w:div w:id="791946468">
              <w:marLeft w:val="0"/>
              <w:marRight w:val="0"/>
              <w:marTop w:val="0"/>
              <w:marBottom w:val="0"/>
              <w:divBdr>
                <w:top w:val="none" w:sz="0" w:space="0" w:color="auto"/>
                <w:left w:val="none" w:sz="0" w:space="0" w:color="auto"/>
                <w:bottom w:val="none" w:sz="0" w:space="0" w:color="auto"/>
                <w:right w:val="none" w:sz="0" w:space="0" w:color="auto"/>
              </w:divBdr>
            </w:div>
            <w:div w:id="7919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483">
      <w:marLeft w:val="0"/>
      <w:marRight w:val="0"/>
      <w:marTop w:val="0"/>
      <w:marBottom w:val="0"/>
      <w:divBdr>
        <w:top w:val="none" w:sz="0" w:space="0" w:color="auto"/>
        <w:left w:val="none" w:sz="0" w:space="0" w:color="auto"/>
        <w:bottom w:val="none" w:sz="0" w:space="0" w:color="auto"/>
        <w:right w:val="none" w:sz="0" w:space="0" w:color="auto"/>
      </w:divBdr>
    </w:div>
    <w:div w:id="791946484">
      <w:marLeft w:val="0"/>
      <w:marRight w:val="0"/>
      <w:marTop w:val="0"/>
      <w:marBottom w:val="0"/>
      <w:divBdr>
        <w:top w:val="none" w:sz="0" w:space="0" w:color="auto"/>
        <w:left w:val="none" w:sz="0" w:space="0" w:color="auto"/>
        <w:bottom w:val="none" w:sz="0" w:space="0" w:color="auto"/>
        <w:right w:val="none" w:sz="0" w:space="0" w:color="auto"/>
      </w:divBdr>
    </w:div>
    <w:div w:id="822087621">
      <w:bodyDiv w:val="1"/>
      <w:marLeft w:val="0"/>
      <w:marRight w:val="0"/>
      <w:marTop w:val="0"/>
      <w:marBottom w:val="0"/>
      <w:divBdr>
        <w:top w:val="none" w:sz="0" w:space="0" w:color="auto"/>
        <w:left w:val="none" w:sz="0" w:space="0" w:color="auto"/>
        <w:bottom w:val="none" w:sz="0" w:space="0" w:color="auto"/>
        <w:right w:val="none" w:sz="0" w:space="0" w:color="auto"/>
      </w:divBdr>
    </w:div>
    <w:div w:id="1449740464">
      <w:bodyDiv w:val="1"/>
      <w:marLeft w:val="0"/>
      <w:marRight w:val="0"/>
      <w:marTop w:val="0"/>
      <w:marBottom w:val="0"/>
      <w:divBdr>
        <w:top w:val="none" w:sz="0" w:space="0" w:color="auto"/>
        <w:left w:val="none" w:sz="0" w:space="0" w:color="auto"/>
        <w:bottom w:val="none" w:sz="0" w:space="0" w:color="auto"/>
        <w:right w:val="none" w:sz="0" w:space="0" w:color="auto"/>
      </w:divBdr>
    </w:div>
    <w:div w:id="19498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021D-5590-421C-8EE0-A264DD69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Veterans Affiars</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Mixon, Joni</cp:lastModifiedBy>
  <cp:revision>2</cp:revision>
  <cp:lastPrinted>2016-06-02T18:46:00Z</cp:lastPrinted>
  <dcterms:created xsi:type="dcterms:W3CDTF">2017-02-22T18:11:00Z</dcterms:created>
  <dcterms:modified xsi:type="dcterms:W3CDTF">2017-02-22T18:11:00Z</dcterms:modified>
</cp:coreProperties>
</file>