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BA4D29">
        <w:rPr>
          <w:rFonts w:eastAsia="Times New Roman"/>
          <w:color w:val="auto"/>
          <w:szCs w:val="20"/>
        </w:rPr>
        <w:t xml:space="preserve">October </w:t>
      </w:r>
      <w:r w:rsidR="004A2C97">
        <w:rPr>
          <w:rFonts w:eastAsia="Times New Roman"/>
          <w:color w:val="auto"/>
          <w:szCs w:val="20"/>
        </w:rPr>
        <w:t>1</w:t>
      </w:r>
      <w:r w:rsidR="003D321B">
        <w:rPr>
          <w:rFonts w:eastAsia="Times New Roman"/>
          <w:color w:val="auto"/>
          <w:szCs w:val="20"/>
        </w:rPr>
        <w:t>2</w:t>
      </w:r>
      <w:bookmarkStart w:id="0" w:name="_GoBack"/>
      <w:bookmarkEnd w:id="0"/>
      <w:r w:rsidR="00592AE6">
        <w:rPr>
          <w:rFonts w:eastAsia="Times New Roman"/>
          <w:color w:val="auto"/>
          <w:szCs w:val="20"/>
        </w:rPr>
        <w:t xml:space="preserve">, </w:t>
      </w:r>
      <w:r w:rsidRPr="00EF4558">
        <w:rPr>
          <w:rFonts w:eastAsia="Times New Roman"/>
          <w:color w:val="auto"/>
          <w:szCs w:val="20"/>
        </w:rPr>
        <w:t>201</w:t>
      </w:r>
      <w:r w:rsidR="004A2C97">
        <w:rPr>
          <w:rFonts w:eastAsia="Times New Roman"/>
          <w:color w:val="auto"/>
          <w:szCs w:val="20"/>
        </w:rPr>
        <w:t>6</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2151CA">
        <w:rPr>
          <w:rFonts w:eastAsia="Calibri"/>
          <w:color w:val="auto"/>
        </w:rPr>
        <w:t>FDIC.gov Website User Survey</w:t>
      </w:r>
    </w:p>
    <w:p w:rsidR="003A31E1" w:rsidRDefault="00EF4558" w:rsidP="00EF4558">
      <w:pPr>
        <w:spacing w:before="240"/>
        <w:rPr>
          <w:rFonts w:eastAsia="Calibri"/>
          <w:color w:val="auto"/>
        </w:rPr>
      </w:pPr>
      <w:r w:rsidRPr="00EF4558">
        <w:rPr>
          <w:rFonts w:eastAsia="Calibri"/>
          <w:color w:val="auto"/>
        </w:rPr>
        <w:t xml:space="preserve">Under the generic clearance entitled, “Occasional Qualitative Surveys” (3064-0127), the FDIC hereby submits for OMB review the </w:t>
      </w:r>
      <w:r w:rsidR="003A31E1">
        <w:rPr>
          <w:rFonts w:eastAsia="Calibri"/>
          <w:color w:val="auto"/>
        </w:rPr>
        <w:t xml:space="preserve">generic survey </w:t>
      </w:r>
      <w:r w:rsidR="00D24551">
        <w:rPr>
          <w:rFonts w:eastAsia="Calibri"/>
          <w:color w:val="auto"/>
        </w:rPr>
        <w:t>“</w:t>
      </w:r>
      <w:r w:rsidR="002151CA">
        <w:rPr>
          <w:rFonts w:eastAsia="Calibri"/>
          <w:color w:val="auto"/>
        </w:rPr>
        <w:t>FDIC.gov Website User Survey</w:t>
      </w:r>
      <w:r w:rsidRPr="00EF4558">
        <w:rPr>
          <w:rFonts w:eastAsia="Calibri"/>
          <w:color w:val="auto"/>
        </w:rPr>
        <w:t xml:space="preserve"> Qualitative Research</w:t>
      </w:r>
      <w:r w:rsidR="00294C85">
        <w:rPr>
          <w:rFonts w:eastAsia="Calibri"/>
          <w:color w:val="auto"/>
        </w:rPr>
        <w:t>.</w:t>
      </w:r>
      <w:r w:rsidR="00D24551">
        <w:rPr>
          <w:rFonts w:eastAsia="Calibri"/>
          <w:color w:val="auto"/>
        </w:rPr>
        <w:t>”</w:t>
      </w:r>
      <w:r w:rsidR="00294C85">
        <w:rPr>
          <w:rFonts w:eastAsia="Calibri"/>
          <w:color w:val="auto"/>
        </w:rPr>
        <w:t xml:space="preserve">  </w:t>
      </w:r>
      <w:r w:rsidR="003A31E1">
        <w:rPr>
          <w:rFonts w:eastAsia="Calibri"/>
          <w:color w:val="auto"/>
        </w:rPr>
        <w:t xml:space="preserve">These instruments will be fielded in November </w:t>
      </w:r>
      <w:r w:rsidR="00A21AFE">
        <w:rPr>
          <w:rFonts w:eastAsia="Calibri"/>
          <w:color w:val="auto"/>
        </w:rPr>
        <w:t>201</w:t>
      </w:r>
      <w:r w:rsidR="002151CA">
        <w:rPr>
          <w:rFonts w:eastAsia="Calibri"/>
          <w:color w:val="auto"/>
        </w:rPr>
        <w:t>6</w:t>
      </w:r>
      <w:r w:rsidR="00A21AFE">
        <w:rPr>
          <w:rFonts w:eastAsia="Calibri"/>
          <w:color w:val="auto"/>
        </w:rPr>
        <w:t xml:space="preserve"> </w:t>
      </w:r>
      <w:r w:rsidR="002151CA">
        <w:rPr>
          <w:rFonts w:eastAsia="Calibri"/>
          <w:color w:val="auto"/>
        </w:rPr>
        <w:t xml:space="preserve">as an on-going </w:t>
      </w:r>
      <w:r w:rsidR="00FC1FBC" w:rsidRPr="00EF4558">
        <w:rPr>
          <w:rFonts w:eastAsia="Times New Roman"/>
          <w:color w:val="auto"/>
          <w:szCs w:val="20"/>
        </w:rPr>
        <w:t xml:space="preserve">qualitative research study of efforts used by </w:t>
      </w:r>
      <w:r w:rsidR="002151CA">
        <w:rPr>
          <w:rFonts w:eastAsia="Times New Roman"/>
          <w:color w:val="auto"/>
          <w:szCs w:val="20"/>
        </w:rPr>
        <w:t xml:space="preserve">FDIC communications staff to receive feedback from users of the FDIC.gov website </w:t>
      </w:r>
      <w:r w:rsidR="00FC1FBC" w:rsidRPr="00EF4558">
        <w:rPr>
          <w:rFonts w:eastAsia="Times New Roman"/>
          <w:color w:val="auto"/>
          <w:szCs w:val="20"/>
        </w:rPr>
        <w:t xml:space="preserve">to </w:t>
      </w:r>
      <w:r w:rsidR="002151CA">
        <w:rPr>
          <w:rFonts w:eastAsia="Times New Roman"/>
          <w:color w:val="auto"/>
          <w:szCs w:val="20"/>
        </w:rPr>
        <w:t>ensure that various webpages are effectively communicating the information needed to various groups of stakeholders</w:t>
      </w:r>
      <w:r w:rsidR="00FC1FBC" w:rsidRPr="00EF4558">
        <w:rPr>
          <w:rFonts w:eastAsia="Times New Roman"/>
          <w:color w:val="auto"/>
          <w:szCs w:val="20"/>
        </w:rPr>
        <w:t>.</w:t>
      </w:r>
    </w:p>
    <w:p w:rsidR="00FC1FBC" w:rsidRDefault="00FC1FBC" w:rsidP="00FC1FBC">
      <w:pPr>
        <w:spacing w:before="240"/>
        <w:rPr>
          <w:rFonts w:eastAsia="Times New Roman"/>
          <w:color w:val="auto"/>
          <w:szCs w:val="20"/>
        </w:rPr>
      </w:pPr>
      <w:r w:rsidRPr="00997D46">
        <w:rPr>
          <w:rFonts w:eastAsia="Times New Roman"/>
          <w:color w:val="auto"/>
          <w:szCs w:val="20"/>
        </w:rPr>
        <w:t>The</w:t>
      </w:r>
      <w:r w:rsidRPr="00EF4558">
        <w:rPr>
          <w:rFonts w:eastAsia="Times New Roman"/>
          <w:color w:val="auto"/>
          <w:szCs w:val="20"/>
        </w:rPr>
        <w:t xml:space="preserve"> FDIC recognize</w:t>
      </w:r>
      <w:r>
        <w:rPr>
          <w:rFonts w:eastAsia="Times New Roman"/>
          <w:color w:val="auto"/>
          <w:szCs w:val="20"/>
        </w:rPr>
        <w:t>s</w:t>
      </w:r>
      <w:r w:rsidRPr="00EF4558">
        <w:rPr>
          <w:rFonts w:eastAsia="Times New Roman"/>
          <w:color w:val="auto"/>
          <w:szCs w:val="20"/>
        </w:rPr>
        <w:t xml:space="preserve"> that public confidence in the banking system is strengthened when </w:t>
      </w:r>
      <w:r w:rsidR="00997D46">
        <w:rPr>
          <w:rFonts w:eastAsia="Times New Roman"/>
          <w:color w:val="auto"/>
          <w:szCs w:val="20"/>
        </w:rPr>
        <w:t>stakeholders have accurate, timely information available online or through a mobile device</w:t>
      </w:r>
      <w:r w:rsidRPr="00EF4558">
        <w:rPr>
          <w:rFonts w:eastAsia="Times New Roman"/>
          <w:color w:val="auto"/>
          <w:szCs w:val="20"/>
        </w:rPr>
        <w:t xml:space="preserve">.  As a result, the Agency </w:t>
      </w:r>
      <w:r>
        <w:rPr>
          <w:rFonts w:eastAsia="Times New Roman"/>
          <w:color w:val="auto"/>
          <w:szCs w:val="20"/>
        </w:rPr>
        <w:t>is</w:t>
      </w:r>
      <w:r w:rsidRPr="00EF4558">
        <w:rPr>
          <w:rFonts w:eastAsia="Times New Roman"/>
          <w:color w:val="auto"/>
          <w:szCs w:val="20"/>
        </w:rPr>
        <w:t xml:space="preserve"> committed to</w:t>
      </w:r>
      <w:r w:rsidR="00997D46">
        <w:rPr>
          <w:rFonts w:eastAsia="Times New Roman"/>
          <w:color w:val="auto"/>
          <w:szCs w:val="20"/>
        </w:rPr>
        <w:t xml:space="preserve"> publishing and maintaining information for all stakeholders</w:t>
      </w:r>
      <w:r w:rsidRPr="00EF4558">
        <w:rPr>
          <w:rFonts w:eastAsia="Times New Roman"/>
          <w:color w:val="auto"/>
          <w:szCs w:val="20"/>
        </w:rPr>
        <w:t xml:space="preserve">. </w:t>
      </w:r>
      <w:r>
        <w:rPr>
          <w:rFonts w:eastAsia="Times New Roman"/>
          <w:color w:val="auto"/>
          <w:szCs w:val="20"/>
        </w:rPr>
        <w:t xml:space="preserve"> </w:t>
      </w:r>
      <w:r w:rsidRPr="00EF4558">
        <w:rPr>
          <w:rFonts w:eastAsia="Times New Roman"/>
          <w:color w:val="auto"/>
          <w:szCs w:val="20"/>
        </w:rPr>
        <w:t xml:space="preserve">Information from this </w:t>
      </w:r>
      <w:r>
        <w:rPr>
          <w:rFonts w:eastAsia="Times New Roman"/>
          <w:color w:val="auto"/>
          <w:szCs w:val="20"/>
        </w:rPr>
        <w:t>project</w:t>
      </w:r>
      <w:r w:rsidRPr="00EF4558">
        <w:rPr>
          <w:rFonts w:eastAsia="Times New Roman"/>
          <w:color w:val="auto"/>
          <w:szCs w:val="20"/>
        </w:rPr>
        <w:t xml:space="preserve"> will </w:t>
      </w:r>
      <w:r w:rsidR="00997D46">
        <w:rPr>
          <w:rFonts w:eastAsia="Times New Roman"/>
          <w:color w:val="auto"/>
          <w:szCs w:val="20"/>
        </w:rPr>
        <w:t xml:space="preserve">be used to ensure that website users are finding the correct information in the appropriate places; and that any changes to the </w:t>
      </w:r>
      <w:r w:rsidR="001C77DF">
        <w:rPr>
          <w:rFonts w:eastAsia="Times New Roman"/>
          <w:color w:val="auto"/>
          <w:szCs w:val="20"/>
        </w:rPr>
        <w:t>web</w:t>
      </w:r>
      <w:r w:rsidR="00997D46">
        <w:rPr>
          <w:rFonts w:eastAsia="Times New Roman"/>
          <w:color w:val="auto"/>
          <w:szCs w:val="20"/>
        </w:rPr>
        <w:t>pages are made based on metrics received from the user base.</w:t>
      </w:r>
      <w:r w:rsidRPr="00EF4558">
        <w:rPr>
          <w:rFonts w:eastAsia="Times New Roman"/>
          <w:color w:val="auto"/>
          <w:szCs w:val="20"/>
        </w:rPr>
        <w:t xml:space="preserve"> </w:t>
      </w:r>
    </w:p>
    <w:p w:rsidR="006135A6" w:rsidRDefault="003A31E1" w:rsidP="00EF4558">
      <w:pPr>
        <w:spacing w:before="240"/>
        <w:rPr>
          <w:rFonts w:eastAsia="Calibri"/>
          <w:color w:val="auto"/>
        </w:rPr>
      </w:pPr>
      <w:r>
        <w:rPr>
          <w:rFonts w:eastAsia="Calibri"/>
          <w:color w:val="auto"/>
        </w:rPr>
        <w:t xml:space="preserve">The purpose of this data collection is to inform </w:t>
      </w:r>
      <w:r w:rsidR="006135A6">
        <w:rPr>
          <w:rFonts w:eastAsia="Calibri"/>
          <w:color w:val="auto"/>
        </w:rPr>
        <w:t xml:space="preserve">those responsible for </w:t>
      </w:r>
      <w:r>
        <w:rPr>
          <w:rFonts w:eastAsia="Calibri"/>
          <w:color w:val="auto"/>
        </w:rPr>
        <w:t xml:space="preserve">the FDIC’s </w:t>
      </w:r>
      <w:r w:rsidR="006135A6">
        <w:rPr>
          <w:rFonts w:eastAsia="Calibri"/>
          <w:color w:val="auto"/>
        </w:rPr>
        <w:t>communications</w:t>
      </w:r>
      <w:r>
        <w:rPr>
          <w:rFonts w:eastAsia="Calibri"/>
          <w:color w:val="auto"/>
        </w:rPr>
        <w:t xml:space="preserve"> efforts </w:t>
      </w:r>
      <w:r w:rsidR="006135A6">
        <w:rPr>
          <w:rFonts w:eastAsia="Calibri"/>
          <w:color w:val="auto"/>
        </w:rPr>
        <w:t xml:space="preserve">of the effectiveness and efficiency of the information presented on FDIC.gov.  These metrics will be used in conjunction with other collections (web activity statistics, email subscriptions statistics, social media feedback) to determine if any changes should be made, or will confirm the efficacy of, various pages on FDIC.gov.  </w:t>
      </w:r>
    </w:p>
    <w:p w:rsidR="006135A6" w:rsidRDefault="006135A6" w:rsidP="00EF4558">
      <w:pPr>
        <w:spacing w:before="240"/>
        <w:rPr>
          <w:rFonts w:eastAsia="Calibri"/>
          <w:color w:val="auto"/>
        </w:rPr>
      </w:pPr>
      <w:r>
        <w:rPr>
          <w:rFonts w:eastAsia="Calibri"/>
          <w:color w:val="auto"/>
        </w:rPr>
        <w:t xml:space="preserve">Users will be asked to rate the </w:t>
      </w:r>
      <w:r w:rsidR="001C77DF">
        <w:rPr>
          <w:rFonts w:eastAsia="Calibri"/>
          <w:color w:val="auto"/>
        </w:rPr>
        <w:t>effectiveness o</w:t>
      </w:r>
      <w:r w:rsidR="00D24551">
        <w:rPr>
          <w:rFonts w:eastAsia="Calibri"/>
          <w:color w:val="auto"/>
        </w:rPr>
        <w:t>f</w:t>
      </w:r>
      <w:r w:rsidR="001C77DF">
        <w:rPr>
          <w:rFonts w:eastAsia="Calibri"/>
          <w:color w:val="auto"/>
        </w:rPr>
        <w:t xml:space="preserve"> the information on a webpage</w:t>
      </w:r>
      <w:r>
        <w:rPr>
          <w:rFonts w:eastAsia="Calibri"/>
          <w:color w:val="auto"/>
        </w:rPr>
        <w:t xml:space="preserve"> on a scale of one to five (five being the most effective); they will be asked if they were able to find what they were looking for on the website, and if not, they will be asked what they were trying to find.  All respondents will be able to </w:t>
      </w:r>
      <w:r w:rsidR="004A2C97">
        <w:rPr>
          <w:rFonts w:eastAsia="Calibri"/>
          <w:color w:val="auto"/>
        </w:rPr>
        <w:t xml:space="preserve">provide additional comments about the website and will be able to request a response. </w:t>
      </w:r>
    </w:p>
    <w:p w:rsidR="006135A6" w:rsidRDefault="006135A6" w:rsidP="00EF4558">
      <w:pPr>
        <w:rPr>
          <w:rFonts w:eastAsia="Calibri"/>
          <w:color w:val="auto"/>
        </w:rPr>
      </w:pPr>
    </w:p>
    <w:p w:rsidR="00EF4558" w:rsidRPr="00EF4558" w:rsidRDefault="004A2C97" w:rsidP="00EF4558">
      <w:r>
        <w:br w:type="page"/>
      </w:r>
      <w:r w:rsidR="006135A6">
        <w:lastRenderedPageBreak/>
        <w:t xml:space="preserve">The FDIC estimates that there will be </w:t>
      </w:r>
      <w:r>
        <w:t xml:space="preserve">approximately 300 responses per quarter based on previous attempts to collect customer satisfaction metrics.  </w:t>
      </w:r>
    </w:p>
    <w:p w:rsidR="00EF4558" w:rsidRDefault="00EF4558" w:rsidP="00EF4558"/>
    <w:p w:rsidR="00FC1FBC" w:rsidRPr="006D7A10" w:rsidRDefault="00FC1FBC" w:rsidP="004A2C97">
      <w:pPr>
        <w:rPr>
          <w:i/>
        </w:rPr>
      </w:pPr>
      <w:r>
        <w:tab/>
      </w:r>
      <w:r w:rsidR="004A2C97">
        <w:tab/>
      </w:r>
      <w:r w:rsidR="00D24551">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4A2C97">
        <w:rPr>
          <w:i/>
        </w:rPr>
        <w:t>1,200</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Pr="005B4878">
        <w:rPr>
          <w:i/>
          <w:u w:val="single"/>
        </w:rPr>
        <w:t>5 minutes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t>1</w:t>
      </w:r>
      <w:r w:rsidRPr="006D7A10">
        <w:rPr>
          <w:i/>
        </w:rPr>
        <w:t>0</w:t>
      </w:r>
      <w:r w:rsidR="004A2C97">
        <w:rPr>
          <w:i/>
        </w:rPr>
        <w:t>0</w:t>
      </w:r>
      <w:r w:rsidRPr="006D7A10">
        <w:rPr>
          <w:i/>
        </w:rPr>
        <w:t xml:space="preserve"> hours</w:t>
      </w:r>
    </w:p>
    <w:p w:rsidR="00FC1FBC" w:rsidRDefault="00FC1FBC" w:rsidP="00EF4558"/>
    <w:p w:rsidR="009E4BF9" w:rsidRDefault="004A2C97" w:rsidP="00EF4558">
      <w:pPr>
        <w:spacing w:before="200"/>
        <w:rPr>
          <w:rFonts w:eastAsia="Times New Roman"/>
          <w:color w:val="auto"/>
          <w:szCs w:val="20"/>
        </w:rPr>
      </w:pPr>
      <w:r>
        <w:rPr>
          <w:rFonts w:eastAsia="Times New Roman"/>
          <w:color w:val="auto"/>
          <w:szCs w:val="20"/>
        </w:rPr>
        <w:t>T</w:t>
      </w:r>
      <w:r w:rsidR="005712A5">
        <w:rPr>
          <w:rFonts w:eastAsia="Times New Roman"/>
          <w:color w:val="auto"/>
          <w:szCs w:val="20"/>
        </w:rPr>
        <w:t xml:space="preserve">otal estimated burden for </w:t>
      </w:r>
      <w:r>
        <w:rPr>
          <w:rFonts w:eastAsia="Times New Roman"/>
          <w:color w:val="auto"/>
          <w:szCs w:val="20"/>
        </w:rPr>
        <w:t>the annual collection of this information is 100</w:t>
      </w:r>
      <w:r w:rsidR="005712A5">
        <w:rPr>
          <w:rFonts w:eastAsia="Times New Roman"/>
          <w:color w:val="auto"/>
          <w:szCs w:val="20"/>
        </w:rPr>
        <w:t xml:space="preserve"> hours.</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jc w:val="right"/>
                      <w:rPr>
                        <w:rFonts w:eastAsia="Times New Roman"/>
                        <w:color w:val="auto"/>
                        <w:sz w:val="20"/>
                        <w:lang w:bidi="x-none"/>
                      </w:rPr>
                    </w:pPr>
                    <w:r>
                      <w:rPr>
                        <w:rFonts w:ascii="Arial Narrow" w:hAnsi="Arial Narrow"/>
                        <w:sz w:val="18"/>
                      </w:rPr>
                      <w:t>Legal Division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24D94"/>
    <w:rsid w:val="0018506F"/>
    <w:rsid w:val="001A2298"/>
    <w:rsid w:val="001B770C"/>
    <w:rsid w:val="001C77DF"/>
    <w:rsid w:val="002151CA"/>
    <w:rsid w:val="00217C61"/>
    <w:rsid w:val="00234034"/>
    <w:rsid w:val="00294C85"/>
    <w:rsid w:val="002969EF"/>
    <w:rsid w:val="00360D9B"/>
    <w:rsid w:val="003A31E1"/>
    <w:rsid w:val="003D321B"/>
    <w:rsid w:val="003E0A8A"/>
    <w:rsid w:val="00423511"/>
    <w:rsid w:val="00471558"/>
    <w:rsid w:val="004A2C97"/>
    <w:rsid w:val="004A3101"/>
    <w:rsid w:val="004A49E7"/>
    <w:rsid w:val="004D08A6"/>
    <w:rsid w:val="005523B4"/>
    <w:rsid w:val="005712A5"/>
    <w:rsid w:val="00572D23"/>
    <w:rsid w:val="00592AE6"/>
    <w:rsid w:val="005B4878"/>
    <w:rsid w:val="006135A6"/>
    <w:rsid w:val="0062607F"/>
    <w:rsid w:val="00634775"/>
    <w:rsid w:val="006D7A10"/>
    <w:rsid w:val="00737C13"/>
    <w:rsid w:val="00752659"/>
    <w:rsid w:val="007C7CD8"/>
    <w:rsid w:val="007E6ADD"/>
    <w:rsid w:val="008231A1"/>
    <w:rsid w:val="008D19B9"/>
    <w:rsid w:val="008D303D"/>
    <w:rsid w:val="00936FDF"/>
    <w:rsid w:val="00995B1D"/>
    <w:rsid w:val="00997D46"/>
    <w:rsid w:val="009A28D8"/>
    <w:rsid w:val="009B2F12"/>
    <w:rsid w:val="009E4BF9"/>
    <w:rsid w:val="009F7DE9"/>
    <w:rsid w:val="00A1338E"/>
    <w:rsid w:val="00A21AFE"/>
    <w:rsid w:val="00A34542"/>
    <w:rsid w:val="00B61B73"/>
    <w:rsid w:val="00BA4D29"/>
    <w:rsid w:val="00BC7FFB"/>
    <w:rsid w:val="00BF402E"/>
    <w:rsid w:val="00C33312"/>
    <w:rsid w:val="00D2432A"/>
    <w:rsid w:val="00D24551"/>
    <w:rsid w:val="00D43735"/>
    <w:rsid w:val="00D91F61"/>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2358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2016-10-12T13:23:00Z</dcterms:created>
  <dcterms:modified xsi:type="dcterms:W3CDTF">2016-10-12T13:23:00Z</dcterms:modified>
</cp:coreProperties>
</file>