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F610E" w14:textId="77777777" w:rsidR="00251F32" w:rsidRPr="00F42251" w:rsidRDefault="00251F32" w:rsidP="00F42251">
      <w:pPr>
        <w:jc w:val="center"/>
        <w:rPr>
          <w:rFonts w:ascii="Times New Roman" w:hAnsi="Times New Roman" w:cs="Times New Roman"/>
          <w:sz w:val="24"/>
          <w:szCs w:val="24"/>
        </w:rPr>
      </w:pPr>
      <w:r w:rsidRPr="00F42251">
        <w:rPr>
          <w:rFonts w:ascii="Times New Roman" w:hAnsi="Times New Roman" w:cs="Times New Roman"/>
          <w:sz w:val="24"/>
          <w:szCs w:val="24"/>
        </w:rPr>
        <w:t xml:space="preserve">Supporting Statement for the </w:t>
      </w:r>
      <w:r w:rsidR="008F5B06">
        <w:rPr>
          <w:rFonts w:ascii="Times New Roman" w:hAnsi="Times New Roman" w:cs="Times New Roman"/>
          <w:sz w:val="24"/>
          <w:szCs w:val="24"/>
        </w:rPr>
        <w:t xml:space="preserve">ERS - </w:t>
      </w:r>
      <w:r w:rsidRPr="00F42251">
        <w:rPr>
          <w:rFonts w:ascii="Times New Roman" w:hAnsi="Times New Roman" w:cs="Times New Roman"/>
          <w:sz w:val="24"/>
          <w:szCs w:val="24"/>
        </w:rPr>
        <w:t>Census of Users of the National Plant Germplasm System</w:t>
      </w:r>
    </w:p>
    <w:p w14:paraId="18DB4309" w14:textId="77777777" w:rsidR="00D86644" w:rsidRPr="00F42251" w:rsidRDefault="00994679" w:rsidP="00F42251">
      <w:pPr>
        <w:ind w:left="2880" w:firstLine="720"/>
        <w:rPr>
          <w:rFonts w:ascii="Times New Roman" w:hAnsi="Times New Roman" w:cs="Times New Roman"/>
          <w:b/>
          <w:sz w:val="24"/>
          <w:szCs w:val="24"/>
        </w:rPr>
      </w:pPr>
      <w:r w:rsidRPr="00F42251">
        <w:rPr>
          <w:rFonts w:ascii="Times New Roman" w:hAnsi="Times New Roman" w:cs="Times New Roman"/>
          <w:sz w:val="24"/>
          <w:szCs w:val="24"/>
        </w:rPr>
        <w:t xml:space="preserve">December </w:t>
      </w:r>
      <w:r w:rsidR="007772B3">
        <w:rPr>
          <w:rFonts w:ascii="Times New Roman" w:hAnsi="Times New Roman" w:cs="Times New Roman"/>
          <w:sz w:val="24"/>
          <w:szCs w:val="24"/>
        </w:rPr>
        <w:t>7</w:t>
      </w:r>
      <w:r w:rsidR="00D86644" w:rsidRPr="00F42251">
        <w:rPr>
          <w:rFonts w:ascii="Times New Roman" w:hAnsi="Times New Roman" w:cs="Times New Roman"/>
          <w:sz w:val="24"/>
          <w:szCs w:val="24"/>
        </w:rPr>
        <w:t>, 2016</w:t>
      </w:r>
    </w:p>
    <w:p w14:paraId="2EA767CB" w14:textId="4AB3C1A5" w:rsidR="00D86644" w:rsidRDefault="00D86644" w:rsidP="00F42251">
      <w:pPr>
        <w:jc w:val="center"/>
        <w:rPr>
          <w:rFonts w:ascii="Times New Roman" w:hAnsi="Times New Roman" w:cs="Times New Roman"/>
          <w:sz w:val="24"/>
          <w:szCs w:val="24"/>
        </w:rPr>
      </w:pPr>
      <w:r w:rsidRPr="00F42251">
        <w:rPr>
          <w:rFonts w:ascii="Times New Roman" w:hAnsi="Times New Roman" w:cs="Times New Roman"/>
          <w:sz w:val="24"/>
          <w:szCs w:val="24"/>
        </w:rPr>
        <w:t>Revi</w:t>
      </w:r>
      <w:r w:rsidR="00F42251" w:rsidRPr="00F42251">
        <w:rPr>
          <w:rFonts w:ascii="Times New Roman" w:hAnsi="Times New Roman" w:cs="Times New Roman"/>
          <w:sz w:val="24"/>
          <w:szCs w:val="24"/>
        </w:rPr>
        <w:t>ew Conducted by</w:t>
      </w:r>
      <w:r w:rsidRPr="00F42251">
        <w:rPr>
          <w:rFonts w:ascii="Times New Roman" w:hAnsi="Times New Roman" w:cs="Times New Roman"/>
          <w:sz w:val="24"/>
          <w:szCs w:val="24"/>
        </w:rPr>
        <w:t xml:space="preserve"> Mingshan Zheng</w:t>
      </w:r>
      <w:r w:rsidR="009A17D0">
        <w:rPr>
          <w:rFonts w:ascii="Times New Roman" w:hAnsi="Times New Roman" w:cs="Times New Roman"/>
          <w:sz w:val="24"/>
          <w:szCs w:val="24"/>
        </w:rPr>
        <w:t xml:space="preserve"> (Mathematical Statistician), </w:t>
      </w:r>
      <w:r w:rsidRPr="00F42251">
        <w:rPr>
          <w:rFonts w:ascii="Times New Roman" w:hAnsi="Times New Roman" w:cs="Times New Roman"/>
          <w:sz w:val="24"/>
          <w:szCs w:val="24"/>
        </w:rPr>
        <w:t xml:space="preserve"> </w:t>
      </w:r>
      <w:r w:rsidR="00F42251" w:rsidRPr="00F42251">
        <w:rPr>
          <w:rFonts w:ascii="Times New Roman" w:hAnsi="Times New Roman" w:cs="Times New Roman"/>
          <w:sz w:val="24"/>
          <w:szCs w:val="24"/>
        </w:rPr>
        <w:t xml:space="preserve">at NASS Methods </w:t>
      </w:r>
      <w:r w:rsidR="009A17D0">
        <w:rPr>
          <w:rFonts w:ascii="Times New Roman" w:hAnsi="Times New Roman" w:cs="Times New Roman"/>
          <w:sz w:val="24"/>
          <w:szCs w:val="24"/>
        </w:rPr>
        <w:t>Division</w:t>
      </w:r>
    </w:p>
    <w:p w14:paraId="6745A113" w14:textId="77777777" w:rsidR="00F42251" w:rsidRPr="00F42251" w:rsidRDefault="00F42251" w:rsidP="00F42251">
      <w:pPr>
        <w:rPr>
          <w:rFonts w:ascii="Times New Roman" w:hAnsi="Times New Roman" w:cs="Times New Roman"/>
          <w:sz w:val="24"/>
          <w:szCs w:val="24"/>
          <w:u w:val="single"/>
        </w:rPr>
      </w:pPr>
      <w:r w:rsidRPr="00F42251">
        <w:rPr>
          <w:rFonts w:ascii="Times New Roman" w:hAnsi="Times New Roman" w:cs="Times New Roman"/>
          <w:sz w:val="24"/>
          <w:szCs w:val="24"/>
          <w:u w:val="single"/>
        </w:rPr>
        <w:t>General Comments:</w:t>
      </w:r>
    </w:p>
    <w:p w14:paraId="754136EE" w14:textId="77777777" w:rsidR="00F42251" w:rsidRPr="00F42251" w:rsidRDefault="00F42251" w:rsidP="00F42251">
      <w:pPr>
        <w:rPr>
          <w:rFonts w:ascii="Times New Roman" w:hAnsi="Times New Roman" w:cs="Times New Roman"/>
          <w:sz w:val="24"/>
          <w:szCs w:val="24"/>
        </w:rPr>
      </w:pPr>
      <w:r w:rsidRPr="00F42251">
        <w:rPr>
          <w:rFonts w:ascii="Times New Roman" w:hAnsi="Times New Roman" w:cs="Times New Roman"/>
          <w:sz w:val="24"/>
          <w:szCs w:val="24"/>
        </w:rPr>
        <w:t xml:space="preserve">This docket is well described and documented.  Its direct impact on efficient government will be very beneficial in our current budget situation.  </w:t>
      </w:r>
    </w:p>
    <w:p w14:paraId="61E55147" w14:textId="77777777" w:rsidR="00F42251" w:rsidRPr="00F42251" w:rsidRDefault="00F42251" w:rsidP="00F42251">
      <w:pPr>
        <w:rPr>
          <w:rFonts w:ascii="Times New Roman" w:hAnsi="Times New Roman" w:cs="Times New Roman"/>
          <w:sz w:val="24"/>
          <w:szCs w:val="24"/>
        </w:rPr>
      </w:pPr>
    </w:p>
    <w:p w14:paraId="356C04B5" w14:textId="77777777" w:rsidR="00F42251" w:rsidRPr="00F42251" w:rsidRDefault="00F42251" w:rsidP="00D86644">
      <w:pPr>
        <w:rPr>
          <w:rFonts w:ascii="Times New Roman" w:hAnsi="Times New Roman" w:cs="Times New Roman"/>
          <w:sz w:val="24"/>
          <w:szCs w:val="24"/>
          <w:u w:val="single"/>
        </w:rPr>
      </w:pPr>
      <w:r w:rsidRPr="00F42251">
        <w:rPr>
          <w:rFonts w:ascii="Times New Roman" w:hAnsi="Times New Roman" w:cs="Times New Roman"/>
          <w:sz w:val="24"/>
          <w:szCs w:val="24"/>
          <w:u w:val="single"/>
        </w:rPr>
        <w:t>Part B: Collections of Information Employing Statistical Methods Part1.</w:t>
      </w:r>
    </w:p>
    <w:p w14:paraId="0BFD6D86" w14:textId="77777777" w:rsidR="00F42251" w:rsidRPr="00F42251" w:rsidRDefault="00F42251" w:rsidP="00D86644">
      <w:pPr>
        <w:rPr>
          <w:rFonts w:ascii="Times New Roman" w:hAnsi="Times New Roman" w:cs="Times New Roman"/>
          <w:sz w:val="24"/>
          <w:szCs w:val="24"/>
          <w:u w:val="single"/>
        </w:rPr>
      </w:pPr>
      <w:r>
        <w:rPr>
          <w:rFonts w:ascii="Times New Roman" w:hAnsi="Times New Roman" w:cs="Times New Roman"/>
          <w:sz w:val="24"/>
          <w:szCs w:val="24"/>
        </w:rPr>
        <w:t>Part1.</w:t>
      </w:r>
    </w:p>
    <w:p w14:paraId="145F5206" w14:textId="77777777" w:rsidR="001B3FDE" w:rsidRDefault="001B3FDE" w:rsidP="00F42251">
      <w:pPr>
        <w:shd w:val="clear" w:color="auto" w:fill="FFFFFF"/>
        <w:spacing w:after="0" w:line="257" w:lineRule="atLeast"/>
        <w:rPr>
          <w:rFonts w:ascii="Times New Roman" w:eastAsia="Times New Roman" w:hAnsi="Times New Roman" w:cs="Times New Roman"/>
          <w:color w:val="222222"/>
          <w:sz w:val="24"/>
          <w:szCs w:val="24"/>
        </w:rPr>
      </w:pPr>
      <w:r w:rsidRPr="00F42251">
        <w:rPr>
          <w:rFonts w:ascii="Times New Roman" w:eastAsia="Times New Roman" w:hAnsi="Times New Roman" w:cs="Times New Roman"/>
          <w:color w:val="222222"/>
          <w:sz w:val="24"/>
          <w:szCs w:val="24"/>
        </w:rPr>
        <w:t>First, I found an inconsistency with regards to the percentage of U.S. users between the first two paragraphs. In the first paragraph it is stated that the population is 6,009 individuals, of which 78% are U.S. users. In the second paragraph there is a breakdown of the exact number of each group amongst the U.S. users, but when summed up it only comes out to be 76% of the total users. Clarification is needed as to where the extra 2% is coming from.</w:t>
      </w:r>
    </w:p>
    <w:p w14:paraId="7F1C1B91" w14:textId="77777777" w:rsidR="00645D49" w:rsidRDefault="00645D49" w:rsidP="00F42251">
      <w:pPr>
        <w:shd w:val="clear" w:color="auto" w:fill="FFFFFF"/>
        <w:spacing w:after="0" w:line="257" w:lineRule="atLeast"/>
        <w:rPr>
          <w:rFonts w:ascii="Times New Roman" w:eastAsia="Times New Roman" w:hAnsi="Times New Roman" w:cs="Times New Roman"/>
          <w:color w:val="222222"/>
          <w:sz w:val="24"/>
          <w:szCs w:val="24"/>
        </w:rPr>
      </w:pPr>
    </w:p>
    <w:p w14:paraId="4D82AFDA" w14:textId="7D3A9003" w:rsidR="00645D49" w:rsidRPr="00C02CC9" w:rsidRDefault="00645D49" w:rsidP="00C02CC9">
      <w:pPr>
        <w:tabs>
          <w:tab w:val="left" w:pos="0"/>
          <w:tab w:val="left" w:pos="288"/>
          <w:tab w:val="left" w:pos="662"/>
        </w:tabs>
        <w:spacing w:after="0" w:line="240" w:lineRule="auto"/>
        <w:rPr>
          <w:rFonts w:ascii="Times New Roman" w:hAnsi="Times New Roman" w:cs="Times New Roman"/>
          <w:color w:val="7030A0"/>
          <w:sz w:val="24"/>
          <w:szCs w:val="24"/>
          <w:shd w:val="clear" w:color="auto" w:fill="FFFFFF"/>
        </w:rPr>
      </w:pPr>
      <w:r w:rsidRPr="00C02CC9">
        <w:rPr>
          <w:rFonts w:ascii="Times New Roman" w:hAnsi="Times New Roman" w:cs="Times New Roman"/>
          <w:color w:val="7030A0"/>
          <w:sz w:val="24"/>
          <w:szCs w:val="24"/>
          <w:shd w:val="clear" w:color="auto" w:fill="FFFFFF"/>
        </w:rPr>
        <w:t>ERS response: The reviewer is correct.  A typographical error has been rectified.</w:t>
      </w:r>
    </w:p>
    <w:p w14:paraId="27DA6754" w14:textId="77777777" w:rsidR="001B3FDE" w:rsidRPr="00F42251" w:rsidRDefault="001B3FDE" w:rsidP="001B3FDE">
      <w:pPr>
        <w:pStyle w:val="ListParagraph"/>
        <w:shd w:val="clear" w:color="auto" w:fill="FFFFFF"/>
        <w:spacing w:after="0" w:line="257" w:lineRule="atLeast"/>
        <w:rPr>
          <w:rFonts w:ascii="Times New Roman" w:eastAsia="Times New Roman" w:hAnsi="Times New Roman" w:cs="Times New Roman"/>
          <w:color w:val="222222"/>
          <w:sz w:val="24"/>
          <w:szCs w:val="24"/>
        </w:rPr>
      </w:pPr>
      <w:r w:rsidRPr="00F42251">
        <w:rPr>
          <w:rFonts w:ascii="Times New Roman" w:eastAsia="Times New Roman" w:hAnsi="Times New Roman" w:cs="Times New Roman"/>
          <w:color w:val="222222"/>
          <w:sz w:val="24"/>
          <w:szCs w:val="24"/>
        </w:rPr>
        <w:t> </w:t>
      </w:r>
    </w:p>
    <w:p w14:paraId="00BACF5F" w14:textId="77777777" w:rsidR="001B3FDE" w:rsidRPr="00F42251" w:rsidRDefault="001B3FDE" w:rsidP="00F42251">
      <w:pPr>
        <w:shd w:val="clear" w:color="auto" w:fill="FFFFFF"/>
        <w:spacing w:after="0" w:line="257" w:lineRule="atLeast"/>
        <w:rPr>
          <w:rFonts w:ascii="Times New Roman" w:eastAsia="Times New Roman" w:hAnsi="Times New Roman" w:cs="Times New Roman"/>
          <w:color w:val="222222"/>
          <w:sz w:val="24"/>
          <w:szCs w:val="24"/>
        </w:rPr>
      </w:pPr>
      <w:r w:rsidRPr="00F42251">
        <w:rPr>
          <w:rFonts w:ascii="Times New Roman" w:eastAsia="Times New Roman" w:hAnsi="Times New Roman" w:cs="Times New Roman"/>
          <w:color w:val="222222"/>
          <w:sz w:val="24"/>
          <w:szCs w:val="24"/>
        </w:rPr>
        <w:t>Secondly, since the expected response rate for the entire Census is 73 percent, and the demand-weighted response rate is 78 percent, in that case, even if you can get 80 percent response rate for U.S. users, it will still only be 62.4 percent of the entire Census. Due to a limited budget for telephone follow-up with non-U.S. users, this could cause non-response bias. Additionally, I believe the stated response rate of 100 percent for U.S. non-respondents to be over-estimated, as it seems likely that a non-respondent may also not respond to additional follow-ups.</w:t>
      </w:r>
    </w:p>
    <w:p w14:paraId="19B2186D" w14:textId="77777777" w:rsidR="001B3FDE" w:rsidRPr="00F42251" w:rsidRDefault="001B3FDE" w:rsidP="001B3FDE">
      <w:pPr>
        <w:pStyle w:val="ListParagraph"/>
        <w:shd w:val="clear" w:color="auto" w:fill="FFFFFF"/>
        <w:spacing w:after="0" w:line="257" w:lineRule="atLeast"/>
        <w:rPr>
          <w:rFonts w:ascii="Times New Roman" w:eastAsia="Times New Roman" w:hAnsi="Times New Roman" w:cs="Times New Roman"/>
          <w:color w:val="222222"/>
          <w:sz w:val="24"/>
          <w:szCs w:val="24"/>
        </w:rPr>
      </w:pPr>
      <w:r w:rsidRPr="00F42251">
        <w:rPr>
          <w:rFonts w:ascii="Times New Roman" w:eastAsia="Times New Roman" w:hAnsi="Times New Roman" w:cs="Times New Roman"/>
          <w:color w:val="222222"/>
          <w:sz w:val="24"/>
          <w:szCs w:val="24"/>
        </w:rPr>
        <w:t> </w:t>
      </w:r>
    </w:p>
    <w:p w14:paraId="750478FE" w14:textId="77777777" w:rsidR="00F854D3" w:rsidRDefault="001B3FDE" w:rsidP="00F42251">
      <w:pPr>
        <w:shd w:val="clear" w:color="auto" w:fill="FFFFFF"/>
        <w:spacing w:after="0" w:line="257" w:lineRule="atLeast"/>
        <w:rPr>
          <w:rFonts w:ascii="Times New Roman" w:eastAsia="Times New Roman" w:hAnsi="Times New Roman" w:cs="Times New Roman"/>
          <w:color w:val="222222"/>
          <w:sz w:val="24"/>
          <w:szCs w:val="24"/>
        </w:rPr>
      </w:pPr>
      <w:r w:rsidRPr="00F42251">
        <w:rPr>
          <w:rFonts w:ascii="Times New Roman" w:eastAsia="Times New Roman" w:hAnsi="Times New Roman" w:cs="Times New Roman"/>
          <w:color w:val="222222"/>
          <w:sz w:val="24"/>
          <w:szCs w:val="24"/>
        </w:rPr>
        <w:t>My suggestion is to possibly make the additional follow-up version of the questionnaire an online survey of both U.S. and non-U.S. non-respondents. This would help to decrease the potential non-response bias of both response groups and potentially save time on phone surveys, assuming that some non-respondents would do the online survey instead.</w:t>
      </w:r>
    </w:p>
    <w:p w14:paraId="4318453E" w14:textId="77777777" w:rsidR="00F854D3" w:rsidRDefault="00F854D3" w:rsidP="00F42251">
      <w:pPr>
        <w:shd w:val="clear" w:color="auto" w:fill="FFFFFF"/>
        <w:spacing w:after="0" w:line="257" w:lineRule="atLeast"/>
        <w:rPr>
          <w:rFonts w:ascii="Times New Roman" w:eastAsia="Times New Roman" w:hAnsi="Times New Roman" w:cs="Times New Roman"/>
          <w:color w:val="222222"/>
          <w:sz w:val="24"/>
          <w:szCs w:val="24"/>
        </w:rPr>
      </w:pPr>
    </w:p>
    <w:p w14:paraId="3657261B" w14:textId="10F4FC59" w:rsidR="00BA7E3E" w:rsidRPr="00BA7E3E" w:rsidRDefault="00F854D3" w:rsidP="00BA7E3E">
      <w:pPr>
        <w:rPr>
          <w:rFonts w:ascii="Times New Roman" w:hAnsi="Times New Roman" w:cs="Times New Roman"/>
          <w:color w:val="7030A0"/>
          <w:sz w:val="24"/>
          <w:szCs w:val="24"/>
          <w:shd w:val="clear" w:color="auto" w:fill="FFFFFF"/>
        </w:rPr>
      </w:pPr>
      <w:r>
        <w:rPr>
          <w:rFonts w:ascii="Times New Roman" w:eastAsia="Times New Roman" w:hAnsi="Times New Roman" w:cs="Times New Roman"/>
          <w:color w:val="7030A0"/>
          <w:sz w:val="24"/>
          <w:szCs w:val="24"/>
        </w:rPr>
        <w:t xml:space="preserve">ERS response: </w:t>
      </w:r>
      <w:r w:rsidR="008D59E8">
        <w:rPr>
          <w:rFonts w:ascii="Times New Roman" w:eastAsia="Times New Roman" w:hAnsi="Times New Roman" w:cs="Times New Roman"/>
          <w:color w:val="7030A0"/>
          <w:sz w:val="24"/>
          <w:szCs w:val="24"/>
        </w:rPr>
        <w:t xml:space="preserve"> </w:t>
      </w:r>
      <w:r w:rsidR="00BA7E3E" w:rsidRPr="00BA7E3E">
        <w:rPr>
          <w:rFonts w:ascii="Times New Roman" w:hAnsi="Times New Roman" w:cs="Times New Roman"/>
          <w:color w:val="7030A0"/>
          <w:sz w:val="24"/>
          <w:szCs w:val="24"/>
          <w:shd w:val="clear" w:color="auto" w:fill="FFFFFF"/>
        </w:rPr>
        <w:t>The census findings will focus on the demand for NPGS resources, which concerns the number of accessions distributed rather than the census population.  More detailed analysis of U.S. users is required for several reasons.  First, the geospatial analysis of germplasm use is directed to U.S. requestors only.  Second, U.S. users receive the majority of the samples distributed and meeting the needs of U.S. users (now and in the future) is the primary policy objective for the NPGS.  Thus, the non-response bias study will focus on U.S. users and will provide additional information about whether non-response bias exists for this group.  The NPGS is nonetheless interested in the ways germplasm is being used by international requestors, in part because of the goodwill generated by the two-way exchange of germplasm.  For the benefit of NPGS, asking questions of international users will allow comparisons to be made with results of the earlier study of respondents who dema</w:t>
      </w:r>
      <w:r w:rsidR="00675F56">
        <w:rPr>
          <w:rFonts w:ascii="Times New Roman" w:hAnsi="Times New Roman" w:cs="Times New Roman"/>
          <w:color w:val="7030A0"/>
          <w:sz w:val="24"/>
          <w:szCs w:val="24"/>
          <w:shd w:val="clear" w:color="auto" w:fill="FFFFFF"/>
        </w:rPr>
        <w:t xml:space="preserve">nded germplasm during 1995-1999 that </w:t>
      </w:r>
      <w:r w:rsidR="00675F56">
        <w:rPr>
          <w:rFonts w:ascii="Times New Roman" w:eastAsia="Times New Roman" w:hAnsi="Times New Roman" w:cs="Times New Roman"/>
          <w:color w:val="7030A0"/>
          <w:sz w:val="24"/>
          <w:szCs w:val="24"/>
        </w:rPr>
        <w:t xml:space="preserve">was </w:t>
      </w:r>
      <w:r w:rsidR="00675F56">
        <w:rPr>
          <w:rFonts w:ascii="Times New Roman" w:eastAsia="Times New Roman" w:hAnsi="Times New Roman" w:cs="Times New Roman"/>
          <w:color w:val="7030A0"/>
          <w:sz w:val="24"/>
          <w:szCs w:val="24"/>
        </w:rPr>
        <w:lastRenderedPageBreak/>
        <w:t>mentioned in Statements A and B</w:t>
      </w:r>
      <w:r w:rsidR="00675F56" w:rsidRPr="00BA7E3E">
        <w:rPr>
          <w:rFonts w:ascii="Times New Roman" w:hAnsi="Times New Roman" w:cs="Times New Roman"/>
          <w:color w:val="7030A0"/>
          <w:sz w:val="24"/>
          <w:szCs w:val="24"/>
          <w:shd w:val="clear" w:color="auto" w:fill="FFFFFF"/>
        </w:rPr>
        <w:t xml:space="preserve"> </w:t>
      </w:r>
      <w:r w:rsidR="00BA7E3E" w:rsidRPr="00BA7E3E">
        <w:rPr>
          <w:rFonts w:ascii="Times New Roman" w:hAnsi="Times New Roman" w:cs="Times New Roman"/>
          <w:color w:val="7030A0"/>
          <w:sz w:val="24"/>
          <w:szCs w:val="24"/>
          <w:shd w:val="clear" w:color="auto" w:fill="FFFFFF"/>
        </w:rPr>
        <w:t>(“Demand for genetic resources and the U.S. National Plant Germplasm System,</w:t>
      </w:r>
      <w:r w:rsidR="00675F56">
        <w:rPr>
          <w:rFonts w:ascii="Times New Roman" w:hAnsi="Times New Roman" w:cs="Times New Roman"/>
          <w:color w:val="7030A0"/>
          <w:sz w:val="24"/>
          <w:szCs w:val="24"/>
          <w:shd w:val="clear" w:color="auto" w:fill="FFFFFF"/>
        </w:rPr>
        <w:t>”</w:t>
      </w:r>
      <w:r w:rsidR="00BA7E3E" w:rsidRPr="00BA7E3E">
        <w:rPr>
          <w:rFonts w:ascii="Times New Roman" w:hAnsi="Times New Roman" w:cs="Times New Roman"/>
          <w:color w:val="7030A0"/>
          <w:sz w:val="24"/>
          <w:szCs w:val="24"/>
          <w:shd w:val="clear" w:color="auto" w:fill="FFFFFF"/>
        </w:rPr>
        <w:t xml:space="preserve"> </w:t>
      </w:r>
      <w:r w:rsidR="00BA7E3E" w:rsidRPr="00675F56">
        <w:rPr>
          <w:rFonts w:ascii="Times New Roman" w:hAnsi="Times New Roman" w:cs="Times New Roman"/>
          <w:i/>
          <w:color w:val="7030A0"/>
          <w:sz w:val="24"/>
          <w:szCs w:val="24"/>
          <w:shd w:val="clear" w:color="auto" w:fill="FFFFFF"/>
        </w:rPr>
        <w:t>Crop Sci</w:t>
      </w:r>
      <w:r w:rsidR="00BA7E3E" w:rsidRPr="00BA7E3E">
        <w:rPr>
          <w:rFonts w:ascii="Times New Roman" w:hAnsi="Times New Roman" w:cs="Times New Roman"/>
          <w:color w:val="7030A0"/>
          <w:sz w:val="24"/>
          <w:szCs w:val="24"/>
          <w:shd w:val="clear" w:color="auto" w:fill="FFFFFF"/>
        </w:rPr>
        <w:t xml:space="preserve">., 2006). </w:t>
      </w:r>
    </w:p>
    <w:p w14:paraId="5E793934" w14:textId="040E0A59" w:rsidR="00C10E64" w:rsidRPr="00F10676" w:rsidRDefault="00BA7E3E" w:rsidP="00C10E64">
      <w:pPr>
        <w:shd w:val="clear" w:color="auto" w:fill="FFFFFF"/>
        <w:spacing w:after="0" w:line="257" w:lineRule="atLeast"/>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We have adopted the reviewer</w:t>
      </w:r>
      <w:r w:rsidR="00675F56">
        <w:rPr>
          <w:rFonts w:ascii="Times New Roman" w:eastAsia="Times New Roman" w:hAnsi="Times New Roman" w:cs="Times New Roman"/>
          <w:color w:val="7030A0"/>
          <w:sz w:val="24"/>
          <w:szCs w:val="24"/>
        </w:rPr>
        <w:t>’</w:t>
      </w:r>
      <w:r>
        <w:rPr>
          <w:rFonts w:ascii="Times New Roman" w:eastAsia="Times New Roman" w:hAnsi="Times New Roman" w:cs="Times New Roman"/>
          <w:color w:val="7030A0"/>
          <w:sz w:val="24"/>
          <w:szCs w:val="24"/>
        </w:rPr>
        <w:t>s suggest</w:t>
      </w:r>
      <w:r w:rsidR="00716153">
        <w:rPr>
          <w:rFonts w:ascii="Times New Roman" w:eastAsia="Times New Roman" w:hAnsi="Times New Roman" w:cs="Times New Roman"/>
          <w:color w:val="7030A0"/>
          <w:sz w:val="24"/>
          <w:szCs w:val="24"/>
        </w:rPr>
        <w:t xml:space="preserve">ion </w:t>
      </w:r>
      <w:r>
        <w:rPr>
          <w:rFonts w:ascii="Times New Roman" w:eastAsia="Times New Roman" w:hAnsi="Times New Roman" w:cs="Times New Roman"/>
          <w:color w:val="7030A0"/>
          <w:sz w:val="24"/>
          <w:szCs w:val="24"/>
        </w:rPr>
        <w:t>that the sample of 100 non-respondents for the bias study should first receive an invitation by email with a link an online survey.  If there is no response</w:t>
      </w:r>
      <w:r w:rsidR="00675F56">
        <w:rPr>
          <w:rFonts w:ascii="Times New Roman" w:eastAsia="Times New Roman" w:hAnsi="Times New Roman" w:cs="Times New Roman"/>
          <w:color w:val="7030A0"/>
          <w:sz w:val="24"/>
          <w:szCs w:val="24"/>
        </w:rPr>
        <w:t xml:space="preserve"> to that</w:t>
      </w:r>
      <w:r>
        <w:rPr>
          <w:rFonts w:ascii="Times New Roman" w:eastAsia="Times New Roman" w:hAnsi="Times New Roman" w:cs="Times New Roman"/>
          <w:color w:val="7030A0"/>
          <w:sz w:val="24"/>
          <w:szCs w:val="24"/>
        </w:rPr>
        <w:t xml:space="preserve">, the requestor will </w:t>
      </w:r>
      <w:r w:rsidR="00675F56">
        <w:rPr>
          <w:rFonts w:ascii="Times New Roman" w:eastAsia="Times New Roman" w:hAnsi="Times New Roman" w:cs="Times New Roman"/>
          <w:color w:val="7030A0"/>
          <w:sz w:val="24"/>
          <w:szCs w:val="24"/>
        </w:rPr>
        <w:t xml:space="preserve">be asked the same questions via </w:t>
      </w:r>
      <w:r>
        <w:rPr>
          <w:rFonts w:ascii="Times New Roman" w:eastAsia="Times New Roman" w:hAnsi="Times New Roman" w:cs="Times New Roman"/>
          <w:color w:val="7030A0"/>
          <w:sz w:val="24"/>
          <w:szCs w:val="24"/>
        </w:rPr>
        <w:t>a telephone call.  The 97</w:t>
      </w:r>
      <w:r w:rsidR="00366C5D">
        <w:rPr>
          <w:rFonts w:ascii="Times New Roman" w:eastAsia="Times New Roman" w:hAnsi="Times New Roman" w:cs="Times New Roman"/>
          <w:color w:val="7030A0"/>
          <w:sz w:val="24"/>
          <w:szCs w:val="24"/>
        </w:rPr>
        <w:t xml:space="preserve">% response rate is based on Frey’s </w:t>
      </w:r>
      <w:r w:rsidR="00366C5D" w:rsidRPr="00AB6067">
        <w:rPr>
          <w:rFonts w:ascii="Times New Roman" w:eastAsia="Times New Roman" w:hAnsi="Times New Roman" w:cs="Times New Roman"/>
          <w:i/>
          <w:color w:val="7030A0"/>
          <w:sz w:val="24"/>
          <w:szCs w:val="24"/>
        </w:rPr>
        <w:t>National Plant Breeding Study I</w:t>
      </w:r>
      <w:r w:rsidR="00366C5D">
        <w:rPr>
          <w:rFonts w:ascii="Times New Roman" w:eastAsia="Times New Roman" w:hAnsi="Times New Roman" w:cs="Times New Roman"/>
          <w:color w:val="7030A0"/>
          <w:sz w:val="24"/>
          <w:szCs w:val="24"/>
        </w:rPr>
        <w:t xml:space="preserve"> (1996), which addresses a similar body of U.S. plant breeders.  Frey used telephone communications to contact non-respondents, and achieved an overall response rate of 97.5%.  </w:t>
      </w:r>
      <w:r w:rsidR="00366C5D" w:rsidRPr="00BA7E3E">
        <w:rPr>
          <w:rFonts w:ascii="Times New Roman" w:eastAsia="Times New Roman" w:hAnsi="Times New Roman" w:cs="Times New Roman"/>
          <w:i/>
          <w:color w:val="7030A0"/>
          <w:sz w:val="24"/>
          <w:szCs w:val="24"/>
        </w:rPr>
        <w:t>The</w:t>
      </w:r>
      <w:r w:rsidR="00366C5D">
        <w:rPr>
          <w:rFonts w:ascii="Times New Roman" w:eastAsia="Times New Roman" w:hAnsi="Times New Roman" w:cs="Times New Roman"/>
          <w:color w:val="7030A0"/>
          <w:sz w:val="24"/>
          <w:szCs w:val="24"/>
        </w:rPr>
        <w:t xml:space="preserve"> </w:t>
      </w:r>
      <w:r w:rsidR="00366C5D" w:rsidRPr="00AB6067">
        <w:rPr>
          <w:rFonts w:ascii="Times New Roman" w:eastAsia="Times New Roman" w:hAnsi="Times New Roman" w:cs="Times New Roman"/>
          <w:i/>
          <w:color w:val="7030A0"/>
          <w:sz w:val="24"/>
          <w:szCs w:val="24"/>
        </w:rPr>
        <w:t>National Plant Breeding Study</w:t>
      </w:r>
      <w:r w:rsidR="00366C5D">
        <w:rPr>
          <w:rFonts w:ascii="Times New Roman" w:eastAsia="Times New Roman" w:hAnsi="Times New Roman" w:cs="Times New Roman"/>
          <w:color w:val="7030A0"/>
          <w:sz w:val="24"/>
          <w:szCs w:val="24"/>
        </w:rPr>
        <w:t xml:space="preserve"> relied on professional relationships similar to those that the census organizers share with NPGS users.</w:t>
      </w:r>
      <w:r w:rsidR="00C10E64">
        <w:rPr>
          <w:rFonts w:ascii="Times New Roman" w:eastAsia="Times New Roman" w:hAnsi="Times New Roman" w:cs="Times New Roman"/>
          <w:color w:val="222222"/>
          <w:sz w:val="24"/>
          <w:szCs w:val="24"/>
        </w:rPr>
        <w:t xml:space="preserve">  </w:t>
      </w:r>
      <w:r w:rsidR="00C10E64" w:rsidRPr="00F10676">
        <w:rPr>
          <w:rFonts w:ascii="Times New Roman" w:eastAsia="Times New Roman" w:hAnsi="Times New Roman" w:cs="Times New Roman"/>
          <w:color w:val="7030A0"/>
          <w:sz w:val="24"/>
          <w:szCs w:val="24"/>
        </w:rPr>
        <w:t>In addition, we note that Attachment D shows the assumption of 70% response rate from all non-U.S. users, unweighted.</w:t>
      </w:r>
      <w:r w:rsidR="00C10E64" w:rsidRPr="00C10E64">
        <w:rPr>
          <w:rFonts w:ascii="Times New Roman" w:eastAsia="Times New Roman" w:hAnsi="Times New Roman" w:cs="Times New Roman"/>
          <w:color w:val="222222"/>
          <w:sz w:val="24"/>
          <w:szCs w:val="24"/>
        </w:rPr>
        <w:t xml:space="preserve">  </w:t>
      </w:r>
      <w:r w:rsidR="00C10E64" w:rsidRPr="00F10676">
        <w:rPr>
          <w:rFonts w:ascii="Times New Roman" w:eastAsia="Times New Roman" w:hAnsi="Times New Roman" w:cs="Times New Roman"/>
          <w:color w:val="7030A0"/>
          <w:sz w:val="24"/>
          <w:szCs w:val="24"/>
        </w:rPr>
        <w:t>This implies a 73% unweighted response rate from all users, including non-U.S. users, and a 7</w:t>
      </w:r>
      <w:r w:rsidR="00431849">
        <w:rPr>
          <w:rFonts w:ascii="Times New Roman" w:eastAsia="Times New Roman" w:hAnsi="Times New Roman" w:cs="Times New Roman"/>
          <w:color w:val="7030A0"/>
          <w:sz w:val="24"/>
          <w:szCs w:val="24"/>
        </w:rPr>
        <w:t>7</w:t>
      </w:r>
      <w:r w:rsidR="00C10E64" w:rsidRPr="00F10676">
        <w:rPr>
          <w:rFonts w:ascii="Times New Roman" w:eastAsia="Times New Roman" w:hAnsi="Times New Roman" w:cs="Times New Roman"/>
          <w:color w:val="7030A0"/>
          <w:sz w:val="24"/>
          <w:szCs w:val="24"/>
        </w:rPr>
        <w:t>% demand-weighted response rate for all users.</w:t>
      </w:r>
    </w:p>
    <w:p w14:paraId="605FC7D1" w14:textId="5B9F71A5" w:rsidR="001B3FDE" w:rsidRPr="00F42251" w:rsidRDefault="001B3FDE" w:rsidP="00F42251">
      <w:pPr>
        <w:shd w:val="clear" w:color="auto" w:fill="FFFFFF"/>
        <w:spacing w:after="0" w:line="257" w:lineRule="atLeast"/>
        <w:rPr>
          <w:rFonts w:ascii="Times New Roman" w:eastAsia="Times New Roman" w:hAnsi="Times New Roman" w:cs="Times New Roman"/>
          <w:color w:val="222222"/>
          <w:sz w:val="24"/>
          <w:szCs w:val="24"/>
        </w:rPr>
      </w:pPr>
    </w:p>
    <w:p w14:paraId="6535A210" w14:textId="77777777" w:rsidR="00F33E7E" w:rsidRPr="00F42251" w:rsidRDefault="00F42251" w:rsidP="00F42251">
      <w:pPr>
        <w:tabs>
          <w:tab w:val="left" w:pos="0"/>
          <w:tab w:val="left" w:pos="288"/>
        </w:tabs>
        <w:spacing w:after="80" w:line="240" w:lineRule="auto"/>
        <w:rPr>
          <w:rFonts w:ascii="Times New Roman" w:hAnsi="Times New Roman" w:cs="Times New Roman"/>
          <w:sz w:val="24"/>
          <w:szCs w:val="24"/>
        </w:rPr>
      </w:pPr>
      <w:r w:rsidRPr="00F42251">
        <w:rPr>
          <w:rFonts w:ascii="Times New Roman" w:hAnsi="Times New Roman" w:cs="Times New Roman"/>
          <w:sz w:val="24"/>
          <w:szCs w:val="24"/>
        </w:rPr>
        <w:t>Part2.</w:t>
      </w:r>
    </w:p>
    <w:p w14:paraId="55971980" w14:textId="77777777" w:rsidR="00B025C7" w:rsidRDefault="001B3FDE" w:rsidP="00F42251">
      <w:pPr>
        <w:tabs>
          <w:tab w:val="left" w:pos="0"/>
          <w:tab w:val="left" w:pos="288"/>
          <w:tab w:val="left" w:pos="662"/>
        </w:tabs>
        <w:spacing w:after="0" w:line="240" w:lineRule="auto"/>
        <w:rPr>
          <w:rFonts w:ascii="Times New Roman" w:hAnsi="Times New Roman" w:cs="Times New Roman"/>
          <w:color w:val="222222"/>
          <w:sz w:val="24"/>
          <w:szCs w:val="24"/>
          <w:shd w:val="clear" w:color="auto" w:fill="FFFFFF"/>
        </w:rPr>
      </w:pPr>
      <w:r w:rsidRPr="00F42251">
        <w:rPr>
          <w:rFonts w:ascii="Times New Roman" w:hAnsi="Times New Roman" w:cs="Times New Roman"/>
          <w:color w:val="222222"/>
          <w:sz w:val="24"/>
          <w:szCs w:val="24"/>
          <w:shd w:val="clear" w:color="auto" w:fill="FFFFFF"/>
        </w:rPr>
        <w:t>Regarding the paragraph discussing the degree of accuracy needed, there doesn’t appear to be a clear statement on the accuracy required. The paragraph mainly discusses the reasoning and importance of the accuracy, but doesn’t go into further detail. In addition to detailing how this is not a sampling survey and is instead a one-time collection, there should be more elaboration on what level of accuracy is requir</w:t>
      </w:r>
      <w:r w:rsidR="00F42251">
        <w:rPr>
          <w:rFonts w:ascii="Times New Roman" w:hAnsi="Times New Roman" w:cs="Times New Roman"/>
          <w:color w:val="222222"/>
          <w:sz w:val="24"/>
          <w:szCs w:val="24"/>
          <w:shd w:val="clear" w:color="auto" w:fill="FFFFFF"/>
        </w:rPr>
        <w:t>ed and how that will be pursued, possibly an approximate sampling error anticipated based on response rate that you are expecting.</w:t>
      </w:r>
    </w:p>
    <w:p w14:paraId="02DADDEE" w14:textId="77777777" w:rsidR="00F854D3" w:rsidRDefault="00F854D3" w:rsidP="00F42251">
      <w:pPr>
        <w:tabs>
          <w:tab w:val="left" w:pos="0"/>
          <w:tab w:val="left" w:pos="288"/>
          <w:tab w:val="left" w:pos="662"/>
        </w:tabs>
        <w:spacing w:after="0" w:line="240" w:lineRule="auto"/>
        <w:rPr>
          <w:rFonts w:ascii="Times New Roman" w:hAnsi="Times New Roman" w:cs="Times New Roman"/>
          <w:color w:val="222222"/>
          <w:sz w:val="24"/>
          <w:szCs w:val="24"/>
          <w:shd w:val="clear" w:color="auto" w:fill="FFFFFF"/>
        </w:rPr>
      </w:pPr>
    </w:p>
    <w:p w14:paraId="218097E1" w14:textId="6E71BF61" w:rsidR="00F854D3" w:rsidRPr="00AB6067" w:rsidRDefault="00F854D3" w:rsidP="00F42251">
      <w:pPr>
        <w:tabs>
          <w:tab w:val="left" w:pos="0"/>
          <w:tab w:val="left" w:pos="288"/>
          <w:tab w:val="left" w:pos="662"/>
        </w:tabs>
        <w:spacing w:after="0" w:line="240" w:lineRule="auto"/>
        <w:rPr>
          <w:rFonts w:ascii="Times New Roman" w:eastAsia="Times New Roman" w:hAnsi="Times New Roman" w:cs="Times New Roman"/>
          <w:color w:val="7030A0"/>
          <w:sz w:val="24"/>
          <w:szCs w:val="24"/>
        </w:rPr>
      </w:pPr>
      <w:r>
        <w:rPr>
          <w:rFonts w:ascii="Times New Roman" w:hAnsi="Times New Roman" w:cs="Times New Roman"/>
          <w:color w:val="7030A0"/>
          <w:sz w:val="24"/>
          <w:szCs w:val="24"/>
          <w:shd w:val="clear" w:color="auto" w:fill="FFFFFF"/>
        </w:rPr>
        <w:t xml:space="preserve">ERS response:  </w:t>
      </w:r>
      <w:r w:rsidR="00FF4765" w:rsidRPr="00AB6067">
        <w:rPr>
          <w:rFonts w:ascii="Times New Roman" w:eastAsia="Times New Roman" w:hAnsi="Times New Roman" w:cs="Times New Roman"/>
          <w:color w:val="7030A0"/>
          <w:sz w:val="24"/>
          <w:szCs w:val="24"/>
        </w:rPr>
        <w:t>Because this information collection is a census, sampling error is not an issue.  Our primary concern will be unit non-response.  Various methods can be used to adjust for non-response, for example the use of known information about the non-respondents to model likely response.  In some</w:t>
      </w:r>
      <w:r w:rsidR="008C6F3E">
        <w:rPr>
          <w:rFonts w:ascii="Times New Roman" w:eastAsia="Times New Roman" w:hAnsi="Times New Roman" w:cs="Times New Roman"/>
          <w:color w:val="7030A0"/>
          <w:sz w:val="24"/>
          <w:szCs w:val="24"/>
        </w:rPr>
        <w:t>,</w:t>
      </w:r>
      <w:r w:rsidR="00FF4765" w:rsidRPr="00AB6067">
        <w:rPr>
          <w:rFonts w:ascii="Times New Roman" w:eastAsia="Times New Roman" w:hAnsi="Times New Roman" w:cs="Times New Roman"/>
          <w:color w:val="7030A0"/>
          <w:sz w:val="24"/>
          <w:szCs w:val="24"/>
        </w:rPr>
        <w:t xml:space="preserve"> but not all</w:t>
      </w:r>
      <w:r w:rsidR="008C6F3E">
        <w:rPr>
          <w:rFonts w:ascii="Times New Roman" w:eastAsia="Times New Roman" w:hAnsi="Times New Roman" w:cs="Times New Roman"/>
          <w:color w:val="7030A0"/>
          <w:sz w:val="24"/>
          <w:szCs w:val="24"/>
        </w:rPr>
        <w:t>,</w:t>
      </w:r>
      <w:r w:rsidR="00FF4765" w:rsidRPr="00AB6067">
        <w:rPr>
          <w:rFonts w:ascii="Times New Roman" w:eastAsia="Times New Roman" w:hAnsi="Times New Roman" w:cs="Times New Roman"/>
          <w:color w:val="7030A0"/>
          <w:sz w:val="24"/>
          <w:szCs w:val="24"/>
        </w:rPr>
        <w:t xml:space="preserve"> cases, assumptions about the nature of the non-response process can be used to develop statistical properties of these models.  Sensitivity analyses can also be used to illustrate the effects of model assumptions (Little, 1988; Schaffer and Graham, 2002; NASS, 2012).  These methods can be applied</w:t>
      </w:r>
      <w:r w:rsidR="009D227F">
        <w:rPr>
          <w:rFonts w:ascii="Times New Roman" w:eastAsia="Times New Roman" w:hAnsi="Times New Roman" w:cs="Times New Roman"/>
          <w:color w:val="7030A0"/>
          <w:sz w:val="24"/>
          <w:szCs w:val="24"/>
        </w:rPr>
        <w:t xml:space="preserve"> to both U.S. and international users.  </w:t>
      </w:r>
      <w:r w:rsidR="00FF4765" w:rsidRPr="00AB6067">
        <w:rPr>
          <w:rFonts w:ascii="Times New Roman" w:eastAsia="Times New Roman" w:hAnsi="Times New Roman" w:cs="Times New Roman"/>
          <w:color w:val="7030A0"/>
          <w:sz w:val="24"/>
          <w:szCs w:val="24"/>
        </w:rPr>
        <w:t xml:space="preserve">However, the planned geospatial analysis, applied to data from U.S. users only, will require greater attention to non-response error and content error in the U.S. sub-population.  We plan to examine the nature of non-response for U.S. users if their demand-weighted response rate falls below 80%.  The non-response study is designed to determine in particular whether non-respondents are more likely than respondents to expect decreasing use of NPGS </w:t>
      </w:r>
      <w:r w:rsidR="009D227F">
        <w:rPr>
          <w:rFonts w:ascii="Times New Roman" w:eastAsia="Times New Roman" w:hAnsi="Times New Roman" w:cs="Times New Roman"/>
          <w:color w:val="7030A0"/>
          <w:sz w:val="24"/>
          <w:szCs w:val="24"/>
        </w:rPr>
        <w:t>g</w:t>
      </w:r>
      <w:r w:rsidR="00FF4765" w:rsidRPr="00AB6067">
        <w:rPr>
          <w:rFonts w:ascii="Times New Roman" w:eastAsia="Times New Roman" w:hAnsi="Times New Roman" w:cs="Times New Roman"/>
          <w:color w:val="7030A0"/>
          <w:sz w:val="24"/>
          <w:szCs w:val="24"/>
        </w:rPr>
        <w:t xml:space="preserve">ermplasm.  (See the note of caution described in </w:t>
      </w:r>
      <w:r w:rsidR="009D227F">
        <w:rPr>
          <w:rFonts w:ascii="Times New Roman" w:eastAsia="Times New Roman" w:hAnsi="Times New Roman" w:cs="Times New Roman"/>
          <w:color w:val="7030A0"/>
          <w:sz w:val="24"/>
          <w:szCs w:val="24"/>
        </w:rPr>
        <w:t xml:space="preserve">the </w:t>
      </w:r>
      <w:r w:rsidR="00FF4765" w:rsidRPr="00AB6067">
        <w:rPr>
          <w:rFonts w:ascii="Times New Roman" w:eastAsia="Times New Roman" w:hAnsi="Times New Roman" w:cs="Times New Roman"/>
          <w:color w:val="7030A0"/>
          <w:sz w:val="24"/>
          <w:szCs w:val="24"/>
        </w:rPr>
        <w:t xml:space="preserve">response to Part 3.)  </w:t>
      </w:r>
    </w:p>
    <w:p w14:paraId="20BA2D9A" w14:textId="77777777" w:rsidR="001B3FDE" w:rsidRPr="00F42251" w:rsidRDefault="001B3FDE" w:rsidP="001B3FDE">
      <w:pPr>
        <w:tabs>
          <w:tab w:val="left" w:pos="0"/>
          <w:tab w:val="left" w:pos="288"/>
          <w:tab w:val="left" w:pos="662"/>
        </w:tabs>
        <w:spacing w:after="0" w:line="240" w:lineRule="auto"/>
        <w:rPr>
          <w:rFonts w:ascii="Times New Roman" w:hAnsi="Times New Roman" w:cs="Times New Roman"/>
          <w:color w:val="00B0F0"/>
          <w:sz w:val="24"/>
          <w:szCs w:val="24"/>
        </w:rPr>
      </w:pPr>
    </w:p>
    <w:p w14:paraId="21742837" w14:textId="77777777" w:rsidR="00F42251" w:rsidRPr="00F42251" w:rsidRDefault="00F42251" w:rsidP="00F42251">
      <w:pPr>
        <w:pStyle w:val="BodyText"/>
        <w:rPr>
          <w:b w:val="0"/>
          <w:szCs w:val="24"/>
        </w:rPr>
      </w:pPr>
      <w:r w:rsidRPr="00F42251">
        <w:rPr>
          <w:b w:val="0"/>
          <w:szCs w:val="24"/>
        </w:rPr>
        <w:t>Part3.</w:t>
      </w:r>
    </w:p>
    <w:p w14:paraId="00379376" w14:textId="77777777" w:rsidR="001B3FDE" w:rsidRDefault="001B3FDE" w:rsidP="00F42251">
      <w:pPr>
        <w:pStyle w:val="BodyText"/>
        <w:rPr>
          <w:b w:val="0"/>
          <w:color w:val="222222"/>
          <w:szCs w:val="24"/>
          <w:shd w:val="clear" w:color="auto" w:fill="FFFFFF"/>
        </w:rPr>
      </w:pPr>
      <w:r w:rsidRPr="00F42251">
        <w:rPr>
          <w:b w:val="0"/>
          <w:color w:val="222222"/>
          <w:szCs w:val="24"/>
          <w:shd w:val="clear" w:color="auto" w:fill="FFFFFF"/>
        </w:rPr>
        <w:t>See suggestion for non-response study in the first section above. Additionally, it is mentioned that if non-response bias is found to be an issue, caution will be noted in the reporting of the result. How will this caution be noted, and if it is noted, will the survey still be of the required quality given that non-response bias would have been found to be an issue?</w:t>
      </w:r>
    </w:p>
    <w:p w14:paraId="64728B8B" w14:textId="77777777" w:rsidR="00F44726" w:rsidRDefault="00F44726" w:rsidP="00F42251">
      <w:pPr>
        <w:pStyle w:val="BodyText"/>
        <w:rPr>
          <w:b w:val="0"/>
          <w:color w:val="222222"/>
          <w:szCs w:val="24"/>
          <w:shd w:val="clear" w:color="auto" w:fill="FFFFFF"/>
        </w:rPr>
      </w:pPr>
    </w:p>
    <w:p w14:paraId="608345B0" w14:textId="5FB43465" w:rsidR="00FF4765" w:rsidRPr="00AB6067" w:rsidRDefault="00F44726" w:rsidP="00AB6067">
      <w:pPr>
        <w:tabs>
          <w:tab w:val="left" w:pos="0"/>
          <w:tab w:val="left" w:pos="288"/>
          <w:tab w:val="left" w:pos="662"/>
        </w:tabs>
        <w:spacing w:after="0" w:line="240" w:lineRule="auto"/>
        <w:rPr>
          <w:rFonts w:ascii="Times New Roman" w:eastAsia="Times New Roman" w:hAnsi="Times New Roman" w:cs="Times New Roman"/>
          <w:color w:val="7030A0"/>
          <w:sz w:val="24"/>
          <w:szCs w:val="24"/>
        </w:rPr>
      </w:pPr>
      <w:r w:rsidRPr="00AB6067">
        <w:rPr>
          <w:rFonts w:ascii="Times New Roman" w:eastAsia="Times New Roman" w:hAnsi="Times New Roman" w:cs="Times New Roman"/>
          <w:color w:val="7030A0"/>
          <w:sz w:val="24"/>
          <w:szCs w:val="24"/>
        </w:rPr>
        <w:t xml:space="preserve">ERS response:  If non-response bias is found, in particular a bias suggesting non-respondents are more likely to decrease </w:t>
      </w:r>
      <w:r w:rsidR="008C6F3E">
        <w:rPr>
          <w:rFonts w:ascii="Times New Roman" w:eastAsia="Times New Roman" w:hAnsi="Times New Roman" w:cs="Times New Roman"/>
          <w:color w:val="7030A0"/>
          <w:sz w:val="24"/>
          <w:szCs w:val="24"/>
        </w:rPr>
        <w:t xml:space="preserve">their use of the </w:t>
      </w:r>
      <w:r w:rsidRPr="00AB6067">
        <w:rPr>
          <w:rFonts w:ascii="Times New Roman" w:eastAsia="Times New Roman" w:hAnsi="Times New Roman" w:cs="Times New Roman"/>
          <w:color w:val="7030A0"/>
          <w:sz w:val="24"/>
          <w:szCs w:val="24"/>
        </w:rPr>
        <w:t xml:space="preserve">NPGS, caution </w:t>
      </w:r>
      <w:r w:rsidR="003B6BE9" w:rsidRPr="00AB6067">
        <w:rPr>
          <w:rFonts w:ascii="Times New Roman" w:eastAsia="Times New Roman" w:hAnsi="Times New Roman" w:cs="Times New Roman"/>
          <w:color w:val="7030A0"/>
          <w:sz w:val="24"/>
          <w:szCs w:val="24"/>
        </w:rPr>
        <w:t>will be noted, specifically</w:t>
      </w:r>
      <w:r w:rsidR="00FF4765" w:rsidRPr="00AB6067">
        <w:rPr>
          <w:rFonts w:ascii="Times New Roman" w:eastAsia="Times New Roman" w:hAnsi="Times New Roman" w:cs="Times New Roman"/>
          <w:color w:val="7030A0"/>
          <w:sz w:val="24"/>
          <w:szCs w:val="24"/>
        </w:rPr>
        <w:t xml:space="preserve"> that results may apply only to respondents of the census.  In that case, results from the population of respondents can still be compared with the population of respondents who demanded germplasm during </w:t>
      </w:r>
      <w:r w:rsidR="00FF4765" w:rsidRPr="00AB6067">
        <w:rPr>
          <w:rFonts w:ascii="Times New Roman" w:eastAsia="Times New Roman" w:hAnsi="Times New Roman" w:cs="Times New Roman"/>
          <w:color w:val="7030A0"/>
          <w:sz w:val="24"/>
          <w:szCs w:val="24"/>
        </w:rPr>
        <w:lastRenderedPageBreak/>
        <w:t>1995-1999</w:t>
      </w:r>
      <w:r w:rsidR="009D227F">
        <w:rPr>
          <w:rFonts w:ascii="Times New Roman" w:eastAsia="Times New Roman" w:hAnsi="Times New Roman" w:cs="Times New Roman"/>
          <w:color w:val="7030A0"/>
          <w:sz w:val="24"/>
          <w:szCs w:val="24"/>
        </w:rPr>
        <w:t xml:space="preserve"> (“</w:t>
      </w:r>
      <w:r w:rsidR="009D227F" w:rsidRPr="009D227F">
        <w:rPr>
          <w:rFonts w:ascii="Times New Roman" w:eastAsia="Times New Roman" w:hAnsi="Times New Roman" w:cs="Times New Roman"/>
          <w:color w:val="7030A0"/>
          <w:sz w:val="24"/>
          <w:szCs w:val="24"/>
        </w:rPr>
        <w:t>Demand for genetic resources and the U.S. National Plant Germplasm System</w:t>
      </w:r>
      <w:r w:rsidR="009D227F" w:rsidRPr="00AB6067">
        <w:rPr>
          <w:rFonts w:ascii="Times New Roman" w:eastAsia="Times New Roman" w:hAnsi="Times New Roman" w:cs="Times New Roman"/>
          <w:color w:val="7030A0"/>
          <w:sz w:val="24"/>
          <w:szCs w:val="24"/>
        </w:rPr>
        <w:t>,</w:t>
      </w:r>
      <w:r w:rsidR="00675F56">
        <w:rPr>
          <w:rFonts w:ascii="Times New Roman" w:eastAsia="Times New Roman" w:hAnsi="Times New Roman" w:cs="Times New Roman"/>
          <w:color w:val="7030A0"/>
          <w:sz w:val="24"/>
          <w:szCs w:val="24"/>
        </w:rPr>
        <w:t>”</w:t>
      </w:r>
      <w:r w:rsidR="009D227F" w:rsidRPr="00AB6067">
        <w:rPr>
          <w:rFonts w:ascii="Times New Roman" w:eastAsia="Times New Roman" w:hAnsi="Times New Roman" w:cs="Times New Roman"/>
          <w:color w:val="7030A0"/>
          <w:sz w:val="24"/>
          <w:szCs w:val="24"/>
        </w:rPr>
        <w:t xml:space="preserve"> </w:t>
      </w:r>
      <w:r w:rsidR="009D227F" w:rsidRPr="00AB6067">
        <w:rPr>
          <w:rFonts w:ascii="Times New Roman" w:eastAsia="Times New Roman" w:hAnsi="Times New Roman" w:cs="Times New Roman"/>
          <w:i/>
          <w:color w:val="7030A0"/>
          <w:sz w:val="24"/>
          <w:szCs w:val="24"/>
        </w:rPr>
        <w:t>Crop Sci</w:t>
      </w:r>
      <w:r w:rsidR="008C6F3E">
        <w:rPr>
          <w:rFonts w:ascii="Times New Roman" w:eastAsia="Times New Roman" w:hAnsi="Times New Roman" w:cs="Times New Roman"/>
          <w:i/>
          <w:color w:val="7030A0"/>
          <w:sz w:val="24"/>
          <w:szCs w:val="24"/>
        </w:rPr>
        <w:t>.,</w:t>
      </w:r>
      <w:r w:rsidR="009D227F">
        <w:rPr>
          <w:rFonts w:ascii="Times New Roman" w:eastAsia="Times New Roman" w:hAnsi="Times New Roman" w:cs="Times New Roman"/>
          <w:color w:val="7030A0"/>
          <w:sz w:val="24"/>
          <w:szCs w:val="24"/>
        </w:rPr>
        <w:t xml:space="preserve"> 200</w:t>
      </w:r>
      <w:r w:rsidR="00BA7E3E">
        <w:rPr>
          <w:rFonts w:ascii="Times New Roman" w:eastAsia="Times New Roman" w:hAnsi="Times New Roman" w:cs="Times New Roman"/>
          <w:color w:val="7030A0"/>
          <w:sz w:val="24"/>
          <w:szCs w:val="24"/>
        </w:rPr>
        <w:t>6</w:t>
      </w:r>
      <w:r w:rsidR="009D227F">
        <w:rPr>
          <w:rFonts w:ascii="Times New Roman" w:eastAsia="Times New Roman" w:hAnsi="Times New Roman" w:cs="Times New Roman"/>
          <w:color w:val="7030A0"/>
          <w:sz w:val="24"/>
          <w:szCs w:val="24"/>
        </w:rPr>
        <w:t>)</w:t>
      </w:r>
      <w:r w:rsidR="00FF4765" w:rsidRPr="00AB6067">
        <w:rPr>
          <w:rFonts w:ascii="Times New Roman" w:eastAsia="Times New Roman" w:hAnsi="Times New Roman" w:cs="Times New Roman"/>
          <w:color w:val="7030A0"/>
          <w:sz w:val="24"/>
          <w:szCs w:val="24"/>
        </w:rPr>
        <w:t>.  (We have no reason to suppose that the structure of non-response bias would be any different in these two groups.)  Other observations from this study (e.g. regarding the traits sought by respondents) will still provide</w:t>
      </w:r>
      <w:r w:rsidR="00BC1AFE">
        <w:rPr>
          <w:rFonts w:ascii="Times New Roman" w:eastAsia="Times New Roman" w:hAnsi="Times New Roman" w:cs="Times New Roman"/>
          <w:color w:val="7030A0"/>
          <w:sz w:val="24"/>
          <w:szCs w:val="24"/>
        </w:rPr>
        <w:t xml:space="preserve"> v</w:t>
      </w:r>
      <w:r w:rsidR="00BC1AFE" w:rsidRPr="00BC1AFE">
        <w:rPr>
          <w:rFonts w:ascii="Times New Roman" w:eastAsia="Times New Roman" w:hAnsi="Times New Roman" w:cs="Times New Roman"/>
          <w:color w:val="7030A0"/>
          <w:sz w:val="24"/>
          <w:szCs w:val="24"/>
        </w:rPr>
        <w:t>aluable information for policy makers and NPGS managers</w:t>
      </w:r>
      <w:r w:rsidR="00BC1AFE">
        <w:rPr>
          <w:rFonts w:ascii="Times New Roman" w:eastAsia="Times New Roman" w:hAnsi="Times New Roman" w:cs="Times New Roman"/>
          <w:color w:val="7030A0"/>
          <w:sz w:val="24"/>
          <w:szCs w:val="24"/>
        </w:rPr>
        <w:t xml:space="preserve">.  </w:t>
      </w:r>
      <w:r w:rsidR="00FF4765" w:rsidRPr="00AB6067">
        <w:rPr>
          <w:rFonts w:ascii="Times New Roman" w:eastAsia="Times New Roman" w:hAnsi="Times New Roman" w:cs="Times New Roman"/>
          <w:color w:val="7030A0"/>
          <w:sz w:val="24"/>
          <w:szCs w:val="24"/>
        </w:rPr>
        <w:t xml:space="preserve">For </w:t>
      </w:r>
      <w:r w:rsidR="009875CE">
        <w:rPr>
          <w:rFonts w:ascii="Times New Roman" w:eastAsia="Times New Roman" w:hAnsi="Times New Roman" w:cs="Times New Roman"/>
          <w:color w:val="7030A0"/>
          <w:sz w:val="24"/>
          <w:szCs w:val="24"/>
        </w:rPr>
        <w:t xml:space="preserve">managers of </w:t>
      </w:r>
      <w:r w:rsidR="00FF4765" w:rsidRPr="00AB6067">
        <w:rPr>
          <w:rFonts w:ascii="Times New Roman" w:eastAsia="Times New Roman" w:hAnsi="Times New Roman" w:cs="Times New Roman"/>
          <w:color w:val="7030A0"/>
          <w:sz w:val="24"/>
          <w:szCs w:val="24"/>
        </w:rPr>
        <w:t>genetic resources</w:t>
      </w:r>
      <w:r w:rsidR="009875CE">
        <w:rPr>
          <w:rFonts w:ascii="Times New Roman" w:eastAsia="Times New Roman" w:hAnsi="Times New Roman" w:cs="Times New Roman"/>
          <w:color w:val="7030A0"/>
          <w:sz w:val="24"/>
          <w:szCs w:val="24"/>
        </w:rPr>
        <w:t>,</w:t>
      </w:r>
      <w:bookmarkStart w:id="0" w:name="_GoBack"/>
      <w:bookmarkEnd w:id="0"/>
      <w:r w:rsidR="009875CE">
        <w:rPr>
          <w:rFonts w:ascii="Times New Roman" w:eastAsia="Times New Roman" w:hAnsi="Times New Roman" w:cs="Times New Roman"/>
          <w:color w:val="7030A0"/>
          <w:sz w:val="24"/>
          <w:szCs w:val="24"/>
        </w:rPr>
        <w:t xml:space="preserve"> </w:t>
      </w:r>
      <w:r w:rsidR="00FF4765" w:rsidRPr="00AB6067">
        <w:rPr>
          <w:rFonts w:ascii="Times New Roman" w:eastAsia="Times New Roman" w:hAnsi="Times New Roman" w:cs="Times New Roman"/>
          <w:color w:val="7030A0"/>
          <w:sz w:val="24"/>
          <w:szCs w:val="24"/>
        </w:rPr>
        <w:t>using this information will be preferable to having no information about these variables.</w:t>
      </w:r>
      <w:r w:rsidR="00CA6FE3">
        <w:rPr>
          <w:rFonts w:ascii="Times New Roman" w:eastAsia="Times New Roman" w:hAnsi="Times New Roman" w:cs="Times New Roman"/>
          <w:color w:val="7030A0"/>
          <w:sz w:val="24"/>
          <w:szCs w:val="24"/>
        </w:rPr>
        <w:t xml:space="preserve">  Also, these results will still enhance ERS’ understanding of changes in the role of genetic resources in the agricultural R&amp;D process.</w:t>
      </w:r>
    </w:p>
    <w:p w14:paraId="6F20C24C" w14:textId="77777777" w:rsidR="001B3FDE" w:rsidRPr="00F42251" w:rsidRDefault="001B3FDE" w:rsidP="00AB6067">
      <w:pPr>
        <w:tabs>
          <w:tab w:val="left" w:pos="0"/>
          <w:tab w:val="left" w:pos="288"/>
          <w:tab w:val="left" w:pos="662"/>
        </w:tabs>
        <w:rPr>
          <w:szCs w:val="24"/>
        </w:rPr>
      </w:pPr>
    </w:p>
    <w:p w14:paraId="56CAD2CC" w14:textId="77777777" w:rsidR="002072B7" w:rsidRDefault="00F42251" w:rsidP="00F42251">
      <w:pPr>
        <w:pStyle w:val="BodyTextIndent3"/>
        <w:tabs>
          <w:tab w:val="left" w:pos="0"/>
        </w:tabs>
        <w:spacing w:after="80" w:line="240" w:lineRule="auto"/>
        <w:ind w:left="0"/>
        <w:rPr>
          <w:rFonts w:ascii="Times New Roman" w:hAnsi="Times New Roman" w:cs="Times New Roman"/>
          <w:sz w:val="24"/>
          <w:szCs w:val="24"/>
        </w:rPr>
      </w:pPr>
      <w:r>
        <w:rPr>
          <w:rFonts w:ascii="Times New Roman" w:hAnsi="Times New Roman" w:cs="Times New Roman"/>
          <w:sz w:val="24"/>
          <w:szCs w:val="24"/>
        </w:rPr>
        <w:t xml:space="preserve">Part4. </w:t>
      </w:r>
    </w:p>
    <w:p w14:paraId="3E05C7A2" w14:textId="77777777" w:rsidR="00F42251" w:rsidRDefault="00F42251" w:rsidP="00F42251">
      <w:pPr>
        <w:pStyle w:val="BodyTextIndent3"/>
        <w:tabs>
          <w:tab w:val="left" w:pos="0"/>
        </w:tabs>
        <w:spacing w:after="80" w:line="240" w:lineRule="auto"/>
        <w:ind w:left="0"/>
        <w:rPr>
          <w:rFonts w:ascii="Times New Roman" w:hAnsi="Times New Roman" w:cs="Times New Roman"/>
          <w:sz w:val="24"/>
          <w:szCs w:val="24"/>
        </w:rPr>
      </w:pPr>
      <w:r>
        <w:rPr>
          <w:rFonts w:ascii="Times New Roman" w:hAnsi="Times New Roman" w:cs="Times New Roman"/>
          <w:sz w:val="24"/>
          <w:szCs w:val="24"/>
        </w:rPr>
        <w:t>No comment.</w:t>
      </w:r>
    </w:p>
    <w:p w14:paraId="7EC85E6D" w14:textId="77777777" w:rsidR="008F5B06" w:rsidRDefault="008F5B06" w:rsidP="00F42251">
      <w:pPr>
        <w:pStyle w:val="BodyTextIndent3"/>
        <w:tabs>
          <w:tab w:val="left" w:pos="0"/>
        </w:tabs>
        <w:spacing w:after="80" w:line="240" w:lineRule="auto"/>
        <w:ind w:left="0"/>
        <w:rPr>
          <w:rFonts w:ascii="Times New Roman" w:hAnsi="Times New Roman" w:cs="Times New Roman"/>
          <w:sz w:val="24"/>
          <w:szCs w:val="24"/>
        </w:rPr>
      </w:pPr>
    </w:p>
    <w:p w14:paraId="67DB6DDC" w14:textId="77777777" w:rsidR="00F42251" w:rsidRDefault="00F42251" w:rsidP="00F42251">
      <w:pPr>
        <w:pStyle w:val="BodyTextIndent3"/>
        <w:tabs>
          <w:tab w:val="left" w:pos="0"/>
        </w:tabs>
        <w:spacing w:after="80" w:line="240" w:lineRule="auto"/>
        <w:ind w:left="0"/>
        <w:rPr>
          <w:rFonts w:ascii="Times New Roman" w:hAnsi="Times New Roman" w:cs="Times New Roman"/>
          <w:sz w:val="24"/>
          <w:szCs w:val="24"/>
        </w:rPr>
      </w:pPr>
      <w:r>
        <w:rPr>
          <w:rFonts w:ascii="Times New Roman" w:hAnsi="Times New Roman" w:cs="Times New Roman"/>
          <w:sz w:val="24"/>
          <w:szCs w:val="24"/>
        </w:rPr>
        <w:t>Part5.</w:t>
      </w:r>
    </w:p>
    <w:p w14:paraId="68129146" w14:textId="77777777" w:rsidR="00F42251" w:rsidRPr="00F42251" w:rsidRDefault="00F42251" w:rsidP="00F42251">
      <w:pPr>
        <w:pStyle w:val="BodyTextIndent3"/>
        <w:tabs>
          <w:tab w:val="left" w:pos="0"/>
        </w:tabs>
        <w:spacing w:after="80" w:line="240" w:lineRule="auto"/>
        <w:ind w:left="0"/>
        <w:rPr>
          <w:rFonts w:ascii="Times New Roman" w:hAnsi="Times New Roman" w:cs="Times New Roman"/>
          <w:sz w:val="24"/>
          <w:szCs w:val="24"/>
        </w:rPr>
      </w:pPr>
      <w:r>
        <w:rPr>
          <w:rFonts w:ascii="Times New Roman" w:hAnsi="Times New Roman" w:cs="Times New Roman"/>
          <w:sz w:val="24"/>
          <w:szCs w:val="24"/>
        </w:rPr>
        <w:t>No comment.</w:t>
      </w:r>
    </w:p>
    <w:p w14:paraId="2B5C0A0A" w14:textId="77777777" w:rsidR="00B025C7" w:rsidRDefault="00B025C7" w:rsidP="00AB6067">
      <w:pPr>
        <w:pStyle w:val="BodyText"/>
        <w:rPr>
          <w:b w:val="0"/>
          <w:color w:val="7030A0"/>
          <w:szCs w:val="24"/>
          <w:shd w:val="clear" w:color="auto" w:fill="FFFFFF"/>
        </w:rPr>
      </w:pPr>
    </w:p>
    <w:p w14:paraId="04F9F2C9" w14:textId="0F43726B" w:rsidR="00015CCB" w:rsidRDefault="009D3E50" w:rsidP="00AB6067">
      <w:pPr>
        <w:pStyle w:val="BodyText"/>
        <w:rPr>
          <w:color w:val="7030A0"/>
          <w:szCs w:val="24"/>
          <w:shd w:val="clear" w:color="auto" w:fill="FFFFFF"/>
        </w:rPr>
      </w:pPr>
      <w:r w:rsidRPr="00AB6067">
        <w:rPr>
          <w:b w:val="0"/>
          <w:color w:val="7030A0"/>
          <w:szCs w:val="24"/>
          <w:shd w:val="clear" w:color="auto" w:fill="FFFFFF"/>
        </w:rPr>
        <w:t xml:space="preserve">Frey, K. J.  1996.  </w:t>
      </w:r>
      <w:r w:rsidRPr="00AB6067">
        <w:rPr>
          <w:b w:val="0"/>
          <w:i/>
          <w:color w:val="7030A0"/>
          <w:szCs w:val="24"/>
          <w:shd w:val="clear" w:color="auto" w:fill="FFFFFF"/>
        </w:rPr>
        <w:t>National Plant Breeding Study-I: Human and Financial Resources Devoted to Plant Breeding Research and Development in the United States in 1994</w:t>
      </w:r>
      <w:r w:rsidR="00675F56">
        <w:rPr>
          <w:b w:val="0"/>
          <w:i/>
          <w:color w:val="7030A0"/>
          <w:szCs w:val="24"/>
          <w:shd w:val="clear" w:color="auto" w:fill="FFFFFF"/>
        </w:rPr>
        <w:t>,</w:t>
      </w:r>
      <w:r w:rsidRPr="00AB6067">
        <w:rPr>
          <w:b w:val="0"/>
          <w:color w:val="7030A0"/>
          <w:szCs w:val="24"/>
          <w:shd w:val="clear" w:color="auto" w:fill="FFFFFF"/>
        </w:rPr>
        <w:t> Special Report 98. Iowa Agricultural and Home Economics Experiment Station.</w:t>
      </w:r>
    </w:p>
    <w:p w14:paraId="3BFDDC0B" w14:textId="77777777" w:rsidR="00704204" w:rsidRDefault="00704204" w:rsidP="00704204">
      <w:pPr>
        <w:pStyle w:val="Default"/>
      </w:pPr>
    </w:p>
    <w:p w14:paraId="3FFB9259" w14:textId="59780B0F" w:rsidR="00704204" w:rsidRPr="00AB6067" w:rsidRDefault="00704204" w:rsidP="00AB6067">
      <w:pPr>
        <w:pStyle w:val="BodyText"/>
        <w:rPr>
          <w:color w:val="7030A0"/>
          <w:szCs w:val="24"/>
          <w:shd w:val="clear" w:color="auto" w:fill="FFFFFF"/>
        </w:rPr>
      </w:pPr>
      <w:r w:rsidRPr="00AB6067">
        <w:rPr>
          <w:b w:val="0"/>
          <w:color w:val="7030A0"/>
          <w:szCs w:val="24"/>
          <w:shd w:val="clear" w:color="auto" w:fill="FFFFFF"/>
        </w:rPr>
        <w:t xml:space="preserve">Little, </w:t>
      </w:r>
      <w:r>
        <w:rPr>
          <w:b w:val="0"/>
          <w:color w:val="7030A0"/>
          <w:szCs w:val="24"/>
          <w:shd w:val="clear" w:color="auto" w:fill="FFFFFF"/>
        </w:rPr>
        <w:t xml:space="preserve">R. </w:t>
      </w:r>
      <w:r w:rsidRPr="00AB6067">
        <w:rPr>
          <w:b w:val="0"/>
          <w:color w:val="7030A0"/>
          <w:szCs w:val="24"/>
          <w:shd w:val="clear" w:color="auto" w:fill="FFFFFF"/>
        </w:rPr>
        <w:t>J.</w:t>
      </w:r>
      <w:r>
        <w:rPr>
          <w:b w:val="0"/>
          <w:color w:val="7030A0"/>
          <w:szCs w:val="24"/>
          <w:shd w:val="clear" w:color="auto" w:fill="FFFFFF"/>
        </w:rPr>
        <w:t xml:space="preserve"> </w:t>
      </w:r>
      <w:r w:rsidRPr="00AB6067">
        <w:rPr>
          <w:b w:val="0"/>
          <w:color w:val="7030A0"/>
          <w:szCs w:val="24"/>
          <w:shd w:val="clear" w:color="auto" w:fill="FFFFFF"/>
        </w:rPr>
        <w:t>A., 1988.  “Missing-Data Adjustments in Large Surveys,</w:t>
      </w:r>
      <w:r w:rsidR="00675F56">
        <w:rPr>
          <w:b w:val="0"/>
          <w:color w:val="7030A0"/>
          <w:szCs w:val="24"/>
          <w:shd w:val="clear" w:color="auto" w:fill="FFFFFF"/>
        </w:rPr>
        <w:t>”</w:t>
      </w:r>
      <w:r w:rsidRPr="00AB6067">
        <w:rPr>
          <w:b w:val="0"/>
          <w:color w:val="7030A0"/>
          <w:szCs w:val="24"/>
          <w:shd w:val="clear" w:color="auto" w:fill="FFFFFF"/>
        </w:rPr>
        <w:t xml:space="preserve"> </w:t>
      </w:r>
      <w:r w:rsidRPr="00AB6067">
        <w:rPr>
          <w:b w:val="0"/>
          <w:i/>
          <w:color w:val="7030A0"/>
          <w:szCs w:val="24"/>
          <w:shd w:val="clear" w:color="auto" w:fill="FFFFFF"/>
        </w:rPr>
        <w:t>Journal of Business &amp; Economic Statistics</w:t>
      </w:r>
      <w:r w:rsidRPr="00704204">
        <w:rPr>
          <w:b w:val="0"/>
          <w:color w:val="7030A0"/>
          <w:szCs w:val="24"/>
          <w:shd w:val="clear" w:color="auto" w:fill="FFFFFF"/>
        </w:rPr>
        <w:t xml:space="preserve">, </w:t>
      </w:r>
      <w:r w:rsidRPr="00AB6067">
        <w:rPr>
          <w:b w:val="0"/>
          <w:color w:val="7030A0"/>
          <w:szCs w:val="24"/>
          <w:shd w:val="clear" w:color="auto" w:fill="FFFFFF"/>
        </w:rPr>
        <w:t>Vol. 6, No. 3 (Jul., 1988), pp. 287-296.</w:t>
      </w:r>
    </w:p>
    <w:p w14:paraId="430434F3" w14:textId="77777777" w:rsidR="00CA6FE3" w:rsidRDefault="00CA6FE3" w:rsidP="00AB6067">
      <w:pPr>
        <w:pStyle w:val="BodyText"/>
        <w:rPr>
          <w:color w:val="7030A0"/>
          <w:szCs w:val="24"/>
          <w:shd w:val="clear" w:color="auto" w:fill="FFFFFF"/>
        </w:rPr>
      </w:pPr>
    </w:p>
    <w:p w14:paraId="1370250C" w14:textId="49933477" w:rsidR="00CA6FE3" w:rsidRDefault="00CA6FE3" w:rsidP="00AB6067">
      <w:pPr>
        <w:pStyle w:val="BodyText"/>
        <w:rPr>
          <w:color w:val="7030A0"/>
          <w:szCs w:val="24"/>
          <w:shd w:val="clear" w:color="auto" w:fill="FFFFFF"/>
        </w:rPr>
      </w:pPr>
      <w:r>
        <w:rPr>
          <w:b w:val="0"/>
          <w:color w:val="7030A0"/>
          <w:szCs w:val="24"/>
          <w:shd w:val="clear" w:color="auto" w:fill="FFFFFF"/>
        </w:rPr>
        <w:t>National Agricultural Statistics Service.  2014.  “</w:t>
      </w:r>
      <w:r w:rsidRPr="00CA6FE3">
        <w:rPr>
          <w:b w:val="0"/>
          <w:color w:val="7030A0"/>
          <w:szCs w:val="24"/>
          <w:shd w:val="clear" w:color="auto" w:fill="FFFFFF"/>
        </w:rPr>
        <w:t>Census of Agriculture Methodology</w:t>
      </w:r>
      <w:r w:rsidR="00675F56">
        <w:rPr>
          <w:b w:val="0"/>
          <w:color w:val="7030A0"/>
          <w:szCs w:val="24"/>
          <w:shd w:val="clear" w:color="auto" w:fill="FFFFFF"/>
        </w:rPr>
        <w:t>,</w:t>
      </w:r>
      <w:r>
        <w:rPr>
          <w:b w:val="0"/>
          <w:color w:val="7030A0"/>
          <w:szCs w:val="24"/>
          <w:shd w:val="clear" w:color="auto" w:fill="FFFFFF"/>
        </w:rPr>
        <w:t xml:space="preserve">” </w:t>
      </w:r>
      <w:r w:rsidRPr="00AB6067">
        <w:rPr>
          <w:b w:val="0"/>
          <w:i/>
          <w:color w:val="7030A0"/>
          <w:szCs w:val="24"/>
          <w:shd w:val="clear" w:color="auto" w:fill="FFFFFF"/>
        </w:rPr>
        <w:t>2012 Census of Agriculture</w:t>
      </w:r>
      <w:r>
        <w:rPr>
          <w:b w:val="0"/>
          <w:color w:val="7030A0"/>
          <w:szCs w:val="24"/>
          <w:shd w:val="clear" w:color="auto" w:fill="FFFFFF"/>
        </w:rPr>
        <w:t>, Appendix A, (May 2014), USDA.</w:t>
      </w:r>
    </w:p>
    <w:p w14:paraId="39CCEF78" w14:textId="77777777" w:rsidR="009D227F" w:rsidRPr="00AB6067" w:rsidRDefault="009D227F" w:rsidP="00AB6067">
      <w:pPr>
        <w:pStyle w:val="BodyText"/>
        <w:rPr>
          <w:color w:val="7030A0"/>
          <w:szCs w:val="24"/>
          <w:shd w:val="clear" w:color="auto" w:fill="FFFFFF"/>
        </w:rPr>
      </w:pPr>
    </w:p>
    <w:p w14:paraId="48215D46" w14:textId="1037D92C" w:rsidR="00CA6FE3" w:rsidRPr="00AB6067" w:rsidRDefault="009D227F" w:rsidP="00AB6067">
      <w:pPr>
        <w:pStyle w:val="BodyText"/>
        <w:rPr>
          <w:color w:val="7030A0"/>
          <w:szCs w:val="24"/>
          <w:shd w:val="clear" w:color="auto" w:fill="FFFFFF"/>
        </w:rPr>
      </w:pPr>
      <w:r w:rsidRPr="00AB6067">
        <w:rPr>
          <w:b w:val="0"/>
          <w:color w:val="7030A0"/>
          <w:szCs w:val="24"/>
          <w:shd w:val="clear" w:color="auto" w:fill="FFFFFF"/>
        </w:rPr>
        <w:t xml:space="preserve">Rubenstein, K. D., Smale, M., &amp; Widrlechner, M. P. </w:t>
      </w:r>
      <w:r w:rsidR="008C6F3E">
        <w:rPr>
          <w:b w:val="0"/>
          <w:color w:val="7030A0"/>
          <w:szCs w:val="24"/>
          <w:shd w:val="clear" w:color="auto" w:fill="FFFFFF"/>
        </w:rPr>
        <w:t xml:space="preserve"> </w:t>
      </w:r>
      <w:r w:rsidRPr="00AB6067">
        <w:rPr>
          <w:b w:val="0"/>
          <w:color w:val="7030A0"/>
          <w:szCs w:val="24"/>
          <w:shd w:val="clear" w:color="auto" w:fill="FFFFFF"/>
        </w:rPr>
        <w:t>2006. Demand for genetic resources and the U.S. N</w:t>
      </w:r>
      <w:r w:rsidR="00675F56">
        <w:rPr>
          <w:b w:val="0"/>
          <w:color w:val="7030A0"/>
          <w:szCs w:val="24"/>
          <w:shd w:val="clear" w:color="auto" w:fill="FFFFFF"/>
        </w:rPr>
        <w:t xml:space="preserve">ational Plant Germplasm System,” </w:t>
      </w:r>
      <w:r w:rsidRPr="00AB6067">
        <w:rPr>
          <w:b w:val="0"/>
          <w:i/>
          <w:iCs/>
          <w:color w:val="7030A0"/>
          <w:szCs w:val="24"/>
          <w:shd w:val="clear" w:color="auto" w:fill="FFFFFF"/>
        </w:rPr>
        <w:t>Crop Science</w:t>
      </w:r>
      <w:r w:rsidRPr="00AB6067">
        <w:rPr>
          <w:b w:val="0"/>
          <w:color w:val="7030A0"/>
          <w:szCs w:val="24"/>
          <w:shd w:val="clear" w:color="auto" w:fill="FFFFFF"/>
        </w:rPr>
        <w:t xml:space="preserve">, </w:t>
      </w:r>
      <w:r w:rsidRPr="00675F56">
        <w:rPr>
          <w:b w:val="0"/>
          <w:iCs/>
          <w:color w:val="7030A0"/>
          <w:szCs w:val="24"/>
          <w:shd w:val="clear" w:color="auto" w:fill="FFFFFF"/>
        </w:rPr>
        <w:t>46</w:t>
      </w:r>
      <w:r w:rsidRPr="00AB6067">
        <w:rPr>
          <w:b w:val="0"/>
          <w:color w:val="7030A0"/>
          <w:szCs w:val="24"/>
          <w:shd w:val="clear" w:color="auto" w:fill="FFFFFF"/>
        </w:rPr>
        <w:t>(3), 1021-1031.</w:t>
      </w:r>
    </w:p>
    <w:p w14:paraId="67B782CD" w14:textId="77777777" w:rsidR="009D227F" w:rsidRDefault="009D227F" w:rsidP="00AB6067">
      <w:pPr>
        <w:pStyle w:val="BodyText"/>
        <w:rPr>
          <w:color w:val="7030A0"/>
          <w:szCs w:val="24"/>
          <w:shd w:val="clear" w:color="auto" w:fill="FFFFFF"/>
        </w:rPr>
      </w:pPr>
    </w:p>
    <w:p w14:paraId="455FB54C" w14:textId="72421795" w:rsidR="00DE3745" w:rsidRPr="00AB6067" w:rsidRDefault="00DE3745" w:rsidP="00AB6067">
      <w:pPr>
        <w:pStyle w:val="BodyText"/>
        <w:rPr>
          <w:color w:val="7030A0"/>
          <w:szCs w:val="24"/>
          <w:shd w:val="clear" w:color="auto" w:fill="FFFFFF"/>
        </w:rPr>
      </w:pPr>
      <w:r>
        <w:rPr>
          <w:b w:val="0"/>
          <w:color w:val="7030A0"/>
          <w:szCs w:val="24"/>
          <w:shd w:val="clear" w:color="auto" w:fill="FFFFFF"/>
        </w:rPr>
        <w:t xml:space="preserve">Schafer, J and J. W. Graham.  </w:t>
      </w:r>
      <w:r w:rsidR="00704204">
        <w:rPr>
          <w:b w:val="0"/>
          <w:color w:val="7030A0"/>
          <w:szCs w:val="24"/>
          <w:shd w:val="clear" w:color="auto" w:fill="FFFFFF"/>
        </w:rPr>
        <w:t xml:space="preserve">2002.  </w:t>
      </w:r>
      <w:r>
        <w:rPr>
          <w:b w:val="0"/>
          <w:color w:val="7030A0"/>
          <w:szCs w:val="24"/>
          <w:shd w:val="clear" w:color="auto" w:fill="FFFFFF"/>
        </w:rPr>
        <w:t>“</w:t>
      </w:r>
      <w:r w:rsidRPr="00AB6067">
        <w:rPr>
          <w:b w:val="0"/>
          <w:color w:val="7030A0"/>
          <w:szCs w:val="24"/>
          <w:shd w:val="clear" w:color="auto" w:fill="FFFFFF"/>
        </w:rPr>
        <w:t>Missing Data: Our View of the State of the Art</w:t>
      </w:r>
      <w:r w:rsidR="00704204">
        <w:rPr>
          <w:b w:val="0"/>
          <w:color w:val="7030A0"/>
          <w:szCs w:val="24"/>
          <w:shd w:val="clear" w:color="auto" w:fill="FFFFFF"/>
        </w:rPr>
        <w:t>,”</w:t>
      </w:r>
      <w:r w:rsidR="00704204" w:rsidRPr="00704204">
        <w:rPr>
          <w:sz w:val="12"/>
          <w:szCs w:val="12"/>
        </w:rPr>
        <w:t xml:space="preserve"> </w:t>
      </w:r>
      <w:r w:rsidR="00704204" w:rsidRPr="00AB6067">
        <w:rPr>
          <w:b w:val="0"/>
          <w:i/>
          <w:color w:val="7030A0"/>
          <w:szCs w:val="24"/>
          <w:shd w:val="clear" w:color="auto" w:fill="FFFFFF"/>
        </w:rPr>
        <w:t>Psychological Methods</w:t>
      </w:r>
      <w:r w:rsidR="00704204" w:rsidRPr="00704204">
        <w:rPr>
          <w:b w:val="0"/>
          <w:color w:val="7030A0"/>
          <w:szCs w:val="24"/>
          <w:shd w:val="clear" w:color="auto" w:fill="FFFFFF"/>
        </w:rPr>
        <w:t>, Vol. 7, No. 2, 147–177</w:t>
      </w:r>
      <w:r w:rsidR="00704204">
        <w:rPr>
          <w:b w:val="0"/>
          <w:color w:val="7030A0"/>
          <w:szCs w:val="24"/>
          <w:shd w:val="clear" w:color="auto" w:fill="FFFFFF"/>
        </w:rPr>
        <w:t>.</w:t>
      </w:r>
    </w:p>
    <w:p w14:paraId="03E3B1A2" w14:textId="77777777" w:rsidR="00D86644" w:rsidRPr="00F42251" w:rsidRDefault="00D86644" w:rsidP="00D86644">
      <w:pPr>
        <w:rPr>
          <w:rFonts w:ascii="Times New Roman" w:hAnsi="Times New Roman" w:cs="Times New Roman"/>
          <w:strike/>
          <w:sz w:val="24"/>
          <w:szCs w:val="24"/>
        </w:rPr>
      </w:pPr>
    </w:p>
    <w:p w14:paraId="5122588F" w14:textId="77777777" w:rsidR="00251F32" w:rsidRPr="00F42251" w:rsidRDefault="00251F32">
      <w:pPr>
        <w:rPr>
          <w:rFonts w:ascii="Times New Roman" w:hAnsi="Times New Roman" w:cs="Times New Roman"/>
          <w:sz w:val="24"/>
          <w:szCs w:val="24"/>
        </w:rPr>
      </w:pPr>
    </w:p>
    <w:sectPr w:rsidR="00251F32" w:rsidRPr="00F422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F6628" w14:textId="77777777" w:rsidR="00DD2ADE" w:rsidRDefault="00DD2ADE" w:rsidP="00015CCB">
      <w:pPr>
        <w:spacing w:after="0" w:line="240" w:lineRule="auto"/>
      </w:pPr>
      <w:r>
        <w:separator/>
      </w:r>
    </w:p>
  </w:endnote>
  <w:endnote w:type="continuationSeparator" w:id="0">
    <w:p w14:paraId="51B7F00B" w14:textId="77777777" w:rsidR="00DD2ADE" w:rsidRDefault="00DD2ADE" w:rsidP="0001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D1C24" w14:textId="77777777" w:rsidR="00DD2ADE" w:rsidRDefault="00DD2ADE" w:rsidP="00015CCB">
      <w:pPr>
        <w:spacing w:after="0" w:line="240" w:lineRule="auto"/>
      </w:pPr>
      <w:r>
        <w:separator/>
      </w:r>
    </w:p>
  </w:footnote>
  <w:footnote w:type="continuationSeparator" w:id="0">
    <w:p w14:paraId="1B95236A" w14:textId="77777777" w:rsidR="00DD2ADE" w:rsidRDefault="00DD2ADE" w:rsidP="00015C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3" w15:restartNumberingAfterBreak="0">
    <w:nsid w:val="51B555A8"/>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5"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C570C2"/>
    <w:multiLevelType w:val="hybridMultilevel"/>
    <w:tmpl w:val="EBDC1226"/>
    <w:lvl w:ilvl="0" w:tplc="645A32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0"/>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44"/>
    <w:rsid w:val="00015CCB"/>
    <w:rsid w:val="00034033"/>
    <w:rsid w:val="00062C9B"/>
    <w:rsid w:val="000C4D6A"/>
    <w:rsid w:val="000D2FAE"/>
    <w:rsid w:val="000D4401"/>
    <w:rsid w:val="00104138"/>
    <w:rsid w:val="00187380"/>
    <w:rsid w:val="001A4494"/>
    <w:rsid w:val="001B3FDE"/>
    <w:rsid w:val="002072B7"/>
    <w:rsid w:val="0022022C"/>
    <w:rsid w:val="00251F32"/>
    <w:rsid w:val="0026721A"/>
    <w:rsid w:val="002800B5"/>
    <w:rsid w:val="00295910"/>
    <w:rsid w:val="002A6D00"/>
    <w:rsid w:val="002C6B9B"/>
    <w:rsid w:val="002C75CE"/>
    <w:rsid w:val="003259C0"/>
    <w:rsid w:val="003332D3"/>
    <w:rsid w:val="00366C5D"/>
    <w:rsid w:val="003812D6"/>
    <w:rsid w:val="003B6BE9"/>
    <w:rsid w:val="003E7209"/>
    <w:rsid w:val="00431849"/>
    <w:rsid w:val="0044781D"/>
    <w:rsid w:val="0046069D"/>
    <w:rsid w:val="004B21F5"/>
    <w:rsid w:val="00526AF9"/>
    <w:rsid w:val="00584FEA"/>
    <w:rsid w:val="00595664"/>
    <w:rsid w:val="00597312"/>
    <w:rsid w:val="005B0460"/>
    <w:rsid w:val="00615CB0"/>
    <w:rsid w:val="00645D49"/>
    <w:rsid w:val="00652605"/>
    <w:rsid w:val="00675F56"/>
    <w:rsid w:val="006F4F2A"/>
    <w:rsid w:val="00704204"/>
    <w:rsid w:val="00716153"/>
    <w:rsid w:val="0073470F"/>
    <w:rsid w:val="00742A14"/>
    <w:rsid w:val="007772B3"/>
    <w:rsid w:val="0078338D"/>
    <w:rsid w:val="007F4D05"/>
    <w:rsid w:val="00837DE0"/>
    <w:rsid w:val="00856DB0"/>
    <w:rsid w:val="00880532"/>
    <w:rsid w:val="008A6D77"/>
    <w:rsid w:val="008B31C3"/>
    <w:rsid w:val="008C6F3E"/>
    <w:rsid w:val="008D59E8"/>
    <w:rsid w:val="008F5B06"/>
    <w:rsid w:val="009366D7"/>
    <w:rsid w:val="00940FD1"/>
    <w:rsid w:val="009670D8"/>
    <w:rsid w:val="009875CE"/>
    <w:rsid w:val="00994679"/>
    <w:rsid w:val="009A17D0"/>
    <w:rsid w:val="009A292D"/>
    <w:rsid w:val="009B00BE"/>
    <w:rsid w:val="009D227F"/>
    <w:rsid w:val="009D3E50"/>
    <w:rsid w:val="009E7E63"/>
    <w:rsid w:val="00A24D45"/>
    <w:rsid w:val="00A31C37"/>
    <w:rsid w:val="00AB6067"/>
    <w:rsid w:val="00B025C7"/>
    <w:rsid w:val="00B56158"/>
    <w:rsid w:val="00B71882"/>
    <w:rsid w:val="00B91F49"/>
    <w:rsid w:val="00BA7E3E"/>
    <w:rsid w:val="00BC1AFE"/>
    <w:rsid w:val="00C02CC9"/>
    <w:rsid w:val="00C10E64"/>
    <w:rsid w:val="00C4718A"/>
    <w:rsid w:val="00CA6FE3"/>
    <w:rsid w:val="00D453AD"/>
    <w:rsid w:val="00D62676"/>
    <w:rsid w:val="00D86644"/>
    <w:rsid w:val="00DA6D42"/>
    <w:rsid w:val="00DB5639"/>
    <w:rsid w:val="00DD2ADE"/>
    <w:rsid w:val="00DE3745"/>
    <w:rsid w:val="00E46E5A"/>
    <w:rsid w:val="00F10676"/>
    <w:rsid w:val="00F15AEC"/>
    <w:rsid w:val="00F33E7E"/>
    <w:rsid w:val="00F42251"/>
    <w:rsid w:val="00F44726"/>
    <w:rsid w:val="00F836EE"/>
    <w:rsid w:val="00F854D3"/>
    <w:rsid w:val="00F96346"/>
    <w:rsid w:val="00FF4765"/>
    <w:rsid w:val="00FF4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8E80"/>
  <w15:chartTrackingRefBased/>
  <w15:docId w15:val="{E267ADBF-96FE-4F97-9D7D-EA2975D5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E7E"/>
  </w:style>
  <w:style w:type="paragraph" w:styleId="Heading1">
    <w:name w:val="heading 1"/>
    <w:basedOn w:val="Normal"/>
    <w:next w:val="Normal"/>
    <w:link w:val="Heading1Char"/>
    <w:uiPriority w:val="9"/>
    <w:qFormat/>
    <w:rsid w:val="00F33E7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F33E7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3E7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33E7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F33E7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F33E7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F33E7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F33E7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F33E7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CCB"/>
    <w:pPr>
      <w:ind w:left="720"/>
      <w:contextualSpacing/>
    </w:pPr>
  </w:style>
  <w:style w:type="paragraph" w:styleId="FootnoteText">
    <w:name w:val="footnote text"/>
    <w:basedOn w:val="Normal"/>
    <w:link w:val="FootnoteTextChar"/>
    <w:uiPriority w:val="99"/>
    <w:semiHidden/>
    <w:unhideWhenUsed/>
    <w:rsid w:val="00015CC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15CC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15CCB"/>
    <w:rPr>
      <w:vertAlign w:val="superscript"/>
    </w:rPr>
  </w:style>
  <w:style w:type="character" w:customStyle="1" w:styleId="Heading1Char">
    <w:name w:val="Heading 1 Char"/>
    <w:basedOn w:val="DefaultParagraphFont"/>
    <w:link w:val="Heading1"/>
    <w:uiPriority w:val="9"/>
    <w:rsid w:val="00F33E7E"/>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F33E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33E7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33E7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F33E7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F33E7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F33E7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F33E7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F33E7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F33E7E"/>
    <w:pPr>
      <w:spacing w:line="240" w:lineRule="auto"/>
    </w:pPr>
    <w:rPr>
      <w:b/>
      <w:bCs/>
      <w:smallCaps/>
      <w:color w:val="44546A" w:themeColor="text2"/>
    </w:rPr>
  </w:style>
  <w:style w:type="paragraph" w:styleId="Title">
    <w:name w:val="Title"/>
    <w:basedOn w:val="Normal"/>
    <w:next w:val="Normal"/>
    <w:link w:val="TitleChar"/>
    <w:uiPriority w:val="10"/>
    <w:qFormat/>
    <w:rsid w:val="00F33E7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33E7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33E7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F33E7E"/>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F33E7E"/>
    <w:rPr>
      <w:b/>
      <w:bCs/>
    </w:rPr>
  </w:style>
  <w:style w:type="character" w:styleId="Emphasis">
    <w:name w:val="Emphasis"/>
    <w:basedOn w:val="DefaultParagraphFont"/>
    <w:uiPriority w:val="20"/>
    <w:qFormat/>
    <w:rsid w:val="00F33E7E"/>
    <w:rPr>
      <w:i/>
      <w:iCs/>
    </w:rPr>
  </w:style>
  <w:style w:type="paragraph" w:styleId="NoSpacing">
    <w:name w:val="No Spacing"/>
    <w:uiPriority w:val="1"/>
    <w:qFormat/>
    <w:rsid w:val="00F33E7E"/>
    <w:pPr>
      <w:spacing w:after="0" w:line="240" w:lineRule="auto"/>
    </w:pPr>
  </w:style>
  <w:style w:type="paragraph" w:styleId="Quote">
    <w:name w:val="Quote"/>
    <w:basedOn w:val="Normal"/>
    <w:next w:val="Normal"/>
    <w:link w:val="QuoteChar"/>
    <w:uiPriority w:val="29"/>
    <w:qFormat/>
    <w:rsid w:val="00F33E7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33E7E"/>
    <w:rPr>
      <w:color w:val="44546A" w:themeColor="text2"/>
      <w:sz w:val="24"/>
      <w:szCs w:val="24"/>
    </w:rPr>
  </w:style>
  <w:style w:type="paragraph" w:styleId="IntenseQuote">
    <w:name w:val="Intense Quote"/>
    <w:basedOn w:val="Normal"/>
    <w:next w:val="Normal"/>
    <w:link w:val="IntenseQuoteChar"/>
    <w:uiPriority w:val="30"/>
    <w:qFormat/>
    <w:rsid w:val="00F33E7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33E7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33E7E"/>
    <w:rPr>
      <w:i/>
      <w:iCs/>
      <w:color w:val="595959" w:themeColor="text1" w:themeTint="A6"/>
    </w:rPr>
  </w:style>
  <w:style w:type="character" w:styleId="IntenseEmphasis">
    <w:name w:val="Intense Emphasis"/>
    <w:basedOn w:val="DefaultParagraphFont"/>
    <w:uiPriority w:val="21"/>
    <w:qFormat/>
    <w:rsid w:val="00F33E7E"/>
    <w:rPr>
      <w:b/>
      <w:bCs/>
      <w:i/>
      <w:iCs/>
    </w:rPr>
  </w:style>
  <w:style w:type="character" w:styleId="SubtleReference">
    <w:name w:val="Subtle Reference"/>
    <w:basedOn w:val="DefaultParagraphFont"/>
    <w:uiPriority w:val="31"/>
    <w:qFormat/>
    <w:rsid w:val="00F33E7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33E7E"/>
    <w:rPr>
      <w:b/>
      <w:bCs/>
      <w:smallCaps/>
      <w:color w:val="44546A" w:themeColor="text2"/>
      <w:u w:val="single"/>
    </w:rPr>
  </w:style>
  <w:style w:type="character" w:styleId="BookTitle">
    <w:name w:val="Book Title"/>
    <w:basedOn w:val="DefaultParagraphFont"/>
    <w:uiPriority w:val="33"/>
    <w:qFormat/>
    <w:rsid w:val="00F33E7E"/>
    <w:rPr>
      <w:b/>
      <w:bCs/>
      <w:smallCaps/>
      <w:spacing w:val="10"/>
    </w:rPr>
  </w:style>
  <w:style w:type="paragraph" w:styleId="TOCHeading">
    <w:name w:val="TOC Heading"/>
    <w:basedOn w:val="Heading1"/>
    <w:next w:val="Normal"/>
    <w:uiPriority w:val="39"/>
    <w:semiHidden/>
    <w:unhideWhenUsed/>
    <w:qFormat/>
    <w:rsid w:val="00F33E7E"/>
    <w:pPr>
      <w:outlineLvl w:val="9"/>
    </w:pPr>
  </w:style>
  <w:style w:type="paragraph" w:styleId="BodyText">
    <w:name w:val="Body Text"/>
    <w:basedOn w:val="Normal"/>
    <w:link w:val="BodyTextChar"/>
    <w:rsid w:val="00B025C7"/>
    <w:pPr>
      <w:spacing w:after="8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B025C7"/>
    <w:rPr>
      <w:rFonts w:ascii="Times New Roman" w:eastAsia="Times New Roman" w:hAnsi="Times New Roman" w:cs="Times New Roman"/>
      <w:b/>
      <w:sz w:val="24"/>
      <w:szCs w:val="20"/>
    </w:rPr>
  </w:style>
  <w:style w:type="paragraph" w:styleId="BodyTextIndent3">
    <w:name w:val="Body Text Indent 3"/>
    <w:basedOn w:val="Normal"/>
    <w:link w:val="BodyTextIndent3Char"/>
    <w:uiPriority w:val="99"/>
    <w:semiHidden/>
    <w:unhideWhenUsed/>
    <w:rsid w:val="002072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072B7"/>
    <w:rPr>
      <w:sz w:val="16"/>
      <w:szCs w:val="16"/>
    </w:rPr>
  </w:style>
  <w:style w:type="character" w:customStyle="1" w:styleId="apple-converted-space">
    <w:name w:val="apple-converted-space"/>
    <w:basedOn w:val="DefaultParagraphFont"/>
    <w:rsid w:val="001B3FDE"/>
  </w:style>
  <w:style w:type="character" w:styleId="CommentReference">
    <w:name w:val="annotation reference"/>
    <w:basedOn w:val="DefaultParagraphFont"/>
    <w:uiPriority w:val="99"/>
    <w:semiHidden/>
    <w:unhideWhenUsed/>
    <w:rsid w:val="00B91F49"/>
    <w:rPr>
      <w:sz w:val="16"/>
      <w:szCs w:val="16"/>
    </w:rPr>
  </w:style>
  <w:style w:type="paragraph" w:styleId="CommentText">
    <w:name w:val="annotation text"/>
    <w:basedOn w:val="Normal"/>
    <w:link w:val="CommentTextChar"/>
    <w:uiPriority w:val="99"/>
    <w:semiHidden/>
    <w:unhideWhenUsed/>
    <w:rsid w:val="00B91F49"/>
    <w:pPr>
      <w:spacing w:line="240" w:lineRule="auto"/>
    </w:pPr>
    <w:rPr>
      <w:sz w:val="20"/>
      <w:szCs w:val="20"/>
    </w:rPr>
  </w:style>
  <w:style w:type="character" w:customStyle="1" w:styleId="CommentTextChar">
    <w:name w:val="Comment Text Char"/>
    <w:basedOn w:val="DefaultParagraphFont"/>
    <w:link w:val="CommentText"/>
    <w:uiPriority w:val="99"/>
    <w:semiHidden/>
    <w:rsid w:val="00B91F49"/>
    <w:rPr>
      <w:sz w:val="20"/>
      <w:szCs w:val="20"/>
    </w:rPr>
  </w:style>
  <w:style w:type="paragraph" w:styleId="CommentSubject">
    <w:name w:val="annotation subject"/>
    <w:basedOn w:val="CommentText"/>
    <w:next w:val="CommentText"/>
    <w:link w:val="CommentSubjectChar"/>
    <w:uiPriority w:val="99"/>
    <w:semiHidden/>
    <w:unhideWhenUsed/>
    <w:rsid w:val="00B91F49"/>
    <w:rPr>
      <w:b/>
      <w:bCs/>
    </w:rPr>
  </w:style>
  <w:style w:type="character" w:customStyle="1" w:styleId="CommentSubjectChar">
    <w:name w:val="Comment Subject Char"/>
    <w:basedOn w:val="CommentTextChar"/>
    <w:link w:val="CommentSubject"/>
    <w:uiPriority w:val="99"/>
    <w:semiHidden/>
    <w:rsid w:val="00B91F49"/>
    <w:rPr>
      <w:b/>
      <w:bCs/>
      <w:sz w:val="20"/>
      <w:szCs w:val="20"/>
    </w:rPr>
  </w:style>
  <w:style w:type="paragraph" w:styleId="BalloonText">
    <w:name w:val="Balloon Text"/>
    <w:basedOn w:val="Normal"/>
    <w:link w:val="BalloonTextChar"/>
    <w:uiPriority w:val="99"/>
    <w:semiHidden/>
    <w:unhideWhenUsed/>
    <w:rsid w:val="00B91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F49"/>
    <w:rPr>
      <w:rFonts w:ascii="Segoe UI" w:hAnsi="Segoe UI" w:cs="Segoe UI"/>
      <w:sz w:val="18"/>
      <w:szCs w:val="18"/>
    </w:rPr>
  </w:style>
  <w:style w:type="paragraph" w:styleId="Revision">
    <w:name w:val="Revision"/>
    <w:hidden/>
    <w:uiPriority w:val="99"/>
    <w:semiHidden/>
    <w:rsid w:val="00295910"/>
    <w:pPr>
      <w:spacing w:after="0" w:line="240" w:lineRule="auto"/>
    </w:pPr>
  </w:style>
  <w:style w:type="paragraph" w:customStyle="1" w:styleId="Default">
    <w:name w:val="Default"/>
    <w:rsid w:val="0070420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042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3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5542-0AB3-43FE-A426-7D306D8E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 Mingshan - NASS</dc:creator>
  <cp:keywords/>
  <dc:description/>
  <cp:lastModifiedBy>Day-Rubenstein, Kelly - ERS</cp:lastModifiedBy>
  <cp:revision>2</cp:revision>
  <cp:lastPrinted>2017-04-12T18:32:00Z</cp:lastPrinted>
  <dcterms:created xsi:type="dcterms:W3CDTF">2017-04-12T18:33:00Z</dcterms:created>
  <dcterms:modified xsi:type="dcterms:W3CDTF">2017-04-12T18:33:00Z</dcterms:modified>
</cp:coreProperties>
</file>