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0C351" w14:textId="77777777" w:rsidR="0073473D" w:rsidRPr="008F0323" w:rsidRDefault="0073473D" w:rsidP="00402F5E">
      <w:pPr>
        <w:jc w:val="center"/>
        <w:rPr>
          <w:b/>
        </w:rPr>
      </w:pPr>
      <w:r w:rsidRPr="008F0323">
        <w:rPr>
          <w:b/>
        </w:rPr>
        <w:t>Supporting Statement</w:t>
      </w:r>
    </w:p>
    <w:p w14:paraId="7850C352" w14:textId="77777777" w:rsidR="002A65AB" w:rsidRPr="008F0323" w:rsidRDefault="009E4AB6" w:rsidP="0073473D">
      <w:pPr>
        <w:jc w:val="center"/>
        <w:rPr>
          <w:b/>
        </w:rPr>
      </w:pPr>
      <w:r w:rsidRPr="008F0323">
        <w:rPr>
          <w:b/>
        </w:rPr>
        <w:t xml:space="preserve">Importation of Emerald Ash Borer Host Material from </w:t>
      </w:r>
      <w:smartTag w:uri="urn:schemas-microsoft-com:office:smarttags" w:element="place">
        <w:smartTag w:uri="urn:schemas-microsoft-com:office:smarttags" w:element="country-region">
          <w:r w:rsidRPr="008F0323">
            <w:rPr>
              <w:b/>
            </w:rPr>
            <w:t>Canada</w:t>
          </w:r>
        </w:smartTag>
      </w:smartTag>
    </w:p>
    <w:p w14:paraId="7850C353" w14:textId="2CD2BBF0" w:rsidR="00D52D3C" w:rsidRDefault="00775313" w:rsidP="0073473D">
      <w:pPr>
        <w:jc w:val="center"/>
        <w:rPr>
          <w:b/>
        </w:rPr>
      </w:pPr>
      <w:r w:rsidRPr="008F0323">
        <w:rPr>
          <w:b/>
        </w:rPr>
        <w:t xml:space="preserve">OMB </w:t>
      </w:r>
      <w:r w:rsidR="00AF3BEE">
        <w:rPr>
          <w:b/>
        </w:rPr>
        <w:t>No.</w:t>
      </w:r>
      <w:r w:rsidR="00A73FE2">
        <w:rPr>
          <w:b/>
        </w:rPr>
        <w:t xml:space="preserve"> </w:t>
      </w:r>
      <w:r w:rsidRPr="008F0323">
        <w:rPr>
          <w:b/>
        </w:rPr>
        <w:t>0579-0319</w:t>
      </w:r>
    </w:p>
    <w:p w14:paraId="0BE48967" w14:textId="77777777" w:rsidR="006A5773" w:rsidRPr="008F0323" w:rsidRDefault="006A5773" w:rsidP="0073473D">
      <w:pPr>
        <w:jc w:val="center"/>
        <w:rPr>
          <w:b/>
        </w:rPr>
      </w:pPr>
    </w:p>
    <w:p w14:paraId="7850C354" w14:textId="278C0303" w:rsidR="00D52D3C" w:rsidRPr="00AF3BEE" w:rsidRDefault="00A73FE2" w:rsidP="00A73FE2">
      <w:pPr>
        <w:jc w:val="right"/>
        <w:rPr>
          <w:b/>
        </w:rPr>
      </w:pPr>
      <w:r w:rsidRPr="00AF3BEE">
        <w:rPr>
          <w:b/>
        </w:rPr>
        <w:tab/>
        <w:t>March 2017</w:t>
      </w:r>
    </w:p>
    <w:p w14:paraId="5977E066" w14:textId="77777777" w:rsidR="006A5773" w:rsidRDefault="006A5773">
      <w:pPr>
        <w:rPr>
          <w:b/>
        </w:rPr>
      </w:pPr>
    </w:p>
    <w:p w14:paraId="7850C355" w14:textId="77777777" w:rsidR="00646559" w:rsidRDefault="00646559">
      <w:pPr>
        <w:rPr>
          <w:b/>
        </w:rPr>
      </w:pPr>
      <w:r w:rsidRPr="00646559">
        <w:rPr>
          <w:b/>
        </w:rPr>
        <w:t>A.  Justification</w:t>
      </w:r>
    </w:p>
    <w:p w14:paraId="7850C356" w14:textId="77777777" w:rsidR="00646559" w:rsidRDefault="00646559">
      <w:pPr>
        <w:rPr>
          <w:b/>
        </w:rPr>
      </w:pPr>
    </w:p>
    <w:p w14:paraId="7850C357" w14:textId="77777777"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14:paraId="7850C358" w14:textId="77777777" w:rsidR="00646559" w:rsidRDefault="00646559"/>
    <w:p w14:paraId="353A46B9" w14:textId="77777777" w:rsidR="00AF3BEE" w:rsidRDefault="004678F8">
      <w:r>
        <w:t>The United States Department of Agriculture (USDA)</w:t>
      </w:r>
      <w:r w:rsidR="00203AEC">
        <w:t xml:space="preserve">, Animal and Plant Health Inspection </w:t>
      </w:r>
    </w:p>
    <w:p w14:paraId="08DEFD1B" w14:textId="77777777" w:rsidR="00AF3BEE" w:rsidRDefault="00203AEC">
      <w:r>
        <w:t>Service (APHIS)</w:t>
      </w:r>
      <w:r w:rsidR="00AF3BEE">
        <w:t>,</w:t>
      </w:r>
      <w:r w:rsidR="004678F8">
        <w:t xml:space="preserve"> is responsible for preventing plant disease</w:t>
      </w:r>
      <w:r w:rsidR="00DF05E3">
        <w:t>s</w:t>
      </w:r>
      <w:r w:rsidR="004678F8">
        <w:t xml:space="preserve"> or insect pests from entering the United States, preventing the spread of pests and noxious weeds not widely distributed in the </w:t>
      </w:r>
    </w:p>
    <w:p w14:paraId="7850C359" w14:textId="6DA09D0B" w:rsidR="004678F8" w:rsidRDefault="004678F8">
      <w:r>
        <w:t xml:space="preserve">United States, and eradicating those imported pests when eradication is feasible.  </w:t>
      </w:r>
    </w:p>
    <w:p w14:paraId="7850C35A" w14:textId="77777777" w:rsidR="00DF05E3" w:rsidRDefault="00DF05E3"/>
    <w:p w14:paraId="7850C35B" w14:textId="45B59D97" w:rsidR="004678F8" w:rsidRDefault="004678F8">
      <w:r>
        <w:t>Under the Plant Prot</w:t>
      </w:r>
      <w:r w:rsidR="00E865E3">
        <w:t xml:space="preserve">ection Act (7 U.S.C. 7701 – </w:t>
      </w:r>
      <w:r w:rsidR="00E865E3" w:rsidRPr="00E865E3">
        <w:rPr>
          <w:u w:val="single"/>
        </w:rPr>
        <w:t>et</w:t>
      </w:r>
      <w:r w:rsidR="00E865E3" w:rsidRPr="00E865E3">
        <w:t xml:space="preserve"> </w:t>
      </w:r>
      <w:r w:rsidR="00E865E3" w:rsidRPr="00E865E3">
        <w:rPr>
          <w:u w:val="single"/>
        </w:rPr>
        <w:t>seq</w:t>
      </w:r>
      <w:r w:rsidR="00AF3BEE">
        <w:rPr>
          <w:u w:val="single"/>
        </w:rPr>
        <w:t>.</w:t>
      </w:r>
      <w:r>
        <w:t xml:space="preserve">), the Secretary of Agriculture is authorized to prohibit </w:t>
      </w:r>
      <w:r w:rsidR="00E22FBA">
        <w:t>or restrict the importation, entry, or movement of plants and plant pests to prevent the introduction of plant pests into the United States or their dissemination within the United States.</w:t>
      </w:r>
    </w:p>
    <w:p w14:paraId="7850C35C" w14:textId="77777777" w:rsidR="00CB59C2" w:rsidRDefault="00CB59C2"/>
    <w:p w14:paraId="23C02306" w14:textId="77777777" w:rsidR="00AF3BEE" w:rsidRDefault="00203AEC">
      <w:r>
        <w:t>The regulations in 7 CFR P</w:t>
      </w:r>
      <w:r w:rsidR="00CB59C2">
        <w:t xml:space="preserve">art 319, “Foreign Quarantine Notices,” prohibit or restrict the importation of certain plants and plant products to prevent the introduction </w:t>
      </w:r>
      <w:r w:rsidR="008933B4">
        <w:t xml:space="preserve">or dissemination of plant pests and noxious weeds into the United States.  </w:t>
      </w:r>
      <w:r w:rsidR="0008299D">
        <w:t xml:space="preserve">The regulations contained in “Subpart-Nursery Stock, Plants, and Roots, Bulbs, Seeds, </w:t>
      </w:r>
      <w:r w:rsidR="00E865E3">
        <w:t>and Other Plant Products,” §</w:t>
      </w:r>
      <w:r w:rsidR="00AF3BEE">
        <w:t xml:space="preserve"> 319.37 </w:t>
      </w:r>
      <w:r w:rsidR="0008299D">
        <w:t>(referred to as the regulations), restrict, among other things, the importation of living plants, plant pests, and seeds for propagation.</w:t>
      </w:r>
      <w:r w:rsidR="00AF3BEE">
        <w:t xml:space="preserve">  </w:t>
      </w:r>
      <w:r w:rsidR="00275D02">
        <w:t>The regulations in “Subpart-Logs, Lumber, and Other Unmanufactur</w:t>
      </w:r>
      <w:r w:rsidR="006C33B0">
        <w:t>ed Wood Articles” (§</w:t>
      </w:r>
      <w:r w:rsidR="00AF3BEE">
        <w:t xml:space="preserve"> 319.40</w:t>
      </w:r>
      <w:r w:rsidR="00275D02">
        <w:t>, referred to as the regulations) are intended to mitigate the plant pest risk presented by the importation of logs, lumber, and other unmanufactured wood articles.</w:t>
      </w:r>
      <w:r w:rsidR="00AF3BEE">
        <w:t xml:space="preserve">  </w:t>
      </w:r>
    </w:p>
    <w:p w14:paraId="0089E026" w14:textId="77777777" w:rsidR="00AF3BEE" w:rsidRDefault="00AF3BEE"/>
    <w:p w14:paraId="7850C366" w14:textId="4468D16B" w:rsidR="0008299D" w:rsidRDefault="00267F7A">
      <w:r>
        <w:t>T</w:t>
      </w:r>
      <w:r w:rsidR="002C1C3C">
        <w:t>he Foreign Quarantine N</w:t>
      </w:r>
      <w:r w:rsidR="00AF3BEE">
        <w:t>otices</w:t>
      </w:r>
      <w:r>
        <w:t xml:space="preserve"> regulations</w:t>
      </w:r>
      <w:r w:rsidR="007D5B46">
        <w:t xml:space="preserve"> prohibit or restrict the importation of certain articles from Canada that present a risk of being infested with</w:t>
      </w:r>
      <w:r w:rsidR="002C1C3C">
        <w:t xml:space="preserve"> Emerald Ash B</w:t>
      </w:r>
      <w:r w:rsidR="00AB20B2">
        <w:t>orer</w:t>
      </w:r>
      <w:r w:rsidR="00203AEC">
        <w:t xml:space="preserve"> (EAB)</w:t>
      </w:r>
      <w:r>
        <w:t>.  This</w:t>
      </w:r>
      <w:r w:rsidR="007D5B46">
        <w:t xml:space="preserve"> is necessary to prevent the artificial spread of plant pests from infested areas in Canada to noninfested areas of the United States and </w:t>
      </w:r>
      <w:r w:rsidR="002C1C3C">
        <w:t>to prevent further introduction</w:t>
      </w:r>
      <w:r w:rsidR="007D5B46">
        <w:t xml:space="preserve"> of plant pests into the United States.</w:t>
      </w:r>
      <w:r w:rsidR="00AF3BEE">
        <w:t xml:space="preserve">  </w:t>
      </w:r>
      <w:r w:rsidR="0008299D">
        <w:t xml:space="preserve">The EAB, </w:t>
      </w:r>
      <w:proofErr w:type="spellStart"/>
      <w:r w:rsidR="0008299D" w:rsidRPr="0008299D">
        <w:rPr>
          <w:u w:val="single"/>
        </w:rPr>
        <w:t>Agrilus</w:t>
      </w:r>
      <w:proofErr w:type="spellEnd"/>
      <w:r w:rsidR="0008299D" w:rsidRPr="0008299D">
        <w:t xml:space="preserve"> </w:t>
      </w:r>
      <w:proofErr w:type="spellStart"/>
      <w:r w:rsidR="0008299D" w:rsidRPr="0008299D">
        <w:rPr>
          <w:u w:val="single"/>
        </w:rPr>
        <w:t>planipennis</w:t>
      </w:r>
      <w:proofErr w:type="spellEnd"/>
      <w:r w:rsidR="002C1C3C">
        <w:t>,</w:t>
      </w:r>
      <w:r w:rsidR="001778CB">
        <w:t xml:space="preserve"> is</w:t>
      </w:r>
      <w:r w:rsidR="009F1409">
        <w:t xml:space="preserve"> a </w:t>
      </w:r>
      <w:r w:rsidR="0008299D">
        <w:t>destructive wood-boring insect that attacks ash trees (</w:t>
      </w:r>
      <w:r w:rsidR="0008299D" w:rsidRPr="0008299D">
        <w:rPr>
          <w:u w:val="single"/>
        </w:rPr>
        <w:t>Fraxinus</w:t>
      </w:r>
      <w:r w:rsidR="001778CB">
        <w:t xml:space="preserve"> spp., inclu</w:t>
      </w:r>
      <w:r w:rsidR="0008299D">
        <w:t>ding green ash, white ash, and several horticultural varieties of ash).  The insect, which is indigenous to Asia and known to occur in China, Korea, Japan, Mongolia, the Russian Far East, and Taiwan, eventually</w:t>
      </w:r>
      <w:r w:rsidR="00376DA0">
        <w:t xml:space="preserve"> kills healthy ash trees after it bores </w:t>
      </w:r>
      <w:r w:rsidR="00385163">
        <w:t>beneath their bark and disrupts their vascular tissues.</w:t>
      </w:r>
    </w:p>
    <w:p w14:paraId="7850C367" w14:textId="77777777" w:rsidR="008A1B51" w:rsidRDefault="008A1B51"/>
    <w:p w14:paraId="7850C368" w14:textId="77777777" w:rsidR="00D52D3C" w:rsidRDefault="0073087D">
      <w:r>
        <w:t>APHIS is askin</w:t>
      </w:r>
      <w:r w:rsidR="00467815">
        <w:t>g OMB to renew</w:t>
      </w:r>
      <w:r w:rsidR="002C1C3C">
        <w:t>,</w:t>
      </w:r>
      <w:r w:rsidR="00267F7A">
        <w:t xml:space="preserve"> for </w:t>
      </w:r>
      <w:r w:rsidR="003737C8">
        <w:t xml:space="preserve">an additional 3 years, </w:t>
      </w:r>
      <w:r w:rsidR="006C33B0">
        <w:t>these</w:t>
      </w:r>
      <w:r w:rsidR="00F40B04">
        <w:t xml:space="preserve"> inf</w:t>
      </w:r>
      <w:r>
        <w:t>ormation collection</w:t>
      </w:r>
      <w:r w:rsidR="006C33B0">
        <w:t xml:space="preserve"> activities</w:t>
      </w:r>
      <w:r w:rsidR="002C1C3C">
        <w:t xml:space="preserve"> </w:t>
      </w:r>
      <w:r>
        <w:t>associated with its efforts to prevent the introduction</w:t>
      </w:r>
      <w:r w:rsidR="007D5B46">
        <w:t xml:space="preserve"> and s</w:t>
      </w:r>
      <w:r w:rsidR="00545787">
        <w:t>pread of EAB, a wood-boring ins</w:t>
      </w:r>
      <w:r w:rsidR="007D5B46">
        <w:t>ect</w:t>
      </w:r>
      <w:r>
        <w:t>, into noninfested areas of the United States</w:t>
      </w:r>
      <w:r w:rsidR="007D5B46">
        <w:t>.</w:t>
      </w:r>
    </w:p>
    <w:p w14:paraId="145C4D6D" w14:textId="77777777" w:rsidR="00823164" w:rsidRDefault="00823164"/>
    <w:p w14:paraId="66E89ACB" w14:textId="77777777" w:rsidR="006A5773" w:rsidRDefault="006A5773"/>
    <w:p w14:paraId="0436D7E2" w14:textId="77777777" w:rsidR="00AF3BEE" w:rsidRDefault="00AF3BEE"/>
    <w:p w14:paraId="7850C369" w14:textId="77777777"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14:paraId="7850C36A" w14:textId="77777777" w:rsidR="0043656D" w:rsidRDefault="0043656D">
      <w:pPr>
        <w:rPr>
          <w:b/>
        </w:rPr>
      </w:pPr>
    </w:p>
    <w:p w14:paraId="7850C36B" w14:textId="2AA188B0" w:rsidR="00402F5E" w:rsidRDefault="00402F5E" w:rsidP="00402F5E">
      <w:r w:rsidRPr="001770C1">
        <w:t xml:space="preserve">APHIS uses the following information </w:t>
      </w:r>
      <w:r w:rsidR="001A4B7D">
        <w:t xml:space="preserve">collection </w:t>
      </w:r>
      <w:r w:rsidRPr="001770C1">
        <w:t>activities</w:t>
      </w:r>
      <w:r>
        <w:t xml:space="preserve"> </w:t>
      </w:r>
      <w:r w:rsidR="008A1B51">
        <w:t>to</w:t>
      </w:r>
      <w:r w:rsidR="001A4B7D">
        <w:t xml:space="preserve"> prohibit or restrict the importation of certain articles from Canada that present a risk of being infested with Emerald Ash Borer.          </w:t>
      </w:r>
      <w:r w:rsidR="008A1B51">
        <w:t xml:space="preserve"> </w:t>
      </w:r>
    </w:p>
    <w:p w14:paraId="7850C36C" w14:textId="77777777" w:rsidR="00402F5E" w:rsidRDefault="00402F5E">
      <w:pPr>
        <w:rPr>
          <w:b/>
        </w:rPr>
      </w:pPr>
    </w:p>
    <w:p w14:paraId="7850C36D" w14:textId="0192C22F" w:rsidR="00FC6185" w:rsidRDefault="00D53F55">
      <w:proofErr w:type="spellStart"/>
      <w:r w:rsidRPr="0020540E">
        <w:rPr>
          <w:b/>
          <w:u w:val="single"/>
        </w:rPr>
        <w:t>Phyto</w:t>
      </w:r>
      <w:r w:rsidR="00A20278">
        <w:rPr>
          <w:b/>
          <w:u w:val="single"/>
        </w:rPr>
        <w:t>sanitary</w:t>
      </w:r>
      <w:proofErr w:type="spellEnd"/>
      <w:r w:rsidR="00A20278">
        <w:rPr>
          <w:b/>
          <w:u w:val="single"/>
        </w:rPr>
        <w:t xml:space="preserve"> Certificate (</w:t>
      </w:r>
      <w:r w:rsidR="00E60A5D">
        <w:rPr>
          <w:b/>
          <w:u w:val="single"/>
        </w:rPr>
        <w:t>Foreign Government and B</w:t>
      </w:r>
      <w:r w:rsidR="00E07969">
        <w:rPr>
          <w:b/>
          <w:u w:val="single"/>
        </w:rPr>
        <w:t>usiness)</w:t>
      </w:r>
      <w:r w:rsidR="00A20278">
        <w:rPr>
          <w:b/>
          <w:u w:val="single"/>
        </w:rPr>
        <w:t xml:space="preserve"> </w:t>
      </w:r>
      <w:r w:rsidR="00E60A5D">
        <w:rPr>
          <w:b/>
          <w:u w:val="single"/>
        </w:rPr>
        <w:t>7CFR 319.37-4</w:t>
      </w:r>
      <w:r w:rsidR="00433A4E">
        <w:rPr>
          <w:b/>
        </w:rPr>
        <w:t xml:space="preserve"> </w:t>
      </w:r>
      <w:r w:rsidR="006A5773">
        <w:rPr>
          <w:b/>
        </w:rPr>
        <w:t xml:space="preserve">- </w:t>
      </w:r>
      <w:r w:rsidR="003C5CB1">
        <w:t>Ash</w:t>
      </w:r>
      <w:r>
        <w:t xml:space="preserve"> wood chips or bark chips 1 inch (2.54 cm) or less i</w:t>
      </w:r>
      <w:r w:rsidR="002C1C3C">
        <w:t>n diameter that originate in an</w:t>
      </w:r>
      <w:r>
        <w:t xml:space="preserve"> EAB- regulated count</w:t>
      </w:r>
      <w:r w:rsidR="00A332C6">
        <w:t>r</w:t>
      </w:r>
      <w:r>
        <w:t>y within a Province or Territory that is regulated for EAB by the Canadian Government require a permit</w:t>
      </w:r>
      <w:r w:rsidR="00690AF9">
        <w:t xml:space="preserve"> </w:t>
      </w:r>
      <w:r w:rsidR="0014149F">
        <w:t xml:space="preserve">and must be accompanied by a phytosanitary certificate </w:t>
      </w:r>
      <w:r w:rsidR="00267F7A">
        <w:t xml:space="preserve">stating </w:t>
      </w:r>
      <w:r w:rsidR="0014149F">
        <w:t>that the wood or bark chip</w:t>
      </w:r>
      <w:r w:rsidR="002C1C3C">
        <w:t>s</w:t>
      </w:r>
      <w:r w:rsidR="0014149F">
        <w:t xml:space="preserve"> in the shipment were ground to 1 inch (2.54 cm) or less in diameter in any two dimensions.</w:t>
      </w:r>
    </w:p>
    <w:p w14:paraId="7850C36E" w14:textId="77777777" w:rsidR="0014149F" w:rsidRDefault="0014149F"/>
    <w:p w14:paraId="78D00A81" w14:textId="79FD04EA" w:rsidR="00E60A5D" w:rsidRDefault="00690AF9">
      <w:pPr>
        <w:rPr>
          <w:b/>
          <w:u w:val="single"/>
        </w:rPr>
      </w:pPr>
      <w:r>
        <w:rPr>
          <w:b/>
          <w:u w:val="single"/>
        </w:rPr>
        <w:t>Application for Permit to Import Timber or Timber Products</w:t>
      </w:r>
      <w:r w:rsidRPr="0020540E">
        <w:rPr>
          <w:b/>
          <w:u w:val="single"/>
        </w:rPr>
        <w:t xml:space="preserve"> (PP</w:t>
      </w:r>
      <w:r w:rsidRPr="00E60A5D">
        <w:rPr>
          <w:b/>
          <w:u w:val="single"/>
        </w:rPr>
        <w:t>Q</w:t>
      </w:r>
      <w:r w:rsidR="001A4B7D">
        <w:rPr>
          <w:b/>
          <w:u w:val="single"/>
        </w:rPr>
        <w:t xml:space="preserve"> Form</w:t>
      </w:r>
      <w:r w:rsidRPr="00E60A5D">
        <w:rPr>
          <w:b/>
          <w:u w:val="single"/>
        </w:rPr>
        <w:t xml:space="preserve"> 585</w:t>
      </w:r>
      <w:r w:rsidR="00E60A5D" w:rsidRPr="00E60A5D">
        <w:rPr>
          <w:b/>
          <w:u w:val="single"/>
        </w:rPr>
        <w:t xml:space="preserve">) </w:t>
      </w:r>
      <w:r w:rsidR="00E60A5D">
        <w:rPr>
          <w:b/>
          <w:u w:val="single"/>
        </w:rPr>
        <w:t>(B</w:t>
      </w:r>
      <w:r w:rsidR="00865285" w:rsidRPr="00E60A5D">
        <w:rPr>
          <w:b/>
          <w:u w:val="single"/>
        </w:rPr>
        <w:t>us</w:t>
      </w:r>
      <w:r w:rsidR="00865285" w:rsidRPr="00865285">
        <w:rPr>
          <w:b/>
          <w:u w:val="single"/>
        </w:rPr>
        <w:t xml:space="preserve">iness) </w:t>
      </w:r>
    </w:p>
    <w:p w14:paraId="7850C36F" w14:textId="32DC6C10" w:rsidR="0014149F" w:rsidRDefault="00E60A5D">
      <w:r>
        <w:rPr>
          <w:b/>
          <w:u w:val="single"/>
        </w:rPr>
        <w:t>7CFR 319.37-4 and 319.40-2(a)</w:t>
      </w:r>
      <w:r w:rsidR="001A4B7D">
        <w:t xml:space="preserve"> </w:t>
      </w:r>
      <w:r w:rsidR="006A5773">
        <w:t xml:space="preserve">- </w:t>
      </w:r>
      <w:r w:rsidR="0014149F">
        <w:t>Ash wood chips or bark chips that originate in a count</w:t>
      </w:r>
      <w:r w:rsidR="00267F7A">
        <w:t>r</w:t>
      </w:r>
      <w:r w:rsidR="0014149F">
        <w:t>y not regulated for EAB within a Territory or Province regulated for EAB by the Canadian Government require a permit</w:t>
      </w:r>
      <w:r w:rsidR="00A332C6">
        <w:t xml:space="preserve"> </w:t>
      </w:r>
      <w:r w:rsidR="0014149F">
        <w:t>and must be accompanied by a certificate with an additional declaration stating that the articles in the shipment were produced/harvested in a cou</w:t>
      </w:r>
      <w:r w:rsidR="00690AF9">
        <w:t>nt</w:t>
      </w:r>
      <w:r w:rsidR="00267F7A">
        <w:t>r</w:t>
      </w:r>
      <w:r w:rsidR="00690AF9">
        <w:t>y where</w:t>
      </w:r>
      <w:r w:rsidR="00DD7D03">
        <w:t xml:space="preserve"> EAB does not occur</w:t>
      </w:r>
      <w:r w:rsidR="00690AF9">
        <w:t xml:space="preserve"> </w:t>
      </w:r>
      <w:r w:rsidR="0014149F">
        <w:t>based on official surveys.</w:t>
      </w:r>
    </w:p>
    <w:p w14:paraId="7850C370" w14:textId="77777777" w:rsidR="00D53F55" w:rsidRDefault="00D53F55"/>
    <w:p w14:paraId="7850C371" w14:textId="6D92387B" w:rsidR="00F837C7" w:rsidRDefault="00433A4E" w:rsidP="00433A4E">
      <w:pPr>
        <w:rPr>
          <w:rStyle w:val="InitialStyle"/>
          <w:rFonts w:ascii="Times New Roman" w:hAnsi="Times New Roman"/>
        </w:rPr>
      </w:pPr>
      <w:r w:rsidRPr="00433A4E">
        <w:rPr>
          <w:b/>
          <w:u w:val="single"/>
        </w:rPr>
        <w:t xml:space="preserve">Certificate of </w:t>
      </w:r>
      <w:r w:rsidR="005B1F85" w:rsidRPr="00433A4E">
        <w:rPr>
          <w:b/>
          <w:u w:val="single"/>
        </w:rPr>
        <w:t>Inspection</w:t>
      </w:r>
      <w:r w:rsidR="00A52E39">
        <w:rPr>
          <w:b/>
          <w:u w:val="single"/>
        </w:rPr>
        <w:t xml:space="preserve"> </w:t>
      </w:r>
      <w:r w:rsidR="001A4B7D">
        <w:rPr>
          <w:b/>
          <w:u w:val="single"/>
        </w:rPr>
        <w:t xml:space="preserve">and Grower Labels </w:t>
      </w:r>
      <w:r w:rsidR="00E60A5D">
        <w:rPr>
          <w:b/>
          <w:u w:val="single"/>
        </w:rPr>
        <w:t>(Foreign Government and Business)</w:t>
      </w:r>
      <w:r w:rsidR="00E60A5D" w:rsidRPr="00E60A5D">
        <w:rPr>
          <w:b/>
          <w:u w:val="single"/>
        </w:rPr>
        <w:t xml:space="preserve"> </w:t>
      </w:r>
      <w:r w:rsidR="00E60A5D">
        <w:rPr>
          <w:b/>
          <w:u w:val="single"/>
        </w:rPr>
        <w:t>7CFR 319.37-4 and 319.40-(a</w:t>
      </w:r>
      <w:proofErr w:type="gramStart"/>
      <w:r w:rsidR="00E60A5D">
        <w:rPr>
          <w:b/>
          <w:u w:val="single"/>
        </w:rPr>
        <w:t>)(</w:t>
      </w:r>
      <w:proofErr w:type="gramEnd"/>
      <w:r w:rsidR="00E60A5D">
        <w:rPr>
          <w:b/>
          <w:u w:val="single"/>
        </w:rPr>
        <w:t>2)</w:t>
      </w:r>
      <w:r w:rsidR="001A4B7D">
        <w:t xml:space="preserve"> </w:t>
      </w:r>
      <w:r w:rsidR="006A5773">
        <w:t xml:space="preserve">- </w:t>
      </w:r>
      <w:r w:rsidR="00F837C7" w:rsidRPr="00F837C7">
        <w:rPr>
          <w:rStyle w:val="InitialStyle"/>
          <w:rFonts w:ascii="Times New Roman" w:hAnsi="Times New Roman"/>
        </w:rPr>
        <w:t xml:space="preserve">APHIS requires that some plants or plant products be accompanied by a phytosanitary inspection certificate that is completed by plant health officials </w:t>
      </w:r>
      <w:r w:rsidR="00A52E39">
        <w:rPr>
          <w:rStyle w:val="InitialStyle"/>
          <w:rFonts w:ascii="Times New Roman" w:hAnsi="Times New Roman"/>
        </w:rPr>
        <w:t>from Canada</w:t>
      </w:r>
      <w:r w:rsidR="00F837C7" w:rsidRPr="00F837C7">
        <w:rPr>
          <w:rStyle w:val="InitialStyle"/>
          <w:rFonts w:ascii="Times New Roman" w:hAnsi="Times New Roman"/>
        </w:rPr>
        <w:t>.  APHIS uses the information on the certificate to determine the pest condition of the shipment at the time of inspection in the foreign country.  This information is used as a guide to the intensity of the inspection APHIS conducts when the shipment arrives.  Without this information, all shipments would need to be inspec</w:t>
      </w:r>
      <w:r w:rsidR="00690AF9">
        <w:rPr>
          <w:rStyle w:val="InitialStyle"/>
          <w:rFonts w:ascii="Times New Roman" w:hAnsi="Times New Roman"/>
        </w:rPr>
        <w:t>ted</w:t>
      </w:r>
      <w:r w:rsidR="00F837C7" w:rsidRPr="00F837C7">
        <w:rPr>
          <w:rStyle w:val="InitialStyle"/>
          <w:rFonts w:ascii="Times New Roman" w:hAnsi="Times New Roman"/>
        </w:rPr>
        <w:t xml:space="preserve"> very thoroughly, thereby requiring considerably more time.  </w:t>
      </w:r>
    </w:p>
    <w:p w14:paraId="2525D268" w14:textId="77777777" w:rsidR="00E60A5D" w:rsidRDefault="00E60A5D" w:rsidP="00433A4E">
      <w:pPr>
        <w:rPr>
          <w:rStyle w:val="InitialStyle"/>
          <w:rFonts w:ascii="Times New Roman" w:hAnsi="Times New Roman"/>
        </w:rPr>
      </w:pPr>
    </w:p>
    <w:p w14:paraId="153AD6A0" w14:textId="61FA10E2" w:rsidR="00823164" w:rsidRPr="00823164" w:rsidRDefault="00E60A5D" w:rsidP="00823164">
      <w:r w:rsidRPr="00E60A5D">
        <w:rPr>
          <w:rStyle w:val="InitialStyle"/>
          <w:rFonts w:ascii="Times New Roman" w:hAnsi="Times New Roman"/>
          <w:b/>
          <w:u w:val="single"/>
        </w:rPr>
        <w:t xml:space="preserve">Notice of Arrival </w:t>
      </w:r>
      <w:r w:rsidR="00823164">
        <w:rPr>
          <w:rStyle w:val="InitialStyle"/>
          <w:rFonts w:ascii="Times New Roman" w:hAnsi="Times New Roman"/>
          <w:b/>
          <w:u w:val="single"/>
        </w:rPr>
        <w:t xml:space="preserve">(PPQ </w:t>
      </w:r>
      <w:r w:rsidR="001A4B7D">
        <w:rPr>
          <w:rStyle w:val="InitialStyle"/>
          <w:rFonts w:ascii="Times New Roman" w:hAnsi="Times New Roman"/>
          <w:b/>
          <w:u w:val="single"/>
        </w:rPr>
        <w:t xml:space="preserve">Form </w:t>
      </w:r>
      <w:r w:rsidR="00823164">
        <w:rPr>
          <w:rStyle w:val="InitialStyle"/>
          <w:rFonts w:ascii="Times New Roman" w:hAnsi="Times New Roman"/>
          <w:b/>
          <w:u w:val="single"/>
        </w:rPr>
        <w:t xml:space="preserve">368) </w:t>
      </w:r>
      <w:r w:rsidRPr="00E60A5D">
        <w:rPr>
          <w:rStyle w:val="InitialStyle"/>
          <w:rFonts w:ascii="Times New Roman" w:hAnsi="Times New Roman"/>
          <w:b/>
          <w:u w:val="single"/>
        </w:rPr>
        <w:t>(Business) 7CFR 319.37-3(b)</w:t>
      </w:r>
      <w:r w:rsidR="001A4B7D">
        <w:rPr>
          <w:rStyle w:val="InitialStyle"/>
          <w:rFonts w:ascii="Times New Roman" w:hAnsi="Times New Roman"/>
        </w:rPr>
        <w:t xml:space="preserve"> </w:t>
      </w:r>
      <w:r w:rsidR="006A5773">
        <w:rPr>
          <w:rStyle w:val="InitialStyle"/>
          <w:rFonts w:ascii="Times New Roman" w:hAnsi="Times New Roman"/>
        </w:rPr>
        <w:t xml:space="preserve">- </w:t>
      </w:r>
      <w:r w:rsidR="00823164" w:rsidRPr="00823164">
        <w:t xml:space="preserve">An application for a written permit should be submitted to the </w:t>
      </w:r>
      <w:r w:rsidR="001A4B7D">
        <w:t xml:space="preserve">APHIS </w:t>
      </w:r>
      <w:r w:rsidR="00823164" w:rsidRPr="00823164">
        <w:t>at least 30 days prior to the arrival of the article at the port of entry. The completed application must contain the following information:</w:t>
      </w:r>
      <w:r w:rsidR="00823164">
        <w:t xml:space="preserve"> </w:t>
      </w:r>
      <w:r w:rsidR="001A4B7D">
        <w:t>(1) n</w:t>
      </w:r>
      <w:r w:rsidR="00823164" w:rsidRPr="00823164">
        <w:t>ame, address, and telephone number of the importer;</w:t>
      </w:r>
      <w:r w:rsidR="00823164">
        <w:t xml:space="preserve"> </w:t>
      </w:r>
      <w:r w:rsidR="001A4B7D">
        <w:t>(2) a</w:t>
      </w:r>
      <w:r w:rsidR="00823164" w:rsidRPr="00823164">
        <w:t>pproximate quantity and kinds (botanical designations) of articles intended to be imported;</w:t>
      </w:r>
      <w:r w:rsidR="00823164">
        <w:t xml:space="preserve"> </w:t>
      </w:r>
      <w:r w:rsidR="001A4B7D">
        <w:t>(3) country/countries or locality/localities</w:t>
      </w:r>
      <w:r w:rsidR="00823164" w:rsidRPr="00823164">
        <w:t xml:space="preserve"> where grown;</w:t>
      </w:r>
      <w:r w:rsidR="00823164">
        <w:t xml:space="preserve"> </w:t>
      </w:r>
      <w:r w:rsidR="001A4B7D">
        <w:t>(4) i</w:t>
      </w:r>
      <w:r w:rsidR="00823164" w:rsidRPr="00823164">
        <w:t>ntended United States port of entry;</w:t>
      </w:r>
      <w:r w:rsidR="00823164">
        <w:t xml:space="preserve"> </w:t>
      </w:r>
      <w:r w:rsidR="00053790">
        <w:t>(5) means of transportation (</w:t>
      </w:r>
      <w:r w:rsidR="00823164" w:rsidRPr="00053790">
        <w:rPr>
          <w:iCs/>
        </w:rPr>
        <w:t>e.g.,</w:t>
      </w:r>
      <w:r w:rsidR="00823164" w:rsidRPr="00823164">
        <w:t xml:space="preserve"> mail, airmail, express, air express, freight, airfreight, or baggage; and</w:t>
      </w:r>
      <w:r w:rsidR="00823164">
        <w:t xml:space="preserve"> </w:t>
      </w:r>
      <w:r w:rsidR="00053790">
        <w:t>(6) e</w:t>
      </w:r>
      <w:r w:rsidR="00823164" w:rsidRPr="00823164">
        <w:t>xpected date of arrival.</w:t>
      </w:r>
    </w:p>
    <w:p w14:paraId="57AB0B6D" w14:textId="77777777" w:rsidR="00823164" w:rsidRDefault="00823164">
      <w:pPr>
        <w:rPr>
          <w:rStyle w:val="InitialStyle"/>
          <w:rFonts w:ascii="Times New Roman" w:hAnsi="Times New Roman"/>
          <w:b/>
          <w:u w:val="single"/>
        </w:rPr>
      </w:pPr>
    </w:p>
    <w:p w14:paraId="7850C373" w14:textId="697C2C0D" w:rsidR="005E1893" w:rsidRDefault="00823164">
      <w:r>
        <w:rPr>
          <w:rStyle w:val="InitialStyle"/>
          <w:rFonts w:ascii="Times New Roman" w:hAnsi="Times New Roman"/>
          <w:b/>
          <w:u w:val="single"/>
        </w:rPr>
        <w:t>Emergency Action Notification (PPQ</w:t>
      </w:r>
      <w:r w:rsidR="001A4B7D">
        <w:rPr>
          <w:rStyle w:val="InitialStyle"/>
          <w:rFonts w:ascii="Times New Roman" w:hAnsi="Times New Roman"/>
          <w:b/>
          <w:u w:val="single"/>
        </w:rPr>
        <w:t xml:space="preserve"> Form</w:t>
      </w:r>
      <w:r>
        <w:rPr>
          <w:rStyle w:val="InitialStyle"/>
          <w:rFonts w:ascii="Times New Roman" w:hAnsi="Times New Roman"/>
          <w:b/>
          <w:u w:val="single"/>
        </w:rPr>
        <w:t xml:space="preserve"> 523) (Business) 7CFR 319.37-3(c)</w:t>
      </w:r>
      <w:r w:rsidR="00053790">
        <w:t xml:space="preserve"> </w:t>
      </w:r>
      <w:r w:rsidR="006A5773">
        <w:t xml:space="preserve">- </w:t>
      </w:r>
      <w:r w:rsidR="00053790">
        <w:t>This form is u</w:t>
      </w:r>
      <w:r w:rsidR="00A45C7D">
        <w:t xml:space="preserve">sed when an emergency action must be taken on a shipment which allows </w:t>
      </w:r>
      <w:r w:rsidR="00866EF9">
        <w:t>Customs and Border Patrol (</w:t>
      </w:r>
      <w:r w:rsidR="00A45C7D">
        <w:t>CBP</w:t>
      </w:r>
      <w:r w:rsidR="00866EF9">
        <w:t>)</w:t>
      </w:r>
      <w:r w:rsidR="00053790">
        <w:t xml:space="preserve"> and/or APHIS</w:t>
      </w:r>
      <w:r w:rsidR="00A45C7D">
        <w:t xml:space="preserve"> to communicate the need for specific action on a shipment to interested parties. </w:t>
      </w:r>
      <w:r w:rsidRPr="00823164">
        <w:t>A permit indicating the applicable conditions for importation will be iss</w:t>
      </w:r>
      <w:r w:rsidR="00053790">
        <w:t>ued by APHIS</w:t>
      </w:r>
      <w:r w:rsidRPr="00823164">
        <w:t xml:space="preserve"> if, after review of the application, the articles are deemed eligible to be imported into the United States under the conditions specified in the permit. However, even if such a permit is issued, the regulated article may be imported only if all applicable requirements of this subpart are met and only if an inspector at the port of entry determines that no remedial measures pursuant to the Plant Protection Act are necessary with respect to the regulated article.</w:t>
      </w:r>
    </w:p>
    <w:p w14:paraId="1708909E" w14:textId="77777777" w:rsidR="00A45C7D" w:rsidRPr="00823164" w:rsidRDefault="00A45C7D"/>
    <w:p w14:paraId="5BB2E110" w14:textId="77777777" w:rsidR="006A5773" w:rsidRDefault="006A5773" w:rsidP="00A73FE2">
      <w:pPr>
        <w:rPr>
          <w:b/>
          <w:u w:val="single"/>
        </w:rPr>
      </w:pPr>
    </w:p>
    <w:p w14:paraId="52078E24" w14:textId="22A7982F" w:rsidR="00E61430" w:rsidRPr="00A73FE2" w:rsidRDefault="00E61430" w:rsidP="00A73FE2">
      <w:r w:rsidRPr="00E61430">
        <w:rPr>
          <w:b/>
          <w:u w:val="single"/>
        </w:rPr>
        <w:lastRenderedPageBreak/>
        <w:t>Greenhouse Agreement (Foreign Government and Business) 7CFR 319.37-4</w:t>
      </w:r>
      <w:r>
        <w:rPr>
          <w:b/>
          <w:u w:val="single"/>
        </w:rPr>
        <w:t>(c)</w:t>
      </w:r>
      <w:r w:rsidR="001A4B7D">
        <w:t xml:space="preserve"> </w:t>
      </w:r>
      <w:r w:rsidR="006A5773">
        <w:t xml:space="preserve">- </w:t>
      </w:r>
      <w:r w:rsidRPr="00A73FE2">
        <w:t xml:space="preserve">With the exception of </w:t>
      </w:r>
      <w:proofErr w:type="spellStart"/>
      <w:r w:rsidRPr="00A73FE2">
        <w:rPr>
          <w:i/>
          <w:iCs/>
        </w:rPr>
        <w:t>Fraxinus</w:t>
      </w:r>
      <w:proofErr w:type="spellEnd"/>
      <w:r w:rsidRPr="00A73FE2">
        <w:t xml:space="preserve"> spp. (ash) plants, a greenhouse-grown restricted plant may be imported from Canada if the Plant Health and Production Division of the Canadian Food Inspection Agency (CFIA) signs a writt</w:t>
      </w:r>
      <w:r w:rsidR="00053790">
        <w:t>en agreement with</w:t>
      </w:r>
      <w:r w:rsidRPr="00A73FE2">
        <w:t xml:space="preserve"> APHIS allowing such importation, and provided that the following conditions are met: (i) Eliminate individual inspections and </w:t>
      </w:r>
      <w:proofErr w:type="spellStart"/>
      <w:r w:rsidRPr="00A73FE2">
        <w:t>phytosanitary</w:t>
      </w:r>
      <w:proofErr w:type="spellEnd"/>
      <w:r w:rsidRPr="00A73FE2">
        <w:t xml:space="preserve"> certification of each shipment of articles exported in accordance with this section;</w:t>
      </w:r>
      <w:r w:rsidR="00053790">
        <w:t xml:space="preserve"> </w:t>
      </w:r>
      <w:r w:rsidRPr="00A73FE2">
        <w:t>(ii) Enter into written agreements with, and assign a unique identification number to, each greenhouse grower participating in the greenhouse program; (iii) Inspect greenhouses and the plants being grown in them using inspection methods and schedules approved by PPQ to ensure that the crite</w:t>
      </w:r>
      <w:r w:rsidR="00053790">
        <w:t xml:space="preserve">ria of this subsection are met; (iv) </w:t>
      </w:r>
      <w:r w:rsidRPr="00A73FE2">
        <w:t>Issue labels to each grower participating in the program. The labels issued to each grower shall bear a unique number identifying that grower, and shall bear the following statement: “This shipment of greenhouse-grown plants meets the import requirements of the United States, and is believed to be free from injurious plant pests. Issued by Plant Health and Production Division, Canadian Food Inspection Agency.”</w:t>
      </w:r>
      <w:r w:rsidR="00053790">
        <w:t xml:space="preserve"> </w:t>
      </w:r>
      <w:r w:rsidRPr="00A73FE2">
        <w:t xml:space="preserve"> The Plant Health and Production Division, CFIA, shall also ensure that the label is placed on the airway bill, bill of lading, or delivery ticket accompanying each shipment of articles; and (v) Ensure that only plants that are not excluded shipment by the criteria of this subsection are shipped.</w:t>
      </w:r>
    </w:p>
    <w:p w14:paraId="177C0F87" w14:textId="3EBB9651" w:rsidR="00E61430" w:rsidRDefault="00E61430" w:rsidP="00E61430"/>
    <w:p w14:paraId="28FE038B" w14:textId="3D6F15EC" w:rsidR="00A73FE2" w:rsidRPr="00A73FE2" w:rsidRDefault="00A73FE2" w:rsidP="00E61430">
      <w:r w:rsidRPr="00A73FE2">
        <w:rPr>
          <w:b/>
          <w:u w:val="single"/>
        </w:rPr>
        <w:t>Records of Kinds and Quantities of Plant</w:t>
      </w:r>
      <w:r>
        <w:rPr>
          <w:b/>
          <w:u w:val="single"/>
        </w:rPr>
        <w:t xml:space="preserve">s Grown and Inspection </w:t>
      </w:r>
      <w:r w:rsidRPr="00E61430">
        <w:rPr>
          <w:b/>
          <w:u w:val="single"/>
        </w:rPr>
        <w:t>(Foreign Government and Business) 7CFR 319.37-4</w:t>
      </w:r>
      <w:r>
        <w:rPr>
          <w:b/>
          <w:u w:val="single"/>
        </w:rPr>
        <w:t>(c)(2)(i)</w:t>
      </w:r>
      <w:r w:rsidR="001A4B7D">
        <w:t xml:space="preserve"> </w:t>
      </w:r>
      <w:r w:rsidR="006A5773">
        <w:t xml:space="preserve">- </w:t>
      </w:r>
      <w:r w:rsidRPr="00A73FE2">
        <w:t>Each greenhouse grower participating in the program shall enter into an agreement with the Plant H</w:t>
      </w:r>
      <w:r w:rsidR="00053790">
        <w:t xml:space="preserve">ealth and Production Division, </w:t>
      </w:r>
      <w:r w:rsidRPr="00A73FE2">
        <w:t>CFIA</w:t>
      </w:r>
      <w:r w:rsidR="00053790">
        <w:t>,</w:t>
      </w:r>
      <w:r w:rsidRPr="00A73FE2">
        <w:t xml:space="preserve"> in which the grower agrees to</w:t>
      </w:r>
      <w:r>
        <w:t xml:space="preserve"> m</w:t>
      </w:r>
      <w:r w:rsidRPr="00A73FE2">
        <w:t xml:space="preserve">aintain records of the kinds and quantities of plants grown in their greenhouses, including the date of receipt and place of origin of the plants; </w:t>
      </w:r>
      <w:r w:rsidR="00053790">
        <w:t xml:space="preserve">they must </w:t>
      </w:r>
      <w:r w:rsidRPr="00A73FE2">
        <w:t>keep the records for at least 1 year after the plants are shipped to the United States; and make the records available for review and copying upon request by either the Plant He</w:t>
      </w:r>
      <w:r w:rsidR="00053790">
        <w:t xml:space="preserve">alth and Production Division, CFIA, </w:t>
      </w:r>
      <w:r w:rsidRPr="00A73FE2">
        <w:t>or an authorized representative of the Secretary of Agriculture.</w:t>
      </w:r>
    </w:p>
    <w:p w14:paraId="75394FE4" w14:textId="77777777" w:rsidR="00A73FE2" w:rsidRPr="00A73FE2" w:rsidRDefault="00A73FE2" w:rsidP="00E61430">
      <w:pPr>
        <w:rPr>
          <w:b/>
          <w:u w:val="single"/>
        </w:rPr>
      </w:pPr>
    </w:p>
    <w:p w14:paraId="741E83F2" w14:textId="77777777" w:rsidR="00E61430" w:rsidRPr="00E61430" w:rsidRDefault="00E61430"/>
    <w:p w14:paraId="7850C374" w14:textId="77777777" w:rsidR="00646559" w:rsidRDefault="00646559">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850C375" w14:textId="77777777" w:rsidR="001E0DF5" w:rsidRDefault="001E0DF5">
      <w:pPr>
        <w:rPr>
          <w:b/>
        </w:rPr>
      </w:pPr>
    </w:p>
    <w:p w14:paraId="7850C379" w14:textId="15BF4954" w:rsidR="005D1D97" w:rsidRDefault="00947364" w:rsidP="00E8656D">
      <w:pPr>
        <w:autoSpaceDE w:val="0"/>
        <w:autoSpaceDN w:val="0"/>
        <w:adjustRightInd w:val="0"/>
        <w:rPr>
          <w:rFonts w:ascii="Tms Rmn" w:hAnsi="Tms Rmn"/>
        </w:rPr>
      </w:pPr>
      <w:r>
        <w:t>The PPQ</w:t>
      </w:r>
      <w:r w:rsidR="00E8656D">
        <w:t xml:space="preserve"> Form 585 is automated</w:t>
      </w:r>
      <w:r>
        <w:t xml:space="preserve"> </w:t>
      </w:r>
      <w:r w:rsidR="00814DCD">
        <w:t xml:space="preserve">and fillable </w:t>
      </w:r>
      <w:r>
        <w:t xml:space="preserve">on the APHIS website at </w:t>
      </w:r>
      <w:hyperlink r:id="rId11" w:history="1">
        <w:r w:rsidR="006A7324" w:rsidRPr="00C7381C">
          <w:rPr>
            <w:rStyle w:val="Hyperlink"/>
          </w:rPr>
          <w:t>https://www.aphis.usda.gov/library/forms/pdf/PPQ585.pdf</w:t>
        </w:r>
      </w:hyperlink>
      <w:r w:rsidR="006A7324">
        <w:t xml:space="preserve"> </w:t>
      </w:r>
    </w:p>
    <w:p w14:paraId="4903752D" w14:textId="77777777" w:rsidR="00E8656D" w:rsidRDefault="00E8656D" w:rsidP="00E8656D">
      <w:pPr>
        <w:autoSpaceDE w:val="0"/>
        <w:autoSpaceDN w:val="0"/>
        <w:adjustRightInd w:val="0"/>
        <w:rPr>
          <w:rFonts w:ascii="Tms Rmn" w:hAnsi="Tms Rmn"/>
        </w:rPr>
      </w:pPr>
    </w:p>
    <w:p w14:paraId="24B32D0B" w14:textId="7007C386" w:rsidR="00E8656D" w:rsidRDefault="00E8656D" w:rsidP="00E8656D">
      <w:pPr>
        <w:autoSpaceDE w:val="0"/>
        <w:autoSpaceDN w:val="0"/>
        <w:adjustRightInd w:val="0"/>
      </w:pPr>
      <w:r>
        <w:rPr>
          <w:rFonts w:ascii="Tms Rmn" w:hAnsi="Tms Rmn"/>
        </w:rPr>
        <w:t xml:space="preserve">The PPQ Form </w:t>
      </w:r>
      <w:r w:rsidR="006A5773">
        <w:t>368</w:t>
      </w:r>
      <w:r>
        <w:rPr>
          <w:rFonts w:ascii="Tms Rmn" w:hAnsi="Tms Rmn"/>
        </w:rPr>
        <w:t xml:space="preserve"> is also automated and fillable on the APHIS website at </w:t>
      </w:r>
      <w:hyperlink r:id="rId12" w:history="1">
        <w:r w:rsidRPr="00C7381C">
          <w:rPr>
            <w:rStyle w:val="Hyperlink"/>
            <w:rFonts w:ascii="Tms Rmn" w:hAnsi="Tms Rmn"/>
          </w:rPr>
          <w:t>https://www.aphis.usda.gov/library/forms/pdf/PPQ368.pdf</w:t>
        </w:r>
      </w:hyperlink>
      <w:r>
        <w:rPr>
          <w:rFonts w:ascii="Tms Rmn" w:hAnsi="Tms Rmn"/>
        </w:rPr>
        <w:t xml:space="preserve"> </w:t>
      </w:r>
    </w:p>
    <w:p w14:paraId="666CE278" w14:textId="77777777" w:rsidR="006A7324" w:rsidRDefault="006A7324" w:rsidP="00866EF9"/>
    <w:p w14:paraId="14F8CA1F" w14:textId="59FA3D1F" w:rsidR="00866EF9" w:rsidRDefault="006A7324" w:rsidP="00866EF9">
      <w:r>
        <w:t>T</w:t>
      </w:r>
      <w:r w:rsidR="00866EF9">
        <w:t>he PPQ</w:t>
      </w:r>
      <w:r>
        <w:t xml:space="preserve"> Form</w:t>
      </w:r>
      <w:r w:rsidR="00866EF9">
        <w:t xml:space="preserve"> </w:t>
      </w:r>
      <w:r w:rsidR="006A5773">
        <w:rPr>
          <w:rFonts w:ascii="Tms Rmn" w:hAnsi="Tms Rmn"/>
        </w:rPr>
        <w:t>523</w:t>
      </w:r>
      <w:r w:rsidR="00866EF9">
        <w:t xml:space="preserve"> </w:t>
      </w:r>
      <w:r>
        <w:t>is not automated at this time because</w:t>
      </w:r>
      <w:r w:rsidR="00866EF9">
        <w:t xml:space="preserve"> some grove and nursery owners do not have access to the technology needed to electronically</w:t>
      </w:r>
      <w:r>
        <w:t xml:space="preserve"> access and transmit the form</w:t>
      </w:r>
      <w:r w:rsidR="00866EF9">
        <w:t>.  In addition, an original si</w:t>
      </w:r>
      <w:r>
        <w:t>gnature is required</w:t>
      </w:r>
      <w:r w:rsidR="00866EF9">
        <w:t xml:space="preserve">.  </w:t>
      </w:r>
    </w:p>
    <w:p w14:paraId="03CAF9BE" w14:textId="77777777" w:rsidR="00EA585A" w:rsidRDefault="00EA585A" w:rsidP="00E8656D"/>
    <w:p w14:paraId="11A08DFA" w14:textId="77777777" w:rsidR="00E8656D" w:rsidRDefault="00E8656D" w:rsidP="00E8656D">
      <w:r>
        <w:t>The Certificate of Inspection is a label which cannot be automated at this time.</w:t>
      </w:r>
    </w:p>
    <w:p w14:paraId="4F736980" w14:textId="77777777" w:rsidR="00E8656D" w:rsidRDefault="00E8656D" w:rsidP="00866EF9"/>
    <w:p w14:paraId="02F1328D" w14:textId="77777777" w:rsidR="00E8656D" w:rsidRDefault="00E8656D" w:rsidP="00E8656D">
      <w:r>
        <w:t xml:space="preserve">APHIS has no control or influence over when Canada will automate its </w:t>
      </w:r>
      <w:proofErr w:type="spellStart"/>
      <w:r>
        <w:t>phytosanitary</w:t>
      </w:r>
      <w:proofErr w:type="spellEnd"/>
      <w:r>
        <w:t xml:space="preserve"> certificates.</w:t>
      </w:r>
    </w:p>
    <w:p w14:paraId="24349E10" w14:textId="77777777" w:rsidR="00E8656D" w:rsidRDefault="00E8656D" w:rsidP="00866EF9"/>
    <w:p w14:paraId="61B90B65" w14:textId="74EA8BD8" w:rsidR="00866EF9" w:rsidRDefault="006A7324" w:rsidP="00866EF9">
      <w:r>
        <w:lastRenderedPageBreak/>
        <w:t xml:space="preserve">However, </w:t>
      </w:r>
      <w:r w:rsidR="00866EF9">
        <w:t xml:space="preserve">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w:t>
      </w:r>
      <w:proofErr w:type="gramStart"/>
      <w:r w:rsidR="00866EF9">
        <w:t>its</w:t>
      </w:r>
      <w:proofErr w:type="gramEnd"/>
      <w:r w:rsidR="00866EF9">
        <w:t xml:space="preserve">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850C37C" w14:textId="77777777" w:rsidR="00935961" w:rsidRDefault="00935961"/>
    <w:p w14:paraId="7850C37D" w14:textId="77777777" w:rsidR="005B1F85" w:rsidRDefault="005B1F85">
      <w:pPr>
        <w:rPr>
          <w:b/>
        </w:rPr>
      </w:pPr>
    </w:p>
    <w:p w14:paraId="7850C37E" w14:textId="77777777"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14:paraId="7850C37F" w14:textId="77777777" w:rsidR="00521E0F" w:rsidRDefault="00521E0F">
      <w:pPr>
        <w:rPr>
          <w:b/>
        </w:rPr>
      </w:pPr>
    </w:p>
    <w:p w14:paraId="7850C380" w14:textId="77777777" w:rsidR="00521E0F" w:rsidRPr="00521E0F" w:rsidRDefault="008B0D13">
      <w:r>
        <w:t>The information APHIS</w:t>
      </w:r>
      <w:r w:rsidR="00521E0F">
        <w:t xml:space="preserve"> collect</w:t>
      </w:r>
      <w:r>
        <w:t>s is exclusive to its</w:t>
      </w:r>
      <w:r w:rsidR="00521E0F">
        <w:t xml:space="preserve"> mission to prevent the</w:t>
      </w:r>
      <w:r w:rsidR="00BC7836">
        <w:t xml:space="preserve"> introduction of plant pests</w:t>
      </w:r>
      <w:r w:rsidR="007075ED">
        <w:t xml:space="preserve"> and plant diseases</w:t>
      </w:r>
      <w:r w:rsidR="00521E0F">
        <w:t xml:space="preserve"> into the </w:t>
      </w:r>
      <w:smartTag w:uri="urn:schemas-microsoft-com:office:smarttags" w:element="place">
        <w:smartTag w:uri="urn:schemas-microsoft-com:office:smarttags" w:element="country-region">
          <w:r w:rsidR="00521E0F">
            <w:t>United States</w:t>
          </w:r>
        </w:smartTag>
      </w:smartTag>
      <w:r w:rsidR="00521E0F">
        <w:t>.  The information is not available from any other source.</w:t>
      </w:r>
    </w:p>
    <w:p w14:paraId="7850C381" w14:textId="77777777" w:rsidR="00646559" w:rsidRDefault="00646559">
      <w:pPr>
        <w:rPr>
          <w:b/>
        </w:rPr>
      </w:pPr>
    </w:p>
    <w:p w14:paraId="7850C382" w14:textId="77777777" w:rsidR="002C1C3C" w:rsidRDefault="002C1C3C">
      <w:pPr>
        <w:rPr>
          <w:b/>
        </w:rPr>
      </w:pPr>
    </w:p>
    <w:p w14:paraId="7850C383" w14:textId="77777777"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14:paraId="7850C384" w14:textId="77777777" w:rsidR="00521E0F" w:rsidRDefault="00521E0F">
      <w:pPr>
        <w:rPr>
          <w:b/>
        </w:rPr>
      </w:pPr>
    </w:p>
    <w:p w14:paraId="7850C385" w14:textId="0F6F920A" w:rsidR="00B3098B" w:rsidRDefault="00521E0F">
      <w:r>
        <w:t xml:space="preserve">The information </w:t>
      </w:r>
      <w:r w:rsidR="008B0D13">
        <w:t>APHIS</w:t>
      </w:r>
      <w:r w:rsidR="00B3098B">
        <w:t xml:space="preserve"> collect</w:t>
      </w:r>
      <w:r w:rsidR="008B0D13">
        <w:t>s</w:t>
      </w:r>
      <w:r>
        <w:t xml:space="preserve"> is the minimum needed to protect the </w:t>
      </w:r>
      <w:smartTag w:uri="urn:schemas-microsoft-com:office:smarttags" w:element="country-region">
        <w:smartTag w:uri="urn:schemas-microsoft-com:office:smarttags" w:element="place">
          <w:r>
            <w:t>United States</w:t>
          </w:r>
        </w:smartTag>
      </w:smartTag>
      <w:r w:rsidR="009C452E">
        <w:t xml:space="preserve"> from </w:t>
      </w:r>
      <w:r w:rsidR="00B978EC">
        <w:t>the introduction of EAB</w:t>
      </w:r>
      <w:r w:rsidR="00B3098B">
        <w:t xml:space="preserve"> and other plant diseases.</w:t>
      </w:r>
      <w:r w:rsidR="000805BF">
        <w:t xml:space="preserve">  APHIS estimates </w:t>
      </w:r>
      <w:r w:rsidR="00866EF9">
        <w:t>95</w:t>
      </w:r>
      <w:r w:rsidR="000805BF">
        <w:t xml:space="preserve"> percent of the </w:t>
      </w:r>
      <w:r w:rsidR="00866EF9">
        <w:t xml:space="preserve">business </w:t>
      </w:r>
      <w:r w:rsidR="000805BF">
        <w:t>respondents are small entities.</w:t>
      </w:r>
    </w:p>
    <w:p w14:paraId="7850C386" w14:textId="77777777" w:rsidR="00B3098B" w:rsidRDefault="00B3098B"/>
    <w:p w14:paraId="7850C387" w14:textId="77777777" w:rsidR="001C36D4" w:rsidRDefault="001C36D4"/>
    <w:p w14:paraId="7850C388" w14:textId="77777777"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14:paraId="7850C389" w14:textId="77777777" w:rsidR="005768CB" w:rsidRDefault="005768CB">
      <w:pPr>
        <w:rPr>
          <w:b/>
        </w:rPr>
      </w:pPr>
    </w:p>
    <w:p w14:paraId="7850C38A" w14:textId="77777777" w:rsidR="00CB674F" w:rsidRDefault="008B0D13">
      <w:r>
        <w:t>If APHIS</w:t>
      </w:r>
      <w:r w:rsidR="00496906">
        <w:t xml:space="preserve"> did not </w:t>
      </w:r>
      <w:r w:rsidR="007075ED">
        <w:t>collect this information</w:t>
      </w:r>
      <w:r w:rsidR="005768CB">
        <w:t xml:space="preserve"> </w:t>
      </w:r>
      <w:r w:rsidR="009C452E">
        <w:t>or</w:t>
      </w:r>
      <w:r>
        <w:t xml:space="preserve"> if APHIS </w:t>
      </w:r>
      <w:r w:rsidR="00496906">
        <w:t>collected this information</w:t>
      </w:r>
      <w:r w:rsidR="009C452E">
        <w:t xml:space="preserve"> less f</w:t>
      </w:r>
      <w:r w:rsidR="00AB20B2">
        <w:t>requently, EAB</w:t>
      </w:r>
      <w:r w:rsidR="00496906">
        <w:t xml:space="preserve"> could</w:t>
      </w:r>
      <w:r w:rsidR="009C452E">
        <w:t xml:space="preserve"> damage </w:t>
      </w:r>
      <w:r w:rsidR="00AB20B2">
        <w:t>ash trees and cause</w:t>
      </w:r>
      <w:r w:rsidR="009C452E">
        <w:t xml:space="preserve"> economic losses </w:t>
      </w:r>
      <w:r w:rsidR="00AB20B2">
        <w:t>to nursery stock</w:t>
      </w:r>
      <w:r w:rsidR="005B1F85">
        <w:t xml:space="preserve"> </w:t>
      </w:r>
      <w:r w:rsidR="00AE2733">
        <w:t xml:space="preserve">and </w:t>
      </w:r>
      <w:r w:rsidR="001C36D4">
        <w:t xml:space="preserve">the </w:t>
      </w:r>
      <w:r w:rsidR="00AE2733">
        <w:t>nursery</w:t>
      </w:r>
      <w:r w:rsidR="003C5CB1">
        <w:t xml:space="preserve"> industry.</w:t>
      </w:r>
    </w:p>
    <w:p w14:paraId="7850C38B" w14:textId="77777777" w:rsidR="009C452E" w:rsidRDefault="009C452E">
      <w:pPr>
        <w:rPr>
          <w:b/>
        </w:rPr>
      </w:pPr>
    </w:p>
    <w:p w14:paraId="7850C38C" w14:textId="77777777" w:rsidR="001C36D4" w:rsidRDefault="001C36D4">
      <w:pPr>
        <w:rPr>
          <w:b/>
        </w:rPr>
      </w:pPr>
    </w:p>
    <w:p w14:paraId="7850C38D" w14:textId="77777777" w:rsidR="00CB674F" w:rsidRDefault="00CB674F">
      <w:pPr>
        <w:rPr>
          <w:b/>
        </w:rPr>
      </w:pPr>
      <w:r>
        <w:rPr>
          <w:b/>
        </w:rPr>
        <w:t>7.  Explain any special circumstances that require the collection to be conducted in a manner inconsistent with the general information collection guidelines in 5 CFR 1320.5.</w:t>
      </w:r>
    </w:p>
    <w:p w14:paraId="7850C38E" w14:textId="77777777" w:rsidR="008664D8" w:rsidRDefault="008664D8">
      <w:pPr>
        <w:rPr>
          <w:b/>
        </w:rPr>
      </w:pPr>
    </w:p>
    <w:p w14:paraId="7850C38F" w14:textId="77777777" w:rsidR="00935961" w:rsidRDefault="00935961" w:rsidP="0093596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646B12D1" w14:textId="77777777" w:rsidR="006A5773" w:rsidRDefault="00935961" w:rsidP="006A5773">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0F545F" w14:textId="7ABDC74B" w:rsidR="00866EF9" w:rsidRPr="006A5773" w:rsidRDefault="006A7324" w:rsidP="006A5773">
      <w:pPr>
        <w:spacing w:after="80"/>
        <w:rPr>
          <w:b/>
        </w:rPr>
      </w:pPr>
      <w:r w:rsidRPr="006A5773">
        <w:rPr>
          <w:rStyle w:val="InitialStyle"/>
          <w:rFonts w:ascii="Times New Roman" w:hAnsi="Times New Roman"/>
        </w:rPr>
        <w:t xml:space="preserve">The PPQ Form 368, </w:t>
      </w:r>
      <w:r w:rsidR="00866EF9" w:rsidRPr="006A5773">
        <w:rPr>
          <w:rStyle w:val="InitialStyle"/>
          <w:rFonts w:ascii="Times New Roman" w:hAnsi="Times New Roman"/>
        </w:rPr>
        <w:t>Notice of Arrival</w:t>
      </w:r>
      <w:r w:rsidRPr="006A5773">
        <w:rPr>
          <w:rStyle w:val="InitialStyle"/>
          <w:rFonts w:ascii="Times New Roman" w:hAnsi="Times New Roman"/>
        </w:rPr>
        <w:t>,</w:t>
      </w:r>
      <w:r w:rsidR="00866EF9" w:rsidRPr="006A5773">
        <w:rPr>
          <w:rStyle w:val="InitialStyle"/>
          <w:rFonts w:ascii="Times New Roman" w:hAnsi="Times New Roman"/>
        </w:rPr>
        <w:t xml:space="preserve"> </w:t>
      </w:r>
      <w:r w:rsidR="00866EF9" w:rsidRPr="00866EF9">
        <w:t>shou</w:t>
      </w:r>
      <w:r>
        <w:t>ld be submitted to APHIS</w:t>
      </w:r>
      <w:r w:rsidR="00866EF9" w:rsidRPr="00866EF9">
        <w:t xml:space="preserve"> at least 30 days prior </w:t>
      </w:r>
      <w:r w:rsidR="00866EF9" w:rsidRPr="00823164">
        <w:t xml:space="preserve">to the arrival of the article at the port of entry. </w:t>
      </w:r>
    </w:p>
    <w:p w14:paraId="7850C391" w14:textId="77777777" w:rsidR="00935961" w:rsidRDefault="00935961" w:rsidP="0093596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850C392" w14:textId="77777777" w:rsidR="00935961" w:rsidRDefault="00935961" w:rsidP="00935961">
      <w:pPr>
        <w:numPr>
          <w:ilvl w:val="0"/>
          <w:numId w:val="4"/>
        </w:numPr>
        <w:tabs>
          <w:tab w:val="clear" w:pos="360"/>
        </w:tabs>
        <w:spacing w:after="80"/>
        <w:ind w:left="1170" w:hanging="450"/>
        <w:rPr>
          <w:b/>
        </w:rPr>
      </w:pPr>
      <w:r>
        <w:rPr>
          <w:b/>
        </w:rPr>
        <w:lastRenderedPageBreak/>
        <w:t>requiring respondents to retain re</w:t>
      </w:r>
      <w:r>
        <w:rPr>
          <w:b/>
        </w:rPr>
        <w:softHyphen/>
        <w:t>cords, other than health, medical, governm</w:t>
      </w:r>
      <w:r>
        <w:rPr>
          <w:b/>
        </w:rPr>
        <w:softHyphen/>
        <w:t>ent contract, grant-in-aid, or tax records for more than three years;</w:t>
      </w:r>
    </w:p>
    <w:p w14:paraId="7850C393" w14:textId="77777777" w:rsidR="00935961" w:rsidRDefault="00935961" w:rsidP="0093596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850C394" w14:textId="77777777" w:rsidR="00935961" w:rsidRDefault="00935961" w:rsidP="0093596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850C395" w14:textId="77777777" w:rsidR="00935961" w:rsidRDefault="00935961" w:rsidP="0093596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850C396" w14:textId="77777777" w:rsidR="00935961" w:rsidRDefault="00935961" w:rsidP="0093596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850C397" w14:textId="77777777" w:rsidR="00697EA8" w:rsidRDefault="00697EA8" w:rsidP="00935961"/>
    <w:p w14:paraId="7850C398" w14:textId="4F0751FE" w:rsidR="008664D8" w:rsidRPr="005768CB" w:rsidRDefault="00697EA8">
      <w:r>
        <w:t>There are no</w:t>
      </w:r>
      <w:r w:rsidR="006A7324">
        <w:t xml:space="preserve"> other</w:t>
      </w:r>
      <w:r w:rsidR="00935961" w:rsidRPr="00473B64">
        <w:t xml:space="preserve"> special circumstances associated with this information collection.</w:t>
      </w:r>
      <w:r>
        <w:t xml:space="preserve">  This </w:t>
      </w:r>
      <w:r w:rsidR="005768CB">
        <w:t>collection is conducted in a manner consistent with the guidelines established in 5 CFR 1320.5.</w:t>
      </w:r>
    </w:p>
    <w:p w14:paraId="7850C399" w14:textId="77777777" w:rsidR="008664D8" w:rsidRDefault="008664D8">
      <w:pPr>
        <w:rPr>
          <w:b/>
        </w:rPr>
      </w:pPr>
    </w:p>
    <w:p w14:paraId="7850C39A" w14:textId="77777777" w:rsidR="00697EA8" w:rsidRDefault="00697EA8">
      <w:pPr>
        <w:rPr>
          <w:b/>
        </w:rPr>
      </w:pPr>
    </w:p>
    <w:p w14:paraId="7850C39B" w14:textId="77777777"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w:t>
      </w:r>
      <w:r w:rsidR="005B1F85">
        <w:rPr>
          <w:b/>
        </w:rPr>
        <w:t xml:space="preserve">d, disclosed, or </w:t>
      </w:r>
      <w:r>
        <w:rPr>
          <w:b/>
        </w:rPr>
        <w:t>reported.  If applicable, provide a copy and identify the date and page number of publication in the Federal Register of the agency’s notice, soliciting comments on the information collection prior to submission to OMB.</w:t>
      </w:r>
    </w:p>
    <w:p w14:paraId="7850C39C" w14:textId="77777777" w:rsidR="008B2836" w:rsidRDefault="008B2836">
      <w:pPr>
        <w:rPr>
          <w:b/>
        </w:rPr>
      </w:pPr>
    </w:p>
    <w:p w14:paraId="7850C39D" w14:textId="157C0B5A" w:rsidR="008B2836" w:rsidRDefault="008F0323">
      <w:r>
        <w:t>APHIS consulted with the</w:t>
      </w:r>
      <w:r w:rsidR="008B2836">
        <w:t xml:space="preserve"> following individua</w:t>
      </w:r>
      <w:r w:rsidR="0083474F">
        <w:t xml:space="preserve">ls </w:t>
      </w:r>
      <w:r>
        <w:t>about information collection activities related t</w:t>
      </w:r>
      <w:r w:rsidR="006A7324">
        <w:t>o this program</w:t>
      </w:r>
      <w:r>
        <w:t xml:space="preserve">:  </w:t>
      </w:r>
    </w:p>
    <w:p w14:paraId="7850C39E" w14:textId="77777777" w:rsidR="00C73543" w:rsidRDefault="00C73543"/>
    <w:p w14:paraId="7850C3A0" w14:textId="0050B257" w:rsidR="00034A2F" w:rsidRDefault="008F0323">
      <w:r>
        <w:rPr>
          <w:bCs/>
        </w:rPr>
        <w:t>Ian Vermeer</w:t>
      </w:r>
      <w:r w:rsidR="00490598">
        <w:rPr>
          <w:bCs/>
        </w:rPr>
        <w:t xml:space="preserve">, </w:t>
      </w:r>
      <w:r w:rsidR="00034A2F" w:rsidRPr="00034A2F">
        <w:t>President</w:t>
      </w:r>
    </w:p>
    <w:p w14:paraId="7850C3A1" w14:textId="77777777" w:rsidR="008F0323" w:rsidRPr="00034A2F" w:rsidRDefault="008F0323">
      <w:r>
        <w:t>Westbrook Greenhouses</w:t>
      </w:r>
    </w:p>
    <w:p w14:paraId="7850C3A2" w14:textId="77777777" w:rsidR="00622D2B" w:rsidRDefault="00D567AB">
      <w:r>
        <w:t>Flowers Canada, Ontario</w:t>
      </w:r>
    </w:p>
    <w:p w14:paraId="7850C3A3" w14:textId="77777777" w:rsidR="00622D2B" w:rsidRDefault="00622D2B">
      <w:smartTag w:uri="urn:schemas-microsoft-com:office:smarttags" w:element="Street">
        <w:smartTag w:uri="urn:schemas-microsoft-com:office:smarttags" w:element="address">
          <w:r>
            <w:t>45 Speedvale Ave</w:t>
          </w:r>
        </w:smartTag>
      </w:smartTag>
      <w:r>
        <w:t>, Unit 7</w:t>
      </w:r>
    </w:p>
    <w:p w14:paraId="7850C3A4" w14:textId="77777777" w:rsidR="00622D2B" w:rsidRDefault="00622D2B">
      <w:smartTag w:uri="urn:schemas-microsoft-com:office:smarttags" w:element="place">
        <w:smartTag w:uri="urn:schemas-microsoft-com:office:smarttags" w:element="City">
          <w:r>
            <w:t>Guelph</w:t>
          </w:r>
        </w:smartTag>
      </w:smartTag>
      <w:r>
        <w:t xml:space="preserve"> </w:t>
      </w:r>
      <w:proofErr w:type="gramStart"/>
      <w:r>
        <w:t>ON  N141J2</w:t>
      </w:r>
      <w:proofErr w:type="gramEnd"/>
    </w:p>
    <w:p w14:paraId="7850C3A5" w14:textId="77777777" w:rsidR="00622D2B" w:rsidRDefault="00D567AB">
      <w:r>
        <w:t>1-800-698-0113</w:t>
      </w:r>
      <w:r w:rsidR="00622D2B">
        <w:t>, X</w:t>
      </w:r>
      <w:r w:rsidR="00034A2F">
        <w:t>220</w:t>
      </w:r>
    </w:p>
    <w:p w14:paraId="7850C3A6" w14:textId="77777777" w:rsidR="00074948" w:rsidRDefault="00074948" w:rsidP="00947364"/>
    <w:p w14:paraId="7850C3A7" w14:textId="77777777" w:rsidR="009505EB" w:rsidRPr="00034A2F" w:rsidRDefault="008F0323" w:rsidP="009505EB">
      <w:pPr>
        <w:autoSpaceDE w:val="0"/>
        <w:autoSpaceDN w:val="0"/>
        <w:adjustRightInd w:val="0"/>
      </w:pPr>
      <w:r>
        <w:rPr>
          <w:color w:val="282928"/>
        </w:rPr>
        <w:t xml:space="preserve">Brian </w:t>
      </w:r>
      <w:proofErr w:type="spellStart"/>
      <w:r>
        <w:rPr>
          <w:color w:val="282928"/>
        </w:rPr>
        <w:t>Hingston</w:t>
      </w:r>
      <w:proofErr w:type="spellEnd"/>
      <w:r w:rsidR="00034A2F" w:rsidRPr="00034A2F">
        <w:rPr>
          <w:color w:val="282928"/>
        </w:rPr>
        <w:t xml:space="preserve"> </w:t>
      </w:r>
    </w:p>
    <w:p w14:paraId="7850C3A8" w14:textId="77777777" w:rsidR="009505EB" w:rsidRDefault="009505EB" w:rsidP="009505EB">
      <w:pPr>
        <w:autoSpaceDE w:val="0"/>
        <w:autoSpaceDN w:val="0"/>
        <w:adjustRightInd w:val="0"/>
        <w:rPr>
          <w:rFonts w:ascii="Tms Rmn" w:hAnsi="Tms Rmn"/>
        </w:rPr>
      </w:pPr>
      <w:r>
        <w:rPr>
          <w:rFonts w:ascii="Tms Rmn" w:hAnsi="Tms Rmn"/>
        </w:rPr>
        <w:t>Uxbridge Nurseries</w:t>
      </w:r>
    </w:p>
    <w:p w14:paraId="7850C3A9" w14:textId="77777777" w:rsidR="009505EB" w:rsidRDefault="009505EB" w:rsidP="009505EB">
      <w:pPr>
        <w:autoSpaceDE w:val="0"/>
        <w:autoSpaceDN w:val="0"/>
        <w:adjustRightInd w:val="0"/>
        <w:rPr>
          <w:rFonts w:ascii="Tms Rmn" w:hAnsi="Tms Rmn"/>
        </w:rPr>
      </w:pPr>
      <w:r>
        <w:rPr>
          <w:rFonts w:ascii="Tms Rmn" w:hAnsi="Tms Rmn"/>
        </w:rPr>
        <w:t>8080 Badwin Street</w:t>
      </w:r>
    </w:p>
    <w:p w14:paraId="7850C3AA" w14:textId="77777777" w:rsidR="009505EB" w:rsidRDefault="009505EB" w:rsidP="009505EB">
      <w:pPr>
        <w:autoSpaceDE w:val="0"/>
        <w:autoSpaceDN w:val="0"/>
        <w:adjustRightInd w:val="0"/>
        <w:rPr>
          <w:rFonts w:ascii="Tms Rmn" w:hAnsi="Tms Rmn"/>
        </w:rPr>
      </w:pPr>
      <w:r>
        <w:rPr>
          <w:rFonts w:ascii="Tms Rmn" w:hAnsi="Tms Rmn"/>
        </w:rPr>
        <w:t>Uxbridge</w:t>
      </w:r>
    </w:p>
    <w:p w14:paraId="7850C3AB" w14:textId="77777777" w:rsidR="009505EB" w:rsidRDefault="009505EB" w:rsidP="009505EB">
      <w:pPr>
        <w:autoSpaceDE w:val="0"/>
        <w:autoSpaceDN w:val="0"/>
        <w:adjustRightInd w:val="0"/>
        <w:rPr>
          <w:rFonts w:ascii="Tms Rmn" w:hAnsi="Tms Rmn"/>
        </w:rPr>
      </w:pPr>
      <w:r>
        <w:rPr>
          <w:rFonts w:ascii="Tms Rmn" w:hAnsi="Tms Rmn"/>
        </w:rPr>
        <w:t>Ontario, Canada L9P 1M8</w:t>
      </w:r>
    </w:p>
    <w:p w14:paraId="7850C3AC" w14:textId="77777777" w:rsidR="009505EB" w:rsidRDefault="009505EB" w:rsidP="009505EB">
      <w:pPr>
        <w:autoSpaceDE w:val="0"/>
        <w:autoSpaceDN w:val="0"/>
        <w:adjustRightInd w:val="0"/>
        <w:rPr>
          <w:rFonts w:ascii="Tms Rmn" w:hAnsi="Tms Rmn"/>
        </w:rPr>
      </w:pPr>
      <w:r>
        <w:rPr>
          <w:rFonts w:ascii="Tms Rmn" w:hAnsi="Tms Rmn"/>
        </w:rPr>
        <w:t>1-905-655-3379</w:t>
      </w:r>
    </w:p>
    <w:p w14:paraId="7850C3AD" w14:textId="77777777" w:rsidR="009505EB" w:rsidRPr="00866EF9" w:rsidRDefault="008F0323" w:rsidP="00947364">
      <w:r w:rsidRPr="00866EF9">
        <w:rPr>
          <w:rStyle w:val="Strong"/>
          <w:b w:val="0"/>
          <w:color w:val="auto"/>
        </w:rPr>
        <w:t>Email: </w:t>
      </w:r>
      <w:r w:rsidRPr="00866EF9">
        <w:rPr>
          <w:b/>
        </w:rPr>
        <w:t xml:space="preserve"> </w:t>
      </w:r>
      <w:hyperlink r:id="rId13" w:history="1">
        <w:r w:rsidRPr="00866EF9">
          <w:rPr>
            <w:rStyle w:val="Hyperlink"/>
            <w:color w:val="auto"/>
          </w:rPr>
          <w:t>sales@uxbridgenurseries.com</w:t>
        </w:r>
      </w:hyperlink>
    </w:p>
    <w:p w14:paraId="7850C3AE" w14:textId="77777777" w:rsidR="008F0323" w:rsidRPr="008F0323" w:rsidRDefault="008F0323" w:rsidP="00947364">
      <w:pPr>
        <w:rPr>
          <w:color w:val="282928"/>
        </w:rPr>
      </w:pPr>
    </w:p>
    <w:p w14:paraId="69A8D8B9" w14:textId="77777777" w:rsidR="006A5773" w:rsidRDefault="006A5773" w:rsidP="00947364"/>
    <w:p w14:paraId="0D8F10D2" w14:textId="77777777" w:rsidR="006A5773" w:rsidRDefault="006A5773" w:rsidP="00947364"/>
    <w:p w14:paraId="7850C3B0" w14:textId="77777777" w:rsidR="00D9372C" w:rsidRDefault="008F0323" w:rsidP="00947364">
      <w:r>
        <w:lastRenderedPageBreak/>
        <w:t xml:space="preserve">Fiona </w:t>
      </w:r>
      <w:proofErr w:type="spellStart"/>
      <w:r>
        <w:t>Longtin</w:t>
      </w:r>
      <w:proofErr w:type="spellEnd"/>
      <w:r>
        <w:t xml:space="preserve"> </w:t>
      </w:r>
    </w:p>
    <w:p w14:paraId="7850C3B1" w14:textId="77777777" w:rsidR="00D9372C" w:rsidRDefault="00D9372C" w:rsidP="00947364">
      <w:proofErr w:type="spellStart"/>
      <w:r>
        <w:t>Fe</w:t>
      </w:r>
      <w:r w:rsidR="00034A2F">
        <w:t>rnl</w:t>
      </w:r>
      <w:r>
        <w:t>ea</w:t>
      </w:r>
      <w:proofErr w:type="spellEnd"/>
      <w:r>
        <w:t xml:space="preserve"> Flowers Ltd.</w:t>
      </w:r>
    </w:p>
    <w:p w14:paraId="7850C3B2" w14:textId="77777777" w:rsidR="00D9372C" w:rsidRDefault="00D9372C" w:rsidP="00947364">
      <w:r>
        <w:t>1211 Highway #3</w:t>
      </w:r>
    </w:p>
    <w:p w14:paraId="7850C3B3" w14:textId="77777777" w:rsidR="00D9372C" w:rsidRDefault="00D9372C" w:rsidP="00947364">
      <w:r>
        <w:t>Delhi, Ontario</w:t>
      </w:r>
    </w:p>
    <w:p w14:paraId="7850C3B4" w14:textId="77777777" w:rsidR="00D9372C" w:rsidRDefault="00D9372C" w:rsidP="00947364">
      <w:r>
        <w:t>N4B 2W6 Canada</w:t>
      </w:r>
    </w:p>
    <w:p w14:paraId="7850C3B5" w14:textId="77777777" w:rsidR="00D9372C" w:rsidRDefault="00D9372C" w:rsidP="00947364">
      <w:r>
        <w:t>1-800-265-6789</w:t>
      </w:r>
    </w:p>
    <w:p w14:paraId="7850C3B6" w14:textId="779937AA" w:rsidR="00D9372C" w:rsidRPr="008F0323" w:rsidRDefault="006A7324" w:rsidP="00947364">
      <w:r>
        <w:t>Email:  </w:t>
      </w:r>
      <w:hyperlink r:id="rId14" w:history="1">
        <w:r w:rsidR="008F0323" w:rsidRPr="008F0323">
          <w:t>fional@fernlea.com</w:t>
        </w:r>
      </w:hyperlink>
    </w:p>
    <w:p w14:paraId="50C00D24" w14:textId="77777777" w:rsidR="00490598" w:rsidRPr="001049F9" w:rsidRDefault="00490598" w:rsidP="00490598">
      <w:pPr>
        <w:autoSpaceDE w:val="0"/>
        <w:autoSpaceDN w:val="0"/>
        <w:adjustRightInd w:val="0"/>
        <w:rPr>
          <w:color w:val="FF0000"/>
        </w:rPr>
      </w:pPr>
    </w:p>
    <w:p w14:paraId="72C50374" w14:textId="7F084767" w:rsidR="00490598" w:rsidRPr="00C30D92" w:rsidRDefault="00490598" w:rsidP="00490598">
      <w:pPr>
        <w:autoSpaceDE w:val="0"/>
        <w:autoSpaceDN w:val="0"/>
        <w:adjustRightInd w:val="0"/>
      </w:pPr>
      <w:r w:rsidRPr="00C30D92">
        <w:t xml:space="preserve">On </w:t>
      </w:r>
      <w:r>
        <w:t>Wednes</w:t>
      </w:r>
      <w:r w:rsidRPr="00C30D92">
        <w:t xml:space="preserve">day, </w:t>
      </w:r>
      <w:r>
        <w:t>January</w:t>
      </w:r>
      <w:r w:rsidRPr="00C30D92">
        <w:t xml:space="preserve"> </w:t>
      </w:r>
      <w:r>
        <w:t>18</w:t>
      </w:r>
      <w:r w:rsidRPr="00C30D92">
        <w:t>, 201</w:t>
      </w:r>
      <w:r>
        <w:t>7</w:t>
      </w:r>
      <w:r w:rsidRPr="00C30D92">
        <w:t xml:space="preserve">, pages </w:t>
      </w:r>
      <w:r>
        <w:t>5526</w:t>
      </w:r>
      <w:r w:rsidRPr="00C30D92">
        <w:t>-</w:t>
      </w:r>
      <w:r>
        <w:t>5527</w:t>
      </w:r>
      <w:r w:rsidRPr="00C30D92">
        <w:t>, APHIS published in the Federal Register, a   60-day notice seeking public comments on its plans to request a 3-year renewal</w:t>
      </w:r>
      <w:r w:rsidRPr="00C30D92">
        <w:rPr>
          <w:b/>
        </w:rPr>
        <w:t xml:space="preserve"> </w:t>
      </w:r>
      <w:r w:rsidRPr="00C30D92">
        <w:t xml:space="preserve">of this collection of information.  </w:t>
      </w:r>
      <w:r>
        <w:t>No</w:t>
      </w:r>
      <w:r w:rsidRPr="00C30D92">
        <w:t xml:space="preserve"> comments w</w:t>
      </w:r>
      <w:r>
        <w:t>ere</w:t>
      </w:r>
      <w:r w:rsidRPr="00C30D92">
        <w:t xml:space="preserve"> received from the public</w:t>
      </w:r>
      <w:r>
        <w:t>.</w:t>
      </w:r>
    </w:p>
    <w:p w14:paraId="7850C3B7" w14:textId="77777777" w:rsidR="0083474F" w:rsidRDefault="0083474F"/>
    <w:p w14:paraId="7850C3B8" w14:textId="77777777" w:rsidR="005B1F85" w:rsidRDefault="005B1F85"/>
    <w:p w14:paraId="7850C3B9" w14:textId="77777777" w:rsidR="00CB674F" w:rsidRDefault="00CB674F">
      <w:pPr>
        <w:rPr>
          <w:b/>
        </w:rPr>
      </w:pPr>
      <w:r>
        <w:rPr>
          <w:b/>
        </w:rPr>
        <w:t>9.  Explain any decision to provide any payment or gift to respondents, other than reenumeration of contractors or grantees.</w:t>
      </w:r>
    </w:p>
    <w:p w14:paraId="7850C3BA" w14:textId="77777777" w:rsidR="00EC605E" w:rsidRDefault="00EC605E">
      <w:pPr>
        <w:rPr>
          <w:b/>
        </w:rPr>
      </w:pPr>
    </w:p>
    <w:p w14:paraId="7850C3BB" w14:textId="77777777" w:rsidR="00EC605E" w:rsidRDefault="00EC605E">
      <w:r>
        <w:t>This information collection activity involves no payments or gifts to respondents.</w:t>
      </w:r>
    </w:p>
    <w:p w14:paraId="476ADA65" w14:textId="77777777" w:rsidR="00490598" w:rsidRDefault="00490598"/>
    <w:p w14:paraId="69492EC1" w14:textId="77777777" w:rsidR="00490598" w:rsidRPr="00EC605E" w:rsidRDefault="00490598"/>
    <w:p w14:paraId="7850C3BC" w14:textId="77777777" w:rsidR="00CB674F" w:rsidRDefault="00CB674F">
      <w:pPr>
        <w:rPr>
          <w:b/>
        </w:rPr>
      </w:pPr>
      <w:r>
        <w:rPr>
          <w:b/>
        </w:rPr>
        <w:t>10.  Describe any assurance of confidentiality provided to respondents and the basis for the assurance in stature, regulation, or agency policy.</w:t>
      </w:r>
    </w:p>
    <w:p w14:paraId="7850C3BD" w14:textId="77777777" w:rsidR="00EC605E" w:rsidRDefault="00EC605E">
      <w:pPr>
        <w:rPr>
          <w:b/>
        </w:rPr>
      </w:pPr>
    </w:p>
    <w:p w14:paraId="4334668C" w14:textId="77777777" w:rsidR="00490598" w:rsidRDefault="008A1B51" w:rsidP="008A1B51">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14:paraId="7850C3BF" w14:textId="4C4EEA6A" w:rsidR="008A1B51" w:rsidRPr="00675743" w:rsidRDefault="008A1B51" w:rsidP="008A1B51">
      <w:pPr>
        <w:rPr>
          <w:rStyle w:val="InitialStyle"/>
          <w:color w:val="000000"/>
        </w:rPr>
      </w:pPr>
      <w:r w:rsidRPr="00675743">
        <w:rPr>
          <w:color w:val="000000"/>
        </w:rPr>
        <w:t>5 U.S.C. 552a.</w:t>
      </w:r>
    </w:p>
    <w:p w14:paraId="7850C3C0" w14:textId="77777777" w:rsidR="00CB674F" w:rsidRDefault="00CB674F">
      <w:pPr>
        <w:rPr>
          <w:b/>
        </w:rPr>
      </w:pPr>
    </w:p>
    <w:p w14:paraId="7850C3C1" w14:textId="77777777" w:rsidR="00935961" w:rsidRDefault="00935961">
      <w:pPr>
        <w:rPr>
          <w:b/>
        </w:rPr>
      </w:pPr>
    </w:p>
    <w:p w14:paraId="7850C3C2" w14:textId="77777777"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850C3C3" w14:textId="77777777" w:rsidR="00211BB1" w:rsidRDefault="00211BB1">
      <w:pPr>
        <w:rPr>
          <w:b/>
        </w:rPr>
      </w:pPr>
    </w:p>
    <w:p w14:paraId="7850C3C4" w14:textId="77777777" w:rsidR="00211BB1" w:rsidRPr="00211BB1" w:rsidRDefault="00211BB1">
      <w:r>
        <w:t xml:space="preserve">This information collection activity asks no questions of </w:t>
      </w:r>
      <w:r w:rsidR="00697EA8">
        <w:t xml:space="preserve">a </w:t>
      </w:r>
      <w:r>
        <w:t>personal or sensitive nature.</w:t>
      </w:r>
    </w:p>
    <w:p w14:paraId="7850C3C5" w14:textId="77777777" w:rsidR="008664D8" w:rsidRDefault="008664D8">
      <w:pPr>
        <w:rPr>
          <w:b/>
        </w:rPr>
      </w:pPr>
    </w:p>
    <w:p w14:paraId="7850C3C6" w14:textId="77777777" w:rsidR="00697EA8" w:rsidRDefault="00697EA8">
      <w:pPr>
        <w:rPr>
          <w:b/>
        </w:rPr>
      </w:pPr>
    </w:p>
    <w:p w14:paraId="7850C3C7" w14:textId="77777777"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14:paraId="7850C3C8" w14:textId="77777777" w:rsidR="00ED1ACC" w:rsidRDefault="00ED1ACC">
      <w:pPr>
        <w:rPr>
          <w:b/>
        </w:rPr>
      </w:pPr>
    </w:p>
    <w:p w14:paraId="7850C3C9" w14:textId="77777777" w:rsidR="00ED1ACC" w:rsidRDefault="008A1B51">
      <w:pPr>
        <w:rPr>
          <w:b/>
        </w:rPr>
      </w:pPr>
      <w:proofErr w:type="gramStart"/>
      <w:r w:rsidRPr="00F119AC">
        <w:rPr>
          <w:b/>
        </w:rPr>
        <w:t xml:space="preserve">•  </w:t>
      </w:r>
      <w:r w:rsidR="00457636">
        <w:rPr>
          <w:b/>
        </w:rPr>
        <w:t>In</w:t>
      </w:r>
      <w:r w:rsidR="00057ECC">
        <w:rPr>
          <w:b/>
        </w:rPr>
        <w:t>dicate</w:t>
      </w:r>
      <w:proofErr w:type="gramEnd"/>
      <w:r w:rsidR="00057ECC">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850C3CA" w14:textId="77777777" w:rsidR="00BE133E" w:rsidRDefault="00BE133E">
      <w:pPr>
        <w:rPr>
          <w:b/>
        </w:rPr>
      </w:pPr>
    </w:p>
    <w:p w14:paraId="7850C3CB" w14:textId="77777777" w:rsidR="00BE133E" w:rsidRPr="00373CA5" w:rsidRDefault="00373CA5">
      <w:r>
        <w:t>See APHIS Form 71 for hour burden estimates.</w:t>
      </w:r>
    </w:p>
    <w:p w14:paraId="7850C3CC" w14:textId="77777777" w:rsidR="00057ECC" w:rsidRDefault="00057ECC">
      <w:pPr>
        <w:rPr>
          <w:b/>
        </w:rPr>
      </w:pPr>
    </w:p>
    <w:p w14:paraId="7850C3CD" w14:textId="77777777" w:rsidR="000517B4" w:rsidRDefault="008A1B51">
      <w:proofErr w:type="gramStart"/>
      <w:r w:rsidRPr="00F119AC">
        <w:rPr>
          <w:b/>
        </w:rPr>
        <w:lastRenderedPageBreak/>
        <w:t xml:space="preserve">•  </w:t>
      </w:r>
      <w:r w:rsidR="00057ECC">
        <w:rPr>
          <w:b/>
        </w:rPr>
        <w:t>Provide</w:t>
      </w:r>
      <w:proofErr w:type="gramEnd"/>
      <w:r w:rsidR="00057ECC">
        <w:rPr>
          <w:b/>
        </w:rPr>
        <w:t xml:space="preserve"> estimates of annualized cost to respondents for the</w:t>
      </w:r>
      <w:r w:rsidR="009A0AE1">
        <w:rPr>
          <w:b/>
        </w:rPr>
        <w:t xml:space="preserve"> </w:t>
      </w:r>
      <w:r w:rsidR="00057ECC">
        <w:rPr>
          <w:b/>
        </w:rPr>
        <w:t>hour burdens for collections of information, identifying and using appropriate wage rate categories.</w:t>
      </w:r>
      <w:r w:rsidR="009A0AE1">
        <w:rPr>
          <w:b/>
        </w:rPr>
        <w:t xml:space="preserve"> </w:t>
      </w:r>
      <w:r w:rsidR="00EC68DD">
        <w:t xml:space="preserve">  </w:t>
      </w:r>
    </w:p>
    <w:p w14:paraId="7850C3CE" w14:textId="77777777" w:rsidR="000517B4" w:rsidRDefault="000517B4"/>
    <w:p w14:paraId="40299313" w14:textId="3F86C5C4" w:rsidR="00A1403A" w:rsidRDefault="00A1403A">
      <w:r>
        <w:t>The estimated annualized cost to respondents totaled $1,289.45.  This was calculated by multiplying the estimated hourly wage ($31.45) X the number of burden hours for this collection (41 hours).</w:t>
      </w:r>
    </w:p>
    <w:p w14:paraId="3876071C" w14:textId="77777777" w:rsidR="00A1403A" w:rsidRDefault="00A1403A"/>
    <w:p w14:paraId="7850C3CF" w14:textId="28394723" w:rsidR="00057ECC" w:rsidRDefault="00490598">
      <w:r>
        <w:t>41</w:t>
      </w:r>
      <w:r w:rsidR="00A1403A">
        <w:t xml:space="preserve"> hours </w:t>
      </w:r>
      <w:r w:rsidR="00EC68DD">
        <w:t>X</w:t>
      </w:r>
      <w:r w:rsidR="00A1403A">
        <w:t xml:space="preserve"> $</w:t>
      </w:r>
      <w:r w:rsidR="00763C57">
        <w:t>31.45</w:t>
      </w:r>
      <w:r w:rsidR="00EC68DD">
        <w:t xml:space="preserve"> </w:t>
      </w:r>
      <w:r w:rsidR="00A1403A">
        <w:t xml:space="preserve">estimated hourly wage </w:t>
      </w:r>
      <w:r w:rsidR="00EC68DD">
        <w:t>= $</w:t>
      </w:r>
      <w:r w:rsidR="00A1403A">
        <w:t>1,289.45 estimated annualized cost to respondents</w:t>
      </w:r>
    </w:p>
    <w:p w14:paraId="7850C3D1" w14:textId="44C8A048" w:rsidR="00671CA1" w:rsidRDefault="00A1403A">
      <w:r>
        <w:t>T</w:t>
      </w:r>
      <w:r w:rsidR="00671CA1">
        <w:t xml:space="preserve">he hourly rate </w:t>
      </w:r>
      <w:r>
        <w:t xml:space="preserve">was </w:t>
      </w:r>
      <w:r w:rsidR="00671CA1">
        <w:t xml:space="preserve">derived from </w:t>
      </w:r>
      <w:r>
        <w:t xml:space="preserve">conversations with APHIS’ International Services Specialists and the Canadian </w:t>
      </w:r>
      <w:proofErr w:type="spellStart"/>
      <w:r>
        <w:t>Attache</w:t>
      </w:r>
      <w:proofErr w:type="spellEnd"/>
      <w:r>
        <w:t>.</w:t>
      </w:r>
    </w:p>
    <w:p w14:paraId="7850C3D2" w14:textId="77777777" w:rsidR="00671CA1" w:rsidRDefault="00671CA1">
      <w:pPr>
        <w:rPr>
          <w:b/>
        </w:rPr>
      </w:pPr>
    </w:p>
    <w:p w14:paraId="5FB9B1B6" w14:textId="77777777" w:rsidR="00A1403A" w:rsidRDefault="00A1403A">
      <w:pPr>
        <w:rPr>
          <w:b/>
        </w:rPr>
      </w:pPr>
    </w:p>
    <w:p w14:paraId="7850C3D3" w14:textId="77777777" w:rsidR="00057ECC" w:rsidRDefault="00BE133E">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850C3D4" w14:textId="77777777" w:rsidR="008664D8" w:rsidRDefault="008664D8">
      <w:pPr>
        <w:rPr>
          <w:b/>
        </w:rPr>
      </w:pPr>
    </w:p>
    <w:p w14:paraId="7850C3D5" w14:textId="77777777" w:rsidR="00EB60F7" w:rsidRPr="00EB60F7" w:rsidRDefault="00EB60F7">
      <w:r>
        <w:t xml:space="preserve">There is zero annual cost burden associated with capital and start-up, operation and maintenance, and purchase of services in connection with this program. </w:t>
      </w:r>
    </w:p>
    <w:p w14:paraId="7850C3D6" w14:textId="77777777" w:rsidR="008664D8" w:rsidRDefault="008664D8">
      <w:pPr>
        <w:rPr>
          <w:b/>
        </w:rPr>
      </w:pPr>
    </w:p>
    <w:p w14:paraId="7850C3D7" w14:textId="77777777" w:rsidR="00ED577C" w:rsidRDefault="00ED577C">
      <w:pPr>
        <w:rPr>
          <w:b/>
        </w:rPr>
      </w:pPr>
    </w:p>
    <w:p w14:paraId="7850C3D8" w14:textId="77777777"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14:paraId="7850C3D9" w14:textId="77777777" w:rsidR="00057ECC" w:rsidRDefault="00057ECC">
      <w:pPr>
        <w:rPr>
          <w:b/>
        </w:rPr>
      </w:pPr>
    </w:p>
    <w:p w14:paraId="7850C3DA" w14:textId="386AC176" w:rsidR="00D71146" w:rsidRPr="009A0AE1" w:rsidRDefault="009A0AE1">
      <w:r>
        <w:t>The estimated cost to the Federal Go</w:t>
      </w:r>
      <w:r w:rsidR="00041089">
        <w:t>vernment</w:t>
      </w:r>
      <w:r w:rsidR="009003CA">
        <w:t xml:space="preserve"> is $</w:t>
      </w:r>
      <w:r w:rsidR="003F1BBF">
        <w:t>559</w:t>
      </w:r>
      <w:r w:rsidR="00763C57">
        <w:t>.</w:t>
      </w:r>
      <w:r w:rsidR="003B404B">
        <w:t>00</w:t>
      </w:r>
      <w:r w:rsidR="001A1D13">
        <w:t>.</w:t>
      </w:r>
      <w:r w:rsidR="00ED577C">
        <w:t xml:space="preserve">  </w:t>
      </w:r>
      <w:r w:rsidR="00D71146">
        <w:t>(See APHIS Form 79</w:t>
      </w:r>
      <w:r w:rsidR="00ED577C">
        <w:t>.</w:t>
      </w:r>
      <w:r w:rsidR="00D71146">
        <w:t>)</w:t>
      </w:r>
      <w:r w:rsidR="00250011">
        <w:t xml:space="preserve">  </w:t>
      </w:r>
    </w:p>
    <w:p w14:paraId="7850C3DB" w14:textId="77777777" w:rsidR="008664D8" w:rsidRDefault="008664D8">
      <w:pPr>
        <w:rPr>
          <w:b/>
        </w:rPr>
      </w:pPr>
    </w:p>
    <w:p w14:paraId="7850C3DC" w14:textId="77777777" w:rsidR="00ED577C" w:rsidRDefault="00ED577C">
      <w:pPr>
        <w:rPr>
          <w:b/>
        </w:rPr>
      </w:pPr>
    </w:p>
    <w:p w14:paraId="7850C3DD" w14:textId="77777777"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14:paraId="644E75A7" w14:textId="77777777" w:rsidR="00E00DE3" w:rsidRPr="00694F4C" w:rsidRDefault="00E00DE3" w:rsidP="00E00DE3">
      <w:pPr>
        <w:pStyle w:val="DefaultText"/>
        <w:rPr>
          <w:rStyle w:val="InitialStyle"/>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E00DE3" w14:paraId="14593925" w14:textId="77777777" w:rsidTr="00E00DE3">
        <w:tc>
          <w:tcPr>
            <w:tcW w:w="9576" w:type="dxa"/>
            <w:gridSpan w:val="7"/>
            <w:tcBorders>
              <w:bottom w:val="single" w:sz="4" w:space="0" w:color="FFFFFF" w:themeColor="background1"/>
            </w:tcBorders>
          </w:tcPr>
          <w:p w14:paraId="31047DC2" w14:textId="77777777" w:rsidR="00E00DE3" w:rsidRPr="00694F4C" w:rsidRDefault="00E00DE3" w:rsidP="00E00DE3">
            <w:pPr>
              <w:pStyle w:val="DefaultText"/>
              <w:rPr>
                <w:sz w:val="20"/>
              </w:rPr>
            </w:pPr>
            <w:r w:rsidRPr="00694F4C">
              <w:rPr>
                <w:sz w:val="20"/>
              </w:rPr>
              <w:t>ICR Summary of Burden:</w:t>
            </w:r>
          </w:p>
        </w:tc>
      </w:tr>
      <w:tr w:rsidR="00E00DE3" w14:paraId="49ED4062" w14:textId="77777777" w:rsidTr="00E00DE3">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DF206B9" w14:textId="21397548" w:rsidR="00E00DE3" w:rsidRDefault="00E00DE3" w:rsidP="00E00DE3">
            <w:pPr>
              <w:jc w:val="center"/>
              <w:rPr>
                <w:rFonts w:ascii="Arial" w:hAnsi="Arial" w:cs="Arial"/>
                <w:b/>
                <w:bCs/>
                <w:color w:val="FFFFFF"/>
                <w:sz w:val="18"/>
                <w:szCs w:val="18"/>
              </w:rPr>
            </w:pPr>
            <w:r>
              <w:rPr>
                <w:rFonts w:ascii="Arial" w:hAnsi="Arial" w:cs="Arial"/>
              </w:rPr>
              <w:object w:dxaOrig="225" w:dyaOrig="225" w14:anchorId="62BC1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5" o:title=""/>
                </v:shape>
                <w:control r:id="rId16"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8F8CF96"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4C4061F1"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CFA3A15"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693282D"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678F314"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791230F6" w14:textId="77777777" w:rsidR="00E00DE3" w:rsidRDefault="00E00DE3" w:rsidP="00E00DE3">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E00DE3" w14:paraId="5D504544" w14:textId="77777777" w:rsidTr="00E00DE3">
        <w:tc>
          <w:tcPr>
            <w:tcW w:w="1728" w:type="dxa"/>
            <w:tcBorders>
              <w:top w:val="single" w:sz="4" w:space="0" w:color="FFFFFF" w:themeColor="background1"/>
            </w:tcBorders>
            <w:vAlign w:val="center"/>
          </w:tcPr>
          <w:p w14:paraId="2DCBC28C" w14:textId="77777777" w:rsidR="00E00DE3" w:rsidRDefault="00E00DE3" w:rsidP="00E00DE3">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7CF3519E" w14:textId="3F2BCBD8" w:rsidR="00E00DE3" w:rsidRDefault="00D6422F" w:rsidP="00E00DE3">
            <w:pPr>
              <w:jc w:val="right"/>
              <w:rPr>
                <w:rFonts w:ascii="Arial" w:hAnsi="Arial" w:cs="Arial"/>
                <w:color w:val="000000"/>
                <w:sz w:val="18"/>
                <w:szCs w:val="18"/>
              </w:rPr>
            </w:pPr>
            <w:r>
              <w:rPr>
                <w:rFonts w:ascii="Arial" w:hAnsi="Arial" w:cs="Arial"/>
                <w:color w:val="000000"/>
                <w:sz w:val="18"/>
                <w:szCs w:val="18"/>
              </w:rPr>
              <w:t>116</w:t>
            </w:r>
          </w:p>
        </w:tc>
        <w:tc>
          <w:tcPr>
            <w:tcW w:w="1350" w:type="dxa"/>
            <w:tcBorders>
              <w:top w:val="single" w:sz="4" w:space="0" w:color="FFFFFF" w:themeColor="background1"/>
            </w:tcBorders>
            <w:vAlign w:val="center"/>
          </w:tcPr>
          <w:p w14:paraId="1D8F15A8"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153EA03B" w14:textId="65F9107C" w:rsidR="00E00DE3" w:rsidRDefault="00D6422F" w:rsidP="00E00DE3">
            <w:pPr>
              <w:jc w:val="right"/>
              <w:rPr>
                <w:rFonts w:ascii="Arial" w:hAnsi="Arial" w:cs="Arial"/>
                <w:color w:val="000000"/>
                <w:sz w:val="18"/>
                <w:szCs w:val="18"/>
              </w:rPr>
            </w:pPr>
            <w:r>
              <w:rPr>
                <w:rFonts w:ascii="Arial" w:hAnsi="Arial" w:cs="Arial"/>
                <w:color w:val="000000"/>
                <w:sz w:val="18"/>
                <w:szCs w:val="18"/>
              </w:rPr>
              <w:t>110</w:t>
            </w:r>
          </w:p>
        </w:tc>
        <w:tc>
          <w:tcPr>
            <w:tcW w:w="1440" w:type="dxa"/>
            <w:tcBorders>
              <w:top w:val="single" w:sz="4" w:space="0" w:color="FFFFFF" w:themeColor="background1"/>
            </w:tcBorders>
            <w:vAlign w:val="center"/>
          </w:tcPr>
          <w:p w14:paraId="1E95B4E1"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7048CD1D"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33F1C646" w14:textId="650F58DF" w:rsidR="00E00DE3" w:rsidRDefault="00D6422F" w:rsidP="00E00DE3">
            <w:pPr>
              <w:jc w:val="right"/>
              <w:rPr>
                <w:rFonts w:ascii="Arial" w:hAnsi="Arial" w:cs="Arial"/>
                <w:color w:val="000000"/>
                <w:sz w:val="18"/>
                <w:szCs w:val="18"/>
              </w:rPr>
            </w:pPr>
            <w:r>
              <w:rPr>
                <w:rFonts w:ascii="Arial" w:hAnsi="Arial" w:cs="Arial"/>
                <w:color w:val="000000"/>
                <w:sz w:val="18"/>
                <w:szCs w:val="18"/>
              </w:rPr>
              <w:t>6</w:t>
            </w:r>
          </w:p>
        </w:tc>
      </w:tr>
      <w:tr w:rsidR="00E00DE3" w14:paraId="105BCFCE" w14:textId="77777777" w:rsidTr="00E00DE3">
        <w:tc>
          <w:tcPr>
            <w:tcW w:w="1728" w:type="dxa"/>
            <w:vAlign w:val="center"/>
          </w:tcPr>
          <w:p w14:paraId="6B7E39BC" w14:textId="77777777" w:rsidR="00E00DE3" w:rsidRDefault="00E00DE3" w:rsidP="00E00DE3">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14:paraId="6479E10C" w14:textId="3B3036D5" w:rsidR="00E00DE3" w:rsidRDefault="00D6422F" w:rsidP="00E00DE3">
            <w:pPr>
              <w:jc w:val="right"/>
              <w:rPr>
                <w:rFonts w:ascii="Arial" w:hAnsi="Arial" w:cs="Arial"/>
                <w:color w:val="000000"/>
                <w:sz w:val="18"/>
                <w:szCs w:val="18"/>
              </w:rPr>
            </w:pPr>
            <w:r>
              <w:rPr>
                <w:rFonts w:ascii="Arial" w:hAnsi="Arial" w:cs="Arial"/>
                <w:color w:val="000000"/>
                <w:sz w:val="18"/>
                <w:szCs w:val="18"/>
              </w:rPr>
              <w:t>41</w:t>
            </w:r>
          </w:p>
        </w:tc>
        <w:tc>
          <w:tcPr>
            <w:tcW w:w="1350" w:type="dxa"/>
            <w:vAlign w:val="center"/>
          </w:tcPr>
          <w:p w14:paraId="32BB7E06"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5DDE7EE6" w14:textId="644A7687" w:rsidR="00E00DE3" w:rsidRDefault="00D6422F" w:rsidP="00625A52">
            <w:pPr>
              <w:jc w:val="right"/>
              <w:rPr>
                <w:rFonts w:ascii="Arial" w:hAnsi="Arial" w:cs="Arial"/>
                <w:color w:val="000000"/>
                <w:sz w:val="18"/>
                <w:szCs w:val="18"/>
              </w:rPr>
            </w:pPr>
            <w:r>
              <w:rPr>
                <w:rFonts w:ascii="Arial" w:hAnsi="Arial" w:cs="Arial"/>
                <w:color w:val="000000"/>
                <w:sz w:val="18"/>
                <w:szCs w:val="18"/>
              </w:rPr>
              <w:t>3</w:t>
            </w:r>
            <w:r w:rsidR="00625A52">
              <w:rPr>
                <w:rFonts w:ascii="Arial" w:hAnsi="Arial" w:cs="Arial"/>
                <w:color w:val="000000"/>
                <w:sz w:val="18"/>
                <w:szCs w:val="18"/>
              </w:rPr>
              <w:t>7</w:t>
            </w:r>
          </w:p>
        </w:tc>
        <w:tc>
          <w:tcPr>
            <w:tcW w:w="1440" w:type="dxa"/>
            <w:vAlign w:val="center"/>
          </w:tcPr>
          <w:p w14:paraId="3BB72BC6"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7D172C2F"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7D06FE6E" w14:textId="305A0EE0" w:rsidR="00E00DE3" w:rsidRDefault="00D6422F" w:rsidP="00E00DE3">
            <w:pPr>
              <w:jc w:val="right"/>
              <w:rPr>
                <w:rFonts w:ascii="Arial" w:hAnsi="Arial" w:cs="Arial"/>
                <w:color w:val="000000"/>
                <w:sz w:val="18"/>
                <w:szCs w:val="18"/>
              </w:rPr>
            </w:pPr>
            <w:r>
              <w:rPr>
                <w:rFonts w:ascii="Arial" w:hAnsi="Arial" w:cs="Arial"/>
                <w:color w:val="000000"/>
                <w:sz w:val="18"/>
                <w:szCs w:val="18"/>
              </w:rPr>
              <w:t>4</w:t>
            </w:r>
          </w:p>
        </w:tc>
      </w:tr>
      <w:tr w:rsidR="00E00DE3" w14:paraId="48ADA91C" w14:textId="77777777" w:rsidTr="00E00DE3">
        <w:tc>
          <w:tcPr>
            <w:tcW w:w="1728" w:type="dxa"/>
            <w:vAlign w:val="center"/>
          </w:tcPr>
          <w:p w14:paraId="2D3FBF78" w14:textId="77777777" w:rsidR="00E00DE3" w:rsidRDefault="00E00DE3" w:rsidP="00E00DE3">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01A129D3"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1ECE4538"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6A422659"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06C601BC"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753D398C"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48D5AF2A" w14:textId="77777777" w:rsidR="00E00DE3" w:rsidRDefault="00E00DE3" w:rsidP="00E00DE3">
            <w:pPr>
              <w:jc w:val="right"/>
              <w:rPr>
                <w:rFonts w:ascii="Arial" w:hAnsi="Arial" w:cs="Arial"/>
                <w:color w:val="000000"/>
                <w:sz w:val="18"/>
                <w:szCs w:val="18"/>
              </w:rPr>
            </w:pPr>
            <w:r>
              <w:rPr>
                <w:rFonts w:ascii="Arial" w:hAnsi="Arial" w:cs="Arial"/>
                <w:color w:val="000000"/>
                <w:sz w:val="18"/>
                <w:szCs w:val="18"/>
              </w:rPr>
              <w:t>0</w:t>
            </w:r>
          </w:p>
        </w:tc>
      </w:tr>
    </w:tbl>
    <w:p w14:paraId="493D829E" w14:textId="77777777" w:rsidR="00E00DE3" w:rsidRDefault="00E00DE3" w:rsidP="00E00DE3">
      <w:pPr>
        <w:pStyle w:val="DefaultText"/>
        <w:rPr>
          <w:rStyle w:val="InitialStyle"/>
          <w:b/>
        </w:rPr>
      </w:pPr>
    </w:p>
    <w:p w14:paraId="513717D3" w14:textId="6ED6B303" w:rsidR="00EA585A" w:rsidRPr="00EA585A" w:rsidRDefault="00EA585A" w:rsidP="00EA585A">
      <w:pPr>
        <w:pStyle w:val="DefaultText"/>
        <w:rPr>
          <w:rStyle w:val="InitialStyle"/>
          <w:rFonts w:ascii="Times New Roman" w:hAnsi="Times New Roman"/>
        </w:rPr>
      </w:pPr>
      <w:r w:rsidRPr="00EA585A">
        <w:rPr>
          <w:rStyle w:val="InitialStyle"/>
          <w:rFonts w:ascii="Times New Roman" w:hAnsi="Times New Roman"/>
        </w:rPr>
        <w:t xml:space="preserve">There is a program change increase of +110 responses resulting in an increase of +37 total burden hours.  The increase is due to APHIS now accounting for burden of: (1) </w:t>
      </w:r>
      <w:proofErr w:type="spellStart"/>
      <w:r w:rsidRPr="00EA585A">
        <w:rPr>
          <w:rStyle w:val="InitialStyle"/>
          <w:rFonts w:ascii="Times New Roman" w:hAnsi="Times New Roman"/>
        </w:rPr>
        <w:t>Phytosanitary</w:t>
      </w:r>
      <w:proofErr w:type="spellEnd"/>
      <w:r w:rsidRPr="00EA585A">
        <w:rPr>
          <w:rStyle w:val="InitialStyle"/>
          <w:rFonts w:ascii="Times New Roman" w:hAnsi="Times New Roman"/>
        </w:rPr>
        <w:t xml:space="preserve"> Certificates (Business); (2) Certificate of Inspection (Foreign Government); (3) Notice of Arrival  - PPQ </w:t>
      </w:r>
      <w:r w:rsidR="00A13371">
        <w:rPr>
          <w:rStyle w:val="InitialStyle"/>
          <w:rFonts w:ascii="Times New Roman" w:hAnsi="Times New Roman"/>
        </w:rPr>
        <w:t xml:space="preserve">Form </w:t>
      </w:r>
      <w:r w:rsidRPr="00EA585A">
        <w:rPr>
          <w:rStyle w:val="InitialStyle"/>
          <w:rFonts w:ascii="Times New Roman" w:hAnsi="Times New Roman"/>
        </w:rPr>
        <w:t xml:space="preserve">368 (Business); (4) Emergency Action Notification - PPQ </w:t>
      </w:r>
      <w:r w:rsidR="00A13371">
        <w:rPr>
          <w:rStyle w:val="InitialStyle"/>
          <w:rFonts w:ascii="Times New Roman" w:hAnsi="Times New Roman"/>
        </w:rPr>
        <w:t xml:space="preserve">Form </w:t>
      </w:r>
      <w:bookmarkStart w:id="0" w:name="_GoBack"/>
      <w:bookmarkEnd w:id="0"/>
      <w:r w:rsidRPr="00EA585A">
        <w:rPr>
          <w:rStyle w:val="InitialStyle"/>
          <w:rFonts w:ascii="Times New Roman" w:hAnsi="Times New Roman"/>
        </w:rPr>
        <w:t xml:space="preserve">523 (Business); (5) Greenhouse Agreement (Foreign Government): (6) Greenhouse Agreement (Business); (7) Records of Kinds and Quantities of Plants Grown/Inspection (Foreign Government); and (8) Records of Kinds and </w:t>
      </w:r>
      <w:r w:rsidRPr="00EA585A">
        <w:rPr>
          <w:rStyle w:val="InitialStyle"/>
          <w:rFonts w:ascii="Times New Roman" w:hAnsi="Times New Roman"/>
        </w:rPr>
        <w:lastRenderedPageBreak/>
        <w:t xml:space="preserve">Quantities of Plants Grown/Inspection (Business).  These were erroneously omitted from the previous collection and are now being reported as a violation.  </w:t>
      </w:r>
    </w:p>
    <w:p w14:paraId="7850C3E0" w14:textId="77777777" w:rsidR="003737C8" w:rsidRDefault="003737C8">
      <w:pPr>
        <w:rPr>
          <w:b/>
        </w:rPr>
      </w:pPr>
    </w:p>
    <w:p w14:paraId="7850C3E1" w14:textId="77777777" w:rsidR="008A1B51" w:rsidRDefault="008A1B51">
      <w:pPr>
        <w:rPr>
          <w:b/>
        </w:rPr>
      </w:pPr>
    </w:p>
    <w:p w14:paraId="7850C3E2" w14:textId="77777777" w:rsidR="00057ECC" w:rsidRDefault="007C31F2">
      <w:pPr>
        <w:rPr>
          <w:b/>
        </w:rPr>
      </w:pPr>
      <w:r>
        <w:rPr>
          <w:b/>
        </w:rPr>
        <w:t>16</w:t>
      </w:r>
      <w:r w:rsidR="00057ECC">
        <w:rPr>
          <w:b/>
        </w:rPr>
        <w:t>.  For collections of information whose results are planned to be published, outline plans for tabulation and publication.</w:t>
      </w:r>
    </w:p>
    <w:p w14:paraId="7850C3E3" w14:textId="77777777" w:rsidR="00D71146" w:rsidRDefault="00D71146">
      <w:pPr>
        <w:rPr>
          <w:b/>
        </w:rPr>
      </w:pPr>
    </w:p>
    <w:p w14:paraId="7850C3E4" w14:textId="77777777" w:rsidR="00D71146" w:rsidRDefault="002F41EA">
      <w:r>
        <w:t>APHIS has</w:t>
      </w:r>
      <w:r w:rsidR="00D71146">
        <w:t xml:space="preserve"> no plans to tabulate o</w:t>
      </w:r>
      <w:r w:rsidR="00A13141">
        <w:t>r publish the information collected</w:t>
      </w:r>
      <w:r>
        <w:t>.</w:t>
      </w:r>
    </w:p>
    <w:p w14:paraId="7850C3E5" w14:textId="77777777" w:rsidR="005824A8" w:rsidRDefault="005824A8">
      <w:pPr>
        <w:rPr>
          <w:b/>
        </w:rPr>
      </w:pPr>
    </w:p>
    <w:p w14:paraId="7850C3E6" w14:textId="77777777" w:rsidR="005824A8" w:rsidRDefault="005824A8">
      <w:pPr>
        <w:rPr>
          <w:b/>
        </w:rPr>
      </w:pPr>
    </w:p>
    <w:p w14:paraId="7850C3E7" w14:textId="77777777" w:rsidR="00057ECC" w:rsidRDefault="00057ECC">
      <w:pPr>
        <w:rPr>
          <w:b/>
        </w:rPr>
      </w:pPr>
      <w:r>
        <w:rPr>
          <w:b/>
        </w:rPr>
        <w:t>17.  If seeking approval to not display the expiration date for OMB approval of the information collection, explain the reasons that display would be inappropriate.</w:t>
      </w:r>
    </w:p>
    <w:p w14:paraId="7850C3E8" w14:textId="77777777" w:rsidR="00B95EE4" w:rsidRDefault="00B95EE4">
      <w:pPr>
        <w:rPr>
          <w:b/>
        </w:rPr>
      </w:pPr>
    </w:p>
    <w:p w14:paraId="2463A9FE" w14:textId="5207B87E" w:rsidR="00176F68" w:rsidRDefault="007E2171" w:rsidP="00DA00B1">
      <w:r>
        <w:t>The PPQ Form 5</w:t>
      </w:r>
      <w:r w:rsidR="00D6422F">
        <w:t>23</w:t>
      </w:r>
      <w:r w:rsidR="00932647">
        <w:t>, PPQ Form 368,</w:t>
      </w:r>
      <w:r w:rsidR="00176F68">
        <w:t xml:space="preserve"> and PPQ Form 585 are</w:t>
      </w:r>
      <w:r w:rsidR="00932647">
        <w:t xml:space="preserve"> all used i</w:t>
      </w:r>
      <w:r w:rsidR="00176F68">
        <w:t>n multiple information</w:t>
      </w:r>
      <w:r>
        <w:t xml:space="preserve"> collections</w:t>
      </w:r>
      <w:r w:rsidR="00176F68">
        <w:t xml:space="preserve">; therefore, it is not practical to include an OMB expiration date because of the various expiration dates for each </w:t>
      </w:r>
      <w:r w:rsidR="00932647">
        <w:t xml:space="preserve">information </w:t>
      </w:r>
      <w:r w:rsidR="00176F68">
        <w:t xml:space="preserve">collection. </w:t>
      </w:r>
      <w:r w:rsidR="00176F68" w:rsidRPr="00250077">
        <w:t xml:space="preserve">APHIS is seeking approval to not display the OMB expiration date on </w:t>
      </w:r>
      <w:r w:rsidR="00176F68">
        <w:t xml:space="preserve">this </w:t>
      </w:r>
      <w:r w:rsidR="00176F68" w:rsidRPr="00250077">
        <w:t>forms.</w:t>
      </w:r>
    </w:p>
    <w:p w14:paraId="46B2EFD4" w14:textId="77777777" w:rsidR="00176F68" w:rsidRDefault="00176F68" w:rsidP="00DA00B1"/>
    <w:p w14:paraId="7850C3EB" w14:textId="77777777" w:rsidR="005824A8" w:rsidRDefault="005824A8">
      <w:pPr>
        <w:rPr>
          <w:b/>
        </w:rPr>
      </w:pPr>
    </w:p>
    <w:p w14:paraId="7850C3EC" w14:textId="77777777" w:rsidR="00057ECC" w:rsidRDefault="00057ECC">
      <w:pPr>
        <w:rPr>
          <w:b/>
        </w:rPr>
      </w:pPr>
      <w:r>
        <w:rPr>
          <w:b/>
        </w:rPr>
        <w:t>18.  Explain each exception to the certification</w:t>
      </w:r>
      <w:r w:rsidR="00802D51">
        <w:rPr>
          <w:b/>
        </w:rPr>
        <w:t xml:space="preserve"> statement identified in the</w:t>
      </w:r>
      <w:r>
        <w:rPr>
          <w:b/>
        </w:rPr>
        <w:t xml:space="preserve"> “Certification for Paperwork Reduction Act.”</w:t>
      </w:r>
    </w:p>
    <w:p w14:paraId="7850C3ED" w14:textId="77777777" w:rsidR="00A36C22" w:rsidRDefault="00A36C22">
      <w:pPr>
        <w:rPr>
          <w:b/>
        </w:rPr>
      </w:pPr>
    </w:p>
    <w:p w14:paraId="7850C3EE" w14:textId="77777777" w:rsidR="00D71146" w:rsidRPr="00D71146" w:rsidRDefault="00460285">
      <w:r>
        <w:t>APHIS is</w:t>
      </w:r>
      <w:r w:rsidR="00D71146">
        <w:t xml:space="preserve"> able to certify compliance with a</w:t>
      </w:r>
      <w:r w:rsidR="002873B0">
        <w:t>ll the provisions in the A</w:t>
      </w:r>
      <w:r w:rsidR="00802D51">
        <w:t>ct</w:t>
      </w:r>
      <w:r>
        <w:t>.</w:t>
      </w:r>
    </w:p>
    <w:p w14:paraId="7850C3EF" w14:textId="77777777" w:rsidR="00A36C22" w:rsidRDefault="00A36C22">
      <w:pPr>
        <w:rPr>
          <w:b/>
        </w:rPr>
      </w:pPr>
    </w:p>
    <w:p w14:paraId="7850C3F0" w14:textId="77777777" w:rsidR="002873B0" w:rsidRDefault="002873B0">
      <w:pPr>
        <w:rPr>
          <w:b/>
        </w:rPr>
      </w:pPr>
    </w:p>
    <w:p w14:paraId="7850C3F1" w14:textId="77777777" w:rsidR="00A36C22" w:rsidRDefault="00A36C22">
      <w:pPr>
        <w:rPr>
          <w:b/>
        </w:rPr>
      </w:pPr>
      <w:r>
        <w:rPr>
          <w:b/>
        </w:rPr>
        <w:t>B.  Collections of Information Employing Statistical Methods</w:t>
      </w:r>
      <w:r w:rsidR="00D71146">
        <w:rPr>
          <w:b/>
        </w:rPr>
        <w:t>.</w:t>
      </w:r>
    </w:p>
    <w:p w14:paraId="7850C3F2" w14:textId="77777777" w:rsidR="00D71146" w:rsidRDefault="00D71146">
      <w:pPr>
        <w:rPr>
          <w:b/>
        </w:rPr>
      </w:pPr>
    </w:p>
    <w:p w14:paraId="7850C3F3" w14:textId="77777777" w:rsidR="00D71146" w:rsidRPr="00D71146" w:rsidRDefault="00D71146">
      <w:r>
        <w:t>Statistical methods are not used in this information collection.</w:t>
      </w:r>
    </w:p>
    <w:p w14:paraId="7850C3F4" w14:textId="77777777" w:rsidR="00A36C22" w:rsidRDefault="00A36C22">
      <w:pPr>
        <w:rPr>
          <w:b/>
        </w:rPr>
      </w:pPr>
    </w:p>
    <w:p w14:paraId="7850C3F5" w14:textId="77777777" w:rsidR="00A36C22" w:rsidRPr="00CB674F" w:rsidRDefault="00A36C22">
      <w:pPr>
        <w:rPr>
          <w:b/>
        </w:rPr>
      </w:pPr>
    </w:p>
    <w:p w14:paraId="7850C3F6" w14:textId="77777777" w:rsidR="00CB674F" w:rsidRDefault="00CB674F"/>
    <w:p w14:paraId="7850C3F7" w14:textId="77777777" w:rsidR="00CB674F" w:rsidRPr="00646559" w:rsidRDefault="00CB674F"/>
    <w:p w14:paraId="7850C3F8" w14:textId="77777777" w:rsidR="00646559" w:rsidRDefault="00646559"/>
    <w:p w14:paraId="7850C3F9" w14:textId="77777777" w:rsidR="00646559" w:rsidRDefault="00646559"/>
    <w:p w14:paraId="7850C3FA" w14:textId="77777777" w:rsidR="00646559" w:rsidRDefault="00646559"/>
    <w:sectPr w:rsidR="00646559" w:rsidSect="00823164">
      <w:pgSz w:w="12240" w:h="15840"/>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0E9E"/>
    <w:rsid w:val="00034A2F"/>
    <w:rsid w:val="00041089"/>
    <w:rsid w:val="000517B4"/>
    <w:rsid w:val="00053790"/>
    <w:rsid w:val="00057ECC"/>
    <w:rsid w:val="00063616"/>
    <w:rsid w:val="00066994"/>
    <w:rsid w:val="00074948"/>
    <w:rsid w:val="00080577"/>
    <w:rsid w:val="000805BF"/>
    <w:rsid w:val="0008299D"/>
    <w:rsid w:val="000F493F"/>
    <w:rsid w:val="00105C9B"/>
    <w:rsid w:val="001105E6"/>
    <w:rsid w:val="00117C1F"/>
    <w:rsid w:val="0014149F"/>
    <w:rsid w:val="00162F5C"/>
    <w:rsid w:val="00176F68"/>
    <w:rsid w:val="001778CB"/>
    <w:rsid w:val="00186EE6"/>
    <w:rsid w:val="00194D68"/>
    <w:rsid w:val="001A1D13"/>
    <w:rsid w:val="001A4B7D"/>
    <w:rsid w:val="001A5E64"/>
    <w:rsid w:val="001A7D23"/>
    <w:rsid w:val="001C1187"/>
    <w:rsid w:val="001C26CC"/>
    <w:rsid w:val="001C36D4"/>
    <w:rsid w:val="001E0DF5"/>
    <w:rsid w:val="001F2C8F"/>
    <w:rsid w:val="00203AEC"/>
    <w:rsid w:val="0020540E"/>
    <w:rsid w:val="00211BB1"/>
    <w:rsid w:val="00231A80"/>
    <w:rsid w:val="00233153"/>
    <w:rsid w:val="00250011"/>
    <w:rsid w:val="00267F7A"/>
    <w:rsid w:val="00275D02"/>
    <w:rsid w:val="0028093F"/>
    <w:rsid w:val="00282DA7"/>
    <w:rsid w:val="002873B0"/>
    <w:rsid w:val="002A622A"/>
    <w:rsid w:val="002A65AB"/>
    <w:rsid w:val="002A6B4C"/>
    <w:rsid w:val="002C1C3C"/>
    <w:rsid w:val="002F04C3"/>
    <w:rsid w:val="002F41EA"/>
    <w:rsid w:val="00311D07"/>
    <w:rsid w:val="00355B28"/>
    <w:rsid w:val="003737C8"/>
    <w:rsid w:val="00373CA5"/>
    <w:rsid w:val="00376DA0"/>
    <w:rsid w:val="00385163"/>
    <w:rsid w:val="00391DFD"/>
    <w:rsid w:val="003B404B"/>
    <w:rsid w:val="003C5CB1"/>
    <w:rsid w:val="003E25F5"/>
    <w:rsid w:val="003E5D71"/>
    <w:rsid w:val="003F1BBF"/>
    <w:rsid w:val="00402F5E"/>
    <w:rsid w:val="004313DF"/>
    <w:rsid w:val="00433A4E"/>
    <w:rsid w:val="0043656D"/>
    <w:rsid w:val="004556F9"/>
    <w:rsid w:val="00457636"/>
    <w:rsid w:val="00460285"/>
    <w:rsid w:val="00467815"/>
    <w:rsid w:val="004678F8"/>
    <w:rsid w:val="00490598"/>
    <w:rsid w:val="0049359C"/>
    <w:rsid w:val="00496906"/>
    <w:rsid w:val="004A5FCF"/>
    <w:rsid w:val="004B4ECC"/>
    <w:rsid w:val="004C0D71"/>
    <w:rsid w:val="00500FEE"/>
    <w:rsid w:val="00521E0F"/>
    <w:rsid w:val="00526DD0"/>
    <w:rsid w:val="00545787"/>
    <w:rsid w:val="00550E82"/>
    <w:rsid w:val="00553FFE"/>
    <w:rsid w:val="00560151"/>
    <w:rsid w:val="00571B4B"/>
    <w:rsid w:val="005768CB"/>
    <w:rsid w:val="005824A8"/>
    <w:rsid w:val="00582C0C"/>
    <w:rsid w:val="00587F53"/>
    <w:rsid w:val="005A4468"/>
    <w:rsid w:val="005A4792"/>
    <w:rsid w:val="005A4F24"/>
    <w:rsid w:val="005B1F85"/>
    <w:rsid w:val="005B5525"/>
    <w:rsid w:val="005D1D97"/>
    <w:rsid w:val="005E1893"/>
    <w:rsid w:val="005F257A"/>
    <w:rsid w:val="00622D2B"/>
    <w:rsid w:val="00625A52"/>
    <w:rsid w:val="006277FA"/>
    <w:rsid w:val="006442F0"/>
    <w:rsid w:val="00646559"/>
    <w:rsid w:val="00656F2F"/>
    <w:rsid w:val="00670882"/>
    <w:rsid w:val="00671CA1"/>
    <w:rsid w:val="006765FA"/>
    <w:rsid w:val="00677248"/>
    <w:rsid w:val="00690AF9"/>
    <w:rsid w:val="00697EA8"/>
    <w:rsid w:val="006A4A79"/>
    <w:rsid w:val="006A5773"/>
    <w:rsid w:val="006A7324"/>
    <w:rsid w:val="006B0EC4"/>
    <w:rsid w:val="006B7E8D"/>
    <w:rsid w:val="006C33B0"/>
    <w:rsid w:val="006E19CF"/>
    <w:rsid w:val="00707184"/>
    <w:rsid w:val="007075ED"/>
    <w:rsid w:val="00716323"/>
    <w:rsid w:val="0073087D"/>
    <w:rsid w:val="0073473D"/>
    <w:rsid w:val="00760891"/>
    <w:rsid w:val="00763C57"/>
    <w:rsid w:val="00764090"/>
    <w:rsid w:val="00775313"/>
    <w:rsid w:val="00781C4D"/>
    <w:rsid w:val="00787294"/>
    <w:rsid w:val="007C31F2"/>
    <w:rsid w:val="007D1557"/>
    <w:rsid w:val="007D5B46"/>
    <w:rsid w:val="007E2171"/>
    <w:rsid w:val="007E774D"/>
    <w:rsid w:val="007F570A"/>
    <w:rsid w:val="00802D51"/>
    <w:rsid w:val="00812CBC"/>
    <w:rsid w:val="00814DCD"/>
    <w:rsid w:val="00822BAD"/>
    <w:rsid w:val="00823164"/>
    <w:rsid w:val="0083474F"/>
    <w:rsid w:val="00837A65"/>
    <w:rsid w:val="00865285"/>
    <w:rsid w:val="008664D8"/>
    <w:rsid w:val="00866EF9"/>
    <w:rsid w:val="008933B4"/>
    <w:rsid w:val="008A1B51"/>
    <w:rsid w:val="008B0D13"/>
    <w:rsid w:val="008B2836"/>
    <w:rsid w:val="008E2CE4"/>
    <w:rsid w:val="008F0323"/>
    <w:rsid w:val="009003CA"/>
    <w:rsid w:val="00912AB0"/>
    <w:rsid w:val="00917246"/>
    <w:rsid w:val="0092533F"/>
    <w:rsid w:val="00932647"/>
    <w:rsid w:val="00935961"/>
    <w:rsid w:val="00942E97"/>
    <w:rsid w:val="00945D0E"/>
    <w:rsid w:val="00947364"/>
    <w:rsid w:val="009505EB"/>
    <w:rsid w:val="00954368"/>
    <w:rsid w:val="00960E74"/>
    <w:rsid w:val="009631A3"/>
    <w:rsid w:val="00967771"/>
    <w:rsid w:val="009A0AE1"/>
    <w:rsid w:val="009C452E"/>
    <w:rsid w:val="009C7929"/>
    <w:rsid w:val="009D7A02"/>
    <w:rsid w:val="009E4AB6"/>
    <w:rsid w:val="009F1409"/>
    <w:rsid w:val="00A010F8"/>
    <w:rsid w:val="00A13141"/>
    <w:rsid w:val="00A13371"/>
    <w:rsid w:val="00A1403A"/>
    <w:rsid w:val="00A20278"/>
    <w:rsid w:val="00A332C6"/>
    <w:rsid w:val="00A36C22"/>
    <w:rsid w:val="00A45C7D"/>
    <w:rsid w:val="00A52E39"/>
    <w:rsid w:val="00A73FE2"/>
    <w:rsid w:val="00AA2011"/>
    <w:rsid w:val="00AB20B2"/>
    <w:rsid w:val="00AB2F19"/>
    <w:rsid w:val="00AC5E16"/>
    <w:rsid w:val="00AD3182"/>
    <w:rsid w:val="00AD394D"/>
    <w:rsid w:val="00AE105D"/>
    <w:rsid w:val="00AE2733"/>
    <w:rsid w:val="00AF3402"/>
    <w:rsid w:val="00AF3BEE"/>
    <w:rsid w:val="00AF5BCB"/>
    <w:rsid w:val="00B03582"/>
    <w:rsid w:val="00B17C07"/>
    <w:rsid w:val="00B3098B"/>
    <w:rsid w:val="00B35C37"/>
    <w:rsid w:val="00B57C54"/>
    <w:rsid w:val="00B608DB"/>
    <w:rsid w:val="00B71F80"/>
    <w:rsid w:val="00B76908"/>
    <w:rsid w:val="00B95EE4"/>
    <w:rsid w:val="00B963C7"/>
    <w:rsid w:val="00B96967"/>
    <w:rsid w:val="00B978EC"/>
    <w:rsid w:val="00BA4B0C"/>
    <w:rsid w:val="00BC7836"/>
    <w:rsid w:val="00BE133E"/>
    <w:rsid w:val="00C06200"/>
    <w:rsid w:val="00C2490B"/>
    <w:rsid w:val="00C422F1"/>
    <w:rsid w:val="00C73543"/>
    <w:rsid w:val="00CB59C2"/>
    <w:rsid w:val="00CB674F"/>
    <w:rsid w:val="00CC16FF"/>
    <w:rsid w:val="00CF3002"/>
    <w:rsid w:val="00CF4BE2"/>
    <w:rsid w:val="00D12B76"/>
    <w:rsid w:val="00D50096"/>
    <w:rsid w:val="00D52D3C"/>
    <w:rsid w:val="00D53F55"/>
    <w:rsid w:val="00D567AB"/>
    <w:rsid w:val="00D6422F"/>
    <w:rsid w:val="00D66860"/>
    <w:rsid w:val="00D71146"/>
    <w:rsid w:val="00D72F8E"/>
    <w:rsid w:val="00D936C0"/>
    <w:rsid w:val="00D9372C"/>
    <w:rsid w:val="00DA00B1"/>
    <w:rsid w:val="00DD611A"/>
    <w:rsid w:val="00DD7D03"/>
    <w:rsid w:val="00DE0FA5"/>
    <w:rsid w:val="00DE20F9"/>
    <w:rsid w:val="00DF05E3"/>
    <w:rsid w:val="00E00DE3"/>
    <w:rsid w:val="00E07969"/>
    <w:rsid w:val="00E22FBA"/>
    <w:rsid w:val="00E36671"/>
    <w:rsid w:val="00E60A5D"/>
    <w:rsid w:val="00E61430"/>
    <w:rsid w:val="00E71F35"/>
    <w:rsid w:val="00E8656D"/>
    <w:rsid w:val="00E865E3"/>
    <w:rsid w:val="00EA585A"/>
    <w:rsid w:val="00EB3496"/>
    <w:rsid w:val="00EB60F7"/>
    <w:rsid w:val="00EC605E"/>
    <w:rsid w:val="00EC68DD"/>
    <w:rsid w:val="00ED1ACC"/>
    <w:rsid w:val="00ED577C"/>
    <w:rsid w:val="00EE7242"/>
    <w:rsid w:val="00EF6AF3"/>
    <w:rsid w:val="00F1705B"/>
    <w:rsid w:val="00F338EC"/>
    <w:rsid w:val="00F34BC4"/>
    <w:rsid w:val="00F40B04"/>
    <w:rsid w:val="00F41D43"/>
    <w:rsid w:val="00F576B5"/>
    <w:rsid w:val="00F76DA7"/>
    <w:rsid w:val="00F837C7"/>
    <w:rsid w:val="00FC0E27"/>
    <w:rsid w:val="00FC6185"/>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850C351"/>
  <w15:docId w15:val="{94F6794D-1463-4EA4-959A-DA3B9BF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styleId="BalloonText">
    <w:name w:val="Balloon Text"/>
    <w:basedOn w:val="Normal"/>
    <w:semiHidden/>
    <w:rsid w:val="000805BF"/>
    <w:rPr>
      <w:rFonts w:ascii="Tahoma" w:hAnsi="Tahoma" w:cs="Tahoma"/>
      <w:sz w:val="16"/>
      <w:szCs w:val="16"/>
    </w:rPr>
  </w:style>
  <w:style w:type="paragraph" w:customStyle="1" w:styleId="300">
    <w:name w:val="300"/>
    <w:basedOn w:val="Normal"/>
    <w:rsid w:val="00935961"/>
    <w:pPr>
      <w:overflowPunct w:val="0"/>
      <w:autoSpaceDE w:val="0"/>
      <w:autoSpaceDN w:val="0"/>
      <w:adjustRightInd w:val="0"/>
      <w:textAlignment w:val="baseline"/>
    </w:pPr>
    <w:rPr>
      <w:sz w:val="20"/>
      <w:szCs w:val="20"/>
    </w:rPr>
  </w:style>
  <w:style w:type="character" w:styleId="FollowedHyperlink">
    <w:name w:val="FollowedHyperlink"/>
    <w:rsid w:val="003737C8"/>
    <w:rPr>
      <w:color w:val="800080"/>
      <w:u w:val="single"/>
    </w:rPr>
  </w:style>
  <w:style w:type="character" w:styleId="Strong">
    <w:name w:val="Strong"/>
    <w:basedOn w:val="DefaultParagraphFont"/>
    <w:uiPriority w:val="22"/>
    <w:qFormat/>
    <w:rsid w:val="008F0323"/>
    <w:rPr>
      <w:b/>
      <w:bCs/>
      <w:color w:val="3D7C2F"/>
    </w:rPr>
  </w:style>
  <w:style w:type="paragraph" w:styleId="ListParagraph">
    <w:name w:val="List Paragraph"/>
    <w:basedOn w:val="Normal"/>
    <w:uiPriority w:val="34"/>
    <w:qFormat/>
    <w:rsid w:val="00866EF9"/>
    <w:pPr>
      <w:ind w:left="720"/>
      <w:contextualSpacing/>
    </w:pPr>
  </w:style>
  <w:style w:type="table" w:styleId="TableGrid">
    <w:name w:val="Table Grid"/>
    <w:basedOn w:val="TableNormal"/>
    <w:rsid w:val="00E0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les@uxbridgenurser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aphis.usda.gov/library/forms/pdf/PPQ36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aphis.usda.gov/library/forms/pdf/PPQ585.pdf" TargetMode="Externa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rahs@fernlea.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Canada EAB Host Material</Project_x0020_Name>
    <OMB_x0020_control_x0020__x0023_ xmlns="64E31D74-685E-46CD-AE51-A264634057B8">0579-0319</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A7UXA6N55WET-2455-764</_dlc_DocId>
    <_dlc_DocIdUrl xmlns="ed6d8045-9bce-45b8-96e9-ffa15b628daa">
      <Url>http://sp.we.aphis.gov/PPQ/policy/php/PCC/Paperwork Burden/_layouts/DocIdRedir.aspx?ID=A7UXA6N55WET-2455-764</Url>
      <Description>A7UXA6N55WET-2455-764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8B42-4925-4CE1-9E17-1843528691B6}">
  <ds:schemaRefs>
    <ds:schemaRef ds:uri="http://schemas.microsoft.com/office/2006/metadata/longProperties"/>
  </ds:schemaRefs>
</ds:datastoreItem>
</file>

<file path=customXml/itemProps2.xml><?xml version="1.0" encoding="utf-8"?>
<ds:datastoreItem xmlns:ds="http://schemas.openxmlformats.org/officeDocument/2006/customXml" ds:itemID="{491FB48F-6EAB-41CC-951F-F1AFFD9A1BD7}">
  <ds:schemaRefs>
    <ds:schemaRef ds:uri="http://schemas.microsoft.com/sharepoint/events"/>
  </ds:schemaRefs>
</ds:datastoreItem>
</file>

<file path=customXml/itemProps3.xml><?xml version="1.0" encoding="utf-8"?>
<ds:datastoreItem xmlns:ds="http://schemas.openxmlformats.org/officeDocument/2006/customXml" ds:itemID="{343F49D1-5746-43B8-AEC5-353DF853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333FA-D6B8-4285-A5B0-ACC18FAFF595}">
  <ds:schemaRefs>
    <ds:schemaRef ds:uri="http://schemas.microsoft.com/sharepoint/v3/contenttype/forms"/>
  </ds:schemaRefs>
</ds:datastoreItem>
</file>

<file path=customXml/itemProps5.xml><?xml version="1.0" encoding="utf-8"?>
<ds:datastoreItem xmlns:ds="http://schemas.openxmlformats.org/officeDocument/2006/customXml" ds:itemID="{5C319FCC-4675-4798-84B4-34DD1B085AF7}">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ed6d8045-9bce-45b8-96e9-ffa15b628daa"/>
    <ds:schemaRef ds:uri="http://schemas.microsoft.com/office/2006/metadata/properties"/>
    <ds:schemaRef ds:uri="64E31D74-685E-46CD-AE51-A264634057B8"/>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0C658D4B-5D26-4220-8E68-A8B1D3D0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3019</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20182</CharactersWithSpaces>
  <SharedDoc>false</SharedDoc>
  <HLinks>
    <vt:vector size="12" baseType="variant">
      <vt:variant>
        <vt:i4>2424933</vt:i4>
      </vt:variant>
      <vt:variant>
        <vt:i4>3</vt:i4>
      </vt:variant>
      <vt:variant>
        <vt:i4>0</vt:i4>
      </vt:variant>
      <vt:variant>
        <vt:i4>5</vt:i4>
      </vt:variant>
      <vt:variant>
        <vt:lpwstr>http://www.bls.gov/news.release/ocwage.t0s.htm</vt:lpwstr>
      </vt:variant>
      <vt:variant>
        <vt:lpwstr/>
      </vt:variant>
      <vt:variant>
        <vt:i4>6815856</vt:i4>
      </vt:variant>
      <vt:variant>
        <vt:i4>0</vt:i4>
      </vt:variant>
      <vt:variant>
        <vt:i4>0</vt:i4>
      </vt:variant>
      <vt:variant>
        <vt:i4>5</vt:i4>
      </vt:variant>
      <vt:variant>
        <vt:lpwstr>http://www.aphis.usda.gov/library/forms/pdf/PPQ585.pdf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9</cp:revision>
  <cp:lastPrinted>2013-11-18T11:52:00Z</cp:lastPrinted>
  <dcterms:created xsi:type="dcterms:W3CDTF">2017-03-21T11:39:00Z</dcterms:created>
  <dcterms:modified xsi:type="dcterms:W3CDTF">2017-03-28T18:10:00Z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A7UXA6N55WET-2455-339</vt:lpwstr>
  </property>
  <property fmtid="{D5CDD505-2E9C-101B-9397-08002B2CF9AE}" pid="3" name="_dlc_DocIdItemGuid">
    <vt:lpwstr>02f7da2c-2b7f-49ec-bc59-519920b75186</vt:lpwstr>
  </property>
  <property fmtid="{D5CDD505-2E9C-101B-9397-08002B2CF9AE}" pid="4" name="_dlc_DocIdUrl">
    <vt:lpwstr>http://sp.we.aphis.gov/PPQ/policy/php/rpm/Paperwork Burden/_layouts/DocIdRedir.aspx?ID=A7UXA6N55WET-2455-339, A7UXA6N55WET-2455-339</vt:lpwstr>
  </property>
  <property fmtid="{D5CDD505-2E9C-101B-9397-08002B2CF9AE}" pid="5" name="ContentTypeId">
    <vt:lpwstr>0x0101003D0CEB8B0CBC164FA190FEADAED5600F</vt:lpwstr>
  </property>
</Properties>
</file>