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E4E" w:rsidRDefault="00D47A2C" w:rsidP="00593E4E">
      <w:pPr>
        <w:framePr w:w="1378" w:hSpace="180" w:wrap="auto" w:vAnchor="text" w:hAnchor="page" w:x="493" w:y="41"/>
        <w:ind w:left="-720" w:firstLine="720"/>
        <w:rPr>
          <w:rFonts w:ascii="Univers" w:hAnsi="Univers"/>
        </w:rPr>
      </w:pPr>
      <w:bookmarkStart w:id="0" w:name="_GoBack"/>
      <w:bookmarkEnd w:id="0"/>
      <w:r>
        <w:rPr>
          <w:rFonts w:ascii="Univers" w:hAnsi="Univers"/>
        </w:rPr>
        <w:t xml:space="preserve"> </w:t>
      </w:r>
    </w:p>
    <w:p w:rsidR="00593E4E" w:rsidRDefault="00593E4E" w:rsidP="00593E4E">
      <w:pPr>
        <w:framePr w:w="1378" w:hSpace="180" w:wrap="auto" w:vAnchor="text" w:hAnchor="page" w:x="493" w:y="41"/>
        <w:ind w:left="-720" w:firstLine="720"/>
        <w:rPr>
          <w:rFonts w:ascii="Univers" w:hAnsi="Univers"/>
          <w:b/>
          <w:sz w:val="18"/>
        </w:rPr>
      </w:pPr>
      <w:r>
        <w:rPr>
          <w:rFonts w:ascii="Univers" w:hAnsi="Univers"/>
          <w:b/>
          <w:sz w:val="18"/>
        </w:rPr>
        <w:t>United States</w:t>
      </w:r>
    </w:p>
    <w:p w:rsidR="00593E4E" w:rsidRDefault="00593E4E" w:rsidP="00593E4E">
      <w:pPr>
        <w:framePr w:w="1378" w:hSpace="180" w:wrap="auto" w:vAnchor="text" w:hAnchor="page" w:x="493" w:y="41"/>
        <w:ind w:left="-720" w:firstLine="720"/>
        <w:rPr>
          <w:rFonts w:ascii="Univers" w:hAnsi="Univers"/>
          <w:b/>
          <w:sz w:val="18"/>
        </w:rPr>
      </w:pPr>
      <w:r>
        <w:rPr>
          <w:rFonts w:ascii="Univers" w:hAnsi="Univers"/>
          <w:b/>
          <w:sz w:val="18"/>
        </w:rPr>
        <w:t>Department of</w:t>
      </w:r>
    </w:p>
    <w:p w:rsidR="00593E4E" w:rsidRDefault="00593E4E" w:rsidP="00593E4E">
      <w:pPr>
        <w:framePr w:w="1378" w:hSpace="180" w:wrap="auto" w:vAnchor="text" w:hAnchor="page" w:x="493" w:y="41"/>
        <w:ind w:left="-720" w:firstLine="720"/>
      </w:pPr>
      <w:r>
        <w:rPr>
          <w:rFonts w:ascii="Univers" w:hAnsi="Univers"/>
          <w:b/>
          <w:sz w:val="18"/>
        </w:rPr>
        <w:t>Agriculture</w:t>
      </w:r>
    </w:p>
    <w:p w:rsidR="00593E4E" w:rsidRDefault="00593E4E" w:rsidP="00593E4E">
      <w:pPr>
        <w:framePr w:w="1378" w:hSpace="180" w:wrap="auto" w:vAnchor="text" w:hAnchor="page" w:x="493" w:y="41"/>
        <w:ind w:left="-720" w:firstLine="720"/>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Food and</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Nutrition</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Service</w:t>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3101 Park</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Center Drive</w:t>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Alexandria, VA</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22302-1500</w:t>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ab/>
      </w:r>
      <w:r>
        <w:rPr>
          <w:rFonts w:ascii="Univers" w:hAnsi="Univers"/>
          <w:sz w:val="16"/>
        </w:rPr>
        <w:tab/>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rPr>
      </w:pPr>
    </w:p>
    <w:p w:rsidR="00593E4E" w:rsidRDefault="00593E4E" w:rsidP="00593E4E">
      <w:pPr>
        <w:framePr w:hSpace="180" w:wrap="auto" w:vAnchor="text" w:hAnchor="page" w:x="2161" w:y="-1004"/>
      </w:pPr>
      <w:r>
        <w:rPr>
          <w:noProof/>
          <w:sz w:val="20"/>
        </w:rPr>
        <w:drawing>
          <wp:inline distT="0" distB="0" distL="0" distR="0" wp14:anchorId="614315A3" wp14:editId="65A20460">
            <wp:extent cx="749935" cy="5245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49935" cy="524510"/>
                    </a:xfrm>
                    <a:prstGeom prst="rect">
                      <a:avLst/>
                    </a:prstGeom>
                    <a:noFill/>
                    <a:ln w="9525">
                      <a:noFill/>
                      <a:miter lim="800000"/>
                      <a:headEnd/>
                      <a:tailEnd/>
                    </a:ln>
                  </pic:spPr>
                </pic:pic>
              </a:graphicData>
            </a:graphic>
          </wp:inline>
        </w:drawing>
      </w:r>
    </w:p>
    <w:p w:rsidR="00593E4E" w:rsidRDefault="00A714CC" w:rsidP="00593E4E">
      <w:pPr>
        <w:jc w:val="center"/>
        <w:rPr>
          <w:b/>
        </w:rPr>
      </w:pPr>
      <w:r>
        <w:rPr>
          <w:b/>
        </w:rPr>
        <w:t>3</w:t>
      </w:r>
      <w:r w:rsidR="009259CE">
        <w:rPr>
          <w:b/>
        </w:rPr>
        <w:t>/</w:t>
      </w:r>
      <w:r>
        <w:rPr>
          <w:b/>
        </w:rPr>
        <w:t>6</w:t>
      </w:r>
      <w:r w:rsidR="00395CBE">
        <w:rPr>
          <w:b/>
        </w:rPr>
        <w:t>/1</w:t>
      </w:r>
      <w:r>
        <w:rPr>
          <w:b/>
        </w:rPr>
        <w:t>7</w:t>
      </w:r>
    </w:p>
    <w:p w:rsidR="00593E4E" w:rsidRDefault="00593E4E" w:rsidP="00593E4E">
      <w:pPr>
        <w:jc w:val="center"/>
      </w:pPr>
    </w:p>
    <w:p w:rsidR="00593E4E" w:rsidRDefault="00593E4E" w:rsidP="00593E4E">
      <w:r>
        <w:t>TO:</w:t>
      </w:r>
      <w:r>
        <w:tab/>
      </w:r>
      <w:r>
        <w:tab/>
      </w:r>
      <w:r w:rsidR="00497A55">
        <w:t>Steph Tatham</w:t>
      </w:r>
      <w:r>
        <w:t>, OMB Desk Officer</w:t>
      </w:r>
    </w:p>
    <w:p w:rsidR="00593E4E" w:rsidRDefault="00593E4E" w:rsidP="00593E4E">
      <w:r>
        <w:tab/>
      </w:r>
      <w:r>
        <w:tab/>
        <w:t>Office of Information and Regulatory Affairs</w:t>
      </w:r>
    </w:p>
    <w:p w:rsidR="00593E4E" w:rsidRDefault="00593E4E" w:rsidP="00593E4E">
      <w:r>
        <w:tab/>
      </w:r>
      <w:r>
        <w:tab/>
        <w:t>Office of Management and Budget</w:t>
      </w:r>
    </w:p>
    <w:p w:rsidR="00593E4E" w:rsidRDefault="00593E4E" w:rsidP="00593E4E"/>
    <w:p w:rsidR="00593E4E" w:rsidRDefault="00593E4E" w:rsidP="00593E4E">
      <w:r>
        <w:t>THROUGH:</w:t>
      </w:r>
      <w:r>
        <w:tab/>
        <w:t>Ruth Brown, Department Clearance Officer</w:t>
      </w:r>
    </w:p>
    <w:p w:rsidR="00593E4E" w:rsidRDefault="00593E4E" w:rsidP="00593E4E">
      <w:pPr>
        <w:ind w:firstLine="270"/>
      </w:pPr>
      <w:r>
        <w:tab/>
      </w:r>
      <w:r>
        <w:tab/>
        <w:t>United States Department of Agriculture</w:t>
      </w:r>
    </w:p>
    <w:p w:rsidR="00593E4E" w:rsidRDefault="00593E4E" w:rsidP="00593E4E">
      <w:pPr>
        <w:ind w:firstLine="270"/>
      </w:pPr>
      <w:r>
        <w:tab/>
        <w:t xml:space="preserve">            Office of Chief Information Office</w:t>
      </w:r>
    </w:p>
    <w:p w:rsidR="00593E4E" w:rsidRDefault="00593E4E" w:rsidP="00593E4E">
      <w:r>
        <w:tab/>
      </w:r>
    </w:p>
    <w:p w:rsidR="00F218CE" w:rsidRDefault="00593E4E" w:rsidP="00F218CE">
      <w:r>
        <w:t>FROM:</w:t>
      </w:r>
      <w:r>
        <w:tab/>
      </w:r>
      <w:r w:rsidR="00F218CE">
        <w:t>Rachelle Ragland-Greene</w:t>
      </w:r>
      <w:r w:rsidR="00497A55">
        <w:t xml:space="preserve"> </w:t>
      </w:r>
      <w:proofErr w:type="spellStart"/>
      <w:r w:rsidR="009259CE">
        <w:rPr>
          <w:rFonts w:ascii="Brush Script MT" w:hAnsi="Brush Script MT"/>
          <w:sz w:val="56"/>
          <w:szCs w:val="56"/>
        </w:rPr>
        <w:t>R</w:t>
      </w:r>
      <w:r w:rsidR="009259CE" w:rsidRPr="00497A55">
        <w:rPr>
          <w:rFonts w:ascii="Brush Script MT" w:hAnsi="Brush Script MT"/>
          <w:sz w:val="56"/>
          <w:szCs w:val="56"/>
        </w:rPr>
        <w:t>g</w:t>
      </w:r>
      <w:proofErr w:type="spellEnd"/>
      <w:r w:rsidR="009259CE">
        <w:rPr>
          <w:rFonts w:ascii="Brush Script MT" w:hAnsi="Brush Script MT"/>
          <w:sz w:val="56"/>
          <w:szCs w:val="56"/>
        </w:rPr>
        <w:t xml:space="preserve"> </w:t>
      </w:r>
      <w:r w:rsidR="009259CE" w:rsidRPr="009A6B2F">
        <w:rPr>
          <w:szCs w:val="24"/>
        </w:rPr>
        <w:t>and Christina Sandberg</w:t>
      </w:r>
      <w:r w:rsidR="009259CE">
        <w:rPr>
          <w:szCs w:val="24"/>
        </w:rPr>
        <w:t xml:space="preserve"> </w:t>
      </w:r>
      <w:r w:rsidR="009259CE">
        <w:rPr>
          <w:rFonts w:ascii="Brush Script MT" w:hAnsi="Brush Script MT"/>
          <w:sz w:val="56"/>
          <w:szCs w:val="56"/>
        </w:rPr>
        <w:t>CS</w:t>
      </w:r>
    </w:p>
    <w:p w:rsidR="009A6B2F" w:rsidRDefault="00F218CE" w:rsidP="00F218CE">
      <w:r>
        <w:tab/>
      </w:r>
      <w:r>
        <w:tab/>
        <w:t>Information Collection Officer</w:t>
      </w:r>
      <w:r w:rsidR="009A6B2F">
        <w:t>s</w:t>
      </w:r>
    </w:p>
    <w:p w:rsidR="00593E4E" w:rsidRDefault="009A6B2F" w:rsidP="009A6B2F">
      <w:pPr>
        <w:ind w:left="720" w:firstLine="720"/>
      </w:pPr>
      <w:r>
        <w:t xml:space="preserve">   </w:t>
      </w:r>
      <w:r w:rsidR="00F218CE">
        <w:t xml:space="preserve"> </w:t>
      </w:r>
      <w:r w:rsidR="00593E4E">
        <w:t>Planning and Regulatory Affairs Office</w:t>
      </w:r>
    </w:p>
    <w:p w:rsidR="00593E4E" w:rsidRDefault="00593E4E" w:rsidP="00593E4E">
      <w:r>
        <w:tab/>
      </w:r>
      <w:r>
        <w:tab/>
        <w:t>Food and Nutrition Service (FNS)</w:t>
      </w:r>
    </w:p>
    <w:p w:rsidR="00593E4E" w:rsidRDefault="00593E4E" w:rsidP="00593E4E"/>
    <w:p w:rsidR="00593E4E" w:rsidRDefault="00593E4E" w:rsidP="00593E4E">
      <w:pPr>
        <w:ind w:left="1440" w:right="-144" w:hanging="1440"/>
      </w:pPr>
      <w:r>
        <w:rPr>
          <w:bCs/>
        </w:rPr>
        <w:t>SUBJECT:</w:t>
      </w:r>
      <w:r>
        <w:rPr>
          <w:bCs/>
        </w:rPr>
        <w:tab/>
      </w:r>
      <w:r>
        <w:t>Justification for Ch</w:t>
      </w:r>
      <w:r w:rsidR="00395CBE">
        <w:t>ange</w:t>
      </w:r>
      <w:r w:rsidR="00EE3C14">
        <w:t>s</w:t>
      </w:r>
      <w:r w:rsidR="00395CBE">
        <w:t xml:space="preserve"> to OMB Control No: 0584-0</w:t>
      </w:r>
      <w:r w:rsidR="00497A55">
        <w:t>594 Food Programs Reporting System</w:t>
      </w:r>
      <w:r w:rsidR="00395CBE">
        <w:t xml:space="preserve"> </w:t>
      </w:r>
      <w:r w:rsidR="00B65156">
        <w:t xml:space="preserve">Worksheet/Form </w:t>
      </w:r>
      <w:r w:rsidR="00395CBE">
        <w:t>FNS</w:t>
      </w:r>
      <w:r w:rsidR="00EE3C14">
        <w:t>-</w:t>
      </w:r>
      <w:r w:rsidR="00A714CC">
        <w:t>75</w:t>
      </w:r>
      <w:r w:rsidR="00082DC6">
        <w:t>9</w:t>
      </w:r>
    </w:p>
    <w:p w:rsidR="00593E4E" w:rsidRDefault="00593E4E" w:rsidP="00593E4E">
      <w:r>
        <w:tab/>
      </w:r>
      <w:r>
        <w:tab/>
      </w:r>
    </w:p>
    <w:p w:rsidR="00B65156" w:rsidRPr="009259CE" w:rsidRDefault="00B65156" w:rsidP="00593E4E">
      <w:pPr>
        <w:ind w:left="270"/>
        <w:rPr>
          <w:b/>
        </w:rPr>
      </w:pPr>
      <w:r w:rsidRPr="009259CE">
        <w:rPr>
          <w:b/>
        </w:rPr>
        <w:t>FNS</w:t>
      </w:r>
      <w:r w:rsidR="00EE3C14">
        <w:rPr>
          <w:b/>
        </w:rPr>
        <w:t>-</w:t>
      </w:r>
      <w:r w:rsidR="00A714CC">
        <w:rPr>
          <w:b/>
        </w:rPr>
        <w:t>759 Education and Administrative Reporting System</w:t>
      </w:r>
      <w:r w:rsidRPr="009259CE">
        <w:rPr>
          <w:b/>
        </w:rPr>
        <w:t xml:space="preserve"> </w:t>
      </w:r>
      <w:r w:rsidR="00A714CC">
        <w:rPr>
          <w:b/>
        </w:rPr>
        <w:t>(EARS)</w:t>
      </w:r>
    </w:p>
    <w:p w:rsidR="00B65156" w:rsidRDefault="00B65156" w:rsidP="00593E4E">
      <w:pPr>
        <w:ind w:left="270"/>
      </w:pPr>
    </w:p>
    <w:p w:rsidR="00593E4E" w:rsidRDefault="00593E4E" w:rsidP="00593E4E">
      <w:pPr>
        <w:ind w:left="270"/>
      </w:pPr>
      <w:r>
        <w:t>FNS is requesting a non-substantive change to the</w:t>
      </w:r>
      <w:r w:rsidR="00A714CC">
        <w:t xml:space="preserve"> Education and Administrative Reporting System</w:t>
      </w:r>
      <w:r w:rsidR="00082DC6">
        <w:t xml:space="preserve"> </w:t>
      </w:r>
      <w:r w:rsidR="00B65156">
        <w:t>worksheet/</w:t>
      </w:r>
      <w:r w:rsidR="00395CBE">
        <w:t>f</w:t>
      </w:r>
      <w:r w:rsidR="00395CBE" w:rsidRPr="00395CBE">
        <w:t>orm FNS-</w:t>
      </w:r>
      <w:r w:rsidR="00A714CC">
        <w:t>759.</w:t>
      </w:r>
      <w:r w:rsidR="00FD6BAF">
        <w:t xml:space="preserve">  This form is contained in the Food Programs Reporting System package, OMB Control No. 0584-0594,</w:t>
      </w:r>
      <w:r>
        <w:t xml:space="preserve"> expiration date</w:t>
      </w:r>
      <w:r w:rsidR="00395CBE">
        <w:t xml:space="preserve"> </w:t>
      </w:r>
      <w:r w:rsidR="005C243F">
        <w:t xml:space="preserve">of </w:t>
      </w:r>
      <w:r w:rsidR="00B65156">
        <w:t xml:space="preserve">September </w:t>
      </w:r>
      <w:r w:rsidR="00FD6BAF">
        <w:t>30</w:t>
      </w:r>
      <w:r w:rsidR="00395CBE">
        <w:t>, 201</w:t>
      </w:r>
      <w:r w:rsidR="00FD6BAF">
        <w:t>9</w:t>
      </w:r>
      <w:r>
        <w:t>.</w:t>
      </w:r>
      <w:r w:rsidR="00FD6BAF">
        <w:t xml:space="preserve">  </w:t>
      </w:r>
      <w:r>
        <w:t xml:space="preserve"> </w:t>
      </w:r>
    </w:p>
    <w:p w:rsidR="00593E4E" w:rsidRDefault="00593E4E" w:rsidP="00593E4E"/>
    <w:p w:rsidR="00593E4E" w:rsidRDefault="00FD6BAF" w:rsidP="005C243F">
      <w:pPr>
        <w:pStyle w:val="Default"/>
      </w:pPr>
      <w:r>
        <w:t>FNS recently revised the form FNS-</w:t>
      </w:r>
      <w:r w:rsidR="00A714CC">
        <w:t>759</w:t>
      </w:r>
      <w:r>
        <w:t xml:space="preserve"> to collect additional data and modify existing collections.  </w:t>
      </w:r>
      <w:r w:rsidR="00CB7421">
        <w:t>OMB</w:t>
      </w:r>
      <w:r w:rsidR="00E55521">
        <w:t xml:space="preserve"> approved</w:t>
      </w:r>
      <w:r w:rsidR="00CB7421">
        <w:t xml:space="preserve"> this revision</w:t>
      </w:r>
      <w:r w:rsidR="00E55521">
        <w:t xml:space="preserve"> without change on </w:t>
      </w:r>
      <w:r w:rsidR="00853D24">
        <w:t xml:space="preserve">September 12, </w:t>
      </w:r>
      <w:r w:rsidR="00E55521">
        <w:t>2016 under OMB Control No. 0584-0594.  As part of the revision process, FNS expanded the form instructions to address new elements and clarify existing</w:t>
      </w:r>
      <w:r w:rsidR="00A714CC">
        <w:t xml:space="preserve"> ones</w:t>
      </w:r>
      <w:r w:rsidR="00E55521">
        <w:t xml:space="preserve">. </w:t>
      </w:r>
      <w:r w:rsidR="00CB7421">
        <w:t xml:space="preserve">Subsequent to this approval, FNS </w:t>
      </w:r>
      <w:r w:rsidR="00713A8A">
        <w:t>identified minor portions of</w:t>
      </w:r>
      <w:r w:rsidR="00CB7421">
        <w:t xml:space="preserve"> the instructions that require</w:t>
      </w:r>
      <w:r w:rsidR="00713A8A">
        <w:t xml:space="preserve"> additional clarification or error correction.  These modifications do not change the data elements that </w:t>
      </w:r>
      <w:r w:rsidR="00CB7421">
        <w:t>this form collects</w:t>
      </w:r>
      <w:r w:rsidR="0015507A">
        <w:t xml:space="preserve"> or the burd</w:t>
      </w:r>
      <w:r w:rsidR="00CB7421">
        <w:t>en estimate associated with the</w:t>
      </w:r>
      <w:r w:rsidR="0015507A">
        <w:t xml:space="preserve"> form</w:t>
      </w:r>
      <w:r w:rsidR="00713A8A">
        <w:t>.</w:t>
      </w:r>
    </w:p>
    <w:p w:rsidR="0015507A" w:rsidRDefault="0015507A" w:rsidP="005C243F">
      <w:pPr>
        <w:pStyle w:val="Default"/>
      </w:pPr>
    </w:p>
    <w:p w:rsidR="00853D24" w:rsidRDefault="00B778A1" w:rsidP="00853D24">
      <w:pPr>
        <w:pStyle w:val="ListParagraph"/>
        <w:overflowPunct/>
        <w:autoSpaceDE/>
        <w:autoSpaceDN/>
        <w:adjustRightInd/>
        <w:contextualSpacing w:val="0"/>
        <w:textAlignment w:val="auto"/>
      </w:pPr>
      <w:r>
        <w:t>Minor</w:t>
      </w:r>
      <w:r w:rsidR="00853D24">
        <w:t xml:space="preserve"> </w:t>
      </w:r>
      <w:r>
        <w:t>m</w:t>
      </w:r>
      <w:r w:rsidR="00CB7421">
        <w:t>odifications are to the form</w:t>
      </w:r>
      <w:r>
        <w:t xml:space="preserve"> and the form</w:t>
      </w:r>
      <w:r w:rsidR="00CB7421">
        <w:t xml:space="preserve"> </w:t>
      </w:r>
      <w:r w:rsidR="00082DC6">
        <w:t xml:space="preserve">instructions. </w:t>
      </w:r>
      <w:r>
        <w:t xml:space="preserve">These </w:t>
      </w:r>
      <w:r w:rsidR="00A714CC">
        <w:t xml:space="preserve">changes </w:t>
      </w:r>
      <w:r>
        <w:t xml:space="preserve">will simplify the way </w:t>
      </w:r>
      <w:r w:rsidR="00853D24">
        <w:t>users provide</w:t>
      </w:r>
      <w:r>
        <w:t xml:space="preserve"> data and</w:t>
      </w:r>
      <w:r w:rsidR="00A714CC">
        <w:t xml:space="preserve"> enhance</w:t>
      </w:r>
      <w:r>
        <w:t xml:space="preserve"> </w:t>
      </w:r>
      <w:r w:rsidR="00A714CC">
        <w:t xml:space="preserve">the user experience. </w:t>
      </w:r>
    </w:p>
    <w:p w:rsidR="00853D24" w:rsidRDefault="00853D24" w:rsidP="00853D24">
      <w:pPr>
        <w:pStyle w:val="ListParagraph"/>
        <w:overflowPunct/>
        <w:autoSpaceDE/>
        <w:autoSpaceDN/>
        <w:adjustRightInd/>
        <w:contextualSpacing w:val="0"/>
        <w:textAlignment w:val="auto"/>
      </w:pPr>
    </w:p>
    <w:p w:rsidR="00C35175" w:rsidRPr="00D47A2C" w:rsidRDefault="00C35175" w:rsidP="00D47A2C">
      <w:pPr>
        <w:pStyle w:val="ListParagraph"/>
        <w:numPr>
          <w:ilvl w:val="0"/>
          <w:numId w:val="5"/>
        </w:numPr>
        <w:tabs>
          <w:tab w:val="left" w:pos="990"/>
        </w:tabs>
        <w:overflowPunct/>
        <w:autoSpaceDE/>
        <w:autoSpaceDN/>
        <w:adjustRightInd/>
        <w:ind w:left="990" w:hanging="630"/>
        <w:contextualSpacing w:val="0"/>
        <w:textAlignment w:val="auto"/>
      </w:pPr>
      <w:r w:rsidRPr="00D47A2C">
        <w:t>Page 1 – “s” removed from “consists” to fix the grammatical error in the text below</w:t>
      </w:r>
    </w:p>
    <w:p w:rsidR="00C35175" w:rsidRDefault="00C35175" w:rsidP="00C35175">
      <w:pPr>
        <w:pStyle w:val="Default"/>
      </w:pPr>
    </w:p>
    <w:p w:rsidR="00C35175" w:rsidRDefault="00C35175" w:rsidP="00C35175">
      <w:pPr>
        <w:pStyle w:val="ListParagraph"/>
        <w:rPr>
          <w:sz w:val="20"/>
        </w:rPr>
      </w:pPr>
      <w:r>
        <w:rPr>
          <w:b/>
          <w:bCs/>
          <w:sz w:val="20"/>
        </w:rPr>
        <w:t xml:space="preserve">Population </w:t>
      </w:r>
      <w:r>
        <w:rPr>
          <w:sz w:val="20"/>
        </w:rPr>
        <w:t>refers to SNAP-Ed participants (individuals participating in or exposed to SNAP-Ed activities, which consist of direct education; social marketing; and policy, systems, and environmental change (PSE) interventions). Indirect education will be captured within the social marketing and PSE sections.</w:t>
      </w:r>
    </w:p>
    <w:p w:rsidR="00C35175" w:rsidRDefault="00C35175" w:rsidP="00C35175">
      <w:pPr>
        <w:pStyle w:val="ListParagraph"/>
        <w:rPr>
          <w:color w:val="1F497D"/>
          <w:sz w:val="22"/>
          <w:szCs w:val="22"/>
        </w:rPr>
      </w:pPr>
    </w:p>
    <w:p w:rsidR="00C35175" w:rsidRPr="00D47A2C" w:rsidRDefault="00C35175" w:rsidP="00D47A2C">
      <w:pPr>
        <w:pStyle w:val="ListParagraph"/>
        <w:numPr>
          <w:ilvl w:val="0"/>
          <w:numId w:val="5"/>
        </w:numPr>
        <w:overflowPunct/>
        <w:autoSpaceDE/>
        <w:autoSpaceDN/>
        <w:adjustRightInd/>
        <w:ind w:left="990" w:hanging="630"/>
        <w:contextualSpacing w:val="0"/>
        <w:textAlignment w:val="auto"/>
      </w:pPr>
      <w:r w:rsidRPr="00D47A2C">
        <w:t>Page 3 – addition of an optional field to enable people to report the number of sessions for their corresponding time ranges</w:t>
      </w:r>
    </w:p>
    <w:p w:rsidR="00C35175" w:rsidRPr="00D47A2C" w:rsidRDefault="00C35175" w:rsidP="00C35175">
      <w:pPr>
        <w:pStyle w:val="ListParagraph"/>
      </w:pPr>
      <w:r w:rsidRPr="00D47A2C">
        <w:t xml:space="preserve">Rationale for the change:   Without the two data elements, we come across a limitation in our collection because we can’t match the number of sessions with </w:t>
      </w:r>
      <w:r w:rsidRPr="00D47A2C">
        <w:lastRenderedPageBreak/>
        <w:t>each of the time ranges.</w:t>
      </w:r>
    </w:p>
    <w:p w:rsidR="00C35175" w:rsidRPr="00D47A2C" w:rsidRDefault="00C35175" w:rsidP="00C35175">
      <w:pPr>
        <w:pStyle w:val="ListParagraph"/>
      </w:pPr>
    </w:p>
    <w:p w:rsidR="00C35175" w:rsidRPr="00D47A2C" w:rsidRDefault="00C35175" w:rsidP="00D47A2C">
      <w:pPr>
        <w:pStyle w:val="ListParagraph"/>
        <w:numPr>
          <w:ilvl w:val="0"/>
          <w:numId w:val="5"/>
        </w:numPr>
        <w:overflowPunct/>
        <w:autoSpaceDE/>
        <w:autoSpaceDN/>
        <w:adjustRightInd/>
        <w:contextualSpacing w:val="0"/>
        <w:textAlignment w:val="auto"/>
      </w:pPr>
      <w:r w:rsidRPr="00D47A2C">
        <w:t>Page 4 - Item 5 heading text updated to “characterizing implementation” since the form no longer collects data on “expenditures” and instructions updated to correct the page reference (see the tracked change in red below)</w:t>
      </w:r>
    </w:p>
    <w:p w:rsidR="00C35175" w:rsidRPr="00D47A2C" w:rsidRDefault="00C35175" w:rsidP="00C35175">
      <w:pPr>
        <w:pStyle w:val="BodyText"/>
        <w:numPr>
          <w:ilvl w:val="0"/>
          <w:numId w:val="3"/>
        </w:numPr>
        <w:autoSpaceDE/>
        <w:autoSpaceDN/>
        <w:adjustRightInd/>
        <w:spacing w:before="77" w:after="0"/>
        <w:textAlignment w:val="auto"/>
      </w:pPr>
      <w:r w:rsidRPr="00D47A2C">
        <w:rPr>
          <w:spacing w:val="-1"/>
        </w:rPr>
        <w:t xml:space="preserve">Codes </w:t>
      </w:r>
      <w:r w:rsidRPr="00D47A2C">
        <w:t>for</w:t>
      </w:r>
      <w:r w:rsidRPr="00D47A2C">
        <w:rPr>
          <w:spacing w:val="-1"/>
        </w:rPr>
        <w:t xml:space="preserve"> </w:t>
      </w:r>
      <w:r w:rsidRPr="00D47A2C">
        <w:t>this</w:t>
      </w:r>
      <w:r w:rsidRPr="00D47A2C">
        <w:rPr>
          <w:spacing w:val="-1"/>
        </w:rPr>
        <w:t xml:space="preserve"> item</w:t>
      </w:r>
      <w:r w:rsidRPr="00D47A2C">
        <w:t xml:space="preserve"> </w:t>
      </w:r>
      <w:r w:rsidRPr="00D47A2C">
        <w:rPr>
          <w:spacing w:val="-1"/>
        </w:rPr>
        <w:t>are provided</w:t>
      </w:r>
      <w:r w:rsidRPr="00D47A2C">
        <w:t xml:space="preserve"> </w:t>
      </w:r>
      <w:r w:rsidRPr="00D47A2C">
        <w:rPr>
          <w:spacing w:val="-1"/>
        </w:rPr>
        <w:t>on</w:t>
      </w:r>
      <w:r w:rsidRPr="00D47A2C">
        <w:t xml:space="preserve"> th</w:t>
      </w:r>
      <w:r w:rsidR="00853D24" w:rsidRPr="00D47A2C">
        <w:t>e</w:t>
      </w:r>
      <w:r w:rsidRPr="00D47A2C">
        <w:rPr>
          <w:spacing w:val="-1"/>
        </w:rPr>
        <w:t xml:space="preserve"> next three pages.</w:t>
      </w:r>
    </w:p>
    <w:p w:rsidR="00C35175" w:rsidRPr="00D47A2C" w:rsidRDefault="00C35175" w:rsidP="00C35175">
      <w:pPr>
        <w:pStyle w:val="ListParagraph"/>
        <w:numPr>
          <w:ilvl w:val="0"/>
          <w:numId w:val="3"/>
        </w:numPr>
        <w:overflowPunct/>
        <w:autoSpaceDE/>
        <w:autoSpaceDN/>
        <w:adjustRightInd/>
        <w:contextualSpacing w:val="0"/>
        <w:textAlignment w:val="auto"/>
      </w:pPr>
      <w:r w:rsidRPr="00D47A2C">
        <w:t xml:space="preserve">Instructions updated to read "For </w:t>
      </w:r>
      <w:r w:rsidRPr="00D47A2C">
        <w:rPr>
          <w:b/>
          <w:bCs/>
        </w:rPr>
        <w:t>Column A</w:t>
      </w:r>
      <w:r w:rsidRPr="00D47A2C">
        <w:t xml:space="preserve">, refer to your State Plan and list all interventions. For </w:t>
      </w:r>
      <w:r w:rsidRPr="00D47A2C">
        <w:rPr>
          <w:b/>
          <w:bCs/>
        </w:rPr>
        <w:t>Column F</w:t>
      </w:r>
      <w:r w:rsidRPr="00D47A2C">
        <w:t xml:space="preserve">, provide the </w:t>
      </w:r>
      <w:r w:rsidRPr="00D47A2C">
        <w:rPr>
          <w:b/>
          <w:bCs/>
        </w:rPr>
        <w:t>total</w:t>
      </w:r>
      <w:r w:rsidRPr="00D47A2C">
        <w:t xml:space="preserve"> estimated reach."  </w:t>
      </w:r>
    </w:p>
    <w:p w:rsidR="00C35175" w:rsidRPr="00D47A2C" w:rsidRDefault="00C35175" w:rsidP="00C35175">
      <w:pPr>
        <w:pStyle w:val="ListParagraph"/>
      </w:pPr>
    </w:p>
    <w:p w:rsidR="00C35175" w:rsidRPr="00D47A2C" w:rsidRDefault="00C35175" w:rsidP="00D47A2C">
      <w:pPr>
        <w:pStyle w:val="ListParagraph"/>
        <w:numPr>
          <w:ilvl w:val="0"/>
          <w:numId w:val="5"/>
        </w:numPr>
        <w:overflowPunct/>
        <w:autoSpaceDE/>
        <w:autoSpaceDN/>
        <w:adjustRightInd/>
        <w:contextualSpacing w:val="0"/>
        <w:textAlignment w:val="auto"/>
      </w:pPr>
      <w:r w:rsidRPr="00D47A2C">
        <w:t>Page 5 – corrections</w:t>
      </w:r>
    </w:p>
    <w:p w:rsidR="00C35175" w:rsidRPr="00D47A2C" w:rsidRDefault="00C35175" w:rsidP="00C35175">
      <w:pPr>
        <w:pStyle w:val="ListParagraph"/>
      </w:pPr>
    </w:p>
    <w:p w:rsidR="00C35175" w:rsidRPr="00D47A2C" w:rsidRDefault="00C35175" w:rsidP="00C35175">
      <w:pPr>
        <w:pStyle w:val="ListParagraph"/>
        <w:numPr>
          <w:ilvl w:val="0"/>
          <w:numId w:val="3"/>
        </w:numPr>
        <w:overflowPunct/>
        <w:autoSpaceDE/>
        <w:autoSpaceDN/>
        <w:adjustRightInd/>
        <w:contextualSpacing w:val="0"/>
        <w:textAlignment w:val="auto"/>
      </w:pPr>
      <w:r w:rsidRPr="00D47A2C">
        <w:t>Column E - Corrected N code’s description text to read “Non-Hispanic/Latino” and the “&gt;18” age to “18-59” and “AA” for “all ages” since code A was already used for Asian under “Race”</w:t>
      </w:r>
    </w:p>
    <w:p w:rsidR="00C35175" w:rsidRPr="00D47A2C" w:rsidRDefault="00C35175" w:rsidP="00C35175">
      <w:pPr>
        <w:pStyle w:val="ListParagraph"/>
        <w:numPr>
          <w:ilvl w:val="0"/>
          <w:numId w:val="3"/>
        </w:numPr>
        <w:overflowPunct/>
        <w:autoSpaceDE/>
        <w:autoSpaceDN/>
        <w:adjustRightInd/>
        <w:contextualSpacing w:val="0"/>
        <w:textAlignment w:val="auto"/>
      </w:pPr>
      <w:r w:rsidRPr="00D47A2C">
        <w:t>Column E - Removed “of age” from each of the defined age ranges since this was unnecessary text</w:t>
      </w:r>
    </w:p>
    <w:p w:rsidR="00C35175" w:rsidRPr="00D47A2C" w:rsidRDefault="00C35175" w:rsidP="00C35175">
      <w:pPr>
        <w:pStyle w:val="ListParagraph"/>
        <w:numPr>
          <w:ilvl w:val="0"/>
          <w:numId w:val="3"/>
        </w:numPr>
        <w:overflowPunct/>
        <w:autoSpaceDE/>
        <w:autoSpaceDN/>
        <w:adjustRightInd/>
        <w:contextualSpacing w:val="0"/>
        <w:textAlignment w:val="auto"/>
      </w:pPr>
      <w:r w:rsidRPr="00D47A2C">
        <w:t>Column H instructions– clarified language to indicate where the codes are (see the tracked change in red)</w:t>
      </w:r>
    </w:p>
    <w:p w:rsidR="00C35175" w:rsidRPr="00D47A2C" w:rsidRDefault="00C35175" w:rsidP="00C35175">
      <w:pPr>
        <w:pStyle w:val="BodyText"/>
        <w:spacing w:before="77"/>
        <w:ind w:left="1080"/>
      </w:pPr>
      <w:r w:rsidRPr="00D47A2C">
        <w:t>For</w:t>
      </w:r>
      <w:r w:rsidRPr="00D47A2C">
        <w:rPr>
          <w:spacing w:val="-2"/>
        </w:rPr>
        <w:t xml:space="preserve"> </w:t>
      </w:r>
      <w:r w:rsidRPr="00D47A2C">
        <w:rPr>
          <w:b/>
          <w:bCs/>
          <w:spacing w:val="-1"/>
        </w:rPr>
        <w:t>Column</w:t>
      </w:r>
      <w:r w:rsidRPr="00D47A2C">
        <w:rPr>
          <w:b/>
          <w:bCs/>
        </w:rPr>
        <w:t xml:space="preserve"> </w:t>
      </w:r>
      <w:r w:rsidRPr="00D47A2C">
        <w:rPr>
          <w:b/>
          <w:bCs/>
          <w:spacing w:val="-1"/>
        </w:rPr>
        <w:t>H,</w:t>
      </w:r>
      <w:r w:rsidRPr="00D47A2C">
        <w:rPr>
          <w:b/>
          <w:bCs/>
          <w:spacing w:val="-2"/>
        </w:rPr>
        <w:t xml:space="preserve"> </w:t>
      </w:r>
      <w:r w:rsidRPr="00D47A2C">
        <w:rPr>
          <w:spacing w:val="-1"/>
        </w:rPr>
        <w:t>use</w:t>
      </w:r>
      <w:r w:rsidRPr="00D47A2C">
        <w:t xml:space="preserve"> the</w:t>
      </w:r>
      <w:r w:rsidRPr="00D47A2C">
        <w:rPr>
          <w:spacing w:val="-2"/>
        </w:rPr>
        <w:t xml:space="preserve"> </w:t>
      </w:r>
      <w:r w:rsidRPr="00D47A2C">
        <w:rPr>
          <w:spacing w:val="-1"/>
        </w:rPr>
        <w:t>intervention</w:t>
      </w:r>
      <w:r w:rsidRPr="00D47A2C">
        <w:t xml:space="preserve"> setting</w:t>
      </w:r>
      <w:r w:rsidRPr="00D47A2C">
        <w:rPr>
          <w:spacing w:val="-2"/>
        </w:rPr>
        <w:t xml:space="preserve"> </w:t>
      </w:r>
      <w:r w:rsidRPr="00D47A2C">
        <w:t>codes</w:t>
      </w:r>
      <w:r w:rsidRPr="00D47A2C">
        <w:rPr>
          <w:spacing w:val="-1"/>
        </w:rPr>
        <w:t xml:space="preserve"> on the next page and </w:t>
      </w:r>
      <w:r w:rsidRPr="00D47A2C">
        <w:t>follow</w:t>
      </w:r>
      <w:r w:rsidRPr="00D47A2C">
        <w:rPr>
          <w:spacing w:val="-1"/>
        </w:rPr>
        <w:t xml:space="preserve"> it with</w:t>
      </w:r>
      <w:r w:rsidRPr="00D47A2C">
        <w:t xml:space="preserve"> the</w:t>
      </w:r>
      <w:r w:rsidRPr="00D47A2C">
        <w:rPr>
          <w:spacing w:val="-2"/>
        </w:rPr>
        <w:t xml:space="preserve"> </w:t>
      </w:r>
      <w:r w:rsidRPr="00D47A2C">
        <w:rPr>
          <w:spacing w:val="-1"/>
        </w:rPr>
        <w:t>number</w:t>
      </w:r>
      <w:r w:rsidRPr="00D47A2C">
        <w:t xml:space="preserve"> </w:t>
      </w:r>
      <w:r w:rsidRPr="00D47A2C">
        <w:rPr>
          <w:spacing w:val="-1"/>
        </w:rPr>
        <w:t xml:space="preserve">of </w:t>
      </w:r>
      <w:r w:rsidRPr="00D47A2C">
        <w:t>sites</w:t>
      </w:r>
      <w:r w:rsidRPr="00D47A2C">
        <w:rPr>
          <w:spacing w:val="-1"/>
        </w:rPr>
        <w:t xml:space="preserve"> per </w:t>
      </w:r>
      <w:r w:rsidRPr="00D47A2C">
        <w:t>setting.</w:t>
      </w:r>
    </w:p>
    <w:p w:rsidR="00C35175" w:rsidRPr="00D47A2C" w:rsidRDefault="00C35175" w:rsidP="00C35175">
      <w:pPr>
        <w:pStyle w:val="ListParagraph"/>
        <w:numPr>
          <w:ilvl w:val="0"/>
          <w:numId w:val="3"/>
        </w:numPr>
        <w:overflowPunct/>
        <w:autoSpaceDE/>
        <w:autoSpaceDN/>
        <w:adjustRightInd/>
        <w:contextualSpacing w:val="0"/>
        <w:textAlignment w:val="auto"/>
      </w:pPr>
      <w:r w:rsidRPr="00D47A2C">
        <w:t xml:space="preserve">Column I – Made “website” plural (“websites”) so that it is consistent with the other codes and removed “public service announcement” from the text for Codes R and T so that they read “radio” and “TV,” respectively, since we were instructing people to </w:t>
      </w:r>
      <w:r w:rsidR="0091756B" w:rsidRPr="00D47A2C">
        <w:t xml:space="preserve">report </w:t>
      </w:r>
      <w:r w:rsidRPr="00D47A2C">
        <w:t>all radio and TV use with those codes</w:t>
      </w:r>
    </w:p>
    <w:p w:rsidR="00C35175" w:rsidRPr="00D47A2C" w:rsidRDefault="00C35175" w:rsidP="00C35175"/>
    <w:p w:rsidR="00C35175" w:rsidRPr="00D47A2C" w:rsidRDefault="00C35175" w:rsidP="00D47A2C">
      <w:pPr>
        <w:pStyle w:val="ListParagraph"/>
        <w:numPr>
          <w:ilvl w:val="0"/>
          <w:numId w:val="5"/>
        </w:numPr>
        <w:overflowPunct/>
        <w:autoSpaceDE/>
        <w:autoSpaceDN/>
        <w:adjustRightInd/>
        <w:contextualSpacing w:val="0"/>
        <w:textAlignment w:val="auto"/>
      </w:pPr>
      <w:r w:rsidRPr="00D47A2C">
        <w:t xml:space="preserve">Page 6 - We aligned the setting codes for Item 5 with the SNAP-Ed Evaluation Framework Interpretive Guide categories </w:t>
      </w:r>
      <w:r w:rsidR="0091756B" w:rsidRPr="00D47A2C">
        <w:t xml:space="preserve">(see the referenced graphic and source below) </w:t>
      </w:r>
      <w:r w:rsidRPr="00D47A2C">
        <w:t>and added footnotes to define acronyms.</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Relocated “adult education, job training sites, TANF sites, &amp; veterans services” to the Work domain</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 xml:space="preserve">Incorporated “adult rehabilitation centers” into “group living arrangements/residential treatment centers” </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Renamed “afterschool program sites (includes Boys and Girls Clubs)” to “before- and after-school programs”</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Combined “schools (preschool),” “Head Start facilities,” “child care centers,” and “family daycare homes” (previously under the Live domain) into “Early care and education facilities” (under the Learn domain) to match CDC’s categorization of these settings</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 xml:space="preserve">Relocated “Extension Offices” and “WIC Clinics” from the Work to Learn domain </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Combined “individual homes” and “public housing sites” into one code</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Added “Group living arrangements/residential treatment centers” to the Live domain</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 xml:space="preserve">Combined “community centers” and “recreation centers” into “Community and recreation centers” and added “State” to “County Fairgrounds” </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Relocated “Health care clinics and hospitals” to the Live domain</w:t>
      </w:r>
    </w:p>
    <w:p w:rsidR="00C35175" w:rsidRPr="00D47A2C" w:rsidRDefault="00C35175" w:rsidP="00C35175">
      <w:pPr>
        <w:pStyle w:val="ListParagraph"/>
        <w:numPr>
          <w:ilvl w:val="0"/>
          <w:numId w:val="4"/>
        </w:numPr>
        <w:overflowPunct/>
        <w:autoSpaceDE/>
        <w:autoSpaceDN/>
        <w:adjustRightInd/>
        <w:contextualSpacing w:val="0"/>
        <w:textAlignment w:val="auto"/>
      </w:pPr>
      <w:r w:rsidRPr="00D47A2C">
        <w:t>Renamed “Worksites” to “Worksites with low-wage workers”</w:t>
      </w:r>
    </w:p>
    <w:p w:rsidR="00587232" w:rsidRPr="00D47A2C" w:rsidRDefault="00587232" w:rsidP="00C35175">
      <w:pPr>
        <w:pStyle w:val="ListParagraph"/>
        <w:numPr>
          <w:ilvl w:val="0"/>
          <w:numId w:val="4"/>
        </w:numPr>
        <w:overflowPunct/>
        <w:autoSpaceDE/>
        <w:autoSpaceDN/>
        <w:adjustRightInd/>
        <w:contextualSpacing w:val="0"/>
        <w:textAlignment w:val="auto"/>
      </w:pPr>
      <w:r w:rsidRPr="00D47A2C">
        <w:lastRenderedPageBreak/>
        <w:t xml:space="preserve">Assigned codes to each domain’s other category, which has a write-in option, to meet development needs </w:t>
      </w:r>
    </w:p>
    <w:p w:rsidR="00C35175" w:rsidRPr="00D47A2C" w:rsidRDefault="00C35175" w:rsidP="00C35175">
      <w:pPr>
        <w:pStyle w:val="ListParagraph"/>
      </w:pPr>
    </w:p>
    <w:p w:rsidR="00587232" w:rsidRPr="00D47A2C" w:rsidRDefault="00C35175" w:rsidP="00D47A2C">
      <w:pPr>
        <w:pStyle w:val="ListParagraph"/>
        <w:numPr>
          <w:ilvl w:val="0"/>
          <w:numId w:val="5"/>
        </w:numPr>
        <w:overflowPunct/>
        <w:autoSpaceDE/>
        <w:autoSpaceDN/>
        <w:adjustRightInd/>
        <w:contextualSpacing w:val="0"/>
        <w:textAlignment w:val="auto"/>
      </w:pPr>
      <w:r w:rsidRPr="00D47A2C">
        <w:t xml:space="preserve">Page 7 </w:t>
      </w:r>
      <w:r w:rsidR="00587232" w:rsidRPr="00D47A2C">
        <w:t>– clarifications and coding adjustments</w:t>
      </w:r>
    </w:p>
    <w:p w:rsidR="00C35175" w:rsidRPr="00D47A2C" w:rsidRDefault="00C35175" w:rsidP="00D47A2C">
      <w:pPr>
        <w:pStyle w:val="ListParagraph"/>
        <w:overflowPunct/>
        <w:autoSpaceDE/>
        <w:autoSpaceDN/>
        <w:adjustRightInd/>
        <w:contextualSpacing w:val="0"/>
        <w:textAlignment w:val="auto"/>
      </w:pPr>
      <w:r w:rsidRPr="00D47A2C">
        <w:t xml:space="preserve">- Added “decrease the playing of” to the example in Code R to enhance clarity </w:t>
      </w:r>
    </w:p>
    <w:p w:rsidR="00587232" w:rsidRPr="00D47A2C" w:rsidRDefault="00587232" w:rsidP="00D47A2C">
      <w:pPr>
        <w:pStyle w:val="ListParagraph"/>
        <w:overflowPunct/>
        <w:autoSpaceDE/>
        <w:autoSpaceDN/>
        <w:adjustRightInd/>
        <w:contextualSpacing w:val="0"/>
        <w:textAlignment w:val="auto"/>
      </w:pPr>
      <w:r w:rsidRPr="00D47A2C">
        <w:t xml:space="preserve">- Assigned codes to the </w:t>
      </w:r>
      <w:r w:rsidR="008054C8" w:rsidRPr="00D47A2C">
        <w:t>“</w:t>
      </w:r>
      <w:r w:rsidRPr="00D47A2C">
        <w:t>other</w:t>
      </w:r>
      <w:r w:rsidR="008054C8" w:rsidRPr="00D47A2C">
        <w:t>”</w:t>
      </w:r>
      <w:r w:rsidRPr="00D47A2C">
        <w:t xml:space="preserve"> categories under “individual knowledge and skills” and “engagement in physical activity,” (both of which have a write-in option) to meet development needs</w:t>
      </w:r>
    </w:p>
    <w:p w:rsidR="00C35175" w:rsidRPr="00D47A2C" w:rsidRDefault="00C35175" w:rsidP="00C35175">
      <w:pPr>
        <w:pStyle w:val="ListParagraph"/>
      </w:pPr>
    </w:p>
    <w:p w:rsidR="008054C8" w:rsidRPr="00D47A2C" w:rsidRDefault="00C35175" w:rsidP="00D47A2C">
      <w:pPr>
        <w:pStyle w:val="ListParagraph"/>
        <w:numPr>
          <w:ilvl w:val="0"/>
          <w:numId w:val="5"/>
        </w:numPr>
        <w:overflowPunct/>
        <w:autoSpaceDE/>
        <w:autoSpaceDN/>
        <w:adjustRightInd/>
        <w:contextualSpacing w:val="0"/>
        <w:textAlignment w:val="auto"/>
      </w:pPr>
      <w:r w:rsidRPr="00D47A2C">
        <w:t xml:space="preserve">Page 8 </w:t>
      </w:r>
      <w:r w:rsidR="008054C8" w:rsidRPr="00D47A2C">
        <w:t>–</w:t>
      </w:r>
      <w:r w:rsidRPr="00D47A2C">
        <w:t xml:space="preserve"> </w:t>
      </w:r>
      <w:r w:rsidR="008054C8" w:rsidRPr="00D47A2C">
        <w:t xml:space="preserve">label edit </w:t>
      </w:r>
    </w:p>
    <w:p w:rsidR="00C35175" w:rsidRPr="00D47A2C" w:rsidRDefault="00C35175" w:rsidP="00D47A2C">
      <w:pPr>
        <w:pStyle w:val="ListParagraph"/>
        <w:numPr>
          <w:ilvl w:val="0"/>
          <w:numId w:val="4"/>
        </w:numPr>
        <w:overflowPunct/>
        <w:autoSpaceDE/>
        <w:autoSpaceDN/>
        <w:adjustRightInd/>
        <w:contextualSpacing w:val="0"/>
        <w:textAlignment w:val="auto"/>
      </w:pPr>
      <w:r w:rsidRPr="00D47A2C">
        <w:t xml:space="preserve">“Early Care and Education” partner title was renamed to “Early care and education facilities” so that it would match the change in the terminology used in the code for Item 5 </w:t>
      </w:r>
    </w:p>
    <w:p w:rsidR="00587232" w:rsidRPr="00D47A2C" w:rsidRDefault="00587232" w:rsidP="00D47A2C">
      <w:pPr>
        <w:pStyle w:val="ListParagraph"/>
        <w:overflowPunct/>
        <w:autoSpaceDE/>
        <w:autoSpaceDN/>
        <w:adjustRightInd/>
        <w:contextualSpacing w:val="0"/>
        <w:textAlignment w:val="auto"/>
      </w:pPr>
    </w:p>
    <w:p w:rsidR="00587232" w:rsidRPr="00D47A2C" w:rsidRDefault="00587232" w:rsidP="00D47A2C">
      <w:pPr>
        <w:pStyle w:val="ListParagraph"/>
        <w:numPr>
          <w:ilvl w:val="0"/>
          <w:numId w:val="5"/>
        </w:numPr>
        <w:overflowPunct/>
        <w:autoSpaceDE/>
        <w:autoSpaceDN/>
        <w:adjustRightInd/>
        <w:contextualSpacing w:val="0"/>
        <w:textAlignment w:val="auto"/>
      </w:pPr>
      <w:r w:rsidRPr="00D47A2C">
        <w:t xml:space="preserve">Page 9 </w:t>
      </w:r>
      <w:r w:rsidR="008054C8" w:rsidRPr="00D47A2C">
        <w:t>– coding adjustment</w:t>
      </w:r>
    </w:p>
    <w:p w:rsidR="008054C8" w:rsidRPr="00D47A2C" w:rsidRDefault="008054C8" w:rsidP="00D47A2C">
      <w:pPr>
        <w:pStyle w:val="ListParagraph"/>
        <w:numPr>
          <w:ilvl w:val="0"/>
          <w:numId w:val="4"/>
        </w:numPr>
        <w:overflowPunct/>
        <w:autoSpaceDE/>
        <w:autoSpaceDN/>
        <w:adjustRightInd/>
        <w:textAlignment w:val="auto"/>
      </w:pPr>
      <w:r w:rsidRPr="00D47A2C">
        <w:t>Modified the code for the “other” category to meet development needs</w:t>
      </w:r>
    </w:p>
    <w:p w:rsidR="009259CE" w:rsidRPr="00D47A2C" w:rsidRDefault="009259CE" w:rsidP="00082DC6">
      <w:pPr>
        <w:pStyle w:val="Default"/>
        <w:rPr>
          <w:color w:val="auto"/>
          <w:sz w:val="22"/>
          <w:szCs w:val="22"/>
        </w:rPr>
      </w:pPr>
    </w:p>
    <w:p w:rsidR="00864F89" w:rsidRDefault="00864F89" w:rsidP="00864F89">
      <w:pPr>
        <w:tabs>
          <w:tab w:val="left" w:pos="360"/>
          <w:tab w:val="left" w:pos="1440"/>
          <w:tab w:val="left" w:pos="3960"/>
        </w:tabs>
        <w:spacing w:line="360" w:lineRule="auto"/>
        <w:rPr>
          <w:szCs w:val="24"/>
        </w:rPr>
      </w:pPr>
      <w:r w:rsidRPr="009E735E">
        <w:rPr>
          <w:szCs w:val="24"/>
        </w:rPr>
        <w:t>At this time, FNS is requesting a no material/non-substantive change</w:t>
      </w:r>
      <w:r w:rsidR="00082DC6">
        <w:rPr>
          <w:szCs w:val="24"/>
        </w:rPr>
        <w:t>, with no impact on the current burden</w:t>
      </w:r>
      <w:r w:rsidR="008054C8">
        <w:rPr>
          <w:szCs w:val="24"/>
        </w:rPr>
        <w:t>.</w:t>
      </w:r>
      <w:r w:rsidRPr="009E735E">
        <w:rPr>
          <w:szCs w:val="24"/>
        </w:rPr>
        <w:t xml:space="preserve"> </w:t>
      </w:r>
    </w:p>
    <w:p w:rsidR="009259CE" w:rsidRPr="009A6B2F" w:rsidRDefault="009259CE" w:rsidP="009259CE">
      <w:pPr>
        <w:pStyle w:val="BodyText"/>
        <w:rPr>
          <w:szCs w:val="24"/>
        </w:rPr>
      </w:pPr>
      <w:r w:rsidRPr="009A6B2F">
        <w:rPr>
          <w:szCs w:val="24"/>
        </w:rPr>
        <w:t xml:space="preserve">If you have any questions regarding this request, please contact Rachelle Ragland-Greene, FNS Information Collection Officer for the Food and Nutrition Service, Planning &amp; Regulatory Affairs Office at (703) 305-2586, </w:t>
      </w:r>
      <w:hyperlink r:id="rId10" w:history="1">
        <w:r w:rsidRPr="009A6B2F">
          <w:rPr>
            <w:rStyle w:val="Hyperlink"/>
            <w:szCs w:val="24"/>
          </w:rPr>
          <w:t>Rachelle.Ragland-Greene@fns.usda.gov</w:t>
        </w:r>
      </w:hyperlink>
      <w:r w:rsidRPr="009A6B2F">
        <w:rPr>
          <w:szCs w:val="24"/>
        </w:rPr>
        <w:t xml:space="preserve">. </w:t>
      </w:r>
      <w:proofErr w:type="gramStart"/>
      <w:r w:rsidRPr="009A6B2F">
        <w:rPr>
          <w:szCs w:val="24"/>
        </w:rPr>
        <w:t>or</w:t>
      </w:r>
      <w:proofErr w:type="gramEnd"/>
      <w:r w:rsidRPr="009A6B2F">
        <w:rPr>
          <w:szCs w:val="24"/>
        </w:rPr>
        <w:t xml:space="preserve"> Christina </w:t>
      </w:r>
      <w:r w:rsidR="004C3961" w:rsidRPr="009A6B2F">
        <w:rPr>
          <w:szCs w:val="24"/>
        </w:rPr>
        <w:t>Sandb</w:t>
      </w:r>
      <w:r w:rsidR="004C3961">
        <w:rPr>
          <w:szCs w:val="24"/>
        </w:rPr>
        <w:t>e</w:t>
      </w:r>
      <w:r w:rsidR="004C3961" w:rsidRPr="009A6B2F">
        <w:rPr>
          <w:szCs w:val="24"/>
        </w:rPr>
        <w:t xml:space="preserve">rg </w:t>
      </w:r>
      <w:r w:rsidRPr="009A6B2F">
        <w:rPr>
          <w:szCs w:val="24"/>
        </w:rPr>
        <w:t>at (703) 305-</w:t>
      </w:r>
      <w:r w:rsidR="004C3961">
        <w:rPr>
          <w:szCs w:val="24"/>
        </w:rPr>
        <w:t>2337</w:t>
      </w:r>
      <w:r w:rsidR="004C3961" w:rsidRPr="009A6B2F">
        <w:rPr>
          <w:szCs w:val="24"/>
        </w:rPr>
        <w:t xml:space="preserve"> </w:t>
      </w:r>
      <w:r w:rsidRPr="009A6B2F">
        <w:rPr>
          <w:szCs w:val="24"/>
        </w:rPr>
        <w:t xml:space="preserve">at </w:t>
      </w:r>
      <w:hyperlink r:id="rId11" w:history="1">
        <w:r w:rsidR="00572B59" w:rsidRPr="00572B59">
          <w:rPr>
            <w:rStyle w:val="Hyperlink"/>
            <w:szCs w:val="24"/>
          </w:rPr>
          <w:t>Christina.Sandbe</w:t>
        </w:r>
        <w:r w:rsidR="00572B59" w:rsidRPr="00864F89">
          <w:rPr>
            <w:rStyle w:val="Hyperlink"/>
            <w:szCs w:val="24"/>
          </w:rPr>
          <w:t>rg@fns.usda.gov</w:t>
        </w:r>
      </w:hyperlink>
      <w:r w:rsidRPr="009A6B2F">
        <w:rPr>
          <w:szCs w:val="24"/>
        </w:rPr>
        <w:t xml:space="preserve"> </w:t>
      </w:r>
    </w:p>
    <w:p w:rsidR="009259CE" w:rsidRPr="009A6B2F" w:rsidRDefault="009259CE" w:rsidP="009259CE">
      <w:pPr>
        <w:tabs>
          <w:tab w:val="left" w:pos="360"/>
          <w:tab w:val="left" w:pos="1440"/>
          <w:tab w:val="left" w:pos="3960"/>
        </w:tabs>
        <w:rPr>
          <w:szCs w:val="24"/>
        </w:rPr>
      </w:pPr>
    </w:p>
    <w:p w:rsidR="009259CE" w:rsidRPr="009A6B2F" w:rsidRDefault="009259CE" w:rsidP="009259CE">
      <w:pPr>
        <w:tabs>
          <w:tab w:val="left" w:pos="0"/>
          <w:tab w:val="left" w:pos="1440"/>
          <w:tab w:val="left" w:pos="3960"/>
        </w:tabs>
        <w:rPr>
          <w:szCs w:val="24"/>
        </w:rPr>
      </w:pPr>
    </w:p>
    <w:p w:rsidR="009259CE" w:rsidRPr="009A6B2F" w:rsidRDefault="009259CE" w:rsidP="009259CE">
      <w:pPr>
        <w:tabs>
          <w:tab w:val="left" w:pos="0"/>
          <w:tab w:val="left" w:pos="1440"/>
          <w:tab w:val="left" w:pos="3960"/>
        </w:tabs>
        <w:rPr>
          <w:szCs w:val="24"/>
        </w:rPr>
      </w:pPr>
      <w:r w:rsidRPr="009A6B2F">
        <w:rPr>
          <w:szCs w:val="24"/>
        </w:rPr>
        <w:t>Attachment</w:t>
      </w:r>
      <w:r w:rsidR="003A510A">
        <w:rPr>
          <w:szCs w:val="24"/>
        </w:rPr>
        <w:t xml:space="preserve"> and </w:t>
      </w:r>
      <w:r w:rsidR="00C002B1">
        <w:rPr>
          <w:szCs w:val="24"/>
        </w:rPr>
        <w:t>Reference</w:t>
      </w:r>
      <w:r w:rsidR="003A510A">
        <w:rPr>
          <w:szCs w:val="24"/>
        </w:rPr>
        <w:t xml:space="preserve"> Link</w:t>
      </w:r>
      <w:r w:rsidRPr="009A6B2F">
        <w:rPr>
          <w:szCs w:val="24"/>
        </w:rPr>
        <w:t>:</w:t>
      </w:r>
    </w:p>
    <w:p w:rsidR="009259CE" w:rsidRPr="009A6B2F" w:rsidRDefault="009259CE" w:rsidP="009259CE">
      <w:pPr>
        <w:tabs>
          <w:tab w:val="left" w:pos="0"/>
          <w:tab w:val="left" w:pos="1440"/>
          <w:tab w:val="left" w:pos="3960"/>
        </w:tabs>
        <w:rPr>
          <w:szCs w:val="24"/>
        </w:rPr>
      </w:pPr>
    </w:p>
    <w:p w:rsidR="00853D24" w:rsidRDefault="009259CE" w:rsidP="00D47A2C">
      <w:pPr>
        <w:pStyle w:val="BodyText"/>
        <w:numPr>
          <w:ilvl w:val="0"/>
          <w:numId w:val="7"/>
        </w:numPr>
        <w:rPr>
          <w:szCs w:val="24"/>
        </w:rPr>
      </w:pPr>
      <w:r w:rsidRPr="00082DC6">
        <w:rPr>
          <w:szCs w:val="24"/>
        </w:rPr>
        <w:t>FNS-</w:t>
      </w:r>
      <w:r w:rsidR="00082DC6" w:rsidRPr="00082DC6">
        <w:rPr>
          <w:szCs w:val="24"/>
        </w:rPr>
        <w:t xml:space="preserve">759 Education and Administrative Reporting System </w:t>
      </w:r>
      <w:r w:rsidR="00C002B1">
        <w:rPr>
          <w:szCs w:val="24"/>
        </w:rPr>
        <w:t>Form (PDF)</w:t>
      </w:r>
    </w:p>
    <w:p w:rsidR="00853D24" w:rsidRPr="00216AD2" w:rsidRDefault="00853D24" w:rsidP="00D47A2C">
      <w:pPr>
        <w:pStyle w:val="BodyText"/>
        <w:numPr>
          <w:ilvl w:val="0"/>
          <w:numId w:val="7"/>
        </w:numPr>
        <w:rPr>
          <w:szCs w:val="24"/>
        </w:rPr>
      </w:pPr>
      <w:r w:rsidRPr="00D47A2C">
        <w:t>SNAP-Ed Evaluation Framework Interpretive Guide</w:t>
      </w:r>
      <w:r w:rsidR="00C002B1">
        <w:t xml:space="preserve"> (specific graphic provided below)</w:t>
      </w:r>
      <w:r w:rsidR="00C002B1" w:rsidRPr="00D47A2C">
        <w:t xml:space="preserve"> </w:t>
      </w:r>
      <w:r w:rsidRPr="00D47A2C">
        <w:t xml:space="preserve"> </w:t>
      </w:r>
    </w:p>
    <w:p w:rsidR="00625686" w:rsidRDefault="009259CE" w:rsidP="000759E2">
      <w:pPr>
        <w:pStyle w:val="BodyText"/>
        <w:rPr>
          <w:szCs w:val="24"/>
        </w:rPr>
      </w:pPr>
      <w:r w:rsidRPr="00C002B1">
        <w:rPr>
          <w:szCs w:val="24"/>
        </w:rPr>
        <w:t xml:space="preserve"> </w:t>
      </w: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p>
    <w:p w:rsidR="00625686" w:rsidRDefault="00625686" w:rsidP="000759E2">
      <w:pPr>
        <w:pStyle w:val="BodyText"/>
        <w:rPr>
          <w:szCs w:val="24"/>
        </w:rPr>
      </w:pPr>
      <w:r>
        <w:rPr>
          <w:noProof/>
          <w:szCs w:val="24"/>
        </w:rPr>
        <w:lastRenderedPageBreak/>
        <w:drawing>
          <wp:inline distT="0" distB="0" distL="0" distR="0" wp14:anchorId="1B189150" wp14:editId="188B5C1E">
            <wp:extent cx="5486400" cy="485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859400"/>
                    </a:xfrm>
                    <a:prstGeom prst="rect">
                      <a:avLst/>
                    </a:prstGeom>
                    <a:noFill/>
                    <a:ln>
                      <a:noFill/>
                    </a:ln>
                  </pic:spPr>
                </pic:pic>
              </a:graphicData>
            </a:graphic>
          </wp:inline>
        </w:drawing>
      </w:r>
    </w:p>
    <w:p w:rsidR="00625686" w:rsidRPr="009A6B2F" w:rsidRDefault="00625686" w:rsidP="000759E2">
      <w:pPr>
        <w:pStyle w:val="BodyText"/>
        <w:rPr>
          <w:szCs w:val="24"/>
        </w:rPr>
      </w:pPr>
      <w:r>
        <w:rPr>
          <w:szCs w:val="24"/>
        </w:rPr>
        <w:t xml:space="preserve">Source: Page 98 of the </w:t>
      </w:r>
      <w:r w:rsidRPr="00D47A2C">
        <w:rPr>
          <w:i/>
          <w:szCs w:val="24"/>
        </w:rPr>
        <w:t>SNAP-Ed Evaluation Framework Interpretive Guide</w:t>
      </w:r>
      <w:r w:rsidR="00C002B1">
        <w:rPr>
          <w:szCs w:val="24"/>
        </w:rPr>
        <w:t xml:space="preserve">.  The full text </w:t>
      </w:r>
      <w:r>
        <w:rPr>
          <w:szCs w:val="24"/>
        </w:rPr>
        <w:t xml:space="preserve">is posted on the SNAP-Ed Connection at </w:t>
      </w:r>
      <w:hyperlink r:id="rId13" w:history="1">
        <w:r w:rsidR="00C002B1" w:rsidRPr="00516CDE">
          <w:rPr>
            <w:rStyle w:val="Hyperlink"/>
            <w:szCs w:val="24"/>
          </w:rPr>
          <w:t>https://snaped.fns.usda.gov/snap/EvaluationFramework/SNAP-EdEvaluationFrameworkInterpretiveGuide.pdf</w:t>
        </w:r>
      </w:hyperlink>
      <w:r>
        <w:rPr>
          <w:szCs w:val="24"/>
        </w:rPr>
        <w:t>.</w:t>
      </w:r>
    </w:p>
    <w:sectPr w:rsidR="00625686" w:rsidRPr="009A6B2F" w:rsidSect="009D3213">
      <w:footerReference w:type="default" r:id="rId14"/>
      <w:pgSz w:w="12240" w:h="15840" w:code="1"/>
      <w:pgMar w:top="1440" w:right="1800" w:bottom="360" w:left="1800" w:header="720" w:footer="14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E37" w:rsidRDefault="00B42E37">
      <w:r>
        <w:separator/>
      </w:r>
    </w:p>
  </w:endnote>
  <w:endnote w:type="continuationSeparator" w:id="0">
    <w:p w:rsidR="00B42E37" w:rsidRDefault="00B4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696199"/>
      <w:docPartObj>
        <w:docPartGallery w:val="Page Numbers (Bottom of Page)"/>
        <w:docPartUnique/>
      </w:docPartObj>
    </w:sdtPr>
    <w:sdtEndPr>
      <w:rPr>
        <w:noProof/>
      </w:rPr>
    </w:sdtEndPr>
    <w:sdtContent>
      <w:p w:rsidR="009259CE" w:rsidRDefault="009259CE">
        <w:pPr>
          <w:pStyle w:val="Footer"/>
          <w:jc w:val="center"/>
        </w:pPr>
        <w:r>
          <w:fldChar w:fldCharType="begin"/>
        </w:r>
        <w:r>
          <w:instrText xml:space="preserve"> PAGE   \* MERGEFORMAT </w:instrText>
        </w:r>
        <w:r>
          <w:fldChar w:fldCharType="separate"/>
        </w:r>
        <w:r w:rsidR="008D2AE3">
          <w:rPr>
            <w:noProof/>
          </w:rPr>
          <w:t>1</w:t>
        </w:r>
        <w:r>
          <w:rPr>
            <w:noProof/>
          </w:rPr>
          <w:fldChar w:fldCharType="end"/>
        </w:r>
      </w:p>
    </w:sdtContent>
  </w:sdt>
  <w:p w:rsidR="009D3213" w:rsidRDefault="009D3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E37" w:rsidRDefault="00B42E37">
      <w:r>
        <w:separator/>
      </w:r>
    </w:p>
  </w:footnote>
  <w:footnote w:type="continuationSeparator" w:id="0">
    <w:p w:rsidR="00B42E37" w:rsidRDefault="00B42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5698E"/>
    <w:multiLevelType w:val="hybridMultilevel"/>
    <w:tmpl w:val="15360BBA"/>
    <w:lvl w:ilvl="0" w:tplc="D7A2DA16">
      <w:start w:val="1"/>
      <w:numFmt w:val="bullet"/>
      <w:lvlText w:val="-"/>
      <w:lvlJc w:val="left"/>
      <w:pPr>
        <w:ind w:left="1080" w:hanging="360"/>
      </w:pPr>
      <w:rPr>
        <w:rFonts w:ascii="Arial" w:eastAsia="Arial"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84F0DE2"/>
    <w:multiLevelType w:val="hybridMultilevel"/>
    <w:tmpl w:val="131A21C2"/>
    <w:lvl w:ilvl="0" w:tplc="EE945504">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nsid w:val="34ED2CBA"/>
    <w:multiLevelType w:val="hybridMultilevel"/>
    <w:tmpl w:val="4930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C5317E"/>
    <w:multiLevelType w:val="hybridMultilevel"/>
    <w:tmpl w:val="CF00D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F664CC"/>
    <w:multiLevelType w:val="hybridMultilevel"/>
    <w:tmpl w:val="DA80EC10"/>
    <w:lvl w:ilvl="0" w:tplc="A30C900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F651F7E"/>
    <w:multiLevelType w:val="hybridMultilevel"/>
    <w:tmpl w:val="8B0023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E4E"/>
    <w:rsid w:val="000759E2"/>
    <w:rsid w:val="00082DC6"/>
    <w:rsid w:val="000A26D2"/>
    <w:rsid w:val="0015507A"/>
    <w:rsid w:val="001571B2"/>
    <w:rsid w:val="001622AF"/>
    <w:rsid w:val="00180B42"/>
    <w:rsid w:val="00191770"/>
    <w:rsid w:val="00216AD2"/>
    <w:rsid w:val="00235351"/>
    <w:rsid w:val="00236836"/>
    <w:rsid w:val="00395CBE"/>
    <w:rsid w:val="003A510A"/>
    <w:rsid w:val="003F4FC0"/>
    <w:rsid w:val="004414AF"/>
    <w:rsid w:val="00497A55"/>
    <w:rsid w:val="004A43CB"/>
    <w:rsid w:val="004B2EE5"/>
    <w:rsid w:val="004C3961"/>
    <w:rsid w:val="00572B59"/>
    <w:rsid w:val="00587232"/>
    <w:rsid w:val="00593E4E"/>
    <w:rsid w:val="005C243F"/>
    <w:rsid w:val="00625686"/>
    <w:rsid w:val="00630B18"/>
    <w:rsid w:val="006A1343"/>
    <w:rsid w:val="00713A8A"/>
    <w:rsid w:val="00732F68"/>
    <w:rsid w:val="007D3A62"/>
    <w:rsid w:val="007F34E2"/>
    <w:rsid w:val="008054C8"/>
    <w:rsid w:val="00853D24"/>
    <w:rsid w:val="00864F89"/>
    <w:rsid w:val="008D2AE3"/>
    <w:rsid w:val="0091756B"/>
    <w:rsid w:val="009259CE"/>
    <w:rsid w:val="0096323C"/>
    <w:rsid w:val="009A6B2F"/>
    <w:rsid w:val="009D3213"/>
    <w:rsid w:val="00A714CC"/>
    <w:rsid w:val="00A75C88"/>
    <w:rsid w:val="00B42E37"/>
    <w:rsid w:val="00B527C0"/>
    <w:rsid w:val="00B65156"/>
    <w:rsid w:val="00B778A1"/>
    <w:rsid w:val="00C002B1"/>
    <w:rsid w:val="00C07DFC"/>
    <w:rsid w:val="00C13B1B"/>
    <w:rsid w:val="00C2094D"/>
    <w:rsid w:val="00C35175"/>
    <w:rsid w:val="00C737B7"/>
    <w:rsid w:val="00C95928"/>
    <w:rsid w:val="00CB7421"/>
    <w:rsid w:val="00CD5211"/>
    <w:rsid w:val="00D22456"/>
    <w:rsid w:val="00D42F35"/>
    <w:rsid w:val="00D47A2C"/>
    <w:rsid w:val="00DE46D6"/>
    <w:rsid w:val="00E17E43"/>
    <w:rsid w:val="00E55521"/>
    <w:rsid w:val="00E55B38"/>
    <w:rsid w:val="00E81134"/>
    <w:rsid w:val="00EA0D69"/>
    <w:rsid w:val="00EE3C14"/>
    <w:rsid w:val="00EF796D"/>
    <w:rsid w:val="00F218CE"/>
    <w:rsid w:val="00F72DDC"/>
    <w:rsid w:val="00F96489"/>
    <w:rsid w:val="00FD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E4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93E4E"/>
    <w:pPr>
      <w:tabs>
        <w:tab w:val="center" w:pos="4320"/>
        <w:tab w:val="right" w:pos="8640"/>
      </w:tabs>
    </w:pPr>
  </w:style>
  <w:style w:type="character" w:customStyle="1" w:styleId="FooterChar">
    <w:name w:val="Footer Char"/>
    <w:basedOn w:val="DefaultParagraphFont"/>
    <w:link w:val="Footer"/>
    <w:uiPriority w:val="99"/>
    <w:rsid w:val="00593E4E"/>
    <w:rPr>
      <w:rFonts w:ascii="Times New Roman" w:eastAsia="Times New Roman" w:hAnsi="Times New Roman" w:cs="Times New Roman"/>
      <w:sz w:val="24"/>
      <w:szCs w:val="20"/>
    </w:rPr>
  </w:style>
  <w:style w:type="paragraph" w:styleId="BodyText">
    <w:name w:val="Body Text"/>
    <w:basedOn w:val="Normal"/>
    <w:link w:val="BodyTextChar"/>
    <w:semiHidden/>
    <w:rsid w:val="00593E4E"/>
    <w:pPr>
      <w:spacing w:after="120"/>
    </w:pPr>
  </w:style>
  <w:style w:type="character" w:customStyle="1" w:styleId="BodyTextChar">
    <w:name w:val="Body Text Char"/>
    <w:basedOn w:val="DefaultParagraphFont"/>
    <w:link w:val="BodyText"/>
    <w:semiHidden/>
    <w:rsid w:val="00593E4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93E4E"/>
    <w:rPr>
      <w:color w:val="0000FF" w:themeColor="hyperlink"/>
      <w:u w:val="single"/>
    </w:rPr>
  </w:style>
  <w:style w:type="paragraph" w:styleId="BalloonText">
    <w:name w:val="Balloon Text"/>
    <w:basedOn w:val="Normal"/>
    <w:link w:val="BalloonTextChar"/>
    <w:uiPriority w:val="99"/>
    <w:semiHidden/>
    <w:unhideWhenUsed/>
    <w:rsid w:val="00593E4E"/>
    <w:rPr>
      <w:rFonts w:ascii="Tahoma" w:hAnsi="Tahoma" w:cs="Tahoma"/>
      <w:sz w:val="16"/>
      <w:szCs w:val="16"/>
    </w:rPr>
  </w:style>
  <w:style w:type="character" w:customStyle="1" w:styleId="BalloonTextChar">
    <w:name w:val="Balloon Text Char"/>
    <w:basedOn w:val="DefaultParagraphFont"/>
    <w:link w:val="BalloonText"/>
    <w:uiPriority w:val="99"/>
    <w:semiHidden/>
    <w:rsid w:val="00593E4E"/>
    <w:rPr>
      <w:rFonts w:ascii="Tahoma" w:eastAsia="Times New Roman" w:hAnsi="Tahoma" w:cs="Tahoma"/>
      <w:sz w:val="16"/>
      <w:szCs w:val="16"/>
    </w:rPr>
  </w:style>
  <w:style w:type="paragraph" w:customStyle="1" w:styleId="Default">
    <w:name w:val="Default"/>
    <w:rsid w:val="00F218C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B2EE5"/>
    <w:rPr>
      <w:sz w:val="16"/>
      <w:szCs w:val="16"/>
    </w:rPr>
  </w:style>
  <w:style w:type="paragraph" w:styleId="CommentText">
    <w:name w:val="annotation text"/>
    <w:basedOn w:val="Normal"/>
    <w:link w:val="CommentTextChar"/>
    <w:uiPriority w:val="99"/>
    <w:semiHidden/>
    <w:unhideWhenUsed/>
    <w:rsid w:val="004B2EE5"/>
    <w:rPr>
      <w:sz w:val="20"/>
    </w:rPr>
  </w:style>
  <w:style w:type="character" w:customStyle="1" w:styleId="CommentTextChar">
    <w:name w:val="Comment Text Char"/>
    <w:basedOn w:val="DefaultParagraphFont"/>
    <w:link w:val="CommentText"/>
    <w:uiPriority w:val="99"/>
    <w:semiHidden/>
    <w:rsid w:val="004B2E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2EE5"/>
    <w:rPr>
      <w:b/>
      <w:bCs/>
    </w:rPr>
  </w:style>
  <w:style w:type="character" w:customStyle="1" w:styleId="CommentSubjectChar">
    <w:name w:val="Comment Subject Char"/>
    <w:basedOn w:val="CommentTextChar"/>
    <w:link w:val="CommentSubject"/>
    <w:uiPriority w:val="99"/>
    <w:semiHidden/>
    <w:rsid w:val="004B2EE5"/>
    <w:rPr>
      <w:rFonts w:ascii="Times New Roman" w:eastAsia="Times New Roman" w:hAnsi="Times New Roman" w:cs="Times New Roman"/>
      <w:b/>
      <w:bCs/>
      <w:sz w:val="20"/>
      <w:szCs w:val="20"/>
    </w:rPr>
  </w:style>
  <w:style w:type="table" w:styleId="TableGrid">
    <w:name w:val="Table Grid"/>
    <w:basedOn w:val="TableNormal"/>
    <w:uiPriority w:val="59"/>
    <w:rsid w:val="009259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9CE"/>
    <w:pPr>
      <w:ind w:left="720"/>
      <w:contextualSpacing/>
    </w:pPr>
  </w:style>
  <w:style w:type="paragraph" w:styleId="Header">
    <w:name w:val="header"/>
    <w:basedOn w:val="Normal"/>
    <w:link w:val="HeaderChar"/>
    <w:uiPriority w:val="99"/>
    <w:unhideWhenUsed/>
    <w:rsid w:val="009259CE"/>
    <w:pPr>
      <w:tabs>
        <w:tab w:val="center" w:pos="4680"/>
        <w:tab w:val="right" w:pos="9360"/>
      </w:tabs>
    </w:pPr>
  </w:style>
  <w:style w:type="character" w:customStyle="1" w:styleId="HeaderChar">
    <w:name w:val="Header Char"/>
    <w:basedOn w:val="DefaultParagraphFont"/>
    <w:link w:val="Header"/>
    <w:uiPriority w:val="99"/>
    <w:rsid w:val="009259C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C002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E4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93E4E"/>
    <w:pPr>
      <w:tabs>
        <w:tab w:val="center" w:pos="4320"/>
        <w:tab w:val="right" w:pos="8640"/>
      </w:tabs>
    </w:pPr>
  </w:style>
  <w:style w:type="character" w:customStyle="1" w:styleId="FooterChar">
    <w:name w:val="Footer Char"/>
    <w:basedOn w:val="DefaultParagraphFont"/>
    <w:link w:val="Footer"/>
    <w:uiPriority w:val="99"/>
    <w:rsid w:val="00593E4E"/>
    <w:rPr>
      <w:rFonts w:ascii="Times New Roman" w:eastAsia="Times New Roman" w:hAnsi="Times New Roman" w:cs="Times New Roman"/>
      <w:sz w:val="24"/>
      <w:szCs w:val="20"/>
    </w:rPr>
  </w:style>
  <w:style w:type="paragraph" w:styleId="BodyText">
    <w:name w:val="Body Text"/>
    <w:basedOn w:val="Normal"/>
    <w:link w:val="BodyTextChar"/>
    <w:semiHidden/>
    <w:rsid w:val="00593E4E"/>
    <w:pPr>
      <w:spacing w:after="120"/>
    </w:pPr>
  </w:style>
  <w:style w:type="character" w:customStyle="1" w:styleId="BodyTextChar">
    <w:name w:val="Body Text Char"/>
    <w:basedOn w:val="DefaultParagraphFont"/>
    <w:link w:val="BodyText"/>
    <w:semiHidden/>
    <w:rsid w:val="00593E4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93E4E"/>
    <w:rPr>
      <w:color w:val="0000FF" w:themeColor="hyperlink"/>
      <w:u w:val="single"/>
    </w:rPr>
  </w:style>
  <w:style w:type="paragraph" w:styleId="BalloonText">
    <w:name w:val="Balloon Text"/>
    <w:basedOn w:val="Normal"/>
    <w:link w:val="BalloonTextChar"/>
    <w:uiPriority w:val="99"/>
    <w:semiHidden/>
    <w:unhideWhenUsed/>
    <w:rsid w:val="00593E4E"/>
    <w:rPr>
      <w:rFonts w:ascii="Tahoma" w:hAnsi="Tahoma" w:cs="Tahoma"/>
      <w:sz w:val="16"/>
      <w:szCs w:val="16"/>
    </w:rPr>
  </w:style>
  <w:style w:type="character" w:customStyle="1" w:styleId="BalloonTextChar">
    <w:name w:val="Balloon Text Char"/>
    <w:basedOn w:val="DefaultParagraphFont"/>
    <w:link w:val="BalloonText"/>
    <w:uiPriority w:val="99"/>
    <w:semiHidden/>
    <w:rsid w:val="00593E4E"/>
    <w:rPr>
      <w:rFonts w:ascii="Tahoma" w:eastAsia="Times New Roman" w:hAnsi="Tahoma" w:cs="Tahoma"/>
      <w:sz w:val="16"/>
      <w:szCs w:val="16"/>
    </w:rPr>
  </w:style>
  <w:style w:type="paragraph" w:customStyle="1" w:styleId="Default">
    <w:name w:val="Default"/>
    <w:rsid w:val="00F218C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B2EE5"/>
    <w:rPr>
      <w:sz w:val="16"/>
      <w:szCs w:val="16"/>
    </w:rPr>
  </w:style>
  <w:style w:type="paragraph" w:styleId="CommentText">
    <w:name w:val="annotation text"/>
    <w:basedOn w:val="Normal"/>
    <w:link w:val="CommentTextChar"/>
    <w:uiPriority w:val="99"/>
    <w:semiHidden/>
    <w:unhideWhenUsed/>
    <w:rsid w:val="004B2EE5"/>
    <w:rPr>
      <w:sz w:val="20"/>
    </w:rPr>
  </w:style>
  <w:style w:type="character" w:customStyle="1" w:styleId="CommentTextChar">
    <w:name w:val="Comment Text Char"/>
    <w:basedOn w:val="DefaultParagraphFont"/>
    <w:link w:val="CommentText"/>
    <w:uiPriority w:val="99"/>
    <w:semiHidden/>
    <w:rsid w:val="004B2E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2EE5"/>
    <w:rPr>
      <w:b/>
      <w:bCs/>
    </w:rPr>
  </w:style>
  <w:style w:type="character" w:customStyle="1" w:styleId="CommentSubjectChar">
    <w:name w:val="Comment Subject Char"/>
    <w:basedOn w:val="CommentTextChar"/>
    <w:link w:val="CommentSubject"/>
    <w:uiPriority w:val="99"/>
    <w:semiHidden/>
    <w:rsid w:val="004B2EE5"/>
    <w:rPr>
      <w:rFonts w:ascii="Times New Roman" w:eastAsia="Times New Roman" w:hAnsi="Times New Roman" w:cs="Times New Roman"/>
      <w:b/>
      <w:bCs/>
      <w:sz w:val="20"/>
      <w:szCs w:val="20"/>
    </w:rPr>
  </w:style>
  <w:style w:type="table" w:styleId="TableGrid">
    <w:name w:val="Table Grid"/>
    <w:basedOn w:val="TableNormal"/>
    <w:uiPriority w:val="59"/>
    <w:rsid w:val="009259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9CE"/>
    <w:pPr>
      <w:ind w:left="720"/>
      <w:contextualSpacing/>
    </w:pPr>
  </w:style>
  <w:style w:type="paragraph" w:styleId="Header">
    <w:name w:val="header"/>
    <w:basedOn w:val="Normal"/>
    <w:link w:val="HeaderChar"/>
    <w:uiPriority w:val="99"/>
    <w:unhideWhenUsed/>
    <w:rsid w:val="009259CE"/>
    <w:pPr>
      <w:tabs>
        <w:tab w:val="center" w:pos="4680"/>
        <w:tab w:val="right" w:pos="9360"/>
      </w:tabs>
    </w:pPr>
  </w:style>
  <w:style w:type="character" w:customStyle="1" w:styleId="HeaderChar">
    <w:name w:val="Header Char"/>
    <w:basedOn w:val="DefaultParagraphFont"/>
    <w:link w:val="Header"/>
    <w:uiPriority w:val="99"/>
    <w:rsid w:val="009259C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C002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06024">
      <w:bodyDiv w:val="1"/>
      <w:marLeft w:val="0"/>
      <w:marRight w:val="0"/>
      <w:marTop w:val="0"/>
      <w:marBottom w:val="0"/>
      <w:divBdr>
        <w:top w:val="none" w:sz="0" w:space="0" w:color="auto"/>
        <w:left w:val="none" w:sz="0" w:space="0" w:color="auto"/>
        <w:bottom w:val="none" w:sz="0" w:space="0" w:color="auto"/>
        <w:right w:val="none" w:sz="0" w:space="0" w:color="auto"/>
      </w:divBdr>
    </w:div>
    <w:div w:id="183371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naped.fns.usda.gov/snap/EvaluationFramework/SNAP-EdEvaluationFrameworkInterpretiveGuide.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na.Sandberg@fns.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achelle.Ragland-Greene@fns.usd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C929-94EB-41E9-9269-0AF76BCDE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Ann - FNS</dc:creator>
  <cp:lastModifiedBy>Ragland-Greene, Rachelle - FNS</cp:lastModifiedBy>
  <cp:revision>2</cp:revision>
  <cp:lastPrinted>2016-09-26T19:23:00Z</cp:lastPrinted>
  <dcterms:created xsi:type="dcterms:W3CDTF">2017-03-07T21:40:00Z</dcterms:created>
  <dcterms:modified xsi:type="dcterms:W3CDTF">2017-03-07T21:40:00Z</dcterms:modified>
</cp:coreProperties>
</file>