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AC1A9" w14:textId="77777777" w:rsidR="0098621A" w:rsidRPr="0098621A" w:rsidRDefault="0098621A" w:rsidP="0098621A">
      <w:pPr>
        <w:autoSpaceDE w:val="0"/>
        <w:autoSpaceDN w:val="0"/>
        <w:adjustRightInd w:val="0"/>
        <w:spacing w:after="0"/>
        <w:jc w:val="center"/>
        <w:rPr>
          <w:rFonts w:ascii="Times New Roman" w:eastAsia="Times New Roman" w:hAnsi="Times New Roman" w:cs="Times New Roman"/>
          <w:b/>
          <w:bCs/>
          <w:sz w:val="28"/>
          <w:szCs w:val="28"/>
        </w:rPr>
      </w:pPr>
      <w:r w:rsidRPr="0098621A">
        <w:rPr>
          <w:rFonts w:ascii="Times New Roman" w:eastAsia="Times New Roman" w:hAnsi="Times New Roman" w:cs="Times New Roman"/>
          <w:b/>
          <w:bCs/>
          <w:sz w:val="28"/>
          <w:szCs w:val="28"/>
        </w:rPr>
        <w:t>Health Resources and Services Administration</w:t>
      </w:r>
    </w:p>
    <w:p w14:paraId="6C4441FD" w14:textId="77777777" w:rsidR="0098621A" w:rsidRPr="0098621A" w:rsidRDefault="0098621A" w:rsidP="0098621A">
      <w:pPr>
        <w:autoSpaceDE w:val="0"/>
        <w:autoSpaceDN w:val="0"/>
        <w:adjustRightInd w:val="0"/>
        <w:spacing w:after="0"/>
        <w:jc w:val="center"/>
        <w:rPr>
          <w:rFonts w:ascii="Times New Roman" w:eastAsia="Times New Roman" w:hAnsi="Times New Roman" w:cs="Times New Roman"/>
          <w:b/>
          <w:bCs/>
          <w:sz w:val="28"/>
          <w:szCs w:val="28"/>
        </w:rPr>
      </w:pPr>
      <w:r w:rsidRPr="0098621A">
        <w:rPr>
          <w:rFonts w:ascii="Times New Roman" w:eastAsia="Times New Roman" w:hAnsi="Times New Roman" w:cs="Times New Roman"/>
          <w:b/>
          <w:bCs/>
          <w:sz w:val="28"/>
          <w:szCs w:val="28"/>
        </w:rPr>
        <w:t>Maternal and Child Health Bureau</w:t>
      </w:r>
    </w:p>
    <w:p w14:paraId="11A47FB3" w14:textId="77777777" w:rsidR="0098621A" w:rsidRPr="0098621A" w:rsidRDefault="0098621A" w:rsidP="0098621A">
      <w:pPr>
        <w:autoSpaceDE w:val="0"/>
        <w:autoSpaceDN w:val="0"/>
        <w:adjustRightInd w:val="0"/>
        <w:spacing w:after="0"/>
        <w:jc w:val="center"/>
        <w:rPr>
          <w:rFonts w:ascii="Times New Roman" w:eastAsia="Times New Roman" w:hAnsi="Times New Roman" w:cs="Times New Roman"/>
          <w:b/>
          <w:bCs/>
          <w:sz w:val="28"/>
          <w:szCs w:val="28"/>
        </w:rPr>
      </w:pPr>
    </w:p>
    <w:p w14:paraId="6EC3A202" w14:textId="77777777" w:rsidR="0098621A" w:rsidRPr="0098621A" w:rsidRDefault="0098621A" w:rsidP="0098621A">
      <w:pPr>
        <w:autoSpaceDE w:val="0"/>
        <w:autoSpaceDN w:val="0"/>
        <w:adjustRightInd w:val="0"/>
        <w:spacing w:after="0"/>
        <w:jc w:val="center"/>
        <w:rPr>
          <w:rFonts w:ascii="Times New Roman" w:eastAsia="Times New Roman" w:hAnsi="Times New Roman" w:cs="Times New Roman"/>
          <w:b/>
          <w:bCs/>
          <w:sz w:val="32"/>
          <w:szCs w:val="32"/>
        </w:rPr>
      </w:pPr>
      <w:r w:rsidRPr="0098621A">
        <w:rPr>
          <w:rFonts w:ascii="Times New Roman" w:eastAsia="Times New Roman" w:hAnsi="Times New Roman" w:cs="Times New Roman"/>
          <w:b/>
          <w:bCs/>
          <w:sz w:val="32"/>
          <w:szCs w:val="32"/>
        </w:rPr>
        <w:t>Autism CARES Act Evaluation</w:t>
      </w:r>
    </w:p>
    <w:p w14:paraId="622B1877" w14:textId="77777777" w:rsidR="0098621A" w:rsidRPr="0098621A" w:rsidRDefault="0098621A" w:rsidP="0098621A">
      <w:pPr>
        <w:tabs>
          <w:tab w:val="center" w:pos="4680"/>
        </w:tabs>
        <w:spacing w:after="0"/>
        <w:jc w:val="center"/>
        <w:outlineLvl w:val="0"/>
        <w:rPr>
          <w:rFonts w:ascii="Times New Roman" w:eastAsia="Times New Roman" w:hAnsi="Times New Roman" w:cs="Times New Roman"/>
          <w:b/>
          <w:bCs/>
          <w:sz w:val="32"/>
          <w:szCs w:val="32"/>
        </w:rPr>
      </w:pPr>
    </w:p>
    <w:p w14:paraId="2A568318" w14:textId="77777777" w:rsidR="0098621A" w:rsidRPr="0098621A" w:rsidRDefault="0098621A" w:rsidP="0098621A">
      <w:pPr>
        <w:tabs>
          <w:tab w:val="center" w:pos="4680"/>
        </w:tabs>
        <w:spacing w:after="0"/>
        <w:jc w:val="center"/>
        <w:outlineLvl w:val="0"/>
        <w:rPr>
          <w:rFonts w:ascii="Times New Roman" w:eastAsia="Times New Roman" w:hAnsi="Times New Roman" w:cs="Times New Roman"/>
          <w:b/>
          <w:bCs/>
          <w:sz w:val="32"/>
          <w:szCs w:val="32"/>
        </w:rPr>
      </w:pPr>
    </w:p>
    <w:p w14:paraId="53EFFED8" w14:textId="77777777" w:rsidR="0098621A" w:rsidRPr="0098621A" w:rsidRDefault="0098621A" w:rsidP="0098621A">
      <w:pPr>
        <w:tabs>
          <w:tab w:val="center" w:pos="4680"/>
        </w:tabs>
        <w:spacing w:after="0"/>
        <w:jc w:val="center"/>
        <w:outlineLvl w:val="0"/>
        <w:rPr>
          <w:rFonts w:ascii="Times New Roman" w:eastAsia="Times New Roman" w:hAnsi="Times New Roman" w:cs="Times New Roman"/>
          <w:b/>
          <w:bCs/>
          <w:sz w:val="32"/>
          <w:szCs w:val="32"/>
        </w:rPr>
      </w:pPr>
    </w:p>
    <w:p w14:paraId="3910771E" w14:textId="6F9A37B5" w:rsidR="0098621A" w:rsidRDefault="0098621A" w:rsidP="0098621A">
      <w:pPr>
        <w:widowControl w:val="0"/>
        <w:tabs>
          <w:tab w:val="center" w:pos="4680"/>
        </w:tabs>
        <w:autoSpaceDE w:val="0"/>
        <w:autoSpaceDN w:val="0"/>
        <w:adjustRightInd w:val="0"/>
        <w:spacing w:after="0"/>
        <w:jc w:val="center"/>
        <w:rPr>
          <w:rFonts w:ascii="Times New Roman" w:eastAsia="Times New Roman" w:hAnsi="Times New Roman" w:cs="Times New Roman"/>
          <w:b/>
          <w:bCs/>
          <w:sz w:val="32"/>
          <w:szCs w:val="32"/>
        </w:rPr>
      </w:pPr>
      <w:r w:rsidRPr="0098621A">
        <w:rPr>
          <w:rFonts w:ascii="Times New Roman" w:eastAsia="Times New Roman" w:hAnsi="Times New Roman" w:cs="Times New Roman"/>
          <w:b/>
          <w:bCs/>
          <w:sz w:val="32"/>
          <w:szCs w:val="32"/>
        </w:rPr>
        <w:t xml:space="preserve">OMB Control No. </w:t>
      </w:r>
      <w:r w:rsidR="00B07145">
        <w:rPr>
          <w:rFonts w:ascii="Times New Roman" w:eastAsia="Times New Roman" w:hAnsi="Times New Roman" w:cs="Times New Roman"/>
          <w:b/>
          <w:bCs/>
          <w:sz w:val="32"/>
          <w:szCs w:val="32"/>
        </w:rPr>
        <w:t>0915-0335</w:t>
      </w:r>
    </w:p>
    <w:p w14:paraId="0A580F6C" w14:textId="77777777" w:rsidR="00073435" w:rsidRPr="0098621A" w:rsidRDefault="00073435" w:rsidP="0098621A">
      <w:pPr>
        <w:widowControl w:val="0"/>
        <w:tabs>
          <w:tab w:val="center" w:pos="4680"/>
        </w:tabs>
        <w:autoSpaceDE w:val="0"/>
        <w:autoSpaceDN w:val="0"/>
        <w:adjustRightInd w:val="0"/>
        <w:spacing w:after="0"/>
        <w:jc w:val="center"/>
        <w:rPr>
          <w:rFonts w:ascii="Times New Roman" w:eastAsia="Times New Roman" w:hAnsi="Times New Roman" w:cs="Times New Roman"/>
          <w:b/>
          <w:bCs/>
          <w:sz w:val="32"/>
          <w:szCs w:val="32"/>
        </w:rPr>
      </w:pPr>
    </w:p>
    <w:p w14:paraId="47B67AC9" w14:textId="44FA2DDF" w:rsidR="0098621A" w:rsidRPr="0098621A" w:rsidRDefault="00073435" w:rsidP="0098621A">
      <w:pPr>
        <w:tabs>
          <w:tab w:val="center" w:pos="4680"/>
        </w:tabs>
        <w:spacing w:after="0"/>
        <w:jc w:val="center"/>
        <w:outlineLvl w:val="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Revision</w:t>
      </w:r>
    </w:p>
    <w:p w14:paraId="3E915666" w14:textId="77777777" w:rsidR="0098621A" w:rsidRPr="0098621A" w:rsidRDefault="0098621A" w:rsidP="0098621A">
      <w:pPr>
        <w:tabs>
          <w:tab w:val="center" w:pos="4680"/>
        </w:tabs>
        <w:spacing w:after="0"/>
        <w:jc w:val="center"/>
        <w:outlineLvl w:val="0"/>
        <w:rPr>
          <w:rFonts w:ascii="Times New Roman" w:eastAsia="Times New Roman" w:hAnsi="Times New Roman" w:cs="Times New Roman"/>
          <w:b/>
          <w:bCs/>
          <w:sz w:val="32"/>
          <w:szCs w:val="32"/>
        </w:rPr>
      </w:pPr>
    </w:p>
    <w:p w14:paraId="47E41245" w14:textId="77777777" w:rsidR="0098621A" w:rsidRPr="0098621A" w:rsidRDefault="0098621A" w:rsidP="0098621A">
      <w:pPr>
        <w:tabs>
          <w:tab w:val="center" w:pos="4680"/>
        </w:tabs>
        <w:spacing w:after="0"/>
        <w:jc w:val="center"/>
        <w:outlineLvl w:val="0"/>
        <w:rPr>
          <w:rFonts w:ascii="Times New Roman" w:eastAsia="Times New Roman" w:hAnsi="Times New Roman" w:cs="Times New Roman"/>
          <w:b/>
          <w:bCs/>
          <w:sz w:val="32"/>
          <w:szCs w:val="32"/>
        </w:rPr>
      </w:pPr>
    </w:p>
    <w:p w14:paraId="139DAF85" w14:textId="77777777" w:rsidR="0098621A" w:rsidRPr="0098621A" w:rsidRDefault="0098621A" w:rsidP="0098621A">
      <w:pPr>
        <w:tabs>
          <w:tab w:val="center" w:pos="4680"/>
        </w:tabs>
        <w:spacing w:after="0"/>
        <w:jc w:val="center"/>
        <w:outlineLvl w:val="0"/>
        <w:rPr>
          <w:rFonts w:ascii="Times New Roman" w:eastAsia="Times New Roman" w:hAnsi="Times New Roman" w:cs="Times New Roman"/>
          <w:b/>
          <w:bCs/>
          <w:sz w:val="32"/>
          <w:szCs w:val="32"/>
        </w:rPr>
      </w:pPr>
    </w:p>
    <w:p w14:paraId="23633B9D" w14:textId="77777777" w:rsidR="0098621A" w:rsidRPr="0098621A" w:rsidRDefault="0098621A" w:rsidP="0098621A">
      <w:pPr>
        <w:tabs>
          <w:tab w:val="center" w:pos="4680"/>
        </w:tabs>
        <w:spacing w:after="0"/>
        <w:jc w:val="center"/>
        <w:outlineLvl w:val="0"/>
        <w:rPr>
          <w:rFonts w:ascii="Times New Roman" w:eastAsia="Times New Roman" w:hAnsi="Times New Roman" w:cs="Times New Roman"/>
          <w:b/>
          <w:bCs/>
          <w:sz w:val="32"/>
          <w:szCs w:val="32"/>
        </w:rPr>
      </w:pPr>
    </w:p>
    <w:p w14:paraId="30F2B5A7" w14:textId="77777777" w:rsidR="0098621A" w:rsidRPr="0098621A" w:rsidRDefault="0098621A" w:rsidP="0098621A">
      <w:pPr>
        <w:tabs>
          <w:tab w:val="center" w:pos="4680"/>
        </w:tabs>
        <w:spacing w:after="0"/>
        <w:jc w:val="center"/>
        <w:outlineLvl w:val="0"/>
        <w:rPr>
          <w:rFonts w:ascii="Times New Roman" w:eastAsia="Times New Roman" w:hAnsi="Times New Roman" w:cs="Times New Roman"/>
          <w:b/>
          <w:bCs/>
          <w:szCs w:val="24"/>
        </w:rPr>
      </w:pPr>
    </w:p>
    <w:p w14:paraId="6A2F834F" w14:textId="77777777" w:rsidR="0098621A" w:rsidRPr="0098621A" w:rsidRDefault="0098621A" w:rsidP="0098621A">
      <w:pPr>
        <w:tabs>
          <w:tab w:val="center" w:pos="4680"/>
        </w:tabs>
        <w:spacing w:after="0"/>
        <w:jc w:val="center"/>
        <w:outlineLvl w:val="0"/>
        <w:rPr>
          <w:rFonts w:ascii="Times New Roman" w:eastAsia="Times New Roman" w:hAnsi="Times New Roman" w:cs="Times New Roman"/>
          <w:b/>
          <w:bCs/>
          <w:szCs w:val="24"/>
        </w:rPr>
      </w:pPr>
    </w:p>
    <w:p w14:paraId="3BCD5E04" w14:textId="77777777" w:rsidR="0098621A" w:rsidRPr="0098621A" w:rsidRDefault="0098621A" w:rsidP="0098621A">
      <w:pPr>
        <w:spacing w:after="0"/>
        <w:jc w:val="center"/>
        <w:rPr>
          <w:rFonts w:ascii="Times New Roman" w:eastAsia="Times New Roman" w:hAnsi="Times New Roman" w:cs="Times New Roman"/>
          <w:szCs w:val="24"/>
        </w:rPr>
      </w:pPr>
    </w:p>
    <w:p w14:paraId="05BEEC99" w14:textId="77777777" w:rsidR="0098621A" w:rsidRDefault="0098621A" w:rsidP="005A16D3">
      <w:pPr>
        <w:pStyle w:val="OMBHeader"/>
      </w:pPr>
    </w:p>
    <w:p w14:paraId="7E2419BA" w14:textId="77777777" w:rsidR="0098621A" w:rsidRDefault="0098621A">
      <w:pPr>
        <w:spacing w:after="200" w:line="276" w:lineRule="auto"/>
        <w:sectPr w:rsidR="0098621A" w:rsidSect="00202395">
          <w:footerReference w:type="default" r:id="rId8"/>
          <w:pgSz w:w="12240" w:h="15840"/>
          <w:pgMar w:top="1440" w:right="1440" w:bottom="1440" w:left="1440" w:header="720" w:footer="720" w:gutter="0"/>
          <w:cols w:space="720"/>
          <w:docGrid w:linePitch="360"/>
        </w:sectPr>
      </w:pPr>
    </w:p>
    <w:p w14:paraId="0852CB08" w14:textId="088766CD" w:rsidR="004257D7" w:rsidRPr="005A16D3" w:rsidRDefault="004257D7" w:rsidP="005A16D3">
      <w:pPr>
        <w:pStyle w:val="OMBHeader"/>
      </w:pPr>
      <w:r w:rsidRPr="005E11CE">
        <w:lastRenderedPageBreak/>
        <w:t>Part A. Justification</w:t>
      </w:r>
    </w:p>
    <w:p w14:paraId="41763677" w14:textId="23B76497" w:rsidR="00EA3C17" w:rsidRDefault="00EA3C17" w:rsidP="005A16D3">
      <w:pPr>
        <w:pStyle w:val="OMBHeader2"/>
      </w:pPr>
      <w:r w:rsidRPr="00EA3C17">
        <w:t xml:space="preserve">A.1 Circumstances </w:t>
      </w:r>
      <w:r>
        <w:t>T</w:t>
      </w:r>
      <w:r w:rsidRPr="00EA3C17">
        <w:t>hat Make Data Collection Necessary</w:t>
      </w:r>
    </w:p>
    <w:p w14:paraId="5C6AE090" w14:textId="64911328" w:rsidR="005613DF" w:rsidRPr="00E472E1" w:rsidRDefault="005613DF" w:rsidP="005A16D3">
      <w:pPr>
        <w:pStyle w:val="BodyText-IPR"/>
      </w:pPr>
      <w:r w:rsidRPr="005A16D3">
        <w:t xml:space="preserve">The Health Resources and Services Administration’s (HRSA) Maternal and Child Health Bureau (MCHB) is requesting Office of Management and Budget (OMB) </w:t>
      </w:r>
      <w:r w:rsidR="00CE68DD">
        <w:t xml:space="preserve">continued </w:t>
      </w:r>
      <w:r w:rsidRPr="005A16D3">
        <w:t xml:space="preserve">approval to collect information from grantees funded under MCHB’s Combating Autism Act Initiative (CAAI), as reauthorized under the </w:t>
      </w:r>
      <w:r w:rsidR="00662F67" w:rsidRPr="005A16D3">
        <w:t xml:space="preserve">Autism CARES </w:t>
      </w:r>
      <w:r w:rsidR="003D0423" w:rsidRPr="005A16D3">
        <w:t xml:space="preserve">(Collaboration, Accountability, Research, Education, and Support) </w:t>
      </w:r>
      <w:r w:rsidR="00662F67" w:rsidRPr="005A16D3">
        <w:t>Act of 2014 (H.R. 4631; Pub. L. 113–157)</w:t>
      </w:r>
      <w:r w:rsidRPr="005A16D3">
        <w:t>.</w:t>
      </w:r>
      <w:r w:rsidR="00DE0E08" w:rsidRPr="005A16D3">
        <w:t xml:space="preserve"> </w:t>
      </w:r>
      <w:r w:rsidRPr="005A16D3">
        <w:t xml:space="preserve">The reauthorization extended funding for grant programs that received support under the Combating Autism Act </w:t>
      </w:r>
      <w:r w:rsidR="003D0423" w:rsidRPr="005A16D3">
        <w:t xml:space="preserve">(CAA) </w:t>
      </w:r>
      <w:r w:rsidRPr="005A16D3">
        <w:t>of 2006 (CAA, P.L. 109–416). The purpose of this information collection is to describe the accomplishments of those grant programs in implementing the provisions of the</w:t>
      </w:r>
      <w:r w:rsidR="00800A27" w:rsidRPr="005A16D3">
        <w:t xml:space="preserve"> Autism</w:t>
      </w:r>
      <w:r w:rsidRPr="005A16D3">
        <w:t xml:space="preserve"> </w:t>
      </w:r>
      <w:r w:rsidR="00BD288B" w:rsidRPr="005A16D3">
        <w:t>CARES Act</w:t>
      </w:r>
      <w:r w:rsidRPr="005A16D3">
        <w:t>.</w:t>
      </w:r>
      <w:r w:rsidR="00CE68DD">
        <w:t xml:space="preserve"> To build upon work done in previous evaluations, HRSA seeks continued approval to use the </w:t>
      </w:r>
      <w:r w:rsidR="00F11765">
        <w:t xml:space="preserve">updated </w:t>
      </w:r>
      <w:r w:rsidR="00CE68DD">
        <w:t xml:space="preserve">data collection instruments OMB has already approved (0915-0335, expiration 3/31/2017).  </w:t>
      </w:r>
    </w:p>
    <w:p w14:paraId="2DE4354B" w14:textId="0563468B" w:rsidR="005613DF" w:rsidRPr="00E472E1" w:rsidRDefault="005613DF" w:rsidP="005A16D3">
      <w:pPr>
        <w:pStyle w:val="OMBHeader3"/>
      </w:pPr>
      <w:r w:rsidRPr="00E472E1">
        <w:t>Background</w:t>
      </w:r>
    </w:p>
    <w:p w14:paraId="1280CD13" w14:textId="4C95FB11" w:rsidR="005613DF" w:rsidRPr="00E472E1" w:rsidRDefault="005613DF" w:rsidP="005A16D3">
      <w:pPr>
        <w:pStyle w:val="BodyText-IPR"/>
      </w:pPr>
      <w:r w:rsidRPr="00E472E1">
        <w:t>In response to the growing need for research and resources devoted to autism spectrum disorders (ASD) and other developmental disabilities (DD</w:t>
      </w:r>
      <w:r w:rsidR="00DE0E08" w:rsidRPr="00E472E1">
        <w:t>s</w:t>
      </w:r>
      <w:r w:rsidRPr="00E472E1">
        <w:t>), the U.S. Congress passed CAA in 2006.</w:t>
      </w:r>
      <w:r w:rsidR="00DE0E08" w:rsidRPr="00E472E1">
        <w:t xml:space="preserve"> </w:t>
      </w:r>
      <w:r w:rsidRPr="00E472E1">
        <w:t xml:space="preserve">The </w:t>
      </w:r>
      <w:r w:rsidR="00DE0E08" w:rsidRPr="00E472E1">
        <w:t>a</w:t>
      </w:r>
      <w:r w:rsidRPr="00E472E1">
        <w:t>ct included funding for the U.S. Department of Health and Human Services</w:t>
      </w:r>
      <w:r w:rsidR="003D0423" w:rsidRPr="00E472E1">
        <w:t>’</w:t>
      </w:r>
      <w:r w:rsidRPr="00E472E1">
        <w:t xml:space="preserve"> (HHS) HRSA to increase awareness, reduce barriers to screening and diagnosis, promote evidence-based interventions, and train health care professionals to screen for, diagnose or rule out, and provide evidence-based interventions for ASD</w:t>
      </w:r>
      <w:r w:rsidR="006F61F6">
        <w:t>/</w:t>
      </w:r>
      <w:r w:rsidRPr="00E472E1">
        <w:t>DD</w:t>
      </w:r>
      <w:r w:rsidR="00DE0E08" w:rsidRPr="00E472E1">
        <w:t>s</w:t>
      </w:r>
      <w:r w:rsidRPr="00E472E1">
        <w:t>.</w:t>
      </w:r>
      <w:r w:rsidR="00DE0E08" w:rsidRPr="00E472E1">
        <w:t xml:space="preserve"> </w:t>
      </w:r>
      <w:r w:rsidRPr="00E472E1">
        <w:t xml:space="preserve">In </w:t>
      </w:r>
      <w:r w:rsidR="00662F67" w:rsidRPr="00E472E1">
        <w:t>2014</w:t>
      </w:r>
      <w:r w:rsidRPr="00E472E1">
        <w:t>, the</w:t>
      </w:r>
      <w:r w:rsidR="00800A27" w:rsidRPr="00E472E1">
        <w:t xml:space="preserve"> Autism</w:t>
      </w:r>
      <w:r w:rsidRPr="00E472E1">
        <w:t xml:space="preserve"> </w:t>
      </w:r>
      <w:r w:rsidR="00662F67" w:rsidRPr="00E472E1">
        <w:t xml:space="preserve">CARES </w:t>
      </w:r>
      <w:r w:rsidR="00702875" w:rsidRPr="00E472E1">
        <w:t xml:space="preserve">Act </w:t>
      </w:r>
      <w:r w:rsidRPr="00E472E1">
        <w:t xml:space="preserve">was signed into law, reauthorizing funding for CAA’s programs for an additional </w:t>
      </w:r>
      <w:r w:rsidR="00662F67" w:rsidRPr="00E472E1">
        <w:t xml:space="preserve">5 </w:t>
      </w:r>
      <w:r w:rsidRPr="00E472E1">
        <w:t xml:space="preserve">years. </w:t>
      </w:r>
    </w:p>
    <w:p w14:paraId="527E6F54" w14:textId="30CD9A56" w:rsidR="005613DF" w:rsidRPr="00E472E1" w:rsidRDefault="005613DF" w:rsidP="005A16D3">
      <w:pPr>
        <w:pStyle w:val="OMBHeader3"/>
      </w:pPr>
      <w:r w:rsidRPr="00E472E1">
        <w:t xml:space="preserve">HRSA/MCHB Initiatives </w:t>
      </w:r>
    </w:p>
    <w:p w14:paraId="29A03B2E" w14:textId="1551A397" w:rsidR="005613DF" w:rsidRPr="00E472E1" w:rsidRDefault="005613DF" w:rsidP="005A16D3">
      <w:pPr>
        <w:pStyle w:val="BodyText-IPR"/>
      </w:pPr>
      <w:r w:rsidRPr="00E472E1">
        <w:lastRenderedPageBreak/>
        <w:t>HRSA’s activities under this legislation are delegated to MCHB, whose mission is to provide national leadership to reduce disparities,</w:t>
      </w:r>
      <w:r w:rsidR="00DE0E08" w:rsidRPr="00E472E1">
        <w:t xml:space="preserve"> ensure</w:t>
      </w:r>
      <w:r w:rsidRPr="00E472E1">
        <w:t xml:space="preserve"> the availability of quality care</w:t>
      </w:r>
      <w:r w:rsidR="00DE0E08" w:rsidRPr="00E472E1">
        <w:t>,</w:t>
      </w:r>
      <w:r w:rsidRPr="00E472E1">
        <w:t xml:space="preserve"> and strengthen the Nation’s maternal and child health infrastructure. MCHB administers a broad range of programs that promote and support the health of mothers and children and their families. Many of MCHB’s discretionary grant programs target specific populations, such as </w:t>
      </w:r>
      <w:r w:rsidR="00F30939" w:rsidRPr="00E472E1">
        <w:t xml:space="preserve">those with </w:t>
      </w:r>
      <w:r w:rsidRPr="00E472E1">
        <w:t>low</w:t>
      </w:r>
      <w:r w:rsidR="00DE0E08" w:rsidRPr="00E472E1">
        <w:t xml:space="preserve"> </w:t>
      </w:r>
      <w:r w:rsidRPr="00E472E1">
        <w:t>income</w:t>
      </w:r>
      <w:r w:rsidR="00DE0E08" w:rsidRPr="00E472E1">
        <w:t>s</w:t>
      </w:r>
      <w:r w:rsidRPr="00E472E1">
        <w:t>, racial and ethnic minorit</w:t>
      </w:r>
      <w:r w:rsidR="00F30939" w:rsidRPr="00E472E1">
        <w:t>ies</w:t>
      </w:r>
      <w:r w:rsidRPr="00E472E1">
        <w:t xml:space="preserve">, </w:t>
      </w:r>
      <w:r w:rsidR="00F30939" w:rsidRPr="00E472E1">
        <w:t xml:space="preserve">individuals living in </w:t>
      </w:r>
      <w:r w:rsidRPr="00E472E1">
        <w:t>rural</w:t>
      </w:r>
      <w:r w:rsidR="00F30939" w:rsidRPr="00E472E1">
        <w:t xml:space="preserve"> areas</w:t>
      </w:r>
      <w:r w:rsidRPr="00E472E1">
        <w:t xml:space="preserve">, children with special health care needs, families, </w:t>
      </w:r>
      <w:r w:rsidR="00DE0E08" w:rsidRPr="00E472E1">
        <w:t>and</w:t>
      </w:r>
      <w:r w:rsidRPr="00E472E1">
        <w:t xml:space="preserve"> populations with particular medical conditions.</w:t>
      </w:r>
      <w:r w:rsidR="00DE0E08" w:rsidRPr="00E472E1">
        <w:t xml:space="preserve"> </w:t>
      </w:r>
      <w:r w:rsidRPr="00E472E1">
        <w:t>MCHB provides grant support for programs that build maternal and child health services capacity such as training health professionals</w:t>
      </w:r>
      <w:r w:rsidR="00A2273C">
        <w:t>;</w:t>
      </w:r>
      <w:r w:rsidRPr="00E472E1">
        <w:t xml:space="preserve"> developing standards of care</w:t>
      </w:r>
      <w:r w:rsidR="00A2273C">
        <w:t>;</w:t>
      </w:r>
      <w:r w:rsidRPr="00E472E1">
        <w:t xml:space="preserve"> and increasing assessment, planning</w:t>
      </w:r>
      <w:r w:rsidR="00DE0E08" w:rsidRPr="00E472E1">
        <w:t>,</w:t>
      </w:r>
      <w:r w:rsidRPr="00E472E1">
        <w:t xml:space="preserve"> and quality assurance capabilities.</w:t>
      </w:r>
      <w:r w:rsidR="00DE0E08" w:rsidRPr="00E472E1">
        <w:t xml:space="preserve"> </w:t>
      </w:r>
    </w:p>
    <w:p w14:paraId="5A7E3E55" w14:textId="651C3AA1" w:rsidR="005613DF" w:rsidRPr="00E472E1" w:rsidRDefault="005613DF" w:rsidP="005A16D3">
      <w:pPr>
        <w:pStyle w:val="BodyText-IPR"/>
      </w:pPr>
      <w:r w:rsidRPr="00E472E1">
        <w:t xml:space="preserve">The overall goal of the </w:t>
      </w:r>
      <w:r w:rsidR="00F30939" w:rsidRPr="00E472E1">
        <w:t xml:space="preserve">Autism </w:t>
      </w:r>
      <w:r w:rsidR="00A56DFD" w:rsidRPr="00E472E1">
        <w:t>CARES Act</w:t>
      </w:r>
      <w:r w:rsidR="00F30939" w:rsidRPr="00E472E1">
        <w:t xml:space="preserve"> of 2014</w:t>
      </w:r>
      <w:r w:rsidRPr="00E472E1">
        <w:t xml:space="preserve"> is to enable all infants, children, and adolescents who have, or are at risk of developing, ASD/DD</w:t>
      </w:r>
      <w:r w:rsidR="00DE0E08" w:rsidRPr="00E472E1">
        <w:t>s</w:t>
      </w:r>
      <w:r w:rsidRPr="00E472E1">
        <w:t xml:space="preserve"> to reach their full potential by developing a system of services that includes</w:t>
      </w:r>
      <w:r w:rsidR="00DE0E08" w:rsidRPr="00E472E1">
        <w:t xml:space="preserve">— </w:t>
      </w:r>
    </w:p>
    <w:p w14:paraId="382A183A" w14:textId="774625AA" w:rsidR="005613DF" w:rsidRPr="005A16D3" w:rsidRDefault="005613DF" w:rsidP="005A16D3">
      <w:pPr>
        <w:pStyle w:val="NumbersRed-IPR"/>
      </w:pPr>
      <w:r w:rsidRPr="005A16D3">
        <w:t>Screening children as early as possible for ASD</w:t>
      </w:r>
      <w:r w:rsidR="004D3D1D" w:rsidRPr="005A16D3">
        <w:t>/</w:t>
      </w:r>
      <w:r w:rsidRPr="005A16D3">
        <w:t>DD</w:t>
      </w:r>
      <w:r w:rsidR="00DE0E08" w:rsidRPr="005A16D3">
        <w:t>s</w:t>
      </w:r>
    </w:p>
    <w:p w14:paraId="41F02F47" w14:textId="366F092B" w:rsidR="005613DF" w:rsidRPr="00E472E1" w:rsidRDefault="005613DF" w:rsidP="005A16D3">
      <w:pPr>
        <w:pStyle w:val="NumbersRed-IPR"/>
      </w:pPr>
      <w:r w:rsidRPr="00E472E1">
        <w:t>Conducting early, interdisciplinary clinical evaluations to confirm or rule out ASD</w:t>
      </w:r>
      <w:r w:rsidR="004D3D1D" w:rsidRPr="00E472E1">
        <w:t>/</w:t>
      </w:r>
      <w:r w:rsidRPr="00E472E1">
        <w:t>DD</w:t>
      </w:r>
      <w:r w:rsidR="00DE0E08" w:rsidRPr="00E472E1">
        <w:t>s</w:t>
      </w:r>
    </w:p>
    <w:p w14:paraId="19A5BB77" w14:textId="5661598A" w:rsidR="005613DF" w:rsidRPr="00E472E1" w:rsidRDefault="00DE0E08" w:rsidP="005A16D3">
      <w:pPr>
        <w:pStyle w:val="NumbersRed-IPR"/>
      </w:pPr>
      <w:r w:rsidRPr="00E472E1">
        <w:t>P</w:t>
      </w:r>
      <w:r w:rsidR="005613DF" w:rsidRPr="00E472E1">
        <w:t>roviding early, evidence-based interventions</w:t>
      </w:r>
      <w:r w:rsidRPr="00E472E1">
        <w:t xml:space="preserve"> when a diagnosis is confirmed</w:t>
      </w:r>
    </w:p>
    <w:p w14:paraId="06157D08" w14:textId="65FD5D84" w:rsidR="005613DF" w:rsidRPr="00E472E1" w:rsidRDefault="00DE0E08" w:rsidP="005A16D3">
      <w:pPr>
        <w:pStyle w:val="BodyText-IPR"/>
      </w:pPr>
      <w:r w:rsidRPr="00E472E1">
        <w:t>I</w:t>
      </w:r>
      <w:r w:rsidR="005613DF" w:rsidRPr="00E472E1">
        <w:t xml:space="preserve">n alignment with guidance from the legislation, the </w:t>
      </w:r>
      <w:r w:rsidR="00800A27" w:rsidRPr="00E472E1">
        <w:t xml:space="preserve">Autism </w:t>
      </w:r>
      <w:r w:rsidR="00A56DFD" w:rsidRPr="00E472E1">
        <w:t>CARES Act</w:t>
      </w:r>
      <w:r w:rsidR="005613DF" w:rsidRPr="00E472E1">
        <w:t xml:space="preserve"> specifies the following objectives:</w:t>
      </w:r>
    </w:p>
    <w:p w14:paraId="016A433F" w14:textId="55C17A0B" w:rsidR="005613DF" w:rsidRPr="00E472E1" w:rsidRDefault="005613DF" w:rsidP="005A16D3">
      <w:pPr>
        <w:pStyle w:val="NumbersRed-IPR"/>
        <w:numPr>
          <w:ilvl w:val="0"/>
          <w:numId w:val="28"/>
        </w:numPr>
      </w:pPr>
      <w:r w:rsidRPr="00E472E1">
        <w:t>Increase public/provider awareness of ASD</w:t>
      </w:r>
      <w:r w:rsidR="004D3D1D" w:rsidRPr="00E472E1">
        <w:t>/</w:t>
      </w:r>
      <w:r w:rsidRPr="00E472E1">
        <w:t>DD</w:t>
      </w:r>
      <w:r w:rsidR="00DE0E08" w:rsidRPr="00E472E1">
        <w:t>s.</w:t>
      </w:r>
    </w:p>
    <w:p w14:paraId="64A28939" w14:textId="7A73CFA9" w:rsidR="005613DF" w:rsidRPr="00E472E1" w:rsidRDefault="005613DF" w:rsidP="005A16D3">
      <w:pPr>
        <w:pStyle w:val="NumbersRed-IPR"/>
      </w:pPr>
      <w:r w:rsidRPr="00E472E1">
        <w:t>Reduce barriers to screening and diagnosis</w:t>
      </w:r>
      <w:r w:rsidR="00DE0E08" w:rsidRPr="00E472E1">
        <w:t>.</w:t>
      </w:r>
    </w:p>
    <w:p w14:paraId="4A773888" w14:textId="3B5F4D25" w:rsidR="005613DF" w:rsidRPr="00E472E1" w:rsidRDefault="005613DF" w:rsidP="005A16D3">
      <w:pPr>
        <w:pStyle w:val="NumbersRed-IPR"/>
      </w:pPr>
      <w:r w:rsidRPr="00E472E1">
        <w:t>Support research on evidence-based interventions for ASD</w:t>
      </w:r>
      <w:r w:rsidR="004D3D1D" w:rsidRPr="00E472E1">
        <w:t>/</w:t>
      </w:r>
      <w:r w:rsidRPr="00E472E1">
        <w:t>DD</w:t>
      </w:r>
      <w:r w:rsidR="00DE0E08" w:rsidRPr="00E472E1">
        <w:t>s.</w:t>
      </w:r>
    </w:p>
    <w:p w14:paraId="5AC0A321" w14:textId="521F4EC5" w:rsidR="005613DF" w:rsidRPr="00E472E1" w:rsidRDefault="005613DF" w:rsidP="005A16D3">
      <w:pPr>
        <w:pStyle w:val="NumbersRed-IPR"/>
      </w:pPr>
      <w:r w:rsidRPr="00E472E1">
        <w:lastRenderedPageBreak/>
        <w:t>Promote the development of evidence-based guidelines and tested/validated intervention tools</w:t>
      </w:r>
      <w:r w:rsidR="00DE0E08" w:rsidRPr="00E472E1">
        <w:t>.</w:t>
      </w:r>
    </w:p>
    <w:p w14:paraId="2B3F0E25" w14:textId="0DD91C0B" w:rsidR="005613DF" w:rsidRPr="00E472E1" w:rsidRDefault="005613DF" w:rsidP="005A16D3">
      <w:pPr>
        <w:pStyle w:val="NumbersRed-IPR"/>
      </w:pPr>
      <w:r w:rsidRPr="00E472E1">
        <w:t>Train professionals to use valid and reliable screening tools to confirm or rule out a diagnosis of ASD/DD and to provide evidence-based interventions</w:t>
      </w:r>
      <w:r w:rsidR="00DE0E08" w:rsidRPr="00E472E1">
        <w:t>.</w:t>
      </w:r>
      <w:r w:rsidRPr="00E472E1">
        <w:t xml:space="preserve"> </w:t>
      </w:r>
    </w:p>
    <w:p w14:paraId="1B18BED2" w14:textId="72750121" w:rsidR="005613DF" w:rsidRPr="00E472E1" w:rsidRDefault="005613DF" w:rsidP="005A16D3">
      <w:pPr>
        <w:pStyle w:val="NumbersRed-IPR"/>
      </w:pPr>
      <w:r w:rsidRPr="00E472E1">
        <w:t>Build system capacity to provide coordinated, comprehensive, and community-based care for children and youth with ASD</w:t>
      </w:r>
      <w:r w:rsidR="004D3D1D" w:rsidRPr="00E472E1">
        <w:t>/</w:t>
      </w:r>
      <w:r w:rsidRPr="00E472E1">
        <w:t>DD</w:t>
      </w:r>
      <w:r w:rsidR="00DE0E08" w:rsidRPr="00E472E1">
        <w:t>s</w:t>
      </w:r>
      <w:r w:rsidRPr="00E472E1">
        <w:t>.</w:t>
      </w:r>
      <w:r w:rsidR="00DE0E08" w:rsidRPr="00E472E1">
        <w:t xml:space="preserve"> </w:t>
      </w:r>
    </w:p>
    <w:p w14:paraId="1F5D385C" w14:textId="2176C785" w:rsidR="005613DF" w:rsidRPr="00E472E1" w:rsidRDefault="005613DF" w:rsidP="005A16D3">
      <w:pPr>
        <w:pStyle w:val="BodyText-IPR"/>
      </w:pPr>
      <w:r w:rsidRPr="00E472E1">
        <w:t>To achieve these objectives, HRSA/MCHB has provided funding for four grant programs focused on training, research</w:t>
      </w:r>
      <w:r w:rsidR="00DE0E08" w:rsidRPr="00E472E1">
        <w:t>,</w:t>
      </w:r>
      <w:r w:rsidRPr="00E472E1">
        <w:t xml:space="preserve"> and improving </w:t>
      </w:r>
      <w:r w:rsidR="00DE0E08" w:rsidRPr="00E472E1">
        <w:t>S</w:t>
      </w:r>
      <w:r w:rsidRPr="00E472E1">
        <w:t>tate systems of care</w:t>
      </w:r>
      <w:r w:rsidR="004D3D1D" w:rsidRPr="00E472E1">
        <w:t xml:space="preserve"> as</w:t>
      </w:r>
      <w:r w:rsidRPr="00E472E1">
        <w:t xml:space="preserve"> described </w:t>
      </w:r>
      <w:r w:rsidR="004D3D1D" w:rsidRPr="00E472E1">
        <w:t xml:space="preserve">briefly </w:t>
      </w:r>
      <w:r w:rsidRPr="00E472E1">
        <w:t>below.</w:t>
      </w:r>
    </w:p>
    <w:p w14:paraId="18A7E646" w14:textId="0DB95689" w:rsidR="005613DF" w:rsidRPr="00E472E1" w:rsidRDefault="005613DF" w:rsidP="005A16D3">
      <w:pPr>
        <w:pStyle w:val="OMBHeader3"/>
      </w:pPr>
      <w:r w:rsidRPr="006B3079">
        <w:t xml:space="preserve">Training Programs </w:t>
      </w:r>
    </w:p>
    <w:p w14:paraId="7C39D42F" w14:textId="2C183144" w:rsidR="005613DF" w:rsidRPr="00E472E1" w:rsidRDefault="005613DF" w:rsidP="005A16D3">
      <w:pPr>
        <w:pStyle w:val="BodyText-IPR"/>
      </w:pPr>
      <w:r w:rsidRPr="006B3079">
        <w:rPr>
          <w:b/>
        </w:rPr>
        <w:t>Leadership Education in Neurodevelopmental Disabilities (LEND) training programs:</w:t>
      </w:r>
      <w:r w:rsidRPr="00E472E1">
        <w:t xml:space="preserve"> A total of </w:t>
      </w:r>
      <w:r w:rsidR="00CE68DD">
        <w:t>5</w:t>
      </w:r>
      <w:r w:rsidRPr="00E472E1">
        <w:t>3 LEND programs received funding to provide trainees from diverse professional disciplines</w:t>
      </w:r>
      <w:r w:rsidR="00DE0E08" w:rsidRPr="00E472E1">
        <w:t xml:space="preserve"> </w:t>
      </w:r>
      <w:r w:rsidRPr="00E472E1">
        <w:t xml:space="preserve">with high-quality interdisciplinary education that emphasizes the integration of services from </w:t>
      </w:r>
      <w:r w:rsidR="007C6C3F" w:rsidRPr="00E472E1">
        <w:t>S</w:t>
      </w:r>
      <w:r w:rsidRPr="00E472E1">
        <w:t>tate and local agencies and organizations, private providers, and communities and the use of innovative practices to enhance cultural competency and family-centered care.</w:t>
      </w:r>
      <w:r w:rsidR="00DE0E08" w:rsidRPr="00E472E1">
        <w:t xml:space="preserve"> </w:t>
      </w:r>
    </w:p>
    <w:p w14:paraId="518DF739" w14:textId="47AF3C7D" w:rsidR="005613DF" w:rsidRPr="00E472E1" w:rsidRDefault="005613DF" w:rsidP="005A16D3">
      <w:pPr>
        <w:pStyle w:val="BodyText-IPR"/>
      </w:pPr>
      <w:r w:rsidRPr="006B3079">
        <w:rPr>
          <w:b/>
        </w:rPr>
        <w:t>Developmental</w:t>
      </w:r>
      <w:r w:rsidR="007C6C3F" w:rsidRPr="00E472E1">
        <w:rPr>
          <w:b/>
        </w:rPr>
        <w:t>-</w:t>
      </w:r>
      <w:r w:rsidRPr="006B3079">
        <w:rPr>
          <w:b/>
        </w:rPr>
        <w:t xml:space="preserve">Behavioral Pediatrics (DBP) training programs: </w:t>
      </w:r>
      <w:r w:rsidRPr="00E472E1">
        <w:t>A total of 10 DPB programs received funding to enhance the behavioral, psychosocial, and developmental aspects of pediatric care.</w:t>
      </w:r>
    </w:p>
    <w:p w14:paraId="4259EF75" w14:textId="1A398FE0" w:rsidR="005613DF" w:rsidRPr="00E472E1" w:rsidRDefault="005613DF" w:rsidP="005A16D3">
      <w:pPr>
        <w:pStyle w:val="OMBHeader3"/>
      </w:pPr>
      <w:r w:rsidRPr="00E472E1">
        <w:t>Research Programs</w:t>
      </w:r>
    </w:p>
    <w:p w14:paraId="0F4442AF" w14:textId="7974675E" w:rsidR="005613DF" w:rsidRPr="00E472E1" w:rsidRDefault="005613DF" w:rsidP="005A16D3">
      <w:pPr>
        <w:pStyle w:val="BodyText-IPR"/>
      </w:pPr>
      <w:r w:rsidRPr="00E472E1">
        <w:rPr>
          <w:b/>
        </w:rPr>
        <w:t>Autism Intervention Research (AIR) Networks:</w:t>
      </w:r>
      <w:r w:rsidRPr="00E472E1">
        <w:t xml:space="preserve"> </w:t>
      </w:r>
      <w:r w:rsidR="00130554" w:rsidRPr="00E472E1">
        <w:t>Five</w:t>
      </w:r>
      <w:r w:rsidR="000A0F56" w:rsidRPr="00E472E1">
        <w:t xml:space="preserve"> </w:t>
      </w:r>
      <w:r w:rsidRPr="00E472E1">
        <w:t>autism intervention networks focus on intervention research, guideline development</w:t>
      </w:r>
      <w:r w:rsidR="002B768F" w:rsidRPr="00E472E1">
        <w:t>,</w:t>
      </w:r>
      <w:r w:rsidRPr="00E472E1">
        <w:t xml:space="preserve"> and information dissemination. The Autism Intervention Research Network on Physical Health (</w:t>
      </w:r>
      <w:r w:rsidR="002B768F" w:rsidRPr="00E472E1">
        <w:t xml:space="preserve">known as </w:t>
      </w:r>
      <w:r w:rsidRPr="00E472E1">
        <w:t xml:space="preserve">AIR-P) focuses on physical/medical health interventions, the Autism Intervention Research Network on Behavioral </w:t>
      </w:r>
      <w:r w:rsidRPr="00E472E1">
        <w:lastRenderedPageBreak/>
        <w:t xml:space="preserve">Health </w:t>
      </w:r>
      <w:r w:rsidR="00130554" w:rsidRPr="00E472E1">
        <w:t>(</w:t>
      </w:r>
      <w:r w:rsidR="002B768F" w:rsidRPr="00E472E1">
        <w:t xml:space="preserve">known as </w:t>
      </w:r>
      <w:r w:rsidRPr="00E472E1">
        <w:t>AIR-B) focuses on behavioral, mental, social, and/or cognitive health interventions</w:t>
      </w:r>
      <w:r w:rsidR="00A2273C">
        <w:t>. T</w:t>
      </w:r>
      <w:r w:rsidRPr="00E472E1">
        <w:t>he Developmental</w:t>
      </w:r>
      <w:r w:rsidR="00D64BC8" w:rsidRPr="00E472E1">
        <w:t>-</w:t>
      </w:r>
      <w:r w:rsidRPr="00E472E1">
        <w:t>Behavioral Pediatrics Research Network (</w:t>
      </w:r>
      <w:r w:rsidR="002B768F" w:rsidRPr="00E472E1">
        <w:t xml:space="preserve">known as </w:t>
      </w:r>
      <w:r w:rsidRPr="00E472E1">
        <w:t xml:space="preserve">DBPNet) focuses on collaborative, interdisciplinary research that advances clinical practice, supports research training, and </w:t>
      </w:r>
      <w:r w:rsidR="00D64BC8" w:rsidRPr="00E472E1">
        <w:t>promotes optimum</w:t>
      </w:r>
      <w:r w:rsidRPr="00E472E1">
        <w:t xml:space="preserve"> health of children with ASD/DD</w:t>
      </w:r>
      <w:r w:rsidR="00D64BC8" w:rsidRPr="00E472E1">
        <w:t>s</w:t>
      </w:r>
      <w:r w:rsidRPr="00E472E1">
        <w:t xml:space="preserve">. </w:t>
      </w:r>
      <w:r w:rsidR="00F30939" w:rsidRPr="00E472E1">
        <w:t xml:space="preserve">The </w:t>
      </w:r>
      <w:r w:rsidR="000A0F56" w:rsidRPr="00E472E1">
        <w:t>Health Care Transitions Research Network (</w:t>
      </w:r>
      <w:r w:rsidR="002B768F" w:rsidRPr="00E472E1">
        <w:t xml:space="preserve">known as </w:t>
      </w:r>
      <w:r w:rsidR="000A0F56" w:rsidRPr="00E472E1">
        <w:t>HCT-RN)</w:t>
      </w:r>
      <w:r w:rsidR="00D64BC8" w:rsidRPr="00E472E1">
        <w:t>,</w:t>
      </w:r>
      <w:r w:rsidR="000A0F56" w:rsidRPr="00E472E1">
        <w:t xml:space="preserve"> </w:t>
      </w:r>
      <w:r w:rsidR="00502778" w:rsidRPr="00E472E1">
        <w:t xml:space="preserve">a collaborative network new to this evaluation, </w:t>
      </w:r>
      <w:r w:rsidR="000A0F56" w:rsidRPr="00E472E1">
        <w:t xml:space="preserve">focuses on the health, family, and social needs of adolescents and young adults on the autism spectrum. </w:t>
      </w:r>
      <w:r w:rsidR="00130554" w:rsidRPr="00E472E1">
        <w:t>The Healthy Weight Research Network (</w:t>
      </w:r>
      <w:r w:rsidR="002B768F" w:rsidRPr="00E472E1">
        <w:t xml:space="preserve">known as </w:t>
      </w:r>
      <w:r w:rsidR="00130554" w:rsidRPr="00E472E1">
        <w:t xml:space="preserve">HW-RN) works to improve </w:t>
      </w:r>
      <w:r w:rsidR="002B768F" w:rsidRPr="00E472E1">
        <w:t>the</w:t>
      </w:r>
      <w:r w:rsidR="00130554" w:rsidRPr="00E472E1">
        <w:t xml:space="preserve"> Nation’s understanding of factors contributing to the possible increased risk of overweight and obesity among children with ASD/DDs.</w:t>
      </w:r>
    </w:p>
    <w:p w14:paraId="5F620781" w14:textId="1ACB37BB" w:rsidR="005613DF" w:rsidRPr="00E472E1" w:rsidRDefault="005613DF" w:rsidP="005A16D3">
      <w:pPr>
        <w:pStyle w:val="BodyText-IPR"/>
      </w:pPr>
      <w:r w:rsidRPr="00E472E1">
        <w:rPr>
          <w:b/>
        </w:rPr>
        <w:t xml:space="preserve">R40 </w:t>
      </w:r>
      <w:r w:rsidR="00D64BC8" w:rsidRPr="00E472E1">
        <w:rPr>
          <w:b/>
        </w:rPr>
        <w:t>Maternal and Child Health (</w:t>
      </w:r>
      <w:r w:rsidRPr="00E472E1">
        <w:rPr>
          <w:b/>
        </w:rPr>
        <w:t>MCH</w:t>
      </w:r>
      <w:r w:rsidR="00D64BC8" w:rsidRPr="00E472E1">
        <w:rPr>
          <w:b/>
        </w:rPr>
        <w:t>)</w:t>
      </w:r>
      <w:r w:rsidRPr="00E472E1">
        <w:rPr>
          <w:b/>
        </w:rPr>
        <w:t xml:space="preserve"> </w:t>
      </w:r>
      <w:r w:rsidR="00502778" w:rsidRPr="00E472E1">
        <w:rPr>
          <w:b/>
        </w:rPr>
        <w:t>Research Multiyear Grant Program</w:t>
      </w:r>
      <w:r w:rsidRPr="00E472E1">
        <w:rPr>
          <w:b/>
        </w:rPr>
        <w:t>:</w:t>
      </w:r>
      <w:r w:rsidRPr="00E472E1">
        <w:t xml:space="preserve"> </w:t>
      </w:r>
      <w:r w:rsidR="001D75D4" w:rsidRPr="00E472E1">
        <w:t>Ten</w:t>
      </w:r>
      <w:r w:rsidRPr="00E472E1">
        <w:t xml:space="preserve"> MCH grantees were funded to support research on evidence-based interventions to improve the health and well-being of children and adolescents with ASD</w:t>
      </w:r>
      <w:r w:rsidR="002B768F" w:rsidRPr="00E472E1">
        <w:t>/</w:t>
      </w:r>
      <w:r w:rsidRPr="00E472E1">
        <w:t>DD</w:t>
      </w:r>
      <w:r w:rsidR="00F81B87" w:rsidRPr="00E472E1">
        <w:t>s</w:t>
      </w:r>
      <w:r w:rsidRPr="00E472E1">
        <w:t>.</w:t>
      </w:r>
      <w:r w:rsidR="00DE0E08" w:rsidRPr="00E472E1">
        <w:t xml:space="preserve"> </w:t>
      </w:r>
    </w:p>
    <w:p w14:paraId="3B500339" w14:textId="200907E9" w:rsidR="005613DF" w:rsidRPr="00E472E1" w:rsidRDefault="005613DF" w:rsidP="005A16D3">
      <w:pPr>
        <w:pStyle w:val="BodyText-IPR"/>
      </w:pPr>
      <w:r w:rsidRPr="00E472E1">
        <w:rPr>
          <w:b/>
        </w:rPr>
        <w:t>R40 MCH Autism Intervention Secondary Data Analysis Studies (</w:t>
      </w:r>
      <w:r w:rsidR="00A2273C">
        <w:rPr>
          <w:b/>
        </w:rPr>
        <w:t xml:space="preserve">known as </w:t>
      </w:r>
      <w:r w:rsidRPr="00E472E1">
        <w:rPr>
          <w:b/>
        </w:rPr>
        <w:t>SDAS) Program:</w:t>
      </w:r>
      <w:r w:rsidRPr="00E472E1">
        <w:t xml:space="preserve"> </w:t>
      </w:r>
      <w:r w:rsidR="001D75D4" w:rsidRPr="00E472E1">
        <w:t>Twelve</w:t>
      </w:r>
      <w:r w:rsidRPr="00E472E1">
        <w:t xml:space="preserve"> MCH grantees were funded to support research on evidence-based interventions to improve the health and well-being of children and adolescents with ASD</w:t>
      </w:r>
      <w:r w:rsidR="002B768F" w:rsidRPr="00E472E1">
        <w:t>/</w:t>
      </w:r>
      <w:r w:rsidRPr="00E472E1">
        <w:t>DD</w:t>
      </w:r>
      <w:r w:rsidR="00F81B87" w:rsidRPr="00E472E1">
        <w:t>s</w:t>
      </w:r>
      <w:r w:rsidRPr="00E472E1">
        <w:t>, u</w:t>
      </w:r>
      <w:r w:rsidR="00F81B87" w:rsidRPr="00E472E1">
        <w:t>sing</w:t>
      </w:r>
      <w:r w:rsidRPr="00E472E1">
        <w:t xml:space="preserve"> the exclusive analysis of existing secondary data.</w:t>
      </w:r>
      <w:r w:rsidR="00DE0E08" w:rsidRPr="00E472E1">
        <w:t xml:space="preserve"> </w:t>
      </w:r>
    </w:p>
    <w:p w14:paraId="1BE4F1F1" w14:textId="2D515081" w:rsidR="005613DF" w:rsidRPr="00E472E1" w:rsidRDefault="005613DF" w:rsidP="005A16D3">
      <w:pPr>
        <w:pStyle w:val="OMBHeader3"/>
      </w:pPr>
      <w:r w:rsidRPr="006B3079">
        <w:t>Improving State Systems of Care</w:t>
      </w:r>
    </w:p>
    <w:p w14:paraId="392258EF" w14:textId="5692EE5F" w:rsidR="00846997" w:rsidRPr="00E472E1" w:rsidRDefault="005613DF" w:rsidP="005A16D3">
      <w:pPr>
        <w:pStyle w:val="BodyText-IPR"/>
      </w:pPr>
      <w:r w:rsidRPr="00E472E1">
        <w:rPr>
          <w:b/>
        </w:rPr>
        <w:t>State Implementation Grants</w:t>
      </w:r>
      <w:r w:rsidR="003026C9" w:rsidRPr="00E472E1">
        <w:rPr>
          <w:b/>
        </w:rPr>
        <w:t>/State Innovation in Care Integration Grantees</w:t>
      </w:r>
      <w:r w:rsidRPr="00E472E1">
        <w:rPr>
          <w:b/>
        </w:rPr>
        <w:t>:</w:t>
      </w:r>
      <w:r w:rsidR="00F81B87" w:rsidRPr="00E472E1">
        <w:rPr>
          <w:b/>
        </w:rPr>
        <w:t xml:space="preserve"> </w:t>
      </w:r>
      <w:r w:rsidR="00F81B87" w:rsidRPr="006B3079">
        <w:t>N</w:t>
      </w:r>
      <w:r w:rsidR="00F81B87" w:rsidRPr="00E472E1">
        <w:t>ine</w:t>
      </w:r>
      <w:r w:rsidRPr="00E472E1">
        <w:t xml:space="preserve"> States </w:t>
      </w:r>
      <w:r w:rsidR="009B2FE0" w:rsidRPr="00E472E1">
        <w:t>were</w:t>
      </w:r>
      <w:r w:rsidRPr="00E472E1">
        <w:t xml:space="preserve"> awarded CAAI State Implementation</w:t>
      </w:r>
      <w:r w:rsidR="00E27994">
        <w:t xml:space="preserve"> grants in 2013 or 2014 and four </w:t>
      </w:r>
      <w:r w:rsidR="00D017EA">
        <w:t xml:space="preserve">states were awarded </w:t>
      </w:r>
      <w:r w:rsidRPr="00E472E1">
        <w:t>Planning grants</w:t>
      </w:r>
      <w:r w:rsidR="009B2FE0" w:rsidRPr="00E472E1">
        <w:t xml:space="preserve"> in 2013</w:t>
      </w:r>
      <w:r w:rsidRPr="00E472E1">
        <w:t>.</w:t>
      </w:r>
      <w:r w:rsidR="00DE0E08" w:rsidRPr="00E472E1">
        <w:t xml:space="preserve"> </w:t>
      </w:r>
      <w:r w:rsidRPr="00E472E1">
        <w:t>The State Implementation grants provide grantees with the funding needed to implement existing State plans for improving access to comprehensive, coordinated health care and related services for children and youth with ASD</w:t>
      </w:r>
      <w:r w:rsidR="002B768F" w:rsidRPr="00E472E1">
        <w:t>/</w:t>
      </w:r>
      <w:r w:rsidRPr="00E472E1">
        <w:t>DD</w:t>
      </w:r>
      <w:r w:rsidR="00F81B87" w:rsidRPr="00E472E1">
        <w:t>s</w:t>
      </w:r>
      <w:r w:rsidRPr="00E472E1">
        <w:t xml:space="preserve">. The State Autism Planning Grants will allow grantees to develop plans for improving access to care for children </w:t>
      </w:r>
      <w:r w:rsidRPr="00E472E1">
        <w:lastRenderedPageBreak/>
        <w:t>and youth with ASD</w:t>
      </w:r>
      <w:r w:rsidR="002B768F" w:rsidRPr="00E472E1">
        <w:t>/</w:t>
      </w:r>
      <w:r w:rsidRPr="00E472E1">
        <w:t>DD</w:t>
      </w:r>
      <w:r w:rsidR="00F81B87" w:rsidRPr="00E472E1">
        <w:t>s</w:t>
      </w:r>
      <w:r w:rsidRPr="00E472E1">
        <w:t xml:space="preserve">. </w:t>
      </w:r>
      <w:r w:rsidR="00C24119">
        <w:t xml:space="preserve">Four </w:t>
      </w:r>
      <w:r w:rsidR="009B2FE0" w:rsidRPr="00E472E1">
        <w:t>States were awarded</w:t>
      </w:r>
      <w:r w:rsidR="00800A27" w:rsidRPr="00E472E1">
        <w:t xml:space="preserve"> Autism</w:t>
      </w:r>
      <w:r w:rsidR="003026C9" w:rsidRPr="00E472E1">
        <w:t xml:space="preserve"> CARES State Innovation in Care Integration</w:t>
      </w:r>
      <w:r w:rsidR="009B2FE0" w:rsidRPr="00E472E1">
        <w:t xml:space="preserve"> grants in 2016. While the ultimate goals of the 2016 and 2013</w:t>
      </w:r>
      <w:r w:rsidR="00F81B87" w:rsidRPr="00E472E1">
        <w:t>–</w:t>
      </w:r>
      <w:r w:rsidR="009B2FE0" w:rsidRPr="00E472E1">
        <w:t>2014 planning</w:t>
      </w:r>
      <w:r w:rsidR="00C24119">
        <w:t xml:space="preserve"> and implementation</w:t>
      </w:r>
      <w:r w:rsidR="009B2FE0" w:rsidRPr="00E472E1">
        <w:t xml:space="preserve"> grants are similar, the</w:t>
      </w:r>
      <w:r w:rsidR="00A2273C">
        <w:t>ir</w:t>
      </w:r>
      <w:r w:rsidR="009B2FE0" w:rsidRPr="00E472E1">
        <w:t xml:space="preserve"> specific objectives vary greatly.</w:t>
      </w:r>
    </w:p>
    <w:p w14:paraId="10C06ACF" w14:textId="77777777" w:rsidR="005613DF" w:rsidRPr="006B3079" w:rsidRDefault="009B2FE0" w:rsidP="00873E1C">
      <w:pPr>
        <w:pStyle w:val="OMBHeader3"/>
      </w:pPr>
      <w:r w:rsidRPr="006B3079">
        <w:t>Resource Centers</w:t>
      </w:r>
    </w:p>
    <w:p w14:paraId="40CE3C06" w14:textId="7A22D8C0" w:rsidR="005613DF" w:rsidRPr="00E472E1" w:rsidRDefault="005613DF" w:rsidP="005A16D3">
      <w:pPr>
        <w:pStyle w:val="BodyText-IPR"/>
      </w:pPr>
      <w:r w:rsidRPr="00E472E1">
        <w:rPr>
          <w:b/>
        </w:rPr>
        <w:t xml:space="preserve">Interdisciplinary </w:t>
      </w:r>
      <w:r w:rsidR="0008034A" w:rsidRPr="00E472E1">
        <w:rPr>
          <w:b/>
        </w:rPr>
        <w:t>Technical Assistance</w:t>
      </w:r>
      <w:r w:rsidRPr="00E472E1">
        <w:rPr>
          <w:b/>
        </w:rPr>
        <w:t xml:space="preserve"> Center</w:t>
      </w:r>
      <w:r w:rsidR="0008034A" w:rsidRPr="00E472E1">
        <w:rPr>
          <w:b/>
        </w:rPr>
        <w:t xml:space="preserve"> (ITAC)</w:t>
      </w:r>
      <w:r w:rsidRPr="00E472E1">
        <w:rPr>
          <w:b/>
        </w:rPr>
        <w:t>:</w:t>
      </w:r>
      <w:r w:rsidR="00373127" w:rsidRPr="00E472E1">
        <w:t xml:space="preserve"> One grantee</w:t>
      </w:r>
      <w:r w:rsidRPr="00E472E1">
        <w:t xml:space="preserve"> received funding to serve as the technical assistance and resource center to the LEND and DBP grantees</w:t>
      </w:r>
      <w:r w:rsidR="00BB1079" w:rsidRPr="00E472E1">
        <w:t xml:space="preserve"> through operating ITAC on Autism and Developmental Disabilities</w:t>
      </w:r>
      <w:r w:rsidRPr="00E472E1">
        <w:t>.</w:t>
      </w:r>
    </w:p>
    <w:p w14:paraId="6218C9BC" w14:textId="238A2D52" w:rsidR="001B7B69" w:rsidRPr="00E472E1" w:rsidRDefault="005613DF" w:rsidP="005A16D3">
      <w:pPr>
        <w:pStyle w:val="BodyText-IPR"/>
      </w:pPr>
      <w:r w:rsidRPr="00E472E1">
        <w:rPr>
          <w:b/>
        </w:rPr>
        <w:t xml:space="preserve">State Public Health </w:t>
      </w:r>
      <w:r w:rsidR="00AB1D3A" w:rsidRPr="00E472E1">
        <w:rPr>
          <w:b/>
        </w:rPr>
        <w:t>Autism</w:t>
      </w:r>
      <w:r w:rsidRPr="00E472E1">
        <w:rPr>
          <w:b/>
        </w:rPr>
        <w:t xml:space="preserve"> Resource Center</w:t>
      </w:r>
      <w:r w:rsidR="0008034A" w:rsidRPr="00E472E1">
        <w:rPr>
          <w:b/>
        </w:rPr>
        <w:t xml:space="preserve"> (SPHARC)</w:t>
      </w:r>
      <w:r w:rsidRPr="00E472E1">
        <w:rPr>
          <w:b/>
        </w:rPr>
        <w:t>:</w:t>
      </w:r>
      <w:r w:rsidRPr="00E472E1">
        <w:t xml:space="preserve"> </w:t>
      </w:r>
      <w:r w:rsidR="00373127" w:rsidRPr="00E472E1">
        <w:t xml:space="preserve">One grantee </w:t>
      </w:r>
      <w:r w:rsidRPr="00E472E1">
        <w:t xml:space="preserve">was funded through a cooperative agreement with MCHB to provide technical assistance to the State Implementation </w:t>
      </w:r>
      <w:r w:rsidR="0008034A" w:rsidRPr="00E472E1">
        <w:t>g</w:t>
      </w:r>
      <w:r w:rsidRPr="00E472E1">
        <w:t>rantees</w:t>
      </w:r>
      <w:r w:rsidR="009B2FE0" w:rsidRPr="00E472E1">
        <w:t xml:space="preserve"> through operating SPHARC</w:t>
      </w:r>
      <w:r w:rsidRPr="00E472E1">
        <w:t>.</w:t>
      </w:r>
    </w:p>
    <w:p w14:paraId="5DBCF594" w14:textId="06F96F12" w:rsidR="005613DF" w:rsidRPr="00E472E1" w:rsidRDefault="005613DF" w:rsidP="005A16D3">
      <w:pPr>
        <w:pStyle w:val="OMBHeader3"/>
      </w:pPr>
      <w:r w:rsidRPr="006B3079">
        <w:t>Use of Information for Policy and Program Objectives</w:t>
      </w:r>
    </w:p>
    <w:p w14:paraId="3526078E" w14:textId="37128908" w:rsidR="009B2FE0" w:rsidRPr="00E472E1" w:rsidRDefault="005613DF" w:rsidP="005A16D3">
      <w:pPr>
        <w:pStyle w:val="BodyText-IPR"/>
      </w:pPr>
      <w:r w:rsidRPr="00E472E1">
        <w:t xml:space="preserve">The </w:t>
      </w:r>
      <w:r w:rsidR="00F1105E" w:rsidRPr="00E472E1">
        <w:t xml:space="preserve">Autism </w:t>
      </w:r>
      <w:r w:rsidR="001303F4" w:rsidRPr="00E472E1">
        <w:t xml:space="preserve">CARES Act mandates </w:t>
      </w:r>
      <w:r w:rsidRPr="00E472E1">
        <w:t xml:space="preserve">that the </w:t>
      </w:r>
      <w:r w:rsidR="00A2273C">
        <w:t xml:space="preserve">HHS </w:t>
      </w:r>
      <w:r w:rsidRPr="00E472E1">
        <w:t>Secretary</w:t>
      </w:r>
      <w:r w:rsidR="00A2273C">
        <w:t xml:space="preserve"> </w:t>
      </w:r>
      <w:r w:rsidRPr="00E472E1">
        <w:t xml:space="preserve">provide to Congress an interagency report documenting the progress of HRSA/MCHB, </w:t>
      </w:r>
      <w:r w:rsidR="00F81B87" w:rsidRPr="00E472E1">
        <w:t xml:space="preserve">the National Institutes of Health, </w:t>
      </w:r>
      <w:r w:rsidRPr="00E472E1">
        <w:t>and</w:t>
      </w:r>
      <w:r w:rsidR="00F81B87" w:rsidRPr="00E472E1">
        <w:t xml:space="preserve"> the Centers for Disease Control and Prevention</w:t>
      </w:r>
      <w:r w:rsidRPr="00E472E1">
        <w:t xml:space="preserve"> in implementing the provisions of this </w:t>
      </w:r>
      <w:r w:rsidR="00A2273C">
        <w:t>a</w:t>
      </w:r>
      <w:r w:rsidRPr="00E472E1">
        <w:t>ct.</w:t>
      </w:r>
      <w:r w:rsidR="00DE0E08" w:rsidRPr="00E472E1">
        <w:t xml:space="preserve"> </w:t>
      </w:r>
      <w:r w:rsidRPr="00E472E1">
        <w:t xml:space="preserve">For HRSA’s part, the agency has hired a contractor to assess and report on the progress of the grant programs funded through MCHB’s </w:t>
      </w:r>
      <w:r w:rsidR="00B4045D" w:rsidRPr="00E472E1">
        <w:t xml:space="preserve">Autism </w:t>
      </w:r>
      <w:r w:rsidR="001303F4" w:rsidRPr="00E472E1">
        <w:t>CARES Act</w:t>
      </w:r>
      <w:r w:rsidRPr="00E472E1">
        <w:t>.</w:t>
      </w:r>
      <w:r w:rsidR="00DE0E08" w:rsidRPr="00E472E1">
        <w:t xml:space="preserve"> </w:t>
      </w:r>
      <w:r w:rsidR="00F50814" w:rsidRPr="00E472E1">
        <w:t>T</w:t>
      </w:r>
      <w:r w:rsidRPr="00E472E1">
        <w:t>o gather the requisite information for that report, the contractor plans to collect data from all grantees.</w:t>
      </w:r>
      <w:r w:rsidR="00DE0E08" w:rsidRPr="00E472E1">
        <w:t xml:space="preserve"> </w:t>
      </w:r>
      <w:r w:rsidRPr="00E472E1">
        <w:t>MCHB and Congress will use that information to make decisions about future funding of these programs and to assess program priorities.</w:t>
      </w:r>
    </w:p>
    <w:p w14:paraId="1841F941" w14:textId="2A26B592" w:rsidR="00EA3C17" w:rsidRDefault="005613DF" w:rsidP="005A16D3">
      <w:pPr>
        <w:pStyle w:val="OMBHeader2"/>
      </w:pPr>
      <w:r w:rsidRPr="00E472E1">
        <w:t>A.2.</w:t>
      </w:r>
      <w:r w:rsidRPr="00E472E1">
        <w:tab/>
        <w:t>Purpose and Use of the Information</w:t>
      </w:r>
    </w:p>
    <w:p w14:paraId="5DEBEB13" w14:textId="2A106613" w:rsidR="005613DF" w:rsidRPr="00E472E1" w:rsidRDefault="005613DF" w:rsidP="005A16D3">
      <w:pPr>
        <w:pStyle w:val="BodyText-IPR"/>
      </w:pPr>
      <w:r w:rsidRPr="00E472E1">
        <w:t>The information needed for this study will</w:t>
      </w:r>
      <w:r w:rsidR="00253AA9" w:rsidRPr="00E472E1">
        <w:t xml:space="preserve"> </w:t>
      </w:r>
      <w:r w:rsidR="00DF5D18" w:rsidRPr="00E472E1">
        <w:t>be derived</w:t>
      </w:r>
      <w:r w:rsidRPr="00E472E1">
        <w:t xml:space="preserve"> from both primary data collection and existing performance measure data provided by grantees to MCHB. Primary data collection </w:t>
      </w:r>
      <w:r w:rsidRPr="00E472E1">
        <w:lastRenderedPageBreak/>
        <w:t xml:space="preserve">methods </w:t>
      </w:r>
      <w:r w:rsidR="00DF5D18" w:rsidRPr="00E472E1">
        <w:t xml:space="preserve">will </w:t>
      </w:r>
      <w:r w:rsidRPr="00E472E1">
        <w:t>include semistructured interviews and questionnaires. Existing data sources include the annual grantee performance measures, which have been cleared through the Discretionary Grants Information System (DGIS) OMB number 0915-0298.</w:t>
      </w:r>
      <w:r w:rsidR="00DE0E08" w:rsidRPr="00E472E1">
        <w:t xml:space="preserve"> </w:t>
      </w:r>
      <w:r w:rsidRPr="00E472E1">
        <w:t xml:space="preserve">Additional performance data for the training grantees will be obtained through the National Information Reporting System (NIRS), a </w:t>
      </w:r>
      <w:r w:rsidR="00253AA9" w:rsidRPr="00E472E1">
        <w:t>W</w:t>
      </w:r>
      <w:r w:rsidRPr="00E472E1">
        <w:t>eb-based data reporting and retrieval system maintained by</w:t>
      </w:r>
      <w:r w:rsidR="00253AA9" w:rsidRPr="00E472E1">
        <w:t xml:space="preserve"> the Association of University Centers on Disabilities (</w:t>
      </w:r>
      <w:r w:rsidRPr="00E472E1">
        <w:t>AUCD</w:t>
      </w:r>
      <w:r w:rsidR="00253AA9" w:rsidRPr="00E472E1">
        <w:t>)</w:t>
      </w:r>
      <w:r w:rsidRPr="00E472E1">
        <w:t xml:space="preserve"> that enables grantees to manage data on their training programs, projects, activities, and products and helps them comply with Federal reporting requirements</w:t>
      </w:r>
      <w:r w:rsidR="001B7B69" w:rsidRPr="00E472E1">
        <w:t>.</w:t>
      </w:r>
    </w:p>
    <w:p w14:paraId="3EA617D0" w14:textId="0402B157" w:rsidR="005613DF" w:rsidRPr="00E472E1" w:rsidRDefault="005613DF" w:rsidP="005A16D3">
      <w:pPr>
        <w:pStyle w:val="BodyText-IPR"/>
      </w:pPr>
      <w:r w:rsidRPr="00E472E1">
        <w:t xml:space="preserve">The information to be collected from each grant program is described below. </w:t>
      </w:r>
      <w:r w:rsidR="00CC5A57">
        <w:t>Since the last OMB submission</w:t>
      </w:r>
      <w:r w:rsidR="00994A63">
        <w:t xml:space="preserve"> (</w:t>
      </w:r>
      <w:r w:rsidR="00994A63" w:rsidRPr="006A7C04">
        <w:t xml:space="preserve">OMB </w:t>
      </w:r>
      <w:r w:rsidR="00994A63">
        <w:t xml:space="preserve">No. </w:t>
      </w:r>
      <w:r w:rsidR="00994A63" w:rsidRPr="006A7C04">
        <w:t>0915</w:t>
      </w:r>
      <w:r w:rsidR="0017100B">
        <w:t>-</w:t>
      </w:r>
      <w:r w:rsidR="00994A63" w:rsidRPr="006A7C04">
        <w:t xml:space="preserve"> 0335</w:t>
      </w:r>
      <w:r w:rsidR="0017100B">
        <w:t>, expiration 3/31/2017</w:t>
      </w:r>
      <w:r w:rsidR="00994A63">
        <w:t>), s</w:t>
      </w:r>
      <w:r w:rsidR="00EB1EFB" w:rsidRPr="00E472E1">
        <w:t xml:space="preserve">ome changes have been made to the interview protocols to improve efficiency and ensure they address MCHB’s mission and research questions. </w:t>
      </w:r>
      <w:r w:rsidR="00B81311" w:rsidRPr="00E472E1">
        <w:t xml:space="preserve">For a complete table of specific changes made to the data collection instruments, </w:t>
      </w:r>
      <w:r w:rsidR="00B81311" w:rsidRPr="003F0ADE">
        <w:t xml:space="preserve">see </w:t>
      </w:r>
      <w:r w:rsidR="00253AA9" w:rsidRPr="00A57C4F">
        <w:t>a</w:t>
      </w:r>
      <w:r w:rsidR="00B81311" w:rsidRPr="00A57C4F">
        <w:t>ttachment B</w:t>
      </w:r>
      <w:r w:rsidR="00B81311" w:rsidRPr="003F0ADE">
        <w:t>.</w:t>
      </w:r>
    </w:p>
    <w:p w14:paraId="600764BC" w14:textId="5228BE0B" w:rsidR="005613DF" w:rsidRPr="00E472E1" w:rsidRDefault="005613DF" w:rsidP="005A16D3">
      <w:pPr>
        <w:pStyle w:val="OMBHeader3"/>
      </w:pPr>
      <w:r w:rsidRPr="00CC5A57">
        <w:t>Training Programs (LEND and DBP)</w:t>
      </w:r>
    </w:p>
    <w:p w14:paraId="07A3F533" w14:textId="000F8F5B" w:rsidR="005613DF" w:rsidRPr="00E472E1" w:rsidRDefault="005613DF" w:rsidP="005A16D3">
      <w:pPr>
        <w:pStyle w:val="OMBHeader3"/>
      </w:pPr>
      <w:r w:rsidRPr="00E472E1">
        <w:t xml:space="preserve">LEND Semistructured </w:t>
      </w:r>
      <w:r w:rsidR="00DF5D18" w:rsidRPr="00E472E1">
        <w:t>I</w:t>
      </w:r>
      <w:r w:rsidRPr="00E472E1">
        <w:t xml:space="preserve">nterview </w:t>
      </w:r>
      <w:r w:rsidR="00DF5D18" w:rsidRPr="003F0ADE">
        <w:t>P</w:t>
      </w:r>
      <w:r w:rsidRPr="003F0ADE">
        <w:t xml:space="preserve">rotocol </w:t>
      </w:r>
      <w:r w:rsidRPr="005A16D3">
        <w:rPr>
          <w:b w:val="0"/>
        </w:rPr>
        <w:t>(</w:t>
      </w:r>
      <w:r w:rsidR="00253AA9" w:rsidRPr="005A16D3">
        <w:rPr>
          <w:b w:val="0"/>
        </w:rPr>
        <w:t>a</w:t>
      </w:r>
      <w:r w:rsidRPr="005A16D3">
        <w:rPr>
          <w:b w:val="0"/>
        </w:rPr>
        <w:t xml:space="preserve">ttachment </w:t>
      </w:r>
      <w:r w:rsidR="00A93A0F" w:rsidRPr="005A16D3">
        <w:rPr>
          <w:b w:val="0"/>
        </w:rPr>
        <w:t>C</w:t>
      </w:r>
      <w:r w:rsidRPr="005A16D3">
        <w:rPr>
          <w:b w:val="0"/>
        </w:rPr>
        <w:t>)</w:t>
      </w:r>
    </w:p>
    <w:p w14:paraId="68FBFFFB" w14:textId="6602B9DE" w:rsidR="008C5165" w:rsidRPr="00E472E1" w:rsidRDefault="001B7B69" w:rsidP="005A16D3">
      <w:pPr>
        <w:pStyle w:val="BodyText-IPR"/>
      </w:pPr>
      <w:r w:rsidRPr="00E472E1">
        <w:t xml:space="preserve">During semistructured interviews, </w:t>
      </w:r>
      <w:r w:rsidR="005613DF" w:rsidRPr="00E472E1">
        <w:t xml:space="preserve">LEND </w:t>
      </w:r>
      <w:r w:rsidR="00253AA9" w:rsidRPr="00E472E1">
        <w:t>d</w:t>
      </w:r>
      <w:r w:rsidR="005613DF" w:rsidRPr="00E472E1">
        <w:t xml:space="preserve">irectors and/or LEND program staff </w:t>
      </w:r>
      <w:r w:rsidR="00A6740D" w:rsidRPr="00E472E1">
        <w:t xml:space="preserve">from </w:t>
      </w:r>
      <w:r w:rsidR="00CE68DD">
        <w:t>5</w:t>
      </w:r>
      <w:r w:rsidR="00A6740D" w:rsidRPr="00E472E1">
        <w:t xml:space="preserve">3 programs </w:t>
      </w:r>
      <w:r w:rsidR="005613DF" w:rsidRPr="00E472E1">
        <w:t xml:space="preserve">will be asked questions about their </w:t>
      </w:r>
      <w:r w:rsidRPr="00E472E1">
        <w:t xml:space="preserve">Autism </w:t>
      </w:r>
      <w:r w:rsidR="00846997" w:rsidRPr="00E472E1">
        <w:t xml:space="preserve">CARES </w:t>
      </w:r>
      <w:r w:rsidR="005613DF" w:rsidRPr="00E472E1">
        <w:t>grant</w:t>
      </w:r>
      <w:r w:rsidR="008A6B84">
        <w:t>–</w:t>
      </w:r>
      <w:r w:rsidR="005613DF" w:rsidRPr="00E472E1">
        <w:t xml:space="preserve">funded activities pertaining to the following areas: </w:t>
      </w:r>
    </w:p>
    <w:p w14:paraId="17092AF4" w14:textId="6B94A8E1" w:rsidR="008C5165" w:rsidRPr="005A16D3" w:rsidRDefault="008C5165" w:rsidP="005A16D3">
      <w:pPr>
        <w:pStyle w:val="BulletsRed-IPR"/>
      </w:pPr>
      <w:r w:rsidRPr="005A16D3">
        <w:t>T</w:t>
      </w:r>
      <w:r w:rsidR="005613DF" w:rsidRPr="005A16D3">
        <w:t>raining professionals to use valid and reliable screening and diagnostic tools for ASD</w:t>
      </w:r>
      <w:r w:rsidR="00F0356D" w:rsidRPr="005A16D3">
        <w:t>/</w:t>
      </w:r>
      <w:r w:rsidR="005613DF" w:rsidRPr="005A16D3">
        <w:t>DD</w:t>
      </w:r>
      <w:r w:rsidR="00253AA9" w:rsidRPr="005A16D3">
        <w:t>s</w:t>
      </w:r>
    </w:p>
    <w:p w14:paraId="6691FA76" w14:textId="77A38E49" w:rsidR="008C5165" w:rsidRPr="00E472E1" w:rsidRDefault="008C5165" w:rsidP="005A16D3">
      <w:pPr>
        <w:pStyle w:val="BulletsRed-IPR"/>
      </w:pPr>
      <w:r w:rsidRPr="00E472E1">
        <w:t>R</w:t>
      </w:r>
      <w:r w:rsidR="005613DF" w:rsidRPr="00E472E1">
        <w:t>educing barriers to ASD</w:t>
      </w:r>
      <w:r w:rsidRPr="00E472E1">
        <w:t>/DD</w:t>
      </w:r>
      <w:r w:rsidR="005613DF" w:rsidRPr="00E472E1">
        <w:t xml:space="preserve"> screening and diagnosis</w:t>
      </w:r>
    </w:p>
    <w:p w14:paraId="2C72C991" w14:textId="01C36A62" w:rsidR="008C5165" w:rsidRPr="00E472E1" w:rsidRDefault="008C5165" w:rsidP="005A16D3">
      <w:pPr>
        <w:pStyle w:val="BulletsRed-IPR"/>
      </w:pPr>
      <w:r w:rsidRPr="00E472E1">
        <w:t>I</w:t>
      </w:r>
      <w:r w:rsidR="005613DF" w:rsidRPr="00E472E1">
        <w:t>ncreasing awareness about ASD</w:t>
      </w:r>
      <w:r w:rsidR="00F0356D" w:rsidRPr="00E472E1">
        <w:t>/</w:t>
      </w:r>
      <w:r w:rsidR="005613DF" w:rsidRPr="00E472E1">
        <w:t>DD</w:t>
      </w:r>
      <w:r w:rsidR="00253AA9" w:rsidRPr="00E472E1">
        <w:t>s</w:t>
      </w:r>
    </w:p>
    <w:p w14:paraId="41B99F97" w14:textId="1B73534E" w:rsidR="008C5165" w:rsidRPr="00E472E1" w:rsidRDefault="008C5165" w:rsidP="005A16D3">
      <w:pPr>
        <w:pStyle w:val="BulletsRed-IPR"/>
      </w:pPr>
      <w:r w:rsidRPr="00E472E1">
        <w:lastRenderedPageBreak/>
        <w:t>C</w:t>
      </w:r>
      <w:r w:rsidR="005613DF" w:rsidRPr="00E472E1">
        <w:t>ontributing to research on evidence-based practices</w:t>
      </w:r>
    </w:p>
    <w:p w14:paraId="38025A34" w14:textId="6EFCCDDD" w:rsidR="005613DF" w:rsidRPr="00E472E1" w:rsidRDefault="00253AA9" w:rsidP="005A16D3">
      <w:pPr>
        <w:pStyle w:val="BodyText-IPR"/>
      </w:pPr>
      <w:r w:rsidRPr="00E472E1">
        <w:t>T</w:t>
      </w:r>
      <w:r w:rsidR="005613DF" w:rsidRPr="00E472E1">
        <w:t>he LEND interview protocol will include questions about the technical assistance provided by AUCD, the extent to which that assistance contributed to the grantee’s successes, and the effectiveness of AUCD as a source of information and a forum for disseminating information. These interviews will be conducted by telephone</w:t>
      </w:r>
      <w:r w:rsidR="00A6740D" w:rsidRPr="00E472E1">
        <w:t>.</w:t>
      </w:r>
    </w:p>
    <w:p w14:paraId="4BBF87E7" w14:textId="22982733" w:rsidR="00332892" w:rsidRPr="00E472E1" w:rsidRDefault="005613DF" w:rsidP="005A16D3">
      <w:pPr>
        <w:pStyle w:val="OMBHeader3"/>
      </w:pPr>
      <w:r w:rsidRPr="00E472E1">
        <w:t xml:space="preserve">DBP Semistructured </w:t>
      </w:r>
      <w:r w:rsidR="008C5165" w:rsidRPr="00E472E1">
        <w:t>I</w:t>
      </w:r>
      <w:r w:rsidRPr="00E472E1">
        <w:t xml:space="preserve">nterview </w:t>
      </w:r>
      <w:r w:rsidR="008C5165" w:rsidRPr="003F0ADE">
        <w:t>P</w:t>
      </w:r>
      <w:r w:rsidRPr="003F0ADE">
        <w:t>rotocol</w:t>
      </w:r>
      <w:r w:rsidR="00A93A0F" w:rsidRPr="003F0ADE">
        <w:t xml:space="preserve"> </w:t>
      </w:r>
      <w:r w:rsidR="00A93A0F" w:rsidRPr="005A16D3">
        <w:t>(</w:t>
      </w:r>
      <w:r w:rsidR="00253AA9" w:rsidRPr="005A16D3">
        <w:t>a</w:t>
      </w:r>
      <w:r w:rsidR="00A93A0F" w:rsidRPr="005A16D3">
        <w:t>ttachment D</w:t>
      </w:r>
      <w:r w:rsidRPr="005A16D3">
        <w:t>)</w:t>
      </w:r>
    </w:p>
    <w:p w14:paraId="4E645420" w14:textId="6962C3CD" w:rsidR="008C5165" w:rsidRPr="00E472E1" w:rsidRDefault="001B7B69" w:rsidP="005A16D3">
      <w:pPr>
        <w:pStyle w:val="BodyText-IPR"/>
      </w:pPr>
      <w:r w:rsidRPr="005A16D3">
        <w:t xml:space="preserve">During semistructured interviews, </w:t>
      </w:r>
      <w:r w:rsidR="005613DF" w:rsidRPr="005A16D3">
        <w:t xml:space="preserve">DBP </w:t>
      </w:r>
      <w:r w:rsidR="00253AA9" w:rsidRPr="005A16D3">
        <w:t>d</w:t>
      </w:r>
      <w:r w:rsidR="005613DF" w:rsidRPr="005A16D3">
        <w:t xml:space="preserve">irectors </w:t>
      </w:r>
      <w:r w:rsidRPr="005A16D3">
        <w:t xml:space="preserve">and/or program staff </w:t>
      </w:r>
      <w:r w:rsidR="00A6740D" w:rsidRPr="005A16D3">
        <w:t xml:space="preserve">from 10 programs </w:t>
      </w:r>
      <w:r w:rsidR="005613DF" w:rsidRPr="005A16D3">
        <w:t xml:space="preserve">will be asked questions about their </w:t>
      </w:r>
      <w:r w:rsidR="00800A27" w:rsidRPr="005A16D3">
        <w:t xml:space="preserve">Autism </w:t>
      </w:r>
      <w:r w:rsidR="00846997" w:rsidRPr="005A16D3">
        <w:t xml:space="preserve">CARES </w:t>
      </w:r>
      <w:r w:rsidR="005613DF" w:rsidRPr="005A16D3">
        <w:t xml:space="preserve">grant-funded activities and accomplishments pertaining to each of the following areas: </w:t>
      </w:r>
    </w:p>
    <w:p w14:paraId="7E7D918F" w14:textId="55F6CC60" w:rsidR="008C5165" w:rsidRPr="00E472E1" w:rsidRDefault="008C5165" w:rsidP="005A16D3">
      <w:pPr>
        <w:pStyle w:val="BulletsRed-IPR"/>
      </w:pPr>
      <w:r w:rsidRPr="00E472E1">
        <w:t>T</w:t>
      </w:r>
      <w:r w:rsidR="005613DF" w:rsidRPr="00E472E1">
        <w:t>raining professionals to provide screening, diagnosis, and coordination of care for ASD/DD</w:t>
      </w:r>
      <w:r w:rsidR="00253AA9" w:rsidRPr="00E472E1">
        <w:t>s</w:t>
      </w:r>
    </w:p>
    <w:p w14:paraId="5D123611" w14:textId="6A7346D1" w:rsidR="008C5165" w:rsidRPr="00E472E1" w:rsidRDefault="008C5165" w:rsidP="005A16D3">
      <w:pPr>
        <w:pStyle w:val="BulletsRed-IPR"/>
      </w:pPr>
      <w:r w:rsidRPr="00E472E1">
        <w:t>R</w:t>
      </w:r>
      <w:r w:rsidR="005613DF" w:rsidRPr="00E472E1">
        <w:t>esearch related to ASD/DD</w:t>
      </w:r>
      <w:r w:rsidR="00253AA9" w:rsidRPr="00E472E1">
        <w:t>s</w:t>
      </w:r>
      <w:r w:rsidR="005613DF" w:rsidRPr="00E472E1">
        <w:t>, including efforts to translate research into practice</w:t>
      </w:r>
    </w:p>
    <w:p w14:paraId="583540BF" w14:textId="75A49962" w:rsidR="008C5165" w:rsidRPr="00E472E1" w:rsidRDefault="008C5165" w:rsidP="005A16D3">
      <w:pPr>
        <w:pStyle w:val="BulletsRed-IPR"/>
      </w:pPr>
      <w:r w:rsidRPr="00E472E1">
        <w:t>I</w:t>
      </w:r>
      <w:r w:rsidR="005613DF" w:rsidRPr="00E472E1">
        <w:t>ncreasing awareness of ASD</w:t>
      </w:r>
      <w:r w:rsidRPr="00E472E1">
        <w:t>/</w:t>
      </w:r>
      <w:r w:rsidR="005613DF" w:rsidRPr="00E472E1">
        <w:t>DD</w:t>
      </w:r>
      <w:r w:rsidR="00253AA9" w:rsidRPr="00E472E1">
        <w:t>s</w:t>
      </w:r>
    </w:p>
    <w:p w14:paraId="2EB41A5E" w14:textId="655C53DC" w:rsidR="008C5165" w:rsidRPr="00E472E1" w:rsidRDefault="008C5165" w:rsidP="005A16D3">
      <w:pPr>
        <w:pStyle w:val="BulletsRed-IPR"/>
      </w:pPr>
      <w:r w:rsidRPr="00E472E1">
        <w:t>R</w:t>
      </w:r>
      <w:r w:rsidR="005613DF" w:rsidRPr="00E472E1">
        <w:t>educing barriers and improving systems of care for children with ASD/DD</w:t>
      </w:r>
      <w:r w:rsidR="00253AA9" w:rsidRPr="00E472E1">
        <w:t>s</w:t>
      </w:r>
      <w:r w:rsidR="005613DF" w:rsidRPr="00E472E1">
        <w:t xml:space="preserve"> and their families</w:t>
      </w:r>
    </w:p>
    <w:p w14:paraId="36F7456F" w14:textId="220A1CF4" w:rsidR="005613DF" w:rsidRPr="00E472E1" w:rsidRDefault="00253AA9" w:rsidP="005A16D3">
      <w:pPr>
        <w:pStyle w:val="BodyText-IPR"/>
      </w:pPr>
      <w:r w:rsidRPr="00E472E1">
        <w:t>T</w:t>
      </w:r>
      <w:r w:rsidR="005613DF" w:rsidRPr="00E472E1">
        <w:t>he DBP interview protocol will include questions about the technical assistance provided by AUCD, the extent to which that assistance contributed to the grantees</w:t>
      </w:r>
      <w:r w:rsidRPr="00E472E1">
        <w:t>’</w:t>
      </w:r>
      <w:r w:rsidR="005613DF" w:rsidRPr="00E472E1">
        <w:t xml:space="preserve"> successes, and the effectiveness of AUCD as a source of information and a forum for disseminating information. These interviews will be conducted by telephone.</w:t>
      </w:r>
    </w:p>
    <w:p w14:paraId="0DCD8742" w14:textId="7905840B" w:rsidR="00332892" w:rsidRPr="00E472E1" w:rsidRDefault="005613DF" w:rsidP="005A16D3">
      <w:pPr>
        <w:pStyle w:val="OMBHeader3"/>
      </w:pPr>
      <w:r w:rsidRPr="00CC5A57">
        <w:t>Research Programs</w:t>
      </w:r>
    </w:p>
    <w:p w14:paraId="20CA9664" w14:textId="63A79E2B" w:rsidR="00332892" w:rsidRPr="00E472E1" w:rsidRDefault="005613DF" w:rsidP="005A16D3">
      <w:pPr>
        <w:pStyle w:val="BodyText-IPR"/>
      </w:pPr>
      <w:r w:rsidRPr="005A16D3">
        <w:rPr>
          <w:rStyle w:val="OMBHeader3Char"/>
        </w:rPr>
        <w:t xml:space="preserve">Research Network and R40 </w:t>
      </w:r>
      <w:r w:rsidR="008C5165" w:rsidRPr="005A16D3">
        <w:rPr>
          <w:rStyle w:val="OMBHeader3Char"/>
        </w:rPr>
        <w:t>S</w:t>
      </w:r>
      <w:r w:rsidRPr="005A16D3">
        <w:rPr>
          <w:rStyle w:val="OMBHeader3Char"/>
        </w:rPr>
        <w:t xml:space="preserve">emistructured </w:t>
      </w:r>
      <w:r w:rsidR="008C5165" w:rsidRPr="005A16D3">
        <w:rPr>
          <w:rStyle w:val="OMBHeader3Char"/>
        </w:rPr>
        <w:t>I</w:t>
      </w:r>
      <w:r w:rsidRPr="005A16D3">
        <w:rPr>
          <w:rStyle w:val="OMBHeader3Char"/>
        </w:rPr>
        <w:t xml:space="preserve">nterview </w:t>
      </w:r>
      <w:r w:rsidR="008C5165" w:rsidRPr="005A16D3">
        <w:rPr>
          <w:rStyle w:val="OMBHeader3Char"/>
        </w:rPr>
        <w:t>P</w:t>
      </w:r>
      <w:r w:rsidRPr="005A16D3">
        <w:rPr>
          <w:rStyle w:val="OMBHeader3Char"/>
        </w:rPr>
        <w:t>rotocols</w:t>
      </w:r>
      <w:r w:rsidRPr="003F0ADE">
        <w:t xml:space="preserve"> (</w:t>
      </w:r>
      <w:r w:rsidR="00253AA9" w:rsidRPr="00A57C4F">
        <w:t>a</w:t>
      </w:r>
      <w:r w:rsidRPr="00A57C4F">
        <w:t xml:space="preserve">ttachments </w:t>
      </w:r>
      <w:r w:rsidR="00A93A0F" w:rsidRPr="00A57C4F">
        <w:t>E</w:t>
      </w:r>
      <w:r w:rsidRPr="00A57C4F">
        <w:t xml:space="preserve"> and </w:t>
      </w:r>
      <w:r w:rsidR="00A93A0F" w:rsidRPr="00A57C4F">
        <w:t>F</w:t>
      </w:r>
      <w:r w:rsidRPr="003F0ADE">
        <w:t>)</w:t>
      </w:r>
    </w:p>
    <w:p w14:paraId="71F32FE7" w14:textId="616113C0" w:rsidR="008C5165" w:rsidRPr="00E472E1" w:rsidRDefault="001B7B69" w:rsidP="005A16D3">
      <w:pPr>
        <w:pStyle w:val="BodyText-IPR"/>
      </w:pPr>
      <w:r w:rsidRPr="00E472E1">
        <w:lastRenderedPageBreak/>
        <w:t xml:space="preserve">During semistructured interviews, </w:t>
      </w:r>
      <w:r w:rsidR="00253AA9" w:rsidRPr="00E472E1">
        <w:t>p</w:t>
      </w:r>
      <w:r w:rsidR="005613DF" w:rsidRPr="00E472E1">
        <w:t xml:space="preserve">rincipal </w:t>
      </w:r>
      <w:r w:rsidR="00253AA9" w:rsidRPr="00E472E1">
        <w:t>i</w:t>
      </w:r>
      <w:r w:rsidR="005613DF" w:rsidRPr="00E472E1">
        <w:t xml:space="preserve">nvestigators </w:t>
      </w:r>
      <w:r w:rsidR="002E656D" w:rsidRPr="00E472E1">
        <w:t xml:space="preserve">from </w:t>
      </w:r>
      <w:r w:rsidR="00393659" w:rsidRPr="00E472E1">
        <w:t>approximately 27</w:t>
      </w:r>
      <w:r w:rsidR="002E656D" w:rsidRPr="00E472E1">
        <w:t xml:space="preserve"> programs </w:t>
      </w:r>
      <w:r w:rsidR="005613DF" w:rsidRPr="00E472E1">
        <w:t xml:space="preserve">will be asked about their research activities pertaining to </w:t>
      </w:r>
      <w:r w:rsidR="008C5165" w:rsidRPr="00E472E1">
        <w:t>the following:</w:t>
      </w:r>
    </w:p>
    <w:p w14:paraId="5B80260D" w14:textId="7820323A" w:rsidR="008C5165" w:rsidRPr="00E472E1" w:rsidRDefault="008C5165" w:rsidP="005A16D3">
      <w:pPr>
        <w:pStyle w:val="BulletsRed-IPR"/>
      </w:pPr>
      <w:r w:rsidRPr="00E472E1">
        <w:t>E</w:t>
      </w:r>
      <w:r w:rsidR="005613DF" w:rsidRPr="00E472E1">
        <w:t>vidence-based interventions for ASD</w:t>
      </w:r>
      <w:r w:rsidRPr="00E472E1">
        <w:t>/</w:t>
      </w:r>
      <w:r w:rsidR="005613DF" w:rsidRPr="00E472E1">
        <w:t>DD</w:t>
      </w:r>
      <w:r w:rsidR="00B523A8" w:rsidRPr="00E472E1">
        <w:t>s</w:t>
      </w:r>
    </w:p>
    <w:p w14:paraId="67E14122" w14:textId="0BBDFD38" w:rsidR="008C5165" w:rsidRPr="00E472E1" w:rsidRDefault="008C5165" w:rsidP="005A16D3">
      <w:pPr>
        <w:pStyle w:val="BulletsRed-IPR"/>
      </w:pPr>
      <w:r w:rsidRPr="00E472E1">
        <w:t>E</w:t>
      </w:r>
      <w:r w:rsidR="005613DF" w:rsidRPr="00E472E1">
        <w:t>fforts to test and validate tools used for ASD interventions</w:t>
      </w:r>
    </w:p>
    <w:p w14:paraId="4EDC1895" w14:textId="50454F7D" w:rsidR="008C5165" w:rsidRPr="00E472E1" w:rsidRDefault="008C5165" w:rsidP="005A16D3">
      <w:pPr>
        <w:pStyle w:val="BulletsRed-IPR"/>
      </w:pPr>
      <w:r w:rsidRPr="00E472E1">
        <w:t>D</w:t>
      </w:r>
      <w:r w:rsidR="005613DF" w:rsidRPr="00E472E1">
        <w:t>evelopment of evidence-based treatment guidelines</w:t>
      </w:r>
      <w:r w:rsidR="00DE0E08" w:rsidRPr="00E472E1">
        <w:t xml:space="preserve"> </w:t>
      </w:r>
    </w:p>
    <w:p w14:paraId="16F842A3" w14:textId="0E073D76" w:rsidR="00332892" w:rsidRPr="00E472E1" w:rsidRDefault="00B523A8" w:rsidP="005A16D3">
      <w:pPr>
        <w:pStyle w:val="BodyText-IPR"/>
      </w:pPr>
      <w:r w:rsidRPr="00E472E1">
        <w:t>T</w:t>
      </w:r>
      <w:r w:rsidR="005613DF" w:rsidRPr="00E472E1">
        <w:t>he interviews will include questions about the grantees</w:t>
      </w:r>
      <w:r w:rsidRPr="00E472E1">
        <w:t>’</w:t>
      </w:r>
      <w:r w:rsidR="005613DF" w:rsidRPr="00E472E1">
        <w:t xml:space="preserve"> efforts to disseminate research findings, treatment guidelines, and information about validated ASD intervention tools.</w:t>
      </w:r>
      <w:r w:rsidR="00DE0E08" w:rsidRPr="00E472E1">
        <w:t xml:space="preserve"> </w:t>
      </w:r>
      <w:r w:rsidR="005613DF" w:rsidRPr="00E472E1">
        <w:t>Other questions will focus on how the Research Network’s work may be addressing barriers to service for underserved populations.</w:t>
      </w:r>
      <w:r w:rsidR="00DE0E08" w:rsidRPr="00E472E1">
        <w:t xml:space="preserve"> </w:t>
      </w:r>
      <w:r w:rsidR="004F3553" w:rsidRPr="00E472E1">
        <w:t>These interviews will be conducted by telephone.</w:t>
      </w:r>
    </w:p>
    <w:p w14:paraId="4D21258E" w14:textId="46CDA38B" w:rsidR="00332892" w:rsidRPr="00E472E1" w:rsidRDefault="005613DF" w:rsidP="005A16D3">
      <w:pPr>
        <w:pStyle w:val="OMBHeader3"/>
      </w:pPr>
      <w:r w:rsidRPr="005A16D3">
        <w:t xml:space="preserve">Research Network Questionnaire </w:t>
      </w:r>
      <w:r w:rsidRPr="005A16D3">
        <w:rPr>
          <w:b w:val="0"/>
        </w:rPr>
        <w:t>(</w:t>
      </w:r>
      <w:r w:rsidR="00B523A8" w:rsidRPr="005A16D3">
        <w:rPr>
          <w:b w:val="0"/>
        </w:rPr>
        <w:t>a</w:t>
      </w:r>
      <w:r w:rsidRPr="005A16D3">
        <w:rPr>
          <w:b w:val="0"/>
        </w:rPr>
        <w:t xml:space="preserve">ttachment </w:t>
      </w:r>
      <w:r w:rsidR="00A93A0F" w:rsidRPr="005A16D3">
        <w:rPr>
          <w:b w:val="0"/>
        </w:rPr>
        <w:t>G</w:t>
      </w:r>
      <w:r w:rsidRPr="005A16D3">
        <w:rPr>
          <w:b w:val="0"/>
        </w:rPr>
        <w:t>)</w:t>
      </w:r>
    </w:p>
    <w:p w14:paraId="497F232D" w14:textId="5A07F6DE" w:rsidR="008C5165" w:rsidRPr="00E472E1" w:rsidRDefault="005613DF" w:rsidP="005A16D3">
      <w:pPr>
        <w:pStyle w:val="BodyText-IPR"/>
      </w:pPr>
      <w:r w:rsidRPr="00E472E1">
        <w:t>This questionnaire</w:t>
      </w:r>
      <w:r w:rsidR="00B53FB1" w:rsidRPr="00E472E1">
        <w:t xml:space="preserve">, which will be administered via email </w:t>
      </w:r>
      <w:r w:rsidR="00E373B6" w:rsidRPr="00E472E1">
        <w:t xml:space="preserve">to inform the </w:t>
      </w:r>
      <w:r w:rsidR="00B53FB1" w:rsidRPr="00E472E1">
        <w:t xml:space="preserve">semistructured interviews described </w:t>
      </w:r>
      <w:r w:rsidR="00B53FB1" w:rsidRPr="003F0ADE">
        <w:t>above (</w:t>
      </w:r>
      <w:r w:rsidR="00B523A8" w:rsidRPr="00A57C4F">
        <w:t>a</w:t>
      </w:r>
      <w:r w:rsidR="00B53FB1" w:rsidRPr="00A57C4F">
        <w:t xml:space="preserve">ttachment </w:t>
      </w:r>
      <w:r w:rsidR="00A93A0F" w:rsidRPr="003F0ADE">
        <w:t>E</w:t>
      </w:r>
      <w:r w:rsidR="00B53FB1" w:rsidRPr="003F0ADE">
        <w:t>)</w:t>
      </w:r>
      <w:r w:rsidR="00E373B6" w:rsidRPr="003F0ADE">
        <w:t>,</w:t>
      </w:r>
      <w:r w:rsidRPr="00E472E1">
        <w:t xml:space="preserve"> will collect information about the </w:t>
      </w:r>
      <w:r w:rsidR="008C5165" w:rsidRPr="00E472E1">
        <w:t>following:</w:t>
      </w:r>
    </w:p>
    <w:p w14:paraId="2F4E2E3F" w14:textId="708AE9B4" w:rsidR="008C5165" w:rsidRPr="00E472E1" w:rsidRDefault="008C5165" w:rsidP="005A16D3">
      <w:pPr>
        <w:pStyle w:val="BulletsRed-IPR"/>
      </w:pPr>
      <w:r w:rsidRPr="00E472E1">
        <w:t>N</w:t>
      </w:r>
      <w:r w:rsidR="005613DF" w:rsidRPr="00E472E1">
        <w:t>umber of research proposals developed and funded by the network</w:t>
      </w:r>
    </w:p>
    <w:p w14:paraId="764A81EF" w14:textId="0CA14174" w:rsidR="008C5165" w:rsidRPr="00E472E1" w:rsidRDefault="008C5165" w:rsidP="005A16D3">
      <w:pPr>
        <w:pStyle w:val="BulletsRed-IPR"/>
      </w:pPr>
      <w:r w:rsidRPr="00E472E1">
        <w:t>G</w:t>
      </w:r>
      <w:r w:rsidR="00B523A8" w:rsidRPr="00E472E1">
        <w:t>rantees’</w:t>
      </w:r>
      <w:r w:rsidR="005613DF" w:rsidRPr="00E472E1">
        <w:t xml:space="preserve"> progress in developing evidence-based guidelines for ASD interventions</w:t>
      </w:r>
    </w:p>
    <w:p w14:paraId="3B74DC76" w14:textId="63366427" w:rsidR="00FB33D9" w:rsidRPr="00E472E1" w:rsidRDefault="008C5165" w:rsidP="005A16D3">
      <w:pPr>
        <w:pStyle w:val="BulletsRed-IPR"/>
      </w:pPr>
      <w:r w:rsidRPr="00E472E1">
        <w:t>Grantee’s</w:t>
      </w:r>
      <w:r w:rsidR="005613DF" w:rsidRPr="00E472E1">
        <w:t xml:space="preserve"> efforts to develop and validate tools for ASD screening and intervention</w:t>
      </w:r>
    </w:p>
    <w:p w14:paraId="32E5B49C" w14:textId="1BAAE7E1" w:rsidR="00FB33D9" w:rsidRPr="00E472E1" w:rsidRDefault="00FB33D9" w:rsidP="005A16D3">
      <w:pPr>
        <w:pStyle w:val="BulletsRed-IPR"/>
      </w:pPr>
      <w:r w:rsidRPr="00E472E1">
        <w:t>M</w:t>
      </w:r>
      <w:r w:rsidR="005613DF" w:rsidRPr="00E472E1">
        <w:t>ethods used to disseminate information about new research findings, clinical guidelines</w:t>
      </w:r>
      <w:r w:rsidRPr="00E472E1">
        <w:t>,</w:t>
      </w:r>
      <w:r w:rsidR="005613DF" w:rsidRPr="00E472E1">
        <w:t xml:space="preserve"> and tools</w:t>
      </w:r>
    </w:p>
    <w:p w14:paraId="7925EF46" w14:textId="36A94172" w:rsidR="004F3553" w:rsidRPr="00E472E1" w:rsidRDefault="005613DF" w:rsidP="005A16D3">
      <w:pPr>
        <w:pStyle w:val="BodyText-IPR"/>
      </w:pPr>
      <w:r w:rsidRPr="00E472E1">
        <w:t xml:space="preserve">The questionnaire will also ask the </w:t>
      </w:r>
      <w:r w:rsidR="00B523A8" w:rsidRPr="00E472E1">
        <w:t>p</w:t>
      </w:r>
      <w:r w:rsidRPr="00E472E1">
        <w:t xml:space="preserve">rincipal </w:t>
      </w:r>
      <w:r w:rsidR="00B523A8" w:rsidRPr="00E472E1">
        <w:t>i</w:t>
      </w:r>
      <w:r w:rsidRPr="00E472E1">
        <w:t>nvestigators to describe any collaborations or partnerships they have formed with other agencies or entities, their efforts to address minority and underserved populations in their research, and their efforts to develop and mentor new investigators.</w:t>
      </w:r>
      <w:r w:rsidR="00B53FB1" w:rsidRPr="00E472E1">
        <w:t xml:space="preserve"> </w:t>
      </w:r>
      <w:r w:rsidR="004F3553" w:rsidRPr="00E472E1">
        <w:t>These interviews will be conducted by telephone.</w:t>
      </w:r>
    </w:p>
    <w:p w14:paraId="0BAA9739" w14:textId="068E6C2D" w:rsidR="00332892" w:rsidRPr="00E472E1" w:rsidRDefault="005613DF" w:rsidP="005A16D3">
      <w:pPr>
        <w:pStyle w:val="OMBHeader3"/>
      </w:pPr>
      <w:r w:rsidRPr="00EA3C17">
        <w:lastRenderedPageBreak/>
        <w:t>State Implementation Grants</w:t>
      </w:r>
    </w:p>
    <w:p w14:paraId="2A7828FF" w14:textId="20D89EC4" w:rsidR="00332892" w:rsidRPr="00E472E1" w:rsidRDefault="005613DF" w:rsidP="005A16D3">
      <w:pPr>
        <w:pStyle w:val="BodyText-IPR"/>
      </w:pPr>
      <w:r w:rsidRPr="005A16D3">
        <w:rPr>
          <w:rStyle w:val="OMBHeader3Char"/>
        </w:rPr>
        <w:t xml:space="preserve">State Implementation Grant </w:t>
      </w:r>
      <w:r w:rsidR="00FB33D9" w:rsidRPr="005A16D3">
        <w:rPr>
          <w:rStyle w:val="OMBHeader3Char"/>
        </w:rPr>
        <w:t>S</w:t>
      </w:r>
      <w:r w:rsidRPr="005A16D3">
        <w:rPr>
          <w:rStyle w:val="OMBHeader3Char"/>
        </w:rPr>
        <w:t xml:space="preserve">emistructured </w:t>
      </w:r>
      <w:r w:rsidR="00FB33D9" w:rsidRPr="005A16D3">
        <w:rPr>
          <w:rStyle w:val="OMBHeader3Char"/>
        </w:rPr>
        <w:t>I</w:t>
      </w:r>
      <w:r w:rsidRPr="005A16D3">
        <w:rPr>
          <w:rStyle w:val="OMBHeader3Char"/>
        </w:rPr>
        <w:t xml:space="preserve">nterview </w:t>
      </w:r>
      <w:r w:rsidR="00FB33D9" w:rsidRPr="005A16D3">
        <w:rPr>
          <w:rStyle w:val="OMBHeader3Char"/>
        </w:rPr>
        <w:t>P</w:t>
      </w:r>
      <w:r w:rsidRPr="005A16D3">
        <w:rPr>
          <w:rStyle w:val="OMBHeader3Char"/>
        </w:rPr>
        <w:t>rotocol</w:t>
      </w:r>
      <w:r w:rsidRPr="003F0ADE">
        <w:t xml:space="preserve"> (</w:t>
      </w:r>
      <w:r w:rsidR="00965891" w:rsidRPr="00A57C4F">
        <w:t>a</w:t>
      </w:r>
      <w:r w:rsidRPr="00A57C4F">
        <w:t>ttachment</w:t>
      </w:r>
      <w:r w:rsidR="0008729F" w:rsidRPr="00A57C4F">
        <w:t>s</w:t>
      </w:r>
      <w:r w:rsidRPr="00A57C4F">
        <w:t xml:space="preserve"> </w:t>
      </w:r>
      <w:r w:rsidR="00A93A0F" w:rsidRPr="00A57C4F">
        <w:t>J</w:t>
      </w:r>
      <w:r w:rsidR="0008729F" w:rsidRPr="00A57C4F">
        <w:t xml:space="preserve"> and </w:t>
      </w:r>
      <w:r w:rsidR="00A93A0F" w:rsidRPr="00A57C4F">
        <w:t>K</w:t>
      </w:r>
      <w:r w:rsidRPr="003F0ADE">
        <w:t>)</w:t>
      </w:r>
      <w:r w:rsidRPr="00E472E1">
        <w:t xml:space="preserve"> </w:t>
      </w:r>
    </w:p>
    <w:p w14:paraId="629CEA7F" w14:textId="5DCFA11B" w:rsidR="00FB33D9" w:rsidRPr="00E472E1" w:rsidRDefault="00544584" w:rsidP="005A16D3">
      <w:pPr>
        <w:pStyle w:val="BodyText-IPR"/>
      </w:pPr>
      <w:r w:rsidRPr="00E472E1">
        <w:t>During the semistructured interviews</w:t>
      </w:r>
      <w:r w:rsidR="00393659" w:rsidRPr="00E472E1">
        <w:t>,</w:t>
      </w:r>
      <w:r w:rsidRPr="00E472E1">
        <w:t xml:space="preserve"> </w:t>
      </w:r>
      <w:r w:rsidR="00B41A9A" w:rsidRPr="00E472E1">
        <w:t>a</w:t>
      </w:r>
      <w:r w:rsidR="00393659" w:rsidRPr="00E472E1">
        <w:t xml:space="preserve">pproximately </w:t>
      </w:r>
      <w:r w:rsidR="007A0EEF">
        <w:t xml:space="preserve">13 </w:t>
      </w:r>
      <w:r w:rsidRPr="00E472E1">
        <w:t>g</w:t>
      </w:r>
      <w:r w:rsidR="005613DF" w:rsidRPr="00E472E1">
        <w:t>rantees will be asked to describe</w:t>
      </w:r>
      <w:r w:rsidR="00FB33D9" w:rsidRPr="00E472E1">
        <w:t xml:space="preserve"> the following:</w:t>
      </w:r>
      <w:r w:rsidR="00A11A49" w:rsidRPr="00E472E1">
        <w:t xml:space="preserve"> </w:t>
      </w:r>
    </w:p>
    <w:p w14:paraId="7BED1B19" w14:textId="220C8D37" w:rsidR="00FB33D9" w:rsidRPr="00E472E1" w:rsidRDefault="00FB33D9" w:rsidP="005A16D3">
      <w:pPr>
        <w:pStyle w:val="BulletsRed-IPR"/>
      </w:pPr>
      <w:r w:rsidRPr="00E472E1">
        <w:t>T</w:t>
      </w:r>
      <w:r w:rsidR="005613DF" w:rsidRPr="00E472E1">
        <w:t>heir efforts to build awareness of ASD</w:t>
      </w:r>
      <w:r w:rsidRPr="00E472E1">
        <w:t>/</w:t>
      </w:r>
      <w:r w:rsidR="005613DF" w:rsidRPr="00E472E1">
        <w:t>DD</w:t>
      </w:r>
      <w:r w:rsidR="00B523A8" w:rsidRPr="00E472E1">
        <w:t>s</w:t>
      </w:r>
      <w:r w:rsidR="005613DF" w:rsidRPr="00E472E1">
        <w:t xml:space="preserve"> among target populations</w:t>
      </w:r>
    </w:p>
    <w:p w14:paraId="37903DF0" w14:textId="417370AA" w:rsidR="00FB33D9" w:rsidRPr="00E472E1" w:rsidRDefault="00FB33D9" w:rsidP="005A16D3">
      <w:pPr>
        <w:pStyle w:val="BulletsRed-IPR"/>
      </w:pPr>
      <w:r w:rsidRPr="00E472E1">
        <w:t>T</w:t>
      </w:r>
      <w:r w:rsidR="005613DF" w:rsidRPr="00E472E1">
        <w:t>heir efforts to address service barriers, including activities related to screening, medical homes, and referral systems</w:t>
      </w:r>
    </w:p>
    <w:p w14:paraId="4D00E0B7" w14:textId="04B61403" w:rsidR="00FB33D9" w:rsidRPr="00E472E1" w:rsidRDefault="00FB33D9" w:rsidP="005A16D3">
      <w:pPr>
        <w:pStyle w:val="BulletsRed-IPR"/>
      </w:pPr>
      <w:r w:rsidRPr="00E472E1">
        <w:t>T</w:t>
      </w:r>
      <w:r w:rsidR="005613DF" w:rsidRPr="00E472E1">
        <w:t>raining initiatives</w:t>
      </w:r>
    </w:p>
    <w:p w14:paraId="39F69A40" w14:textId="3D8B92CE" w:rsidR="00FB33D9" w:rsidRPr="00E472E1" w:rsidRDefault="00FB33D9" w:rsidP="005A16D3">
      <w:pPr>
        <w:pStyle w:val="BulletsRed-IPR"/>
      </w:pPr>
      <w:r w:rsidRPr="00E472E1">
        <w:t>A</w:t>
      </w:r>
      <w:r w:rsidR="005613DF" w:rsidRPr="00E472E1">
        <w:t xml:space="preserve">ctivities related to building a </w:t>
      </w:r>
      <w:r w:rsidR="00B523A8" w:rsidRPr="00E472E1">
        <w:t>s</w:t>
      </w:r>
      <w:r w:rsidR="005613DF" w:rsidRPr="00E472E1">
        <w:t>tatewide infrastructure for comprehensive, coordinated</w:t>
      </w:r>
      <w:r w:rsidR="00B523A8" w:rsidRPr="00E472E1">
        <w:t>,</w:t>
      </w:r>
      <w:r w:rsidR="005613DF" w:rsidRPr="00E472E1">
        <w:t xml:space="preserve"> and community</w:t>
      </w:r>
      <w:r w:rsidR="00B523A8" w:rsidRPr="00E472E1">
        <w:t>-</w:t>
      </w:r>
      <w:r w:rsidR="005613DF" w:rsidRPr="00E472E1">
        <w:t>based systems of care</w:t>
      </w:r>
    </w:p>
    <w:p w14:paraId="4D17BCD6" w14:textId="48A21186" w:rsidR="004F3553" w:rsidRPr="00E472E1" w:rsidRDefault="00B523A8" w:rsidP="005A16D3">
      <w:pPr>
        <w:pStyle w:val="BodyText-IPR"/>
      </w:pPr>
      <w:r w:rsidRPr="00E472E1">
        <w:t>G</w:t>
      </w:r>
      <w:r w:rsidR="005613DF" w:rsidRPr="00E472E1">
        <w:t xml:space="preserve">rantees will be asked to assess the support provided by </w:t>
      </w:r>
      <w:r w:rsidR="00EA0A19">
        <w:t xml:space="preserve">the </w:t>
      </w:r>
      <w:r w:rsidR="00FB33D9" w:rsidRPr="00E472E1">
        <w:t>SPHARC</w:t>
      </w:r>
      <w:r w:rsidR="005613DF" w:rsidRPr="00E472E1">
        <w:t xml:space="preserve"> and the extent to which that support facilitated their success in implementing </w:t>
      </w:r>
      <w:r w:rsidR="00FB33D9" w:rsidRPr="00E472E1">
        <w:t>s</w:t>
      </w:r>
      <w:r w:rsidR="005613DF" w:rsidRPr="00E472E1">
        <w:t>tatewide improvements in care.</w:t>
      </w:r>
      <w:r w:rsidR="00544584" w:rsidRPr="00E472E1">
        <w:t xml:space="preserve"> Since there will be a new round of grantees awarded mid-way through the evaluation, </w:t>
      </w:r>
      <w:r w:rsidRPr="00A57C4F">
        <w:t>a</w:t>
      </w:r>
      <w:r w:rsidR="00544584" w:rsidRPr="00A57C4F">
        <w:t xml:space="preserve">ttachment </w:t>
      </w:r>
      <w:r w:rsidR="00A93A0F" w:rsidRPr="00A57C4F">
        <w:t>J</w:t>
      </w:r>
      <w:r w:rsidR="00544584" w:rsidRPr="003F0ADE">
        <w:t xml:space="preserve"> is designed to address the current grantees and </w:t>
      </w:r>
      <w:r w:rsidRPr="00A57C4F">
        <w:t>a</w:t>
      </w:r>
      <w:r w:rsidR="00544584" w:rsidRPr="00A57C4F">
        <w:t xml:space="preserve">ttachment </w:t>
      </w:r>
      <w:r w:rsidR="00A93A0F" w:rsidRPr="00A57C4F">
        <w:t>K</w:t>
      </w:r>
      <w:r w:rsidR="00544584" w:rsidRPr="003F0ADE">
        <w:t xml:space="preserve"> is for the new grantees. </w:t>
      </w:r>
      <w:r w:rsidR="004F3553" w:rsidRPr="003F0ADE">
        <w:t>These</w:t>
      </w:r>
      <w:r w:rsidR="004F3553" w:rsidRPr="00E472E1">
        <w:t xml:space="preserve"> interviews will be conducted by telephone.</w:t>
      </w:r>
    </w:p>
    <w:p w14:paraId="623A23EB" w14:textId="2E8BC72C" w:rsidR="005613DF" w:rsidRPr="00E472E1" w:rsidRDefault="005613DF" w:rsidP="005A16D3">
      <w:pPr>
        <w:pStyle w:val="OMBHeader3"/>
      </w:pPr>
      <w:r w:rsidRPr="00CC5A57">
        <w:t xml:space="preserve">Resource Centers </w:t>
      </w:r>
    </w:p>
    <w:p w14:paraId="07308D69" w14:textId="4364B0C3" w:rsidR="00FB33D9" w:rsidRPr="00E472E1" w:rsidRDefault="005613DF" w:rsidP="005A16D3">
      <w:pPr>
        <w:pStyle w:val="OMBHeader3"/>
      </w:pPr>
      <w:r w:rsidRPr="005A16D3">
        <w:t xml:space="preserve">Semistructured </w:t>
      </w:r>
      <w:r w:rsidR="00FB33D9" w:rsidRPr="005A16D3">
        <w:t>I</w:t>
      </w:r>
      <w:r w:rsidRPr="005A16D3">
        <w:t xml:space="preserve">nterview </w:t>
      </w:r>
      <w:r w:rsidR="00FB33D9" w:rsidRPr="005A16D3">
        <w:t>P</w:t>
      </w:r>
      <w:r w:rsidRPr="005A16D3">
        <w:t xml:space="preserve">rotocol: </w:t>
      </w:r>
      <w:r w:rsidR="00C11769" w:rsidRPr="005A16D3">
        <w:t>ITAC</w:t>
      </w:r>
      <w:r w:rsidRPr="003F0ADE">
        <w:t xml:space="preserve"> </w:t>
      </w:r>
      <w:r w:rsidR="0008729F" w:rsidRPr="005A16D3">
        <w:rPr>
          <w:b w:val="0"/>
        </w:rPr>
        <w:t>(</w:t>
      </w:r>
      <w:r w:rsidR="00B523A8" w:rsidRPr="005A16D3">
        <w:rPr>
          <w:b w:val="0"/>
        </w:rPr>
        <w:t>a</w:t>
      </w:r>
      <w:r w:rsidR="0008729F" w:rsidRPr="005A16D3">
        <w:rPr>
          <w:b w:val="0"/>
        </w:rPr>
        <w:t xml:space="preserve">ttachment </w:t>
      </w:r>
      <w:r w:rsidR="00A93A0F" w:rsidRPr="005A16D3">
        <w:rPr>
          <w:b w:val="0"/>
        </w:rPr>
        <w:t>H</w:t>
      </w:r>
      <w:r w:rsidRPr="005A16D3">
        <w:rPr>
          <w:b w:val="0"/>
        </w:rPr>
        <w:t>)</w:t>
      </w:r>
    </w:p>
    <w:p w14:paraId="6B80E6EE" w14:textId="2DFDFC14" w:rsidR="005613DF" w:rsidRPr="00E472E1" w:rsidRDefault="00544584" w:rsidP="005A16D3">
      <w:pPr>
        <w:pStyle w:val="BodyText-IPR"/>
      </w:pPr>
      <w:r w:rsidRPr="00E472E1">
        <w:t xml:space="preserve">During the </w:t>
      </w:r>
      <w:r w:rsidR="004F3553" w:rsidRPr="00E472E1">
        <w:t>semistructured interview, a key representative from ITAC</w:t>
      </w:r>
      <w:r w:rsidR="00DE0E08" w:rsidRPr="00E472E1">
        <w:t xml:space="preserve"> </w:t>
      </w:r>
      <w:r w:rsidR="004F3553" w:rsidRPr="00E472E1">
        <w:t>will be asked to describe how the center</w:t>
      </w:r>
      <w:r w:rsidR="005613DF" w:rsidRPr="00E472E1">
        <w:t xml:space="preserve"> </w:t>
      </w:r>
      <w:r w:rsidR="004F3553" w:rsidRPr="00E472E1">
        <w:t>has provided</w:t>
      </w:r>
      <w:r w:rsidR="005613DF" w:rsidRPr="00E472E1">
        <w:t xml:space="preserve"> technical assistance to the LEND and DBP grant programs, disseminat</w:t>
      </w:r>
      <w:r w:rsidR="004F3553" w:rsidRPr="00E472E1">
        <w:t>ed</w:t>
      </w:r>
      <w:r w:rsidR="005613DF" w:rsidRPr="00E472E1">
        <w:t xml:space="preserve"> information to grantees, and promot</w:t>
      </w:r>
      <w:r w:rsidR="004F3553" w:rsidRPr="00E472E1">
        <w:t>ed</w:t>
      </w:r>
      <w:r w:rsidR="005613DF" w:rsidRPr="00E472E1">
        <w:t xml:space="preserve"> collabora</w:t>
      </w:r>
      <w:r w:rsidR="00C90147" w:rsidRPr="00E472E1">
        <w:t>tion across grant programs. These interviews will be conducted by telephone.</w:t>
      </w:r>
      <w:r w:rsidR="005613DF" w:rsidRPr="00E472E1">
        <w:t xml:space="preserve"> </w:t>
      </w:r>
    </w:p>
    <w:p w14:paraId="6CADAFD0" w14:textId="4D945313" w:rsidR="00FB33D9" w:rsidRPr="00E472E1" w:rsidRDefault="005613DF" w:rsidP="005A16D3">
      <w:pPr>
        <w:pStyle w:val="OMBHeader3"/>
      </w:pPr>
      <w:r w:rsidRPr="005A16D3">
        <w:lastRenderedPageBreak/>
        <w:t xml:space="preserve">Semistructured </w:t>
      </w:r>
      <w:r w:rsidR="00FB33D9" w:rsidRPr="005A16D3">
        <w:t>I</w:t>
      </w:r>
      <w:r w:rsidRPr="005A16D3">
        <w:t xml:space="preserve">nterview </w:t>
      </w:r>
      <w:r w:rsidR="00FB33D9" w:rsidRPr="005A16D3">
        <w:t>P</w:t>
      </w:r>
      <w:r w:rsidRPr="005A16D3">
        <w:t>rotocol: S</w:t>
      </w:r>
      <w:r w:rsidR="00A11A49" w:rsidRPr="005A16D3">
        <w:t>PHARC</w:t>
      </w:r>
      <w:r w:rsidR="00C45801" w:rsidRPr="003F0ADE">
        <w:t xml:space="preserve"> </w:t>
      </w:r>
      <w:r w:rsidR="00C45801" w:rsidRPr="005A16D3">
        <w:rPr>
          <w:b w:val="0"/>
        </w:rPr>
        <w:t>(</w:t>
      </w:r>
      <w:r w:rsidR="00FB33D9" w:rsidRPr="005A16D3">
        <w:rPr>
          <w:b w:val="0"/>
        </w:rPr>
        <w:t>a</w:t>
      </w:r>
      <w:r w:rsidR="00C45801" w:rsidRPr="005A16D3">
        <w:rPr>
          <w:b w:val="0"/>
        </w:rPr>
        <w:t xml:space="preserve">ttachment </w:t>
      </w:r>
      <w:r w:rsidR="00A93A0F" w:rsidRPr="005A16D3">
        <w:rPr>
          <w:b w:val="0"/>
        </w:rPr>
        <w:t>I</w:t>
      </w:r>
      <w:r w:rsidRPr="005A16D3">
        <w:rPr>
          <w:b w:val="0"/>
        </w:rPr>
        <w:t>)</w:t>
      </w:r>
    </w:p>
    <w:p w14:paraId="60D5C7CA" w14:textId="4E43E98D" w:rsidR="005613DF" w:rsidRPr="00E472E1" w:rsidRDefault="005613DF" w:rsidP="005A16D3">
      <w:pPr>
        <w:pStyle w:val="BodyText-IPR"/>
      </w:pPr>
      <w:r w:rsidRPr="00E472E1">
        <w:t xml:space="preserve">To supplement the performance measure data and the information collected from the State Implementation grantees, a one-time </w:t>
      </w:r>
      <w:r w:rsidR="004F3553" w:rsidRPr="00E472E1">
        <w:t xml:space="preserve">telephone </w:t>
      </w:r>
      <w:r w:rsidRPr="00E472E1">
        <w:t xml:space="preserve">interview with a representative from the </w:t>
      </w:r>
      <w:r w:rsidR="002E5380" w:rsidRPr="00E472E1">
        <w:t xml:space="preserve">SPHARC </w:t>
      </w:r>
      <w:r w:rsidRPr="00E472E1">
        <w:t xml:space="preserve">will be conducted </w:t>
      </w:r>
      <w:r w:rsidR="004F3553" w:rsidRPr="00E472E1">
        <w:t>to</w:t>
      </w:r>
      <w:r w:rsidRPr="00E472E1">
        <w:t xml:space="preserve"> gather information on the </w:t>
      </w:r>
      <w:r w:rsidR="002E5380" w:rsidRPr="00E472E1">
        <w:t>SPHARC's</w:t>
      </w:r>
      <w:r w:rsidRPr="00E472E1">
        <w:t xml:space="preserve"> efforts to support and assist States in developing a system of care to improve the health of individuals with </w:t>
      </w:r>
      <w:r w:rsidR="00B523A8" w:rsidRPr="00E472E1">
        <w:t xml:space="preserve">ASD/DDs and in </w:t>
      </w:r>
      <w:r w:rsidR="002E5380" w:rsidRPr="00E472E1">
        <w:t xml:space="preserve">fostering collaborations </w:t>
      </w:r>
      <w:r w:rsidR="00292699" w:rsidRPr="00E472E1">
        <w:t xml:space="preserve">and disseminating resources </w:t>
      </w:r>
      <w:r w:rsidR="002E5380" w:rsidRPr="00E472E1">
        <w:t>among State grantees</w:t>
      </w:r>
      <w:r w:rsidRPr="00E472E1">
        <w:t>.</w:t>
      </w:r>
      <w:r w:rsidR="004F3553" w:rsidRPr="00E472E1">
        <w:t xml:space="preserve"> </w:t>
      </w:r>
    </w:p>
    <w:p w14:paraId="421836D2" w14:textId="1E63A469" w:rsidR="005E11CE" w:rsidRDefault="005613DF" w:rsidP="005A16D3">
      <w:pPr>
        <w:pStyle w:val="BodyText-IPR"/>
      </w:pPr>
      <w:r w:rsidRPr="00E472E1">
        <w:t xml:space="preserve">This information collection request seeks approval for the </w:t>
      </w:r>
      <w:r w:rsidR="00A93A0F" w:rsidRPr="00E472E1">
        <w:t>eight</w:t>
      </w:r>
      <w:r w:rsidRPr="00E472E1">
        <w:t xml:space="preserve"> semistructured interview </w:t>
      </w:r>
      <w:r w:rsidRPr="003F0ADE">
        <w:t>protocols (</w:t>
      </w:r>
      <w:r w:rsidR="00C9748A" w:rsidRPr="00A57C4F">
        <w:t>a</w:t>
      </w:r>
      <w:r w:rsidRPr="00A57C4F">
        <w:t>ttachments C, D,</w:t>
      </w:r>
      <w:r w:rsidR="00B220AF" w:rsidRPr="00A57C4F">
        <w:t xml:space="preserve"> E,</w:t>
      </w:r>
      <w:r w:rsidRPr="00A57C4F">
        <w:t xml:space="preserve"> </w:t>
      </w:r>
      <w:r w:rsidR="00A93A0F" w:rsidRPr="00A57C4F">
        <w:t>F</w:t>
      </w:r>
      <w:r w:rsidRPr="00A57C4F">
        <w:t xml:space="preserve">, </w:t>
      </w:r>
      <w:r w:rsidR="001303F4" w:rsidRPr="00A57C4F">
        <w:t>H</w:t>
      </w:r>
      <w:r w:rsidRPr="00A57C4F">
        <w:t xml:space="preserve">, </w:t>
      </w:r>
      <w:r w:rsidR="00A93A0F" w:rsidRPr="00A57C4F">
        <w:t xml:space="preserve">I, </w:t>
      </w:r>
      <w:r w:rsidRPr="00A57C4F">
        <w:t>J</w:t>
      </w:r>
      <w:r w:rsidR="001303F4" w:rsidRPr="00A57C4F">
        <w:t>, K</w:t>
      </w:r>
      <w:r w:rsidRPr="003F0ADE">
        <w:t>) and the questionnaire (</w:t>
      </w:r>
      <w:r w:rsidR="00C9748A" w:rsidRPr="00A57C4F">
        <w:t>a</w:t>
      </w:r>
      <w:r w:rsidR="001303F4" w:rsidRPr="00A57C4F">
        <w:t xml:space="preserve">ttachment </w:t>
      </w:r>
      <w:r w:rsidR="00A93A0F" w:rsidRPr="00A57C4F">
        <w:t>G</w:t>
      </w:r>
      <w:r w:rsidRPr="003F0ADE">
        <w:t>).</w:t>
      </w:r>
    </w:p>
    <w:p w14:paraId="6164364E" w14:textId="771D0717" w:rsidR="005613DF" w:rsidRPr="00E472E1" w:rsidRDefault="00FF3FEA" w:rsidP="005A16D3">
      <w:pPr>
        <w:pStyle w:val="BodyText-IPR"/>
      </w:pPr>
      <w:r w:rsidRPr="00E472E1">
        <w:t>The questionnaire</w:t>
      </w:r>
      <w:r w:rsidR="005613DF" w:rsidRPr="00E472E1">
        <w:t xml:space="preserve"> will gather information </w:t>
      </w:r>
      <w:r w:rsidR="00FB33D9" w:rsidRPr="00E472E1">
        <w:t xml:space="preserve">primarily </w:t>
      </w:r>
      <w:r w:rsidR="005613DF" w:rsidRPr="00E472E1">
        <w:t>about quantifiable outputs and outcomes, whereas the interviews will gather more descriptive information about each grant program’s activities, challenges encountered during the grant, examples of successes</w:t>
      </w:r>
      <w:r w:rsidR="00C9748A" w:rsidRPr="00E472E1">
        <w:t>,</w:t>
      </w:r>
      <w:r w:rsidR="005613DF" w:rsidRPr="00E472E1">
        <w:t xml:space="preserve"> and results of collaborative efforts within and across grant programs. The questionnaire and interview data will be analyzed and summarized in a final report for </w:t>
      </w:r>
      <w:r w:rsidR="00292699" w:rsidRPr="00E472E1">
        <w:t>MCHB</w:t>
      </w:r>
      <w:r w:rsidR="005613DF" w:rsidRPr="00E472E1">
        <w:t>.</w:t>
      </w:r>
      <w:r w:rsidR="00DE0E08" w:rsidRPr="00E472E1">
        <w:t xml:space="preserve"> </w:t>
      </w:r>
    </w:p>
    <w:p w14:paraId="73E1DACE" w14:textId="2FA607C0" w:rsidR="00C9748A" w:rsidRPr="00E472E1" w:rsidRDefault="005613DF" w:rsidP="005A16D3">
      <w:pPr>
        <w:pStyle w:val="OMBHeader3"/>
      </w:pPr>
      <w:r w:rsidRPr="006B3079">
        <w:t xml:space="preserve">Who </w:t>
      </w:r>
      <w:r w:rsidR="00FB33D9" w:rsidRPr="00E472E1">
        <w:t>W</w:t>
      </w:r>
      <w:r w:rsidRPr="006B3079">
        <w:t xml:space="preserve">ill </w:t>
      </w:r>
      <w:r w:rsidR="00FB33D9" w:rsidRPr="00E472E1">
        <w:t>U</w:t>
      </w:r>
      <w:r w:rsidRPr="006B3079">
        <w:t xml:space="preserve">se the </w:t>
      </w:r>
      <w:r w:rsidR="00FB33D9" w:rsidRPr="00E472E1">
        <w:t>I</w:t>
      </w:r>
      <w:r w:rsidRPr="006B3079">
        <w:t>nformation?</w:t>
      </w:r>
    </w:p>
    <w:p w14:paraId="515A0B49" w14:textId="0F84171C" w:rsidR="009832A1" w:rsidRPr="00E472E1" w:rsidRDefault="005613DF" w:rsidP="005A16D3">
      <w:pPr>
        <w:pStyle w:val="BodyText-IPR"/>
      </w:pPr>
      <w:r w:rsidRPr="00E472E1">
        <w:t xml:space="preserve">The information gathered through this data collection effort will inform </w:t>
      </w:r>
      <w:r w:rsidR="00FF3FEA" w:rsidRPr="00E472E1">
        <w:t>MCHB and its stakeholders on grantee activities</w:t>
      </w:r>
      <w:r w:rsidR="00C9748A" w:rsidRPr="00E472E1">
        <w:t xml:space="preserve"> and</w:t>
      </w:r>
      <w:r w:rsidR="00FF3FEA" w:rsidRPr="00E472E1">
        <w:t xml:space="preserve"> inform </w:t>
      </w:r>
      <w:r w:rsidRPr="00E472E1">
        <w:t>HHS’</w:t>
      </w:r>
      <w:r w:rsidR="00C9748A" w:rsidRPr="00E472E1">
        <w:t>s</w:t>
      </w:r>
      <w:r w:rsidR="00F50814" w:rsidRPr="00E472E1">
        <w:t xml:space="preserve"> </w:t>
      </w:r>
      <w:r w:rsidRPr="00E472E1">
        <w:t>Interagency Report to Congress, which requires “a description of the progress made in implementing the provisions of the Combating Autism Act of 2006.”</w:t>
      </w:r>
      <w:r w:rsidR="00DE0E08" w:rsidRPr="00E472E1">
        <w:t xml:space="preserve"> </w:t>
      </w:r>
      <w:r w:rsidRPr="00E472E1">
        <w:t xml:space="preserve">(For </w:t>
      </w:r>
      <w:r w:rsidR="00C9748A" w:rsidRPr="00E472E1">
        <w:t xml:space="preserve">a </w:t>
      </w:r>
      <w:r w:rsidRPr="00E472E1">
        <w:t xml:space="preserve">full list of the legislative requirements, see </w:t>
      </w:r>
      <w:r w:rsidR="00C9748A" w:rsidRPr="00A57C4F">
        <w:t>a</w:t>
      </w:r>
      <w:r w:rsidR="00911106" w:rsidRPr="00A57C4F">
        <w:t>ttachment</w:t>
      </w:r>
      <w:r w:rsidRPr="00A57C4F">
        <w:t xml:space="preserve"> A</w:t>
      </w:r>
      <w:r w:rsidR="00C9748A" w:rsidRPr="003F0ADE">
        <w:t>.</w:t>
      </w:r>
      <w:r w:rsidRPr="003F0ADE">
        <w:t>)</w:t>
      </w:r>
    </w:p>
    <w:p w14:paraId="08648D6B" w14:textId="59775627" w:rsidR="005613DF" w:rsidRPr="00E472E1" w:rsidRDefault="005613DF" w:rsidP="005A16D3">
      <w:pPr>
        <w:pStyle w:val="OMBHeader2"/>
      </w:pPr>
      <w:r w:rsidRPr="00E472E1">
        <w:t>A.3.</w:t>
      </w:r>
      <w:r w:rsidRPr="00E472E1">
        <w:tab/>
        <w:t xml:space="preserve">Use of Information Technology and Burden Reduction </w:t>
      </w:r>
    </w:p>
    <w:p w14:paraId="1491F75F" w14:textId="0C64F11E" w:rsidR="005613DF" w:rsidRPr="00E472E1" w:rsidRDefault="005613DF" w:rsidP="005A16D3">
      <w:pPr>
        <w:pStyle w:val="BodyText-IPR"/>
      </w:pPr>
      <w:r w:rsidRPr="00E472E1">
        <w:t>Questionnaire data for the Research</w:t>
      </w:r>
      <w:r w:rsidR="00191A80" w:rsidRPr="00E472E1">
        <w:t xml:space="preserve"> program will be collected via email</w:t>
      </w:r>
      <w:r w:rsidR="00191A80" w:rsidRPr="00E472E1">
        <w:rPr>
          <w:rStyle w:val="CommentReference"/>
        </w:rPr>
        <w:t>.</w:t>
      </w:r>
      <w:r w:rsidR="00DE0E08" w:rsidRPr="00E472E1">
        <w:t xml:space="preserve"> </w:t>
      </w:r>
      <w:r w:rsidRPr="00E472E1">
        <w:t xml:space="preserve">All semistructured interviews will be conducted by </w:t>
      </w:r>
      <w:r w:rsidR="00041BA6" w:rsidRPr="00E472E1">
        <w:t>tele</w:t>
      </w:r>
      <w:r w:rsidRPr="00E472E1">
        <w:t>phone.</w:t>
      </w:r>
      <w:r w:rsidR="00DE0E08" w:rsidRPr="00E472E1">
        <w:t xml:space="preserve"> </w:t>
      </w:r>
    </w:p>
    <w:p w14:paraId="021C03D1" w14:textId="5230ECDC" w:rsidR="005613DF" w:rsidRPr="00E472E1" w:rsidRDefault="005613DF" w:rsidP="005A16D3">
      <w:pPr>
        <w:pStyle w:val="OMBHeader2"/>
      </w:pPr>
      <w:r w:rsidRPr="00E472E1">
        <w:t>A.4.</w:t>
      </w:r>
      <w:r w:rsidRPr="00E472E1">
        <w:tab/>
        <w:t xml:space="preserve">Efforts </w:t>
      </w:r>
      <w:r w:rsidR="00C9748A" w:rsidRPr="00E472E1">
        <w:t>T</w:t>
      </w:r>
      <w:r w:rsidRPr="00E472E1">
        <w:t>o Identify Duplication and Use of Similar Information</w:t>
      </w:r>
    </w:p>
    <w:p w14:paraId="16F082E1" w14:textId="39FB93D5" w:rsidR="005613DF" w:rsidRPr="00E472E1" w:rsidRDefault="00BA3B51" w:rsidP="005A16D3">
      <w:pPr>
        <w:pStyle w:val="BodyText-IPR"/>
      </w:pPr>
      <w:r w:rsidRPr="00E472E1">
        <w:lastRenderedPageBreak/>
        <w:t>There are no other HRSA/MCHB data collection activities that are qualitatively measuring the progress of Autism CARES Act grantees in meeting the objectives of Autism CARES. The evaluation team will be using NIRS data, DGIS data, and progress reports, already collected by MCHB from the grantees</w:t>
      </w:r>
      <w:r w:rsidR="00C9748A" w:rsidRPr="00E472E1">
        <w:t>,</w:t>
      </w:r>
      <w:r w:rsidRPr="00E472E1">
        <w:t xml:space="preserve"> to capture the full extent of Autism CARES Act activities. The in-depth interviews </w:t>
      </w:r>
      <w:r w:rsidR="00406E49">
        <w:t>aim</w:t>
      </w:r>
      <w:r w:rsidRPr="00E472E1">
        <w:t xml:space="preserve"> to </w:t>
      </w:r>
      <w:r w:rsidR="00FB33D9" w:rsidRPr="00E472E1">
        <w:t>address</w:t>
      </w:r>
      <w:r w:rsidRPr="00E472E1">
        <w:t xml:space="preserve"> any gaps </w:t>
      </w:r>
      <w:r w:rsidR="00C9748A" w:rsidRPr="00E472E1">
        <w:t>of</w:t>
      </w:r>
      <w:r w:rsidRPr="00E472E1">
        <w:t xml:space="preserve"> the other data collection tools.</w:t>
      </w:r>
    </w:p>
    <w:p w14:paraId="70391DF3" w14:textId="0363190A" w:rsidR="00846997" w:rsidRPr="005A16D3" w:rsidRDefault="005613DF" w:rsidP="005A16D3">
      <w:pPr>
        <w:pStyle w:val="OMBHeader2"/>
      </w:pPr>
      <w:r w:rsidRPr="00E472E1">
        <w:t>A.5.</w:t>
      </w:r>
      <w:r w:rsidRPr="00E472E1">
        <w:tab/>
        <w:t>Impacts on Small Businesses or Other Small Entities</w:t>
      </w:r>
    </w:p>
    <w:p w14:paraId="3BB4FB78" w14:textId="0BC45320" w:rsidR="005613DF" w:rsidRPr="00E472E1" w:rsidRDefault="005613DF" w:rsidP="005A16D3">
      <w:pPr>
        <w:pStyle w:val="BodyText-IPR"/>
      </w:pPr>
      <w:r w:rsidRPr="00E472E1">
        <w:t>This activity does not impact small entities.</w:t>
      </w:r>
    </w:p>
    <w:p w14:paraId="49406B8F" w14:textId="05B5B8D6" w:rsidR="005613DF" w:rsidRPr="00E472E1" w:rsidRDefault="005613DF" w:rsidP="005A16D3">
      <w:pPr>
        <w:pStyle w:val="OMBHeader2"/>
      </w:pPr>
      <w:r w:rsidRPr="00E472E1">
        <w:t>A.6.</w:t>
      </w:r>
      <w:r w:rsidRPr="00E472E1">
        <w:tab/>
        <w:t>Consequences of Collecting the Information Less Frequently</w:t>
      </w:r>
    </w:p>
    <w:p w14:paraId="476B3B18" w14:textId="7A381FAF" w:rsidR="005613DF" w:rsidRPr="00E472E1" w:rsidRDefault="005613DF" w:rsidP="005A16D3">
      <w:pPr>
        <w:pStyle w:val="BodyText-IPR"/>
      </w:pPr>
      <w:r w:rsidRPr="00E472E1">
        <w:t>The information described here will be collected one time only.</w:t>
      </w:r>
      <w:r w:rsidR="00DE0E08" w:rsidRPr="00E472E1">
        <w:t xml:space="preserve"> </w:t>
      </w:r>
      <w:r w:rsidRPr="00E472E1">
        <w:t>If the data are not collected, HRSA and HHS will not have sufficient information to provide the mandated Report to Congress.</w:t>
      </w:r>
      <w:r w:rsidR="00DE0E08" w:rsidRPr="00E472E1">
        <w:t xml:space="preserve"> </w:t>
      </w:r>
    </w:p>
    <w:p w14:paraId="5FD9B47E" w14:textId="2780A4CA" w:rsidR="005613DF" w:rsidRPr="00E472E1" w:rsidRDefault="005613DF" w:rsidP="005A16D3">
      <w:pPr>
        <w:pStyle w:val="OMBHeader2"/>
      </w:pPr>
      <w:r w:rsidRPr="00E472E1">
        <w:t>A.7.</w:t>
      </w:r>
      <w:r w:rsidRPr="00E472E1">
        <w:tab/>
        <w:t>Special Circumstances Relating to the Guideline of 5 CFR 1320.5</w:t>
      </w:r>
    </w:p>
    <w:p w14:paraId="779809A8" w14:textId="0D3E91F5" w:rsidR="005613DF" w:rsidRPr="00E472E1" w:rsidRDefault="005613DF" w:rsidP="005A16D3">
      <w:pPr>
        <w:pStyle w:val="BodyText-IPR"/>
      </w:pPr>
      <w:r w:rsidRPr="00E472E1">
        <w:t>This data collection request is fully consistent with the guidelines in 5 CFR 1320.5(d)(2).</w:t>
      </w:r>
    </w:p>
    <w:p w14:paraId="7B4AC022" w14:textId="34721CCD" w:rsidR="005613DF" w:rsidRPr="00E472E1" w:rsidRDefault="005613DF" w:rsidP="005A16D3">
      <w:pPr>
        <w:pStyle w:val="OMBHeader2"/>
      </w:pPr>
      <w:r w:rsidRPr="00E472E1">
        <w:t>A.8.A</w:t>
      </w:r>
      <w:r w:rsidRPr="00E472E1">
        <w:tab/>
        <w:t xml:space="preserve">Comments in Response to the </w:t>
      </w:r>
      <w:r w:rsidRPr="006B3079">
        <w:rPr>
          <w:i/>
        </w:rPr>
        <w:t>Federal Register Notice</w:t>
      </w:r>
      <w:r w:rsidRPr="00E472E1">
        <w:t xml:space="preserve"> </w:t>
      </w:r>
    </w:p>
    <w:p w14:paraId="7DB9DCAC" w14:textId="51101BEB" w:rsidR="005613DF" w:rsidRPr="00E472E1" w:rsidRDefault="005613DF" w:rsidP="005A16D3">
      <w:pPr>
        <w:pStyle w:val="BodyText-IPR"/>
      </w:pPr>
      <w:r w:rsidRPr="00E472E1">
        <w:t>The notice required by 5 CF</w:t>
      </w:r>
      <w:r w:rsidR="000F3D3E">
        <w:t>R 1320.8(d) was published on</w:t>
      </w:r>
      <w:r w:rsidRPr="00E472E1">
        <w:t xml:space="preserve"> </w:t>
      </w:r>
      <w:r w:rsidR="006D0A73">
        <w:t>October 24, 2016</w:t>
      </w:r>
      <w:r w:rsidR="000F3D3E">
        <w:t xml:space="preserve"> on pages 73117 – 73118 of the Federal Register Vol. 81, No. 205.  </w:t>
      </w:r>
      <w:r w:rsidRPr="00E472E1">
        <w:t>No comments were received.</w:t>
      </w:r>
      <w:r w:rsidR="00DE0E08" w:rsidRPr="00E472E1">
        <w:t xml:space="preserve"> </w:t>
      </w:r>
    </w:p>
    <w:p w14:paraId="32FC552E" w14:textId="18C7B22D" w:rsidR="005613DF" w:rsidRPr="00E472E1" w:rsidRDefault="005613DF" w:rsidP="005A16D3">
      <w:pPr>
        <w:pStyle w:val="OMBHeader2"/>
      </w:pPr>
      <w:r w:rsidRPr="00E472E1">
        <w:t>A.8.b</w:t>
      </w:r>
      <w:r w:rsidRPr="00E472E1">
        <w:tab/>
        <w:t xml:space="preserve">Efforts </w:t>
      </w:r>
      <w:r w:rsidR="00C9748A" w:rsidRPr="00E472E1">
        <w:t>T</w:t>
      </w:r>
      <w:r w:rsidRPr="00E472E1">
        <w:t xml:space="preserve">o Consult </w:t>
      </w:r>
      <w:r w:rsidRPr="001C43EF">
        <w:t>Outside Agency</w:t>
      </w:r>
    </w:p>
    <w:p w14:paraId="1A7C1743" w14:textId="2F7234E0" w:rsidR="005613DF" w:rsidRPr="00E472E1" w:rsidRDefault="005613DF" w:rsidP="005A16D3">
      <w:pPr>
        <w:pStyle w:val="BodyText-IPR"/>
      </w:pPr>
      <w:r w:rsidRPr="00E472E1">
        <w:t>To obtain input on the availability of data, clarity of instructions</w:t>
      </w:r>
      <w:r w:rsidR="00FB33D9" w:rsidRPr="00E472E1">
        <w:t>,</w:t>
      </w:r>
      <w:r w:rsidRPr="00E472E1">
        <w:t xml:space="preserve"> and the proposed data elements to be collected, MCHB consulted with the program officers from each funded program.</w:t>
      </w:r>
      <w:r w:rsidR="00DE0E08" w:rsidRPr="00E472E1">
        <w:t xml:space="preserve"> </w:t>
      </w:r>
      <w:r w:rsidRPr="00E472E1">
        <w:t>Table 1</w:t>
      </w:r>
      <w:r w:rsidR="00C9748A" w:rsidRPr="00E472E1">
        <w:t xml:space="preserve"> </w:t>
      </w:r>
      <w:r w:rsidRPr="00E472E1">
        <w:t>lists all persons who were consulted and offered input on the interview protocols and/or the questionnaires.</w:t>
      </w:r>
      <w:r w:rsidR="00DE0E08" w:rsidRPr="00E472E1">
        <w:t xml:space="preserve"> </w:t>
      </w:r>
    </w:p>
    <w:p w14:paraId="259533CB" w14:textId="5285978E" w:rsidR="005613DF" w:rsidRPr="00277F3B" w:rsidRDefault="005613DF" w:rsidP="00277F3B">
      <w:pPr>
        <w:pStyle w:val="OMBTableHeader"/>
        <w:keepNext/>
      </w:pPr>
      <w:r w:rsidRPr="00277F3B">
        <w:lastRenderedPageBreak/>
        <w:t xml:space="preserve">Table </w:t>
      </w:r>
      <w:r w:rsidR="008827F2">
        <w:t>A.</w:t>
      </w:r>
      <w:r w:rsidRPr="00277F3B">
        <w:t xml:space="preserve">1. Persons </w:t>
      </w:r>
      <w:r w:rsidR="00C9748A" w:rsidRPr="00277F3B">
        <w:t>C</w:t>
      </w:r>
      <w:r w:rsidRPr="00277F3B">
        <w:t xml:space="preserve">onsulted on </w:t>
      </w:r>
      <w:r w:rsidR="00C9748A" w:rsidRPr="00277F3B">
        <w:t>D</w:t>
      </w:r>
      <w:r w:rsidRPr="00277F3B">
        <w:t xml:space="preserve">ata </w:t>
      </w:r>
      <w:r w:rsidR="00C9748A" w:rsidRPr="00277F3B">
        <w:t>C</w:t>
      </w:r>
      <w:r w:rsidRPr="00277F3B">
        <w:t xml:space="preserve">ollection </w:t>
      </w:r>
      <w:r w:rsidR="00C9748A" w:rsidRPr="00277F3B">
        <w:t>I</w:t>
      </w:r>
      <w:r w:rsidRPr="00277F3B">
        <w:t>nstruments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1581"/>
        <w:gridCol w:w="1758"/>
        <w:gridCol w:w="1582"/>
        <w:gridCol w:w="2128"/>
      </w:tblGrid>
      <w:tr w:rsidR="00277F3B" w:rsidRPr="00E472E1" w14:paraId="13582F4A" w14:textId="77777777" w:rsidTr="00277F3B">
        <w:tc>
          <w:tcPr>
            <w:tcW w:w="1231" w:type="pct"/>
            <w:shd w:val="clear" w:color="auto" w:fill="D9D9D9" w:themeFill="background1" w:themeFillShade="D9"/>
            <w:vAlign w:val="center"/>
          </w:tcPr>
          <w:p w14:paraId="67F0AD0A" w14:textId="1FFA7344" w:rsidR="009B2FE0" w:rsidRPr="00E472E1" w:rsidRDefault="009B2FE0" w:rsidP="00277F3B">
            <w:pPr>
              <w:keepNext/>
              <w:spacing w:after="0"/>
              <w:jc w:val="center"/>
              <w:rPr>
                <w:rFonts w:ascii="Times New Roman" w:hAnsi="Times New Roman" w:cs="Times New Roman"/>
                <w:b/>
                <w:sz w:val="20"/>
                <w:szCs w:val="20"/>
              </w:rPr>
            </w:pPr>
            <w:r w:rsidRPr="00E472E1">
              <w:rPr>
                <w:rFonts w:ascii="Times New Roman" w:hAnsi="Times New Roman" w:cs="Times New Roman"/>
                <w:b/>
                <w:sz w:val="20"/>
                <w:szCs w:val="20"/>
              </w:rPr>
              <w:t>Instrument</w:t>
            </w:r>
          </w:p>
        </w:tc>
        <w:tc>
          <w:tcPr>
            <w:tcW w:w="846" w:type="pct"/>
            <w:shd w:val="clear" w:color="auto" w:fill="D9D9D9" w:themeFill="background1" w:themeFillShade="D9"/>
            <w:vAlign w:val="center"/>
          </w:tcPr>
          <w:p w14:paraId="172B3E9D" w14:textId="77777777" w:rsidR="009B2FE0" w:rsidRPr="00E472E1" w:rsidRDefault="009B2FE0" w:rsidP="00277F3B">
            <w:pPr>
              <w:keepNext/>
              <w:spacing w:after="0"/>
              <w:jc w:val="center"/>
              <w:rPr>
                <w:rFonts w:ascii="Times New Roman" w:hAnsi="Times New Roman" w:cs="Times New Roman"/>
                <w:b/>
                <w:sz w:val="20"/>
                <w:szCs w:val="20"/>
              </w:rPr>
            </w:pPr>
            <w:r w:rsidRPr="00E472E1">
              <w:rPr>
                <w:rFonts w:ascii="Times New Roman" w:hAnsi="Times New Roman" w:cs="Times New Roman"/>
                <w:b/>
                <w:sz w:val="20"/>
                <w:szCs w:val="20"/>
              </w:rPr>
              <w:t>Name</w:t>
            </w:r>
          </w:p>
        </w:tc>
        <w:tc>
          <w:tcPr>
            <w:tcW w:w="940" w:type="pct"/>
            <w:shd w:val="clear" w:color="auto" w:fill="D9D9D9" w:themeFill="background1" w:themeFillShade="D9"/>
            <w:vAlign w:val="center"/>
          </w:tcPr>
          <w:p w14:paraId="710DC8AD" w14:textId="79783EC2" w:rsidR="009B2FE0" w:rsidRPr="00E472E1" w:rsidRDefault="009B2FE0" w:rsidP="00277F3B">
            <w:pPr>
              <w:keepNext/>
              <w:spacing w:after="0"/>
              <w:jc w:val="center"/>
              <w:rPr>
                <w:rFonts w:ascii="Times New Roman" w:hAnsi="Times New Roman" w:cs="Times New Roman"/>
                <w:b/>
                <w:sz w:val="20"/>
                <w:szCs w:val="20"/>
              </w:rPr>
            </w:pPr>
            <w:r w:rsidRPr="00E472E1">
              <w:rPr>
                <w:rFonts w:ascii="Times New Roman" w:hAnsi="Times New Roman" w:cs="Times New Roman"/>
                <w:b/>
                <w:sz w:val="20"/>
                <w:szCs w:val="20"/>
              </w:rPr>
              <w:t xml:space="preserve">Affiliated </w:t>
            </w:r>
            <w:r w:rsidR="00CC5A57">
              <w:rPr>
                <w:rFonts w:ascii="Times New Roman" w:hAnsi="Times New Roman" w:cs="Times New Roman"/>
                <w:b/>
                <w:sz w:val="20"/>
                <w:szCs w:val="20"/>
              </w:rPr>
              <w:t>E</w:t>
            </w:r>
            <w:r w:rsidRPr="00E472E1">
              <w:rPr>
                <w:rFonts w:ascii="Times New Roman" w:hAnsi="Times New Roman" w:cs="Times New Roman"/>
                <w:b/>
                <w:sz w:val="20"/>
                <w:szCs w:val="20"/>
              </w:rPr>
              <w:t>ntity</w:t>
            </w:r>
          </w:p>
        </w:tc>
        <w:tc>
          <w:tcPr>
            <w:tcW w:w="846" w:type="pct"/>
            <w:shd w:val="clear" w:color="auto" w:fill="D9D9D9" w:themeFill="background1" w:themeFillShade="D9"/>
            <w:vAlign w:val="center"/>
          </w:tcPr>
          <w:p w14:paraId="38D8852A" w14:textId="77777777" w:rsidR="009B2FE0" w:rsidRPr="00E472E1" w:rsidRDefault="009B2FE0" w:rsidP="00277F3B">
            <w:pPr>
              <w:keepNext/>
              <w:spacing w:after="0"/>
              <w:jc w:val="center"/>
              <w:rPr>
                <w:rFonts w:ascii="Times New Roman" w:hAnsi="Times New Roman" w:cs="Times New Roman"/>
                <w:b/>
                <w:sz w:val="20"/>
                <w:szCs w:val="20"/>
              </w:rPr>
            </w:pPr>
            <w:r w:rsidRPr="00E472E1">
              <w:rPr>
                <w:rFonts w:ascii="Times New Roman" w:hAnsi="Times New Roman" w:cs="Times New Roman"/>
                <w:b/>
                <w:sz w:val="20"/>
                <w:szCs w:val="20"/>
              </w:rPr>
              <w:t>Title</w:t>
            </w:r>
          </w:p>
        </w:tc>
        <w:tc>
          <w:tcPr>
            <w:tcW w:w="1137" w:type="pct"/>
            <w:shd w:val="clear" w:color="auto" w:fill="D9D9D9" w:themeFill="background1" w:themeFillShade="D9"/>
            <w:vAlign w:val="center"/>
          </w:tcPr>
          <w:p w14:paraId="657980E2" w14:textId="77777777" w:rsidR="009B2FE0" w:rsidRPr="00E472E1" w:rsidRDefault="009B2FE0" w:rsidP="00277F3B">
            <w:pPr>
              <w:keepNext/>
              <w:spacing w:after="0"/>
              <w:jc w:val="center"/>
              <w:rPr>
                <w:rFonts w:ascii="Times New Roman" w:hAnsi="Times New Roman" w:cs="Times New Roman"/>
                <w:b/>
                <w:sz w:val="20"/>
                <w:szCs w:val="20"/>
              </w:rPr>
            </w:pPr>
            <w:r w:rsidRPr="00E472E1">
              <w:rPr>
                <w:rFonts w:ascii="Times New Roman" w:hAnsi="Times New Roman" w:cs="Times New Roman"/>
                <w:b/>
                <w:sz w:val="20"/>
                <w:szCs w:val="20"/>
              </w:rPr>
              <w:t>Contact Information</w:t>
            </w:r>
          </w:p>
          <w:p w14:paraId="01525C23" w14:textId="3FC2E97A" w:rsidR="009B2FE0" w:rsidRPr="006B3079" w:rsidRDefault="00CC5A57" w:rsidP="00277F3B">
            <w:pPr>
              <w:keepNext/>
              <w:spacing w:after="0"/>
              <w:ind w:left="720" w:hanging="558"/>
              <w:jc w:val="center"/>
              <w:rPr>
                <w:rFonts w:ascii="Times New Roman" w:hAnsi="Times New Roman" w:cs="Times New Roman"/>
                <w:b/>
                <w:sz w:val="20"/>
                <w:szCs w:val="20"/>
              </w:rPr>
            </w:pPr>
            <w:r>
              <w:rPr>
                <w:rFonts w:ascii="Times New Roman" w:hAnsi="Times New Roman" w:cs="Times New Roman"/>
                <w:b/>
                <w:sz w:val="20"/>
                <w:szCs w:val="20"/>
              </w:rPr>
              <w:t>(</w:t>
            </w:r>
            <w:r w:rsidR="009B2FE0" w:rsidRPr="006B3079">
              <w:rPr>
                <w:rFonts w:ascii="Times New Roman" w:hAnsi="Times New Roman" w:cs="Times New Roman"/>
                <w:b/>
                <w:sz w:val="20"/>
                <w:szCs w:val="20"/>
              </w:rPr>
              <w:t>Telephone Number</w:t>
            </w:r>
          </w:p>
          <w:p w14:paraId="4FA54BC2" w14:textId="150C989B" w:rsidR="009B2FE0" w:rsidRPr="00E472E1" w:rsidRDefault="009B2FE0" w:rsidP="00277F3B">
            <w:pPr>
              <w:keepNext/>
              <w:spacing w:after="0"/>
              <w:ind w:left="162"/>
              <w:jc w:val="center"/>
              <w:rPr>
                <w:rFonts w:ascii="Times New Roman" w:hAnsi="Times New Roman" w:cs="Times New Roman"/>
                <w:b/>
                <w:sz w:val="20"/>
                <w:szCs w:val="20"/>
              </w:rPr>
            </w:pPr>
            <w:r w:rsidRPr="006B3079">
              <w:rPr>
                <w:rFonts w:ascii="Times New Roman" w:hAnsi="Times New Roman" w:cs="Times New Roman"/>
                <w:b/>
                <w:sz w:val="20"/>
                <w:szCs w:val="20"/>
              </w:rPr>
              <w:t xml:space="preserve">Email </w:t>
            </w:r>
            <w:r w:rsidR="00CC5A57">
              <w:rPr>
                <w:rFonts w:ascii="Times New Roman" w:hAnsi="Times New Roman" w:cs="Times New Roman"/>
                <w:b/>
                <w:sz w:val="20"/>
                <w:szCs w:val="20"/>
              </w:rPr>
              <w:t>A</w:t>
            </w:r>
            <w:r w:rsidRPr="006B3079">
              <w:rPr>
                <w:rFonts w:ascii="Times New Roman" w:hAnsi="Times New Roman" w:cs="Times New Roman"/>
                <w:b/>
                <w:sz w:val="20"/>
                <w:szCs w:val="20"/>
              </w:rPr>
              <w:t>ddress</w:t>
            </w:r>
            <w:r w:rsidR="00CC5A57">
              <w:rPr>
                <w:rFonts w:ascii="Times New Roman" w:hAnsi="Times New Roman" w:cs="Times New Roman"/>
                <w:b/>
                <w:sz w:val="20"/>
                <w:szCs w:val="20"/>
              </w:rPr>
              <w:t>}</w:t>
            </w:r>
          </w:p>
        </w:tc>
      </w:tr>
      <w:tr w:rsidR="00F7059B" w:rsidRPr="00E472E1" w14:paraId="001FD808" w14:textId="77777777" w:rsidTr="00277F3B">
        <w:tc>
          <w:tcPr>
            <w:tcW w:w="1231" w:type="pct"/>
            <w:shd w:val="clear" w:color="auto" w:fill="auto"/>
            <w:vAlign w:val="center"/>
          </w:tcPr>
          <w:p w14:paraId="391AF8B5" w14:textId="77777777" w:rsidR="00F7059B" w:rsidRPr="00E472E1" w:rsidRDefault="00F7059B" w:rsidP="00277F3B">
            <w:pPr>
              <w:spacing w:after="0"/>
              <w:rPr>
                <w:rFonts w:ascii="Times New Roman" w:hAnsi="Times New Roman" w:cs="Times New Roman"/>
                <w:sz w:val="20"/>
                <w:szCs w:val="20"/>
              </w:rPr>
            </w:pPr>
            <w:r w:rsidRPr="00E472E1">
              <w:rPr>
                <w:rFonts w:ascii="Times New Roman" w:hAnsi="Times New Roman" w:cs="Times New Roman"/>
                <w:sz w:val="20"/>
                <w:szCs w:val="20"/>
              </w:rPr>
              <w:t>LEND interview protocol</w:t>
            </w:r>
          </w:p>
        </w:tc>
        <w:tc>
          <w:tcPr>
            <w:tcW w:w="846" w:type="pct"/>
            <w:shd w:val="clear" w:color="auto" w:fill="auto"/>
          </w:tcPr>
          <w:p w14:paraId="5AC414E3" w14:textId="44691787" w:rsidR="00F7059B" w:rsidRPr="00E472E1" w:rsidRDefault="00DE465F" w:rsidP="00B53FB1">
            <w:pPr>
              <w:jc w:val="both"/>
              <w:rPr>
                <w:rFonts w:ascii="Times New Roman" w:hAnsi="Times New Roman" w:cs="Times New Roman"/>
                <w:sz w:val="20"/>
                <w:szCs w:val="20"/>
              </w:rPr>
            </w:pPr>
            <w:r>
              <w:rPr>
                <w:rFonts w:ascii="Times New Roman" w:hAnsi="Times New Roman" w:cs="Times New Roman"/>
                <w:sz w:val="20"/>
                <w:szCs w:val="20"/>
              </w:rPr>
              <w:t>Robyn Schulhof</w:t>
            </w:r>
          </w:p>
        </w:tc>
        <w:tc>
          <w:tcPr>
            <w:tcW w:w="940" w:type="pct"/>
            <w:shd w:val="clear" w:color="auto" w:fill="auto"/>
          </w:tcPr>
          <w:p w14:paraId="2F624034" w14:textId="5DADE165" w:rsidR="00F7059B" w:rsidRPr="00E472E1" w:rsidRDefault="00A671C7" w:rsidP="00B53FB1">
            <w:pPr>
              <w:jc w:val="both"/>
              <w:rPr>
                <w:rFonts w:ascii="Times New Roman" w:hAnsi="Times New Roman" w:cs="Times New Roman"/>
                <w:sz w:val="20"/>
                <w:szCs w:val="20"/>
              </w:rPr>
            </w:pPr>
            <w:r>
              <w:rPr>
                <w:rFonts w:ascii="Times New Roman" w:hAnsi="Times New Roman" w:cs="Times New Roman"/>
                <w:sz w:val="20"/>
                <w:szCs w:val="20"/>
              </w:rPr>
              <w:t>HRSA</w:t>
            </w:r>
          </w:p>
        </w:tc>
        <w:tc>
          <w:tcPr>
            <w:tcW w:w="846" w:type="pct"/>
            <w:shd w:val="clear" w:color="auto" w:fill="auto"/>
          </w:tcPr>
          <w:p w14:paraId="6745C868" w14:textId="598A07FD" w:rsidR="00F7059B" w:rsidRPr="00E472E1" w:rsidRDefault="00DE465F" w:rsidP="00B53FB1">
            <w:pPr>
              <w:jc w:val="both"/>
              <w:rPr>
                <w:rFonts w:ascii="Times New Roman" w:hAnsi="Times New Roman" w:cs="Times New Roman"/>
                <w:sz w:val="20"/>
                <w:szCs w:val="20"/>
              </w:rPr>
            </w:pPr>
            <w:r>
              <w:rPr>
                <w:rFonts w:ascii="Times New Roman" w:hAnsi="Times New Roman" w:cs="Times New Roman"/>
                <w:sz w:val="20"/>
                <w:szCs w:val="20"/>
              </w:rPr>
              <w:t>Senior Public Health Analyst</w:t>
            </w:r>
          </w:p>
        </w:tc>
        <w:tc>
          <w:tcPr>
            <w:tcW w:w="1137" w:type="pct"/>
            <w:shd w:val="clear" w:color="auto" w:fill="auto"/>
          </w:tcPr>
          <w:p w14:paraId="1F616BD3" w14:textId="77777777" w:rsidR="00F7059B" w:rsidRDefault="00DE465F" w:rsidP="00B53FB1">
            <w:pPr>
              <w:jc w:val="both"/>
              <w:rPr>
                <w:rFonts w:ascii="Times New Roman" w:hAnsi="Times New Roman" w:cs="Times New Roman"/>
                <w:sz w:val="20"/>
                <w:szCs w:val="20"/>
              </w:rPr>
            </w:pPr>
            <w:r w:rsidRPr="00DE465F">
              <w:rPr>
                <w:rFonts w:ascii="Times New Roman" w:hAnsi="Times New Roman" w:cs="Times New Roman"/>
                <w:sz w:val="20"/>
                <w:szCs w:val="20"/>
              </w:rPr>
              <w:t>301.443.0258</w:t>
            </w:r>
          </w:p>
          <w:p w14:paraId="77723B3E" w14:textId="60835419" w:rsidR="00DE465F" w:rsidRDefault="00DE465F" w:rsidP="00B53FB1">
            <w:pPr>
              <w:jc w:val="both"/>
              <w:rPr>
                <w:rFonts w:ascii="Times New Roman" w:hAnsi="Times New Roman" w:cs="Times New Roman"/>
                <w:sz w:val="20"/>
                <w:szCs w:val="20"/>
              </w:rPr>
            </w:pPr>
            <w:r>
              <w:rPr>
                <w:rFonts w:ascii="Times New Roman" w:hAnsi="Times New Roman" w:cs="Times New Roman"/>
                <w:sz w:val="20"/>
                <w:szCs w:val="20"/>
              </w:rPr>
              <w:t>RSchulhof@hrsa.gov</w:t>
            </w:r>
          </w:p>
          <w:p w14:paraId="7B261C7D" w14:textId="0476B853" w:rsidR="00DE465F" w:rsidRPr="00E472E1" w:rsidRDefault="00DE465F" w:rsidP="00B53FB1">
            <w:pPr>
              <w:jc w:val="both"/>
              <w:rPr>
                <w:rFonts w:ascii="Times New Roman" w:hAnsi="Times New Roman" w:cs="Times New Roman"/>
                <w:sz w:val="20"/>
                <w:szCs w:val="20"/>
              </w:rPr>
            </w:pPr>
          </w:p>
        </w:tc>
      </w:tr>
      <w:tr w:rsidR="00F7059B" w:rsidRPr="00E472E1" w14:paraId="4C77804A" w14:textId="77777777" w:rsidTr="00277F3B">
        <w:tc>
          <w:tcPr>
            <w:tcW w:w="1231" w:type="pct"/>
            <w:shd w:val="clear" w:color="auto" w:fill="auto"/>
            <w:vAlign w:val="center"/>
          </w:tcPr>
          <w:p w14:paraId="60AF5EAE" w14:textId="77777777" w:rsidR="00F7059B" w:rsidRPr="00E472E1" w:rsidRDefault="00F7059B" w:rsidP="00277F3B">
            <w:pPr>
              <w:spacing w:after="0"/>
              <w:rPr>
                <w:rFonts w:ascii="Times New Roman" w:hAnsi="Times New Roman" w:cs="Times New Roman"/>
                <w:sz w:val="20"/>
                <w:szCs w:val="20"/>
              </w:rPr>
            </w:pPr>
            <w:r w:rsidRPr="00E472E1">
              <w:rPr>
                <w:rFonts w:ascii="Times New Roman" w:hAnsi="Times New Roman" w:cs="Times New Roman"/>
                <w:sz w:val="20"/>
                <w:szCs w:val="20"/>
              </w:rPr>
              <w:t>DBP interview protocol</w:t>
            </w:r>
          </w:p>
        </w:tc>
        <w:tc>
          <w:tcPr>
            <w:tcW w:w="846" w:type="pct"/>
            <w:shd w:val="clear" w:color="auto" w:fill="auto"/>
          </w:tcPr>
          <w:p w14:paraId="42D026C2" w14:textId="5C7959B0" w:rsidR="00F7059B" w:rsidRPr="00E472E1" w:rsidRDefault="00A671C7" w:rsidP="00B53FB1">
            <w:pPr>
              <w:jc w:val="both"/>
              <w:rPr>
                <w:rFonts w:ascii="Times New Roman" w:hAnsi="Times New Roman" w:cs="Times New Roman"/>
                <w:sz w:val="20"/>
                <w:szCs w:val="20"/>
              </w:rPr>
            </w:pPr>
            <w:r>
              <w:rPr>
                <w:rFonts w:ascii="Times New Roman" w:hAnsi="Times New Roman" w:cs="Times New Roman"/>
                <w:sz w:val="20"/>
                <w:szCs w:val="20"/>
              </w:rPr>
              <w:t>Rita Maldonado</w:t>
            </w:r>
          </w:p>
        </w:tc>
        <w:tc>
          <w:tcPr>
            <w:tcW w:w="940" w:type="pct"/>
            <w:shd w:val="clear" w:color="auto" w:fill="auto"/>
          </w:tcPr>
          <w:p w14:paraId="466BB7C5" w14:textId="72ACD04C" w:rsidR="00F7059B" w:rsidRPr="00E472E1" w:rsidRDefault="00A671C7" w:rsidP="00B53FB1">
            <w:pPr>
              <w:jc w:val="both"/>
              <w:rPr>
                <w:rFonts w:ascii="Times New Roman" w:hAnsi="Times New Roman" w:cs="Times New Roman"/>
                <w:sz w:val="20"/>
                <w:szCs w:val="20"/>
              </w:rPr>
            </w:pPr>
            <w:r>
              <w:rPr>
                <w:rFonts w:ascii="Times New Roman" w:hAnsi="Times New Roman" w:cs="Times New Roman"/>
                <w:sz w:val="20"/>
                <w:szCs w:val="20"/>
              </w:rPr>
              <w:t>HRSA</w:t>
            </w:r>
          </w:p>
        </w:tc>
        <w:tc>
          <w:tcPr>
            <w:tcW w:w="846" w:type="pct"/>
            <w:shd w:val="clear" w:color="auto" w:fill="auto"/>
          </w:tcPr>
          <w:p w14:paraId="2D75CB7F" w14:textId="367292C0" w:rsidR="00F7059B" w:rsidRPr="00E472E1" w:rsidRDefault="00A671C7" w:rsidP="00B53FB1">
            <w:pPr>
              <w:jc w:val="both"/>
              <w:rPr>
                <w:rFonts w:ascii="Times New Roman" w:hAnsi="Times New Roman" w:cs="Times New Roman"/>
                <w:sz w:val="20"/>
                <w:szCs w:val="20"/>
              </w:rPr>
            </w:pPr>
            <w:r>
              <w:rPr>
                <w:rFonts w:ascii="Times New Roman" w:hAnsi="Times New Roman" w:cs="Times New Roman"/>
                <w:sz w:val="20"/>
                <w:szCs w:val="20"/>
              </w:rPr>
              <w:t>Public Health Analyst</w:t>
            </w:r>
          </w:p>
        </w:tc>
        <w:tc>
          <w:tcPr>
            <w:tcW w:w="1137" w:type="pct"/>
            <w:shd w:val="clear" w:color="auto" w:fill="auto"/>
          </w:tcPr>
          <w:p w14:paraId="6474931C" w14:textId="6DBF7375" w:rsidR="00F7059B" w:rsidRDefault="00A671C7" w:rsidP="00B53FB1">
            <w:pPr>
              <w:jc w:val="both"/>
              <w:rPr>
                <w:rFonts w:ascii="Times New Roman" w:hAnsi="Times New Roman" w:cs="Times New Roman"/>
                <w:sz w:val="20"/>
                <w:szCs w:val="20"/>
              </w:rPr>
            </w:pPr>
            <w:r>
              <w:rPr>
                <w:rFonts w:ascii="Times New Roman" w:hAnsi="Times New Roman" w:cs="Times New Roman"/>
                <w:sz w:val="20"/>
                <w:szCs w:val="20"/>
              </w:rPr>
              <w:t>301-443-</w:t>
            </w:r>
            <w:r w:rsidRPr="00A671C7">
              <w:rPr>
                <w:rFonts w:ascii="Times New Roman" w:hAnsi="Times New Roman" w:cs="Times New Roman"/>
                <w:sz w:val="20"/>
                <w:szCs w:val="20"/>
              </w:rPr>
              <w:t>3622</w:t>
            </w:r>
          </w:p>
          <w:p w14:paraId="1B0C9331" w14:textId="16C7183C" w:rsidR="00A671C7" w:rsidRPr="00E472E1" w:rsidRDefault="00A671C7" w:rsidP="00B53FB1">
            <w:pPr>
              <w:jc w:val="both"/>
              <w:rPr>
                <w:rFonts w:ascii="Times New Roman" w:hAnsi="Times New Roman" w:cs="Times New Roman"/>
                <w:sz w:val="20"/>
                <w:szCs w:val="20"/>
              </w:rPr>
            </w:pPr>
            <w:r>
              <w:rPr>
                <w:rFonts w:ascii="Times New Roman" w:hAnsi="Times New Roman" w:cs="Times New Roman"/>
                <w:sz w:val="20"/>
                <w:szCs w:val="20"/>
              </w:rPr>
              <w:t>RMaldonado@hrsa.gov</w:t>
            </w:r>
          </w:p>
        </w:tc>
      </w:tr>
      <w:tr w:rsidR="000120DF" w:rsidRPr="00E472E1" w14:paraId="0B623E11" w14:textId="77777777" w:rsidTr="00277F3B">
        <w:tc>
          <w:tcPr>
            <w:tcW w:w="1231" w:type="pct"/>
            <w:shd w:val="clear" w:color="auto" w:fill="auto"/>
            <w:vAlign w:val="center"/>
          </w:tcPr>
          <w:p w14:paraId="1F816748" w14:textId="77777777" w:rsidR="000120DF" w:rsidRPr="00E472E1" w:rsidRDefault="000120DF" w:rsidP="00277F3B">
            <w:pPr>
              <w:spacing w:after="0"/>
              <w:rPr>
                <w:rFonts w:ascii="Times New Roman" w:hAnsi="Times New Roman" w:cs="Times New Roman"/>
                <w:sz w:val="20"/>
                <w:szCs w:val="20"/>
              </w:rPr>
            </w:pPr>
            <w:r w:rsidRPr="00E472E1">
              <w:rPr>
                <w:rFonts w:ascii="Times New Roman" w:hAnsi="Times New Roman" w:cs="Times New Roman"/>
                <w:sz w:val="20"/>
                <w:szCs w:val="20"/>
              </w:rPr>
              <w:t>ITAC interview protocols</w:t>
            </w:r>
          </w:p>
        </w:tc>
        <w:tc>
          <w:tcPr>
            <w:tcW w:w="846" w:type="pct"/>
            <w:shd w:val="clear" w:color="auto" w:fill="auto"/>
          </w:tcPr>
          <w:p w14:paraId="42640B2D" w14:textId="34EA18BE" w:rsidR="000120DF" w:rsidRPr="00E472E1" w:rsidRDefault="000120DF" w:rsidP="00B53FB1">
            <w:pPr>
              <w:jc w:val="both"/>
              <w:rPr>
                <w:rFonts w:ascii="Times New Roman" w:hAnsi="Times New Roman" w:cs="Times New Roman"/>
                <w:sz w:val="20"/>
                <w:szCs w:val="20"/>
              </w:rPr>
            </w:pPr>
            <w:r>
              <w:rPr>
                <w:rFonts w:ascii="Times New Roman" w:hAnsi="Times New Roman" w:cs="Times New Roman"/>
                <w:sz w:val="20"/>
                <w:szCs w:val="20"/>
              </w:rPr>
              <w:t>Robyn Schulhof</w:t>
            </w:r>
          </w:p>
        </w:tc>
        <w:tc>
          <w:tcPr>
            <w:tcW w:w="940" w:type="pct"/>
            <w:shd w:val="clear" w:color="auto" w:fill="auto"/>
          </w:tcPr>
          <w:p w14:paraId="130D84E8" w14:textId="6ABFE4C0" w:rsidR="000120DF" w:rsidRPr="00E472E1" w:rsidRDefault="000120DF" w:rsidP="00B53FB1">
            <w:pPr>
              <w:jc w:val="both"/>
              <w:rPr>
                <w:rFonts w:ascii="Times New Roman" w:hAnsi="Times New Roman" w:cs="Times New Roman"/>
                <w:sz w:val="20"/>
                <w:szCs w:val="20"/>
              </w:rPr>
            </w:pPr>
            <w:r>
              <w:rPr>
                <w:rFonts w:ascii="Times New Roman" w:hAnsi="Times New Roman" w:cs="Times New Roman"/>
                <w:sz w:val="20"/>
                <w:szCs w:val="20"/>
              </w:rPr>
              <w:t>HRSA</w:t>
            </w:r>
          </w:p>
        </w:tc>
        <w:tc>
          <w:tcPr>
            <w:tcW w:w="846" w:type="pct"/>
            <w:shd w:val="clear" w:color="auto" w:fill="auto"/>
          </w:tcPr>
          <w:p w14:paraId="08B07DAB" w14:textId="03E43240" w:rsidR="000120DF" w:rsidRPr="00E472E1" w:rsidRDefault="000120DF" w:rsidP="00B53FB1">
            <w:pPr>
              <w:jc w:val="both"/>
              <w:rPr>
                <w:rFonts w:ascii="Times New Roman" w:hAnsi="Times New Roman" w:cs="Times New Roman"/>
                <w:sz w:val="20"/>
                <w:szCs w:val="20"/>
              </w:rPr>
            </w:pPr>
            <w:r>
              <w:rPr>
                <w:rFonts w:ascii="Times New Roman" w:hAnsi="Times New Roman" w:cs="Times New Roman"/>
                <w:sz w:val="20"/>
                <w:szCs w:val="20"/>
              </w:rPr>
              <w:t>Senior Public Health Analyst</w:t>
            </w:r>
          </w:p>
        </w:tc>
        <w:tc>
          <w:tcPr>
            <w:tcW w:w="1137" w:type="pct"/>
            <w:shd w:val="clear" w:color="auto" w:fill="auto"/>
          </w:tcPr>
          <w:p w14:paraId="64687446" w14:textId="77777777" w:rsidR="000120DF" w:rsidRDefault="000120DF" w:rsidP="00646CD6">
            <w:pPr>
              <w:jc w:val="both"/>
              <w:rPr>
                <w:rFonts w:ascii="Times New Roman" w:hAnsi="Times New Roman" w:cs="Times New Roman"/>
                <w:sz w:val="20"/>
                <w:szCs w:val="20"/>
              </w:rPr>
            </w:pPr>
            <w:r w:rsidRPr="00DE465F">
              <w:rPr>
                <w:rFonts w:ascii="Times New Roman" w:hAnsi="Times New Roman" w:cs="Times New Roman"/>
                <w:sz w:val="20"/>
                <w:szCs w:val="20"/>
              </w:rPr>
              <w:t>301.443.0258</w:t>
            </w:r>
          </w:p>
          <w:p w14:paraId="16419605" w14:textId="77777777" w:rsidR="000120DF" w:rsidRDefault="000120DF" w:rsidP="00646CD6">
            <w:pPr>
              <w:jc w:val="both"/>
              <w:rPr>
                <w:rFonts w:ascii="Times New Roman" w:hAnsi="Times New Roman" w:cs="Times New Roman"/>
                <w:sz w:val="20"/>
                <w:szCs w:val="20"/>
              </w:rPr>
            </w:pPr>
            <w:r>
              <w:rPr>
                <w:rFonts w:ascii="Times New Roman" w:hAnsi="Times New Roman" w:cs="Times New Roman"/>
                <w:sz w:val="20"/>
                <w:szCs w:val="20"/>
              </w:rPr>
              <w:t>RSchulhof@hrsa.gov</w:t>
            </w:r>
          </w:p>
          <w:p w14:paraId="75D1C43D" w14:textId="77777777" w:rsidR="000120DF" w:rsidRPr="00E472E1" w:rsidRDefault="000120DF" w:rsidP="00B53FB1">
            <w:pPr>
              <w:jc w:val="both"/>
              <w:rPr>
                <w:rFonts w:ascii="Times New Roman" w:hAnsi="Times New Roman" w:cs="Times New Roman"/>
                <w:sz w:val="20"/>
                <w:szCs w:val="20"/>
              </w:rPr>
            </w:pPr>
          </w:p>
        </w:tc>
      </w:tr>
      <w:tr w:rsidR="000120DF" w:rsidRPr="00E472E1" w14:paraId="615D2D01" w14:textId="77777777" w:rsidTr="00277F3B">
        <w:tc>
          <w:tcPr>
            <w:tcW w:w="1231" w:type="pct"/>
            <w:shd w:val="clear" w:color="auto" w:fill="auto"/>
            <w:vAlign w:val="center"/>
          </w:tcPr>
          <w:p w14:paraId="52F3C6D9" w14:textId="77777777" w:rsidR="000120DF" w:rsidRPr="00E472E1" w:rsidRDefault="000120DF" w:rsidP="00277F3B">
            <w:pPr>
              <w:spacing w:after="0"/>
              <w:rPr>
                <w:rFonts w:ascii="Times New Roman" w:hAnsi="Times New Roman" w:cs="Times New Roman"/>
                <w:sz w:val="20"/>
                <w:szCs w:val="20"/>
              </w:rPr>
            </w:pPr>
            <w:r w:rsidRPr="00E472E1">
              <w:rPr>
                <w:rFonts w:ascii="Times New Roman" w:hAnsi="Times New Roman" w:cs="Times New Roman"/>
                <w:sz w:val="20"/>
                <w:szCs w:val="20"/>
              </w:rPr>
              <w:t>State Implementation interview protocols</w:t>
            </w:r>
          </w:p>
        </w:tc>
        <w:tc>
          <w:tcPr>
            <w:tcW w:w="846" w:type="pct"/>
            <w:shd w:val="clear" w:color="auto" w:fill="auto"/>
          </w:tcPr>
          <w:p w14:paraId="6D206745" w14:textId="46B489C4" w:rsidR="000120DF" w:rsidRPr="00E472E1" w:rsidRDefault="000120DF" w:rsidP="00B53FB1">
            <w:pPr>
              <w:jc w:val="both"/>
              <w:rPr>
                <w:rFonts w:ascii="Times New Roman" w:hAnsi="Times New Roman" w:cs="Times New Roman"/>
                <w:sz w:val="20"/>
                <w:szCs w:val="20"/>
              </w:rPr>
            </w:pPr>
            <w:r>
              <w:rPr>
                <w:rFonts w:ascii="Times New Roman" w:hAnsi="Times New Roman" w:cs="Times New Roman"/>
                <w:sz w:val="20"/>
                <w:szCs w:val="20"/>
              </w:rPr>
              <w:t>Leticia Manning</w:t>
            </w:r>
          </w:p>
        </w:tc>
        <w:tc>
          <w:tcPr>
            <w:tcW w:w="940" w:type="pct"/>
            <w:shd w:val="clear" w:color="auto" w:fill="auto"/>
          </w:tcPr>
          <w:p w14:paraId="0F26A640" w14:textId="1715F8BA" w:rsidR="000120DF" w:rsidRPr="00E472E1" w:rsidRDefault="000120DF" w:rsidP="00B53FB1">
            <w:pPr>
              <w:rPr>
                <w:rFonts w:ascii="Times New Roman" w:hAnsi="Times New Roman" w:cs="Times New Roman"/>
                <w:sz w:val="20"/>
                <w:szCs w:val="20"/>
                <w:lang w:eastAsia="ja-JP"/>
              </w:rPr>
            </w:pPr>
            <w:r>
              <w:rPr>
                <w:rFonts w:ascii="Times New Roman" w:hAnsi="Times New Roman" w:cs="Times New Roman"/>
                <w:sz w:val="20"/>
                <w:szCs w:val="20"/>
                <w:lang w:eastAsia="ja-JP"/>
              </w:rPr>
              <w:t>HRSA</w:t>
            </w:r>
          </w:p>
        </w:tc>
        <w:tc>
          <w:tcPr>
            <w:tcW w:w="846" w:type="pct"/>
            <w:shd w:val="clear" w:color="auto" w:fill="auto"/>
          </w:tcPr>
          <w:p w14:paraId="58C4932E" w14:textId="4AC3677B" w:rsidR="000120DF" w:rsidRPr="00E472E1" w:rsidRDefault="000120DF" w:rsidP="00B53FB1">
            <w:pPr>
              <w:jc w:val="both"/>
              <w:rPr>
                <w:rFonts w:ascii="Times New Roman" w:hAnsi="Times New Roman" w:cs="Times New Roman"/>
                <w:sz w:val="20"/>
                <w:szCs w:val="20"/>
              </w:rPr>
            </w:pPr>
            <w:r>
              <w:rPr>
                <w:rFonts w:ascii="Times New Roman" w:hAnsi="Times New Roman" w:cs="Times New Roman"/>
                <w:sz w:val="20"/>
                <w:szCs w:val="20"/>
              </w:rPr>
              <w:t>Public Health Analyst</w:t>
            </w:r>
          </w:p>
        </w:tc>
        <w:tc>
          <w:tcPr>
            <w:tcW w:w="1137" w:type="pct"/>
            <w:shd w:val="clear" w:color="auto" w:fill="auto"/>
          </w:tcPr>
          <w:p w14:paraId="7F4A73C4" w14:textId="77777777" w:rsidR="000120DF" w:rsidRDefault="000120DF" w:rsidP="00B53FB1">
            <w:pPr>
              <w:jc w:val="both"/>
              <w:rPr>
                <w:rFonts w:ascii="Times New Roman" w:hAnsi="Times New Roman" w:cs="Times New Roman"/>
                <w:sz w:val="20"/>
                <w:szCs w:val="20"/>
                <w:lang w:eastAsia="ja-JP"/>
              </w:rPr>
            </w:pPr>
            <w:r>
              <w:rPr>
                <w:rFonts w:ascii="Times New Roman" w:hAnsi="Times New Roman" w:cs="Times New Roman"/>
                <w:sz w:val="20"/>
                <w:szCs w:val="20"/>
                <w:lang w:eastAsia="ja-JP"/>
              </w:rPr>
              <w:t>301-443-8335</w:t>
            </w:r>
          </w:p>
          <w:p w14:paraId="084F32D1" w14:textId="09173EEA" w:rsidR="000120DF" w:rsidRPr="00E472E1" w:rsidRDefault="000120DF" w:rsidP="00B53FB1">
            <w:pPr>
              <w:jc w:val="both"/>
              <w:rPr>
                <w:rFonts w:ascii="Times New Roman" w:hAnsi="Times New Roman" w:cs="Times New Roman"/>
                <w:sz w:val="20"/>
                <w:szCs w:val="20"/>
                <w:lang w:eastAsia="ja-JP"/>
              </w:rPr>
            </w:pPr>
            <w:r>
              <w:rPr>
                <w:rFonts w:ascii="Times New Roman" w:hAnsi="Times New Roman" w:cs="Times New Roman"/>
                <w:sz w:val="20"/>
                <w:szCs w:val="20"/>
                <w:lang w:eastAsia="ja-JP"/>
              </w:rPr>
              <w:t>LManning@hrsa.gov</w:t>
            </w:r>
          </w:p>
        </w:tc>
      </w:tr>
      <w:tr w:rsidR="000120DF" w:rsidRPr="00E472E1" w14:paraId="365B545D" w14:textId="77777777" w:rsidTr="00277F3B">
        <w:tc>
          <w:tcPr>
            <w:tcW w:w="1231" w:type="pct"/>
            <w:shd w:val="clear" w:color="auto" w:fill="auto"/>
            <w:vAlign w:val="center"/>
          </w:tcPr>
          <w:p w14:paraId="4E94583A" w14:textId="664815B2" w:rsidR="000120DF" w:rsidRPr="00E472E1" w:rsidRDefault="000120DF" w:rsidP="00277F3B">
            <w:pPr>
              <w:spacing w:after="0"/>
              <w:rPr>
                <w:rFonts w:ascii="Times New Roman" w:hAnsi="Times New Roman" w:cs="Times New Roman"/>
                <w:sz w:val="20"/>
                <w:szCs w:val="20"/>
              </w:rPr>
            </w:pPr>
            <w:r w:rsidRPr="00E472E1">
              <w:rPr>
                <w:rFonts w:ascii="Times New Roman" w:hAnsi="Times New Roman" w:cs="Times New Roman"/>
                <w:sz w:val="20"/>
                <w:szCs w:val="20"/>
              </w:rPr>
              <w:t>Research Network and R40 interview protocol</w:t>
            </w:r>
          </w:p>
        </w:tc>
        <w:tc>
          <w:tcPr>
            <w:tcW w:w="846" w:type="pct"/>
            <w:shd w:val="clear" w:color="auto" w:fill="auto"/>
          </w:tcPr>
          <w:p w14:paraId="2C09933F" w14:textId="40ECF204" w:rsidR="000120DF" w:rsidRPr="00E472E1" w:rsidRDefault="000120DF" w:rsidP="00B53FB1">
            <w:pPr>
              <w:jc w:val="both"/>
              <w:rPr>
                <w:rFonts w:ascii="Times New Roman" w:hAnsi="Times New Roman" w:cs="Times New Roman"/>
                <w:sz w:val="20"/>
                <w:szCs w:val="20"/>
              </w:rPr>
            </w:pPr>
            <w:r>
              <w:rPr>
                <w:rFonts w:ascii="Times New Roman" w:hAnsi="Times New Roman" w:cs="Times New Roman"/>
                <w:sz w:val="20"/>
                <w:szCs w:val="20"/>
              </w:rPr>
              <w:t>Robin Harwood</w:t>
            </w:r>
          </w:p>
        </w:tc>
        <w:tc>
          <w:tcPr>
            <w:tcW w:w="940" w:type="pct"/>
            <w:shd w:val="clear" w:color="auto" w:fill="auto"/>
          </w:tcPr>
          <w:p w14:paraId="06629A21" w14:textId="5EB77E61" w:rsidR="000120DF" w:rsidRPr="00E472E1" w:rsidRDefault="000120DF" w:rsidP="00B53FB1">
            <w:pPr>
              <w:jc w:val="both"/>
              <w:rPr>
                <w:rFonts w:ascii="Times New Roman" w:hAnsi="Times New Roman" w:cs="Times New Roman"/>
                <w:sz w:val="20"/>
                <w:szCs w:val="20"/>
              </w:rPr>
            </w:pPr>
            <w:r>
              <w:rPr>
                <w:rFonts w:ascii="Times New Roman" w:hAnsi="Times New Roman" w:cs="Times New Roman"/>
                <w:sz w:val="20"/>
                <w:szCs w:val="20"/>
              </w:rPr>
              <w:t>HRSA</w:t>
            </w:r>
          </w:p>
        </w:tc>
        <w:tc>
          <w:tcPr>
            <w:tcW w:w="846" w:type="pct"/>
            <w:shd w:val="clear" w:color="auto" w:fill="auto"/>
          </w:tcPr>
          <w:p w14:paraId="0FBF86FC" w14:textId="4BF7695A" w:rsidR="000120DF" w:rsidRPr="00E472E1" w:rsidRDefault="000120DF" w:rsidP="00B53FB1">
            <w:pPr>
              <w:jc w:val="both"/>
              <w:rPr>
                <w:rFonts w:ascii="Times New Roman" w:hAnsi="Times New Roman" w:cs="Times New Roman"/>
                <w:sz w:val="20"/>
                <w:szCs w:val="20"/>
              </w:rPr>
            </w:pPr>
            <w:r>
              <w:rPr>
                <w:rFonts w:ascii="Times New Roman" w:hAnsi="Times New Roman" w:cs="Times New Roman"/>
                <w:sz w:val="20"/>
                <w:szCs w:val="20"/>
              </w:rPr>
              <w:t>Health Scientist</w:t>
            </w:r>
          </w:p>
        </w:tc>
        <w:tc>
          <w:tcPr>
            <w:tcW w:w="1137" w:type="pct"/>
            <w:shd w:val="clear" w:color="auto" w:fill="auto"/>
          </w:tcPr>
          <w:p w14:paraId="2F8FE144" w14:textId="3DC1B988" w:rsidR="000120DF" w:rsidRDefault="000120DF" w:rsidP="00B53FB1">
            <w:pPr>
              <w:jc w:val="both"/>
              <w:rPr>
                <w:rFonts w:ascii="Times New Roman" w:hAnsi="Times New Roman" w:cs="Times New Roman"/>
                <w:sz w:val="20"/>
                <w:szCs w:val="20"/>
              </w:rPr>
            </w:pPr>
            <w:r>
              <w:rPr>
                <w:rFonts w:ascii="Times New Roman" w:hAnsi="Times New Roman" w:cs="Times New Roman"/>
                <w:sz w:val="20"/>
                <w:szCs w:val="20"/>
              </w:rPr>
              <w:t>301-443-3888</w:t>
            </w:r>
          </w:p>
          <w:p w14:paraId="41AA1E5B" w14:textId="65D4CB80" w:rsidR="000120DF" w:rsidRPr="00E472E1" w:rsidRDefault="000120DF" w:rsidP="00B53FB1">
            <w:pPr>
              <w:jc w:val="both"/>
              <w:rPr>
                <w:rFonts w:ascii="Times New Roman" w:hAnsi="Times New Roman" w:cs="Times New Roman"/>
                <w:sz w:val="20"/>
                <w:szCs w:val="20"/>
              </w:rPr>
            </w:pPr>
            <w:r w:rsidRPr="000120DF">
              <w:rPr>
                <w:rFonts w:ascii="Times New Roman" w:hAnsi="Times New Roman" w:cs="Times New Roman"/>
                <w:sz w:val="20"/>
                <w:szCs w:val="20"/>
              </w:rPr>
              <w:t>RHarwood@hrsa.gov</w:t>
            </w:r>
          </w:p>
        </w:tc>
      </w:tr>
      <w:tr w:rsidR="000120DF" w:rsidRPr="00E472E1" w14:paraId="1EDEF2BF" w14:textId="77777777" w:rsidTr="00277F3B">
        <w:tc>
          <w:tcPr>
            <w:tcW w:w="1231" w:type="pct"/>
            <w:shd w:val="clear" w:color="auto" w:fill="auto"/>
            <w:vAlign w:val="center"/>
          </w:tcPr>
          <w:p w14:paraId="68C03C50" w14:textId="77777777" w:rsidR="000120DF" w:rsidRPr="00E472E1" w:rsidRDefault="000120DF" w:rsidP="00277F3B">
            <w:pPr>
              <w:spacing w:after="0"/>
              <w:rPr>
                <w:rFonts w:ascii="Times New Roman" w:hAnsi="Times New Roman" w:cs="Times New Roman"/>
                <w:sz w:val="20"/>
                <w:szCs w:val="20"/>
              </w:rPr>
            </w:pPr>
            <w:r w:rsidRPr="00E472E1">
              <w:rPr>
                <w:rFonts w:ascii="Times New Roman" w:hAnsi="Times New Roman" w:cs="Times New Roman"/>
                <w:sz w:val="20"/>
                <w:szCs w:val="20"/>
              </w:rPr>
              <w:t>SPHARC interview protocol</w:t>
            </w:r>
          </w:p>
        </w:tc>
        <w:tc>
          <w:tcPr>
            <w:tcW w:w="846" w:type="pct"/>
            <w:shd w:val="clear" w:color="auto" w:fill="auto"/>
          </w:tcPr>
          <w:p w14:paraId="31D6C2AC" w14:textId="5BD55E90" w:rsidR="000120DF" w:rsidRPr="00E472E1" w:rsidRDefault="000120DF" w:rsidP="00B53FB1">
            <w:pPr>
              <w:jc w:val="both"/>
              <w:rPr>
                <w:rFonts w:ascii="Times New Roman" w:hAnsi="Times New Roman" w:cs="Times New Roman"/>
                <w:sz w:val="20"/>
                <w:szCs w:val="20"/>
              </w:rPr>
            </w:pPr>
            <w:r>
              <w:rPr>
                <w:rFonts w:ascii="Times New Roman" w:hAnsi="Times New Roman" w:cs="Times New Roman"/>
                <w:sz w:val="20"/>
                <w:szCs w:val="20"/>
              </w:rPr>
              <w:t>Debra Wagler</w:t>
            </w:r>
          </w:p>
        </w:tc>
        <w:tc>
          <w:tcPr>
            <w:tcW w:w="940" w:type="pct"/>
            <w:shd w:val="clear" w:color="auto" w:fill="auto"/>
          </w:tcPr>
          <w:p w14:paraId="16F712C2" w14:textId="58846EEE" w:rsidR="000120DF" w:rsidRPr="00E472E1" w:rsidRDefault="000120DF" w:rsidP="00B53FB1">
            <w:pPr>
              <w:jc w:val="both"/>
              <w:rPr>
                <w:rFonts w:ascii="Times New Roman" w:hAnsi="Times New Roman" w:cs="Times New Roman"/>
                <w:sz w:val="20"/>
                <w:szCs w:val="20"/>
              </w:rPr>
            </w:pPr>
            <w:r>
              <w:rPr>
                <w:rFonts w:ascii="Times New Roman" w:hAnsi="Times New Roman" w:cs="Times New Roman"/>
                <w:sz w:val="20"/>
                <w:szCs w:val="20"/>
              </w:rPr>
              <w:t>HRSA</w:t>
            </w:r>
          </w:p>
        </w:tc>
        <w:tc>
          <w:tcPr>
            <w:tcW w:w="846" w:type="pct"/>
            <w:shd w:val="clear" w:color="auto" w:fill="auto"/>
          </w:tcPr>
          <w:p w14:paraId="1F9760E3" w14:textId="04CD93DB" w:rsidR="000120DF" w:rsidRPr="00E472E1" w:rsidRDefault="000120DF" w:rsidP="00B53FB1">
            <w:pPr>
              <w:jc w:val="both"/>
              <w:rPr>
                <w:rFonts w:ascii="Times New Roman" w:hAnsi="Times New Roman" w:cs="Times New Roman"/>
                <w:sz w:val="20"/>
                <w:szCs w:val="20"/>
              </w:rPr>
            </w:pPr>
            <w:r>
              <w:rPr>
                <w:rFonts w:ascii="Times New Roman" w:hAnsi="Times New Roman" w:cs="Times New Roman"/>
                <w:sz w:val="20"/>
                <w:szCs w:val="20"/>
              </w:rPr>
              <w:t>Public Health Analyst</w:t>
            </w:r>
          </w:p>
        </w:tc>
        <w:tc>
          <w:tcPr>
            <w:tcW w:w="1137" w:type="pct"/>
            <w:shd w:val="clear" w:color="auto" w:fill="auto"/>
          </w:tcPr>
          <w:p w14:paraId="27EF573C" w14:textId="03418D12" w:rsidR="000120DF" w:rsidRDefault="000120DF" w:rsidP="00B53FB1">
            <w:pPr>
              <w:jc w:val="both"/>
              <w:rPr>
                <w:rFonts w:ascii="Times New Roman" w:hAnsi="Times New Roman" w:cs="Times New Roman"/>
                <w:sz w:val="20"/>
                <w:szCs w:val="20"/>
              </w:rPr>
            </w:pPr>
            <w:r>
              <w:rPr>
                <w:rFonts w:ascii="Times New Roman" w:hAnsi="Times New Roman" w:cs="Times New Roman"/>
                <w:sz w:val="20"/>
                <w:szCs w:val="20"/>
              </w:rPr>
              <w:t>301-443-5467</w:t>
            </w:r>
          </w:p>
          <w:p w14:paraId="0D6CB817" w14:textId="041EAD69" w:rsidR="000120DF" w:rsidRPr="00E472E1" w:rsidRDefault="000120DF" w:rsidP="00B53FB1">
            <w:pPr>
              <w:jc w:val="both"/>
              <w:rPr>
                <w:rFonts w:ascii="Times New Roman" w:hAnsi="Times New Roman" w:cs="Times New Roman"/>
                <w:sz w:val="20"/>
                <w:szCs w:val="20"/>
              </w:rPr>
            </w:pPr>
            <w:r>
              <w:rPr>
                <w:rFonts w:ascii="Times New Roman" w:hAnsi="Times New Roman" w:cs="Times New Roman"/>
                <w:sz w:val="20"/>
                <w:szCs w:val="20"/>
              </w:rPr>
              <w:t>DWagler@hrsa.gov</w:t>
            </w:r>
          </w:p>
        </w:tc>
      </w:tr>
    </w:tbl>
    <w:p w14:paraId="41583F4A" w14:textId="77777777" w:rsidR="00B26BDC" w:rsidRDefault="00B26BDC" w:rsidP="00277F3B">
      <w:pPr>
        <w:pStyle w:val="OMBHeader2"/>
      </w:pPr>
    </w:p>
    <w:p w14:paraId="5183AB0E" w14:textId="139B2146" w:rsidR="005613DF" w:rsidRPr="00E472E1" w:rsidRDefault="005613DF" w:rsidP="00277F3B">
      <w:pPr>
        <w:pStyle w:val="OMBHeader2"/>
      </w:pPr>
      <w:r w:rsidRPr="00E472E1">
        <w:t>A.9.</w:t>
      </w:r>
      <w:r w:rsidRPr="00E472E1">
        <w:tab/>
        <w:t>Explanation of Any Payment or Gift to Respondents</w:t>
      </w:r>
    </w:p>
    <w:p w14:paraId="761E553E" w14:textId="64CE0CB2" w:rsidR="005613DF" w:rsidRPr="00E472E1" w:rsidRDefault="005613DF" w:rsidP="005A16D3">
      <w:pPr>
        <w:pStyle w:val="BodyText-IPR"/>
      </w:pPr>
      <w:r w:rsidRPr="00E472E1">
        <w:t>Respondents will not be remunerated or compensated.</w:t>
      </w:r>
    </w:p>
    <w:p w14:paraId="4FD204AD" w14:textId="4FC9F53C" w:rsidR="009832A1" w:rsidRPr="00277F3B" w:rsidRDefault="005613DF" w:rsidP="00277F3B">
      <w:pPr>
        <w:pStyle w:val="OMBHeader2"/>
      </w:pPr>
      <w:r w:rsidRPr="00E472E1">
        <w:t>A.10.</w:t>
      </w:r>
      <w:r w:rsidRPr="00E472E1">
        <w:tab/>
        <w:t>Assurance of Confidentiality Provided to Respondents</w:t>
      </w:r>
    </w:p>
    <w:p w14:paraId="470A4DF1" w14:textId="77777777" w:rsidR="005613DF" w:rsidRPr="00E472E1" w:rsidRDefault="005613DF" w:rsidP="005A16D3">
      <w:pPr>
        <w:pStyle w:val="BodyText-IPR"/>
      </w:pPr>
      <w:r w:rsidRPr="00E472E1">
        <w:t xml:space="preserve">No personally identifiable information will be collected. Only program data will be collected, which is aggregate in nature. </w:t>
      </w:r>
    </w:p>
    <w:p w14:paraId="25E6654D" w14:textId="11D1E035" w:rsidR="009832A1" w:rsidRPr="00277F3B" w:rsidRDefault="005613DF" w:rsidP="00277F3B">
      <w:pPr>
        <w:pStyle w:val="OMBHeader2"/>
      </w:pPr>
      <w:r w:rsidRPr="00E472E1">
        <w:t>A.11.</w:t>
      </w:r>
      <w:r w:rsidRPr="00E472E1">
        <w:tab/>
        <w:t xml:space="preserve">Justification for Sensitive Questions </w:t>
      </w:r>
    </w:p>
    <w:p w14:paraId="43C388AE" w14:textId="3B9309D3" w:rsidR="005613DF" w:rsidRPr="00E472E1" w:rsidRDefault="005613DF" w:rsidP="005A16D3">
      <w:pPr>
        <w:pStyle w:val="BodyText-IPR"/>
      </w:pPr>
      <w:r w:rsidRPr="00E472E1">
        <w:t xml:space="preserve">There are no questions of a sensitive nature. </w:t>
      </w:r>
    </w:p>
    <w:p w14:paraId="45E195D2" w14:textId="12ECC2D0" w:rsidR="005613DF" w:rsidRPr="00E472E1" w:rsidRDefault="005613DF" w:rsidP="00277F3B">
      <w:pPr>
        <w:pStyle w:val="OMBHeader2"/>
      </w:pPr>
      <w:r w:rsidRPr="00E472E1">
        <w:t>A.12.</w:t>
      </w:r>
      <w:r w:rsidRPr="00E472E1">
        <w:tab/>
        <w:t>Estimates of Hour Burden Including Annualized Hourly Costs</w:t>
      </w:r>
    </w:p>
    <w:p w14:paraId="2057431B" w14:textId="6073E8E7" w:rsidR="005613DF" w:rsidRPr="00E472E1" w:rsidRDefault="005613DF" w:rsidP="005A16D3">
      <w:pPr>
        <w:pStyle w:val="BodyText-IPR"/>
      </w:pPr>
      <w:r w:rsidRPr="00E472E1">
        <w:lastRenderedPageBreak/>
        <w:t>The burden estimates for respondents a</w:t>
      </w:r>
      <w:r w:rsidR="00D1259D" w:rsidRPr="00E472E1">
        <w:t xml:space="preserve">ppear </w:t>
      </w:r>
      <w:r w:rsidRPr="00E472E1">
        <w:t xml:space="preserve">in </w:t>
      </w:r>
      <w:r w:rsidR="00D1259D" w:rsidRPr="00E472E1">
        <w:t>t</w:t>
      </w:r>
      <w:r w:rsidRPr="00E472E1">
        <w:t>able 2.</w:t>
      </w:r>
      <w:r w:rsidR="00DE0E08" w:rsidRPr="00E472E1">
        <w:t xml:space="preserve"> </w:t>
      </w:r>
      <w:r w:rsidRPr="00E472E1">
        <w:t>These estimates are based on previous experience with instruments included in the prior OMB submission</w:t>
      </w:r>
      <w:r w:rsidR="00F7059B" w:rsidRPr="00E472E1">
        <w:t>s</w:t>
      </w:r>
      <w:r w:rsidRPr="00E472E1">
        <w:t>.</w:t>
      </w:r>
      <w:r w:rsidR="00F7059B" w:rsidRPr="00E472E1">
        <w:t xml:space="preserve"> </w:t>
      </w:r>
      <w:r w:rsidR="00A11A49" w:rsidRPr="00E472E1">
        <w:t xml:space="preserve">It is </w:t>
      </w:r>
      <w:r w:rsidR="00F7059B" w:rsidRPr="00E472E1">
        <w:t>estimate</w:t>
      </w:r>
      <w:r w:rsidR="00A11A49" w:rsidRPr="00E472E1">
        <w:t>d</w:t>
      </w:r>
      <w:r w:rsidR="00F7059B" w:rsidRPr="00E472E1">
        <w:t xml:space="preserve"> there will be an average of two individuals participating in each interview. Participants may include the </w:t>
      </w:r>
      <w:r w:rsidR="00D1259D" w:rsidRPr="00E472E1">
        <w:t>p</w:t>
      </w:r>
      <w:r w:rsidR="00F7059B" w:rsidRPr="00E472E1">
        <w:t xml:space="preserve">roject </w:t>
      </w:r>
      <w:r w:rsidR="00D1259D" w:rsidRPr="00E472E1">
        <w:t>d</w:t>
      </w:r>
      <w:r w:rsidR="00F7059B" w:rsidRPr="00E472E1">
        <w:t xml:space="preserve">irector and </w:t>
      </w:r>
      <w:r w:rsidR="00D1259D" w:rsidRPr="00E472E1">
        <w:t>p</w:t>
      </w:r>
      <w:r w:rsidR="00F7059B" w:rsidRPr="00E472E1">
        <w:t xml:space="preserve">rincipal </w:t>
      </w:r>
      <w:r w:rsidR="00D1259D" w:rsidRPr="00E472E1">
        <w:t>i</w:t>
      </w:r>
      <w:r w:rsidR="00F7059B" w:rsidRPr="00E472E1">
        <w:t>nvestigator from each grant program.</w:t>
      </w:r>
      <w:r w:rsidR="00DE0E08" w:rsidRPr="00E472E1">
        <w:t xml:space="preserve"> </w:t>
      </w:r>
      <w:r w:rsidR="00DF46F1" w:rsidRPr="00E472E1">
        <w:t>The questionnaire</w:t>
      </w:r>
      <w:r w:rsidRPr="00E472E1">
        <w:t xml:space="preserve"> for the Research </w:t>
      </w:r>
      <w:r w:rsidR="00D1259D" w:rsidRPr="00E472E1">
        <w:t>p</w:t>
      </w:r>
      <w:r w:rsidRPr="00E472E1">
        <w:t xml:space="preserve">rograms will be completed by </w:t>
      </w:r>
      <w:r w:rsidR="00D1259D" w:rsidRPr="00E472E1">
        <w:t>r</w:t>
      </w:r>
      <w:r w:rsidRPr="00E472E1">
        <w:t xml:space="preserve">esearch </w:t>
      </w:r>
      <w:r w:rsidR="00D1259D" w:rsidRPr="00E472E1">
        <w:t>a</w:t>
      </w:r>
      <w:r w:rsidRPr="00E472E1">
        <w:t xml:space="preserve">ssistants for the </w:t>
      </w:r>
      <w:r w:rsidR="00D1259D" w:rsidRPr="00E472E1">
        <w:t>p</w:t>
      </w:r>
      <w:r w:rsidRPr="00E472E1">
        <w:t xml:space="preserve">rincipal </w:t>
      </w:r>
      <w:r w:rsidR="00D1259D" w:rsidRPr="00E472E1">
        <w:t>i</w:t>
      </w:r>
      <w:r w:rsidRPr="00E472E1">
        <w:t>nvestigator.</w:t>
      </w:r>
      <w:r w:rsidR="00DE0E08" w:rsidRPr="00E472E1">
        <w:t xml:space="preserve"> </w:t>
      </w:r>
    </w:p>
    <w:p w14:paraId="4EB62186" w14:textId="4F0E9F03" w:rsidR="005613DF" w:rsidRPr="00E472E1" w:rsidRDefault="005613DF" w:rsidP="005A16D3">
      <w:pPr>
        <w:pStyle w:val="BodyText-IPR"/>
      </w:pPr>
      <w:r w:rsidRPr="00E472E1">
        <w:t xml:space="preserve">Wage rates </w:t>
      </w:r>
      <w:r w:rsidR="00C91952" w:rsidRPr="00E472E1">
        <w:t xml:space="preserve">are </w:t>
      </w:r>
      <w:r w:rsidRPr="00E472E1">
        <w:t xml:space="preserve">based on May </w:t>
      </w:r>
      <w:r w:rsidR="002E5380" w:rsidRPr="00E472E1">
        <w:t>2015</w:t>
      </w:r>
      <w:r w:rsidR="00543C3D" w:rsidRPr="00E472E1">
        <w:t xml:space="preserve"> </w:t>
      </w:r>
      <w:r w:rsidRPr="00E472E1">
        <w:t>national occupational and wage estimates from the Bureau of Labor Statistics.</w:t>
      </w:r>
      <w:r w:rsidR="00DE0E08" w:rsidRPr="00E472E1">
        <w:t xml:space="preserve"> </w:t>
      </w:r>
      <w:r w:rsidRPr="00E472E1">
        <w:t xml:space="preserve">For the interviews with </w:t>
      </w:r>
      <w:r w:rsidR="00E06B6E" w:rsidRPr="00E472E1">
        <w:t>ITAC</w:t>
      </w:r>
      <w:r w:rsidRPr="00E472E1">
        <w:t xml:space="preserve">, the Training programs and Research program grantees, the cost estimates are based on the national mean hourly wage for a </w:t>
      </w:r>
      <w:r w:rsidR="00D1259D" w:rsidRPr="00E472E1">
        <w:t>m</w:t>
      </w:r>
      <w:r w:rsidRPr="00E472E1">
        <w:t xml:space="preserve">edical </w:t>
      </w:r>
      <w:r w:rsidR="00D1259D" w:rsidRPr="00E472E1">
        <w:t>s</w:t>
      </w:r>
      <w:r w:rsidRPr="00E472E1">
        <w:t>cientist.</w:t>
      </w:r>
      <w:r w:rsidR="00DE0E08" w:rsidRPr="00E472E1">
        <w:t xml:space="preserve"> </w:t>
      </w:r>
      <w:r w:rsidRPr="00E472E1">
        <w:t xml:space="preserve">For the interviews with the State Implementation </w:t>
      </w:r>
      <w:r w:rsidR="00D1259D" w:rsidRPr="00E472E1">
        <w:t>p</w:t>
      </w:r>
      <w:r w:rsidRPr="00E472E1">
        <w:t xml:space="preserve">rogram </w:t>
      </w:r>
      <w:r w:rsidR="00D1259D" w:rsidRPr="00E472E1">
        <w:t>p</w:t>
      </w:r>
      <w:r w:rsidRPr="00E472E1">
        <w:t xml:space="preserve">rincipal </w:t>
      </w:r>
      <w:r w:rsidR="00D1259D" w:rsidRPr="00E472E1">
        <w:t>i</w:t>
      </w:r>
      <w:r w:rsidRPr="00E472E1">
        <w:t xml:space="preserve">nvestigators and </w:t>
      </w:r>
      <w:r w:rsidR="00E06B6E" w:rsidRPr="00E472E1">
        <w:t>SPHARC</w:t>
      </w:r>
      <w:r w:rsidRPr="00E472E1">
        <w:t xml:space="preserve">, the cost estimates are based on the national mean hourly wage for </w:t>
      </w:r>
      <w:r w:rsidR="002E5380" w:rsidRPr="00E472E1">
        <w:t xml:space="preserve">medical and </w:t>
      </w:r>
      <w:r w:rsidRPr="00E472E1">
        <w:t>health services managers.</w:t>
      </w:r>
      <w:r w:rsidR="00DE0E08" w:rsidRPr="00E472E1">
        <w:t xml:space="preserve"> </w:t>
      </w:r>
      <w:r w:rsidRPr="00E472E1">
        <w:t>For the Research program questionnaires, the cost estimates are based on the national mean hourly wage for social science research assistants.</w:t>
      </w:r>
    </w:p>
    <w:p w14:paraId="7E5BB41B" w14:textId="6A13FBAC" w:rsidR="005613DF" w:rsidRDefault="005613DF" w:rsidP="005A16D3">
      <w:pPr>
        <w:pStyle w:val="OMBTableHeader"/>
      </w:pPr>
      <w:r w:rsidRPr="00366950">
        <w:t xml:space="preserve">Table </w:t>
      </w:r>
      <w:r w:rsidR="008827F2" w:rsidRPr="00366950">
        <w:t>A.</w:t>
      </w:r>
      <w:r w:rsidRPr="00366950">
        <w:t>2.</w:t>
      </w:r>
      <w:r w:rsidR="00DE0E08" w:rsidRPr="00366950">
        <w:t xml:space="preserve"> </w:t>
      </w:r>
      <w:r w:rsidRPr="00366950">
        <w:t>Estimated Hour and Cost Burden of the Data Collection</w:t>
      </w:r>
    </w:p>
    <w:tbl>
      <w:tblPr>
        <w:tblW w:w="5000" w:type="pct"/>
        <w:tblCellMar>
          <w:left w:w="58" w:type="dxa"/>
          <w:right w:w="58" w:type="dxa"/>
        </w:tblCellMar>
        <w:tblLook w:val="04A0" w:firstRow="1" w:lastRow="0" w:firstColumn="1" w:lastColumn="0" w:noHBand="0" w:noVBand="1"/>
      </w:tblPr>
      <w:tblGrid>
        <w:gridCol w:w="1949"/>
        <w:gridCol w:w="1296"/>
        <w:gridCol w:w="1219"/>
        <w:gridCol w:w="1088"/>
        <w:gridCol w:w="1051"/>
        <w:gridCol w:w="965"/>
        <w:gridCol w:w="840"/>
        <w:gridCol w:w="942"/>
      </w:tblGrid>
      <w:tr w:rsidR="00122D1A" w:rsidRPr="00E472E1" w14:paraId="1972CBF3" w14:textId="77777777" w:rsidTr="00122D1A">
        <w:trPr>
          <w:cantSplit/>
        </w:trPr>
        <w:tc>
          <w:tcPr>
            <w:tcW w:w="1042" w:type="pct"/>
            <w:tcBorders>
              <w:top w:val="single" w:sz="4" w:space="0" w:color="auto"/>
              <w:left w:val="single" w:sz="4" w:space="0" w:color="auto"/>
              <w:bottom w:val="single" w:sz="4" w:space="0" w:color="auto"/>
              <w:right w:val="single" w:sz="4" w:space="0" w:color="auto"/>
            </w:tcBorders>
            <w:vAlign w:val="center"/>
          </w:tcPr>
          <w:p w14:paraId="58794890" w14:textId="77777777" w:rsidR="00122D1A" w:rsidRPr="00E472E1" w:rsidRDefault="00122D1A" w:rsidP="00B351B4">
            <w:pPr>
              <w:widowControl w:val="0"/>
              <w:autoSpaceDE w:val="0"/>
              <w:autoSpaceDN w:val="0"/>
              <w:adjustRightInd w:val="0"/>
              <w:spacing w:after="0"/>
              <w:jc w:val="center"/>
              <w:outlineLvl w:val="0"/>
              <w:rPr>
                <w:rFonts w:ascii="Times New Roman" w:hAnsi="Times New Roman" w:cs="Times New Roman"/>
                <w:b/>
                <w:sz w:val="20"/>
                <w:szCs w:val="20"/>
              </w:rPr>
            </w:pPr>
            <w:r w:rsidRPr="00E472E1">
              <w:rPr>
                <w:rFonts w:ascii="Times New Roman" w:hAnsi="Times New Roman" w:cs="Times New Roman"/>
                <w:b/>
                <w:sz w:val="20"/>
                <w:szCs w:val="20"/>
              </w:rPr>
              <w:t>Grant Program/Form Name</w:t>
            </w:r>
          </w:p>
        </w:tc>
        <w:tc>
          <w:tcPr>
            <w:tcW w:w="693" w:type="pct"/>
            <w:tcBorders>
              <w:top w:val="single" w:sz="4" w:space="0" w:color="auto"/>
              <w:left w:val="single" w:sz="4" w:space="0" w:color="auto"/>
              <w:bottom w:val="single" w:sz="4" w:space="0" w:color="auto"/>
              <w:right w:val="single" w:sz="4" w:space="0" w:color="auto"/>
            </w:tcBorders>
            <w:vAlign w:val="center"/>
          </w:tcPr>
          <w:p w14:paraId="3FE19541" w14:textId="77777777" w:rsidR="00122D1A" w:rsidRPr="00E472E1" w:rsidRDefault="00122D1A" w:rsidP="00B351B4">
            <w:pPr>
              <w:widowControl w:val="0"/>
              <w:autoSpaceDE w:val="0"/>
              <w:autoSpaceDN w:val="0"/>
              <w:adjustRightInd w:val="0"/>
              <w:spacing w:after="0"/>
              <w:jc w:val="center"/>
              <w:outlineLvl w:val="0"/>
              <w:rPr>
                <w:rFonts w:ascii="Times New Roman" w:hAnsi="Times New Roman" w:cs="Times New Roman"/>
                <w:b/>
                <w:sz w:val="20"/>
                <w:szCs w:val="20"/>
              </w:rPr>
            </w:pPr>
            <w:r w:rsidRPr="00E472E1">
              <w:rPr>
                <w:rFonts w:ascii="Times New Roman" w:hAnsi="Times New Roman" w:cs="Times New Roman"/>
                <w:b/>
                <w:sz w:val="20"/>
                <w:szCs w:val="20"/>
              </w:rPr>
              <w:t>Number of</w:t>
            </w:r>
          </w:p>
          <w:p w14:paraId="4C27C065" w14:textId="77777777" w:rsidR="00122D1A" w:rsidRPr="00E472E1" w:rsidRDefault="00122D1A" w:rsidP="00B351B4">
            <w:pPr>
              <w:widowControl w:val="0"/>
              <w:autoSpaceDE w:val="0"/>
              <w:autoSpaceDN w:val="0"/>
              <w:adjustRightInd w:val="0"/>
              <w:spacing w:after="0"/>
              <w:jc w:val="center"/>
              <w:outlineLvl w:val="0"/>
              <w:rPr>
                <w:rFonts w:ascii="Times New Roman" w:hAnsi="Times New Roman" w:cs="Times New Roman"/>
                <w:b/>
                <w:sz w:val="20"/>
                <w:szCs w:val="20"/>
              </w:rPr>
            </w:pPr>
            <w:r w:rsidRPr="00E472E1">
              <w:rPr>
                <w:rFonts w:ascii="Times New Roman" w:hAnsi="Times New Roman" w:cs="Times New Roman"/>
                <w:b/>
                <w:sz w:val="20"/>
                <w:szCs w:val="20"/>
              </w:rPr>
              <w:t>Respondents</w:t>
            </w:r>
          </w:p>
        </w:tc>
        <w:tc>
          <w:tcPr>
            <w:tcW w:w="652" w:type="pct"/>
            <w:tcBorders>
              <w:top w:val="single" w:sz="4" w:space="0" w:color="auto"/>
              <w:left w:val="single" w:sz="4" w:space="0" w:color="auto"/>
              <w:bottom w:val="single" w:sz="4" w:space="0" w:color="auto"/>
              <w:right w:val="single" w:sz="4" w:space="0" w:color="auto"/>
            </w:tcBorders>
            <w:vAlign w:val="center"/>
          </w:tcPr>
          <w:p w14:paraId="2C0CBE1B" w14:textId="77777777" w:rsidR="00122D1A" w:rsidRPr="00E472E1" w:rsidRDefault="00122D1A" w:rsidP="00B351B4">
            <w:pPr>
              <w:widowControl w:val="0"/>
              <w:autoSpaceDE w:val="0"/>
              <w:autoSpaceDN w:val="0"/>
              <w:adjustRightInd w:val="0"/>
              <w:spacing w:after="0"/>
              <w:jc w:val="center"/>
              <w:outlineLvl w:val="0"/>
              <w:rPr>
                <w:rFonts w:ascii="Times New Roman" w:hAnsi="Times New Roman" w:cs="Times New Roman"/>
                <w:b/>
                <w:sz w:val="20"/>
                <w:szCs w:val="20"/>
              </w:rPr>
            </w:pPr>
            <w:r w:rsidRPr="00E472E1">
              <w:rPr>
                <w:rFonts w:ascii="Times New Roman" w:hAnsi="Times New Roman" w:cs="Times New Roman"/>
                <w:b/>
                <w:sz w:val="20"/>
                <w:szCs w:val="20"/>
              </w:rPr>
              <w:t>Number of Responses per</w:t>
            </w:r>
          </w:p>
          <w:p w14:paraId="7FE5DC5C" w14:textId="77777777" w:rsidR="00122D1A" w:rsidRPr="00E472E1" w:rsidRDefault="00122D1A" w:rsidP="00B351B4">
            <w:pPr>
              <w:widowControl w:val="0"/>
              <w:autoSpaceDE w:val="0"/>
              <w:autoSpaceDN w:val="0"/>
              <w:adjustRightInd w:val="0"/>
              <w:spacing w:after="0"/>
              <w:jc w:val="center"/>
              <w:outlineLvl w:val="0"/>
              <w:rPr>
                <w:rFonts w:ascii="Times New Roman" w:hAnsi="Times New Roman" w:cs="Times New Roman"/>
                <w:b/>
                <w:sz w:val="20"/>
                <w:szCs w:val="20"/>
              </w:rPr>
            </w:pPr>
            <w:r w:rsidRPr="00E472E1">
              <w:rPr>
                <w:rFonts w:ascii="Times New Roman" w:hAnsi="Times New Roman" w:cs="Times New Roman"/>
                <w:b/>
                <w:sz w:val="20"/>
                <w:szCs w:val="20"/>
              </w:rPr>
              <w:t>Respondent</w:t>
            </w: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43AB5C" w14:textId="77777777" w:rsidR="00122D1A" w:rsidRPr="00E472E1" w:rsidRDefault="00122D1A" w:rsidP="00B351B4">
            <w:pPr>
              <w:widowControl w:val="0"/>
              <w:autoSpaceDE w:val="0"/>
              <w:autoSpaceDN w:val="0"/>
              <w:adjustRightInd w:val="0"/>
              <w:spacing w:after="0"/>
              <w:jc w:val="center"/>
              <w:outlineLvl w:val="0"/>
              <w:rPr>
                <w:rFonts w:ascii="Times New Roman" w:hAnsi="Times New Roman" w:cs="Times New Roman"/>
                <w:b/>
                <w:sz w:val="20"/>
                <w:szCs w:val="20"/>
              </w:rPr>
            </w:pPr>
            <w:r w:rsidRPr="00E472E1">
              <w:rPr>
                <w:rFonts w:ascii="Times New Roman" w:hAnsi="Times New Roman" w:cs="Times New Roman"/>
                <w:b/>
                <w:sz w:val="20"/>
                <w:szCs w:val="20"/>
              </w:rPr>
              <w:t>Total Responses</w:t>
            </w:r>
          </w:p>
        </w:tc>
        <w:tc>
          <w:tcPr>
            <w:tcW w:w="562" w:type="pct"/>
            <w:tcBorders>
              <w:top w:val="single" w:sz="4" w:space="0" w:color="auto"/>
              <w:left w:val="single" w:sz="4" w:space="0" w:color="auto"/>
              <w:bottom w:val="single" w:sz="4" w:space="0" w:color="auto"/>
              <w:right w:val="single" w:sz="4" w:space="0" w:color="auto"/>
            </w:tcBorders>
            <w:vAlign w:val="center"/>
            <w:hideMark/>
          </w:tcPr>
          <w:p w14:paraId="2F11BE84" w14:textId="77777777" w:rsidR="00122D1A" w:rsidRPr="00E472E1" w:rsidRDefault="00122D1A" w:rsidP="00B351B4">
            <w:pPr>
              <w:widowControl w:val="0"/>
              <w:autoSpaceDE w:val="0"/>
              <w:autoSpaceDN w:val="0"/>
              <w:adjustRightInd w:val="0"/>
              <w:spacing w:after="0"/>
              <w:jc w:val="center"/>
              <w:outlineLvl w:val="0"/>
              <w:rPr>
                <w:rFonts w:ascii="Times New Roman" w:hAnsi="Times New Roman" w:cs="Times New Roman"/>
                <w:b/>
                <w:sz w:val="20"/>
                <w:szCs w:val="20"/>
              </w:rPr>
            </w:pPr>
            <w:r w:rsidRPr="00E472E1">
              <w:rPr>
                <w:rFonts w:ascii="Times New Roman" w:hAnsi="Times New Roman" w:cs="Times New Roman"/>
                <w:b/>
                <w:sz w:val="20"/>
                <w:szCs w:val="20"/>
              </w:rPr>
              <w:t>Hours per Response</w:t>
            </w:r>
          </w:p>
        </w:tc>
        <w:tc>
          <w:tcPr>
            <w:tcW w:w="516" w:type="pct"/>
            <w:tcBorders>
              <w:top w:val="single" w:sz="4" w:space="0" w:color="auto"/>
              <w:left w:val="single" w:sz="4" w:space="0" w:color="auto"/>
              <w:bottom w:val="single" w:sz="4" w:space="0" w:color="auto"/>
              <w:right w:val="single" w:sz="4" w:space="0" w:color="auto"/>
            </w:tcBorders>
            <w:vAlign w:val="center"/>
          </w:tcPr>
          <w:p w14:paraId="56C69C7A" w14:textId="77777777" w:rsidR="00122D1A" w:rsidRPr="00E472E1" w:rsidRDefault="00122D1A" w:rsidP="00B351B4">
            <w:pPr>
              <w:widowControl w:val="0"/>
              <w:autoSpaceDE w:val="0"/>
              <w:autoSpaceDN w:val="0"/>
              <w:adjustRightInd w:val="0"/>
              <w:spacing w:after="0"/>
              <w:jc w:val="center"/>
              <w:outlineLvl w:val="0"/>
              <w:rPr>
                <w:rFonts w:ascii="Times New Roman" w:hAnsi="Times New Roman" w:cs="Times New Roman"/>
                <w:b/>
                <w:sz w:val="20"/>
                <w:szCs w:val="20"/>
              </w:rPr>
            </w:pPr>
            <w:r w:rsidRPr="00E472E1">
              <w:rPr>
                <w:rFonts w:ascii="Times New Roman" w:hAnsi="Times New Roman" w:cs="Times New Roman"/>
                <w:b/>
                <w:sz w:val="20"/>
                <w:szCs w:val="20"/>
              </w:rPr>
              <w:t>Total Hour Burden</w:t>
            </w:r>
          </w:p>
        </w:tc>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6DDBF3" w14:textId="77777777" w:rsidR="00122D1A" w:rsidRPr="00E472E1" w:rsidRDefault="00122D1A" w:rsidP="00B351B4">
            <w:pPr>
              <w:widowControl w:val="0"/>
              <w:autoSpaceDE w:val="0"/>
              <w:autoSpaceDN w:val="0"/>
              <w:adjustRightInd w:val="0"/>
              <w:spacing w:after="0"/>
              <w:jc w:val="center"/>
              <w:outlineLvl w:val="0"/>
              <w:rPr>
                <w:rFonts w:ascii="Times New Roman" w:hAnsi="Times New Roman" w:cs="Times New Roman"/>
                <w:b/>
                <w:sz w:val="20"/>
                <w:szCs w:val="20"/>
              </w:rPr>
            </w:pPr>
            <w:r w:rsidRPr="00E472E1">
              <w:rPr>
                <w:rFonts w:ascii="Times New Roman" w:hAnsi="Times New Roman" w:cs="Times New Roman"/>
                <w:b/>
                <w:sz w:val="20"/>
                <w:szCs w:val="20"/>
              </w:rPr>
              <w:t>Wage Rate</w:t>
            </w:r>
          </w:p>
        </w:tc>
        <w:tc>
          <w:tcPr>
            <w:tcW w:w="5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9BB4C5" w14:textId="77777777" w:rsidR="00122D1A" w:rsidRPr="00E472E1" w:rsidRDefault="00122D1A" w:rsidP="00B351B4">
            <w:pPr>
              <w:widowControl w:val="0"/>
              <w:autoSpaceDE w:val="0"/>
              <w:autoSpaceDN w:val="0"/>
              <w:adjustRightInd w:val="0"/>
              <w:spacing w:after="0"/>
              <w:jc w:val="center"/>
              <w:outlineLvl w:val="0"/>
              <w:rPr>
                <w:rFonts w:ascii="Times New Roman" w:hAnsi="Times New Roman" w:cs="Times New Roman"/>
                <w:b/>
                <w:sz w:val="20"/>
                <w:szCs w:val="20"/>
              </w:rPr>
            </w:pPr>
            <w:r w:rsidRPr="00E472E1">
              <w:rPr>
                <w:rFonts w:ascii="Times New Roman" w:hAnsi="Times New Roman" w:cs="Times New Roman"/>
                <w:b/>
                <w:sz w:val="20"/>
                <w:szCs w:val="20"/>
              </w:rPr>
              <w:t>Total Hour Cost</w:t>
            </w:r>
          </w:p>
        </w:tc>
      </w:tr>
      <w:tr w:rsidR="00122D1A" w:rsidRPr="00E472E1" w14:paraId="0ECECB32" w14:textId="77777777" w:rsidTr="00122D1A">
        <w:trPr>
          <w:cantSplit/>
        </w:trPr>
        <w:tc>
          <w:tcPr>
            <w:tcW w:w="1042" w:type="pct"/>
            <w:tcBorders>
              <w:top w:val="single" w:sz="4" w:space="0" w:color="auto"/>
              <w:left w:val="single" w:sz="4" w:space="0" w:color="auto"/>
              <w:bottom w:val="single" w:sz="4" w:space="0" w:color="auto"/>
              <w:right w:val="single" w:sz="4" w:space="0" w:color="auto"/>
            </w:tcBorders>
            <w:vAlign w:val="center"/>
          </w:tcPr>
          <w:p w14:paraId="6406EFB5"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LEND Interview Protocol</w:t>
            </w:r>
          </w:p>
          <w:p w14:paraId="7926E910" w14:textId="096FFA8B" w:rsidR="00122D1A" w:rsidRPr="00122D1A" w:rsidRDefault="00122D1A" w:rsidP="00AB4D4C">
            <w:pPr>
              <w:widowControl w:val="0"/>
              <w:autoSpaceDE w:val="0"/>
              <w:autoSpaceDN w:val="0"/>
              <w:adjustRightInd w:val="0"/>
              <w:spacing w:after="0"/>
              <w:jc w:val="center"/>
              <w:outlineLvl w:val="0"/>
              <w:rPr>
                <w:rFonts w:ascii="Times New Roman" w:hAnsi="Times New Roman" w:cs="Times New Roman"/>
                <w:b/>
                <w:sz w:val="20"/>
                <w:szCs w:val="20"/>
              </w:rPr>
            </w:pPr>
          </w:p>
        </w:tc>
        <w:tc>
          <w:tcPr>
            <w:tcW w:w="693" w:type="pct"/>
            <w:tcBorders>
              <w:top w:val="single" w:sz="4" w:space="0" w:color="auto"/>
              <w:left w:val="single" w:sz="4" w:space="0" w:color="auto"/>
              <w:bottom w:val="single" w:sz="4" w:space="0" w:color="auto"/>
              <w:right w:val="single" w:sz="4" w:space="0" w:color="auto"/>
            </w:tcBorders>
            <w:vAlign w:val="center"/>
          </w:tcPr>
          <w:p w14:paraId="64C803BF" w14:textId="77F53295" w:rsidR="00122D1A" w:rsidRPr="00122D1A" w:rsidRDefault="00CE68DD" w:rsidP="00122D1A">
            <w:pPr>
              <w:widowControl w:val="0"/>
              <w:autoSpaceDE w:val="0"/>
              <w:autoSpaceDN w:val="0"/>
              <w:adjustRightInd w:val="0"/>
              <w:spacing w:after="0"/>
              <w:jc w:val="center"/>
              <w:outlineLvl w:val="0"/>
              <w:rPr>
                <w:rFonts w:ascii="Times New Roman" w:hAnsi="Times New Roman" w:cs="Times New Roman"/>
                <w:b/>
                <w:sz w:val="20"/>
                <w:szCs w:val="20"/>
              </w:rPr>
            </w:pPr>
            <w:r>
              <w:rPr>
                <w:rFonts w:ascii="Times New Roman" w:hAnsi="Times New Roman" w:cs="Times New Roman"/>
                <w:b/>
                <w:sz w:val="20"/>
                <w:szCs w:val="20"/>
              </w:rPr>
              <w:t>5</w:t>
            </w:r>
            <w:r w:rsidR="00122D1A" w:rsidRPr="00122D1A">
              <w:rPr>
                <w:rFonts w:ascii="Times New Roman" w:hAnsi="Times New Roman" w:cs="Times New Roman"/>
                <w:b/>
                <w:sz w:val="20"/>
                <w:szCs w:val="20"/>
              </w:rPr>
              <w:t>3</w:t>
            </w:r>
          </w:p>
        </w:tc>
        <w:tc>
          <w:tcPr>
            <w:tcW w:w="652" w:type="pct"/>
            <w:tcBorders>
              <w:top w:val="single" w:sz="4" w:space="0" w:color="auto"/>
              <w:left w:val="single" w:sz="4" w:space="0" w:color="auto"/>
              <w:bottom w:val="single" w:sz="4" w:space="0" w:color="auto"/>
              <w:right w:val="single" w:sz="4" w:space="0" w:color="auto"/>
            </w:tcBorders>
            <w:vAlign w:val="center"/>
          </w:tcPr>
          <w:p w14:paraId="684496AB"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2</w:t>
            </w: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55079F" w14:textId="6639581E" w:rsidR="00122D1A" w:rsidRPr="00122D1A" w:rsidRDefault="00366950" w:rsidP="00122D1A">
            <w:pPr>
              <w:widowControl w:val="0"/>
              <w:autoSpaceDE w:val="0"/>
              <w:autoSpaceDN w:val="0"/>
              <w:adjustRightInd w:val="0"/>
              <w:spacing w:after="0"/>
              <w:jc w:val="center"/>
              <w:outlineLvl w:val="0"/>
              <w:rPr>
                <w:rFonts w:ascii="Times New Roman" w:hAnsi="Times New Roman" w:cs="Times New Roman"/>
                <w:b/>
                <w:sz w:val="20"/>
                <w:szCs w:val="20"/>
              </w:rPr>
            </w:pPr>
            <w:r>
              <w:rPr>
                <w:rFonts w:ascii="Times New Roman" w:hAnsi="Times New Roman" w:cs="Times New Roman"/>
                <w:b/>
                <w:sz w:val="20"/>
                <w:szCs w:val="20"/>
              </w:rPr>
              <w:t>106</w:t>
            </w:r>
          </w:p>
        </w:tc>
        <w:tc>
          <w:tcPr>
            <w:tcW w:w="562" w:type="pct"/>
            <w:tcBorders>
              <w:top w:val="single" w:sz="4" w:space="0" w:color="auto"/>
              <w:left w:val="single" w:sz="4" w:space="0" w:color="auto"/>
              <w:bottom w:val="single" w:sz="4" w:space="0" w:color="auto"/>
              <w:right w:val="single" w:sz="4" w:space="0" w:color="auto"/>
            </w:tcBorders>
            <w:vAlign w:val="center"/>
            <w:hideMark/>
          </w:tcPr>
          <w:p w14:paraId="1B122F03"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1</w:t>
            </w:r>
          </w:p>
        </w:tc>
        <w:tc>
          <w:tcPr>
            <w:tcW w:w="516" w:type="pct"/>
            <w:tcBorders>
              <w:top w:val="single" w:sz="4" w:space="0" w:color="auto"/>
              <w:left w:val="single" w:sz="4" w:space="0" w:color="auto"/>
              <w:bottom w:val="single" w:sz="4" w:space="0" w:color="auto"/>
              <w:right w:val="single" w:sz="4" w:space="0" w:color="auto"/>
            </w:tcBorders>
            <w:vAlign w:val="center"/>
          </w:tcPr>
          <w:p w14:paraId="23A24E2C" w14:textId="7A592774" w:rsidR="00122D1A" w:rsidRPr="00122D1A" w:rsidRDefault="00CE68DD" w:rsidP="00122D1A">
            <w:pPr>
              <w:widowControl w:val="0"/>
              <w:autoSpaceDE w:val="0"/>
              <w:autoSpaceDN w:val="0"/>
              <w:adjustRightInd w:val="0"/>
              <w:spacing w:after="0"/>
              <w:jc w:val="center"/>
              <w:outlineLvl w:val="0"/>
              <w:rPr>
                <w:rFonts w:ascii="Times New Roman" w:hAnsi="Times New Roman" w:cs="Times New Roman"/>
                <w:b/>
                <w:sz w:val="20"/>
                <w:szCs w:val="20"/>
              </w:rPr>
            </w:pPr>
            <w:r>
              <w:rPr>
                <w:rFonts w:ascii="Times New Roman" w:hAnsi="Times New Roman" w:cs="Times New Roman"/>
                <w:b/>
                <w:sz w:val="20"/>
                <w:szCs w:val="20"/>
              </w:rPr>
              <w:t>106</w:t>
            </w:r>
          </w:p>
        </w:tc>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9DBDC9"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44.66</w:t>
            </w:r>
          </w:p>
        </w:tc>
        <w:tc>
          <w:tcPr>
            <w:tcW w:w="5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868CA7" w14:textId="63F80FB6" w:rsidR="00122D1A" w:rsidRPr="00122D1A" w:rsidRDefault="00CE68DD" w:rsidP="00122D1A">
            <w:pPr>
              <w:widowControl w:val="0"/>
              <w:autoSpaceDE w:val="0"/>
              <w:autoSpaceDN w:val="0"/>
              <w:adjustRightInd w:val="0"/>
              <w:spacing w:after="0"/>
              <w:jc w:val="center"/>
              <w:outlineLvl w:val="0"/>
              <w:rPr>
                <w:rFonts w:ascii="Times New Roman" w:hAnsi="Times New Roman" w:cs="Times New Roman"/>
                <w:b/>
                <w:sz w:val="20"/>
                <w:szCs w:val="20"/>
              </w:rPr>
            </w:pPr>
            <w:r>
              <w:rPr>
                <w:rFonts w:ascii="Times New Roman" w:hAnsi="Times New Roman" w:cs="Times New Roman"/>
                <w:b/>
                <w:sz w:val="20"/>
                <w:szCs w:val="20"/>
              </w:rPr>
              <w:t>4733.96</w:t>
            </w:r>
          </w:p>
        </w:tc>
      </w:tr>
      <w:tr w:rsidR="00122D1A" w:rsidRPr="00E472E1" w14:paraId="0E2A7791" w14:textId="77777777" w:rsidTr="00122D1A">
        <w:trPr>
          <w:cantSplit/>
        </w:trPr>
        <w:tc>
          <w:tcPr>
            <w:tcW w:w="1042" w:type="pct"/>
            <w:tcBorders>
              <w:top w:val="single" w:sz="4" w:space="0" w:color="auto"/>
              <w:left w:val="single" w:sz="4" w:space="0" w:color="auto"/>
              <w:bottom w:val="single" w:sz="4" w:space="0" w:color="auto"/>
              <w:right w:val="single" w:sz="4" w:space="0" w:color="auto"/>
            </w:tcBorders>
            <w:vAlign w:val="center"/>
          </w:tcPr>
          <w:p w14:paraId="2E55FF8D"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DBP Interview Protocol</w:t>
            </w:r>
          </w:p>
          <w:p w14:paraId="34399B84" w14:textId="0E435578" w:rsidR="00122D1A" w:rsidRPr="00122D1A" w:rsidRDefault="00122D1A" w:rsidP="00AB4D4C">
            <w:pPr>
              <w:widowControl w:val="0"/>
              <w:autoSpaceDE w:val="0"/>
              <w:autoSpaceDN w:val="0"/>
              <w:adjustRightInd w:val="0"/>
              <w:spacing w:after="0"/>
              <w:jc w:val="center"/>
              <w:outlineLvl w:val="0"/>
              <w:rPr>
                <w:rFonts w:ascii="Times New Roman" w:hAnsi="Times New Roman" w:cs="Times New Roman"/>
                <w:b/>
                <w:sz w:val="20"/>
                <w:szCs w:val="20"/>
              </w:rPr>
            </w:pPr>
          </w:p>
        </w:tc>
        <w:tc>
          <w:tcPr>
            <w:tcW w:w="693" w:type="pct"/>
            <w:tcBorders>
              <w:top w:val="single" w:sz="4" w:space="0" w:color="auto"/>
              <w:left w:val="single" w:sz="4" w:space="0" w:color="auto"/>
              <w:bottom w:val="single" w:sz="4" w:space="0" w:color="auto"/>
              <w:right w:val="single" w:sz="4" w:space="0" w:color="auto"/>
            </w:tcBorders>
            <w:vAlign w:val="center"/>
          </w:tcPr>
          <w:p w14:paraId="210FE1E2"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10</w:t>
            </w:r>
          </w:p>
        </w:tc>
        <w:tc>
          <w:tcPr>
            <w:tcW w:w="652" w:type="pct"/>
            <w:tcBorders>
              <w:top w:val="single" w:sz="4" w:space="0" w:color="auto"/>
              <w:left w:val="single" w:sz="4" w:space="0" w:color="auto"/>
              <w:bottom w:val="single" w:sz="4" w:space="0" w:color="auto"/>
              <w:right w:val="single" w:sz="4" w:space="0" w:color="auto"/>
            </w:tcBorders>
            <w:vAlign w:val="center"/>
          </w:tcPr>
          <w:p w14:paraId="79596727"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2</w:t>
            </w: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D72B04" w14:textId="594D8355" w:rsidR="00122D1A" w:rsidRPr="00122D1A" w:rsidRDefault="00366950" w:rsidP="00122D1A">
            <w:pPr>
              <w:widowControl w:val="0"/>
              <w:autoSpaceDE w:val="0"/>
              <w:autoSpaceDN w:val="0"/>
              <w:adjustRightInd w:val="0"/>
              <w:spacing w:after="0"/>
              <w:jc w:val="center"/>
              <w:outlineLvl w:val="0"/>
              <w:rPr>
                <w:rFonts w:ascii="Times New Roman" w:hAnsi="Times New Roman" w:cs="Times New Roman"/>
                <w:b/>
                <w:sz w:val="20"/>
                <w:szCs w:val="20"/>
              </w:rPr>
            </w:pPr>
            <w:r>
              <w:rPr>
                <w:rFonts w:ascii="Times New Roman" w:hAnsi="Times New Roman" w:cs="Times New Roman"/>
                <w:b/>
                <w:sz w:val="20"/>
                <w:szCs w:val="20"/>
              </w:rPr>
              <w:t>20</w:t>
            </w:r>
          </w:p>
        </w:tc>
        <w:tc>
          <w:tcPr>
            <w:tcW w:w="562" w:type="pct"/>
            <w:tcBorders>
              <w:top w:val="single" w:sz="4" w:space="0" w:color="auto"/>
              <w:left w:val="single" w:sz="4" w:space="0" w:color="auto"/>
              <w:bottom w:val="single" w:sz="4" w:space="0" w:color="auto"/>
              <w:right w:val="single" w:sz="4" w:space="0" w:color="auto"/>
            </w:tcBorders>
            <w:vAlign w:val="center"/>
            <w:hideMark/>
          </w:tcPr>
          <w:p w14:paraId="5A9A2F37"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1</w:t>
            </w:r>
          </w:p>
        </w:tc>
        <w:tc>
          <w:tcPr>
            <w:tcW w:w="516" w:type="pct"/>
            <w:tcBorders>
              <w:top w:val="single" w:sz="4" w:space="0" w:color="auto"/>
              <w:left w:val="single" w:sz="4" w:space="0" w:color="auto"/>
              <w:bottom w:val="single" w:sz="4" w:space="0" w:color="auto"/>
              <w:right w:val="single" w:sz="4" w:space="0" w:color="auto"/>
            </w:tcBorders>
            <w:vAlign w:val="center"/>
          </w:tcPr>
          <w:p w14:paraId="68122712"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20</w:t>
            </w:r>
          </w:p>
        </w:tc>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71D26E"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44.66</w:t>
            </w:r>
          </w:p>
        </w:tc>
        <w:tc>
          <w:tcPr>
            <w:tcW w:w="5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A28738"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893.20</w:t>
            </w:r>
          </w:p>
        </w:tc>
      </w:tr>
      <w:tr w:rsidR="00122D1A" w:rsidRPr="00E472E1" w14:paraId="13C98CCF" w14:textId="77777777" w:rsidTr="00122D1A">
        <w:trPr>
          <w:cantSplit/>
        </w:trPr>
        <w:tc>
          <w:tcPr>
            <w:tcW w:w="1042" w:type="pct"/>
            <w:tcBorders>
              <w:top w:val="single" w:sz="4" w:space="0" w:color="auto"/>
              <w:left w:val="single" w:sz="4" w:space="0" w:color="auto"/>
              <w:bottom w:val="single" w:sz="4" w:space="0" w:color="auto"/>
              <w:right w:val="single" w:sz="4" w:space="0" w:color="auto"/>
            </w:tcBorders>
            <w:vAlign w:val="center"/>
          </w:tcPr>
          <w:p w14:paraId="0E39B1B2"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State Implementation Program Interview Protocol</w:t>
            </w:r>
          </w:p>
          <w:p w14:paraId="5662C018" w14:textId="20D74961" w:rsidR="00122D1A" w:rsidRPr="00122D1A" w:rsidRDefault="00122D1A" w:rsidP="00AB4D4C">
            <w:pPr>
              <w:widowControl w:val="0"/>
              <w:autoSpaceDE w:val="0"/>
              <w:autoSpaceDN w:val="0"/>
              <w:adjustRightInd w:val="0"/>
              <w:spacing w:after="0"/>
              <w:jc w:val="center"/>
              <w:outlineLvl w:val="0"/>
              <w:rPr>
                <w:rFonts w:ascii="Times New Roman" w:hAnsi="Times New Roman" w:cs="Times New Roman"/>
                <w:b/>
                <w:sz w:val="20"/>
                <w:szCs w:val="20"/>
              </w:rPr>
            </w:pPr>
          </w:p>
        </w:tc>
        <w:tc>
          <w:tcPr>
            <w:tcW w:w="693" w:type="pct"/>
            <w:tcBorders>
              <w:top w:val="single" w:sz="4" w:space="0" w:color="auto"/>
              <w:left w:val="single" w:sz="4" w:space="0" w:color="auto"/>
              <w:bottom w:val="single" w:sz="4" w:space="0" w:color="auto"/>
              <w:right w:val="single" w:sz="4" w:space="0" w:color="auto"/>
            </w:tcBorders>
            <w:vAlign w:val="center"/>
          </w:tcPr>
          <w:p w14:paraId="25704F08"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9</w:t>
            </w:r>
          </w:p>
        </w:tc>
        <w:tc>
          <w:tcPr>
            <w:tcW w:w="652" w:type="pct"/>
            <w:tcBorders>
              <w:top w:val="single" w:sz="4" w:space="0" w:color="auto"/>
              <w:left w:val="single" w:sz="4" w:space="0" w:color="auto"/>
              <w:bottom w:val="single" w:sz="4" w:space="0" w:color="auto"/>
              <w:right w:val="single" w:sz="4" w:space="0" w:color="auto"/>
            </w:tcBorders>
            <w:vAlign w:val="center"/>
          </w:tcPr>
          <w:p w14:paraId="6094B87A"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2</w:t>
            </w: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76009A" w14:textId="49CE0255" w:rsidR="00122D1A" w:rsidRPr="00122D1A" w:rsidRDefault="00366950" w:rsidP="00122D1A">
            <w:pPr>
              <w:widowControl w:val="0"/>
              <w:autoSpaceDE w:val="0"/>
              <w:autoSpaceDN w:val="0"/>
              <w:adjustRightInd w:val="0"/>
              <w:spacing w:after="0"/>
              <w:jc w:val="center"/>
              <w:outlineLvl w:val="0"/>
              <w:rPr>
                <w:rFonts w:ascii="Times New Roman" w:hAnsi="Times New Roman" w:cs="Times New Roman"/>
                <w:b/>
                <w:sz w:val="20"/>
                <w:szCs w:val="20"/>
              </w:rPr>
            </w:pPr>
            <w:r>
              <w:rPr>
                <w:rFonts w:ascii="Times New Roman" w:hAnsi="Times New Roman" w:cs="Times New Roman"/>
                <w:b/>
                <w:sz w:val="20"/>
                <w:szCs w:val="20"/>
              </w:rPr>
              <w:t>18</w:t>
            </w:r>
          </w:p>
        </w:tc>
        <w:tc>
          <w:tcPr>
            <w:tcW w:w="562" w:type="pct"/>
            <w:tcBorders>
              <w:top w:val="single" w:sz="4" w:space="0" w:color="auto"/>
              <w:left w:val="single" w:sz="4" w:space="0" w:color="auto"/>
              <w:bottom w:val="single" w:sz="4" w:space="0" w:color="auto"/>
              <w:right w:val="single" w:sz="4" w:space="0" w:color="auto"/>
            </w:tcBorders>
            <w:vAlign w:val="center"/>
            <w:hideMark/>
          </w:tcPr>
          <w:p w14:paraId="7E01FD71"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1</w:t>
            </w:r>
          </w:p>
        </w:tc>
        <w:tc>
          <w:tcPr>
            <w:tcW w:w="516" w:type="pct"/>
            <w:tcBorders>
              <w:top w:val="single" w:sz="4" w:space="0" w:color="auto"/>
              <w:left w:val="single" w:sz="4" w:space="0" w:color="auto"/>
              <w:bottom w:val="single" w:sz="4" w:space="0" w:color="auto"/>
              <w:right w:val="single" w:sz="4" w:space="0" w:color="auto"/>
            </w:tcBorders>
            <w:vAlign w:val="center"/>
          </w:tcPr>
          <w:p w14:paraId="2D64CEAA"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18</w:t>
            </w:r>
          </w:p>
        </w:tc>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5917EB"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50.99</w:t>
            </w:r>
          </w:p>
        </w:tc>
        <w:tc>
          <w:tcPr>
            <w:tcW w:w="5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F742C6"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101.98</w:t>
            </w:r>
          </w:p>
        </w:tc>
      </w:tr>
      <w:tr w:rsidR="00122D1A" w:rsidRPr="00E472E1" w14:paraId="5BD5739C" w14:textId="77777777" w:rsidTr="00122D1A">
        <w:trPr>
          <w:cantSplit/>
        </w:trPr>
        <w:tc>
          <w:tcPr>
            <w:tcW w:w="1042" w:type="pct"/>
            <w:tcBorders>
              <w:top w:val="single" w:sz="4" w:space="0" w:color="auto"/>
              <w:left w:val="single" w:sz="4" w:space="0" w:color="auto"/>
              <w:bottom w:val="single" w:sz="4" w:space="0" w:color="auto"/>
              <w:right w:val="single" w:sz="4" w:space="0" w:color="auto"/>
            </w:tcBorders>
            <w:vAlign w:val="center"/>
          </w:tcPr>
          <w:p w14:paraId="362BA3BD"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State Innovation in Care Integration State Grantees</w:t>
            </w:r>
          </w:p>
          <w:p w14:paraId="43354886" w14:textId="0D6E1AEB"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p>
        </w:tc>
        <w:tc>
          <w:tcPr>
            <w:tcW w:w="693" w:type="pct"/>
            <w:tcBorders>
              <w:top w:val="single" w:sz="4" w:space="0" w:color="auto"/>
              <w:left w:val="single" w:sz="4" w:space="0" w:color="auto"/>
              <w:bottom w:val="single" w:sz="4" w:space="0" w:color="auto"/>
              <w:right w:val="single" w:sz="4" w:space="0" w:color="auto"/>
            </w:tcBorders>
            <w:vAlign w:val="center"/>
          </w:tcPr>
          <w:p w14:paraId="6E2C25BA"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4</w:t>
            </w:r>
          </w:p>
        </w:tc>
        <w:tc>
          <w:tcPr>
            <w:tcW w:w="652" w:type="pct"/>
            <w:tcBorders>
              <w:top w:val="single" w:sz="4" w:space="0" w:color="auto"/>
              <w:left w:val="single" w:sz="4" w:space="0" w:color="auto"/>
              <w:bottom w:val="single" w:sz="4" w:space="0" w:color="auto"/>
              <w:right w:val="single" w:sz="4" w:space="0" w:color="auto"/>
            </w:tcBorders>
            <w:vAlign w:val="center"/>
          </w:tcPr>
          <w:p w14:paraId="2EB043BD"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1</w:t>
            </w: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23642E"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4</w:t>
            </w:r>
          </w:p>
        </w:tc>
        <w:tc>
          <w:tcPr>
            <w:tcW w:w="562" w:type="pct"/>
            <w:tcBorders>
              <w:top w:val="single" w:sz="4" w:space="0" w:color="auto"/>
              <w:left w:val="single" w:sz="4" w:space="0" w:color="auto"/>
              <w:bottom w:val="single" w:sz="4" w:space="0" w:color="auto"/>
              <w:right w:val="single" w:sz="4" w:space="0" w:color="auto"/>
            </w:tcBorders>
            <w:vAlign w:val="center"/>
            <w:hideMark/>
          </w:tcPr>
          <w:p w14:paraId="57C70D3B"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1</w:t>
            </w:r>
          </w:p>
        </w:tc>
        <w:tc>
          <w:tcPr>
            <w:tcW w:w="516" w:type="pct"/>
            <w:tcBorders>
              <w:top w:val="single" w:sz="4" w:space="0" w:color="auto"/>
              <w:left w:val="single" w:sz="4" w:space="0" w:color="auto"/>
              <w:bottom w:val="single" w:sz="4" w:space="0" w:color="auto"/>
              <w:right w:val="single" w:sz="4" w:space="0" w:color="auto"/>
            </w:tcBorders>
            <w:vAlign w:val="center"/>
          </w:tcPr>
          <w:p w14:paraId="0A536615"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4</w:t>
            </w:r>
          </w:p>
        </w:tc>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7FD858"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22.00</w:t>
            </w:r>
          </w:p>
        </w:tc>
        <w:tc>
          <w:tcPr>
            <w:tcW w:w="5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9B81F6"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88.00</w:t>
            </w:r>
          </w:p>
        </w:tc>
      </w:tr>
      <w:tr w:rsidR="00122D1A" w:rsidRPr="00E472E1" w14:paraId="092325FB" w14:textId="77777777" w:rsidTr="00122D1A">
        <w:trPr>
          <w:cantSplit/>
        </w:trPr>
        <w:tc>
          <w:tcPr>
            <w:tcW w:w="1042" w:type="pct"/>
            <w:tcBorders>
              <w:top w:val="single" w:sz="4" w:space="0" w:color="auto"/>
              <w:left w:val="single" w:sz="4" w:space="0" w:color="auto"/>
              <w:bottom w:val="single" w:sz="4" w:space="0" w:color="auto"/>
              <w:right w:val="single" w:sz="4" w:space="0" w:color="auto"/>
            </w:tcBorders>
            <w:vAlign w:val="center"/>
          </w:tcPr>
          <w:p w14:paraId="26C11F2F"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Research Network Interview Protocol</w:t>
            </w:r>
          </w:p>
          <w:p w14:paraId="59D61D0C" w14:textId="1C53165F" w:rsidR="00122D1A" w:rsidRPr="00122D1A" w:rsidRDefault="00122D1A" w:rsidP="00AB4D4C">
            <w:pPr>
              <w:widowControl w:val="0"/>
              <w:autoSpaceDE w:val="0"/>
              <w:autoSpaceDN w:val="0"/>
              <w:adjustRightInd w:val="0"/>
              <w:spacing w:after="0"/>
              <w:jc w:val="center"/>
              <w:outlineLvl w:val="0"/>
              <w:rPr>
                <w:rFonts w:ascii="Times New Roman" w:hAnsi="Times New Roman" w:cs="Times New Roman"/>
                <w:b/>
                <w:sz w:val="20"/>
                <w:szCs w:val="20"/>
              </w:rPr>
            </w:pPr>
          </w:p>
        </w:tc>
        <w:tc>
          <w:tcPr>
            <w:tcW w:w="693" w:type="pct"/>
            <w:tcBorders>
              <w:top w:val="single" w:sz="4" w:space="0" w:color="auto"/>
              <w:left w:val="single" w:sz="4" w:space="0" w:color="auto"/>
              <w:bottom w:val="single" w:sz="4" w:space="0" w:color="auto"/>
              <w:right w:val="single" w:sz="4" w:space="0" w:color="auto"/>
            </w:tcBorders>
            <w:vAlign w:val="center"/>
          </w:tcPr>
          <w:p w14:paraId="06254070"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5</w:t>
            </w:r>
          </w:p>
        </w:tc>
        <w:tc>
          <w:tcPr>
            <w:tcW w:w="652" w:type="pct"/>
            <w:tcBorders>
              <w:top w:val="single" w:sz="4" w:space="0" w:color="auto"/>
              <w:left w:val="single" w:sz="4" w:space="0" w:color="auto"/>
              <w:bottom w:val="single" w:sz="4" w:space="0" w:color="auto"/>
              <w:right w:val="single" w:sz="4" w:space="0" w:color="auto"/>
            </w:tcBorders>
            <w:vAlign w:val="center"/>
          </w:tcPr>
          <w:p w14:paraId="5E25AB74"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2</w:t>
            </w: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2F65C4" w14:textId="6012ECB2" w:rsidR="00122D1A" w:rsidRPr="00122D1A" w:rsidRDefault="00366950" w:rsidP="00122D1A">
            <w:pPr>
              <w:widowControl w:val="0"/>
              <w:autoSpaceDE w:val="0"/>
              <w:autoSpaceDN w:val="0"/>
              <w:adjustRightInd w:val="0"/>
              <w:spacing w:after="0"/>
              <w:jc w:val="center"/>
              <w:outlineLvl w:val="0"/>
              <w:rPr>
                <w:rFonts w:ascii="Times New Roman" w:hAnsi="Times New Roman" w:cs="Times New Roman"/>
                <w:b/>
                <w:sz w:val="20"/>
                <w:szCs w:val="20"/>
              </w:rPr>
            </w:pPr>
            <w:r>
              <w:rPr>
                <w:rFonts w:ascii="Times New Roman" w:hAnsi="Times New Roman" w:cs="Times New Roman"/>
                <w:b/>
                <w:sz w:val="20"/>
                <w:szCs w:val="20"/>
              </w:rPr>
              <w:t>10</w:t>
            </w:r>
          </w:p>
        </w:tc>
        <w:tc>
          <w:tcPr>
            <w:tcW w:w="562" w:type="pct"/>
            <w:tcBorders>
              <w:top w:val="single" w:sz="4" w:space="0" w:color="auto"/>
              <w:left w:val="single" w:sz="4" w:space="0" w:color="auto"/>
              <w:bottom w:val="single" w:sz="4" w:space="0" w:color="auto"/>
              <w:right w:val="single" w:sz="4" w:space="0" w:color="auto"/>
            </w:tcBorders>
            <w:vAlign w:val="center"/>
            <w:hideMark/>
          </w:tcPr>
          <w:p w14:paraId="43600E3C"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1</w:t>
            </w:r>
          </w:p>
        </w:tc>
        <w:tc>
          <w:tcPr>
            <w:tcW w:w="516" w:type="pct"/>
            <w:tcBorders>
              <w:top w:val="single" w:sz="4" w:space="0" w:color="auto"/>
              <w:left w:val="single" w:sz="4" w:space="0" w:color="auto"/>
              <w:bottom w:val="single" w:sz="4" w:space="0" w:color="auto"/>
              <w:right w:val="single" w:sz="4" w:space="0" w:color="auto"/>
            </w:tcBorders>
            <w:vAlign w:val="center"/>
          </w:tcPr>
          <w:p w14:paraId="570EDB34"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10</w:t>
            </w:r>
          </w:p>
        </w:tc>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FC37B3"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44.66</w:t>
            </w:r>
          </w:p>
        </w:tc>
        <w:tc>
          <w:tcPr>
            <w:tcW w:w="5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1B7C0"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446.60</w:t>
            </w:r>
          </w:p>
        </w:tc>
      </w:tr>
      <w:tr w:rsidR="00122D1A" w:rsidRPr="00E472E1" w14:paraId="5780A9F9" w14:textId="77777777" w:rsidTr="00122D1A">
        <w:trPr>
          <w:cantSplit/>
        </w:trPr>
        <w:tc>
          <w:tcPr>
            <w:tcW w:w="1042" w:type="pct"/>
            <w:tcBorders>
              <w:top w:val="single" w:sz="4" w:space="0" w:color="auto"/>
              <w:left w:val="single" w:sz="4" w:space="0" w:color="auto"/>
              <w:bottom w:val="single" w:sz="4" w:space="0" w:color="auto"/>
              <w:right w:val="single" w:sz="4" w:space="0" w:color="auto"/>
            </w:tcBorders>
            <w:vAlign w:val="center"/>
          </w:tcPr>
          <w:p w14:paraId="2474D0DF"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lastRenderedPageBreak/>
              <w:t>Research Program R40 Interview Protocol</w:t>
            </w:r>
          </w:p>
          <w:p w14:paraId="307DC7D1" w14:textId="09285E9E" w:rsidR="00122D1A" w:rsidRPr="00122D1A" w:rsidRDefault="00122D1A" w:rsidP="00AB4D4C">
            <w:pPr>
              <w:widowControl w:val="0"/>
              <w:autoSpaceDE w:val="0"/>
              <w:autoSpaceDN w:val="0"/>
              <w:adjustRightInd w:val="0"/>
              <w:spacing w:after="0"/>
              <w:jc w:val="center"/>
              <w:outlineLvl w:val="0"/>
              <w:rPr>
                <w:rFonts w:ascii="Times New Roman" w:hAnsi="Times New Roman" w:cs="Times New Roman"/>
                <w:b/>
                <w:sz w:val="20"/>
                <w:szCs w:val="20"/>
              </w:rPr>
            </w:pPr>
          </w:p>
        </w:tc>
        <w:tc>
          <w:tcPr>
            <w:tcW w:w="693" w:type="pct"/>
            <w:tcBorders>
              <w:top w:val="single" w:sz="4" w:space="0" w:color="auto"/>
              <w:left w:val="single" w:sz="4" w:space="0" w:color="auto"/>
              <w:bottom w:val="single" w:sz="4" w:space="0" w:color="auto"/>
              <w:right w:val="single" w:sz="4" w:space="0" w:color="auto"/>
            </w:tcBorders>
            <w:vAlign w:val="center"/>
          </w:tcPr>
          <w:p w14:paraId="6467575E"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10</w:t>
            </w:r>
          </w:p>
        </w:tc>
        <w:tc>
          <w:tcPr>
            <w:tcW w:w="652" w:type="pct"/>
            <w:tcBorders>
              <w:top w:val="single" w:sz="4" w:space="0" w:color="auto"/>
              <w:left w:val="single" w:sz="4" w:space="0" w:color="auto"/>
              <w:bottom w:val="single" w:sz="4" w:space="0" w:color="auto"/>
              <w:right w:val="single" w:sz="4" w:space="0" w:color="auto"/>
            </w:tcBorders>
            <w:vAlign w:val="center"/>
          </w:tcPr>
          <w:p w14:paraId="6B8FA50F"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1</w:t>
            </w: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BC3095"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10</w:t>
            </w:r>
          </w:p>
        </w:tc>
        <w:tc>
          <w:tcPr>
            <w:tcW w:w="562" w:type="pct"/>
            <w:tcBorders>
              <w:top w:val="single" w:sz="4" w:space="0" w:color="auto"/>
              <w:left w:val="single" w:sz="4" w:space="0" w:color="auto"/>
              <w:bottom w:val="single" w:sz="4" w:space="0" w:color="auto"/>
              <w:right w:val="single" w:sz="4" w:space="0" w:color="auto"/>
            </w:tcBorders>
            <w:vAlign w:val="center"/>
            <w:hideMark/>
          </w:tcPr>
          <w:p w14:paraId="4EA06878"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1.5</w:t>
            </w:r>
          </w:p>
        </w:tc>
        <w:tc>
          <w:tcPr>
            <w:tcW w:w="516" w:type="pct"/>
            <w:tcBorders>
              <w:top w:val="single" w:sz="4" w:space="0" w:color="auto"/>
              <w:left w:val="single" w:sz="4" w:space="0" w:color="auto"/>
              <w:bottom w:val="single" w:sz="4" w:space="0" w:color="auto"/>
              <w:right w:val="single" w:sz="4" w:space="0" w:color="auto"/>
            </w:tcBorders>
            <w:vAlign w:val="center"/>
          </w:tcPr>
          <w:p w14:paraId="7AD4A11A"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15</w:t>
            </w:r>
          </w:p>
        </w:tc>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35621F"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44.66</w:t>
            </w:r>
          </w:p>
        </w:tc>
        <w:tc>
          <w:tcPr>
            <w:tcW w:w="5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022CE1"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669.90</w:t>
            </w:r>
          </w:p>
        </w:tc>
      </w:tr>
      <w:tr w:rsidR="00122D1A" w:rsidRPr="00E472E1" w14:paraId="3246753D" w14:textId="77777777" w:rsidTr="00122D1A">
        <w:trPr>
          <w:cantSplit/>
        </w:trPr>
        <w:tc>
          <w:tcPr>
            <w:tcW w:w="1042" w:type="pct"/>
            <w:tcBorders>
              <w:top w:val="single" w:sz="4" w:space="0" w:color="auto"/>
              <w:left w:val="single" w:sz="4" w:space="0" w:color="auto"/>
              <w:bottom w:val="single" w:sz="4" w:space="0" w:color="auto"/>
              <w:right w:val="single" w:sz="4" w:space="0" w:color="auto"/>
            </w:tcBorders>
            <w:vAlign w:val="center"/>
          </w:tcPr>
          <w:p w14:paraId="7E05A76B"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Research Network Questionnaire</w:t>
            </w:r>
          </w:p>
          <w:p w14:paraId="39F4BEA4" w14:textId="02EFF7C7" w:rsidR="00122D1A" w:rsidRPr="00122D1A" w:rsidRDefault="00122D1A" w:rsidP="00AB4D4C">
            <w:pPr>
              <w:widowControl w:val="0"/>
              <w:autoSpaceDE w:val="0"/>
              <w:autoSpaceDN w:val="0"/>
              <w:adjustRightInd w:val="0"/>
              <w:spacing w:after="0"/>
              <w:jc w:val="center"/>
              <w:outlineLvl w:val="0"/>
              <w:rPr>
                <w:rFonts w:ascii="Times New Roman" w:hAnsi="Times New Roman" w:cs="Times New Roman"/>
                <w:b/>
                <w:sz w:val="20"/>
                <w:szCs w:val="20"/>
              </w:rPr>
            </w:pPr>
          </w:p>
        </w:tc>
        <w:tc>
          <w:tcPr>
            <w:tcW w:w="693" w:type="pct"/>
            <w:tcBorders>
              <w:top w:val="single" w:sz="4" w:space="0" w:color="auto"/>
              <w:left w:val="single" w:sz="4" w:space="0" w:color="auto"/>
              <w:bottom w:val="single" w:sz="4" w:space="0" w:color="auto"/>
              <w:right w:val="single" w:sz="4" w:space="0" w:color="auto"/>
            </w:tcBorders>
            <w:vAlign w:val="center"/>
          </w:tcPr>
          <w:p w14:paraId="7D425C56"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5</w:t>
            </w:r>
          </w:p>
        </w:tc>
        <w:tc>
          <w:tcPr>
            <w:tcW w:w="652" w:type="pct"/>
            <w:tcBorders>
              <w:top w:val="single" w:sz="4" w:space="0" w:color="auto"/>
              <w:left w:val="single" w:sz="4" w:space="0" w:color="auto"/>
              <w:bottom w:val="single" w:sz="4" w:space="0" w:color="auto"/>
              <w:right w:val="single" w:sz="4" w:space="0" w:color="auto"/>
            </w:tcBorders>
            <w:vAlign w:val="center"/>
          </w:tcPr>
          <w:p w14:paraId="75DD495F"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1</w:t>
            </w: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54C490"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5</w:t>
            </w:r>
          </w:p>
        </w:tc>
        <w:tc>
          <w:tcPr>
            <w:tcW w:w="562" w:type="pct"/>
            <w:tcBorders>
              <w:top w:val="single" w:sz="4" w:space="0" w:color="auto"/>
              <w:left w:val="single" w:sz="4" w:space="0" w:color="auto"/>
              <w:bottom w:val="single" w:sz="4" w:space="0" w:color="auto"/>
              <w:right w:val="single" w:sz="4" w:space="0" w:color="auto"/>
            </w:tcBorders>
            <w:vAlign w:val="center"/>
            <w:hideMark/>
          </w:tcPr>
          <w:p w14:paraId="60059650"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1</w:t>
            </w:r>
          </w:p>
        </w:tc>
        <w:tc>
          <w:tcPr>
            <w:tcW w:w="516" w:type="pct"/>
            <w:tcBorders>
              <w:top w:val="single" w:sz="4" w:space="0" w:color="auto"/>
              <w:left w:val="single" w:sz="4" w:space="0" w:color="auto"/>
              <w:bottom w:val="single" w:sz="4" w:space="0" w:color="auto"/>
              <w:right w:val="single" w:sz="4" w:space="0" w:color="auto"/>
            </w:tcBorders>
            <w:vAlign w:val="center"/>
          </w:tcPr>
          <w:p w14:paraId="51645846"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5</w:t>
            </w:r>
          </w:p>
        </w:tc>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9B4DC6"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22.00</w:t>
            </w:r>
          </w:p>
        </w:tc>
        <w:tc>
          <w:tcPr>
            <w:tcW w:w="5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035E54"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110.00</w:t>
            </w:r>
          </w:p>
        </w:tc>
      </w:tr>
      <w:tr w:rsidR="00122D1A" w:rsidRPr="00E472E1" w14:paraId="6915ED5A" w14:textId="77777777" w:rsidTr="00122D1A">
        <w:trPr>
          <w:cantSplit/>
        </w:trPr>
        <w:tc>
          <w:tcPr>
            <w:tcW w:w="1042" w:type="pct"/>
            <w:tcBorders>
              <w:top w:val="single" w:sz="4" w:space="0" w:color="auto"/>
              <w:left w:val="single" w:sz="4" w:space="0" w:color="auto"/>
              <w:bottom w:val="single" w:sz="4" w:space="0" w:color="auto"/>
              <w:right w:val="single" w:sz="4" w:space="0" w:color="auto"/>
            </w:tcBorders>
            <w:vAlign w:val="center"/>
          </w:tcPr>
          <w:p w14:paraId="540C6BE4"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Resource Center: ITAC Interview Protocol</w:t>
            </w:r>
          </w:p>
          <w:p w14:paraId="7B93F5A6" w14:textId="41513807" w:rsidR="00122D1A" w:rsidRPr="00122D1A" w:rsidRDefault="00122D1A" w:rsidP="00AB4D4C">
            <w:pPr>
              <w:widowControl w:val="0"/>
              <w:autoSpaceDE w:val="0"/>
              <w:autoSpaceDN w:val="0"/>
              <w:adjustRightInd w:val="0"/>
              <w:spacing w:after="0"/>
              <w:jc w:val="center"/>
              <w:outlineLvl w:val="0"/>
              <w:rPr>
                <w:rFonts w:ascii="Times New Roman" w:hAnsi="Times New Roman" w:cs="Times New Roman"/>
                <w:b/>
                <w:sz w:val="20"/>
                <w:szCs w:val="20"/>
              </w:rPr>
            </w:pPr>
          </w:p>
        </w:tc>
        <w:tc>
          <w:tcPr>
            <w:tcW w:w="693" w:type="pct"/>
            <w:tcBorders>
              <w:top w:val="single" w:sz="4" w:space="0" w:color="auto"/>
              <w:left w:val="single" w:sz="4" w:space="0" w:color="auto"/>
              <w:bottom w:val="single" w:sz="4" w:space="0" w:color="auto"/>
              <w:right w:val="single" w:sz="4" w:space="0" w:color="auto"/>
            </w:tcBorders>
            <w:vAlign w:val="center"/>
          </w:tcPr>
          <w:p w14:paraId="7643C9C0"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1</w:t>
            </w:r>
          </w:p>
        </w:tc>
        <w:tc>
          <w:tcPr>
            <w:tcW w:w="652" w:type="pct"/>
            <w:tcBorders>
              <w:top w:val="single" w:sz="4" w:space="0" w:color="auto"/>
              <w:left w:val="single" w:sz="4" w:space="0" w:color="auto"/>
              <w:bottom w:val="single" w:sz="4" w:space="0" w:color="auto"/>
              <w:right w:val="single" w:sz="4" w:space="0" w:color="auto"/>
            </w:tcBorders>
            <w:vAlign w:val="center"/>
          </w:tcPr>
          <w:p w14:paraId="219FD2E6"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2</w:t>
            </w: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6A76AF" w14:textId="57CA26EC" w:rsidR="00122D1A" w:rsidRPr="00122D1A" w:rsidRDefault="00366950" w:rsidP="00122D1A">
            <w:pPr>
              <w:widowControl w:val="0"/>
              <w:autoSpaceDE w:val="0"/>
              <w:autoSpaceDN w:val="0"/>
              <w:adjustRightInd w:val="0"/>
              <w:spacing w:after="0"/>
              <w:jc w:val="center"/>
              <w:outlineLvl w:val="0"/>
              <w:rPr>
                <w:rFonts w:ascii="Times New Roman" w:hAnsi="Times New Roman" w:cs="Times New Roman"/>
                <w:b/>
                <w:sz w:val="20"/>
                <w:szCs w:val="20"/>
              </w:rPr>
            </w:pPr>
            <w:r>
              <w:rPr>
                <w:rFonts w:ascii="Times New Roman" w:hAnsi="Times New Roman" w:cs="Times New Roman"/>
                <w:b/>
                <w:sz w:val="20"/>
                <w:szCs w:val="20"/>
              </w:rPr>
              <w:t>2</w:t>
            </w:r>
          </w:p>
        </w:tc>
        <w:tc>
          <w:tcPr>
            <w:tcW w:w="562" w:type="pct"/>
            <w:tcBorders>
              <w:top w:val="single" w:sz="4" w:space="0" w:color="auto"/>
              <w:left w:val="single" w:sz="4" w:space="0" w:color="auto"/>
              <w:bottom w:val="single" w:sz="4" w:space="0" w:color="auto"/>
              <w:right w:val="single" w:sz="4" w:space="0" w:color="auto"/>
            </w:tcBorders>
            <w:vAlign w:val="center"/>
            <w:hideMark/>
          </w:tcPr>
          <w:p w14:paraId="0E57C2BC"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1</w:t>
            </w:r>
          </w:p>
        </w:tc>
        <w:tc>
          <w:tcPr>
            <w:tcW w:w="516" w:type="pct"/>
            <w:tcBorders>
              <w:top w:val="single" w:sz="4" w:space="0" w:color="auto"/>
              <w:left w:val="single" w:sz="4" w:space="0" w:color="auto"/>
              <w:bottom w:val="single" w:sz="4" w:space="0" w:color="auto"/>
              <w:right w:val="single" w:sz="4" w:space="0" w:color="auto"/>
            </w:tcBorders>
            <w:vAlign w:val="center"/>
          </w:tcPr>
          <w:p w14:paraId="57D671C0"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2</w:t>
            </w:r>
          </w:p>
        </w:tc>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6A937"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44.66</w:t>
            </w:r>
          </w:p>
        </w:tc>
        <w:tc>
          <w:tcPr>
            <w:tcW w:w="5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269459"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89.32</w:t>
            </w:r>
          </w:p>
        </w:tc>
      </w:tr>
      <w:tr w:rsidR="00122D1A" w:rsidRPr="00E472E1" w14:paraId="3A8FFB37" w14:textId="77777777" w:rsidTr="00122D1A">
        <w:trPr>
          <w:cantSplit/>
        </w:trPr>
        <w:tc>
          <w:tcPr>
            <w:tcW w:w="1042" w:type="pct"/>
            <w:tcBorders>
              <w:top w:val="single" w:sz="4" w:space="0" w:color="auto"/>
              <w:left w:val="single" w:sz="4" w:space="0" w:color="auto"/>
              <w:bottom w:val="single" w:sz="4" w:space="0" w:color="auto"/>
              <w:right w:val="single" w:sz="4" w:space="0" w:color="auto"/>
            </w:tcBorders>
            <w:vAlign w:val="center"/>
          </w:tcPr>
          <w:p w14:paraId="093F796E"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Resource Center: SPHARC Interview Protocol</w:t>
            </w:r>
          </w:p>
          <w:p w14:paraId="63221B5E" w14:textId="34836572"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p>
        </w:tc>
        <w:tc>
          <w:tcPr>
            <w:tcW w:w="693" w:type="pct"/>
            <w:tcBorders>
              <w:top w:val="single" w:sz="4" w:space="0" w:color="auto"/>
              <w:left w:val="single" w:sz="4" w:space="0" w:color="auto"/>
              <w:bottom w:val="single" w:sz="4" w:space="0" w:color="auto"/>
              <w:right w:val="single" w:sz="4" w:space="0" w:color="auto"/>
            </w:tcBorders>
            <w:vAlign w:val="center"/>
          </w:tcPr>
          <w:p w14:paraId="2E80DE02"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1</w:t>
            </w:r>
          </w:p>
        </w:tc>
        <w:tc>
          <w:tcPr>
            <w:tcW w:w="652" w:type="pct"/>
            <w:tcBorders>
              <w:top w:val="single" w:sz="4" w:space="0" w:color="auto"/>
              <w:left w:val="single" w:sz="4" w:space="0" w:color="auto"/>
              <w:bottom w:val="single" w:sz="4" w:space="0" w:color="auto"/>
              <w:right w:val="single" w:sz="4" w:space="0" w:color="auto"/>
            </w:tcBorders>
            <w:vAlign w:val="center"/>
          </w:tcPr>
          <w:p w14:paraId="20D1CC0B"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2</w:t>
            </w: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8D8941" w14:textId="2CFB8C15" w:rsidR="00122D1A" w:rsidRPr="00122D1A" w:rsidRDefault="00366950" w:rsidP="00122D1A">
            <w:pPr>
              <w:widowControl w:val="0"/>
              <w:autoSpaceDE w:val="0"/>
              <w:autoSpaceDN w:val="0"/>
              <w:adjustRightInd w:val="0"/>
              <w:spacing w:after="0"/>
              <w:jc w:val="center"/>
              <w:outlineLvl w:val="0"/>
              <w:rPr>
                <w:rFonts w:ascii="Times New Roman" w:hAnsi="Times New Roman" w:cs="Times New Roman"/>
                <w:b/>
                <w:sz w:val="20"/>
                <w:szCs w:val="20"/>
              </w:rPr>
            </w:pPr>
            <w:r>
              <w:rPr>
                <w:rFonts w:ascii="Times New Roman" w:hAnsi="Times New Roman" w:cs="Times New Roman"/>
                <w:b/>
                <w:sz w:val="20"/>
                <w:szCs w:val="20"/>
              </w:rPr>
              <w:t>2</w:t>
            </w:r>
          </w:p>
        </w:tc>
        <w:tc>
          <w:tcPr>
            <w:tcW w:w="562" w:type="pct"/>
            <w:tcBorders>
              <w:top w:val="single" w:sz="4" w:space="0" w:color="auto"/>
              <w:left w:val="single" w:sz="4" w:space="0" w:color="auto"/>
              <w:bottom w:val="single" w:sz="4" w:space="0" w:color="auto"/>
              <w:right w:val="single" w:sz="4" w:space="0" w:color="auto"/>
            </w:tcBorders>
            <w:vAlign w:val="center"/>
            <w:hideMark/>
          </w:tcPr>
          <w:p w14:paraId="6FD7527C"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1</w:t>
            </w:r>
          </w:p>
        </w:tc>
        <w:tc>
          <w:tcPr>
            <w:tcW w:w="516" w:type="pct"/>
            <w:tcBorders>
              <w:top w:val="single" w:sz="4" w:space="0" w:color="auto"/>
              <w:left w:val="single" w:sz="4" w:space="0" w:color="auto"/>
              <w:bottom w:val="single" w:sz="4" w:space="0" w:color="auto"/>
              <w:right w:val="single" w:sz="4" w:space="0" w:color="auto"/>
            </w:tcBorders>
            <w:vAlign w:val="center"/>
          </w:tcPr>
          <w:p w14:paraId="32845104"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2</w:t>
            </w:r>
          </w:p>
        </w:tc>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24C492"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50.99</w:t>
            </w:r>
          </w:p>
        </w:tc>
        <w:tc>
          <w:tcPr>
            <w:tcW w:w="5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95DEC5"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101.98</w:t>
            </w:r>
          </w:p>
        </w:tc>
      </w:tr>
      <w:tr w:rsidR="00122D1A" w:rsidRPr="00E472E1" w14:paraId="1CA081B2" w14:textId="77777777" w:rsidTr="00122D1A">
        <w:trPr>
          <w:cantSplit/>
        </w:trPr>
        <w:tc>
          <w:tcPr>
            <w:tcW w:w="10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A54A0B" w14:textId="77777777" w:rsidR="00122D1A" w:rsidRPr="00122D1A"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r w:rsidRPr="00122D1A">
              <w:rPr>
                <w:rFonts w:ascii="Times New Roman" w:hAnsi="Times New Roman" w:cs="Times New Roman"/>
                <w:b/>
                <w:sz w:val="20"/>
                <w:szCs w:val="20"/>
              </w:rPr>
              <w:t>Total</w:t>
            </w:r>
          </w:p>
        </w:tc>
        <w:tc>
          <w:tcPr>
            <w:tcW w:w="6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165267" w14:textId="4226B0CB" w:rsidR="00122D1A" w:rsidRPr="008827F2" w:rsidRDefault="00CE68DD" w:rsidP="00122D1A">
            <w:pPr>
              <w:widowControl w:val="0"/>
              <w:autoSpaceDE w:val="0"/>
              <w:autoSpaceDN w:val="0"/>
              <w:adjustRightInd w:val="0"/>
              <w:spacing w:after="0"/>
              <w:jc w:val="center"/>
              <w:outlineLvl w:val="0"/>
              <w:rPr>
                <w:rFonts w:ascii="Times New Roman" w:hAnsi="Times New Roman" w:cs="Times New Roman"/>
                <w:b/>
                <w:sz w:val="20"/>
                <w:szCs w:val="20"/>
              </w:rPr>
            </w:pPr>
            <w:r>
              <w:rPr>
                <w:rFonts w:ascii="Times New Roman" w:hAnsi="Times New Roman" w:cs="Times New Roman"/>
                <w:b/>
                <w:sz w:val="20"/>
                <w:szCs w:val="20"/>
              </w:rPr>
              <w:t>9</w:t>
            </w:r>
            <w:r w:rsidR="00D47171">
              <w:rPr>
                <w:rFonts w:ascii="Times New Roman" w:hAnsi="Times New Roman" w:cs="Times New Roman"/>
                <w:b/>
                <w:sz w:val="20"/>
                <w:szCs w:val="20"/>
              </w:rPr>
              <w:t>8</w:t>
            </w:r>
          </w:p>
        </w:tc>
        <w:tc>
          <w:tcPr>
            <w:tcW w:w="6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63FB0F" w14:textId="4DBE0237" w:rsidR="00122D1A" w:rsidRPr="008827F2"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A3266B" w14:textId="4FDFE642" w:rsidR="00122D1A" w:rsidRPr="008827F2" w:rsidRDefault="00366950" w:rsidP="00122D1A">
            <w:pPr>
              <w:widowControl w:val="0"/>
              <w:autoSpaceDE w:val="0"/>
              <w:autoSpaceDN w:val="0"/>
              <w:adjustRightInd w:val="0"/>
              <w:spacing w:after="0"/>
              <w:jc w:val="center"/>
              <w:outlineLvl w:val="0"/>
              <w:rPr>
                <w:rFonts w:ascii="Times New Roman" w:hAnsi="Times New Roman" w:cs="Times New Roman"/>
                <w:b/>
                <w:sz w:val="20"/>
                <w:szCs w:val="20"/>
              </w:rPr>
            </w:pPr>
            <w:r>
              <w:rPr>
                <w:rFonts w:ascii="Times New Roman" w:hAnsi="Times New Roman" w:cs="Times New Roman"/>
                <w:b/>
                <w:sz w:val="20"/>
                <w:szCs w:val="20"/>
              </w:rPr>
              <w:t>177</w:t>
            </w:r>
          </w:p>
        </w:tc>
        <w:tc>
          <w:tcPr>
            <w:tcW w:w="5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05CB02" w14:textId="0E045A11" w:rsidR="00122D1A" w:rsidRPr="008827F2"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shd w:val="clear" w:color="auto" w:fill="95B3D7"/>
            <w:vAlign w:val="center"/>
          </w:tcPr>
          <w:p w14:paraId="3449FA66" w14:textId="52E49354" w:rsidR="00122D1A" w:rsidRPr="008827F2" w:rsidRDefault="002E11EA" w:rsidP="00122D1A">
            <w:pPr>
              <w:widowControl w:val="0"/>
              <w:autoSpaceDE w:val="0"/>
              <w:autoSpaceDN w:val="0"/>
              <w:adjustRightInd w:val="0"/>
              <w:spacing w:after="0"/>
              <w:jc w:val="center"/>
              <w:outlineLvl w:val="0"/>
              <w:rPr>
                <w:rFonts w:ascii="Times New Roman" w:hAnsi="Times New Roman" w:cs="Times New Roman"/>
                <w:b/>
                <w:sz w:val="20"/>
                <w:szCs w:val="20"/>
              </w:rPr>
            </w:pPr>
            <w:r>
              <w:rPr>
                <w:rFonts w:ascii="Times New Roman" w:hAnsi="Times New Roman" w:cs="Times New Roman"/>
                <w:b/>
                <w:sz w:val="20"/>
                <w:szCs w:val="20"/>
              </w:rPr>
              <w:t>18</w:t>
            </w:r>
            <w:r w:rsidR="00D47171">
              <w:rPr>
                <w:rFonts w:ascii="Times New Roman" w:hAnsi="Times New Roman" w:cs="Times New Roman"/>
                <w:b/>
                <w:sz w:val="20"/>
                <w:szCs w:val="20"/>
              </w:rPr>
              <w:t>2</w:t>
            </w:r>
          </w:p>
        </w:tc>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17D979" w14:textId="77777777" w:rsidR="00122D1A" w:rsidRPr="008827F2" w:rsidRDefault="00122D1A" w:rsidP="00122D1A">
            <w:pPr>
              <w:widowControl w:val="0"/>
              <w:autoSpaceDE w:val="0"/>
              <w:autoSpaceDN w:val="0"/>
              <w:adjustRightInd w:val="0"/>
              <w:spacing w:after="0"/>
              <w:jc w:val="center"/>
              <w:outlineLvl w:val="0"/>
              <w:rPr>
                <w:rFonts w:ascii="Times New Roman" w:hAnsi="Times New Roman" w:cs="Times New Roman"/>
                <w:b/>
                <w:sz w:val="20"/>
                <w:szCs w:val="20"/>
              </w:rPr>
            </w:pPr>
          </w:p>
        </w:tc>
        <w:tc>
          <w:tcPr>
            <w:tcW w:w="5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FEB632" w14:textId="31670CF7" w:rsidR="00122D1A" w:rsidRPr="00122D1A" w:rsidRDefault="00B205AD" w:rsidP="00122D1A">
            <w:pPr>
              <w:widowControl w:val="0"/>
              <w:autoSpaceDE w:val="0"/>
              <w:autoSpaceDN w:val="0"/>
              <w:adjustRightInd w:val="0"/>
              <w:spacing w:after="0"/>
              <w:jc w:val="center"/>
              <w:outlineLvl w:val="0"/>
              <w:rPr>
                <w:rFonts w:ascii="Times New Roman" w:hAnsi="Times New Roman" w:cs="Times New Roman"/>
                <w:b/>
                <w:sz w:val="20"/>
                <w:szCs w:val="20"/>
              </w:rPr>
            </w:pPr>
            <w:r>
              <w:rPr>
                <w:rFonts w:ascii="Times New Roman" w:hAnsi="Times New Roman" w:cs="Times New Roman"/>
                <w:b/>
                <w:sz w:val="20"/>
                <w:szCs w:val="20"/>
              </w:rPr>
              <w:t>7,234.94</w:t>
            </w:r>
          </w:p>
        </w:tc>
      </w:tr>
    </w:tbl>
    <w:p w14:paraId="3FE69B80" w14:textId="77777777" w:rsidR="005613DF" w:rsidRPr="00E472E1" w:rsidRDefault="005613DF" w:rsidP="00277F3B">
      <w:pPr>
        <w:pStyle w:val="BodyCentered-IPR"/>
      </w:pPr>
    </w:p>
    <w:p w14:paraId="0CE864D4" w14:textId="77777777" w:rsidR="005613DF" w:rsidRPr="00E472E1" w:rsidRDefault="005613DF" w:rsidP="005A16D3">
      <w:pPr>
        <w:pStyle w:val="OMBHeader2"/>
      </w:pPr>
      <w:r w:rsidRPr="00E472E1">
        <w:t>A.13.</w:t>
      </w:r>
      <w:r w:rsidRPr="00E472E1">
        <w:tab/>
        <w:t xml:space="preserve">Estimates of Other Total Annual Cost Burden to Respondents or </w:t>
      </w:r>
    </w:p>
    <w:p w14:paraId="6727CF80" w14:textId="599EB824" w:rsidR="009832A1" w:rsidRPr="00277F3B" w:rsidRDefault="005613DF" w:rsidP="00277F3B">
      <w:pPr>
        <w:pStyle w:val="OMBHeader2"/>
      </w:pPr>
      <w:r w:rsidRPr="00E472E1">
        <w:t>Record Keepers</w:t>
      </w:r>
    </w:p>
    <w:p w14:paraId="0C9F0C26" w14:textId="390B1BB7" w:rsidR="005613DF" w:rsidRPr="00E472E1" w:rsidRDefault="005613DF" w:rsidP="005A16D3">
      <w:pPr>
        <w:pStyle w:val="BodyText-IPR"/>
      </w:pPr>
      <w:r w:rsidRPr="00E472E1">
        <w:t>There are no capital or startup costs associated with data collection.</w:t>
      </w:r>
    </w:p>
    <w:p w14:paraId="74473B69" w14:textId="7A32FEC3" w:rsidR="009832A1" w:rsidRPr="00AB4D4C" w:rsidRDefault="005613DF" w:rsidP="00277F3B">
      <w:pPr>
        <w:pStyle w:val="OMBHeader2"/>
      </w:pPr>
      <w:r w:rsidRPr="00AB4D4C">
        <w:t>A.14.</w:t>
      </w:r>
      <w:r w:rsidRPr="00AB4D4C">
        <w:tab/>
        <w:t>Annualized Cost to Federal Government</w:t>
      </w:r>
    </w:p>
    <w:p w14:paraId="20B7FE07" w14:textId="45A192C6" w:rsidR="005613DF" w:rsidRPr="00E472E1" w:rsidRDefault="005613DF" w:rsidP="005A16D3">
      <w:pPr>
        <w:pStyle w:val="BodyText-IPR"/>
      </w:pPr>
      <w:r w:rsidRPr="00AB4D4C">
        <w:t xml:space="preserve">The total cost to the Government for collecting these </w:t>
      </w:r>
      <w:bookmarkStart w:id="0" w:name="_GoBack"/>
      <w:bookmarkEnd w:id="0"/>
      <w:r w:rsidR="00E5342B" w:rsidRPr="00AB4D4C">
        <w:t>data</w:t>
      </w:r>
      <w:r w:rsidR="00E5342B">
        <w:t xml:space="preserve"> </w:t>
      </w:r>
      <w:r w:rsidR="00E5342B" w:rsidRPr="00AB4D4C">
        <w:t>is</w:t>
      </w:r>
      <w:r w:rsidRPr="00AB4D4C">
        <w:t xml:space="preserve"> estimated to be the portion of the </w:t>
      </w:r>
      <w:r w:rsidR="008B02A5" w:rsidRPr="00AB4D4C">
        <w:t>3-</w:t>
      </w:r>
      <w:r w:rsidRPr="00AB4D4C">
        <w:t>year contract that is devoted to the evaluation data collection and analysis efforts</w:t>
      </w:r>
      <w:r w:rsidR="00AB49B7" w:rsidRPr="00AB4D4C">
        <w:t>,</w:t>
      </w:r>
      <w:r w:rsidRPr="00AB4D4C">
        <w:t xml:space="preserve"> at $240,000.</w:t>
      </w:r>
      <w:r w:rsidR="00DE0E08" w:rsidRPr="00AB4D4C">
        <w:t xml:space="preserve"> </w:t>
      </w:r>
      <w:r w:rsidR="008B02A5" w:rsidRPr="00AB4D4C">
        <w:t>T</w:t>
      </w:r>
      <w:r w:rsidRPr="00AB4D4C">
        <w:t>he cost is estimated to include approximately 20</w:t>
      </w:r>
      <w:r w:rsidR="008B02A5" w:rsidRPr="00AB4D4C">
        <w:t xml:space="preserve"> percent</w:t>
      </w:r>
      <w:r w:rsidRPr="00AB4D4C">
        <w:t xml:space="preserve"> of the </w:t>
      </w:r>
      <w:r w:rsidR="008B02A5" w:rsidRPr="00AB4D4C">
        <w:t>F</w:t>
      </w:r>
      <w:r w:rsidRPr="00AB4D4C">
        <w:t>ederal project officer</w:t>
      </w:r>
      <w:r w:rsidR="00A11A49" w:rsidRPr="00AB4D4C">
        <w:t>’</w:t>
      </w:r>
      <w:r w:rsidRPr="00AB4D4C">
        <w:t xml:space="preserve">s time </w:t>
      </w:r>
      <w:r w:rsidR="00A11A49" w:rsidRPr="00AB4D4C">
        <w:t>(</w:t>
      </w:r>
      <w:r w:rsidR="000F3D3E" w:rsidRPr="00AB4D4C">
        <w:t>estimated for an O-4</w:t>
      </w:r>
      <w:r w:rsidRPr="00AB4D4C">
        <w:t xml:space="preserve"> PHS Commissioned Officer</w:t>
      </w:r>
      <w:r w:rsidR="00A11A49" w:rsidRPr="00AB4D4C">
        <w:t>)</w:t>
      </w:r>
      <w:r w:rsidR="00AB49B7" w:rsidRPr="00AB4D4C">
        <w:t>,</w:t>
      </w:r>
      <w:r w:rsidR="00A11A49" w:rsidRPr="00AB4D4C">
        <w:t xml:space="preserve"> at</w:t>
      </w:r>
      <w:r w:rsidR="00674BDF" w:rsidRPr="00AB4D4C">
        <w:t xml:space="preserve"> approximately $13</w:t>
      </w:r>
      <w:r w:rsidRPr="00AB4D4C">
        <w:t>,000.</w:t>
      </w:r>
      <w:r w:rsidR="00DE0E08" w:rsidRPr="00AB4D4C">
        <w:t xml:space="preserve"> </w:t>
      </w:r>
      <w:r w:rsidRPr="00AB4D4C">
        <w:t>The total esti</w:t>
      </w:r>
      <w:r w:rsidR="00674BDF" w:rsidRPr="00AB4D4C">
        <w:t>mated cost is approximately $253</w:t>
      </w:r>
      <w:r w:rsidRPr="00AB4D4C">
        <w:t>,000.</w:t>
      </w:r>
      <w:r w:rsidRPr="00E472E1">
        <w:t xml:space="preserve"> </w:t>
      </w:r>
    </w:p>
    <w:p w14:paraId="0648D44C" w14:textId="5811533E" w:rsidR="005613DF" w:rsidRPr="009235AC" w:rsidRDefault="005613DF" w:rsidP="00277F3B">
      <w:pPr>
        <w:pStyle w:val="OMBHeader2"/>
      </w:pPr>
      <w:r w:rsidRPr="009235AC">
        <w:t>A.15.</w:t>
      </w:r>
      <w:r w:rsidRPr="009235AC">
        <w:tab/>
        <w:t>Explanation</w:t>
      </w:r>
      <w:r w:rsidR="00A11A49" w:rsidRPr="009235AC">
        <w:t xml:space="preserve"> of</w:t>
      </w:r>
      <w:r w:rsidRPr="009235AC">
        <w:t xml:space="preserve"> Program Changes or Adjustments</w:t>
      </w:r>
    </w:p>
    <w:p w14:paraId="668DE56B" w14:textId="51FBCBA4" w:rsidR="005613DF" w:rsidRPr="00E472E1" w:rsidRDefault="009235AC" w:rsidP="005A16D3">
      <w:pPr>
        <w:pStyle w:val="BodyText-IPR"/>
      </w:pPr>
      <w:r>
        <w:t>The</w:t>
      </w:r>
      <w:r w:rsidR="00E5342B">
        <w:t xml:space="preserve"> current burden inventory is 110 hours</w:t>
      </w:r>
      <w:r>
        <w:t>.  This request is for 182 hours, an increase of 72 hours.  T</w:t>
      </w:r>
      <w:r w:rsidR="009542B4" w:rsidRPr="009235AC">
        <w:t xml:space="preserve">he burden has been increased to include </w:t>
      </w:r>
      <w:r w:rsidR="00F10173" w:rsidRPr="009235AC">
        <w:t>an average of</w:t>
      </w:r>
      <w:r w:rsidR="009542B4" w:rsidRPr="009235AC">
        <w:t xml:space="preserve"> two people per interview since some grantees wanted an opportunity for multiple people to respond to the interview questions to share perspectives</w:t>
      </w:r>
      <w:r w:rsidR="005613DF" w:rsidRPr="009235AC">
        <w:t>.</w:t>
      </w:r>
      <w:r w:rsidR="00DE0E08" w:rsidRPr="009235AC">
        <w:t xml:space="preserve"> </w:t>
      </w:r>
      <w:r w:rsidR="00631F8F" w:rsidRPr="009235AC">
        <w:t>F</w:t>
      </w:r>
      <w:r w:rsidR="00F10173" w:rsidRPr="009235AC">
        <w:t xml:space="preserve">or a complete </w:t>
      </w:r>
      <w:r w:rsidR="00AB49B7" w:rsidRPr="009235AC">
        <w:t>understanding</w:t>
      </w:r>
      <w:r w:rsidR="00F10173" w:rsidRPr="009235AC">
        <w:t xml:space="preserve"> of changes made to</w:t>
      </w:r>
      <w:r w:rsidR="00AB49B7" w:rsidRPr="009235AC">
        <w:t xml:space="preserve"> the</w:t>
      </w:r>
      <w:r w:rsidR="00F10173" w:rsidRPr="009235AC">
        <w:t xml:space="preserve"> interview protocols</w:t>
      </w:r>
      <w:r w:rsidR="00AB49B7" w:rsidRPr="009235AC">
        <w:t xml:space="preserve"> since previous OMB submissions</w:t>
      </w:r>
      <w:r w:rsidR="00631F8F" w:rsidRPr="009235AC">
        <w:t xml:space="preserve">, refer to </w:t>
      </w:r>
      <w:r>
        <w:t xml:space="preserve">the Summary of Interview Protocol Changes document.  </w:t>
      </w:r>
    </w:p>
    <w:p w14:paraId="66437E62" w14:textId="1805E478" w:rsidR="009832A1" w:rsidRPr="00277F3B" w:rsidRDefault="005613DF" w:rsidP="00277F3B">
      <w:pPr>
        <w:pStyle w:val="OMBHeader2"/>
      </w:pPr>
      <w:r w:rsidRPr="00E472E1">
        <w:lastRenderedPageBreak/>
        <w:t>A.16.</w:t>
      </w:r>
      <w:r w:rsidRPr="00E472E1">
        <w:tab/>
        <w:t>Plans for Tabulation and Publication and Project Time Schedule</w:t>
      </w:r>
    </w:p>
    <w:p w14:paraId="46546253" w14:textId="7CF83413" w:rsidR="005613DF" w:rsidRPr="00E472E1" w:rsidRDefault="005613DF" w:rsidP="005A16D3">
      <w:pPr>
        <w:pStyle w:val="BodyText-IPR"/>
      </w:pPr>
      <w:r w:rsidRPr="00E472E1">
        <w:t xml:space="preserve">All data </w:t>
      </w:r>
      <w:r w:rsidR="008B02A5" w:rsidRPr="00E472E1">
        <w:t xml:space="preserve">collection </w:t>
      </w:r>
      <w:r w:rsidRPr="00E472E1">
        <w:t xml:space="preserve">must </w:t>
      </w:r>
      <w:r w:rsidR="00B87AAE" w:rsidRPr="00E472E1">
        <w:t>begin</w:t>
      </w:r>
      <w:r w:rsidRPr="00E472E1">
        <w:t xml:space="preserve"> by September </w:t>
      </w:r>
      <w:r w:rsidR="00230D2F" w:rsidRPr="00E472E1">
        <w:t xml:space="preserve">2017 </w:t>
      </w:r>
      <w:r w:rsidRPr="00E472E1">
        <w:t xml:space="preserve">to ensure inclusion </w:t>
      </w:r>
      <w:r w:rsidR="00A11A49" w:rsidRPr="00E472E1">
        <w:t xml:space="preserve">of the data </w:t>
      </w:r>
      <w:r w:rsidRPr="00E472E1">
        <w:t xml:space="preserve">in the </w:t>
      </w:r>
      <w:r w:rsidR="00255845" w:rsidRPr="00E472E1">
        <w:t xml:space="preserve">June 2018 </w:t>
      </w:r>
      <w:r w:rsidR="008B02A5" w:rsidRPr="00E472E1">
        <w:t>f</w:t>
      </w:r>
      <w:r w:rsidR="00255845" w:rsidRPr="00E472E1">
        <w:t xml:space="preserve">inal </w:t>
      </w:r>
      <w:r w:rsidR="008B02A5" w:rsidRPr="00E472E1">
        <w:t>r</w:t>
      </w:r>
      <w:r w:rsidR="00255845" w:rsidRPr="00E472E1">
        <w:t>eport</w:t>
      </w:r>
      <w:r w:rsidRPr="00E472E1">
        <w:t>.</w:t>
      </w:r>
      <w:r w:rsidR="00DE0E08" w:rsidRPr="00E472E1">
        <w:t xml:space="preserve"> </w:t>
      </w:r>
      <w:r w:rsidRPr="00E472E1">
        <w:t xml:space="preserve">The proposed schedule for the information </w:t>
      </w:r>
      <w:r w:rsidR="008B02A5" w:rsidRPr="00E472E1">
        <w:t xml:space="preserve">collection appears </w:t>
      </w:r>
      <w:r w:rsidRPr="00E472E1">
        <w:t xml:space="preserve">in </w:t>
      </w:r>
      <w:r w:rsidR="008B02A5" w:rsidRPr="00E472E1">
        <w:t>t</w:t>
      </w:r>
      <w:r w:rsidRPr="00E472E1">
        <w:t xml:space="preserve">able </w:t>
      </w:r>
      <w:r w:rsidR="009832A1" w:rsidRPr="00E472E1">
        <w:t>3</w:t>
      </w:r>
      <w:r w:rsidR="008B02A5" w:rsidRPr="00E472E1">
        <w:t>.</w:t>
      </w:r>
    </w:p>
    <w:p w14:paraId="544C960B" w14:textId="6B22D5C4" w:rsidR="009832A1" w:rsidRPr="00E472E1" w:rsidRDefault="009832A1" w:rsidP="00277F3B">
      <w:pPr>
        <w:pStyle w:val="OMBTableHeader"/>
        <w:keepNext/>
      </w:pPr>
      <w:r w:rsidRPr="00E472E1">
        <w:t xml:space="preserve">Table </w:t>
      </w:r>
      <w:r w:rsidR="008827F2">
        <w:t>A.</w:t>
      </w:r>
      <w:r w:rsidRPr="00E472E1">
        <w:t>3. Estimated Time Schedule for Data Collection, Analysis</w:t>
      </w:r>
      <w:r w:rsidR="008B02A5" w:rsidRPr="00E472E1">
        <w:t>,</w:t>
      </w:r>
      <w:r w:rsidRPr="00E472E1">
        <w:t xml:space="preserve"> and Publication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5"/>
      </w:tblGrid>
      <w:tr w:rsidR="00277F3B" w:rsidRPr="00277F3B" w14:paraId="5838590A" w14:textId="77777777" w:rsidTr="00277F3B">
        <w:trPr>
          <w:trHeight w:val="360"/>
        </w:trPr>
        <w:tc>
          <w:tcPr>
            <w:tcW w:w="2500" w:type="pct"/>
            <w:shd w:val="clear" w:color="auto" w:fill="D9D9D9" w:themeFill="background1" w:themeFillShade="D9"/>
            <w:vAlign w:val="center"/>
          </w:tcPr>
          <w:p w14:paraId="192503E8" w14:textId="77777777" w:rsidR="009832A1" w:rsidRPr="00277F3B" w:rsidRDefault="009832A1" w:rsidP="00277F3B">
            <w:pPr>
              <w:keepNext/>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b/>
                <w:sz w:val="20"/>
                <w:szCs w:val="20"/>
              </w:rPr>
            </w:pPr>
            <w:r w:rsidRPr="00277F3B">
              <w:rPr>
                <w:rFonts w:ascii="Times New Roman" w:hAnsi="Times New Roman" w:cs="Times New Roman"/>
                <w:b/>
                <w:sz w:val="20"/>
                <w:szCs w:val="20"/>
              </w:rPr>
              <w:t>Activity</w:t>
            </w:r>
          </w:p>
        </w:tc>
        <w:tc>
          <w:tcPr>
            <w:tcW w:w="2500" w:type="pct"/>
            <w:shd w:val="clear" w:color="auto" w:fill="D9D9D9" w:themeFill="background1" w:themeFillShade="D9"/>
            <w:vAlign w:val="center"/>
          </w:tcPr>
          <w:p w14:paraId="3C13A1F0" w14:textId="77777777" w:rsidR="009832A1" w:rsidRPr="00277F3B" w:rsidRDefault="009832A1" w:rsidP="00277F3B">
            <w:pPr>
              <w:keepNext/>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b/>
                <w:sz w:val="20"/>
                <w:szCs w:val="20"/>
              </w:rPr>
            </w:pPr>
            <w:r w:rsidRPr="00277F3B">
              <w:rPr>
                <w:rFonts w:ascii="Times New Roman" w:hAnsi="Times New Roman" w:cs="Times New Roman"/>
                <w:b/>
                <w:sz w:val="20"/>
                <w:szCs w:val="20"/>
              </w:rPr>
              <w:t>Time Schedule</w:t>
            </w:r>
          </w:p>
        </w:tc>
      </w:tr>
      <w:tr w:rsidR="009832A1" w:rsidRPr="00E472E1" w14:paraId="14D3478C" w14:textId="77777777" w:rsidTr="00277F3B">
        <w:tc>
          <w:tcPr>
            <w:tcW w:w="2500" w:type="pct"/>
            <w:vAlign w:val="center"/>
          </w:tcPr>
          <w:p w14:paraId="04BCC135" w14:textId="77777777" w:rsidR="009832A1" w:rsidRPr="00EA3C17" w:rsidRDefault="009832A1" w:rsidP="00277F3B">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0"/>
                <w:szCs w:val="20"/>
              </w:rPr>
            </w:pPr>
            <w:r w:rsidRPr="00EA3C17">
              <w:rPr>
                <w:rFonts w:ascii="Times New Roman" w:hAnsi="Times New Roman" w:cs="Times New Roman"/>
                <w:sz w:val="20"/>
                <w:szCs w:val="20"/>
              </w:rPr>
              <w:t>Develop data collection tools</w:t>
            </w:r>
          </w:p>
        </w:tc>
        <w:tc>
          <w:tcPr>
            <w:tcW w:w="2500" w:type="pct"/>
            <w:vAlign w:val="center"/>
          </w:tcPr>
          <w:p w14:paraId="584CC94C" w14:textId="77777777" w:rsidR="009832A1" w:rsidRPr="00EA3C17" w:rsidRDefault="00A90600" w:rsidP="00277F3B">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0"/>
                <w:szCs w:val="20"/>
              </w:rPr>
            </w:pPr>
            <w:r w:rsidRPr="00EA3C17">
              <w:rPr>
                <w:rFonts w:ascii="Times New Roman" w:hAnsi="Times New Roman" w:cs="Times New Roman"/>
                <w:sz w:val="20"/>
                <w:szCs w:val="20"/>
              </w:rPr>
              <w:t xml:space="preserve">June </w:t>
            </w:r>
            <w:r w:rsidR="009832A1" w:rsidRPr="00EA3C17">
              <w:rPr>
                <w:rFonts w:ascii="Times New Roman" w:hAnsi="Times New Roman" w:cs="Times New Roman"/>
                <w:sz w:val="20"/>
                <w:szCs w:val="20"/>
              </w:rPr>
              <w:t>201</w:t>
            </w:r>
            <w:r w:rsidR="002E5380" w:rsidRPr="00EA3C17">
              <w:rPr>
                <w:rFonts w:ascii="Times New Roman" w:hAnsi="Times New Roman" w:cs="Times New Roman"/>
                <w:sz w:val="20"/>
                <w:szCs w:val="20"/>
              </w:rPr>
              <w:t>6</w:t>
            </w:r>
          </w:p>
        </w:tc>
      </w:tr>
      <w:tr w:rsidR="009832A1" w:rsidRPr="00E472E1" w14:paraId="5345ADA2" w14:textId="77777777" w:rsidTr="00277F3B">
        <w:tc>
          <w:tcPr>
            <w:tcW w:w="2500" w:type="pct"/>
            <w:vAlign w:val="center"/>
          </w:tcPr>
          <w:p w14:paraId="086C7EA9" w14:textId="77777777" w:rsidR="009832A1" w:rsidRPr="00EA3C17" w:rsidRDefault="009832A1" w:rsidP="00277F3B">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0"/>
                <w:szCs w:val="20"/>
              </w:rPr>
            </w:pPr>
            <w:r w:rsidRPr="00EA3C17">
              <w:rPr>
                <w:rFonts w:ascii="Times New Roman" w:hAnsi="Times New Roman" w:cs="Times New Roman"/>
                <w:sz w:val="20"/>
                <w:szCs w:val="20"/>
              </w:rPr>
              <w:t>Receive OMB approval</w:t>
            </w:r>
          </w:p>
        </w:tc>
        <w:tc>
          <w:tcPr>
            <w:tcW w:w="2500" w:type="pct"/>
            <w:vAlign w:val="center"/>
          </w:tcPr>
          <w:p w14:paraId="4543C0BB" w14:textId="37801D2D" w:rsidR="009832A1" w:rsidRPr="00EA3C17" w:rsidRDefault="004A2E20" w:rsidP="00277F3B">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0"/>
                <w:szCs w:val="20"/>
              </w:rPr>
            </w:pPr>
            <w:r>
              <w:rPr>
                <w:rFonts w:ascii="Times New Roman" w:hAnsi="Times New Roman" w:cs="Times New Roman"/>
                <w:sz w:val="20"/>
                <w:szCs w:val="20"/>
              </w:rPr>
              <w:t xml:space="preserve">By </w:t>
            </w:r>
            <w:r w:rsidR="002E5380" w:rsidRPr="00EA3C17">
              <w:rPr>
                <w:rFonts w:ascii="Times New Roman" w:hAnsi="Times New Roman" w:cs="Times New Roman"/>
                <w:sz w:val="20"/>
                <w:szCs w:val="20"/>
              </w:rPr>
              <w:t>August</w:t>
            </w:r>
            <w:r w:rsidR="009832A1" w:rsidRPr="00EA3C17">
              <w:rPr>
                <w:rFonts w:ascii="Times New Roman" w:hAnsi="Times New Roman" w:cs="Times New Roman"/>
                <w:sz w:val="20"/>
                <w:szCs w:val="20"/>
              </w:rPr>
              <w:t xml:space="preserve"> </w:t>
            </w:r>
            <w:r w:rsidR="002E5380" w:rsidRPr="00EA3C17">
              <w:rPr>
                <w:rFonts w:ascii="Times New Roman" w:hAnsi="Times New Roman" w:cs="Times New Roman"/>
                <w:sz w:val="20"/>
                <w:szCs w:val="20"/>
              </w:rPr>
              <w:t xml:space="preserve">2017 </w:t>
            </w:r>
            <w:r w:rsidR="009832A1" w:rsidRPr="00EA3C17">
              <w:rPr>
                <w:rFonts w:ascii="Times New Roman" w:hAnsi="Times New Roman" w:cs="Times New Roman"/>
                <w:sz w:val="20"/>
                <w:szCs w:val="20"/>
              </w:rPr>
              <w:t>(anticipated)</w:t>
            </w:r>
          </w:p>
        </w:tc>
      </w:tr>
      <w:tr w:rsidR="009832A1" w:rsidRPr="00E472E1" w14:paraId="55700C9C" w14:textId="77777777" w:rsidTr="00277F3B">
        <w:tc>
          <w:tcPr>
            <w:tcW w:w="2500" w:type="pct"/>
            <w:vAlign w:val="center"/>
          </w:tcPr>
          <w:p w14:paraId="332308AD" w14:textId="77777777" w:rsidR="009832A1" w:rsidRPr="00EA3C17" w:rsidRDefault="009832A1" w:rsidP="00277F3B">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0"/>
                <w:szCs w:val="20"/>
              </w:rPr>
            </w:pPr>
            <w:r w:rsidRPr="00EA3C17">
              <w:rPr>
                <w:rFonts w:ascii="Times New Roman" w:hAnsi="Times New Roman" w:cs="Times New Roman"/>
                <w:sz w:val="20"/>
                <w:szCs w:val="20"/>
              </w:rPr>
              <w:t>Questionnaires administered and collected</w:t>
            </w:r>
          </w:p>
          <w:p w14:paraId="6210B31B" w14:textId="58F2C7BE" w:rsidR="009832A1" w:rsidRPr="00EA3C17" w:rsidRDefault="009832A1" w:rsidP="00277F3B">
            <w:pPr>
              <w:numPr>
                <w:ilvl w:val="0"/>
                <w:numId w:val="14"/>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0"/>
                <w:szCs w:val="20"/>
              </w:rPr>
            </w:pPr>
            <w:r w:rsidRPr="00EA3C17">
              <w:rPr>
                <w:rFonts w:ascii="Times New Roman" w:hAnsi="Times New Roman" w:cs="Times New Roman"/>
                <w:sz w:val="20"/>
                <w:szCs w:val="20"/>
              </w:rPr>
              <w:t xml:space="preserve">Research Network </w:t>
            </w:r>
            <w:r w:rsidR="008B02A5" w:rsidRPr="00EA3C17">
              <w:rPr>
                <w:rFonts w:ascii="Times New Roman" w:hAnsi="Times New Roman" w:cs="Times New Roman"/>
                <w:sz w:val="20"/>
                <w:szCs w:val="20"/>
              </w:rPr>
              <w:t>q</w:t>
            </w:r>
            <w:r w:rsidRPr="00EA3C17">
              <w:rPr>
                <w:rFonts w:ascii="Times New Roman" w:hAnsi="Times New Roman" w:cs="Times New Roman"/>
                <w:sz w:val="20"/>
                <w:szCs w:val="20"/>
              </w:rPr>
              <w:t>uestionnaire</w:t>
            </w:r>
          </w:p>
        </w:tc>
        <w:tc>
          <w:tcPr>
            <w:tcW w:w="2500" w:type="pct"/>
            <w:vAlign w:val="center"/>
          </w:tcPr>
          <w:p w14:paraId="35B3FFFB" w14:textId="74E5B430" w:rsidR="009832A1" w:rsidRPr="00EA3C17" w:rsidRDefault="00A90600" w:rsidP="00277F3B">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0"/>
                <w:szCs w:val="20"/>
              </w:rPr>
            </w:pPr>
            <w:r w:rsidRPr="00EA3C17">
              <w:rPr>
                <w:rFonts w:ascii="Times New Roman" w:hAnsi="Times New Roman" w:cs="Times New Roman"/>
                <w:sz w:val="20"/>
                <w:szCs w:val="20"/>
              </w:rPr>
              <w:t>September</w:t>
            </w:r>
            <w:r w:rsidR="008B02A5" w:rsidRPr="00EA3C17">
              <w:rPr>
                <w:rFonts w:ascii="Times New Roman" w:hAnsi="Times New Roman" w:cs="Times New Roman"/>
                <w:sz w:val="20"/>
                <w:szCs w:val="20"/>
              </w:rPr>
              <w:t>–</w:t>
            </w:r>
            <w:r w:rsidRPr="00EA3C17">
              <w:rPr>
                <w:rFonts w:ascii="Times New Roman" w:hAnsi="Times New Roman" w:cs="Times New Roman"/>
                <w:sz w:val="20"/>
                <w:szCs w:val="20"/>
              </w:rPr>
              <w:t xml:space="preserve">December </w:t>
            </w:r>
            <w:r w:rsidR="002E5380" w:rsidRPr="00EA3C17">
              <w:rPr>
                <w:rFonts w:ascii="Times New Roman" w:hAnsi="Times New Roman" w:cs="Times New Roman"/>
                <w:sz w:val="20"/>
                <w:szCs w:val="20"/>
              </w:rPr>
              <w:t>2017</w:t>
            </w:r>
          </w:p>
        </w:tc>
      </w:tr>
      <w:tr w:rsidR="00FB0014" w:rsidRPr="00E472E1" w14:paraId="0248596D" w14:textId="77777777" w:rsidTr="00277F3B">
        <w:tc>
          <w:tcPr>
            <w:tcW w:w="2500" w:type="pct"/>
            <w:vAlign w:val="center"/>
          </w:tcPr>
          <w:p w14:paraId="46A0A100" w14:textId="77777777" w:rsidR="00FB0014" w:rsidRPr="00EA3C17" w:rsidRDefault="00FB0014" w:rsidP="00277F3B">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0"/>
                <w:szCs w:val="20"/>
              </w:rPr>
            </w:pPr>
            <w:r w:rsidRPr="00EA3C17">
              <w:rPr>
                <w:rFonts w:ascii="Times New Roman" w:hAnsi="Times New Roman" w:cs="Times New Roman"/>
                <w:sz w:val="20"/>
                <w:szCs w:val="20"/>
              </w:rPr>
              <w:t>Interviews scheduled and conducted</w:t>
            </w:r>
          </w:p>
        </w:tc>
        <w:tc>
          <w:tcPr>
            <w:tcW w:w="2500" w:type="pct"/>
            <w:vAlign w:val="center"/>
          </w:tcPr>
          <w:p w14:paraId="1B4D5F29" w14:textId="2B3E926B" w:rsidR="00FB0014" w:rsidRPr="00EA3C17" w:rsidRDefault="00FB0014" w:rsidP="00277F3B">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0"/>
                <w:szCs w:val="20"/>
              </w:rPr>
            </w:pPr>
            <w:r w:rsidRPr="00EA3C17">
              <w:rPr>
                <w:rFonts w:ascii="Times New Roman" w:hAnsi="Times New Roman" w:cs="Times New Roman"/>
                <w:sz w:val="20"/>
                <w:szCs w:val="20"/>
              </w:rPr>
              <w:t>September</w:t>
            </w:r>
            <w:r w:rsidR="008B02A5" w:rsidRPr="00EA3C17">
              <w:rPr>
                <w:rFonts w:ascii="Times New Roman" w:hAnsi="Times New Roman" w:cs="Times New Roman"/>
                <w:sz w:val="20"/>
                <w:szCs w:val="20"/>
              </w:rPr>
              <w:t>–</w:t>
            </w:r>
            <w:r w:rsidRPr="00EA3C17">
              <w:rPr>
                <w:rFonts w:ascii="Times New Roman" w:hAnsi="Times New Roman" w:cs="Times New Roman"/>
                <w:sz w:val="20"/>
                <w:szCs w:val="20"/>
              </w:rPr>
              <w:t>December 2017</w:t>
            </w:r>
          </w:p>
        </w:tc>
      </w:tr>
      <w:tr w:rsidR="00FB0014" w:rsidRPr="00E472E1" w14:paraId="56862E30" w14:textId="77777777" w:rsidTr="00277F3B">
        <w:tc>
          <w:tcPr>
            <w:tcW w:w="2500" w:type="pct"/>
            <w:vAlign w:val="center"/>
          </w:tcPr>
          <w:p w14:paraId="2C9B608C" w14:textId="1A83EBD0" w:rsidR="00FB0014" w:rsidRPr="00EA3C17" w:rsidRDefault="00FB0014" w:rsidP="00277F3B">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0"/>
                <w:szCs w:val="20"/>
              </w:rPr>
            </w:pPr>
            <w:r w:rsidRPr="00EA3C17">
              <w:rPr>
                <w:rFonts w:ascii="Times New Roman" w:hAnsi="Times New Roman" w:cs="Times New Roman"/>
                <w:sz w:val="20"/>
                <w:szCs w:val="20"/>
              </w:rPr>
              <w:t xml:space="preserve">Data </w:t>
            </w:r>
            <w:r w:rsidR="008B02A5" w:rsidRPr="00EA3C17">
              <w:rPr>
                <w:rFonts w:ascii="Times New Roman" w:hAnsi="Times New Roman" w:cs="Times New Roman"/>
                <w:sz w:val="20"/>
                <w:szCs w:val="20"/>
              </w:rPr>
              <w:t>a</w:t>
            </w:r>
            <w:r w:rsidRPr="00EA3C17">
              <w:rPr>
                <w:rFonts w:ascii="Times New Roman" w:hAnsi="Times New Roman" w:cs="Times New Roman"/>
                <w:sz w:val="20"/>
                <w:szCs w:val="20"/>
              </w:rPr>
              <w:t>nalysis</w:t>
            </w:r>
          </w:p>
        </w:tc>
        <w:tc>
          <w:tcPr>
            <w:tcW w:w="2500" w:type="pct"/>
            <w:vAlign w:val="center"/>
          </w:tcPr>
          <w:p w14:paraId="5FD3AC4F" w14:textId="51FA5557" w:rsidR="00FB0014" w:rsidRPr="00EA3C17" w:rsidRDefault="00FB0014" w:rsidP="00277F3B">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0"/>
                <w:szCs w:val="20"/>
              </w:rPr>
            </w:pPr>
            <w:r w:rsidRPr="00EA3C17">
              <w:rPr>
                <w:rFonts w:ascii="Times New Roman" w:hAnsi="Times New Roman" w:cs="Times New Roman"/>
                <w:sz w:val="20"/>
                <w:szCs w:val="20"/>
              </w:rPr>
              <w:t xml:space="preserve">Fall 2017 to </w:t>
            </w:r>
            <w:r w:rsidR="008B02A5" w:rsidRPr="00EA3C17">
              <w:rPr>
                <w:rFonts w:ascii="Times New Roman" w:hAnsi="Times New Roman" w:cs="Times New Roman"/>
                <w:sz w:val="20"/>
                <w:szCs w:val="20"/>
              </w:rPr>
              <w:t>w</w:t>
            </w:r>
            <w:r w:rsidRPr="00EA3C17">
              <w:rPr>
                <w:rFonts w:ascii="Times New Roman" w:hAnsi="Times New Roman" w:cs="Times New Roman"/>
                <w:sz w:val="20"/>
                <w:szCs w:val="20"/>
              </w:rPr>
              <w:t>inter 2018</w:t>
            </w:r>
          </w:p>
        </w:tc>
      </w:tr>
      <w:tr w:rsidR="00FB0014" w:rsidRPr="00E472E1" w14:paraId="4FE4CED5" w14:textId="77777777" w:rsidTr="00277F3B">
        <w:tc>
          <w:tcPr>
            <w:tcW w:w="2500" w:type="pct"/>
            <w:vAlign w:val="center"/>
          </w:tcPr>
          <w:p w14:paraId="74A6B8F5" w14:textId="0BA8CF16" w:rsidR="00FB0014" w:rsidRPr="00EA3C17" w:rsidRDefault="00FB0014" w:rsidP="00277F3B">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0"/>
                <w:szCs w:val="20"/>
              </w:rPr>
            </w:pPr>
            <w:r w:rsidRPr="00EA3C17">
              <w:rPr>
                <w:rFonts w:ascii="Times New Roman" w:hAnsi="Times New Roman" w:cs="Times New Roman"/>
                <w:sz w:val="20"/>
                <w:szCs w:val="20"/>
              </w:rPr>
              <w:t xml:space="preserve">Final </w:t>
            </w:r>
            <w:r w:rsidR="008B02A5" w:rsidRPr="00EA3C17">
              <w:rPr>
                <w:rFonts w:ascii="Times New Roman" w:hAnsi="Times New Roman" w:cs="Times New Roman"/>
                <w:sz w:val="20"/>
                <w:szCs w:val="20"/>
              </w:rPr>
              <w:t>r</w:t>
            </w:r>
            <w:r w:rsidRPr="00EA3C17">
              <w:rPr>
                <w:rFonts w:ascii="Times New Roman" w:hAnsi="Times New Roman" w:cs="Times New Roman"/>
                <w:sz w:val="20"/>
                <w:szCs w:val="20"/>
              </w:rPr>
              <w:t>eport to HRSA</w:t>
            </w:r>
          </w:p>
        </w:tc>
        <w:tc>
          <w:tcPr>
            <w:tcW w:w="2500" w:type="pct"/>
            <w:vAlign w:val="center"/>
          </w:tcPr>
          <w:p w14:paraId="3B1280D2" w14:textId="77777777" w:rsidR="00FB0014" w:rsidRPr="00EA3C17" w:rsidRDefault="00FB0014" w:rsidP="00277F3B">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0"/>
                <w:szCs w:val="20"/>
              </w:rPr>
            </w:pPr>
            <w:r w:rsidRPr="00EA3C17">
              <w:rPr>
                <w:rFonts w:ascii="Times New Roman" w:hAnsi="Times New Roman" w:cs="Times New Roman"/>
                <w:sz w:val="20"/>
                <w:szCs w:val="20"/>
              </w:rPr>
              <w:t>June 2018</w:t>
            </w:r>
          </w:p>
        </w:tc>
      </w:tr>
      <w:tr w:rsidR="00FB0014" w:rsidRPr="00E472E1" w14:paraId="55E45552" w14:textId="77777777" w:rsidTr="00277F3B">
        <w:trPr>
          <w:trHeight w:val="224"/>
        </w:trPr>
        <w:tc>
          <w:tcPr>
            <w:tcW w:w="2500" w:type="pct"/>
            <w:vAlign w:val="center"/>
          </w:tcPr>
          <w:p w14:paraId="17DF935A" w14:textId="0C7BB0DC" w:rsidR="00FB0014" w:rsidRPr="00EA3C17" w:rsidRDefault="00FB0014" w:rsidP="00277F3B">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0"/>
                <w:szCs w:val="20"/>
              </w:rPr>
            </w:pPr>
            <w:r w:rsidRPr="00EA3C17">
              <w:rPr>
                <w:rFonts w:ascii="Times New Roman" w:hAnsi="Times New Roman" w:cs="Times New Roman"/>
                <w:sz w:val="20"/>
                <w:szCs w:val="20"/>
              </w:rPr>
              <w:t xml:space="preserve">Final </w:t>
            </w:r>
            <w:r w:rsidR="008B02A5" w:rsidRPr="00EA3C17">
              <w:rPr>
                <w:rFonts w:ascii="Times New Roman" w:hAnsi="Times New Roman" w:cs="Times New Roman"/>
                <w:sz w:val="20"/>
                <w:szCs w:val="20"/>
              </w:rPr>
              <w:t>f</w:t>
            </w:r>
            <w:r w:rsidRPr="00EA3C17">
              <w:rPr>
                <w:rFonts w:ascii="Times New Roman" w:hAnsi="Times New Roman" w:cs="Times New Roman"/>
                <w:sz w:val="20"/>
                <w:szCs w:val="20"/>
              </w:rPr>
              <w:t xml:space="preserve">act </w:t>
            </w:r>
            <w:r w:rsidR="008B02A5" w:rsidRPr="00EA3C17">
              <w:rPr>
                <w:rFonts w:ascii="Times New Roman" w:hAnsi="Times New Roman" w:cs="Times New Roman"/>
                <w:sz w:val="20"/>
                <w:szCs w:val="20"/>
              </w:rPr>
              <w:t>s</w:t>
            </w:r>
            <w:r w:rsidRPr="00EA3C17">
              <w:rPr>
                <w:rFonts w:ascii="Times New Roman" w:hAnsi="Times New Roman" w:cs="Times New Roman"/>
                <w:sz w:val="20"/>
                <w:szCs w:val="20"/>
              </w:rPr>
              <w:t>heets</w:t>
            </w:r>
          </w:p>
        </w:tc>
        <w:tc>
          <w:tcPr>
            <w:tcW w:w="2500" w:type="pct"/>
            <w:vAlign w:val="center"/>
          </w:tcPr>
          <w:p w14:paraId="7724B297" w14:textId="77777777" w:rsidR="00FB0014" w:rsidRPr="00EA3C17" w:rsidRDefault="00FB0014" w:rsidP="00277F3B">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0"/>
                <w:szCs w:val="20"/>
              </w:rPr>
            </w:pPr>
            <w:r w:rsidRPr="00EA3C17">
              <w:rPr>
                <w:rFonts w:ascii="Times New Roman" w:hAnsi="Times New Roman" w:cs="Times New Roman"/>
                <w:sz w:val="20"/>
                <w:szCs w:val="20"/>
              </w:rPr>
              <w:t>September 2018</w:t>
            </w:r>
          </w:p>
        </w:tc>
      </w:tr>
    </w:tbl>
    <w:p w14:paraId="33AA1E68" w14:textId="77777777" w:rsidR="005613DF" w:rsidRPr="00E472E1" w:rsidRDefault="005613DF" w:rsidP="00277F3B">
      <w:pPr>
        <w:pStyle w:val="BodyCentered-IPR"/>
      </w:pPr>
    </w:p>
    <w:p w14:paraId="337A56AC" w14:textId="351A8F49" w:rsidR="005613DF" w:rsidRPr="00E472E1" w:rsidRDefault="005613DF" w:rsidP="005A16D3">
      <w:pPr>
        <w:pStyle w:val="BodyText-IPR"/>
      </w:pPr>
      <w:r w:rsidRPr="00E472E1">
        <w:t xml:space="preserve">Final reports will be submitted to MCHB in </w:t>
      </w:r>
      <w:r w:rsidR="002E5380" w:rsidRPr="00E472E1">
        <w:t>June 2018</w:t>
      </w:r>
      <w:r w:rsidRPr="00E472E1">
        <w:t>.</w:t>
      </w:r>
      <w:r w:rsidR="00DE0E08" w:rsidRPr="00E472E1">
        <w:t xml:space="preserve"> </w:t>
      </w:r>
      <w:r w:rsidR="008B02A5" w:rsidRPr="00E472E1">
        <w:t>T</w:t>
      </w:r>
      <w:r w:rsidRPr="00E472E1">
        <w:t xml:space="preserve">he results will be </w:t>
      </w:r>
      <w:r w:rsidR="00A90600" w:rsidRPr="00E472E1">
        <w:t xml:space="preserve">summarized </w:t>
      </w:r>
      <w:r w:rsidRPr="00E472E1">
        <w:t xml:space="preserve">in </w:t>
      </w:r>
      <w:r w:rsidR="002E5380" w:rsidRPr="00E472E1">
        <w:t>four factsheets</w:t>
      </w:r>
      <w:r w:rsidR="00A90600" w:rsidRPr="00E472E1">
        <w:t xml:space="preserve"> submitted to MCHB</w:t>
      </w:r>
      <w:r w:rsidR="002E5380" w:rsidRPr="00E472E1">
        <w:t xml:space="preserve"> </w:t>
      </w:r>
      <w:r w:rsidRPr="00E472E1">
        <w:t xml:space="preserve">in </w:t>
      </w:r>
      <w:r w:rsidR="002E5380" w:rsidRPr="00E472E1">
        <w:t>September 2018</w:t>
      </w:r>
      <w:r w:rsidRPr="00E472E1">
        <w:t>.</w:t>
      </w:r>
      <w:r w:rsidR="009832A1" w:rsidRPr="00E472E1">
        <w:t xml:space="preserve"> </w:t>
      </w:r>
    </w:p>
    <w:p w14:paraId="1AC04414" w14:textId="56F7A621" w:rsidR="009832A1" w:rsidRPr="00277F3B" w:rsidRDefault="005613DF" w:rsidP="00277F3B">
      <w:pPr>
        <w:pStyle w:val="OMBHeader2"/>
      </w:pPr>
      <w:r w:rsidRPr="00E472E1">
        <w:t>A.17.</w:t>
      </w:r>
      <w:r w:rsidRPr="00E472E1">
        <w:tab/>
        <w:t xml:space="preserve">Reason(s) Display of OMB Expiration Date </w:t>
      </w:r>
      <w:r w:rsidR="008B02A5" w:rsidRPr="00E472E1">
        <w:t>I</w:t>
      </w:r>
      <w:r w:rsidRPr="00E472E1">
        <w:t>s Inappropriate</w:t>
      </w:r>
    </w:p>
    <w:p w14:paraId="72BA60F8" w14:textId="75AD2C2F" w:rsidR="005613DF" w:rsidRPr="00E472E1" w:rsidRDefault="005613DF" w:rsidP="005A16D3">
      <w:pPr>
        <w:pStyle w:val="BodyText-IPR"/>
      </w:pPr>
      <w:r w:rsidRPr="00E472E1">
        <w:t>All data collection materials will display the OMB expiration date.</w:t>
      </w:r>
    </w:p>
    <w:p w14:paraId="3AF9A069" w14:textId="0F84EC02" w:rsidR="009832A1" w:rsidRPr="00277F3B" w:rsidRDefault="005613DF" w:rsidP="00277F3B">
      <w:pPr>
        <w:pStyle w:val="OMBHeader2"/>
      </w:pPr>
      <w:r w:rsidRPr="00E472E1">
        <w:t>A.18.</w:t>
      </w:r>
      <w:r w:rsidRPr="00E472E1">
        <w:tab/>
        <w:t>Exceptions to Certification for Paperwork Reduction Act Submissions</w:t>
      </w:r>
    </w:p>
    <w:p w14:paraId="09702103" w14:textId="795EAF9C" w:rsidR="005613DF" w:rsidRPr="00E472E1" w:rsidRDefault="005613DF" w:rsidP="005A16D3">
      <w:pPr>
        <w:pStyle w:val="BodyText-IPR"/>
      </w:pPr>
      <w:r w:rsidRPr="00E472E1">
        <w:t>HRSA certifies that the collection of information encompassed by this request complies with 5 CFR 1320.9 and the related provision of 5 CFR 1320.8(b)(3).</w:t>
      </w:r>
      <w:r w:rsidR="00DE0E08" w:rsidRPr="00E472E1">
        <w:t xml:space="preserve"> </w:t>
      </w:r>
    </w:p>
    <w:p w14:paraId="67833415" w14:textId="4083FE4A" w:rsidR="005613DF" w:rsidRPr="00E472E1" w:rsidRDefault="005613DF" w:rsidP="00277F3B">
      <w:pPr>
        <w:pStyle w:val="OMBHeader3"/>
      </w:pPr>
      <w:r w:rsidRPr="00E472E1">
        <w:t>A</w:t>
      </w:r>
      <w:r w:rsidR="00E472E1">
        <w:t>ttachments to Supporting Statement</w:t>
      </w:r>
    </w:p>
    <w:p w14:paraId="2F71F574" w14:textId="7AE7626A" w:rsidR="005613DF" w:rsidRPr="00E472E1" w:rsidRDefault="005613DF" w:rsidP="005A16D3">
      <w:pPr>
        <w:pStyle w:val="BodyText-IPR"/>
      </w:pPr>
      <w:r w:rsidRPr="00E472E1">
        <w:t>A</w:t>
      </w:r>
      <w:r w:rsidR="00332892" w:rsidRPr="00E472E1">
        <w:t xml:space="preserve">ttachment A: </w:t>
      </w:r>
      <w:r w:rsidR="00CD118F" w:rsidRPr="00E472E1">
        <w:t>Public Law 113</w:t>
      </w:r>
      <w:r w:rsidR="00AB49B7">
        <w:t>–</w:t>
      </w:r>
      <w:r w:rsidR="00CD118F" w:rsidRPr="00E472E1">
        <w:t>157, 128 Stat. 1831</w:t>
      </w:r>
      <w:r w:rsidR="001F202F" w:rsidRPr="00E472E1">
        <w:t xml:space="preserve"> §42 U.S.C.</w:t>
      </w:r>
      <w:r w:rsidR="00FB1475" w:rsidRPr="00E472E1">
        <w:t xml:space="preserve"> </w:t>
      </w:r>
      <w:r w:rsidR="001F202F" w:rsidRPr="00E472E1">
        <w:t>280i</w:t>
      </w:r>
      <w:r w:rsidR="00FB1475" w:rsidRPr="00E472E1">
        <w:t>§</w:t>
      </w:r>
    </w:p>
    <w:p w14:paraId="41E2253A" w14:textId="18F78031" w:rsidR="005613DF" w:rsidRPr="00E472E1" w:rsidRDefault="005613DF" w:rsidP="005A16D3">
      <w:pPr>
        <w:pStyle w:val="BodyText-IPR"/>
      </w:pPr>
      <w:r w:rsidRPr="00E472E1">
        <w:t>A</w:t>
      </w:r>
      <w:r w:rsidR="00332892" w:rsidRPr="00E472E1">
        <w:t xml:space="preserve">ttachment B: </w:t>
      </w:r>
      <w:r w:rsidR="00230D2F" w:rsidRPr="00E472E1">
        <w:t xml:space="preserve">List of </w:t>
      </w:r>
      <w:r w:rsidR="00631FBA" w:rsidRPr="00E472E1">
        <w:t>C</w:t>
      </w:r>
      <w:r w:rsidR="00230D2F" w:rsidRPr="00E472E1">
        <w:t xml:space="preserve">hanges to </w:t>
      </w:r>
      <w:r w:rsidR="00631FBA" w:rsidRPr="00E472E1">
        <w:t>I</w:t>
      </w:r>
      <w:r w:rsidR="00230D2F" w:rsidRPr="00E472E1">
        <w:t xml:space="preserve">nterview </w:t>
      </w:r>
      <w:r w:rsidR="00631FBA" w:rsidRPr="00E472E1">
        <w:t>P</w:t>
      </w:r>
      <w:r w:rsidR="00230D2F" w:rsidRPr="00E472E1">
        <w:t>rotocols</w:t>
      </w:r>
      <w:r w:rsidRPr="00E472E1">
        <w:t xml:space="preserve"> </w:t>
      </w:r>
    </w:p>
    <w:p w14:paraId="1BBB03DB" w14:textId="3021103E" w:rsidR="005613DF" w:rsidRPr="00E472E1" w:rsidRDefault="00332892" w:rsidP="005A16D3">
      <w:pPr>
        <w:pStyle w:val="BodyText-IPR"/>
      </w:pPr>
      <w:r w:rsidRPr="00E472E1">
        <w:t xml:space="preserve">Attachment C: </w:t>
      </w:r>
      <w:r w:rsidR="00230D2F" w:rsidRPr="00E472E1">
        <w:t xml:space="preserve">LEND </w:t>
      </w:r>
      <w:r w:rsidR="00631FBA" w:rsidRPr="00E472E1">
        <w:t>S</w:t>
      </w:r>
      <w:r w:rsidR="00230D2F" w:rsidRPr="00E472E1">
        <w:t>emi</w:t>
      </w:r>
      <w:r w:rsidR="008B02A5" w:rsidRPr="00E472E1">
        <w:t>s</w:t>
      </w:r>
      <w:r w:rsidR="00230D2F" w:rsidRPr="00E472E1">
        <w:t xml:space="preserve">tructured </w:t>
      </w:r>
      <w:r w:rsidR="00631FBA" w:rsidRPr="00E472E1">
        <w:t>I</w:t>
      </w:r>
      <w:r w:rsidR="00230D2F" w:rsidRPr="00E472E1">
        <w:t xml:space="preserve">nterview </w:t>
      </w:r>
      <w:r w:rsidR="00631FBA" w:rsidRPr="00E472E1">
        <w:t>P</w:t>
      </w:r>
      <w:r w:rsidR="00230D2F" w:rsidRPr="00E472E1">
        <w:t>rotocol</w:t>
      </w:r>
      <w:r w:rsidR="005613DF" w:rsidRPr="00E472E1">
        <w:t xml:space="preserve"> </w:t>
      </w:r>
    </w:p>
    <w:p w14:paraId="708F9D9B" w14:textId="5D82CE1F" w:rsidR="005613DF" w:rsidRPr="00E472E1" w:rsidRDefault="00332892" w:rsidP="005A16D3">
      <w:pPr>
        <w:pStyle w:val="BodyText-IPR"/>
      </w:pPr>
      <w:r w:rsidRPr="00E472E1">
        <w:t xml:space="preserve">Attachment D: </w:t>
      </w:r>
      <w:r w:rsidR="00230D2F" w:rsidRPr="00E472E1">
        <w:t>D</w:t>
      </w:r>
      <w:r w:rsidR="00631FBA" w:rsidRPr="00E472E1">
        <w:t>BP S</w:t>
      </w:r>
      <w:r w:rsidR="00230D2F" w:rsidRPr="00E472E1">
        <w:t>emi</w:t>
      </w:r>
      <w:r w:rsidR="008B02A5" w:rsidRPr="00E472E1">
        <w:t>s</w:t>
      </w:r>
      <w:r w:rsidR="00230D2F" w:rsidRPr="00E472E1">
        <w:t xml:space="preserve">tructured </w:t>
      </w:r>
      <w:r w:rsidR="00631FBA" w:rsidRPr="00E472E1">
        <w:t>I</w:t>
      </w:r>
      <w:r w:rsidR="00230D2F" w:rsidRPr="00E472E1">
        <w:t xml:space="preserve">nterview </w:t>
      </w:r>
      <w:r w:rsidR="00631FBA" w:rsidRPr="00E472E1">
        <w:t>P</w:t>
      </w:r>
      <w:r w:rsidR="00230D2F" w:rsidRPr="00E472E1">
        <w:t>rotocol</w:t>
      </w:r>
    </w:p>
    <w:p w14:paraId="509E343A" w14:textId="7E2A5C4A" w:rsidR="005613DF" w:rsidRPr="00E472E1" w:rsidRDefault="00332892" w:rsidP="005A16D3">
      <w:pPr>
        <w:pStyle w:val="BodyText-IPR"/>
      </w:pPr>
      <w:r w:rsidRPr="00E472E1">
        <w:t xml:space="preserve">Attachment E: </w:t>
      </w:r>
      <w:r w:rsidR="00230D2F" w:rsidRPr="00E472E1">
        <w:t>Research Network Semi</w:t>
      </w:r>
      <w:r w:rsidR="008B02A5" w:rsidRPr="00E472E1">
        <w:t>s</w:t>
      </w:r>
      <w:r w:rsidR="00230D2F" w:rsidRPr="00E472E1">
        <w:t>tructured Interview Protocol</w:t>
      </w:r>
    </w:p>
    <w:p w14:paraId="604664B8" w14:textId="3A238BB4" w:rsidR="005613DF" w:rsidRPr="00E472E1" w:rsidRDefault="00332892" w:rsidP="005A16D3">
      <w:pPr>
        <w:pStyle w:val="BodyText-IPR"/>
      </w:pPr>
      <w:r w:rsidRPr="00E472E1">
        <w:lastRenderedPageBreak/>
        <w:t xml:space="preserve">Attachment F: </w:t>
      </w:r>
      <w:r w:rsidR="00230D2F" w:rsidRPr="00E472E1">
        <w:t xml:space="preserve">R40 </w:t>
      </w:r>
      <w:r w:rsidR="00A90600" w:rsidRPr="00E472E1">
        <w:t>Semi</w:t>
      </w:r>
      <w:r w:rsidR="008B02A5" w:rsidRPr="00E472E1">
        <w:t>s</w:t>
      </w:r>
      <w:r w:rsidR="00A90600" w:rsidRPr="00E472E1">
        <w:t>tructured</w:t>
      </w:r>
      <w:r w:rsidR="00F74CAD" w:rsidRPr="00E472E1">
        <w:t xml:space="preserve"> </w:t>
      </w:r>
      <w:r w:rsidR="00230D2F" w:rsidRPr="00E472E1">
        <w:t>Interview Protocol</w:t>
      </w:r>
    </w:p>
    <w:p w14:paraId="0792C3E9" w14:textId="086494AA" w:rsidR="005613DF" w:rsidRPr="00E472E1" w:rsidRDefault="00332892" w:rsidP="005A16D3">
      <w:pPr>
        <w:pStyle w:val="BodyText-IPR"/>
      </w:pPr>
      <w:r w:rsidRPr="00E472E1">
        <w:t xml:space="preserve">Attachment G: </w:t>
      </w:r>
      <w:r w:rsidR="00631FBA" w:rsidRPr="00E472E1">
        <w:t>Research Network Questionnaire</w:t>
      </w:r>
    </w:p>
    <w:p w14:paraId="247265B0" w14:textId="00B345CC" w:rsidR="008515CC" w:rsidRPr="00E472E1" w:rsidRDefault="00332892" w:rsidP="005A16D3">
      <w:pPr>
        <w:pStyle w:val="BodyText-IPR"/>
      </w:pPr>
      <w:r w:rsidRPr="00E472E1">
        <w:t xml:space="preserve">Attachment H: </w:t>
      </w:r>
      <w:r w:rsidR="00631FBA" w:rsidRPr="00E472E1">
        <w:t>ITAC Semi</w:t>
      </w:r>
      <w:r w:rsidR="008B02A5" w:rsidRPr="00E472E1">
        <w:t>s</w:t>
      </w:r>
      <w:r w:rsidR="00631FBA" w:rsidRPr="00E472E1">
        <w:t>tructured Interview Protocol</w:t>
      </w:r>
    </w:p>
    <w:p w14:paraId="53B3D293" w14:textId="78894892" w:rsidR="005613DF" w:rsidRPr="00E472E1" w:rsidRDefault="005613DF" w:rsidP="005A16D3">
      <w:pPr>
        <w:pStyle w:val="BodyText-IPR"/>
      </w:pPr>
      <w:r w:rsidRPr="00E472E1">
        <w:t xml:space="preserve">Attachment </w:t>
      </w:r>
      <w:r w:rsidR="00C45801" w:rsidRPr="00E472E1">
        <w:t>I</w:t>
      </w:r>
      <w:r w:rsidR="00332892" w:rsidRPr="00E472E1">
        <w:t xml:space="preserve">: </w:t>
      </w:r>
      <w:r w:rsidR="00631FBA" w:rsidRPr="00E472E1">
        <w:t>SPHARC Semi</w:t>
      </w:r>
      <w:r w:rsidR="008B02A5" w:rsidRPr="00E472E1">
        <w:t>s</w:t>
      </w:r>
      <w:r w:rsidR="00631FBA" w:rsidRPr="00E472E1">
        <w:t>tructured Interview Protocol</w:t>
      </w:r>
    </w:p>
    <w:p w14:paraId="34A22FBD" w14:textId="45B20259" w:rsidR="005613DF" w:rsidRPr="00E472E1" w:rsidRDefault="005613DF" w:rsidP="005A16D3">
      <w:pPr>
        <w:pStyle w:val="BodyText-IPR"/>
        <w:rPr>
          <w:lang w:val="fr-FR"/>
        </w:rPr>
      </w:pPr>
      <w:r w:rsidRPr="00E472E1">
        <w:rPr>
          <w:lang w:val="fr-FR"/>
        </w:rPr>
        <w:t xml:space="preserve">Attachment </w:t>
      </w:r>
      <w:r w:rsidR="00C45801" w:rsidRPr="00E472E1">
        <w:rPr>
          <w:lang w:val="fr-FR"/>
        </w:rPr>
        <w:t>J</w:t>
      </w:r>
      <w:r w:rsidR="00332892" w:rsidRPr="00E472E1">
        <w:rPr>
          <w:lang w:val="fr-FR"/>
        </w:rPr>
        <w:t xml:space="preserve">: </w:t>
      </w:r>
      <w:r w:rsidR="00F74CAD" w:rsidRPr="00E472E1">
        <w:rPr>
          <w:lang w:val="fr-FR"/>
        </w:rPr>
        <w:t xml:space="preserve">State </w:t>
      </w:r>
      <w:r w:rsidR="00F74CAD" w:rsidRPr="00E472E1">
        <w:t>Implementation</w:t>
      </w:r>
      <w:r w:rsidR="00F74CAD" w:rsidRPr="00E472E1">
        <w:rPr>
          <w:lang w:val="fr-FR"/>
        </w:rPr>
        <w:t xml:space="preserve"> Grant Program Semi</w:t>
      </w:r>
      <w:r w:rsidR="008B02A5" w:rsidRPr="00E472E1">
        <w:rPr>
          <w:lang w:val="fr-FR"/>
        </w:rPr>
        <w:t>s</w:t>
      </w:r>
      <w:r w:rsidR="00F74CAD" w:rsidRPr="00E472E1">
        <w:rPr>
          <w:lang w:val="fr-FR"/>
        </w:rPr>
        <w:t>tructured Interview Protocol</w:t>
      </w:r>
    </w:p>
    <w:p w14:paraId="4D0E336F" w14:textId="5910F88E" w:rsidR="005613DF" w:rsidRPr="00E472E1" w:rsidRDefault="00C45801" w:rsidP="005A16D3">
      <w:pPr>
        <w:pStyle w:val="BodyText-IPR"/>
      </w:pPr>
      <w:r w:rsidRPr="00E472E1">
        <w:t>Attachment K</w:t>
      </w:r>
      <w:r w:rsidR="00332892" w:rsidRPr="00E472E1">
        <w:t xml:space="preserve">: </w:t>
      </w:r>
      <w:r w:rsidR="00631FBA" w:rsidRPr="00E472E1">
        <w:t xml:space="preserve">State </w:t>
      </w:r>
      <w:r w:rsidR="00F74CAD" w:rsidRPr="00E472E1">
        <w:t>Innovation in Care Integration Grantee</w:t>
      </w:r>
      <w:r w:rsidR="00631FBA" w:rsidRPr="00E472E1">
        <w:t xml:space="preserve"> Pr</w:t>
      </w:r>
      <w:r w:rsidR="00332892" w:rsidRPr="00E472E1">
        <w:t>ogram Semi</w:t>
      </w:r>
      <w:r w:rsidR="008B02A5" w:rsidRPr="00E472E1">
        <w:t>s</w:t>
      </w:r>
      <w:r w:rsidR="00332892" w:rsidRPr="00E472E1">
        <w:t xml:space="preserve">tructured Interview </w:t>
      </w:r>
      <w:r w:rsidR="00631FBA" w:rsidRPr="00E472E1">
        <w:t>Protocol</w:t>
      </w:r>
    </w:p>
    <w:p w14:paraId="34D817FF" w14:textId="77777777" w:rsidR="005613DF" w:rsidRPr="00E472E1" w:rsidRDefault="005613DF" w:rsidP="005A16D3">
      <w:pPr>
        <w:pStyle w:val="BodyText-IPR"/>
      </w:pPr>
    </w:p>
    <w:sectPr w:rsidR="005613DF" w:rsidRPr="00E472E1" w:rsidSect="002023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A6BC8" w14:textId="77777777" w:rsidR="00B52BE6" w:rsidRDefault="00B52BE6">
      <w:pPr>
        <w:spacing w:after="0"/>
      </w:pPr>
      <w:r>
        <w:separator/>
      </w:r>
    </w:p>
  </w:endnote>
  <w:endnote w:type="continuationSeparator" w:id="0">
    <w:p w14:paraId="6231DF31" w14:textId="77777777" w:rsidR="00B52BE6" w:rsidRDefault="00B52B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60A0F" w14:textId="758FC2D1" w:rsidR="00075713" w:rsidRPr="005A16D3" w:rsidRDefault="00075713" w:rsidP="005A16D3">
    <w:pPr>
      <w:jc w:val="right"/>
      <w:rPr>
        <w:rFonts w:ascii="Times New Roman" w:hAnsi="Times New Roman" w:cs="Times New Roman"/>
      </w:rPr>
    </w:pPr>
    <w:r w:rsidRPr="005A16D3">
      <w:rPr>
        <w:rFonts w:ascii="Times New Roman" w:hAnsi="Times New Roman" w:cs="Times New Roman"/>
      </w:rPr>
      <w:tab/>
    </w:r>
    <w:r w:rsidRPr="005A16D3">
      <w:rPr>
        <w:rFonts w:ascii="Times New Roman" w:hAnsi="Times New Roman" w:cs="Times New Roman"/>
      </w:rPr>
      <w:tab/>
    </w:r>
    <w:r w:rsidRPr="005A16D3">
      <w:rPr>
        <w:rFonts w:ascii="Times New Roman" w:hAnsi="Times New Roman" w:cs="Times New Roman"/>
      </w:rPr>
      <w:fldChar w:fldCharType="begin"/>
    </w:r>
    <w:r w:rsidRPr="005A16D3">
      <w:rPr>
        <w:rFonts w:ascii="Times New Roman" w:hAnsi="Times New Roman" w:cs="Times New Roman"/>
      </w:rPr>
      <w:instrText xml:space="preserve"> PAGE   \* MERGEFORMAT </w:instrText>
    </w:r>
    <w:r w:rsidRPr="005A16D3">
      <w:rPr>
        <w:rFonts w:ascii="Times New Roman" w:hAnsi="Times New Roman" w:cs="Times New Roman"/>
      </w:rPr>
      <w:fldChar w:fldCharType="separate"/>
    </w:r>
    <w:r w:rsidR="00E5342B">
      <w:rPr>
        <w:rFonts w:ascii="Times New Roman" w:hAnsi="Times New Roman" w:cs="Times New Roman"/>
        <w:noProof/>
      </w:rPr>
      <w:t>17</w:t>
    </w:r>
    <w:r w:rsidRPr="005A16D3">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F15B7" w14:textId="77777777" w:rsidR="00B52BE6" w:rsidRDefault="00B52BE6">
      <w:pPr>
        <w:spacing w:after="0"/>
      </w:pPr>
      <w:r>
        <w:separator/>
      </w:r>
    </w:p>
  </w:footnote>
  <w:footnote w:type="continuationSeparator" w:id="0">
    <w:p w14:paraId="2A4DF4E0" w14:textId="77777777" w:rsidR="00B52BE6" w:rsidRDefault="00B52B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7E6"/>
    <w:multiLevelType w:val="hybridMultilevel"/>
    <w:tmpl w:val="2182F84C"/>
    <w:lvl w:ilvl="0" w:tplc="5B6490F2">
      <w:start w:val="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2"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15:restartNumberingAfterBreak="0">
    <w:nsid w:val="035037E1"/>
    <w:multiLevelType w:val="multilevel"/>
    <w:tmpl w:val="B84CE8A6"/>
    <w:styleLink w:val="TableRedNumbersList-IPR"/>
    <w:lvl w:ilvl="0">
      <w:start w:val="1"/>
      <w:numFmt w:val="decimal"/>
      <w:lvlText w:val="%1."/>
      <w:lvlJc w:val="left"/>
      <w:pPr>
        <w:ind w:left="720" w:hanging="360"/>
      </w:pPr>
      <w:rPr>
        <w:rFonts w:ascii="Calibri" w:hAnsi="Calibri" w:hint="default"/>
        <w:b/>
        <w:i w:val="0"/>
        <w:color w:val="B12732"/>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15:restartNumberingAfterBreak="0">
    <w:nsid w:val="063E1D2B"/>
    <w:multiLevelType w:val="multilevel"/>
    <w:tmpl w:val="0F5A555C"/>
    <w:styleLink w:val="BulletListStyleRed-IPR"/>
    <w:lvl w:ilvl="0">
      <w:start w:val="1"/>
      <w:numFmt w:val="bullet"/>
      <w:lvlText w:val=""/>
      <w:lvlJc w:val="left"/>
      <w:pPr>
        <w:ind w:left="720" w:hanging="360"/>
      </w:pPr>
      <w:rPr>
        <w:rFonts w:ascii="Wingdings 3" w:hAnsi="Wingdings 3" w:hint="default"/>
        <w:color w:val="B12732"/>
      </w:rPr>
    </w:lvl>
    <w:lvl w:ilvl="1">
      <w:start w:val="1"/>
      <w:numFmt w:val="bullet"/>
      <w:lvlText w:val="▪"/>
      <w:lvlJc w:val="left"/>
      <w:pPr>
        <w:ind w:left="1080" w:hanging="360"/>
      </w:pPr>
      <w:rPr>
        <w:rFonts w:ascii="Courier New" w:hAnsi="Courier New" w:hint="default"/>
        <w:color w:val="B12732"/>
      </w:rPr>
    </w:lvl>
    <w:lvl w:ilvl="2">
      <w:start w:val="1"/>
      <w:numFmt w:val="bullet"/>
      <w:lvlText w:val=""/>
      <w:lvlJc w:val="left"/>
      <w:pPr>
        <w:ind w:left="1440" w:hanging="360"/>
      </w:pPr>
      <w:rPr>
        <w:rFonts w:ascii="Symbol" w:hAnsi="Symbol" w:hint="default"/>
        <w:color w:val="B12732"/>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68E2BF8"/>
    <w:multiLevelType w:val="multilevel"/>
    <w:tmpl w:val="F6DE30B6"/>
    <w:styleLink w:val="NumbersListStyleRed-IPR"/>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B1273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7" w15:restartNumberingAfterBreak="0">
    <w:nsid w:val="12A32E27"/>
    <w:multiLevelType w:val="hybridMultilevel"/>
    <w:tmpl w:val="58B69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DE09C4"/>
    <w:multiLevelType w:val="singleLevel"/>
    <w:tmpl w:val="1188EDBE"/>
    <w:lvl w:ilvl="0">
      <w:start w:val="1"/>
      <w:numFmt w:val="bullet"/>
      <w:pStyle w:val="TableRedBullets-IPR"/>
      <w:lvlText w:val=""/>
      <w:lvlJc w:val="left"/>
      <w:pPr>
        <w:ind w:left="720" w:hanging="360"/>
      </w:pPr>
      <w:rPr>
        <w:rFonts w:ascii="Symbol" w:hAnsi="Symbol" w:hint="default"/>
        <w:b w:val="0"/>
        <w:i w:val="0"/>
        <w:color w:val="C00000"/>
        <w:sz w:val="18"/>
      </w:rPr>
    </w:lvl>
  </w:abstractNum>
  <w:abstractNum w:abstractNumId="9" w15:restartNumberingAfterBreak="0">
    <w:nsid w:val="1A492560"/>
    <w:multiLevelType w:val="multilevel"/>
    <w:tmpl w:val="E0FE1110"/>
    <w:styleLink w:val="TableRedBulletsList-IPR"/>
    <w:lvl w:ilvl="0">
      <w:start w:val="1"/>
      <w:numFmt w:val="bullet"/>
      <w:lvlText w:val=""/>
      <w:lvlJc w:val="left"/>
      <w:pPr>
        <w:ind w:left="720" w:hanging="360"/>
      </w:pPr>
      <w:rPr>
        <w:rFonts w:ascii="Symbol" w:hAnsi="Symbol" w:hint="default"/>
        <w:b/>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0" w15:restartNumberingAfterBreak="0">
    <w:nsid w:val="22C80EA5"/>
    <w:multiLevelType w:val="hybridMultilevel"/>
    <w:tmpl w:val="F5067326"/>
    <w:lvl w:ilvl="0" w:tplc="2B4EAF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A2B8C"/>
    <w:multiLevelType w:val="singleLevel"/>
    <w:tmpl w:val="7812E726"/>
    <w:lvl w:ilvl="0">
      <w:start w:val="1"/>
      <w:numFmt w:val="decimal"/>
      <w:pStyle w:val="TableRedNumbers-IPR"/>
      <w:lvlText w:val="%1."/>
      <w:lvlJc w:val="left"/>
      <w:pPr>
        <w:ind w:left="720" w:hanging="360"/>
      </w:pPr>
      <w:rPr>
        <w:rFonts w:ascii="Calibri" w:hAnsi="Calibri" w:hint="default"/>
        <w:b/>
        <w:i w:val="0"/>
        <w:color w:val="C00000"/>
        <w:sz w:val="18"/>
      </w:rPr>
    </w:lvl>
  </w:abstractNum>
  <w:abstractNum w:abstractNumId="12" w15:restartNumberingAfterBreak="0">
    <w:nsid w:val="2CCD7AA0"/>
    <w:multiLevelType w:val="hybridMultilevel"/>
    <w:tmpl w:val="5DF8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4" w15:restartNumberingAfterBreak="0">
    <w:nsid w:val="3D577126"/>
    <w:multiLevelType w:val="hybridMultilevel"/>
    <w:tmpl w:val="FC9EF3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6" w15:restartNumberingAfterBreak="0">
    <w:nsid w:val="44873C93"/>
    <w:multiLevelType w:val="hybridMultilevel"/>
    <w:tmpl w:val="14C8B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425B65"/>
    <w:multiLevelType w:val="multilevel"/>
    <w:tmpl w:val="0F5A555C"/>
    <w:numStyleLink w:val="BulletListStyleRed-IPR"/>
  </w:abstractNum>
  <w:abstractNum w:abstractNumId="18" w15:restartNumberingAfterBreak="0">
    <w:nsid w:val="53C7519B"/>
    <w:multiLevelType w:val="hybridMultilevel"/>
    <w:tmpl w:val="CC626D9C"/>
    <w:lvl w:ilvl="0" w:tplc="86444270">
      <w:start w:val="1"/>
      <w:numFmt w:val="decimal"/>
      <w:pStyle w:val="NumbersRed-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910870"/>
    <w:multiLevelType w:val="hybridMultilevel"/>
    <w:tmpl w:val="11762F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39E79B2"/>
    <w:multiLevelType w:val="hybridMultilevel"/>
    <w:tmpl w:val="F85EB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1D2EAD"/>
    <w:multiLevelType w:val="hybridMultilevel"/>
    <w:tmpl w:val="934AFE64"/>
    <w:lvl w:ilvl="0" w:tplc="E070D34A">
      <w:start w:val="1"/>
      <w:numFmt w:val="bullet"/>
      <w:pStyle w:val="BulletsRed-IP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8274FE"/>
    <w:multiLevelType w:val="hybridMultilevel"/>
    <w:tmpl w:val="ED32541C"/>
    <w:lvl w:ilvl="0" w:tplc="5B6490F2">
      <w:start w:val="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883764"/>
    <w:multiLevelType w:val="multilevel"/>
    <w:tmpl w:val="5D1A3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9FB5ADD"/>
    <w:multiLevelType w:val="hybridMultilevel"/>
    <w:tmpl w:val="10225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8D7413"/>
    <w:multiLevelType w:val="multilevel"/>
    <w:tmpl w:val="F6DE30B6"/>
    <w:numStyleLink w:val="NumbersListStyleRed-IPR"/>
  </w:abstractNum>
  <w:abstractNum w:abstractNumId="26" w15:restartNumberingAfterBreak="0">
    <w:nsid w:val="7DB43B85"/>
    <w:multiLevelType w:val="hybridMultilevel"/>
    <w:tmpl w:val="37B0B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3"/>
  </w:num>
  <w:num w:numId="3">
    <w:abstractNumId w:val="6"/>
  </w:num>
  <w:num w:numId="4">
    <w:abstractNumId w:val="9"/>
  </w:num>
  <w:num w:numId="5">
    <w:abstractNumId w:val="3"/>
  </w:num>
  <w:num w:numId="6">
    <w:abstractNumId w:val="4"/>
  </w:num>
  <w:num w:numId="7">
    <w:abstractNumId w:val="5"/>
  </w:num>
  <w:num w:numId="8">
    <w:abstractNumId w:val="25"/>
  </w:num>
  <w:num w:numId="9">
    <w:abstractNumId w:val="17"/>
  </w:num>
  <w:num w:numId="10">
    <w:abstractNumId w:val="8"/>
  </w:num>
  <w:num w:numId="11">
    <w:abstractNumId w:val="11"/>
  </w:num>
  <w:num w:numId="12">
    <w:abstractNumId w:val="15"/>
  </w:num>
  <w:num w:numId="13">
    <w:abstractNumId w:val="2"/>
  </w:num>
  <w:num w:numId="14">
    <w:abstractNumId w:val="14"/>
  </w:num>
  <w:num w:numId="15">
    <w:abstractNumId w:val="18"/>
  </w:num>
  <w:num w:numId="16">
    <w:abstractNumId w:val="10"/>
  </w:num>
  <w:num w:numId="17">
    <w:abstractNumId w:val="0"/>
  </w:num>
  <w:num w:numId="18">
    <w:abstractNumId w:val="22"/>
  </w:num>
  <w:num w:numId="19">
    <w:abstractNumId w:val="23"/>
  </w:num>
  <w:num w:numId="20">
    <w:abstractNumId w:val="21"/>
  </w:num>
  <w:num w:numId="21">
    <w:abstractNumId w:val="24"/>
  </w:num>
  <w:num w:numId="22">
    <w:abstractNumId w:val="20"/>
  </w:num>
  <w:num w:numId="23">
    <w:abstractNumId w:val="12"/>
  </w:num>
  <w:num w:numId="24">
    <w:abstractNumId w:val="16"/>
  </w:num>
  <w:num w:numId="25">
    <w:abstractNumId w:val="26"/>
  </w:num>
  <w:num w:numId="26">
    <w:abstractNumId w:val="7"/>
  </w:num>
  <w:num w:numId="27">
    <w:abstractNumId w:val="19"/>
  </w:num>
  <w:num w:numId="28">
    <w:abstractNumId w:val="18"/>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3DF"/>
    <w:rsid w:val="00001A0E"/>
    <w:rsid w:val="00002EF2"/>
    <w:rsid w:val="000120DF"/>
    <w:rsid w:val="00012775"/>
    <w:rsid w:val="000147BA"/>
    <w:rsid w:val="000239E6"/>
    <w:rsid w:val="000327CC"/>
    <w:rsid w:val="00036035"/>
    <w:rsid w:val="0003649C"/>
    <w:rsid w:val="0004078C"/>
    <w:rsid w:val="00041885"/>
    <w:rsid w:val="00041BA6"/>
    <w:rsid w:val="00065349"/>
    <w:rsid w:val="000654AB"/>
    <w:rsid w:val="00073435"/>
    <w:rsid w:val="00075713"/>
    <w:rsid w:val="0008034A"/>
    <w:rsid w:val="00086FE1"/>
    <w:rsid w:val="0008729F"/>
    <w:rsid w:val="000947C7"/>
    <w:rsid w:val="00094CCB"/>
    <w:rsid w:val="000A0D8C"/>
    <w:rsid w:val="000A0F56"/>
    <w:rsid w:val="000C68FF"/>
    <w:rsid w:val="000D0E3E"/>
    <w:rsid w:val="000E2303"/>
    <w:rsid w:val="000E418A"/>
    <w:rsid w:val="000F3D3E"/>
    <w:rsid w:val="000F5165"/>
    <w:rsid w:val="000F591E"/>
    <w:rsid w:val="00122B35"/>
    <w:rsid w:val="00122D1A"/>
    <w:rsid w:val="0012328E"/>
    <w:rsid w:val="00124FE9"/>
    <w:rsid w:val="00125DF4"/>
    <w:rsid w:val="001303F4"/>
    <w:rsid w:val="00130554"/>
    <w:rsid w:val="0013196B"/>
    <w:rsid w:val="001336CC"/>
    <w:rsid w:val="00143C97"/>
    <w:rsid w:val="00150659"/>
    <w:rsid w:val="0016287B"/>
    <w:rsid w:val="0017100B"/>
    <w:rsid w:val="001775CB"/>
    <w:rsid w:val="00191A80"/>
    <w:rsid w:val="00191BB3"/>
    <w:rsid w:val="0019685C"/>
    <w:rsid w:val="001B1638"/>
    <w:rsid w:val="001B62E9"/>
    <w:rsid w:val="001B7B69"/>
    <w:rsid w:val="001C43EF"/>
    <w:rsid w:val="001C5605"/>
    <w:rsid w:val="001C5AC9"/>
    <w:rsid w:val="001C6796"/>
    <w:rsid w:val="001D0258"/>
    <w:rsid w:val="001D569A"/>
    <w:rsid w:val="001D75D4"/>
    <w:rsid w:val="001E0736"/>
    <w:rsid w:val="001E4086"/>
    <w:rsid w:val="001F202F"/>
    <w:rsid w:val="001F38BE"/>
    <w:rsid w:val="00202395"/>
    <w:rsid w:val="00206272"/>
    <w:rsid w:val="00214A36"/>
    <w:rsid w:val="002154CB"/>
    <w:rsid w:val="00230D2F"/>
    <w:rsid w:val="00244337"/>
    <w:rsid w:val="00253AA9"/>
    <w:rsid w:val="00255845"/>
    <w:rsid w:val="0026663F"/>
    <w:rsid w:val="00271325"/>
    <w:rsid w:val="00277F3B"/>
    <w:rsid w:val="002847D0"/>
    <w:rsid w:val="002901EE"/>
    <w:rsid w:val="00292699"/>
    <w:rsid w:val="00294BAD"/>
    <w:rsid w:val="002A4348"/>
    <w:rsid w:val="002B768F"/>
    <w:rsid w:val="002C6967"/>
    <w:rsid w:val="002D7582"/>
    <w:rsid w:val="002E11EA"/>
    <w:rsid w:val="002E3D68"/>
    <w:rsid w:val="002E4A32"/>
    <w:rsid w:val="002E52A5"/>
    <w:rsid w:val="002E5380"/>
    <w:rsid w:val="002E656D"/>
    <w:rsid w:val="003026C9"/>
    <w:rsid w:val="003273F1"/>
    <w:rsid w:val="00332892"/>
    <w:rsid w:val="00332944"/>
    <w:rsid w:val="003358E6"/>
    <w:rsid w:val="00337D45"/>
    <w:rsid w:val="003541C9"/>
    <w:rsid w:val="003556CF"/>
    <w:rsid w:val="00357918"/>
    <w:rsid w:val="00357E67"/>
    <w:rsid w:val="00366950"/>
    <w:rsid w:val="00373127"/>
    <w:rsid w:val="0038405E"/>
    <w:rsid w:val="00385E17"/>
    <w:rsid w:val="00391522"/>
    <w:rsid w:val="00393659"/>
    <w:rsid w:val="003A6637"/>
    <w:rsid w:val="003C6499"/>
    <w:rsid w:val="003D041D"/>
    <w:rsid w:val="003D0423"/>
    <w:rsid w:val="003D1254"/>
    <w:rsid w:val="003D33B3"/>
    <w:rsid w:val="003F0ADE"/>
    <w:rsid w:val="00406E49"/>
    <w:rsid w:val="004257D7"/>
    <w:rsid w:val="00427600"/>
    <w:rsid w:val="0043242D"/>
    <w:rsid w:val="00441547"/>
    <w:rsid w:val="00442715"/>
    <w:rsid w:val="0044330D"/>
    <w:rsid w:val="00446247"/>
    <w:rsid w:val="00473C06"/>
    <w:rsid w:val="00477A0F"/>
    <w:rsid w:val="0048146D"/>
    <w:rsid w:val="004862F5"/>
    <w:rsid w:val="00496542"/>
    <w:rsid w:val="004A2E20"/>
    <w:rsid w:val="004B4F0D"/>
    <w:rsid w:val="004B796B"/>
    <w:rsid w:val="004C4521"/>
    <w:rsid w:val="004D3D1D"/>
    <w:rsid w:val="004E0E2F"/>
    <w:rsid w:val="004E2BFA"/>
    <w:rsid w:val="004E68B3"/>
    <w:rsid w:val="004F3553"/>
    <w:rsid w:val="004F50BF"/>
    <w:rsid w:val="004F7C8F"/>
    <w:rsid w:val="00502778"/>
    <w:rsid w:val="0050748F"/>
    <w:rsid w:val="005109B4"/>
    <w:rsid w:val="00516ABE"/>
    <w:rsid w:val="00526B66"/>
    <w:rsid w:val="00527342"/>
    <w:rsid w:val="00532636"/>
    <w:rsid w:val="005351DB"/>
    <w:rsid w:val="00540CD6"/>
    <w:rsid w:val="00543C3D"/>
    <w:rsid w:val="00544584"/>
    <w:rsid w:val="00545076"/>
    <w:rsid w:val="00557857"/>
    <w:rsid w:val="005613DF"/>
    <w:rsid w:val="00565C4D"/>
    <w:rsid w:val="00565E24"/>
    <w:rsid w:val="00566470"/>
    <w:rsid w:val="00567980"/>
    <w:rsid w:val="00585E3A"/>
    <w:rsid w:val="0059144F"/>
    <w:rsid w:val="00593808"/>
    <w:rsid w:val="005A01EC"/>
    <w:rsid w:val="005A16D3"/>
    <w:rsid w:val="005A5BEE"/>
    <w:rsid w:val="005B1215"/>
    <w:rsid w:val="005D0F69"/>
    <w:rsid w:val="005E11CE"/>
    <w:rsid w:val="005E7E90"/>
    <w:rsid w:val="005F2F55"/>
    <w:rsid w:val="00607052"/>
    <w:rsid w:val="00610673"/>
    <w:rsid w:val="006150ED"/>
    <w:rsid w:val="00631F8F"/>
    <w:rsid w:val="00631FBA"/>
    <w:rsid w:val="00662F67"/>
    <w:rsid w:val="00664A30"/>
    <w:rsid w:val="006712A9"/>
    <w:rsid w:val="00674BDF"/>
    <w:rsid w:val="0068382F"/>
    <w:rsid w:val="00686046"/>
    <w:rsid w:val="006931F5"/>
    <w:rsid w:val="00694E47"/>
    <w:rsid w:val="006A06D4"/>
    <w:rsid w:val="006A19A8"/>
    <w:rsid w:val="006A7C04"/>
    <w:rsid w:val="006A7DE8"/>
    <w:rsid w:val="006B13A0"/>
    <w:rsid w:val="006B29B0"/>
    <w:rsid w:val="006B3079"/>
    <w:rsid w:val="006B527B"/>
    <w:rsid w:val="006B66EC"/>
    <w:rsid w:val="006C1439"/>
    <w:rsid w:val="006C199A"/>
    <w:rsid w:val="006C3940"/>
    <w:rsid w:val="006D06A6"/>
    <w:rsid w:val="006D0A73"/>
    <w:rsid w:val="006D0CA9"/>
    <w:rsid w:val="006D24CE"/>
    <w:rsid w:val="006D5AA0"/>
    <w:rsid w:val="006F3271"/>
    <w:rsid w:val="006F61F6"/>
    <w:rsid w:val="006F7C91"/>
    <w:rsid w:val="00702875"/>
    <w:rsid w:val="00704BED"/>
    <w:rsid w:val="0070503D"/>
    <w:rsid w:val="00715CE2"/>
    <w:rsid w:val="00725E90"/>
    <w:rsid w:val="00732991"/>
    <w:rsid w:val="00735905"/>
    <w:rsid w:val="00754282"/>
    <w:rsid w:val="00773251"/>
    <w:rsid w:val="007938F7"/>
    <w:rsid w:val="007A0EEF"/>
    <w:rsid w:val="007A36F7"/>
    <w:rsid w:val="007A474F"/>
    <w:rsid w:val="007B4F48"/>
    <w:rsid w:val="007B5D39"/>
    <w:rsid w:val="007C6C3F"/>
    <w:rsid w:val="007D1EF7"/>
    <w:rsid w:val="007F50C1"/>
    <w:rsid w:val="007F5AE6"/>
    <w:rsid w:val="00800A27"/>
    <w:rsid w:val="00800CF4"/>
    <w:rsid w:val="008204AD"/>
    <w:rsid w:val="00820E25"/>
    <w:rsid w:val="00841AB4"/>
    <w:rsid w:val="00842EB5"/>
    <w:rsid w:val="00846997"/>
    <w:rsid w:val="008515CC"/>
    <w:rsid w:val="008639EA"/>
    <w:rsid w:val="0086599C"/>
    <w:rsid w:val="008670EA"/>
    <w:rsid w:val="00873E1C"/>
    <w:rsid w:val="008827F2"/>
    <w:rsid w:val="00882BF2"/>
    <w:rsid w:val="00890220"/>
    <w:rsid w:val="008A2D76"/>
    <w:rsid w:val="008A6B84"/>
    <w:rsid w:val="008B02A5"/>
    <w:rsid w:val="008C3AB3"/>
    <w:rsid w:val="008C5165"/>
    <w:rsid w:val="008C7469"/>
    <w:rsid w:val="008E6313"/>
    <w:rsid w:val="008F174D"/>
    <w:rsid w:val="008F1857"/>
    <w:rsid w:val="008F51CF"/>
    <w:rsid w:val="00903BC9"/>
    <w:rsid w:val="00911106"/>
    <w:rsid w:val="009235AC"/>
    <w:rsid w:val="00924AD8"/>
    <w:rsid w:val="009265B4"/>
    <w:rsid w:val="00940A51"/>
    <w:rsid w:val="00945039"/>
    <w:rsid w:val="009542B4"/>
    <w:rsid w:val="009554F4"/>
    <w:rsid w:val="00965891"/>
    <w:rsid w:val="00974B36"/>
    <w:rsid w:val="009832A1"/>
    <w:rsid w:val="0098621A"/>
    <w:rsid w:val="00994A63"/>
    <w:rsid w:val="009A7D8A"/>
    <w:rsid w:val="009B0D30"/>
    <w:rsid w:val="009B2C98"/>
    <w:rsid w:val="009B2FE0"/>
    <w:rsid w:val="009B61B1"/>
    <w:rsid w:val="009B65A2"/>
    <w:rsid w:val="009C475C"/>
    <w:rsid w:val="009D3A1D"/>
    <w:rsid w:val="009E27C6"/>
    <w:rsid w:val="009E41B5"/>
    <w:rsid w:val="00A04349"/>
    <w:rsid w:val="00A0610B"/>
    <w:rsid w:val="00A11A49"/>
    <w:rsid w:val="00A11D5A"/>
    <w:rsid w:val="00A2273C"/>
    <w:rsid w:val="00A33543"/>
    <w:rsid w:val="00A4066C"/>
    <w:rsid w:val="00A44617"/>
    <w:rsid w:val="00A47E9D"/>
    <w:rsid w:val="00A56DFD"/>
    <w:rsid w:val="00A57C4F"/>
    <w:rsid w:val="00A671C7"/>
    <w:rsid w:val="00A6740D"/>
    <w:rsid w:val="00A84138"/>
    <w:rsid w:val="00A90600"/>
    <w:rsid w:val="00A90F80"/>
    <w:rsid w:val="00A935CB"/>
    <w:rsid w:val="00A93A0F"/>
    <w:rsid w:val="00AA19B3"/>
    <w:rsid w:val="00AB140C"/>
    <w:rsid w:val="00AB1D3A"/>
    <w:rsid w:val="00AB49B7"/>
    <w:rsid w:val="00AB4D4C"/>
    <w:rsid w:val="00AC4EEC"/>
    <w:rsid w:val="00AC596C"/>
    <w:rsid w:val="00AD6BC3"/>
    <w:rsid w:val="00AE5566"/>
    <w:rsid w:val="00AF609E"/>
    <w:rsid w:val="00B07145"/>
    <w:rsid w:val="00B07C25"/>
    <w:rsid w:val="00B1092E"/>
    <w:rsid w:val="00B109A6"/>
    <w:rsid w:val="00B15515"/>
    <w:rsid w:val="00B205AD"/>
    <w:rsid w:val="00B220AF"/>
    <w:rsid w:val="00B26BDC"/>
    <w:rsid w:val="00B30E41"/>
    <w:rsid w:val="00B3413A"/>
    <w:rsid w:val="00B4045D"/>
    <w:rsid w:val="00B41429"/>
    <w:rsid w:val="00B41A9A"/>
    <w:rsid w:val="00B426BB"/>
    <w:rsid w:val="00B523A8"/>
    <w:rsid w:val="00B52BE6"/>
    <w:rsid w:val="00B53FB1"/>
    <w:rsid w:val="00B61B7B"/>
    <w:rsid w:val="00B63CF8"/>
    <w:rsid w:val="00B70D5E"/>
    <w:rsid w:val="00B744C6"/>
    <w:rsid w:val="00B77850"/>
    <w:rsid w:val="00B81311"/>
    <w:rsid w:val="00B830B8"/>
    <w:rsid w:val="00B867CB"/>
    <w:rsid w:val="00B87AAE"/>
    <w:rsid w:val="00B9113C"/>
    <w:rsid w:val="00B96708"/>
    <w:rsid w:val="00BA3B51"/>
    <w:rsid w:val="00BA4B2A"/>
    <w:rsid w:val="00BA7C36"/>
    <w:rsid w:val="00BB1079"/>
    <w:rsid w:val="00BB4285"/>
    <w:rsid w:val="00BC0DAE"/>
    <w:rsid w:val="00BC5DC3"/>
    <w:rsid w:val="00BD288B"/>
    <w:rsid w:val="00BD5B31"/>
    <w:rsid w:val="00BF1B62"/>
    <w:rsid w:val="00BF5831"/>
    <w:rsid w:val="00C0686E"/>
    <w:rsid w:val="00C10117"/>
    <w:rsid w:val="00C11769"/>
    <w:rsid w:val="00C1299A"/>
    <w:rsid w:val="00C15787"/>
    <w:rsid w:val="00C17467"/>
    <w:rsid w:val="00C17CDF"/>
    <w:rsid w:val="00C24119"/>
    <w:rsid w:val="00C30D4E"/>
    <w:rsid w:val="00C369AD"/>
    <w:rsid w:val="00C41A8E"/>
    <w:rsid w:val="00C41E59"/>
    <w:rsid w:val="00C45801"/>
    <w:rsid w:val="00C56A6F"/>
    <w:rsid w:val="00C70EFC"/>
    <w:rsid w:val="00C75CC3"/>
    <w:rsid w:val="00C761B9"/>
    <w:rsid w:val="00C82A59"/>
    <w:rsid w:val="00C86C46"/>
    <w:rsid w:val="00C90147"/>
    <w:rsid w:val="00C90EEF"/>
    <w:rsid w:val="00C91952"/>
    <w:rsid w:val="00C91AB5"/>
    <w:rsid w:val="00C92C6F"/>
    <w:rsid w:val="00C9748A"/>
    <w:rsid w:val="00CB4084"/>
    <w:rsid w:val="00CC5A57"/>
    <w:rsid w:val="00CD118F"/>
    <w:rsid w:val="00CE0A54"/>
    <w:rsid w:val="00CE3A9C"/>
    <w:rsid w:val="00CE68DD"/>
    <w:rsid w:val="00CF59EC"/>
    <w:rsid w:val="00D00738"/>
    <w:rsid w:val="00D017EA"/>
    <w:rsid w:val="00D05C42"/>
    <w:rsid w:val="00D1259D"/>
    <w:rsid w:val="00D136EF"/>
    <w:rsid w:val="00D30449"/>
    <w:rsid w:val="00D350EB"/>
    <w:rsid w:val="00D45ACB"/>
    <w:rsid w:val="00D47171"/>
    <w:rsid w:val="00D4780B"/>
    <w:rsid w:val="00D62DC7"/>
    <w:rsid w:val="00D64BC8"/>
    <w:rsid w:val="00D75DCB"/>
    <w:rsid w:val="00D76831"/>
    <w:rsid w:val="00D95978"/>
    <w:rsid w:val="00DA6E74"/>
    <w:rsid w:val="00DA7708"/>
    <w:rsid w:val="00DD0D51"/>
    <w:rsid w:val="00DD6364"/>
    <w:rsid w:val="00DE0E08"/>
    <w:rsid w:val="00DE41EB"/>
    <w:rsid w:val="00DE465F"/>
    <w:rsid w:val="00DE5B0A"/>
    <w:rsid w:val="00DF46F1"/>
    <w:rsid w:val="00DF5161"/>
    <w:rsid w:val="00DF5D18"/>
    <w:rsid w:val="00DF6F35"/>
    <w:rsid w:val="00E02192"/>
    <w:rsid w:val="00E06B6E"/>
    <w:rsid w:val="00E17AE2"/>
    <w:rsid w:val="00E27994"/>
    <w:rsid w:val="00E34854"/>
    <w:rsid w:val="00E3508F"/>
    <w:rsid w:val="00E373B6"/>
    <w:rsid w:val="00E472E1"/>
    <w:rsid w:val="00E5342B"/>
    <w:rsid w:val="00E534F4"/>
    <w:rsid w:val="00E562CE"/>
    <w:rsid w:val="00E60BEE"/>
    <w:rsid w:val="00E74E0C"/>
    <w:rsid w:val="00E77747"/>
    <w:rsid w:val="00E81587"/>
    <w:rsid w:val="00EA0641"/>
    <w:rsid w:val="00EA0A19"/>
    <w:rsid w:val="00EA2AFC"/>
    <w:rsid w:val="00EA3C17"/>
    <w:rsid w:val="00EA7E0A"/>
    <w:rsid w:val="00EB1EFB"/>
    <w:rsid w:val="00EC4628"/>
    <w:rsid w:val="00EE0CE6"/>
    <w:rsid w:val="00EE36E7"/>
    <w:rsid w:val="00EE5A73"/>
    <w:rsid w:val="00F0356D"/>
    <w:rsid w:val="00F077FC"/>
    <w:rsid w:val="00F10173"/>
    <w:rsid w:val="00F1105E"/>
    <w:rsid w:val="00F11765"/>
    <w:rsid w:val="00F30939"/>
    <w:rsid w:val="00F41EB9"/>
    <w:rsid w:val="00F41FB2"/>
    <w:rsid w:val="00F47EBE"/>
    <w:rsid w:val="00F50814"/>
    <w:rsid w:val="00F51A13"/>
    <w:rsid w:val="00F5452C"/>
    <w:rsid w:val="00F57577"/>
    <w:rsid w:val="00F6121A"/>
    <w:rsid w:val="00F61B64"/>
    <w:rsid w:val="00F7059B"/>
    <w:rsid w:val="00F71F79"/>
    <w:rsid w:val="00F74CAD"/>
    <w:rsid w:val="00F76EF9"/>
    <w:rsid w:val="00F770B2"/>
    <w:rsid w:val="00F81B87"/>
    <w:rsid w:val="00F81DCB"/>
    <w:rsid w:val="00F91112"/>
    <w:rsid w:val="00FA4FE8"/>
    <w:rsid w:val="00FA735A"/>
    <w:rsid w:val="00FB0014"/>
    <w:rsid w:val="00FB1475"/>
    <w:rsid w:val="00FB2BE9"/>
    <w:rsid w:val="00FB33D9"/>
    <w:rsid w:val="00FB54EA"/>
    <w:rsid w:val="00FC3710"/>
    <w:rsid w:val="00FC4E4A"/>
    <w:rsid w:val="00FE38F3"/>
    <w:rsid w:val="00FE5BE2"/>
    <w:rsid w:val="00FE7ECB"/>
    <w:rsid w:val="00FF3FEA"/>
    <w:rsid w:val="00FF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564415"/>
  <w15:docId w15:val="{451A88A0-D3F9-45D4-961C-96AC8671F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C25"/>
    <w:pPr>
      <w:spacing w:after="240" w:line="240" w:lineRule="auto"/>
    </w:pPr>
    <w:rPr>
      <w:sz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3"/>
      </w:numPr>
    </w:pPr>
  </w:style>
  <w:style w:type="numbering" w:customStyle="1" w:styleId="NumbersListStyleRed-IPR">
    <w:name w:val="NumbersListStyleRed-IPR"/>
    <w:uiPriority w:val="99"/>
    <w:rsid w:val="000E2303"/>
    <w:pPr>
      <w:numPr>
        <w:numId w:val="7"/>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FB54EA"/>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FB54EA"/>
    <w:rPr>
      <w:rFonts w:ascii="Calibri" w:eastAsiaTheme="minorEastAsia" w:hAnsi="Calibri" w:cs="Times New Roman"/>
      <w:b/>
      <w:color w:val="B12732"/>
      <w:sz w:val="24"/>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paragraph" w:customStyle="1" w:styleId="DocAddressNameIndent-IPR">
    <w:name w:val="DocAddress/NameIndent-IPR"/>
    <w:link w:val="DocAddressNameIndent-IPRChar"/>
    <w:qFormat/>
    <w:rsid w:val="00B07C25"/>
    <w:pPr>
      <w:spacing w:after="0" w:line="240" w:lineRule="auto"/>
      <w:ind w:left="720"/>
    </w:pPr>
    <w:rPr>
      <w:rFonts w:ascii="Calibri" w:eastAsia="Times New Roman" w:hAnsi="Calibri" w:cs="Times New Roman"/>
      <w:sz w:val="24"/>
      <w:szCs w:val="24"/>
    </w:rPr>
  </w:style>
  <w:style w:type="character" w:customStyle="1" w:styleId="DocAddressNameIndent-IPRChar">
    <w:name w:val="DocAddress/NameIndent-IPR Char"/>
    <w:basedOn w:val="DefaultParagraphFont"/>
    <w:link w:val="DocAddressNameIndent-IPR"/>
    <w:rsid w:val="00B07C25"/>
    <w:rPr>
      <w:rFonts w:ascii="Calibri" w:eastAsia="Times New Roman" w:hAnsi="Calibri" w:cs="Times New Roman"/>
      <w:sz w:val="24"/>
      <w:szCs w:val="24"/>
    </w:rPr>
  </w:style>
  <w:style w:type="paragraph" w:customStyle="1" w:styleId="AuthorNames-IPR">
    <w:name w:val="AuthorNames-IPR"/>
    <w:link w:val="AuthorNames-IPRChar"/>
    <w:qFormat/>
    <w:rsid w:val="00B07C25"/>
    <w:pPr>
      <w:spacing w:after="0" w:line="240" w:lineRule="auto"/>
      <w:jc w:val="center"/>
    </w:pPr>
    <w:rPr>
      <w:rFonts w:ascii="Calibri" w:eastAsia="Times New Roman" w:hAnsi="Calibri" w:cs="Lucida Sans Unicode"/>
      <w:sz w:val="24"/>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B07C25"/>
    <w:rPr>
      <w:rFonts w:ascii="Calibri" w:eastAsia="Times New Roman" w:hAnsi="Calibri" w:cs="Lucida Sans Unicode"/>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FooterRedInsight-IPR">
    <w:name w:val="FooterRedInsight-IPR"/>
    <w:link w:val="FooterRedInsight-IPRChar"/>
    <w:qFormat/>
    <w:rsid w:val="002154CB"/>
    <w:pPr>
      <w:pBdr>
        <w:top w:val="single" w:sz="8" w:space="1" w:color="B12732"/>
      </w:pBdr>
      <w:spacing w:after="0" w:line="240" w:lineRule="auto"/>
    </w:pPr>
    <w:rPr>
      <w:rFonts w:ascii="Calibri" w:hAnsi="Calibri"/>
      <w:i/>
      <w:color w:val="B12732"/>
      <w:sz w:val="20"/>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2154CB"/>
    <w:rPr>
      <w:rFonts w:ascii="Calibri" w:hAnsi="Calibri"/>
      <w:i/>
      <w:color w:val="B12732"/>
      <w:sz w:val="20"/>
    </w:rPr>
  </w:style>
  <w:style w:type="paragraph" w:customStyle="1" w:styleId="BulletsRed-IPR">
    <w:name w:val="BulletsRed-IPR"/>
    <w:basedOn w:val="BodyText-IPR"/>
    <w:link w:val="BulletsRed-IPRChar"/>
    <w:qFormat/>
    <w:rsid w:val="005A16D3"/>
    <w:pPr>
      <w:numPr>
        <w:numId w:val="20"/>
      </w:numPr>
    </w:p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basedOn w:val="BodyText-IPR"/>
    <w:link w:val="NumbersRed-IPRChar"/>
    <w:qFormat/>
    <w:rsid w:val="005A16D3"/>
    <w:pPr>
      <w:numPr>
        <w:numId w:val="15"/>
      </w:numPr>
    </w:pPr>
  </w:style>
  <w:style w:type="paragraph" w:customStyle="1" w:styleId="FooterTitle-IPR">
    <w:name w:val="FooterTitle-IPR"/>
    <w:link w:val="FooterTitle-IPRChar"/>
    <w:qFormat/>
    <w:rsid w:val="00FB54EA"/>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FB54EA"/>
    <w:rPr>
      <w:rFonts w:ascii="Calibri" w:eastAsia="Times New Roman" w:hAnsi="Calibri" w:cs="Arial"/>
      <w:i/>
      <w:sz w:val="20"/>
      <w:szCs w:val="18"/>
    </w:rPr>
  </w:style>
  <w:style w:type="character" w:customStyle="1" w:styleId="BulletsRed-IPRChar">
    <w:name w:val="BulletsRed-IPR Char"/>
    <w:basedOn w:val="DefaultParagraphFont"/>
    <w:link w:val="BulletsRed-IPR"/>
    <w:rsid w:val="005A16D3"/>
    <w:rPr>
      <w:rFonts w:ascii="Times New Roman" w:hAnsi="Times New Roman" w:cs="Times New Roman"/>
      <w:sz w:val="24"/>
    </w:rPr>
  </w:style>
  <w:style w:type="character" w:customStyle="1" w:styleId="NumbersRed-IPRChar">
    <w:name w:val="NumbersRed-IPR Char"/>
    <w:basedOn w:val="DefaultParagraphFont"/>
    <w:link w:val="NumbersRed-IPR"/>
    <w:rsid w:val="005A16D3"/>
    <w:rPr>
      <w:rFonts w:ascii="Times New Roman" w:hAnsi="Times New Roman" w:cs="Times New Roman"/>
      <w:sz w:val="24"/>
    </w:rPr>
  </w:style>
  <w:style w:type="paragraph" w:customStyle="1" w:styleId="TableText-IPR">
    <w:name w:val="TableText-IPR"/>
    <w:link w:val="TableText-IPRChar"/>
    <w:qFormat/>
    <w:rsid w:val="009265B4"/>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2RedBold-IPR">
    <w:name w:val="TextBox2RedBold-IPR"/>
    <w:link w:val="TextBox2RedBold-IPRChar"/>
    <w:qFormat/>
    <w:rsid w:val="00FB54EA"/>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FB54EA"/>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FB54EA"/>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FB54EA"/>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9265B4"/>
    <w:rPr>
      <w:rFonts w:ascii="Calibri" w:eastAsiaTheme="minorEastAsia" w:hAnsi="Calibri" w:cs="Times New Roman"/>
      <w:sz w:val="18"/>
      <w:szCs w:val="20"/>
    </w:rPr>
  </w:style>
  <w:style w:type="table" w:customStyle="1" w:styleId="InsightTable">
    <w:name w:val="Insight Table"/>
    <w:basedOn w:val="TableNormal"/>
    <w:uiPriority w:val="99"/>
    <w:rsid w:val="00BF583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9265B4"/>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9265B4"/>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5B1215"/>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5B1215"/>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5A16D3"/>
    <w:pPr>
      <w:spacing w:after="120" w:line="480" w:lineRule="auto"/>
    </w:pPr>
    <w:rPr>
      <w:rFonts w:ascii="Times New Roman" w:hAnsi="Times New Roman" w:cs="Times New Roman"/>
      <w:sz w:val="24"/>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qFormat/>
    <w:rsid w:val="00277F3B"/>
    <w:pPr>
      <w:spacing w:after="0" w:line="240" w:lineRule="auto"/>
      <w:jc w:val="center"/>
    </w:pPr>
    <w:rPr>
      <w:rFonts w:ascii="Times New Roman" w:eastAsia="Times New Roman" w:hAnsi="Times New Roman" w:cs="Lucida Sans Unicode"/>
      <w:sz w:val="24"/>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semiHidden/>
    <w:unhideWhenUsed/>
    <w:rsid w:val="00664A30"/>
    <w:rPr>
      <w:sz w:val="20"/>
      <w:szCs w:val="20"/>
    </w:rPr>
  </w:style>
  <w:style w:type="character" w:customStyle="1" w:styleId="CommentTextChar">
    <w:name w:val="Comment Text Char"/>
    <w:basedOn w:val="DefaultParagraphFont"/>
    <w:link w:val="CommentText"/>
    <w:uiPriority w:val="99"/>
    <w:semiHidden/>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FB54EA"/>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FB54EA"/>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5B1215"/>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940A51"/>
    <w:pPr>
      <w:keepNext/>
      <w:pBdr>
        <w:bottom w:val="single" w:sz="12" w:space="1" w:color="6C7066"/>
      </w:pBdr>
      <w:spacing w:after="240" w:line="240" w:lineRule="auto"/>
      <w:jc w:val="center"/>
      <w:outlineLvl w:val="0"/>
    </w:pPr>
    <w:rPr>
      <w:rFonts w:ascii="Candara" w:eastAsia="Batang" w:hAnsi="Candara" w:cstheme="majorBidi"/>
      <w:b/>
      <w:bCs/>
      <w:color w:val="B12732"/>
      <w:sz w:val="30"/>
      <w:szCs w:val="30"/>
    </w:rPr>
  </w:style>
  <w:style w:type="character" w:customStyle="1" w:styleId="TableTitle-IPRChar">
    <w:name w:val="TableTitle-IPR Char"/>
    <w:basedOn w:val="FigureTitle-IPRChar"/>
    <w:link w:val="TableTitle-IPR"/>
    <w:rsid w:val="005B1215"/>
    <w:rPr>
      <w:rFonts w:ascii="Calibri" w:eastAsia="Times New Roman" w:hAnsi="Calibri" w:cs="Times New Roman"/>
      <w:b/>
      <w:i/>
      <w:szCs w:val="24"/>
    </w:rPr>
  </w:style>
  <w:style w:type="paragraph" w:customStyle="1" w:styleId="FrontMatterHeading-IPR">
    <w:name w:val="FrontMatterHeading-IPR"/>
    <w:link w:val="FrontMatterHeading-IPRChar"/>
    <w:qFormat/>
    <w:rsid w:val="00FB54EA"/>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940A51"/>
    <w:rPr>
      <w:rFonts w:ascii="Candara" w:eastAsia="Batang" w:hAnsi="Candara" w:cstheme="majorBidi"/>
      <w:b/>
      <w:bCs/>
      <w:color w:val="B12732"/>
      <w:sz w:val="30"/>
      <w:szCs w:val="30"/>
    </w:rPr>
  </w:style>
  <w:style w:type="character" w:customStyle="1" w:styleId="BodyText-IPRChar">
    <w:name w:val="BodyText-IPR Char"/>
    <w:basedOn w:val="DefaultParagraphFont"/>
    <w:link w:val="BodyText-IPR"/>
    <w:rsid w:val="005A16D3"/>
    <w:rPr>
      <w:rFonts w:ascii="Times New Roman" w:hAnsi="Times New Roman" w:cs="Times New Roman"/>
      <w:sz w:val="24"/>
    </w:rPr>
  </w:style>
  <w:style w:type="character" w:customStyle="1" w:styleId="FrontMatterHeading-IPRChar">
    <w:name w:val="FrontMatterHeading-IPR Char"/>
    <w:basedOn w:val="DefaultParagraphFont"/>
    <w:link w:val="FrontMatterHeading-IPR"/>
    <w:rsid w:val="00FB54EA"/>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277F3B"/>
    <w:rPr>
      <w:rFonts w:ascii="Times New Roman" w:eastAsia="Times New Roman" w:hAnsi="Times New Roman" w:cs="Lucida Sans Unicode"/>
      <w:sz w:val="24"/>
    </w:rPr>
  </w:style>
  <w:style w:type="paragraph" w:styleId="FootnoteText">
    <w:name w:val="footnote text"/>
    <w:aliases w:val=" Char"/>
    <w:basedOn w:val="Normal"/>
    <w:link w:val="FootnoteTextChar"/>
    <w:uiPriority w:val="99"/>
    <w:unhideWhenUsed/>
    <w:rsid w:val="009C475C"/>
    <w:pPr>
      <w:spacing w:after="0"/>
    </w:pPr>
    <w:rPr>
      <w:sz w:val="20"/>
      <w:szCs w:val="20"/>
    </w:rPr>
  </w:style>
  <w:style w:type="character" w:customStyle="1" w:styleId="FootnoteTextChar">
    <w:name w:val="Footnote Text Char"/>
    <w:aliases w:val=" Char Char"/>
    <w:basedOn w:val="DefaultParagraphFont"/>
    <w:link w:val="FootnoteText"/>
    <w:uiPriority w:val="99"/>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9265B4"/>
    <w:pPr>
      <w:spacing w:after="240" w:line="240" w:lineRule="auto"/>
      <w:ind w:left="288" w:hanging="288"/>
    </w:pPr>
    <w:rPr>
      <w:rFonts w:ascii="Calibri" w:eastAsia="Times New Roman" w:hAnsi="Calibri" w:cs="Times New Roman"/>
      <w:sz w:val="24"/>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9265B4"/>
    <w:rPr>
      <w:rFonts w:ascii="Calibri" w:eastAsia="Times New Roman" w:hAnsi="Calibri" w:cs="Times New Roman"/>
      <w:sz w:val="24"/>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1"/>
      </w:numPr>
    </w:pPr>
  </w:style>
  <w:style w:type="numbering" w:customStyle="1" w:styleId="BulletListStyleRed-IPR">
    <w:name w:val="BulletListStyleRed-IPR"/>
    <w:uiPriority w:val="99"/>
    <w:rsid w:val="006F3271"/>
    <w:pPr>
      <w:numPr>
        <w:numId w:val="6"/>
      </w:numPr>
    </w:pPr>
  </w:style>
  <w:style w:type="numbering" w:customStyle="1" w:styleId="TableBlackBulletsList-IPR">
    <w:name w:val="TableBlackBulletsList-IPR"/>
    <w:uiPriority w:val="99"/>
    <w:rsid w:val="005A01EC"/>
    <w:pPr>
      <w:numPr>
        <w:numId w:val="2"/>
      </w:numPr>
    </w:pPr>
  </w:style>
  <w:style w:type="paragraph" w:customStyle="1" w:styleId="TableRedBullets-IPR">
    <w:name w:val="TableRedBullets-IPR"/>
    <w:link w:val="TableRedBullets-IPRChar"/>
    <w:qFormat/>
    <w:rsid w:val="005B1215"/>
    <w:pPr>
      <w:numPr>
        <w:numId w:val="10"/>
      </w:numPr>
      <w:spacing w:after="0" w:line="240" w:lineRule="auto"/>
      <w:ind w:left="288" w:hanging="288"/>
    </w:pPr>
    <w:rPr>
      <w:rFonts w:ascii="Calibri" w:hAnsi="Calibri" w:cstheme="minorHAnsi"/>
      <w:sz w:val="18"/>
      <w:szCs w:val="20"/>
    </w:rPr>
  </w:style>
  <w:style w:type="character" w:customStyle="1" w:styleId="TableRedBullets-IPRChar">
    <w:name w:val="TableRedBullets-IPR Char"/>
    <w:basedOn w:val="DefaultParagraphFont"/>
    <w:link w:val="TableRedBullets-IPR"/>
    <w:rsid w:val="005B1215"/>
    <w:rPr>
      <w:rFonts w:ascii="Calibri" w:hAnsi="Calibri" w:cstheme="minorHAnsi"/>
      <w:sz w:val="18"/>
      <w:szCs w:val="20"/>
    </w:rPr>
  </w:style>
  <w:style w:type="numbering" w:customStyle="1" w:styleId="TableRedBulletsList-IPR">
    <w:name w:val="TableRedBulletsList-IPR"/>
    <w:uiPriority w:val="99"/>
    <w:rsid w:val="005A01EC"/>
    <w:pPr>
      <w:numPr>
        <w:numId w:val="4"/>
      </w:numPr>
    </w:pPr>
  </w:style>
  <w:style w:type="paragraph" w:customStyle="1" w:styleId="TableRedNumbers-IPR">
    <w:name w:val="TableRedNumbers-IPR"/>
    <w:link w:val="TableRedNumbers-IPRChar"/>
    <w:qFormat/>
    <w:rsid w:val="005B1215"/>
    <w:pPr>
      <w:numPr>
        <w:numId w:val="11"/>
      </w:numPr>
      <w:spacing w:after="0" w:line="240" w:lineRule="auto"/>
      <w:ind w:left="288" w:hanging="288"/>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5B1215"/>
    <w:rPr>
      <w:rFonts w:ascii="Calibri" w:hAnsi="Calibri" w:cstheme="minorHAnsi"/>
      <w:sz w:val="18"/>
      <w:szCs w:val="20"/>
    </w:rPr>
  </w:style>
  <w:style w:type="numbering" w:customStyle="1" w:styleId="TableRedNumbersList-IPR">
    <w:name w:val="TableRedNumbersList-IPR"/>
    <w:uiPriority w:val="99"/>
    <w:rsid w:val="005A01EC"/>
    <w:pPr>
      <w:numPr>
        <w:numId w:val="5"/>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cs="Times New Roman"/>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SolicitationNumber-IPR">
    <w:name w:val="Solicitation Number-IPR"/>
    <w:basedOn w:val="DocTitle-IPR"/>
    <w:link w:val="SolicitationNumber-IPRChar"/>
    <w:qFormat/>
    <w:rsid w:val="00E534F4"/>
    <w:pPr>
      <w:spacing w:before="0"/>
      <w:jc w:val="left"/>
    </w:pPr>
    <w:rPr>
      <w:sz w:val="20"/>
      <w:szCs w:val="20"/>
    </w:rPr>
  </w:style>
  <w:style w:type="paragraph" w:customStyle="1" w:styleId="LetterHeader-IPR">
    <w:name w:val="Letter Header-IPR"/>
    <w:basedOn w:val="Header"/>
    <w:link w:val="LetterHeader-IPRChar"/>
    <w:qFormat/>
    <w:rsid w:val="00FB54EA"/>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E534F4"/>
    <w:rPr>
      <w:rFonts w:ascii="Candara" w:eastAsiaTheme="majorEastAsia" w:hAnsi="Candara" w:cstheme="majorBidi"/>
      <w:b/>
      <w:sz w:val="20"/>
      <w:szCs w:val="20"/>
    </w:rPr>
  </w:style>
  <w:style w:type="paragraph" w:customStyle="1" w:styleId="AddressFooter-IPR">
    <w:name w:val="AddressFooter-IPR"/>
    <w:link w:val="AddressFooter-IPRChar"/>
    <w:qFormat/>
    <w:rsid w:val="00E534F4"/>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FB54EA"/>
    <w:rPr>
      <w:sz w:val="20"/>
    </w:rPr>
  </w:style>
  <w:style w:type="character" w:customStyle="1" w:styleId="AddressFooter-IPRChar">
    <w:name w:val="AddressFooter-IPR Char"/>
    <w:basedOn w:val="DefaultParagraphFont"/>
    <w:link w:val="AddressFooter-IPR"/>
    <w:rsid w:val="00E534F4"/>
    <w:rPr>
      <w:rFonts w:ascii="Tahoma" w:eastAsiaTheme="minorEastAsia" w:hAnsi="Tahoma" w:cs="Tahoma"/>
      <w:b/>
      <w:sz w:val="12"/>
      <w:szCs w:val="12"/>
    </w:rPr>
  </w:style>
  <w:style w:type="paragraph" w:customStyle="1" w:styleId="Date-Address-IPR">
    <w:name w:val="Date-Address-IPR"/>
    <w:link w:val="Date-Address-IPRChar"/>
    <w:qFormat/>
    <w:rsid w:val="00B07C2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B07C25"/>
    <w:rPr>
      <w:rFonts w:ascii="Calibri" w:eastAsia="Times New Roman" w:hAnsi="Calibri" w:cs="Times New Roman"/>
      <w:sz w:val="24"/>
      <w:szCs w:val="24"/>
    </w:rPr>
  </w:style>
  <w:style w:type="paragraph" w:customStyle="1" w:styleId="TableFigureText">
    <w:name w:val="TableFigureText"/>
    <w:link w:val="TableFigureTextChar"/>
    <w:qFormat/>
    <w:rsid w:val="00EE36E7"/>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EE36E7"/>
    <w:rPr>
      <w:rFonts w:ascii="Calibri" w:hAnsi="Calibri" w:cs="Times New Roman"/>
      <w:sz w:val="20"/>
      <w:szCs w:val="20"/>
    </w:rPr>
  </w:style>
  <w:style w:type="paragraph" w:styleId="ListParagraph">
    <w:name w:val="List Paragraph"/>
    <w:aliases w:val="Body Text Paragraph"/>
    <w:basedOn w:val="Normal"/>
    <w:link w:val="ListParagraphChar"/>
    <w:uiPriority w:val="34"/>
    <w:rsid w:val="00EE36E7"/>
    <w:pPr>
      <w:ind w:left="720"/>
      <w:contextualSpacing/>
    </w:pPr>
  </w:style>
  <w:style w:type="paragraph" w:customStyle="1" w:styleId="HeaderText-IPR">
    <w:name w:val="Header Text - IPR"/>
    <w:basedOn w:val="Header"/>
    <w:link w:val="HeaderText-IPRChar"/>
    <w:qFormat/>
    <w:rsid w:val="002154CB"/>
    <w:pPr>
      <w:pBdr>
        <w:bottom w:val="single" w:sz="8" w:space="1" w:color="B12732"/>
      </w:pBdr>
      <w:tabs>
        <w:tab w:val="clear" w:pos="4680"/>
      </w:tabs>
    </w:pPr>
    <w:rPr>
      <w:sz w:val="18"/>
    </w:rPr>
  </w:style>
  <w:style w:type="paragraph" w:customStyle="1" w:styleId="FooterProposal-IPR">
    <w:name w:val="FooterProposal-IPR"/>
    <w:link w:val="FooterProposal-IPRChar"/>
    <w:rsid w:val="00545076"/>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545076"/>
    <w:rPr>
      <w:rFonts w:ascii="Arial" w:eastAsia="Times New Roman" w:hAnsi="Arial" w:cs="Arial"/>
      <w:sz w:val="18"/>
      <w:szCs w:val="18"/>
    </w:rPr>
  </w:style>
  <w:style w:type="paragraph" w:customStyle="1" w:styleId="HeaderProposal-IPR">
    <w:name w:val="HeaderProposal-IPR"/>
    <w:link w:val="HeaderProposal-IPRChar"/>
    <w:rsid w:val="00B61B7B"/>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B61B7B"/>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B61B7B"/>
    <w:rPr>
      <w:sz w:val="24"/>
    </w:rPr>
  </w:style>
  <w:style w:type="paragraph" w:customStyle="1" w:styleId="AppxSepPg-IPR">
    <w:name w:val="AppxSepPg-IPR"/>
    <w:link w:val="AppxSepPg-IPRChar"/>
    <w:qFormat/>
    <w:rsid w:val="00B61B7B"/>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B61B7B"/>
    <w:rPr>
      <w:rFonts w:ascii="Candara" w:eastAsia="Times New Roman" w:hAnsi="Candara" w:cs="Arial"/>
      <w:b/>
      <w:caps/>
      <w:color w:val="B12732"/>
      <w:sz w:val="36"/>
      <w:szCs w:val="28"/>
    </w:rPr>
  </w:style>
  <w:style w:type="numbering" w:customStyle="1" w:styleId="Bullets12ptTNRList">
    <w:name w:val="Bullets12ptTNRList"/>
    <w:uiPriority w:val="99"/>
    <w:rsid w:val="00B61B7B"/>
    <w:pPr>
      <w:numPr>
        <w:numId w:val="12"/>
      </w:numPr>
    </w:pPr>
  </w:style>
  <w:style w:type="numbering" w:customStyle="1" w:styleId="Bullets11ptTNRList">
    <w:name w:val="Bullets11ptTNRList"/>
    <w:uiPriority w:val="99"/>
    <w:rsid w:val="00B61B7B"/>
    <w:pPr>
      <w:numPr>
        <w:numId w:val="13"/>
      </w:numPr>
    </w:pPr>
  </w:style>
  <w:style w:type="table" w:customStyle="1" w:styleId="TableGrid4">
    <w:name w:val="Table Grid4"/>
    <w:basedOn w:val="TableNormal"/>
    <w:uiPriority w:val="59"/>
    <w:rsid w:val="00C41A8E"/>
    <w:pPr>
      <w:spacing w:after="0" w:line="240" w:lineRule="auto"/>
    </w:pPr>
    <w:rPr>
      <w:rFonts w:ascii="Times New Roman" w:hAnsi="Times New Roman"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Normal"/>
    <w:link w:val="TaskHeader-IPRChar"/>
    <w:qFormat/>
    <w:rsid w:val="000F5165"/>
    <w:pPr>
      <w:pBdr>
        <w:bottom w:val="dotted" w:sz="4" w:space="1" w:color="auto"/>
      </w:pBdr>
      <w:spacing w:line="276" w:lineRule="auto"/>
    </w:pPr>
    <w:rPr>
      <w:rFonts w:ascii="Candara" w:eastAsiaTheme="majorEastAsia" w:hAnsi="Candara" w:cstheme="majorBidi"/>
      <w:b/>
      <w:bCs/>
      <w:color w:val="B12732"/>
      <w:sz w:val="26"/>
      <w:szCs w:val="26"/>
    </w:rPr>
  </w:style>
  <w:style w:type="character" w:customStyle="1" w:styleId="HeaderText-IPRChar">
    <w:name w:val="Header Text - IPR Char"/>
    <w:basedOn w:val="HeaderChar"/>
    <w:link w:val="HeaderText-IPR"/>
    <w:rsid w:val="002154CB"/>
    <w:rPr>
      <w:sz w:val="18"/>
    </w:rPr>
  </w:style>
  <w:style w:type="character" w:customStyle="1" w:styleId="TaskHeader-IPRChar">
    <w:name w:val="Task Header - IPR Char"/>
    <w:basedOn w:val="DefaultParagraphFont"/>
    <w:link w:val="TaskHeader-IPR"/>
    <w:rsid w:val="000F5165"/>
    <w:rPr>
      <w:rFonts w:ascii="Candara" w:eastAsiaTheme="majorEastAsia" w:hAnsi="Candara" w:cstheme="majorBidi"/>
      <w:b/>
      <w:bCs/>
      <w:color w:val="B12732"/>
      <w:sz w:val="26"/>
      <w:szCs w:val="26"/>
    </w:rPr>
  </w:style>
  <w:style w:type="paragraph" w:styleId="Revision">
    <w:name w:val="Revision"/>
    <w:hidden/>
    <w:uiPriority w:val="99"/>
    <w:semiHidden/>
    <w:rsid w:val="00086FE1"/>
    <w:pPr>
      <w:spacing w:after="0" w:line="240" w:lineRule="auto"/>
    </w:pPr>
    <w:rPr>
      <w:sz w:val="24"/>
    </w:rPr>
  </w:style>
  <w:style w:type="paragraph" w:customStyle="1" w:styleId="Heading2-IPR">
    <w:name w:val="Heading2-IPR"/>
    <w:link w:val="Heading2-IPRChar"/>
    <w:qFormat/>
    <w:rsid w:val="003556CF"/>
    <w:pPr>
      <w:keepNext/>
      <w:pBdr>
        <w:bottom w:val="dotted" w:sz="4" w:space="1" w:color="auto"/>
      </w:pBdr>
      <w:tabs>
        <w:tab w:val="left" w:pos="360"/>
      </w:tabs>
      <w:spacing w:after="240" w:line="240" w:lineRule="auto"/>
      <w:ind w:left="360" w:hanging="360"/>
      <w:outlineLvl w:val="1"/>
    </w:pPr>
    <w:rPr>
      <w:rFonts w:ascii="Candara" w:eastAsiaTheme="majorEastAsia" w:hAnsi="Candara" w:cstheme="majorBidi"/>
      <w:b/>
      <w:bCs/>
      <w:color w:val="B12732"/>
      <w:sz w:val="26"/>
      <w:szCs w:val="26"/>
    </w:rPr>
  </w:style>
  <w:style w:type="character" w:customStyle="1" w:styleId="Heading2-IPRChar">
    <w:name w:val="Heading2-IPR Char"/>
    <w:basedOn w:val="Heading2Char"/>
    <w:link w:val="Heading2-IPR"/>
    <w:rsid w:val="003556CF"/>
    <w:rPr>
      <w:rFonts w:ascii="Candara" w:eastAsiaTheme="majorEastAsia" w:hAnsi="Candara" w:cstheme="majorBidi"/>
      <w:b/>
      <w:bCs/>
      <w:color w:val="B12732"/>
      <w:sz w:val="26"/>
      <w:szCs w:val="26"/>
    </w:rPr>
  </w:style>
  <w:style w:type="paragraph" w:customStyle="1" w:styleId="OMBHeader">
    <w:name w:val="OMB Header"/>
    <w:basedOn w:val="BodyText-IPR"/>
    <w:link w:val="OMBHeaderChar"/>
    <w:qFormat/>
    <w:rsid w:val="005A16D3"/>
    <w:pPr>
      <w:spacing w:after="0"/>
    </w:pPr>
    <w:rPr>
      <w:b/>
      <w:sz w:val="28"/>
      <w:szCs w:val="28"/>
    </w:rPr>
  </w:style>
  <w:style w:type="paragraph" w:customStyle="1" w:styleId="OMBHeader2">
    <w:name w:val="OMB Header 2"/>
    <w:basedOn w:val="BodyText-IPR"/>
    <w:link w:val="OMBHeader2Char"/>
    <w:qFormat/>
    <w:rsid w:val="005A16D3"/>
    <w:pPr>
      <w:spacing w:after="0"/>
    </w:pPr>
    <w:rPr>
      <w:b/>
    </w:rPr>
  </w:style>
  <w:style w:type="character" w:customStyle="1" w:styleId="OMBHeaderChar">
    <w:name w:val="OMB Header Char"/>
    <w:basedOn w:val="BodyText-IPRChar"/>
    <w:link w:val="OMBHeader"/>
    <w:rsid w:val="005A16D3"/>
    <w:rPr>
      <w:rFonts w:ascii="Times New Roman" w:hAnsi="Times New Roman" w:cs="Times New Roman"/>
      <w:b/>
      <w:sz w:val="28"/>
      <w:szCs w:val="28"/>
    </w:rPr>
  </w:style>
  <w:style w:type="paragraph" w:customStyle="1" w:styleId="OMBHeader3">
    <w:name w:val="OMB Header 3"/>
    <w:basedOn w:val="BodyText-IPR"/>
    <w:link w:val="OMBHeader3Char"/>
    <w:qFormat/>
    <w:rsid w:val="005A16D3"/>
    <w:rPr>
      <w:b/>
    </w:rPr>
  </w:style>
  <w:style w:type="character" w:customStyle="1" w:styleId="OMBHeader2Char">
    <w:name w:val="OMB Header 2 Char"/>
    <w:basedOn w:val="BodyText-IPRChar"/>
    <w:link w:val="OMBHeader2"/>
    <w:rsid w:val="005A16D3"/>
    <w:rPr>
      <w:rFonts w:ascii="Times New Roman" w:hAnsi="Times New Roman" w:cs="Times New Roman"/>
      <w:b/>
      <w:sz w:val="24"/>
    </w:rPr>
  </w:style>
  <w:style w:type="paragraph" w:customStyle="1" w:styleId="OMBTableHeader">
    <w:name w:val="OMB Table Header"/>
    <w:basedOn w:val="BodyText-IPR"/>
    <w:link w:val="OMBTableHeaderChar"/>
    <w:qFormat/>
    <w:rsid w:val="00277F3B"/>
    <w:pPr>
      <w:spacing w:after="0" w:line="240" w:lineRule="auto"/>
      <w:jc w:val="center"/>
    </w:pPr>
    <w:rPr>
      <w:b/>
      <w:szCs w:val="24"/>
    </w:rPr>
  </w:style>
  <w:style w:type="character" w:customStyle="1" w:styleId="OMBHeader3Char">
    <w:name w:val="OMB Header 3 Char"/>
    <w:basedOn w:val="BodyText-IPRChar"/>
    <w:link w:val="OMBHeader3"/>
    <w:rsid w:val="005A16D3"/>
    <w:rPr>
      <w:rFonts w:ascii="Times New Roman" w:hAnsi="Times New Roman" w:cs="Times New Roman"/>
      <w:b/>
      <w:sz w:val="24"/>
    </w:rPr>
  </w:style>
  <w:style w:type="character" w:customStyle="1" w:styleId="OMBTableHeaderChar">
    <w:name w:val="OMB Table Header Char"/>
    <w:basedOn w:val="BodyText-IPRChar"/>
    <w:link w:val="OMBTableHeader"/>
    <w:rsid w:val="00277F3B"/>
    <w:rPr>
      <w:rFonts w:ascii="Times New Roman" w:hAnsi="Times New Roman" w:cs="Times New Roman"/>
      <w:b/>
      <w:sz w:val="24"/>
      <w:szCs w:val="24"/>
    </w:rPr>
  </w:style>
  <w:style w:type="character" w:styleId="FollowedHyperlink">
    <w:name w:val="FollowedHyperlink"/>
    <w:basedOn w:val="DefaultParagraphFont"/>
    <w:uiPriority w:val="99"/>
    <w:semiHidden/>
    <w:unhideWhenUsed/>
    <w:rsid w:val="006F7C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443731">
      <w:bodyDiv w:val="1"/>
      <w:marLeft w:val="0"/>
      <w:marRight w:val="0"/>
      <w:marTop w:val="0"/>
      <w:marBottom w:val="0"/>
      <w:divBdr>
        <w:top w:val="none" w:sz="0" w:space="0" w:color="auto"/>
        <w:left w:val="none" w:sz="0" w:space="0" w:color="auto"/>
        <w:bottom w:val="none" w:sz="0" w:space="0" w:color="auto"/>
        <w:right w:val="none" w:sz="0" w:space="0" w:color="auto"/>
      </w:divBdr>
    </w:div>
    <w:div w:id="1036153193">
      <w:bodyDiv w:val="1"/>
      <w:marLeft w:val="0"/>
      <w:marRight w:val="0"/>
      <w:marTop w:val="0"/>
      <w:marBottom w:val="0"/>
      <w:divBdr>
        <w:top w:val="none" w:sz="0" w:space="0" w:color="auto"/>
        <w:left w:val="none" w:sz="0" w:space="0" w:color="auto"/>
        <w:bottom w:val="none" w:sz="0" w:space="0" w:color="auto"/>
        <w:right w:val="none" w:sz="0" w:space="0" w:color="auto"/>
      </w:divBdr>
    </w:div>
    <w:div w:id="1353268368">
      <w:bodyDiv w:val="1"/>
      <w:marLeft w:val="0"/>
      <w:marRight w:val="0"/>
      <w:marTop w:val="0"/>
      <w:marBottom w:val="0"/>
      <w:divBdr>
        <w:top w:val="none" w:sz="0" w:space="0" w:color="auto"/>
        <w:left w:val="none" w:sz="0" w:space="0" w:color="auto"/>
        <w:bottom w:val="none" w:sz="0" w:space="0" w:color="auto"/>
        <w:right w:val="none" w:sz="0" w:space="0" w:color="auto"/>
      </w:divBdr>
    </w:div>
    <w:div w:id="1488327538">
      <w:bodyDiv w:val="1"/>
      <w:marLeft w:val="0"/>
      <w:marRight w:val="0"/>
      <w:marTop w:val="0"/>
      <w:marBottom w:val="0"/>
      <w:divBdr>
        <w:top w:val="none" w:sz="0" w:space="0" w:color="auto"/>
        <w:left w:val="none" w:sz="0" w:space="0" w:color="auto"/>
        <w:bottom w:val="none" w:sz="0" w:space="0" w:color="auto"/>
        <w:right w:val="none" w:sz="0" w:space="0" w:color="auto"/>
      </w:divBdr>
    </w:div>
    <w:div w:id="1580017601">
      <w:bodyDiv w:val="1"/>
      <w:marLeft w:val="0"/>
      <w:marRight w:val="0"/>
      <w:marTop w:val="0"/>
      <w:marBottom w:val="0"/>
      <w:divBdr>
        <w:top w:val="none" w:sz="0" w:space="0" w:color="auto"/>
        <w:left w:val="none" w:sz="0" w:space="0" w:color="auto"/>
        <w:bottom w:val="none" w:sz="0" w:space="0" w:color="auto"/>
        <w:right w:val="none" w:sz="0" w:space="0" w:color="auto"/>
      </w:divBdr>
    </w:div>
    <w:div w:id="1713725056">
      <w:bodyDiv w:val="1"/>
      <w:marLeft w:val="0"/>
      <w:marRight w:val="0"/>
      <w:marTop w:val="0"/>
      <w:marBottom w:val="0"/>
      <w:divBdr>
        <w:top w:val="none" w:sz="0" w:space="0" w:color="auto"/>
        <w:left w:val="none" w:sz="0" w:space="0" w:color="auto"/>
        <w:bottom w:val="none" w:sz="0" w:space="0" w:color="auto"/>
        <w:right w:val="none" w:sz="0" w:space="0" w:color="auto"/>
      </w:divBdr>
    </w:div>
    <w:div w:id="210129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WordTemp\Response%20to%20Questions%20Template%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CA336-B2BD-48E2-BFD7-902720AAE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Response to Questions Template Final.dotx</Template>
  <TotalTime>28</TotalTime>
  <Pages>17</Pages>
  <Words>3557</Words>
  <Characters>20276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Wilcox-Cook</dc:creator>
  <cp:lastModifiedBy>Wright-Solomon, Lisa (HRSA)</cp:lastModifiedBy>
  <cp:revision>34</cp:revision>
  <cp:lastPrinted>2016-07-22T15:47:00Z</cp:lastPrinted>
  <dcterms:created xsi:type="dcterms:W3CDTF">2017-02-09T19:35:00Z</dcterms:created>
  <dcterms:modified xsi:type="dcterms:W3CDTF">2017-02-13T14:45:00Z</dcterms:modified>
</cp:coreProperties>
</file>