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4D618F">
        <w:rPr>
          <w:sz w:val="28"/>
        </w:rPr>
        <w:t>0938</w:t>
      </w:r>
      <w:r>
        <w:rPr>
          <w:sz w:val="28"/>
        </w:rPr>
        <w:t>-</w:t>
      </w:r>
      <w:r w:rsidR="004D618F">
        <w:rPr>
          <w:sz w:val="28"/>
        </w:rPr>
        <w:t>1185</w:t>
      </w:r>
      <w:r>
        <w:rPr>
          <w:sz w:val="28"/>
        </w:rPr>
        <w:t>)</w:t>
      </w:r>
    </w:p>
    <w:p w:rsidR="00E50293" w:rsidRDefault="009D6BE8" w:rsidP="00434E33">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FB1F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1055F0" w:rsidRDefault="001055F0" w:rsidP="00434E33"/>
    <w:p w:rsidR="00310D24" w:rsidRDefault="00310D24" w:rsidP="00434E33">
      <w:r>
        <w:t>End Stage Renal Disease Quality Reporting System (EQRS) Customer Satisfaction and Task Prioritization Survey for Release 1 of the EQRS redesign project.</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1055F0" w:rsidRDefault="001055F0" w:rsidP="001055F0">
      <w:r>
        <w:t xml:space="preserve">The Centers for Medicare &amp; Medicaid Services (CMS) Center for Clinical Standards and Quality (CCSQ) engaged the </w:t>
      </w:r>
      <w:r w:rsidR="00335ECB">
        <w:t xml:space="preserve">End Stage Renal Disease Quality Reporting System (EQRS) </w:t>
      </w:r>
      <w:r w:rsidR="00865154">
        <w:t xml:space="preserve">Business Requirements and Application Developer Organization (BRADO) </w:t>
      </w:r>
      <w:r w:rsidR="00335ECB">
        <w:t>contract to integrate CROWNWeb, QIP, and REMIS into a single, new system to be known as EQRS.</w:t>
      </w:r>
      <w:r w:rsidR="00000F27">
        <w:t xml:space="preserve"> Th</w:t>
      </w:r>
      <w:r>
        <w:rPr>
          <w:noProof/>
        </w:rPr>
        <w:t xml:space="preserve">e results of this consolidation effort will be referred to throughout this document as </w:t>
      </w:r>
      <w:r w:rsidR="00000F27">
        <w:rPr>
          <w:noProof/>
        </w:rPr>
        <w:t>EQRS</w:t>
      </w:r>
      <w:r>
        <w:rPr>
          <w:noProof/>
        </w:rPr>
        <w:t xml:space="preserve">. </w:t>
      </w:r>
    </w:p>
    <w:p w:rsidR="009D6BE8" w:rsidRDefault="009D6BE8" w:rsidP="001055F0">
      <w:pPr>
        <w:rPr>
          <w:noProof/>
        </w:rPr>
      </w:pPr>
      <w:bookmarkStart w:id="0" w:name="_GoBack"/>
      <w:bookmarkEnd w:id="0"/>
    </w:p>
    <w:p w:rsidR="00865154" w:rsidRDefault="00865154" w:rsidP="001055F0">
      <w:pPr>
        <w:rPr>
          <w:noProof/>
        </w:rPr>
      </w:pPr>
      <w:r>
        <w:rPr>
          <w:noProof/>
        </w:rPr>
        <w:t xml:space="preserve">CROWNWeb </w:t>
      </w:r>
    </w:p>
    <w:p w:rsidR="00865154" w:rsidRDefault="00865154" w:rsidP="001055F0">
      <w:pPr>
        <w:rPr>
          <w:noProof/>
        </w:rPr>
      </w:pPr>
    </w:p>
    <w:p w:rsidR="00865154" w:rsidRPr="000A4FEE" w:rsidRDefault="00865154" w:rsidP="001055F0">
      <w:pPr>
        <w:rPr>
          <w:noProof/>
        </w:rPr>
      </w:pPr>
      <w:r w:rsidRPr="000A4FEE">
        <w:t>The Consolidated Renal Operations in a Web-enabled Network (CROWNWeb) is an Internet, roles-based application that allows dialysis facilities to electronically transmit patient, clinical and facility data. CROWNWeb enables the sharing of data among CMS, ESRD facilities, ESRD Network Organizations, and the public via the Dialysis Facility Compare/Reporting websites.</w:t>
      </w:r>
    </w:p>
    <w:p w:rsidR="00000F27" w:rsidRPr="000A4FEE" w:rsidRDefault="00000F27" w:rsidP="001055F0">
      <w:pPr>
        <w:rPr>
          <w:noProof/>
        </w:rPr>
      </w:pPr>
    </w:p>
    <w:p w:rsidR="001055F0" w:rsidRPr="000A4FEE" w:rsidRDefault="00865154" w:rsidP="001055F0">
      <w:pPr>
        <w:rPr>
          <w:noProof/>
        </w:rPr>
      </w:pPr>
      <w:r w:rsidRPr="000A4FEE">
        <w:rPr>
          <w:noProof/>
        </w:rPr>
        <w:t>ESRD QIP</w:t>
      </w:r>
    </w:p>
    <w:p w:rsidR="00865154" w:rsidRPr="000A4FEE" w:rsidRDefault="00865154" w:rsidP="001055F0">
      <w:pPr>
        <w:rPr>
          <w:noProof/>
        </w:rPr>
      </w:pPr>
    </w:p>
    <w:p w:rsidR="00865154" w:rsidRPr="000A4FEE" w:rsidRDefault="00865154" w:rsidP="001055F0">
      <w:r w:rsidRPr="000A4FEE">
        <w:t>The End-Stage Renal Disease Quality Incentive Program (ESRD QIP) uses clinical/reporting measures, performance standards, and scoring methodologies to rate providers of ESRD dialysis services. Dialysis Facilities that do not meet or exceed these QIP performance standards will be subject to a payment reduction of up to two percent.</w:t>
      </w:r>
    </w:p>
    <w:p w:rsidR="00865154" w:rsidRPr="000A4FEE" w:rsidRDefault="00865154" w:rsidP="001055F0"/>
    <w:p w:rsidR="00865154" w:rsidRPr="000A4FEE" w:rsidRDefault="00865154" w:rsidP="001055F0">
      <w:r w:rsidRPr="000A4FEE">
        <w:t>REMIS</w:t>
      </w:r>
    </w:p>
    <w:p w:rsidR="00865154" w:rsidRPr="000A4FEE" w:rsidRDefault="00865154" w:rsidP="001055F0"/>
    <w:p w:rsidR="00865154" w:rsidRPr="000A4FEE" w:rsidRDefault="00865154" w:rsidP="001055F0">
      <w:r w:rsidRPr="000A4FEE">
        <w:t>The Renal Management Information System (REMIS) primary function is to calculate ESRD coverage periods for patients receiving dialysis treatments. REMIS receives claims data, entitlement data from SSA, transplant data, and patient data from CROWNWeb to make such determinations. The results of ESRD patient coverage period calculations are sent on a daily basis by REMIS to the CMS Enrollment Database (EDB) where actual Medicare Entitlement for ESRD coverage is determined. REMIS also sends monthly patient death notifications to SSA to flag ESRD entitlement that should be discontinued.</w:t>
      </w:r>
    </w:p>
    <w:p w:rsidR="00865154" w:rsidRPr="000A4FEE" w:rsidRDefault="00865154" w:rsidP="001055F0"/>
    <w:p w:rsidR="000A4FEE" w:rsidRPr="000A4FEE" w:rsidRDefault="000A4FEE" w:rsidP="001055F0">
      <w:r w:rsidRPr="000A4FEE">
        <w:t>New EQRS System</w:t>
      </w:r>
    </w:p>
    <w:p w:rsidR="000A4FEE" w:rsidRPr="000A4FEE" w:rsidRDefault="000A4FEE" w:rsidP="001055F0"/>
    <w:p w:rsidR="00865154" w:rsidRPr="000A4FEE" w:rsidRDefault="00865154" w:rsidP="001055F0">
      <w:r w:rsidRPr="000A4FEE">
        <w:t>The EQ</w:t>
      </w:r>
      <w:r w:rsidR="000A4FEE" w:rsidRPr="000A4FEE">
        <w:t>RS project team</w:t>
      </w:r>
      <w:r w:rsidRPr="000A4FEE">
        <w:t xml:space="preserve"> is currently conducting analysis and gathering data from existing CROWNWeb, QIP, and REMIS users in order to create a user-centered, responsive application for the future EQRS application.</w:t>
      </w:r>
      <w:r w:rsidR="000A4FEE" w:rsidRPr="000A4FEE">
        <w:t xml:space="preserve"> Using feedback from users, the new EQRS system will be more efficient, with users able to complete their tasks more quickly and with greater overall ease of use.</w:t>
      </w:r>
    </w:p>
    <w:p w:rsidR="00865154" w:rsidRPr="00865154" w:rsidRDefault="00865154" w:rsidP="001055F0">
      <w:pPr>
        <w:rPr>
          <w:noProof/>
          <w:sz w:val="22"/>
          <w:szCs w:val="22"/>
        </w:rPr>
      </w:pPr>
    </w:p>
    <w:p w:rsidR="00526B84" w:rsidRDefault="003E2911" w:rsidP="003E2911">
      <w:pPr>
        <w:rPr>
          <w:noProof/>
        </w:rPr>
      </w:pPr>
      <w:r>
        <w:rPr>
          <w:noProof/>
        </w:rPr>
        <w:lastRenderedPageBreak/>
        <w:t xml:space="preserve">This fast track request to conduct a Customer Satisfaction and Task Prioritization survey is a part of </w:t>
      </w:r>
      <w:r w:rsidR="00310D24">
        <w:rPr>
          <w:noProof/>
        </w:rPr>
        <w:t>EQRS</w:t>
      </w:r>
      <w:r w:rsidR="00526B84">
        <w:rPr>
          <w:noProof/>
        </w:rPr>
        <w:t xml:space="preserve"> analysis, while also supporting the CCSQ </w:t>
      </w:r>
      <w:r>
        <w:rPr>
          <w:noProof/>
        </w:rPr>
        <w:t xml:space="preserve">Customer Satisfaction feedback initiative to </w:t>
      </w:r>
      <w:r w:rsidRPr="003E2911">
        <w:rPr>
          <w:b/>
          <w:i/>
          <w:noProof/>
        </w:rPr>
        <w:t xml:space="preserve">measure the improved </w:t>
      </w:r>
      <w:r w:rsidR="00310D24">
        <w:rPr>
          <w:b/>
          <w:i/>
          <w:noProof/>
        </w:rPr>
        <w:t>user experience of EQRS.</w:t>
      </w:r>
      <w:r>
        <w:rPr>
          <w:noProof/>
        </w:rPr>
        <w:t xml:space="preserve"> </w:t>
      </w:r>
    </w:p>
    <w:p w:rsidR="00526B84" w:rsidRDefault="00526B84" w:rsidP="003E2911">
      <w:pPr>
        <w:rPr>
          <w:noProof/>
        </w:rPr>
      </w:pPr>
    </w:p>
    <w:p w:rsidR="00526B84" w:rsidRDefault="003E2911" w:rsidP="00526B84">
      <w:pPr>
        <w:rPr>
          <w:noProof/>
        </w:rPr>
      </w:pPr>
      <w:r>
        <w:rPr>
          <w:noProof/>
        </w:rPr>
        <w:t xml:space="preserve">The data </w:t>
      </w:r>
      <w:r w:rsidR="00526B84">
        <w:rPr>
          <w:noProof/>
        </w:rPr>
        <w:t xml:space="preserve">collected in the survey </w:t>
      </w:r>
      <w:r>
        <w:rPr>
          <w:noProof/>
        </w:rPr>
        <w:t xml:space="preserve">will be used to guide the </w:t>
      </w:r>
      <w:r w:rsidR="00310D24">
        <w:rPr>
          <w:noProof/>
        </w:rPr>
        <w:t>EQRS</w:t>
      </w:r>
      <w:r>
        <w:rPr>
          <w:noProof/>
        </w:rPr>
        <w:t xml:space="preserve"> </w:t>
      </w:r>
      <w:r w:rsidR="00310D24">
        <w:rPr>
          <w:noProof/>
        </w:rPr>
        <w:t>project team</w:t>
      </w:r>
      <w:r>
        <w:rPr>
          <w:noProof/>
        </w:rPr>
        <w:t xml:space="preserve"> in decision-making around future </w:t>
      </w:r>
      <w:r w:rsidR="00865154">
        <w:rPr>
          <w:noProof/>
        </w:rPr>
        <w:t>structure, user flows, navigation, and layout,</w:t>
      </w:r>
      <w:r>
        <w:rPr>
          <w:noProof/>
        </w:rPr>
        <w:t xml:space="preserve"> and </w:t>
      </w:r>
      <w:r w:rsidR="00865154">
        <w:rPr>
          <w:noProof/>
        </w:rPr>
        <w:t xml:space="preserve">will </w:t>
      </w:r>
      <w:r>
        <w:rPr>
          <w:noProof/>
        </w:rPr>
        <w:t xml:space="preserve">establish a customer satisfaction baseline for </w:t>
      </w:r>
      <w:r w:rsidR="00310D24">
        <w:rPr>
          <w:noProof/>
        </w:rPr>
        <w:t>EQRS</w:t>
      </w:r>
      <w:r>
        <w:rPr>
          <w:noProof/>
        </w:rPr>
        <w:t>.</w:t>
      </w:r>
      <w:r w:rsidR="00310D24">
        <w:rPr>
          <w:noProof/>
        </w:rPr>
        <w:t xml:space="preserve"> T</w:t>
      </w:r>
      <w:r w:rsidR="009805E6">
        <w:rPr>
          <w:noProof/>
        </w:rPr>
        <w:t>he survey features 18</w:t>
      </w:r>
      <w:r w:rsidR="00526B84">
        <w:rPr>
          <w:noProof/>
        </w:rPr>
        <w:t xml:space="preserve"> questions </w:t>
      </w:r>
      <w:r w:rsidR="009805E6">
        <w:rPr>
          <w:noProof/>
        </w:rPr>
        <w:t>using one of three</w:t>
      </w:r>
      <w:r w:rsidR="00526B84">
        <w:rPr>
          <w:noProof/>
        </w:rPr>
        <w:t xml:space="preserve"> formats – multiple choice, Likert rating, and open-ended. It is anticipated that the survey will take participants </w:t>
      </w:r>
      <w:r w:rsidR="00BB6737">
        <w:rPr>
          <w:noProof/>
        </w:rPr>
        <w:t xml:space="preserve">approximately </w:t>
      </w:r>
      <w:r w:rsidR="00470146">
        <w:rPr>
          <w:noProof/>
        </w:rPr>
        <w:t>15</w:t>
      </w:r>
      <w:r w:rsidR="00526B84">
        <w:rPr>
          <w:noProof/>
        </w:rPr>
        <w:t xml:space="preserve"> minutes to complete.</w:t>
      </w:r>
    </w:p>
    <w:p w:rsidR="00132F0D" w:rsidRDefault="00132F0D" w:rsidP="001055F0">
      <w:pPr>
        <w:rPr>
          <w:noProof/>
        </w:rPr>
      </w:pPr>
    </w:p>
    <w:p w:rsidR="00132F0D" w:rsidRDefault="00132F0D" w:rsidP="001055F0">
      <w:pPr>
        <w:rPr>
          <w:noProof/>
        </w:rPr>
      </w:pPr>
      <w:r>
        <w:rPr>
          <w:noProof/>
        </w:rPr>
        <w:t xml:space="preserve">Benefits of </w:t>
      </w:r>
      <w:r w:rsidR="009D6BE8">
        <w:rPr>
          <w:noProof/>
        </w:rPr>
        <w:t xml:space="preserve">the </w:t>
      </w:r>
      <w:r w:rsidR="00526B84">
        <w:rPr>
          <w:noProof/>
        </w:rPr>
        <w:t>Customer Satisfaction and Task Prioritization survey</w:t>
      </w:r>
      <w:r>
        <w:rPr>
          <w:noProof/>
        </w:rPr>
        <w:t xml:space="preserve"> include:</w:t>
      </w:r>
    </w:p>
    <w:p w:rsidR="00132F0D" w:rsidRDefault="00132F0D" w:rsidP="001055F0">
      <w:pPr>
        <w:rPr>
          <w:noProof/>
        </w:rPr>
      </w:pPr>
    </w:p>
    <w:p w:rsidR="00310D24" w:rsidRDefault="009D6BE8" w:rsidP="00132F0D">
      <w:pPr>
        <w:numPr>
          <w:ilvl w:val="0"/>
          <w:numId w:val="19"/>
        </w:numPr>
        <w:rPr>
          <w:noProof/>
        </w:rPr>
      </w:pPr>
      <w:r>
        <w:rPr>
          <w:noProof/>
        </w:rPr>
        <w:t xml:space="preserve">Benchmarking </w:t>
      </w:r>
      <w:r w:rsidR="00310D24">
        <w:rPr>
          <w:noProof/>
        </w:rPr>
        <w:t>task efficiency and customer satisfaction with the as-is state of navi</w:t>
      </w:r>
      <w:r w:rsidR="00865154">
        <w:rPr>
          <w:noProof/>
        </w:rPr>
        <w:t>gation and usability in the legacy systems</w:t>
      </w:r>
      <w:r w:rsidR="00310D24">
        <w:rPr>
          <w:noProof/>
        </w:rPr>
        <w:t>.</w:t>
      </w:r>
    </w:p>
    <w:p w:rsidR="009D6BE8" w:rsidRDefault="009D6BE8" w:rsidP="00132F0D">
      <w:pPr>
        <w:numPr>
          <w:ilvl w:val="0"/>
          <w:numId w:val="19"/>
        </w:numPr>
        <w:rPr>
          <w:noProof/>
        </w:rPr>
      </w:pPr>
      <w:r>
        <w:rPr>
          <w:noProof/>
        </w:rPr>
        <w:t>E</w:t>
      </w:r>
      <w:r w:rsidR="00310D24">
        <w:rPr>
          <w:noProof/>
        </w:rPr>
        <w:t xml:space="preserve">stablishing task prioritization, within the user interface (UI), </w:t>
      </w:r>
      <w:r>
        <w:rPr>
          <w:noProof/>
        </w:rPr>
        <w:t xml:space="preserve">of commonly accessed sections and features of </w:t>
      </w:r>
      <w:r w:rsidR="00865154">
        <w:rPr>
          <w:noProof/>
        </w:rPr>
        <w:t>the legacy systems</w:t>
      </w:r>
      <w:r w:rsidR="00310D24">
        <w:rPr>
          <w:noProof/>
        </w:rPr>
        <w:t>.</w:t>
      </w:r>
    </w:p>
    <w:p w:rsidR="00EF7238" w:rsidRDefault="00EF7238" w:rsidP="00EF7238">
      <w:pPr>
        <w:numPr>
          <w:ilvl w:val="0"/>
          <w:numId w:val="19"/>
        </w:numPr>
        <w:rPr>
          <w:noProof/>
        </w:rPr>
      </w:pPr>
      <w:r>
        <w:rPr>
          <w:noProof/>
        </w:rPr>
        <w:t xml:space="preserve">Measuring task efficiency </w:t>
      </w:r>
      <w:r w:rsidR="00146238">
        <w:rPr>
          <w:noProof/>
        </w:rPr>
        <w:t xml:space="preserve">and satisfaction </w:t>
      </w:r>
      <w:r>
        <w:rPr>
          <w:noProof/>
        </w:rPr>
        <w:t>of end users for proposed solutions and comparing them against benchmarks.</w:t>
      </w:r>
    </w:p>
    <w:p w:rsidR="00EF7238" w:rsidRDefault="00EF7238" w:rsidP="00EF7238">
      <w:pPr>
        <w:ind w:left="720"/>
        <w:rPr>
          <w:noProof/>
        </w:rPr>
      </w:pPr>
    </w:p>
    <w:p w:rsidR="00C8488C" w:rsidRDefault="00526B84" w:rsidP="00526B84">
      <w:r w:rsidRPr="00D671DA">
        <w:t xml:space="preserve">The information collected through the customer satisfaction survey is </w:t>
      </w:r>
      <w:r>
        <w:t xml:space="preserve">both qualitative and </w:t>
      </w:r>
      <w:r w:rsidRPr="00D671DA">
        <w:t>quantitative in nature and will be id</w:t>
      </w:r>
      <w:r w:rsidR="00146238">
        <w:t>entify key themes for designing the dashboard of EQRS</w:t>
      </w:r>
      <w:r>
        <w:t>.</w:t>
      </w:r>
      <w:r w:rsidRPr="00D671DA">
        <w:t xml:space="preserve"> </w:t>
      </w:r>
      <w:r>
        <w:t xml:space="preserve">The data collection will not include statistical analysis as the number of survey recipients will be unknown. The </w:t>
      </w:r>
      <w:r w:rsidR="00146238">
        <w:t>EQRS project team</w:t>
      </w:r>
      <w:r>
        <w:t xml:space="preserve"> </w:t>
      </w:r>
      <w:r w:rsidR="00BB6737">
        <w:t>would like to cap</w:t>
      </w:r>
      <w:r>
        <w:t xml:space="preserve"> the number of </w:t>
      </w:r>
      <w:r w:rsidR="00042F57">
        <w:t xml:space="preserve">survey </w:t>
      </w:r>
      <w:r>
        <w:t xml:space="preserve">respondents </w:t>
      </w:r>
      <w:r w:rsidR="00042F57">
        <w:t>at 200.</w:t>
      </w:r>
    </w:p>
    <w:p w:rsidR="00526B84" w:rsidRPr="00526B84" w:rsidRDefault="00526B84" w:rsidP="00526B84"/>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042F57" w:rsidRDefault="0004613D" w:rsidP="0004613D">
      <w:pPr>
        <w:pStyle w:val="Header"/>
        <w:tabs>
          <w:tab w:val="clear" w:pos="4320"/>
          <w:tab w:val="clear" w:pos="8640"/>
        </w:tabs>
      </w:pPr>
      <w:r w:rsidRPr="00D671DA">
        <w:t xml:space="preserve">Target respondents are </w:t>
      </w:r>
      <w:r>
        <w:t>the primary aud</w:t>
      </w:r>
      <w:r w:rsidR="00BB6737">
        <w:t xml:space="preserve">ience of </w:t>
      </w:r>
      <w:r w:rsidR="00042F57">
        <w:t>CROWNWeb</w:t>
      </w:r>
      <w:r w:rsidR="00865154">
        <w:t xml:space="preserve"> (which has a large overlap with QIP users)</w:t>
      </w:r>
      <w:r w:rsidR="00042F57">
        <w:t xml:space="preserve">. This audience is made up of users of CROWNWeb within ESRD facilities. The survey will be distributed </w:t>
      </w:r>
      <w:r w:rsidR="00340BD3">
        <w:t xml:space="preserve">to participants </w:t>
      </w:r>
      <w:r w:rsidR="00042F57">
        <w:t xml:space="preserve">via </w:t>
      </w:r>
      <w:r w:rsidR="00340BD3">
        <w:t xml:space="preserve">email from </w:t>
      </w:r>
      <w:r w:rsidR="009D7D37">
        <w:t xml:space="preserve">the training organization contracted to the ESRD program. </w:t>
      </w:r>
      <w:r w:rsidR="00340BD3">
        <w:t xml:space="preserve"> </w:t>
      </w:r>
    </w:p>
    <w:p w:rsidR="00042F57" w:rsidRDefault="00042F57" w:rsidP="0004613D">
      <w:pPr>
        <w:pStyle w:val="Header"/>
        <w:tabs>
          <w:tab w:val="clear" w:pos="4320"/>
          <w:tab w:val="clear" w:pos="8640"/>
        </w:tabs>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4613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042F57" w:rsidP="0096108F">
      <w:pPr>
        <w:pStyle w:val="BodyTextIndent"/>
        <w:tabs>
          <w:tab w:val="left" w:pos="360"/>
        </w:tabs>
        <w:ind w:left="0"/>
        <w:rPr>
          <w:bCs/>
          <w:sz w:val="24"/>
        </w:rPr>
      </w:pPr>
      <w:r>
        <w:rPr>
          <w:bCs/>
          <w:sz w:val="24"/>
        </w:rPr>
        <w:t xml:space="preserve">[ </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BB67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FD570A" w:rsidRDefault="00FD570A"/>
    <w:p w:rsidR="006069DB" w:rsidRDefault="006069DB"/>
    <w:p w:rsidR="006069DB" w:rsidRDefault="006069DB"/>
    <w:p w:rsidR="006069DB" w:rsidRDefault="006069DB"/>
    <w:p w:rsidR="006069DB" w:rsidRDefault="006069DB"/>
    <w:p w:rsidR="00091C79" w:rsidRPr="00FD570A" w:rsidRDefault="009C13B9" w:rsidP="00FD570A">
      <w:r w:rsidRPr="00FD570A">
        <w:t>Name</w:t>
      </w:r>
      <w:r w:rsidR="00091C79" w:rsidRPr="00FD570A">
        <w:t>:</w:t>
      </w:r>
    </w:p>
    <w:p w:rsidR="00FD570A" w:rsidRDefault="00340BD3" w:rsidP="00FD570A">
      <w:r w:rsidRPr="00FD570A">
        <w:t>Victoria Schlining</w:t>
      </w:r>
    </w:p>
    <w:p w:rsidR="00FD570A" w:rsidRDefault="00583976" w:rsidP="00FD570A">
      <w:r w:rsidRPr="00FD570A">
        <w:rPr>
          <w:bCs/>
        </w:rPr>
        <w:t>EQRS Senior IT Program Manager &amp; Chief Data Officer</w:t>
      </w:r>
    </w:p>
    <w:p w:rsidR="00583976" w:rsidRPr="00FD570A" w:rsidRDefault="00583976" w:rsidP="00FD570A">
      <w:r w:rsidRPr="00FD570A">
        <w:rPr>
          <w:bCs/>
        </w:rPr>
        <w:t>CMS/CCSQ/ISG/DPES EQRS Team Lead</w:t>
      </w:r>
    </w:p>
    <w:p w:rsidR="00091C79" w:rsidRPr="00FD570A" w:rsidRDefault="00091C79" w:rsidP="00FD570A">
      <w:r w:rsidRPr="00FD570A">
        <w:t>Centers for Medicare &amp; Medicaid Services (CMS)</w:t>
      </w:r>
    </w:p>
    <w:p w:rsidR="00FD570A" w:rsidRDefault="00FD570A" w:rsidP="00FD570A">
      <w:r>
        <w:t>C</w:t>
      </w:r>
      <w:r w:rsidR="00091C79" w:rsidRPr="00FD570A">
        <w:t>enter for Clinical Standards and Quality (CCSQ)</w:t>
      </w:r>
    </w:p>
    <w:p w:rsidR="00FD570A" w:rsidRPr="00FD570A" w:rsidRDefault="00FD570A" w:rsidP="00FD570A">
      <w:r w:rsidRPr="00FD570A">
        <w:rPr>
          <w:bCs/>
        </w:rPr>
        <w:t>Division of ESRD and PQRS Systems</w:t>
      </w:r>
    </w:p>
    <w:p w:rsidR="00340BD3" w:rsidRPr="00FD570A" w:rsidRDefault="00091C79" w:rsidP="00FD570A">
      <w:r w:rsidRPr="00FD570A">
        <w:t xml:space="preserve">Office: </w:t>
      </w:r>
      <w:r w:rsidR="00340BD3" w:rsidRPr="00FD570A">
        <w:t>410-786-6878</w:t>
      </w:r>
    </w:p>
    <w:p w:rsidR="00091C79" w:rsidRPr="00FD570A" w:rsidRDefault="00091C79" w:rsidP="00FD570A">
      <w:r w:rsidRPr="00FD570A">
        <w:t xml:space="preserve">Email: </w:t>
      </w:r>
      <w:r w:rsidR="00583976" w:rsidRPr="00FD570A">
        <w:t>victoria.schlining@cms.hhs.gov</w:t>
      </w:r>
    </w:p>
    <w:p w:rsidR="00091C79" w:rsidRPr="00FD570A" w:rsidRDefault="00583976" w:rsidP="00FD570A">
      <w:r w:rsidRPr="00FD570A">
        <w:t>7500 Security Blvd</w:t>
      </w:r>
    </w:p>
    <w:p w:rsidR="00091C79" w:rsidRPr="00FD570A" w:rsidRDefault="00091C79" w:rsidP="00FD570A">
      <w:r w:rsidRPr="00FD570A">
        <w:t>Baltimore, MD 21244-1850</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4613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4613D">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04613D" w:rsidP="00843796">
            <w:r>
              <w:t>Private Sector</w:t>
            </w:r>
          </w:p>
        </w:tc>
        <w:tc>
          <w:tcPr>
            <w:tcW w:w="1530" w:type="dxa"/>
          </w:tcPr>
          <w:p w:rsidR="006832D9" w:rsidRDefault="0004613D" w:rsidP="00843796">
            <w:r>
              <w:t>Capped at 200</w:t>
            </w:r>
          </w:p>
        </w:tc>
        <w:tc>
          <w:tcPr>
            <w:tcW w:w="1710" w:type="dxa"/>
          </w:tcPr>
          <w:p w:rsidR="006832D9" w:rsidRDefault="00F82E3D" w:rsidP="00843796">
            <w:r>
              <w:t>15</w:t>
            </w:r>
            <w:r w:rsidR="0004613D">
              <w:t xml:space="preserve"> minutes</w:t>
            </w:r>
          </w:p>
        </w:tc>
        <w:tc>
          <w:tcPr>
            <w:tcW w:w="1003" w:type="dxa"/>
          </w:tcPr>
          <w:p w:rsidR="006832D9" w:rsidRDefault="00F82E3D" w:rsidP="00F82E3D">
            <w:r>
              <w:t>50</w:t>
            </w:r>
            <w:r w:rsidR="0004613D">
              <w:t xml:space="preserve"> hours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04613D" w:rsidP="00843796">
            <w:pPr>
              <w:rPr>
                <w:b/>
              </w:rPr>
            </w:pPr>
            <w:r>
              <w:rPr>
                <w:b/>
              </w:rPr>
              <w:t>Capped at 200</w:t>
            </w:r>
          </w:p>
        </w:tc>
        <w:tc>
          <w:tcPr>
            <w:tcW w:w="1710" w:type="dxa"/>
          </w:tcPr>
          <w:p w:rsidR="006832D9" w:rsidRDefault="00F82E3D" w:rsidP="00843796">
            <w:r>
              <w:t>15</w:t>
            </w:r>
            <w:r w:rsidR="008825E4">
              <w:t xml:space="preserve"> minutes</w:t>
            </w:r>
          </w:p>
        </w:tc>
        <w:tc>
          <w:tcPr>
            <w:tcW w:w="1003" w:type="dxa"/>
          </w:tcPr>
          <w:p w:rsidR="006832D9" w:rsidRPr="0001027E" w:rsidRDefault="00F82E3D" w:rsidP="00843796">
            <w:pPr>
              <w:rPr>
                <w:b/>
              </w:rPr>
            </w:pPr>
            <w:r>
              <w:rPr>
                <w:b/>
              </w:rPr>
              <w:t>50</w:t>
            </w:r>
            <w:r w:rsidR="0004613D">
              <w:rPr>
                <w:b/>
              </w:rPr>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4613D">
        <w:t xml:space="preserve">none. Current </w:t>
      </w:r>
      <w:r w:rsidR="00042F57">
        <w:t xml:space="preserve">EQRS Release 1.0 </w:t>
      </w:r>
      <w:r w:rsidR="0004613D">
        <w:t>has allocated the survey cost.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47727">
        <w:t>X</w:t>
      </w:r>
      <w:r w:rsidR="00FD570A">
        <w:t>] Yes</w:t>
      </w:r>
      <w:r w:rsidR="00FD570A">
        <w:tab/>
        <w:t>[</w:t>
      </w:r>
      <w:r w:rsidR="00C47727">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BB6737" w:rsidRDefault="00A75A0F" w:rsidP="00A403BB">
      <w:pPr>
        <w:rPr>
          <w:noProof/>
        </w:rPr>
      </w:pPr>
      <w:r>
        <w:t>The EQRS</w:t>
      </w:r>
      <w:r w:rsidR="00F74CE2">
        <w:t xml:space="preserve"> </w:t>
      </w:r>
      <w:r w:rsidR="00F74CE2">
        <w:rPr>
          <w:noProof/>
        </w:rPr>
        <w:t xml:space="preserve">Customer Satisfaction and Task Prioritization survey will be distributed via email to existing </w:t>
      </w:r>
      <w:r w:rsidR="00FD570A">
        <w:rPr>
          <w:noProof/>
        </w:rPr>
        <w:t xml:space="preserve">subscribers </w:t>
      </w:r>
      <w:r w:rsidR="000114F6">
        <w:rPr>
          <w:noProof/>
        </w:rPr>
        <w:t>training contractor email</w:t>
      </w:r>
      <w:r w:rsidR="00FD570A">
        <w:rPr>
          <w:noProof/>
        </w:rPr>
        <w:t xml:space="preserve"> distribution lists. </w:t>
      </w:r>
      <w:r w:rsidR="005E157B">
        <w:rPr>
          <w:noProof/>
        </w:rPr>
        <w:t>Subscribers who volunteer to take the survey will be selected via random number generator</w:t>
      </w:r>
      <w:r w:rsidR="000114F6">
        <w:rPr>
          <w:noProof/>
        </w:rPr>
        <w:t>.</w:t>
      </w:r>
    </w:p>
    <w:p w:rsidR="00BB6737" w:rsidRDefault="00BB6737" w:rsidP="00A403BB">
      <w:pPr>
        <w:rPr>
          <w:noProof/>
        </w:rPr>
      </w:pPr>
    </w:p>
    <w:p w:rsidR="00A403BB" w:rsidRDefault="005E157B" w:rsidP="00A403BB">
      <w:r>
        <w:rPr>
          <w:noProof/>
        </w:rPr>
        <w:t xml:space="preserve">A </w:t>
      </w:r>
      <w:r w:rsidR="00F74CE2">
        <w:rPr>
          <w:noProof/>
        </w:rPr>
        <w:t>cap will be placed at 200 for the number of survey responses captures to limit the number of burden hours needed for the survey. All survey responses will be anonymous, and no PII will be captured.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04613D">
        <w:t>X</w:t>
      </w:r>
      <w:r>
        <w:t>] Other, Explain</w:t>
      </w:r>
      <w:r w:rsidR="0004613D">
        <w:t>: Email and Web-based</w:t>
      </w:r>
    </w:p>
    <w:p w:rsidR="00F24CFC" w:rsidRDefault="00F24CFC" w:rsidP="00F24CFC">
      <w:pPr>
        <w:pStyle w:val="ListParagraph"/>
        <w:numPr>
          <w:ilvl w:val="0"/>
          <w:numId w:val="17"/>
        </w:numPr>
      </w:pPr>
      <w:r>
        <w:t>Will interviewers or fac</w:t>
      </w:r>
      <w:r w:rsidR="0004613D">
        <w:t>ilitators be used?  [  ] Yes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D6BE8"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B174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BD524E" w:rsidRDefault="00BD524E">
      <w:r>
        <w:br w:type="page"/>
      </w:r>
    </w:p>
    <w:p w:rsidR="005E714A" w:rsidRDefault="00BD524E" w:rsidP="00F24CFC">
      <w:pPr>
        <w:tabs>
          <w:tab w:val="left" w:pos="5670"/>
        </w:tabs>
        <w:suppressAutoHyphens/>
      </w:pPr>
      <w:r>
        <w:t>Screenshots for user survey:</w:t>
      </w:r>
    </w:p>
    <w:p w:rsidR="00BD524E" w:rsidRDefault="00BD524E" w:rsidP="00F24CFC">
      <w:pPr>
        <w:tabs>
          <w:tab w:val="left" w:pos="5670"/>
        </w:tabs>
        <w:suppressAutoHyphens/>
      </w:pPr>
    </w:p>
    <w:p w:rsidR="00BD524E" w:rsidRDefault="00BD524E" w:rsidP="00F24CFC">
      <w:pPr>
        <w:tabs>
          <w:tab w:val="left" w:pos="5670"/>
        </w:tabs>
        <w:suppressAutoHyphens/>
      </w:pPr>
      <w:r>
        <w:rPr>
          <w:noProof/>
        </w:rPr>
        <w:drawing>
          <wp:inline distT="0" distB="0" distL="0" distR="0">
            <wp:extent cx="5943600" cy="3239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23913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extent cx="5943600" cy="3430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2.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430270"/>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extent cx="5943600" cy="33686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3.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336867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extent cx="5943600" cy="22231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4.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222313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extent cx="5943600" cy="34537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5.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345376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extent cx="5943600" cy="32918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6.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3291840"/>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extent cx="5943600" cy="280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7.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2806700"/>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extent cx="5943600" cy="31184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8.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311848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extent cx="5943600" cy="33877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9.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3387725"/>
                    </a:xfrm>
                    <a:prstGeom prst="rect">
                      <a:avLst/>
                    </a:prstGeom>
                  </pic:spPr>
                </pic:pic>
              </a:graphicData>
            </a:graphic>
          </wp:inline>
        </w:drawing>
      </w:r>
    </w:p>
    <w:p w:rsidR="002F39E6" w:rsidRDefault="00BD524E" w:rsidP="00F24CFC">
      <w:pPr>
        <w:tabs>
          <w:tab w:val="left" w:pos="5670"/>
        </w:tabs>
        <w:suppressAutoHyphens/>
      </w:pPr>
      <w:r>
        <w:rPr>
          <w:noProof/>
        </w:rPr>
        <w:drawing>
          <wp:inline distT="0" distB="0" distL="0" distR="0">
            <wp:extent cx="5943600" cy="32524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0.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3252470"/>
                    </a:xfrm>
                    <a:prstGeom prst="rect">
                      <a:avLst/>
                    </a:prstGeom>
                  </pic:spPr>
                </pic:pic>
              </a:graphicData>
            </a:graphic>
          </wp:inline>
        </w:drawing>
      </w:r>
    </w:p>
    <w:p w:rsidR="002F39E6" w:rsidRDefault="002F39E6" w:rsidP="002F39E6">
      <w:r>
        <w:br w:type="page"/>
      </w:r>
    </w:p>
    <w:p w:rsidR="00BD524E" w:rsidRDefault="002F39E6" w:rsidP="00F24CFC">
      <w:pPr>
        <w:tabs>
          <w:tab w:val="left" w:pos="5670"/>
        </w:tabs>
        <w:suppressAutoHyphens/>
      </w:pPr>
      <w:r>
        <w:t>Email text used to recruit user participants for the survey:</w:t>
      </w:r>
    </w:p>
    <w:p w:rsidR="002F39E6" w:rsidRDefault="002F39E6" w:rsidP="00F24CFC">
      <w:pPr>
        <w:tabs>
          <w:tab w:val="left" w:pos="5670"/>
        </w:tabs>
        <w:suppressAutoHyphens/>
      </w:pPr>
    </w:p>
    <w:p w:rsidR="002F39E6" w:rsidRDefault="002F39E6" w:rsidP="002F39E6">
      <w:pPr>
        <w:spacing w:after="200"/>
        <w:ind w:left="720"/>
        <w:rPr>
          <w:rFonts w:ascii="Calibri" w:hAnsi="Calibri"/>
          <w:color w:val="1F497D"/>
        </w:rPr>
      </w:pPr>
      <w:r>
        <w:rPr>
          <w:rFonts w:ascii="Calibri" w:hAnsi="Calibri"/>
          <w:color w:val="1F497D"/>
        </w:rPr>
        <w:t>Under contract to the Centers for Medicare &amp; Medicaid Services (CMS), the End Stage Renal Disease Quality Reporting System (EQRS) Business Requirements and Application Development Organization (BRADO) contractor is assessing the current state CROWNWeb, QIP, and REMIS for future consolidation into one new product called EQRS.</w:t>
      </w:r>
    </w:p>
    <w:p w:rsidR="002F39E6" w:rsidRDefault="002F39E6" w:rsidP="002F39E6">
      <w:pPr>
        <w:spacing w:after="200"/>
        <w:ind w:left="720"/>
        <w:rPr>
          <w:rFonts w:ascii="Calibri" w:hAnsi="Calibri"/>
          <w:b/>
          <w:bCs/>
          <w:color w:val="1F497D"/>
        </w:rPr>
      </w:pPr>
      <w:r>
        <w:rPr>
          <w:rFonts w:ascii="Calibri" w:hAnsi="Calibri"/>
          <w:b/>
          <w:bCs/>
          <w:color w:val="1F497D"/>
        </w:rPr>
        <w:t xml:space="preserve">We are asking for your participation in a </w:t>
      </w:r>
      <w:hyperlink r:id="rId20" w:history="1">
        <w:r>
          <w:rPr>
            <w:rStyle w:val="Hyperlink"/>
            <w:rFonts w:ascii="Calibri" w:hAnsi="Calibri"/>
            <w:b/>
            <w:bCs/>
            <w:color w:val="1F497D"/>
          </w:rPr>
          <w:t>survey</w:t>
        </w:r>
      </w:hyperlink>
      <w:r>
        <w:rPr>
          <w:rFonts w:ascii="Calibri" w:hAnsi="Calibri"/>
          <w:b/>
          <w:bCs/>
          <w:color w:val="1F497D"/>
        </w:rPr>
        <w:t xml:space="preserve"> that will help with evaluation and redesign efforts for EQRS.</w:t>
      </w:r>
    </w:p>
    <w:p w:rsidR="002F39E6" w:rsidRDefault="002F39E6" w:rsidP="002F39E6">
      <w:pPr>
        <w:spacing w:after="200"/>
        <w:ind w:left="720"/>
        <w:rPr>
          <w:rFonts w:ascii="Calibri" w:hAnsi="Calibri"/>
          <w:color w:val="1F497D"/>
        </w:rPr>
      </w:pPr>
      <w:r>
        <w:rPr>
          <w:rFonts w:ascii="Calibri" w:hAnsi="Calibri"/>
          <w:color w:val="1F497D"/>
        </w:rPr>
        <w:t xml:space="preserve">Please only complete the </w:t>
      </w:r>
      <w:hyperlink r:id="rId21" w:history="1">
        <w:r>
          <w:rPr>
            <w:rStyle w:val="Hyperlink"/>
            <w:rFonts w:ascii="Calibri" w:hAnsi="Calibri"/>
            <w:color w:val="1F497D"/>
          </w:rPr>
          <w:t>survey</w:t>
        </w:r>
      </w:hyperlink>
      <w:r>
        <w:rPr>
          <w:rFonts w:ascii="Calibri" w:hAnsi="Calibri"/>
          <w:color w:val="1F497D"/>
        </w:rPr>
        <w:t xml:space="preserve"> once. Your survey responses are anonymous, and the survey will take approximately 15 minutes to complete. </w:t>
      </w:r>
    </w:p>
    <w:p w:rsidR="002F39E6" w:rsidRDefault="002F39E6" w:rsidP="002F39E6">
      <w:pPr>
        <w:spacing w:after="200"/>
        <w:ind w:left="720"/>
        <w:rPr>
          <w:rFonts w:ascii="Calibri" w:hAnsi="Calibri"/>
          <w:color w:val="1F497D"/>
        </w:rPr>
      </w:pPr>
      <w:r>
        <w:rPr>
          <w:rFonts w:ascii="Calibri" w:hAnsi="Calibri"/>
          <w:b/>
          <w:bCs/>
          <w:color w:val="1F497D"/>
        </w:rPr>
        <w:t>Please Note:</w:t>
      </w:r>
      <w:r>
        <w:rPr>
          <w:rFonts w:ascii="Calibri" w:hAnsi="Calibri"/>
          <w:color w:val="1F497D"/>
        </w:rPr>
        <w:t xml:space="preserve"> The survey would be best completed by a person who currently uses CROWNWeb, QIP, or REMIS. </w:t>
      </w:r>
    </w:p>
    <w:p w:rsidR="002F39E6" w:rsidRDefault="002F39E6" w:rsidP="002F39E6">
      <w:pPr>
        <w:spacing w:after="200"/>
        <w:ind w:left="720"/>
        <w:rPr>
          <w:rFonts w:ascii="Calibri" w:hAnsi="Calibri"/>
          <w:color w:val="1F497D"/>
        </w:rPr>
      </w:pPr>
      <w:r>
        <w:rPr>
          <w:rFonts w:ascii="Calibri" w:hAnsi="Calibri"/>
          <w:color w:val="1F497D"/>
        </w:rPr>
        <w:t xml:space="preserve">The Office of Management and Budget (OMB) has approved 200 participants for the survey under the Paperwork Reduction Act (PRA), and the survey will close once the maximum number of responses have been collected. </w:t>
      </w:r>
    </w:p>
    <w:p w:rsidR="000A0A24" w:rsidRPr="000A0A24" w:rsidRDefault="000A0A24" w:rsidP="000A0A24">
      <w:pPr>
        <w:spacing w:after="200"/>
        <w:ind w:firstLine="720"/>
        <w:rPr>
          <w:rFonts w:ascii="Sylfaen" w:hAnsi="Sylfaen"/>
          <w:bCs/>
          <w:color w:val="1F497D"/>
          <w:sz w:val="22"/>
          <w:szCs w:val="22"/>
        </w:rPr>
      </w:pPr>
      <w:r w:rsidRPr="000A0A24">
        <w:rPr>
          <w:rFonts w:ascii="Sylfaen" w:hAnsi="Sylfaen"/>
          <w:bCs/>
          <w:color w:val="1F497D"/>
          <w:sz w:val="22"/>
          <w:szCs w:val="22"/>
        </w:rPr>
        <w:t>The OMB Control Number is 0938-1185 and the expiration date is XX-XX-XXXX.</w:t>
      </w:r>
    </w:p>
    <w:p w:rsidR="000A0A24" w:rsidRDefault="000A0A24" w:rsidP="002F39E6">
      <w:pPr>
        <w:spacing w:after="200"/>
        <w:ind w:left="720"/>
        <w:rPr>
          <w:rFonts w:ascii="Calibri" w:hAnsi="Calibri"/>
          <w:color w:val="1F497D"/>
        </w:rPr>
      </w:pPr>
    </w:p>
    <w:p w:rsidR="002F39E6" w:rsidRDefault="002F39E6" w:rsidP="002F39E6">
      <w:pPr>
        <w:spacing w:after="200"/>
        <w:ind w:left="720"/>
        <w:rPr>
          <w:rFonts w:ascii="Calibri" w:hAnsi="Calibri"/>
          <w:color w:val="1F497D"/>
        </w:rPr>
      </w:pPr>
      <w:r>
        <w:rPr>
          <w:rFonts w:ascii="Calibri" w:hAnsi="Calibri"/>
          <w:color w:val="1F497D"/>
        </w:rPr>
        <w:t>Thank you!</w:t>
      </w:r>
    </w:p>
    <w:p w:rsidR="002F39E6" w:rsidRDefault="002F39E6" w:rsidP="00F24CFC">
      <w:pPr>
        <w:tabs>
          <w:tab w:val="left" w:pos="5670"/>
        </w:tabs>
        <w:suppressAutoHyphens/>
      </w:pPr>
    </w:p>
    <w:sectPr w:rsidR="002F39E6" w:rsidSect="00194AC6">
      <w:headerReference w:type="default" r:id="rId22"/>
      <w:footerReference w:type="default" r:id="rId2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81E" w:rsidRDefault="0032281E">
      <w:r>
        <w:separator/>
      </w:r>
    </w:p>
  </w:endnote>
  <w:endnote w:type="continuationSeparator" w:id="0">
    <w:p w:rsidR="0032281E" w:rsidRDefault="0032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E31D2">
      <w:rPr>
        <w:rStyle w:val="PageNumber"/>
        <w:noProof/>
        <w:sz w:val="20"/>
        <w:szCs w:val="20"/>
      </w:rPr>
      <w:t>11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81E" w:rsidRDefault="0032281E">
      <w:r>
        <w:separator/>
      </w:r>
    </w:p>
  </w:footnote>
  <w:footnote w:type="continuationSeparator" w:id="0">
    <w:p w:rsidR="0032281E" w:rsidRDefault="00322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83222"/>
    <w:multiLevelType w:val="hybridMultilevel"/>
    <w:tmpl w:val="00B4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44C13"/>
    <w:multiLevelType w:val="hybridMultilevel"/>
    <w:tmpl w:val="7112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23CA6"/>
    <w:multiLevelType w:val="hybridMultilevel"/>
    <w:tmpl w:val="B65C9200"/>
    <w:lvl w:ilvl="0" w:tplc="752459F8">
      <w:start w:val="1"/>
      <w:numFmt w:val="bullet"/>
      <w:lvlText w:val="•"/>
      <w:lvlJc w:val="left"/>
      <w:pPr>
        <w:tabs>
          <w:tab w:val="num" w:pos="720"/>
        </w:tabs>
        <w:ind w:left="720" w:hanging="360"/>
      </w:pPr>
      <w:rPr>
        <w:rFonts w:ascii="Arial" w:hAnsi="Arial" w:hint="default"/>
      </w:rPr>
    </w:lvl>
    <w:lvl w:ilvl="1" w:tplc="1A2095E4" w:tentative="1">
      <w:start w:val="1"/>
      <w:numFmt w:val="bullet"/>
      <w:lvlText w:val="•"/>
      <w:lvlJc w:val="left"/>
      <w:pPr>
        <w:tabs>
          <w:tab w:val="num" w:pos="1440"/>
        </w:tabs>
        <w:ind w:left="1440" w:hanging="360"/>
      </w:pPr>
      <w:rPr>
        <w:rFonts w:ascii="Arial" w:hAnsi="Arial" w:hint="default"/>
      </w:rPr>
    </w:lvl>
    <w:lvl w:ilvl="2" w:tplc="E866295E" w:tentative="1">
      <w:start w:val="1"/>
      <w:numFmt w:val="bullet"/>
      <w:lvlText w:val="•"/>
      <w:lvlJc w:val="left"/>
      <w:pPr>
        <w:tabs>
          <w:tab w:val="num" w:pos="2160"/>
        </w:tabs>
        <w:ind w:left="2160" w:hanging="360"/>
      </w:pPr>
      <w:rPr>
        <w:rFonts w:ascii="Arial" w:hAnsi="Arial" w:hint="default"/>
      </w:rPr>
    </w:lvl>
    <w:lvl w:ilvl="3" w:tplc="611E1C22" w:tentative="1">
      <w:start w:val="1"/>
      <w:numFmt w:val="bullet"/>
      <w:lvlText w:val="•"/>
      <w:lvlJc w:val="left"/>
      <w:pPr>
        <w:tabs>
          <w:tab w:val="num" w:pos="2880"/>
        </w:tabs>
        <w:ind w:left="2880" w:hanging="360"/>
      </w:pPr>
      <w:rPr>
        <w:rFonts w:ascii="Arial" w:hAnsi="Arial" w:hint="default"/>
      </w:rPr>
    </w:lvl>
    <w:lvl w:ilvl="4" w:tplc="A02C4236" w:tentative="1">
      <w:start w:val="1"/>
      <w:numFmt w:val="bullet"/>
      <w:lvlText w:val="•"/>
      <w:lvlJc w:val="left"/>
      <w:pPr>
        <w:tabs>
          <w:tab w:val="num" w:pos="3600"/>
        </w:tabs>
        <w:ind w:left="3600" w:hanging="360"/>
      </w:pPr>
      <w:rPr>
        <w:rFonts w:ascii="Arial" w:hAnsi="Arial" w:hint="default"/>
      </w:rPr>
    </w:lvl>
    <w:lvl w:ilvl="5" w:tplc="63B8006A" w:tentative="1">
      <w:start w:val="1"/>
      <w:numFmt w:val="bullet"/>
      <w:lvlText w:val="•"/>
      <w:lvlJc w:val="left"/>
      <w:pPr>
        <w:tabs>
          <w:tab w:val="num" w:pos="4320"/>
        </w:tabs>
        <w:ind w:left="4320" w:hanging="360"/>
      </w:pPr>
      <w:rPr>
        <w:rFonts w:ascii="Arial" w:hAnsi="Arial" w:hint="default"/>
      </w:rPr>
    </w:lvl>
    <w:lvl w:ilvl="6" w:tplc="4DF4EFA4" w:tentative="1">
      <w:start w:val="1"/>
      <w:numFmt w:val="bullet"/>
      <w:lvlText w:val="•"/>
      <w:lvlJc w:val="left"/>
      <w:pPr>
        <w:tabs>
          <w:tab w:val="num" w:pos="5040"/>
        </w:tabs>
        <w:ind w:left="5040" w:hanging="360"/>
      </w:pPr>
      <w:rPr>
        <w:rFonts w:ascii="Arial" w:hAnsi="Arial" w:hint="default"/>
      </w:rPr>
    </w:lvl>
    <w:lvl w:ilvl="7" w:tplc="1E46C3D6" w:tentative="1">
      <w:start w:val="1"/>
      <w:numFmt w:val="bullet"/>
      <w:lvlText w:val="•"/>
      <w:lvlJc w:val="left"/>
      <w:pPr>
        <w:tabs>
          <w:tab w:val="num" w:pos="5760"/>
        </w:tabs>
        <w:ind w:left="5760" w:hanging="360"/>
      </w:pPr>
      <w:rPr>
        <w:rFonts w:ascii="Arial" w:hAnsi="Arial" w:hint="default"/>
      </w:rPr>
    </w:lvl>
    <w:lvl w:ilvl="8" w:tplc="602498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0F27"/>
    <w:rsid w:val="0001027E"/>
    <w:rsid w:val="000114F6"/>
    <w:rsid w:val="00023A57"/>
    <w:rsid w:val="00042F57"/>
    <w:rsid w:val="0004613D"/>
    <w:rsid w:val="00047A64"/>
    <w:rsid w:val="00067329"/>
    <w:rsid w:val="00091C79"/>
    <w:rsid w:val="000A0A24"/>
    <w:rsid w:val="000A4FEE"/>
    <w:rsid w:val="000B2838"/>
    <w:rsid w:val="000D44CA"/>
    <w:rsid w:val="000E200B"/>
    <w:rsid w:val="000F051F"/>
    <w:rsid w:val="000F5DE6"/>
    <w:rsid w:val="000F68BE"/>
    <w:rsid w:val="00102748"/>
    <w:rsid w:val="001055F0"/>
    <w:rsid w:val="00132F0D"/>
    <w:rsid w:val="00146238"/>
    <w:rsid w:val="001927A4"/>
    <w:rsid w:val="00194AC6"/>
    <w:rsid w:val="001A23B0"/>
    <w:rsid w:val="001A25CC"/>
    <w:rsid w:val="001B0AAA"/>
    <w:rsid w:val="001B765B"/>
    <w:rsid w:val="001C39F7"/>
    <w:rsid w:val="002237EA"/>
    <w:rsid w:val="00237B48"/>
    <w:rsid w:val="0024521E"/>
    <w:rsid w:val="00263C3D"/>
    <w:rsid w:val="00274D0B"/>
    <w:rsid w:val="002B052D"/>
    <w:rsid w:val="002B34CD"/>
    <w:rsid w:val="002B3C95"/>
    <w:rsid w:val="002D0B92"/>
    <w:rsid w:val="002F39E6"/>
    <w:rsid w:val="00310D24"/>
    <w:rsid w:val="0032281E"/>
    <w:rsid w:val="00335ECB"/>
    <w:rsid w:val="00340BD3"/>
    <w:rsid w:val="003D5BBE"/>
    <w:rsid w:val="003E2911"/>
    <w:rsid w:val="003E3C61"/>
    <w:rsid w:val="003F1C5B"/>
    <w:rsid w:val="00434E33"/>
    <w:rsid w:val="00441434"/>
    <w:rsid w:val="0045264C"/>
    <w:rsid w:val="00466ED0"/>
    <w:rsid w:val="00470146"/>
    <w:rsid w:val="004876EC"/>
    <w:rsid w:val="004D618F"/>
    <w:rsid w:val="004D6E14"/>
    <w:rsid w:val="005009B0"/>
    <w:rsid w:val="0050402C"/>
    <w:rsid w:val="00526B84"/>
    <w:rsid w:val="0054251E"/>
    <w:rsid w:val="00556C6C"/>
    <w:rsid w:val="00583976"/>
    <w:rsid w:val="005A1006"/>
    <w:rsid w:val="005C6715"/>
    <w:rsid w:val="005E157B"/>
    <w:rsid w:val="005E714A"/>
    <w:rsid w:val="005F693D"/>
    <w:rsid w:val="006069DB"/>
    <w:rsid w:val="006140A0"/>
    <w:rsid w:val="00636621"/>
    <w:rsid w:val="00642B49"/>
    <w:rsid w:val="006832D9"/>
    <w:rsid w:val="0069403B"/>
    <w:rsid w:val="006F3DDE"/>
    <w:rsid w:val="00704678"/>
    <w:rsid w:val="00727B8D"/>
    <w:rsid w:val="007425E7"/>
    <w:rsid w:val="0075777A"/>
    <w:rsid w:val="007F7080"/>
    <w:rsid w:val="00802607"/>
    <w:rsid w:val="008101A5"/>
    <w:rsid w:val="00822664"/>
    <w:rsid w:val="00843796"/>
    <w:rsid w:val="00864DF1"/>
    <w:rsid w:val="00865154"/>
    <w:rsid w:val="008825E4"/>
    <w:rsid w:val="00895229"/>
    <w:rsid w:val="008B2EB3"/>
    <w:rsid w:val="008F0203"/>
    <w:rsid w:val="008F50D4"/>
    <w:rsid w:val="009239AA"/>
    <w:rsid w:val="00935ADA"/>
    <w:rsid w:val="009374D9"/>
    <w:rsid w:val="00946B6C"/>
    <w:rsid w:val="00955A71"/>
    <w:rsid w:val="0096108F"/>
    <w:rsid w:val="009805E6"/>
    <w:rsid w:val="009C13B9"/>
    <w:rsid w:val="009D01A2"/>
    <w:rsid w:val="009D6BE8"/>
    <w:rsid w:val="009D7D37"/>
    <w:rsid w:val="009E31D2"/>
    <w:rsid w:val="009F5923"/>
    <w:rsid w:val="00A403BB"/>
    <w:rsid w:val="00A674DF"/>
    <w:rsid w:val="00A75A0F"/>
    <w:rsid w:val="00A83AA6"/>
    <w:rsid w:val="00A934D6"/>
    <w:rsid w:val="00AA183D"/>
    <w:rsid w:val="00AE1809"/>
    <w:rsid w:val="00B80D76"/>
    <w:rsid w:val="00BA2105"/>
    <w:rsid w:val="00BA7E06"/>
    <w:rsid w:val="00BB43B5"/>
    <w:rsid w:val="00BB6110"/>
    <w:rsid w:val="00BB6219"/>
    <w:rsid w:val="00BB6737"/>
    <w:rsid w:val="00BD290F"/>
    <w:rsid w:val="00BD524E"/>
    <w:rsid w:val="00C01C9A"/>
    <w:rsid w:val="00C14CC4"/>
    <w:rsid w:val="00C33C52"/>
    <w:rsid w:val="00C40D8B"/>
    <w:rsid w:val="00C47727"/>
    <w:rsid w:val="00C8407A"/>
    <w:rsid w:val="00C8488C"/>
    <w:rsid w:val="00C86E91"/>
    <w:rsid w:val="00CA2650"/>
    <w:rsid w:val="00CB1078"/>
    <w:rsid w:val="00CC6FAF"/>
    <w:rsid w:val="00CF6542"/>
    <w:rsid w:val="00D24698"/>
    <w:rsid w:val="00D6383F"/>
    <w:rsid w:val="00DA7FEC"/>
    <w:rsid w:val="00DB59D0"/>
    <w:rsid w:val="00DC33D3"/>
    <w:rsid w:val="00E26329"/>
    <w:rsid w:val="00E40B50"/>
    <w:rsid w:val="00E50293"/>
    <w:rsid w:val="00E65FFC"/>
    <w:rsid w:val="00E744EA"/>
    <w:rsid w:val="00E80951"/>
    <w:rsid w:val="00E86CC6"/>
    <w:rsid w:val="00EB56B3"/>
    <w:rsid w:val="00ED6492"/>
    <w:rsid w:val="00EF2095"/>
    <w:rsid w:val="00EF7238"/>
    <w:rsid w:val="00F06866"/>
    <w:rsid w:val="00F15956"/>
    <w:rsid w:val="00F24CFC"/>
    <w:rsid w:val="00F3170F"/>
    <w:rsid w:val="00F74CE2"/>
    <w:rsid w:val="00F82E3D"/>
    <w:rsid w:val="00F976B0"/>
    <w:rsid w:val="00FA6DE7"/>
    <w:rsid w:val="00FC0A8E"/>
    <w:rsid w:val="00FD570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17965AA-8D8D-44DF-B1E7-8F4DD76D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2F3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48202">
      <w:bodyDiv w:val="1"/>
      <w:marLeft w:val="0"/>
      <w:marRight w:val="0"/>
      <w:marTop w:val="0"/>
      <w:marBottom w:val="0"/>
      <w:divBdr>
        <w:top w:val="none" w:sz="0" w:space="0" w:color="auto"/>
        <w:left w:val="none" w:sz="0" w:space="0" w:color="auto"/>
        <w:bottom w:val="none" w:sz="0" w:space="0" w:color="auto"/>
        <w:right w:val="none" w:sz="0" w:space="0" w:color="auto"/>
      </w:divBdr>
    </w:div>
    <w:div w:id="373890854">
      <w:bodyDiv w:val="1"/>
      <w:marLeft w:val="0"/>
      <w:marRight w:val="0"/>
      <w:marTop w:val="0"/>
      <w:marBottom w:val="0"/>
      <w:divBdr>
        <w:top w:val="none" w:sz="0" w:space="0" w:color="auto"/>
        <w:left w:val="none" w:sz="0" w:space="0" w:color="auto"/>
        <w:bottom w:val="none" w:sz="0" w:space="0" w:color="auto"/>
        <w:right w:val="none" w:sz="0" w:space="0" w:color="auto"/>
      </w:divBdr>
    </w:div>
    <w:div w:id="517812280">
      <w:bodyDiv w:val="1"/>
      <w:marLeft w:val="0"/>
      <w:marRight w:val="0"/>
      <w:marTop w:val="0"/>
      <w:marBottom w:val="0"/>
      <w:divBdr>
        <w:top w:val="none" w:sz="0" w:space="0" w:color="auto"/>
        <w:left w:val="none" w:sz="0" w:space="0" w:color="auto"/>
        <w:bottom w:val="none" w:sz="0" w:space="0" w:color="auto"/>
        <w:right w:val="none" w:sz="0" w:space="0" w:color="auto"/>
      </w:divBdr>
    </w:div>
    <w:div w:id="902063650">
      <w:bodyDiv w:val="1"/>
      <w:marLeft w:val="0"/>
      <w:marRight w:val="0"/>
      <w:marTop w:val="0"/>
      <w:marBottom w:val="0"/>
      <w:divBdr>
        <w:top w:val="none" w:sz="0" w:space="0" w:color="auto"/>
        <w:left w:val="none" w:sz="0" w:space="0" w:color="auto"/>
        <w:bottom w:val="none" w:sz="0" w:space="0" w:color="auto"/>
        <w:right w:val="none" w:sz="0" w:space="0" w:color="auto"/>
      </w:divBdr>
    </w:div>
    <w:div w:id="1750930783">
      <w:bodyDiv w:val="1"/>
      <w:marLeft w:val="0"/>
      <w:marRight w:val="0"/>
      <w:marTop w:val="0"/>
      <w:marBottom w:val="0"/>
      <w:divBdr>
        <w:top w:val="none" w:sz="0" w:space="0" w:color="auto"/>
        <w:left w:val="none" w:sz="0" w:space="0" w:color="auto"/>
        <w:bottom w:val="none" w:sz="0" w:space="0" w:color="auto"/>
        <w:right w:val="none" w:sz="0" w:space="0" w:color="auto"/>
      </w:divBdr>
    </w:div>
    <w:div w:id="1892575767">
      <w:bodyDiv w:val="1"/>
      <w:marLeft w:val="0"/>
      <w:marRight w:val="0"/>
      <w:marTop w:val="0"/>
      <w:marBottom w:val="0"/>
      <w:divBdr>
        <w:top w:val="none" w:sz="0" w:space="0" w:color="auto"/>
        <w:left w:val="none" w:sz="0" w:space="0" w:color="auto"/>
        <w:bottom w:val="none" w:sz="0" w:space="0" w:color="auto"/>
        <w:right w:val="none" w:sz="0" w:space="0" w:color="auto"/>
      </w:divBdr>
    </w:div>
    <w:div w:id="20180758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www.surveymonkey.com/r/5D8JWV3"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surveymonkey.com/r/5D8JWV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492444B6991458A22887AA9EA7218" ma:contentTypeVersion="0" ma:contentTypeDescription="Create a new document." ma:contentTypeScope="" ma:versionID="635c4a021dc7ccfebff6131dbd4ff12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D38C8-6722-464E-9DEB-DC8FC7AB8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B6B982-9589-4957-8C4B-639AB273CE7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71ED36B-40B3-4674-A93E-35E108B59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1769</Words>
  <Characters>10088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Greenwald, Elyse</cp:lastModifiedBy>
  <cp:revision>2</cp:revision>
  <cp:lastPrinted>2010-10-04T15:59:00Z</cp:lastPrinted>
  <dcterms:created xsi:type="dcterms:W3CDTF">2016-08-12T14:37:00Z</dcterms:created>
  <dcterms:modified xsi:type="dcterms:W3CDTF">2016-08-12T14:37:00Z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0x010100E40492444B6991458A22887AA9EA7218</vt:lpwstr>
  </property>
  <property fmtid="{D5CDD505-2E9C-101B-9397-08002B2CF9AE}" pid="4" name="_AdHocReviewCycleID">
    <vt:i4>463415712</vt:i4>
  </property>
  <property fmtid="{D5CDD505-2E9C-101B-9397-08002B2CF9AE}" pid="5" name="_EmailSubject">
    <vt:lpwstr>Gen IC Questions (CMS-10626)</vt:lpwstr>
  </property>
  <property fmtid="{D5CDD505-2E9C-101B-9397-08002B2CF9AE}" pid="6" name="_AuthorEmail">
    <vt:lpwstr>Denise.King@cms.hhs.gov</vt:lpwstr>
  </property>
  <property fmtid="{D5CDD505-2E9C-101B-9397-08002B2CF9AE}" pid="7" name="_AuthorEmailDisplayName">
    <vt:lpwstr>King, Denise W. (CMS/OSORA)</vt:lpwstr>
  </property>
  <property fmtid="{D5CDD505-2E9C-101B-9397-08002B2CF9AE}" pid="8" name="_ReviewingToolsShownOnce">
    <vt:lpwstr/>
  </property>
</Properties>
</file>