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76BAD" w14:textId="54B10682" w:rsidR="001F22CD" w:rsidRPr="0070407F" w:rsidRDefault="004F34CD" w:rsidP="004F34CD">
      <w:pPr>
        <w:rPr>
          <w:rFonts w:ascii="Times New Roman" w:hAnsi="Times New Roman" w:cs="Times New Roman"/>
          <w:sz w:val="24"/>
          <w:szCs w:val="24"/>
        </w:rPr>
      </w:pPr>
      <w:r w:rsidRPr="0070407F">
        <w:rPr>
          <w:rFonts w:ascii="Times New Roman" w:hAnsi="Times New Roman" w:cs="Times New Roman"/>
          <w:sz w:val="24"/>
          <w:szCs w:val="24"/>
        </w:rPr>
        <w:t xml:space="preserve">For the 2018 contract year, based on public comments from the Paperwork Reduction Act (PRA) and feedback from CMS subject matter experts (SMEs), the Annual Notice of Change (ANOC) and Evidence of Coverage (EOC) templates have been revised to reflect policy changes and </w:t>
      </w:r>
      <w:r w:rsidR="007A0F84">
        <w:rPr>
          <w:rFonts w:ascii="Times New Roman" w:hAnsi="Times New Roman" w:cs="Times New Roman"/>
          <w:sz w:val="24"/>
          <w:szCs w:val="24"/>
        </w:rPr>
        <w:t xml:space="preserve">simplify information for plan members. </w:t>
      </w:r>
      <w:r w:rsidRPr="0070407F">
        <w:rPr>
          <w:rFonts w:ascii="Times New Roman" w:hAnsi="Times New Roman" w:cs="Times New Roman"/>
          <w:sz w:val="24"/>
          <w:szCs w:val="24"/>
        </w:rPr>
        <w:t xml:space="preserve">The ANOC/EOC is separated into nine plan specific models (Cost-based plans, D-SNP, HMO-MA, HMO-MAPD, MSA, PDP, PFFS, PPO-MA, and PPO-MAPD). </w:t>
      </w:r>
      <w:r w:rsidR="00E82AC2" w:rsidRPr="0070407F">
        <w:rPr>
          <w:rFonts w:ascii="Times New Roman" w:hAnsi="Times New Roman" w:cs="Times New Roman"/>
          <w:sz w:val="24"/>
          <w:szCs w:val="24"/>
        </w:rPr>
        <w:t xml:space="preserve"> </w:t>
      </w:r>
      <w:r w:rsidRPr="0070407F">
        <w:rPr>
          <w:rFonts w:ascii="Times New Roman" w:hAnsi="Times New Roman" w:cs="Times New Roman"/>
          <w:sz w:val="24"/>
          <w:szCs w:val="24"/>
        </w:rPr>
        <w:t xml:space="preserve">The changes will not result in additional burden. Plan sponsors will still be required to use the standardized language and send the ANOC/EOC to members by September 30, 2017. The table below summarizes the </w:t>
      </w:r>
      <w:r w:rsidR="004B1F15">
        <w:rPr>
          <w:rFonts w:ascii="Times New Roman" w:hAnsi="Times New Roman" w:cs="Times New Roman"/>
          <w:sz w:val="24"/>
          <w:szCs w:val="24"/>
        </w:rPr>
        <w:t xml:space="preserve">proposed </w:t>
      </w:r>
      <w:r w:rsidRPr="0070407F">
        <w:rPr>
          <w:rFonts w:ascii="Times New Roman" w:hAnsi="Times New Roman" w:cs="Times New Roman"/>
          <w:sz w:val="24"/>
          <w:szCs w:val="24"/>
        </w:rPr>
        <w:t>revisions</w:t>
      </w:r>
      <w:r w:rsidR="00670DE9">
        <w:rPr>
          <w:rFonts w:ascii="Times New Roman" w:hAnsi="Times New Roman" w:cs="Times New Roman"/>
          <w:sz w:val="24"/>
          <w:szCs w:val="24"/>
        </w:rPr>
        <w:t xml:space="preserve"> from both 60 and 30-day FR comments</w:t>
      </w:r>
      <w:r w:rsidRPr="0070407F">
        <w:rPr>
          <w:rFonts w:ascii="Times New Roman" w:hAnsi="Times New Roman" w:cs="Times New Roman"/>
          <w:sz w:val="24"/>
          <w:szCs w:val="24"/>
        </w:rPr>
        <w:t>.</w:t>
      </w:r>
    </w:p>
    <w:p w14:paraId="3AFF64F0" w14:textId="6EFD7870" w:rsidR="00FF5451" w:rsidRPr="009011BD" w:rsidRDefault="00B56D90" w:rsidP="009011BD">
      <w:pPr>
        <w:pStyle w:val="Heading1"/>
      </w:pPr>
      <w:r>
        <w:t>Plan Type: Changes to all ANOC T</w:t>
      </w:r>
      <w:r w:rsidR="00FF5451" w:rsidRPr="009011BD">
        <w:t>emplates</w:t>
      </w:r>
    </w:p>
    <w:tbl>
      <w:tblPr>
        <w:tblStyle w:val="TableGrid"/>
        <w:tblW w:w="13185" w:type="dxa"/>
        <w:tblLook w:val="04A0" w:firstRow="1" w:lastRow="0" w:firstColumn="1" w:lastColumn="0" w:noHBand="0" w:noVBand="1"/>
        <w:tblCaption w:val="Plan  Type: Changes to all ANOC Templates"/>
        <w:tblDescription w:val="Table shows who the clarification is requested by, the chapter and section, and the change or reason"/>
      </w:tblPr>
      <w:tblGrid>
        <w:gridCol w:w="2425"/>
        <w:gridCol w:w="3705"/>
        <w:gridCol w:w="7055"/>
      </w:tblGrid>
      <w:tr w:rsidR="00FF5451" w:rsidRPr="0042018D" w14:paraId="0609A45F" w14:textId="77777777" w:rsidTr="00B448C7">
        <w:trPr>
          <w:cantSplit/>
          <w:tblHeader/>
        </w:trPr>
        <w:tc>
          <w:tcPr>
            <w:tcW w:w="2425" w:type="dxa"/>
            <w:shd w:val="clear" w:color="auto" w:fill="D9D9D9" w:themeFill="background1" w:themeFillShade="D9"/>
            <w:vAlign w:val="center"/>
          </w:tcPr>
          <w:p w14:paraId="72D02207" w14:textId="77777777" w:rsidR="00AB4DE7" w:rsidRPr="0042018D" w:rsidRDefault="00FF5451" w:rsidP="009052A4">
            <w:pPr>
              <w:keepNext/>
              <w:widowControl w:val="0"/>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05" w:type="dxa"/>
            <w:shd w:val="clear" w:color="auto" w:fill="D9D9D9" w:themeFill="background1" w:themeFillShade="D9"/>
            <w:vAlign w:val="center"/>
          </w:tcPr>
          <w:p w14:paraId="35B65464" w14:textId="77777777" w:rsidR="00FF5451" w:rsidRPr="0042018D" w:rsidRDefault="00FF5451"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7055" w:type="dxa"/>
            <w:shd w:val="clear" w:color="auto" w:fill="D9D9D9" w:themeFill="background1" w:themeFillShade="D9"/>
            <w:vAlign w:val="center"/>
          </w:tcPr>
          <w:p w14:paraId="2ED03EE5" w14:textId="77777777" w:rsidR="00FF5451" w:rsidRPr="0042018D" w:rsidRDefault="00FF5451"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42018D" w:rsidRPr="0042018D" w14:paraId="7949E0DE" w14:textId="77777777" w:rsidTr="00B448C7">
        <w:trPr>
          <w:cantSplit/>
          <w:tblHeader/>
        </w:trPr>
        <w:tc>
          <w:tcPr>
            <w:tcW w:w="2425" w:type="dxa"/>
          </w:tcPr>
          <w:p w14:paraId="3AF3876F" w14:textId="6A83C12F" w:rsidR="00AD761A" w:rsidRPr="0042018D" w:rsidRDefault="0068545D" w:rsidP="00F15CD0">
            <w:pPr>
              <w:rPr>
                <w:rFonts w:ascii="Times New Roman" w:hAnsi="Times New Roman" w:cs="Times New Roman"/>
                <w:sz w:val="24"/>
                <w:szCs w:val="24"/>
              </w:rPr>
            </w:pPr>
            <w:r>
              <w:rPr>
                <w:rFonts w:ascii="Times New Roman" w:hAnsi="Times New Roman" w:cs="Times New Roman"/>
                <w:sz w:val="24"/>
                <w:szCs w:val="24"/>
              </w:rPr>
              <w:t>Public Response</w:t>
            </w:r>
            <w:r w:rsidR="00AD761A" w:rsidRPr="0042018D">
              <w:rPr>
                <w:rFonts w:ascii="Times New Roman" w:hAnsi="Times New Roman" w:cs="Times New Roman"/>
                <w:sz w:val="24"/>
                <w:szCs w:val="24"/>
              </w:rPr>
              <w:t xml:space="preserve"> </w:t>
            </w:r>
          </w:p>
        </w:tc>
        <w:tc>
          <w:tcPr>
            <w:tcW w:w="3705" w:type="dxa"/>
          </w:tcPr>
          <w:p w14:paraId="2B9F8CA2" w14:textId="77777777" w:rsidR="00AD761A" w:rsidRPr="0042018D" w:rsidRDefault="00AD761A" w:rsidP="0051069F">
            <w:pPr>
              <w:rPr>
                <w:rFonts w:ascii="Times New Roman" w:hAnsi="Times New Roman" w:cs="Times New Roman"/>
                <w:sz w:val="24"/>
                <w:szCs w:val="24"/>
              </w:rPr>
            </w:pPr>
            <w:r w:rsidRPr="0042018D">
              <w:rPr>
                <w:rFonts w:ascii="Times New Roman" w:hAnsi="Times New Roman" w:cs="Times New Roman"/>
                <w:sz w:val="24"/>
                <w:szCs w:val="24"/>
              </w:rPr>
              <w:t>ANOC</w:t>
            </w:r>
          </w:p>
        </w:tc>
        <w:tc>
          <w:tcPr>
            <w:tcW w:w="7055" w:type="dxa"/>
          </w:tcPr>
          <w:p w14:paraId="22E2FE7E" w14:textId="62BE7C88" w:rsidR="00AD761A" w:rsidRPr="0042018D" w:rsidRDefault="00AD761A" w:rsidP="00CD0DEA">
            <w:pPr>
              <w:rPr>
                <w:rFonts w:ascii="Times New Roman" w:hAnsi="Times New Roman" w:cs="Times New Roman"/>
                <w:sz w:val="24"/>
                <w:szCs w:val="24"/>
              </w:rPr>
            </w:pPr>
            <w:r w:rsidRPr="0042018D">
              <w:rPr>
                <w:rFonts w:ascii="Times New Roman" w:hAnsi="Times New Roman" w:cs="Times New Roman"/>
                <w:sz w:val="24"/>
                <w:szCs w:val="24"/>
              </w:rPr>
              <w:t xml:space="preserve">In ANOC, </w:t>
            </w:r>
            <w:r w:rsidR="00C638D3">
              <w:rPr>
                <w:rFonts w:ascii="Times New Roman" w:hAnsi="Times New Roman" w:cs="Times New Roman"/>
                <w:sz w:val="24"/>
                <w:szCs w:val="24"/>
              </w:rPr>
              <w:t>replaced the section “</w:t>
            </w:r>
            <w:r w:rsidR="00975BB0" w:rsidRPr="0042018D">
              <w:rPr>
                <w:rFonts w:ascii="Times New Roman" w:hAnsi="Times New Roman" w:cs="Times New Roman"/>
                <w:sz w:val="24"/>
                <w:szCs w:val="24"/>
              </w:rPr>
              <w:t>Think about Your Medicare Coverage for Next Year</w:t>
            </w:r>
            <w:r w:rsidR="00C638D3">
              <w:rPr>
                <w:rFonts w:ascii="Times New Roman" w:hAnsi="Times New Roman" w:cs="Times New Roman"/>
                <w:sz w:val="24"/>
                <w:szCs w:val="24"/>
              </w:rPr>
              <w:t>”</w:t>
            </w:r>
            <w:r w:rsidRPr="0042018D">
              <w:rPr>
                <w:rFonts w:ascii="Times New Roman" w:hAnsi="Times New Roman" w:cs="Times New Roman"/>
                <w:sz w:val="24"/>
                <w:szCs w:val="24"/>
              </w:rPr>
              <w:t xml:space="preserve"> </w:t>
            </w:r>
            <w:r w:rsidR="00975BB0" w:rsidRPr="0042018D">
              <w:rPr>
                <w:rFonts w:ascii="Times New Roman" w:hAnsi="Times New Roman" w:cs="Times New Roman"/>
                <w:sz w:val="24"/>
                <w:szCs w:val="24"/>
              </w:rPr>
              <w:t xml:space="preserve">with </w:t>
            </w:r>
            <w:r w:rsidR="00245C36" w:rsidRPr="0042018D">
              <w:rPr>
                <w:rFonts w:ascii="Times New Roman" w:hAnsi="Times New Roman" w:cs="Times New Roman"/>
                <w:sz w:val="24"/>
                <w:szCs w:val="24"/>
              </w:rPr>
              <w:t xml:space="preserve">a </w:t>
            </w:r>
            <w:r w:rsidR="00CD0DEA">
              <w:rPr>
                <w:rFonts w:ascii="Times New Roman" w:hAnsi="Times New Roman" w:cs="Times New Roman"/>
                <w:sz w:val="24"/>
                <w:szCs w:val="24"/>
              </w:rPr>
              <w:t xml:space="preserve">“What to do now” </w:t>
            </w:r>
            <w:r w:rsidR="00975BB0" w:rsidRPr="0042018D">
              <w:rPr>
                <w:rFonts w:ascii="Times New Roman" w:hAnsi="Times New Roman" w:cs="Times New Roman"/>
                <w:sz w:val="24"/>
                <w:szCs w:val="24"/>
              </w:rPr>
              <w:t>checklist</w:t>
            </w:r>
            <w:r w:rsidR="00CD0DEA">
              <w:rPr>
                <w:rFonts w:ascii="Times New Roman" w:hAnsi="Times New Roman" w:cs="Times New Roman"/>
                <w:sz w:val="24"/>
                <w:szCs w:val="24"/>
              </w:rPr>
              <w:t>.</w:t>
            </w:r>
            <w:r w:rsidR="007A341C" w:rsidRPr="0042018D">
              <w:rPr>
                <w:rFonts w:ascii="Times New Roman" w:hAnsi="Times New Roman" w:cs="Times New Roman"/>
                <w:sz w:val="24"/>
                <w:szCs w:val="24"/>
              </w:rPr>
              <w:t xml:space="preserve"> </w:t>
            </w:r>
          </w:p>
        </w:tc>
      </w:tr>
      <w:tr w:rsidR="0042018D" w:rsidRPr="0042018D" w14:paraId="1E07BAAB" w14:textId="77777777" w:rsidTr="00B448C7">
        <w:trPr>
          <w:cantSplit/>
          <w:tblHeader/>
        </w:trPr>
        <w:tc>
          <w:tcPr>
            <w:tcW w:w="2425" w:type="dxa"/>
          </w:tcPr>
          <w:p w14:paraId="6280D970" w14:textId="7F44A059" w:rsidR="00AD761A" w:rsidRPr="0042018D" w:rsidRDefault="00AD761A" w:rsidP="00F15CD0">
            <w:pPr>
              <w:rPr>
                <w:rFonts w:ascii="Times New Roman" w:hAnsi="Times New Roman" w:cs="Times New Roman"/>
                <w:sz w:val="24"/>
                <w:szCs w:val="24"/>
              </w:rPr>
            </w:pPr>
            <w:r w:rsidRPr="0042018D">
              <w:rPr>
                <w:rFonts w:ascii="Times New Roman" w:hAnsi="Times New Roman" w:cs="Times New Roman"/>
                <w:sz w:val="24"/>
                <w:szCs w:val="24"/>
              </w:rPr>
              <w:t xml:space="preserve">CMS </w:t>
            </w:r>
          </w:p>
        </w:tc>
        <w:tc>
          <w:tcPr>
            <w:tcW w:w="3705" w:type="dxa"/>
          </w:tcPr>
          <w:p w14:paraId="04229474" w14:textId="77777777" w:rsidR="00AD761A" w:rsidRPr="0042018D" w:rsidRDefault="00AD761A" w:rsidP="0051069F">
            <w:pPr>
              <w:rPr>
                <w:rFonts w:ascii="Times New Roman" w:hAnsi="Times New Roman" w:cs="Times New Roman"/>
                <w:sz w:val="24"/>
                <w:szCs w:val="24"/>
              </w:rPr>
            </w:pPr>
            <w:r w:rsidRPr="0042018D">
              <w:rPr>
                <w:rFonts w:ascii="Times New Roman" w:hAnsi="Times New Roman" w:cs="Times New Roman"/>
                <w:sz w:val="24"/>
                <w:szCs w:val="24"/>
              </w:rPr>
              <w:t>Additional Resources</w:t>
            </w:r>
          </w:p>
        </w:tc>
        <w:tc>
          <w:tcPr>
            <w:tcW w:w="7055" w:type="dxa"/>
          </w:tcPr>
          <w:p w14:paraId="3DA5D5CC" w14:textId="77777777" w:rsidR="00AD761A" w:rsidRPr="0042018D" w:rsidRDefault="00AD761A" w:rsidP="002A4D57">
            <w:pPr>
              <w:rPr>
                <w:rFonts w:ascii="Times New Roman" w:hAnsi="Times New Roman" w:cs="Times New Roman"/>
                <w:sz w:val="24"/>
                <w:szCs w:val="24"/>
              </w:rPr>
            </w:pPr>
            <w:r w:rsidRPr="0042018D">
              <w:rPr>
                <w:rFonts w:ascii="Times New Roman" w:hAnsi="Times New Roman" w:cs="Times New Roman"/>
                <w:sz w:val="24"/>
                <w:szCs w:val="24"/>
              </w:rPr>
              <w:t xml:space="preserve">In ANOC, </w:t>
            </w:r>
            <w:r w:rsidR="002A4D57" w:rsidRPr="0042018D">
              <w:rPr>
                <w:rFonts w:ascii="Times New Roman" w:hAnsi="Times New Roman" w:cs="Times New Roman"/>
                <w:sz w:val="24"/>
                <w:szCs w:val="24"/>
              </w:rPr>
              <w:t xml:space="preserve">updated additional resources based on Section 1557 of the Affordable Care Act language tagline requirements. </w:t>
            </w:r>
          </w:p>
        </w:tc>
      </w:tr>
      <w:tr w:rsidR="00AD761A" w:rsidRPr="0042018D" w14:paraId="5ACFAA94" w14:textId="77777777" w:rsidTr="00B448C7">
        <w:trPr>
          <w:cantSplit/>
          <w:tblHeader/>
        </w:trPr>
        <w:tc>
          <w:tcPr>
            <w:tcW w:w="2425" w:type="dxa"/>
          </w:tcPr>
          <w:p w14:paraId="63C960CC" w14:textId="06C86A40" w:rsidR="00AD761A" w:rsidRPr="0042018D" w:rsidRDefault="00AD761A" w:rsidP="00F15CD0">
            <w:pPr>
              <w:rPr>
                <w:rFonts w:ascii="Times New Roman" w:hAnsi="Times New Roman" w:cs="Times New Roman"/>
                <w:sz w:val="24"/>
                <w:szCs w:val="24"/>
              </w:rPr>
            </w:pPr>
            <w:r w:rsidRPr="0042018D">
              <w:rPr>
                <w:rFonts w:ascii="Times New Roman" w:hAnsi="Times New Roman" w:cs="Times New Roman"/>
                <w:sz w:val="24"/>
                <w:szCs w:val="24"/>
              </w:rPr>
              <w:t xml:space="preserve">Public Response </w:t>
            </w:r>
          </w:p>
        </w:tc>
        <w:tc>
          <w:tcPr>
            <w:tcW w:w="3705" w:type="dxa"/>
          </w:tcPr>
          <w:p w14:paraId="3F93564A" w14:textId="77777777" w:rsidR="00AD761A" w:rsidRPr="0042018D" w:rsidRDefault="00AD761A" w:rsidP="0051069F">
            <w:pPr>
              <w:rPr>
                <w:rFonts w:ascii="Times New Roman" w:hAnsi="Times New Roman" w:cs="Times New Roman"/>
                <w:sz w:val="24"/>
                <w:szCs w:val="24"/>
              </w:rPr>
            </w:pPr>
            <w:r w:rsidRPr="0042018D">
              <w:rPr>
                <w:rFonts w:ascii="Times New Roman" w:hAnsi="Times New Roman" w:cs="Times New Roman"/>
                <w:sz w:val="24"/>
                <w:szCs w:val="24"/>
              </w:rPr>
              <w:t xml:space="preserve">Section 2 </w:t>
            </w:r>
          </w:p>
        </w:tc>
        <w:tc>
          <w:tcPr>
            <w:tcW w:w="7055" w:type="dxa"/>
          </w:tcPr>
          <w:p w14:paraId="1262291B" w14:textId="27E25474" w:rsidR="00AD761A" w:rsidRPr="0042018D" w:rsidRDefault="00AD761A" w:rsidP="0051069F">
            <w:pPr>
              <w:rPr>
                <w:rFonts w:ascii="Times New Roman" w:hAnsi="Times New Roman" w:cs="Times New Roman"/>
                <w:sz w:val="24"/>
                <w:szCs w:val="24"/>
              </w:rPr>
            </w:pPr>
            <w:r w:rsidRPr="0042018D">
              <w:rPr>
                <w:rFonts w:ascii="Times New Roman" w:hAnsi="Times New Roman" w:cs="Times New Roman"/>
                <w:sz w:val="24"/>
                <w:szCs w:val="24"/>
              </w:rPr>
              <w:t xml:space="preserve">In ANOC, added language to address when there are no </w:t>
            </w:r>
            <w:r w:rsidR="00961873">
              <w:rPr>
                <w:rFonts w:ascii="Times New Roman" w:hAnsi="Times New Roman" w:cs="Times New Roman"/>
                <w:sz w:val="24"/>
                <w:szCs w:val="24"/>
              </w:rPr>
              <w:t xml:space="preserve">premium </w:t>
            </w:r>
            <w:r w:rsidRPr="0042018D">
              <w:rPr>
                <w:rFonts w:ascii="Times New Roman" w:hAnsi="Times New Roman" w:cs="Times New Roman"/>
                <w:sz w:val="24"/>
                <w:szCs w:val="24"/>
              </w:rPr>
              <w:t xml:space="preserve">changes from year to year. </w:t>
            </w:r>
          </w:p>
        </w:tc>
      </w:tr>
      <w:tr w:rsidR="00CA7770" w:rsidRPr="0042018D" w14:paraId="015C582A" w14:textId="77777777" w:rsidTr="00B448C7">
        <w:trPr>
          <w:cantSplit/>
          <w:tblHeader/>
        </w:trPr>
        <w:tc>
          <w:tcPr>
            <w:tcW w:w="2425" w:type="dxa"/>
          </w:tcPr>
          <w:p w14:paraId="6BCFCB53" w14:textId="51A0CCBA" w:rsidR="00CA7770" w:rsidRPr="0042018D" w:rsidRDefault="00CA7770" w:rsidP="00F15CD0">
            <w:pPr>
              <w:rPr>
                <w:rFonts w:ascii="Times New Roman" w:hAnsi="Times New Roman" w:cs="Times New Roman"/>
                <w:sz w:val="24"/>
                <w:szCs w:val="24"/>
              </w:rPr>
            </w:pPr>
            <w:r w:rsidRPr="0042018D">
              <w:rPr>
                <w:rFonts w:ascii="Times New Roman" w:hAnsi="Times New Roman" w:cs="Times New Roman"/>
                <w:sz w:val="24"/>
                <w:szCs w:val="24"/>
              </w:rPr>
              <w:t xml:space="preserve">CMS </w:t>
            </w:r>
          </w:p>
        </w:tc>
        <w:tc>
          <w:tcPr>
            <w:tcW w:w="3705" w:type="dxa"/>
          </w:tcPr>
          <w:p w14:paraId="1DB82E02" w14:textId="77777777" w:rsidR="00CA7770" w:rsidRPr="0042018D" w:rsidRDefault="00CA7770">
            <w:pPr>
              <w:rPr>
                <w:rFonts w:ascii="Times New Roman" w:hAnsi="Times New Roman" w:cs="Times New Roman"/>
                <w:sz w:val="24"/>
                <w:szCs w:val="24"/>
              </w:rPr>
            </w:pPr>
            <w:r w:rsidRPr="0042018D">
              <w:rPr>
                <w:rFonts w:ascii="Times New Roman" w:hAnsi="Times New Roman" w:cs="Times New Roman"/>
                <w:sz w:val="24"/>
                <w:szCs w:val="24"/>
              </w:rPr>
              <w:t>Section 3</w:t>
            </w:r>
          </w:p>
        </w:tc>
        <w:tc>
          <w:tcPr>
            <w:tcW w:w="7055" w:type="dxa"/>
          </w:tcPr>
          <w:p w14:paraId="3DC9CA22" w14:textId="45238D5C" w:rsidR="006E3927" w:rsidRPr="0042018D" w:rsidRDefault="00375BC2" w:rsidP="00CD0DEA">
            <w:pPr>
              <w:rPr>
                <w:rFonts w:ascii="Times New Roman" w:hAnsi="Times New Roman" w:cs="Times New Roman"/>
                <w:sz w:val="24"/>
                <w:szCs w:val="24"/>
              </w:rPr>
            </w:pPr>
            <w:r w:rsidRPr="0042018D">
              <w:rPr>
                <w:rFonts w:ascii="Times New Roman" w:hAnsi="Times New Roman" w:cs="Times New Roman"/>
                <w:sz w:val="24"/>
                <w:szCs w:val="24"/>
              </w:rPr>
              <w:t xml:space="preserve">In ANOC, </w:t>
            </w:r>
            <w:r w:rsidR="00006166" w:rsidRPr="0042018D">
              <w:rPr>
                <w:rFonts w:ascii="Times New Roman" w:hAnsi="Times New Roman" w:cs="Times New Roman"/>
                <w:sz w:val="24"/>
                <w:szCs w:val="24"/>
              </w:rPr>
              <w:t xml:space="preserve">changed section title </w:t>
            </w:r>
            <w:r w:rsidR="00CD0DEA">
              <w:rPr>
                <w:rFonts w:ascii="Times New Roman" w:hAnsi="Times New Roman" w:cs="Times New Roman"/>
                <w:sz w:val="24"/>
                <w:szCs w:val="24"/>
              </w:rPr>
              <w:t xml:space="preserve">from “Other Changes” </w:t>
            </w:r>
            <w:r w:rsidR="00006166" w:rsidRPr="0042018D">
              <w:rPr>
                <w:rFonts w:ascii="Times New Roman" w:hAnsi="Times New Roman" w:cs="Times New Roman"/>
                <w:sz w:val="24"/>
                <w:szCs w:val="24"/>
              </w:rPr>
              <w:t>to “Administrative</w:t>
            </w:r>
            <w:r w:rsidR="00C638D3">
              <w:rPr>
                <w:rFonts w:ascii="Times New Roman" w:hAnsi="Times New Roman" w:cs="Times New Roman"/>
                <w:sz w:val="24"/>
                <w:szCs w:val="24"/>
              </w:rPr>
              <w:t xml:space="preserve"> C</w:t>
            </w:r>
            <w:r w:rsidR="00006166" w:rsidRPr="0042018D">
              <w:rPr>
                <w:rFonts w:ascii="Times New Roman" w:hAnsi="Times New Roman" w:cs="Times New Roman"/>
                <w:sz w:val="24"/>
                <w:szCs w:val="24"/>
              </w:rPr>
              <w:t>hanges</w:t>
            </w:r>
            <w:r w:rsidR="00CD0DEA">
              <w:rPr>
                <w:rFonts w:ascii="Times New Roman" w:hAnsi="Times New Roman" w:cs="Times New Roman"/>
                <w:sz w:val="24"/>
                <w:szCs w:val="24"/>
              </w:rPr>
              <w:t>.</w:t>
            </w:r>
            <w:r w:rsidR="00C638D3">
              <w:rPr>
                <w:rFonts w:ascii="Times New Roman" w:hAnsi="Times New Roman" w:cs="Times New Roman"/>
                <w:sz w:val="24"/>
                <w:szCs w:val="24"/>
              </w:rPr>
              <w:t>”</w:t>
            </w:r>
            <w:r w:rsidR="00006166" w:rsidRPr="0042018D">
              <w:rPr>
                <w:rFonts w:ascii="Times New Roman" w:hAnsi="Times New Roman" w:cs="Times New Roman"/>
                <w:sz w:val="24"/>
                <w:szCs w:val="24"/>
              </w:rPr>
              <w:t xml:space="preserve"> </w:t>
            </w:r>
          </w:p>
        </w:tc>
      </w:tr>
      <w:tr w:rsidR="00670DE9" w:rsidRPr="0042018D" w14:paraId="4F330356" w14:textId="77777777" w:rsidTr="00B448C7">
        <w:trPr>
          <w:cantSplit/>
          <w:tblHeader/>
        </w:trPr>
        <w:tc>
          <w:tcPr>
            <w:tcW w:w="2425" w:type="dxa"/>
          </w:tcPr>
          <w:p w14:paraId="5C76CA9F" w14:textId="2C41C8AA" w:rsidR="00670DE9" w:rsidRPr="0042018D" w:rsidRDefault="00670DE9" w:rsidP="00F15CD0">
            <w:pPr>
              <w:rPr>
                <w:rFonts w:ascii="Times New Roman" w:hAnsi="Times New Roman" w:cs="Times New Roman"/>
                <w:sz w:val="24"/>
                <w:szCs w:val="24"/>
              </w:rPr>
            </w:pPr>
            <w:r>
              <w:rPr>
                <w:rFonts w:ascii="Times New Roman" w:hAnsi="Times New Roman" w:cs="Times New Roman"/>
                <w:sz w:val="24"/>
                <w:szCs w:val="24"/>
              </w:rPr>
              <w:t>30-day FR</w:t>
            </w:r>
          </w:p>
        </w:tc>
        <w:tc>
          <w:tcPr>
            <w:tcW w:w="3705" w:type="dxa"/>
          </w:tcPr>
          <w:p w14:paraId="5448301E" w14:textId="77777777" w:rsidR="00670DE9" w:rsidRPr="0042018D" w:rsidRDefault="00670DE9">
            <w:pPr>
              <w:rPr>
                <w:rFonts w:ascii="Times New Roman" w:hAnsi="Times New Roman" w:cs="Times New Roman"/>
                <w:sz w:val="24"/>
                <w:szCs w:val="24"/>
              </w:rPr>
            </w:pPr>
          </w:p>
        </w:tc>
        <w:tc>
          <w:tcPr>
            <w:tcW w:w="7055" w:type="dxa"/>
          </w:tcPr>
          <w:p w14:paraId="706AE07D" w14:textId="77777777" w:rsidR="00670DE9" w:rsidRPr="0042018D" w:rsidRDefault="00670DE9" w:rsidP="00CD0DEA">
            <w:pPr>
              <w:rPr>
                <w:rFonts w:ascii="Times New Roman" w:hAnsi="Times New Roman" w:cs="Times New Roman"/>
                <w:sz w:val="24"/>
                <w:szCs w:val="24"/>
              </w:rPr>
            </w:pPr>
          </w:p>
        </w:tc>
      </w:tr>
      <w:tr w:rsidR="00670DE9" w:rsidRPr="0042018D" w14:paraId="50AE562D" w14:textId="77777777" w:rsidTr="00B448C7">
        <w:trPr>
          <w:cantSplit/>
          <w:tblHeader/>
        </w:trPr>
        <w:tc>
          <w:tcPr>
            <w:tcW w:w="2425" w:type="dxa"/>
          </w:tcPr>
          <w:p w14:paraId="728BDA6D" w14:textId="05C1EF66" w:rsidR="00670DE9" w:rsidRPr="0042018D" w:rsidRDefault="00670DE9" w:rsidP="00F15CD0">
            <w:pPr>
              <w:rPr>
                <w:rFonts w:ascii="Times New Roman" w:hAnsi="Times New Roman" w:cs="Times New Roman"/>
                <w:sz w:val="24"/>
                <w:szCs w:val="24"/>
              </w:rPr>
            </w:pPr>
            <w:r>
              <w:rPr>
                <w:rFonts w:ascii="Times New Roman" w:hAnsi="Times New Roman" w:cs="Times New Roman"/>
                <w:sz w:val="24"/>
                <w:szCs w:val="24"/>
              </w:rPr>
              <w:t>Public Response</w:t>
            </w:r>
          </w:p>
        </w:tc>
        <w:tc>
          <w:tcPr>
            <w:tcW w:w="3705" w:type="dxa"/>
          </w:tcPr>
          <w:p w14:paraId="7A478E77" w14:textId="0CE3EBB5" w:rsidR="00670DE9" w:rsidRPr="0042018D" w:rsidRDefault="00670DE9">
            <w:pPr>
              <w:rPr>
                <w:rFonts w:ascii="Times New Roman" w:hAnsi="Times New Roman" w:cs="Times New Roman"/>
                <w:sz w:val="24"/>
                <w:szCs w:val="24"/>
              </w:rPr>
            </w:pPr>
            <w:r>
              <w:rPr>
                <w:rFonts w:ascii="Times New Roman" w:hAnsi="Times New Roman" w:cs="Times New Roman"/>
                <w:sz w:val="24"/>
                <w:szCs w:val="24"/>
              </w:rPr>
              <w:t>Section 7 (MAPD, Cost Plan, PFFS, MSA, MA, PDP) Section 8 (D-SNP)</w:t>
            </w:r>
          </w:p>
        </w:tc>
        <w:tc>
          <w:tcPr>
            <w:tcW w:w="7055" w:type="dxa"/>
          </w:tcPr>
          <w:p w14:paraId="263169A3" w14:textId="6AC8AB27" w:rsidR="00670DE9" w:rsidRPr="0042018D" w:rsidRDefault="00670DE9" w:rsidP="00CD0DEA">
            <w:pPr>
              <w:rPr>
                <w:rFonts w:ascii="Times New Roman" w:hAnsi="Times New Roman" w:cs="Times New Roman"/>
                <w:sz w:val="24"/>
                <w:szCs w:val="24"/>
              </w:rPr>
            </w:pPr>
            <w:r>
              <w:rPr>
                <w:rFonts w:ascii="Times New Roman" w:hAnsi="Times New Roman" w:cs="Times New Roman"/>
                <w:sz w:val="24"/>
                <w:szCs w:val="24"/>
              </w:rPr>
              <w:t>In ANOC, revised language to clarify “Extra Help” coverage</w:t>
            </w:r>
            <w:r w:rsidR="00687AE7">
              <w:rPr>
                <w:rFonts w:ascii="Times New Roman" w:hAnsi="Times New Roman" w:cs="Times New Roman"/>
                <w:sz w:val="24"/>
                <w:szCs w:val="24"/>
              </w:rPr>
              <w:t>.</w:t>
            </w:r>
          </w:p>
        </w:tc>
      </w:tr>
      <w:tr w:rsidR="00670DE9" w:rsidRPr="0042018D" w14:paraId="40FBB749" w14:textId="77777777" w:rsidTr="00B448C7">
        <w:trPr>
          <w:cantSplit/>
          <w:tblHeader/>
        </w:trPr>
        <w:tc>
          <w:tcPr>
            <w:tcW w:w="2425" w:type="dxa"/>
          </w:tcPr>
          <w:p w14:paraId="12DF7574" w14:textId="7BC5957D" w:rsidR="00670DE9" w:rsidRDefault="00670DE9" w:rsidP="00F15CD0">
            <w:pPr>
              <w:rPr>
                <w:rFonts w:ascii="Times New Roman" w:hAnsi="Times New Roman" w:cs="Times New Roman"/>
                <w:sz w:val="24"/>
                <w:szCs w:val="24"/>
              </w:rPr>
            </w:pPr>
            <w:r>
              <w:rPr>
                <w:rFonts w:ascii="Times New Roman" w:hAnsi="Times New Roman" w:cs="Times New Roman"/>
                <w:sz w:val="24"/>
                <w:szCs w:val="24"/>
              </w:rPr>
              <w:t>Public Response</w:t>
            </w:r>
          </w:p>
        </w:tc>
        <w:tc>
          <w:tcPr>
            <w:tcW w:w="3705" w:type="dxa"/>
          </w:tcPr>
          <w:p w14:paraId="21A98E27" w14:textId="6604E514" w:rsidR="00670DE9" w:rsidRDefault="00670DE9">
            <w:pPr>
              <w:rPr>
                <w:rFonts w:ascii="Times New Roman" w:hAnsi="Times New Roman" w:cs="Times New Roman"/>
                <w:sz w:val="24"/>
                <w:szCs w:val="24"/>
              </w:rPr>
            </w:pPr>
            <w:r>
              <w:rPr>
                <w:rFonts w:ascii="Times New Roman" w:hAnsi="Times New Roman" w:cs="Times New Roman"/>
                <w:sz w:val="24"/>
                <w:szCs w:val="24"/>
              </w:rPr>
              <w:t>Section 1</w:t>
            </w:r>
          </w:p>
        </w:tc>
        <w:tc>
          <w:tcPr>
            <w:tcW w:w="7055" w:type="dxa"/>
          </w:tcPr>
          <w:p w14:paraId="00BF2BB0" w14:textId="3536C959" w:rsidR="00670DE9" w:rsidRDefault="00670DE9" w:rsidP="00CD0DEA">
            <w:pPr>
              <w:rPr>
                <w:rFonts w:ascii="Times New Roman" w:hAnsi="Times New Roman" w:cs="Times New Roman"/>
                <w:sz w:val="24"/>
                <w:szCs w:val="24"/>
              </w:rPr>
            </w:pPr>
            <w:r>
              <w:rPr>
                <w:rFonts w:ascii="Times New Roman" w:hAnsi="Times New Roman" w:cs="Times New Roman"/>
                <w:sz w:val="24"/>
                <w:szCs w:val="24"/>
              </w:rPr>
              <w:t xml:space="preserve">In ANOC, added language about members’ option to change plans if they are </w:t>
            </w:r>
            <w:r w:rsidR="00687AE7">
              <w:rPr>
                <w:rFonts w:ascii="Times New Roman" w:hAnsi="Times New Roman" w:cs="Times New Roman"/>
                <w:sz w:val="24"/>
                <w:szCs w:val="24"/>
              </w:rPr>
              <w:t>eligible</w:t>
            </w:r>
            <w:r>
              <w:rPr>
                <w:rFonts w:ascii="Times New Roman" w:hAnsi="Times New Roman" w:cs="Times New Roman"/>
                <w:sz w:val="24"/>
                <w:szCs w:val="24"/>
              </w:rPr>
              <w:t xml:space="preserve"> for Low Income Subsidies</w:t>
            </w:r>
            <w:r w:rsidR="00687AE7">
              <w:rPr>
                <w:rFonts w:ascii="Times New Roman" w:hAnsi="Times New Roman" w:cs="Times New Roman"/>
                <w:sz w:val="24"/>
                <w:szCs w:val="24"/>
              </w:rPr>
              <w:t>.</w:t>
            </w:r>
          </w:p>
        </w:tc>
      </w:tr>
      <w:tr w:rsidR="00670DE9" w:rsidRPr="0042018D" w14:paraId="3DBBB1E5" w14:textId="77777777" w:rsidTr="00B448C7">
        <w:trPr>
          <w:cantSplit/>
          <w:tblHeader/>
        </w:trPr>
        <w:tc>
          <w:tcPr>
            <w:tcW w:w="2425" w:type="dxa"/>
          </w:tcPr>
          <w:p w14:paraId="27D46A52" w14:textId="34EFC5F3" w:rsidR="00670DE9" w:rsidRDefault="00670DE9" w:rsidP="00F15CD0">
            <w:pPr>
              <w:rPr>
                <w:rFonts w:ascii="Times New Roman" w:hAnsi="Times New Roman" w:cs="Times New Roman"/>
                <w:sz w:val="24"/>
                <w:szCs w:val="24"/>
              </w:rPr>
            </w:pPr>
            <w:r>
              <w:rPr>
                <w:rFonts w:ascii="Times New Roman" w:hAnsi="Times New Roman" w:cs="Times New Roman"/>
                <w:sz w:val="24"/>
                <w:szCs w:val="24"/>
              </w:rPr>
              <w:t>Public Response</w:t>
            </w:r>
          </w:p>
        </w:tc>
        <w:tc>
          <w:tcPr>
            <w:tcW w:w="3705" w:type="dxa"/>
          </w:tcPr>
          <w:p w14:paraId="1AFF870F" w14:textId="6D89D9FC" w:rsidR="00670DE9" w:rsidRDefault="00670DE9">
            <w:pPr>
              <w:rPr>
                <w:rFonts w:ascii="Times New Roman" w:hAnsi="Times New Roman" w:cs="Times New Roman"/>
                <w:sz w:val="24"/>
                <w:szCs w:val="24"/>
              </w:rPr>
            </w:pPr>
            <w:r>
              <w:rPr>
                <w:rFonts w:ascii="Times New Roman" w:hAnsi="Times New Roman" w:cs="Times New Roman"/>
                <w:sz w:val="24"/>
                <w:szCs w:val="24"/>
              </w:rPr>
              <w:t>All</w:t>
            </w:r>
          </w:p>
        </w:tc>
        <w:tc>
          <w:tcPr>
            <w:tcW w:w="7055" w:type="dxa"/>
          </w:tcPr>
          <w:p w14:paraId="57ED17ED" w14:textId="4871405C" w:rsidR="00670DE9" w:rsidRDefault="00670DE9" w:rsidP="00CD0DEA">
            <w:pPr>
              <w:rPr>
                <w:rFonts w:ascii="Times New Roman" w:hAnsi="Times New Roman" w:cs="Times New Roman"/>
                <w:sz w:val="24"/>
                <w:szCs w:val="24"/>
              </w:rPr>
            </w:pPr>
            <w:r>
              <w:rPr>
                <w:rFonts w:ascii="Times New Roman" w:hAnsi="Times New Roman" w:cs="Times New Roman"/>
                <w:sz w:val="24"/>
                <w:szCs w:val="24"/>
              </w:rPr>
              <w:t>In ANOC, replaced the term “</w:t>
            </w:r>
            <w:r w:rsidR="00687AE7">
              <w:rPr>
                <w:rFonts w:ascii="Times New Roman" w:hAnsi="Times New Roman" w:cs="Times New Roman"/>
                <w:sz w:val="24"/>
                <w:szCs w:val="24"/>
              </w:rPr>
              <w:t>enrollee</w:t>
            </w:r>
            <w:r>
              <w:rPr>
                <w:rFonts w:ascii="Times New Roman" w:hAnsi="Times New Roman" w:cs="Times New Roman"/>
                <w:sz w:val="24"/>
                <w:szCs w:val="24"/>
              </w:rPr>
              <w:t>(s)” with “member(s).”</w:t>
            </w:r>
          </w:p>
        </w:tc>
      </w:tr>
    </w:tbl>
    <w:p w14:paraId="2B9DC08E" w14:textId="2AA01260" w:rsidR="00FF5451" w:rsidRPr="0042018D" w:rsidRDefault="00B56D90" w:rsidP="009011BD">
      <w:pPr>
        <w:pStyle w:val="Heading1"/>
      </w:pPr>
      <w:r>
        <w:t>Plan Type: Changes to all EOC T</w:t>
      </w:r>
      <w:r w:rsidR="00FF5451" w:rsidRPr="0042018D">
        <w:t>emplates</w:t>
      </w:r>
    </w:p>
    <w:tbl>
      <w:tblPr>
        <w:tblStyle w:val="TableGrid"/>
        <w:tblW w:w="13135" w:type="dxa"/>
        <w:tblLook w:val="04A0" w:firstRow="1" w:lastRow="0" w:firstColumn="1" w:lastColumn="0" w:noHBand="0" w:noVBand="1"/>
        <w:tblCaption w:val="Plan Type: Changes to all EOC Templates"/>
        <w:tblDescription w:val="Table shows who the clarification is requested by, the chapter and section, and the change or reason"/>
      </w:tblPr>
      <w:tblGrid>
        <w:gridCol w:w="2425"/>
        <w:gridCol w:w="3715"/>
        <w:gridCol w:w="6995"/>
      </w:tblGrid>
      <w:tr w:rsidR="0042018D" w:rsidRPr="0042018D" w14:paraId="0F9BC83E" w14:textId="77777777" w:rsidTr="00B448C7">
        <w:trPr>
          <w:cantSplit/>
          <w:tblHeader/>
        </w:trPr>
        <w:tc>
          <w:tcPr>
            <w:tcW w:w="2425" w:type="dxa"/>
            <w:shd w:val="clear" w:color="auto" w:fill="D9D9D9" w:themeFill="background1" w:themeFillShade="D9"/>
            <w:vAlign w:val="center"/>
          </w:tcPr>
          <w:p w14:paraId="5DF0CEC4" w14:textId="77777777" w:rsidR="00FF5451" w:rsidRPr="0042018D" w:rsidRDefault="00FF5451" w:rsidP="009052A4">
            <w:pPr>
              <w:keepNext/>
              <w:widowControl w:val="0"/>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15" w:type="dxa"/>
            <w:shd w:val="clear" w:color="auto" w:fill="D9D9D9" w:themeFill="background1" w:themeFillShade="D9"/>
            <w:vAlign w:val="center"/>
          </w:tcPr>
          <w:p w14:paraId="7A392478" w14:textId="77777777" w:rsidR="00FF5451" w:rsidRPr="0042018D" w:rsidRDefault="00FF5451" w:rsidP="009052A4">
            <w:pPr>
              <w:keepNext/>
              <w:widowControl w:val="0"/>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995" w:type="dxa"/>
            <w:shd w:val="clear" w:color="auto" w:fill="D9D9D9" w:themeFill="background1" w:themeFillShade="D9"/>
            <w:vAlign w:val="center"/>
          </w:tcPr>
          <w:p w14:paraId="7D3905AD" w14:textId="77777777" w:rsidR="00FF5451" w:rsidRPr="0042018D" w:rsidRDefault="00FF5451" w:rsidP="009052A4">
            <w:pPr>
              <w:keepNext/>
              <w:widowControl w:val="0"/>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8C402B" w:rsidRPr="0042018D" w14:paraId="10D06CB3" w14:textId="77777777" w:rsidTr="00B448C7">
        <w:trPr>
          <w:cantSplit/>
        </w:trPr>
        <w:tc>
          <w:tcPr>
            <w:tcW w:w="2425" w:type="dxa"/>
          </w:tcPr>
          <w:p w14:paraId="665DB8E1" w14:textId="20DACD3F" w:rsidR="008C402B" w:rsidRPr="0042018D" w:rsidRDefault="008C402B" w:rsidP="00F15CD0">
            <w:pPr>
              <w:rPr>
                <w:rFonts w:ascii="Times New Roman" w:hAnsi="Times New Roman" w:cs="Times New Roman"/>
                <w:sz w:val="24"/>
                <w:szCs w:val="24"/>
              </w:rPr>
            </w:pPr>
            <w:r w:rsidRPr="0042018D">
              <w:rPr>
                <w:rFonts w:ascii="Times New Roman" w:hAnsi="Times New Roman" w:cs="Times New Roman"/>
                <w:sz w:val="24"/>
                <w:szCs w:val="24"/>
              </w:rPr>
              <w:t xml:space="preserve">CMS </w:t>
            </w:r>
          </w:p>
        </w:tc>
        <w:tc>
          <w:tcPr>
            <w:tcW w:w="3715" w:type="dxa"/>
          </w:tcPr>
          <w:p w14:paraId="348A7F15" w14:textId="248D0229" w:rsidR="008C402B" w:rsidRPr="0042018D" w:rsidRDefault="003A2D2A" w:rsidP="007657F8">
            <w:pPr>
              <w:rPr>
                <w:rFonts w:ascii="Times New Roman" w:hAnsi="Times New Roman" w:cs="Times New Roman"/>
                <w:sz w:val="24"/>
                <w:szCs w:val="24"/>
              </w:rPr>
            </w:pPr>
            <w:r>
              <w:rPr>
                <w:rFonts w:ascii="Times New Roman" w:hAnsi="Times New Roman" w:cs="Times New Roman"/>
                <w:sz w:val="24"/>
                <w:szCs w:val="24"/>
              </w:rPr>
              <w:t>All</w:t>
            </w:r>
          </w:p>
        </w:tc>
        <w:tc>
          <w:tcPr>
            <w:tcW w:w="6995" w:type="dxa"/>
          </w:tcPr>
          <w:p w14:paraId="403A1F52" w14:textId="10015D05" w:rsidR="008C402B" w:rsidRPr="0042018D" w:rsidRDefault="008C402B" w:rsidP="007657F8">
            <w:pPr>
              <w:rPr>
                <w:rFonts w:ascii="Times New Roman" w:hAnsi="Times New Roman" w:cs="Times New Roman"/>
                <w:sz w:val="24"/>
                <w:szCs w:val="24"/>
              </w:rPr>
            </w:pPr>
            <w:r w:rsidRPr="0042018D">
              <w:rPr>
                <w:rFonts w:ascii="Times New Roman" w:hAnsi="Times New Roman" w:cs="Times New Roman"/>
                <w:sz w:val="24"/>
                <w:szCs w:val="24"/>
              </w:rPr>
              <w:t>In</w:t>
            </w:r>
            <w:r w:rsidR="009F3BAB">
              <w:rPr>
                <w:rFonts w:ascii="Times New Roman" w:hAnsi="Times New Roman" w:cs="Times New Roman"/>
                <w:sz w:val="24"/>
                <w:szCs w:val="24"/>
              </w:rPr>
              <w:t xml:space="preserve"> EOC</w:t>
            </w:r>
            <w:r w:rsidRPr="0042018D">
              <w:rPr>
                <w:rFonts w:ascii="Times New Roman" w:hAnsi="Times New Roman" w:cs="Times New Roman"/>
                <w:sz w:val="24"/>
                <w:szCs w:val="24"/>
              </w:rPr>
              <w:t xml:space="preserve">, updated </w:t>
            </w:r>
            <w:r w:rsidR="007657F8">
              <w:rPr>
                <w:rFonts w:ascii="Times New Roman" w:hAnsi="Times New Roman" w:cs="Times New Roman"/>
                <w:sz w:val="24"/>
                <w:szCs w:val="24"/>
              </w:rPr>
              <w:t>language</w:t>
            </w:r>
            <w:r w:rsidRPr="0042018D">
              <w:rPr>
                <w:rFonts w:ascii="Times New Roman" w:hAnsi="Times New Roman" w:cs="Times New Roman"/>
                <w:sz w:val="24"/>
                <w:szCs w:val="24"/>
              </w:rPr>
              <w:t xml:space="preserve"> based on Section 1557 of the Affordable Care Act language tagline requirements</w:t>
            </w:r>
            <w:r w:rsidR="007657F8">
              <w:rPr>
                <w:rFonts w:ascii="Times New Roman" w:hAnsi="Times New Roman" w:cs="Times New Roman"/>
                <w:sz w:val="24"/>
                <w:szCs w:val="24"/>
              </w:rPr>
              <w:t xml:space="preserve"> and nondiscrimination notice</w:t>
            </w:r>
            <w:r w:rsidRPr="0042018D">
              <w:rPr>
                <w:rFonts w:ascii="Times New Roman" w:hAnsi="Times New Roman" w:cs="Times New Roman"/>
                <w:sz w:val="24"/>
                <w:szCs w:val="24"/>
              </w:rPr>
              <w:t xml:space="preserve">. </w:t>
            </w:r>
          </w:p>
        </w:tc>
      </w:tr>
      <w:tr w:rsidR="008C402B" w:rsidRPr="0042018D" w14:paraId="3BAF92C0" w14:textId="77777777" w:rsidTr="00B448C7">
        <w:trPr>
          <w:cantSplit/>
        </w:trPr>
        <w:tc>
          <w:tcPr>
            <w:tcW w:w="2425" w:type="dxa"/>
          </w:tcPr>
          <w:p w14:paraId="2D77DEF1" w14:textId="05009CEB" w:rsidR="008C402B" w:rsidRPr="0042018D" w:rsidRDefault="008C402B" w:rsidP="00F15CD0">
            <w:pPr>
              <w:widowControl w:val="0"/>
              <w:rPr>
                <w:rFonts w:ascii="Times New Roman" w:hAnsi="Times New Roman" w:cs="Times New Roman"/>
                <w:sz w:val="24"/>
                <w:szCs w:val="24"/>
              </w:rPr>
            </w:pPr>
            <w:r w:rsidRPr="0042018D">
              <w:rPr>
                <w:rFonts w:ascii="Times New Roman" w:hAnsi="Times New Roman" w:cs="Times New Roman"/>
                <w:sz w:val="24"/>
                <w:szCs w:val="24"/>
              </w:rPr>
              <w:t xml:space="preserve">Public Response </w:t>
            </w:r>
          </w:p>
        </w:tc>
        <w:tc>
          <w:tcPr>
            <w:tcW w:w="3715" w:type="dxa"/>
          </w:tcPr>
          <w:p w14:paraId="6AB07D9E" w14:textId="77777777" w:rsidR="008C402B" w:rsidRPr="0042018D" w:rsidRDefault="008C402B" w:rsidP="008C402B">
            <w:pPr>
              <w:widowControl w:val="0"/>
              <w:rPr>
                <w:rFonts w:ascii="Times New Roman" w:hAnsi="Times New Roman" w:cs="Times New Roman"/>
                <w:sz w:val="24"/>
                <w:szCs w:val="24"/>
              </w:rPr>
            </w:pPr>
            <w:r w:rsidRPr="0042018D">
              <w:rPr>
                <w:rFonts w:ascii="Times New Roman" w:hAnsi="Times New Roman" w:cs="Times New Roman"/>
                <w:sz w:val="24"/>
                <w:szCs w:val="24"/>
              </w:rPr>
              <w:t>Chapter 1, Section 2.1</w:t>
            </w:r>
          </w:p>
        </w:tc>
        <w:tc>
          <w:tcPr>
            <w:tcW w:w="6995" w:type="dxa"/>
          </w:tcPr>
          <w:p w14:paraId="0FD00DD6" w14:textId="77777777" w:rsidR="008C402B" w:rsidRPr="0042018D" w:rsidRDefault="008C402B" w:rsidP="00DE48D5">
            <w:pPr>
              <w:widowControl w:val="0"/>
              <w:rPr>
                <w:rFonts w:ascii="Times New Roman" w:hAnsi="Times New Roman" w:cs="Times New Roman"/>
                <w:sz w:val="24"/>
                <w:szCs w:val="24"/>
              </w:rPr>
            </w:pPr>
            <w:r w:rsidRPr="0042018D">
              <w:rPr>
                <w:rFonts w:ascii="Times New Roman" w:hAnsi="Times New Roman" w:cs="Times New Roman"/>
                <w:sz w:val="24"/>
                <w:szCs w:val="24"/>
              </w:rPr>
              <w:t>In EOC, added language to clarify plan eligibility for grandfathered members who live</w:t>
            </w:r>
            <w:r w:rsidR="00DE48D5">
              <w:rPr>
                <w:rFonts w:ascii="Times New Roman" w:hAnsi="Times New Roman" w:cs="Times New Roman"/>
                <w:sz w:val="24"/>
                <w:szCs w:val="24"/>
              </w:rPr>
              <w:t>d</w:t>
            </w:r>
            <w:r w:rsidRPr="0042018D">
              <w:rPr>
                <w:rFonts w:ascii="Times New Roman" w:hAnsi="Times New Roman" w:cs="Times New Roman"/>
                <w:sz w:val="24"/>
                <w:szCs w:val="24"/>
              </w:rPr>
              <w:t xml:space="preserve"> outside the service area prior to January 1999.</w:t>
            </w:r>
          </w:p>
        </w:tc>
      </w:tr>
      <w:tr w:rsidR="008C402B" w:rsidRPr="0042018D" w14:paraId="46D13A1E" w14:textId="77777777" w:rsidTr="00B448C7">
        <w:trPr>
          <w:cantSplit/>
        </w:trPr>
        <w:tc>
          <w:tcPr>
            <w:tcW w:w="2425" w:type="dxa"/>
          </w:tcPr>
          <w:p w14:paraId="7F088B36" w14:textId="03908B3D" w:rsidR="008C402B" w:rsidRPr="0042018D" w:rsidRDefault="008C402B" w:rsidP="00F15CD0">
            <w:pPr>
              <w:widowControl w:val="0"/>
              <w:rPr>
                <w:rFonts w:ascii="Times New Roman" w:hAnsi="Times New Roman" w:cs="Times New Roman"/>
                <w:sz w:val="24"/>
                <w:szCs w:val="24"/>
              </w:rPr>
            </w:pPr>
            <w:r w:rsidRPr="0042018D">
              <w:rPr>
                <w:rFonts w:ascii="Times New Roman" w:hAnsi="Times New Roman" w:cs="Times New Roman"/>
                <w:sz w:val="24"/>
                <w:szCs w:val="24"/>
              </w:rPr>
              <w:t xml:space="preserve">CMS </w:t>
            </w:r>
          </w:p>
        </w:tc>
        <w:tc>
          <w:tcPr>
            <w:tcW w:w="3715" w:type="dxa"/>
          </w:tcPr>
          <w:p w14:paraId="05D1860A" w14:textId="0CC6038D" w:rsidR="008C402B" w:rsidRPr="0042018D" w:rsidRDefault="003A2D2A" w:rsidP="008C402B">
            <w:pPr>
              <w:widowControl w:val="0"/>
              <w:rPr>
                <w:rFonts w:ascii="Times New Roman" w:hAnsi="Times New Roman" w:cs="Times New Roman"/>
                <w:sz w:val="24"/>
                <w:szCs w:val="24"/>
              </w:rPr>
            </w:pPr>
            <w:r>
              <w:rPr>
                <w:rFonts w:ascii="Times New Roman" w:hAnsi="Times New Roman" w:cs="Times New Roman"/>
                <w:sz w:val="24"/>
                <w:szCs w:val="24"/>
              </w:rPr>
              <w:t>All</w:t>
            </w:r>
          </w:p>
        </w:tc>
        <w:tc>
          <w:tcPr>
            <w:tcW w:w="6995" w:type="dxa"/>
          </w:tcPr>
          <w:p w14:paraId="520FE501" w14:textId="1B93045B" w:rsidR="008C402B" w:rsidRPr="0042018D" w:rsidRDefault="008C402B" w:rsidP="00F30AF1">
            <w:pPr>
              <w:widowControl w:val="0"/>
              <w:tabs>
                <w:tab w:val="left" w:pos="1243"/>
              </w:tabs>
              <w:rPr>
                <w:rFonts w:ascii="Times New Roman" w:hAnsi="Times New Roman" w:cs="Times New Roman"/>
                <w:sz w:val="24"/>
                <w:szCs w:val="24"/>
              </w:rPr>
            </w:pPr>
            <w:r w:rsidRPr="0042018D">
              <w:rPr>
                <w:rFonts w:ascii="Times New Roman" w:hAnsi="Times New Roman" w:cs="Times New Roman"/>
                <w:sz w:val="24"/>
                <w:szCs w:val="24"/>
              </w:rPr>
              <w:t>In EOC, added “and days and hours of operation” to c</w:t>
            </w:r>
            <w:r w:rsidR="00F30AF1">
              <w:rPr>
                <w:rFonts w:ascii="Times New Roman" w:hAnsi="Times New Roman" w:cs="Times New Roman"/>
                <w:sz w:val="24"/>
                <w:szCs w:val="24"/>
              </w:rPr>
              <w:t xml:space="preserve">ontact </w:t>
            </w:r>
            <w:r w:rsidRPr="0042018D">
              <w:rPr>
                <w:rFonts w:ascii="Times New Roman" w:hAnsi="Times New Roman" w:cs="Times New Roman"/>
                <w:sz w:val="24"/>
                <w:szCs w:val="24"/>
              </w:rPr>
              <w:t xml:space="preserve">information. </w:t>
            </w:r>
          </w:p>
        </w:tc>
      </w:tr>
      <w:tr w:rsidR="00687AE7" w:rsidRPr="0042018D" w14:paraId="06BB4232" w14:textId="77777777" w:rsidTr="00B448C7">
        <w:trPr>
          <w:cantSplit/>
        </w:trPr>
        <w:tc>
          <w:tcPr>
            <w:tcW w:w="2425" w:type="dxa"/>
          </w:tcPr>
          <w:p w14:paraId="1FC683F3" w14:textId="1620094A" w:rsidR="00687AE7" w:rsidRPr="0042018D" w:rsidRDefault="00687AE7" w:rsidP="00F15CD0">
            <w:pPr>
              <w:widowControl w:val="0"/>
              <w:rPr>
                <w:rFonts w:ascii="Times New Roman" w:hAnsi="Times New Roman" w:cs="Times New Roman"/>
                <w:sz w:val="24"/>
                <w:szCs w:val="24"/>
              </w:rPr>
            </w:pPr>
            <w:r>
              <w:rPr>
                <w:rFonts w:ascii="Times New Roman" w:hAnsi="Times New Roman" w:cs="Times New Roman"/>
                <w:sz w:val="24"/>
                <w:szCs w:val="24"/>
              </w:rPr>
              <w:lastRenderedPageBreak/>
              <w:t>30-day FR</w:t>
            </w:r>
          </w:p>
        </w:tc>
        <w:tc>
          <w:tcPr>
            <w:tcW w:w="3715" w:type="dxa"/>
          </w:tcPr>
          <w:p w14:paraId="1DC0B9B3" w14:textId="77777777" w:rsidR="00687AE7" w:rsidRDefault="00687AE7" w:rsidP="008C402B">
            <w:pPr>
              <w:widowControl w:val="0"/>
              <w:rPr>
                <w:rFonts w:ascii="Times New Roman" w:hAnsi="Times New Roman" w:cs="Times New Roman"/>
                <w:sz w:val="24"/>
                <w:szCs w:val="24"/>
              </w:rPr>
            </w:pPr>
          </w:p>
        </w:tc>
        <w:tc>
          <w:tcPr>
            <w:tcW w:w="6995" w:type="dxa"/>
          </w:tcPr>
          <w:p w14:paraId="05A0D941" w14:textId="77777777" w:rsidR="00687AE7" w:rsidRPr="0042018D" w:rsidRDefault="00687AE7" w:rsidP="00F30AF1">
            <w:pPr>
              <w:widowControl w:val="0"/>
              <w:tabs>
                <w:tab w:val="left" w:pos="1243"/>
              </w:tabs>
              <w:rPr>
                <w:rFonts w:ascii="Times New Roman" w:hAnsi="Times New Roman" w:cs="Times New Roman"/>
                <w:sz w:val="24"/>
                <w:szCs w:val="24"/>
              </w:rPr>
            </w:pPr>
          </w:p>
        </w:tc>
      </w:tr>
      <w:tr w:rsidR="00687AE7" w:rsidRPr="0042018D" w14:paraId="2E6F7555" w14:textId="77777777" w:rsidTr="00B448C7">
        <w:trPr>
          <w:cantSplit/>
        </w:trPr>
        <w:tc>
          <w:tcPr>
            <w:tcW w:w="2425" w:type="dxa"/>
          </w:tcPr>
          <w:p w14:paraId="6461E39A" w14:textId="0468715E" w:rsidR="00687AE7" w:rsidRDefault="00687AE7" w:rsidP="00F15CD0">
            <w:pPr>
              <w:widowControl w:val="0"/>
              <w:rPr>
                <w:rFonts w:ascii="Times New Roman" w:hAnsi="Times New Roman" w:cs="Times New Roman"/>
                <w:sz w:val="24"/>
                <w:szCs w:val="24"/>
              </w:rPr>
            </w:pPr>
            <w:r>
              <w:rPr>
                <w:rFonts w:ascii="Times New Roman" w:hAnsi="Times New Roman" w:cs="Times New Roman"/>
                <w:sz w:val="24"/>
                <w:szCs w:val="24"/>
              </w:rPr>
              <w:t>Public Response</w:t>
            </w:r>
          </w:p>
        </w:tc>
        <w:tc>
          <w:tcPr>
            <w:tcW w:w="3715" w:type="dxa"/>
          </w:tcPr>
          <w:p w14:paraId="1A65848E" w14:textId="35D1E04A" w:rsidR="00687AE7" w:rsidRDefault="00687AE7" w:rsidP="008C402B">
            <w:pPr>
              <w:widowControl w:val="0"/>
              <w:rPr>
                <w:rFonts w:ascii="Times New Roman" w:hAnsi="Times New Roman" w:cs="Times New Roman"/>
                <w:sz w:val="24"/>
                <w:szCs w:val="24"/>
              </w:rPr>
            </w:pPr>
            <w:r>
              <w:rPr>
                <w:rFonts w:ascii="Times New Roman" w:hAnsi="Times New Roman" w:cs="Times New Roman"/>
                <w:sz w:val="24"/>
                <w:szCs w:val="24"/>
              </w:rPr>
              <w:t>All</w:t>
            </w:r>
          </w:p>
        </w:tc>
        <w:tc>
          <w:tcPr>
            <w:tcW w:w="6995" w:type="dxa"/>
          </w:tcPr>
          <w:p w14:paraId="439B0DDB" w14:textId="11FC76D6" w:rsidR="00687AE7" w:rsidRPr="0042018D" w:rsidRDefault="00687AE7" w:rsidP="00F30AF1">
            <w:pPr>
              <w:widowControl w:val="0"/>
              <w:tabs>
                <w:tab w:val="left" w:pos="1243"/>
              </w:tabs>
              <w:rPr>
                <w:rFonts w:ascii="Times New Roman" w:hAnsi="Times New Roman" w:cs="Times New Roman"/>
                <w:sz w:val="24"/>
                <w:szCs w:val="24"/>
              </w:rPr>
            </w:pPr>
            <w:r>
              <w:rPr>
                <w:rFonts w:ascii="Times New Roman" w:hAnsi="Times New Roman" w:cs="Times New Roman"/>
                <w:sz w:val="24"/>
                <w:szCs w:val="24"/>
              </w:rPr>
              <w:t>In EOC, replaced the term “enrollee(s)” with “member(s).”</w:t>
            </w:r>
          </w:p>
        </w:tc>
      </w:tr>
      <w:tr w:rsidR="00687AE7" w:rsidRPr="0042018D" w14:paraId="27B3DD03" w14:textId="77777777" w:rsidTr="00B448C7">
        <w:trPr>
          <w:cantSplit/>
        </w:trPr>
        <w:tc>
          <w:tcPr>
            <w:tcW w:w="2425" w:type="dxa"/>
          </w:tcPr>
          <w:p w14:paraId="0EECCB59" w14:textId="39761940" w:rsidR="00687AE7" w:rsidRDefault="00687AE7" w:rsidP="00F15CD0">
            <w:pPr>
              <w:widowControl w:val="0"/>
              <w:rPr>
                <w:rFonts w:ascii="Times New Roman" w:hAnsi="Times New Roman" w:cs="Times New Roman"/>
                <w:sz w:val="24"/>
                <w:szCs w:val="24"/>
              </w:rPr>
            </w:pPr>
            <w:r>
              <w:rPr>
                <w:rFonts w:ascii="Times New Roman" w:hAnsi="Times New Roman" w:cs="Times New Roman"/>
                <w:sz w:val="24"/>
                <w:szCs w:val="24"/>
              </w:rPr>
              <w:t>Public Response</w:t>
            </w:r>
          </w:p>
        </w:tc>
        <w:tc>
          <w:tcPr>
            <w:tcW w:w="3715" w:type="dxa"/>
          </w:tcPr>
          <w:p w14:paraId="2D41CB22" w14:textId="02B37802" w:rsidR="00687AE7" w:rsidRDefault="00687AE7" w:rsidP="008C402B">
            <w:pPr>
              <w:widowControl w:val="0"/>
              <w:rPr>
                <w:rFonts w:ascii="Times New Roman" w:hAnsi="Times New Roman" w:cs="Times New Roman"/>
                <w:sz w:val="24"/>
                <w:szCs w:val="24"/>
              </w:rPr>
            </w:pPr>
            <w:r>
              <w:rPr>
                <w:rFonts w:ascii="Times New Roman" w:hAnsi="Times New Roman" w:cs="Times New Roman"/>
                <w:sz w:val="24"/>
                <w:szCs w:val="24"/>
              </w:rPr>
              <w:t>Cover Page</w:t>
            </w:r>
          </w:p>
        </w:tc>
        <w:tc>
          <w:tcPr>
            <w:tcW w:w="6995" w:type="dxa"/>
          </w:tcPr>
          <w:p w14:paraId="501A9ADC" w14:textId="3A0F8A57" w:rsidR="00687AE7" w:rsidRDefault="00687AE7" w:rsidP="00F30AF1">
            <w:pPr>
              <w:widowControl w:val="0"/>
              <w:tabs>
                <w:tab w:val="left" w:pos="1243"/>
              </w:tabs>
              <w:rPr>
                <w:rFonts w:ascii="Times New Roman" w:hAnsi="Times New Roman" w:cs="Times New Roman"/>
                <w:sz w:val="24"/>
                <w:szCs w:val="24"/>
              </w:rPr>
            </w:pPr>
            <w:r>
              <w:rPr>
                <w:rFonts w:ascii="Times New Roman" w:hAnsi="Times New Roman" w:cs="Times New Roman"/>
                <w:sz w:val="24"/>
                <w:szCs w:val="24"/>
              </w:rPr>
              <w:t>In EOC, updated the year from 2018 to 2019 to reflect when plan benefits may change.</w:t>
            </w:r>
          </w:p>
        </w:tc>
      </w:tr>
      <w:tr w:rsidR="00687AE7" w:rsidRPr="0042018D" w14:paraId="6819EA32" w14:textId="77777777" w:rsidTr="00B448C7">
        <w:trPr>
          <w:cantSplit/>
        </w:trPr>
        <w:tc>
          <w:tcPr>
            <w:tcW w:w="2425" w:type="dxa"/>
          </w:tcPr>
          <w:p w14:paraId="4201E1C9" w14:textId="5A9D37F2" w:rsidR="00687AE7" w:rsidRDefault="00687AE7" w:rsidP="00F15CD0">
            <w:pPr>
              <w:widowControl w:val="0"/>
              <w:rPr>
                <w:rFonts w:ascii="Times New Roman" w:hAnsi="Times New Roman" w:cs="Times New Roman"/>
                <w:sz w:val="24"/>
                <w:szCs w:val="24"/>
              </w:rPr>
            </w:pPr>
            <w:r>
              <w:rPr>
                <w:rFonts w:ascii="Times New Roman" w:hAnsi="Times New Roman" w:cs="Times New Roman"/>
                <w:sz w:val="24"/>
                <w:szCs w:val="24"/>
              </w:rPr>
              <w:t>Public Response</w:t>
            </w:r>
          </w:p>
        </w:tc>
        <w:tc>
          <w:tcPr>
            <w:tcW w:w="3715" w:type="dxa"/>
          </w:tcPr>
          <w:p w14:paraId="5D3FADEA" w14:textId="456F19D8" w:rsidR="00687AE7" w:rsidRDefault="00687AE7" w:rsidP="008C402B">
            <w:pPr>
              <w:widowControl w:val="0"/>
              <w:rPr>
                <w:rFonts w:ascii="Times New Roman" w:hAnsi="Times New Roman" w:cs="Times New Roman"/>
                <w:sz w:val="24"/>
                <w:szCs w:val="24"/>
              </w:rPr>
            </w:pPr>
            <w:r>
              <w:rPr>
                <w:rFonts w:ascii="Times New Roman" w:hAnsi="Times New Roman" w:cs="Times New Roman"/>
                <w:sz w:val="24"/>
                <w:szCs w:val="24"/>
              </w:rPr>
              <w:t>Chapter 1, Section 3.1</w:t>
            </w:r>
          </w:p>
        </w:tc>
        <w:tc>
          <w:tcPr>
            <w:tcW w:w="6995" w:type="dxa"/>
          </w:tcPr>
          <w:p w14:paraId="6EFFD84D" w14:textId="523F4A03" w:rsidR="00687AE7" w:rsidRDefault="00687AE7" w:rsidP="00F30AF1">
            <w:pPr>
              <w:widowControl w:val="0"/>
              <w:tabs>
                <w:tab w:val="left" w:pos="1243"/>
              </w:tabs>
              <w:rPr>
                <w:rFonts w:ascii="Times New Roman" w:hAnsi="Times New Roman" w:cs="Times New Roman"/>
                <w:sz w:val="24"/>
                <w:szCs w:val="24"/>
              </w:rPr>
            </w:pPr>
            <w:r>
              <w:rPr>
                <w:rFonts w:ascii="Times New Roman" w:hAnsi="Times New Roman" w:cs="Times New Roman"/>
                <w:sz w:val="24"/>
                <w:szCs w:val="24"/>
              </w:rPr>
              <w:t>In EOC, added language instructing members to show their Medicaid card to providers</w:t>
            </w:r>
          </w:p>
        </w:tc>
      </w:tr>
      <w:tr w:rsidR="00687AE7" w:rsidRPr="0042018D" w14:paraId="09CB2D46" w14:textId="77777777" w:rsidTr="00B448C7">
        <w:trPr>
          <w:cantSplit/>
        </w:trPr>
        <w:tc>
          <w:tcPr>
            <w:tcW w:w="2425" w:type="dxa"/>
          </w:tcPr>
          <w:p w14:paraId="53D830F5" w14:textId="1D2C25D9" w:rsidR="00687AE7" w:rsidRDefault="00687AE7" w:rsidP="00F15CD0">
            <w:pPr>
              <w:widowControl w:val="0"/>
              <w:rPr>
                <w:rFonts w:ascii="Times New Roman" w:hAnsi="Times New Roman" w:cs="Times New Roman"/>
                <w:sz w:val="24"/>
                <w:szCs w:val="24"/>
              </w:rPr>
            </w:pPr>
            <w:r>
              <w:rPr>
                <w:rFonts w:ascii="Times New Roman" w:hAnsi="Times New Roman" w:cs="Times New Roman"/>
                <w:sz w:val="24"/>
                <w:szCs w:val="24"/>
              </w:rPr>
              <w:t>Public Response</w:t>
            </w:r>
          </w:p>
        </w:tc>
        <w:tc>
          <w:tcPr>
            <w:tcW w:w="3715" w:type="dxa"/>
          </w:tcPr>
          <w:p w14:paraId="27DB0B42" w14:textId="79ACCB6F" w:rsidR="00687AE7" w:rsidRDefault="00687AE7" w:rsidP="008C402B">
            <w:pPr>
              <w:widowControl w:val="0"/>
              <w:rPr>
                <w:rFonts w:ascii="Times New Roman" w:hAnsi="Times New Roman" w:cs="Times New Roman"/>
                <w:sz w:val="24"/>
                <w:szCs w:val="24"/>
              </w:rPr>
            </w:pPr>
            <w:r>
              <w:rPr>
                <w:rFonts w:ascii="Times New Roman" w:hAnsi="Times New Roman" w:cs="Times New Roman"/>
                <w:sz w:val="24"/>
                <w:szCs w:val="24"/>
              </w:rPr>
              <w:t>Chapter 2, Section 5</w:t>
            </w:r>
          </w:p>
        </w:tc>
        <w:tc>
          <w:tcPr>
            <w:tcW w:w="6995" w:type="dxa"/>
          </w:tcPr>
          <w:p w14:paraId="194BBE2B" w14:textId="000F62A3" w:rsidR="00687AE7" w:rsidRDefault="00687AE7" w:rsidP="00F30AF1">
            <w:pPr>
              <w:widowControl w:val="0"/>
              <w:tabs>
                <w:tab w:val="left" w:pos="1243"/>
              </w:tabs>
              <w:rPr>
                <w:rFonts w:ascii="Times New Roman" w:hAnsi="Times New Roman" w:cs="Times New Roman"/>
                <w:sz w:val="24"/>
                <w:szCs w:val="24"/>
              </w:rPr>
            </w:pPr>
            <w:r>
              <w:rPr>
                <w:rFonts w:ascii="Times New Roman" w:hAnsi="Times New Roman" w:cs="Times New Roman"/>
                <w:sz w:val="24"/>
                <w:szCs w:val="24"/>
              </w:rPr>
              <w:t>In EOC, added “and lawful permanent residents” to clarify who is eligible for Medicare.</w:t>
            </w:r>
          </w:p>
        </w:tc>
      </w:tr>
      <w:tr w:rsidR="00687AE7" w:rsidRPr="0042018D" w14:paraId="26637FB8" w14:textId="77777777" w:rsidTr="00B448C7">
        <w:trPr>
          <w:cantSplit/>
        </w:trPr>
        <w:tc>
          <w:tcPr>
            <w:tcW w:w="2425" w:type="dxa"/>
          </w:tcPr>
          <w:p w14:paraId="5C89A8B2" w14:textId="77777777" w:rsidR="00687AE7" w:rsidRDefault="00687AE7" w:rsidP="00F15CD0">
            <w:pPr>
              <w:widowControl w:val="0"/>
              <w:rPr>
                <w:rFonts w:ascii="Times New Roman" w:hAnsi="Times New Roman" w:cs="Times New Roman"/>
                <w:sz w:val="24"/>
                <w:szCs w:val="24"/>
              </w:rPr>
            </w:pPr>
          </w:p>
        </w:tc>
        <w:tc>
          <w:tcPr>
            <w:tcW w:w="3715" w:type="dxa"/>
          </w:tcPr>
          <w:p w14:paraId="2819A150" w14:textId="77777777" w:rsidR="00687AE7" w:rsidRDefault="00687AE7" w:rsidP="008C402B">
            <w:pPr>
              <w:widowControl w:val="0"/>
              <w:rPr>
                <w:rFonts w:ascii="Times New Roman" w:hAnsi="Times New Roman" w:cs="Times New Roman"/>
                <w:sz w:val="24"/>
                <w:szCs w:val="24"/>
              </w:rPr>
            </w:pPr>
          </w:p>
        </w:tc>
        <w:tc>
          <w:tcPr>
            <w:tcW w:w="6995" w:type="dxa"/>
          </w:tcPr>
          <w:p w14:paraId="7A4E3C12" w14:textId="77777777" w:rsidR="00687AE7" w:rsidRDefault="00687AE7" w:rsidP="00F30AF1">
            <w:pPr>
              <w:widowControl w:val="0"/>
              <w:tabs>
                <w:tab w:val="left" w:pos="1243"/>
              </w:tabs>
              <w:rPr>
                <w:rFonts w:ascii="Times New Roman" w:hAnsi="Times New Roman" w:cs="Times New Roman"/>
                <w:sz w:val="24"/>
                <w:szCs w:val="24"/>
              </w:rPr>
            </w:pPr>
          </w:p>
        </w:tc>
      </w:tr>
    </w:tbl>
    <w:p w14:paraId="5C25508B" w14:textId="59EDC13E" w:rsidR="00F66914" w:rsidRPr="0042018D" w:rsidRDefault="00F66914" w:rsidP="009011BD">
      <w:pPr>
        <w:pStyle w:val="Heading1"/>
      </w:pPr>
      <w:r w:rsidRPr="0042018D">
        <w:t>Plan Type: All Part D</w:t>
      </w:r>
      <w:r w:rsidR="00B56D90">
        <w:t xml:space="preserve"> </w:t>
      </w:r>
    </w:p>
    <w:tbl>
      <w:tblPr>
        <w:tblStyle w:val="TableGrid"/>
        <w:tblW w:w="13135" w:type="dxa"/>
        <w:tblLook w:val="04A0" w:firstRow="1" w:lastRow="0" w:firstColumn="1" w:lastColumn="0" w:noHBand="0" w:noVBand="1"/>
        <w:tblCaption w:val="Plan Type: All  Part D"/>
        <w:tblDescription w:val="Table shows who the clarification is requested by, the chapter and section, and the change or reason"/>
      </w:tblPr>
      <w:tblGrid>
        <w:gridCol w:w="2425"/>
        <w:gridCol w:w="3847"/>
        <w:gridCol w:w="6863"/>
      </w:tblGrid>
      <w:tr w:rsidR="0042018D" w:rsidRPr="0042018D" w14:paraId="7CD2282E" w14:textId="77777777" w:rsidTr="00B448C7">
        <w:trPr>
          <w:cantSplit/>
          <w:tblHeader/>
        </w:trPr>
        <w:tc>
          <w:tcPr>
            <w:tcW w:w="2425" w:type="dxa"/>
            <w:shd w:val="clear" w:color="auto" w:fill="D9D9D9" w:themeFill="background1" w:themeFillShade="D9"/>
            <w:vAlign w:val="center"/>
          </w:tcPr>
          <w:p w14:paraId="1E8FCBF9" w14:textId="77777777" w:rsidR="00F66914" w:rsidRPr="0042018D" w:rsidRDefault="00F66914"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847" w:type="dxa"/>
            <w:shd w:val="clear" w:color="auto" w:fill="D9D9D9" w:themeFill="background1" w:themeFillShade="D9"/>
            <w:vAlign w:val="center"/>
          </w:tcPr>
          <w:p w14:paraId="0D90E361" w14:textId="77777777" w:rsidR="00F66914" w:rsidRPr="0042018D" w:rsidRDefault="00F66914"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863" w:type="dxa"/>
            <w:shd w:val="clear" w:color="auto" w:fill="D9D9D9" w:themeFill="background1" w:themeFillShade="D9"/>
            <w:vAlign w:val="center"/>
          </w:tcPr>
          <w:p w14:paraId="0A6FC480" w14:textId="77777777" w:rsidR="00F66914" w:rsidRPr="0042018D" w:rsidRDefault="00F66914"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42018D" w:rsidRPr="0042018D" w14:paraId="73E2AE5A" w14:textId="77777777" w:rsidTr="00B448C7">
        <w:trPr>
          <w:cantSplit/>
        </w:trPr>
        <w:tc>
          <w:tcPr>
            <w:tcW w:w="2425" w:type="dxa"/>
          </w:tcPr>
          <w:p w14:paraId="255C6A11" w14:textId="5B3A488C" w:rsidR="00AD1285" w:rsidRPr="0042018D" w:rsidRDefault="00AD1285" w:rsidP="00F15CD0">
            <w:pPr>
              <w:rPr>
                <w:rFonts w:ascii="Times New Roman" w:hAnsi="Times New Roman" w:cs="Times New Roman"/>
                <w:sz w:val="24"/>
                <w:szCs w:val="24"/>
              </w:rPr>
            </w:pPr>
            <w:r w:rsidRPr="0042018D">
              <w:rPr>
                <w:rFonts w:ascii="Times New Roman" w:hAnsi="Times New Roman" w:cs="Times New Roman"/>
                <w:sz w:val="24"/>
                <w:szCs w:val="24"/>
              </w:rPr>
              <w:t xml:space="preserve">CMS </w:t>
            </w:r>
          </w:p>
        </w:tc>
        <w:tc>
          <w:tcPr>
            <w:tcW w:w="3847" w:type="dxa"/>
          </w:tcPr>
          <w:p w14:paraId="655DE3AB" w14:textId="7222D1FB" w:rsidR="00AD1285" w:rsidRPr="0042018D" w:rsidRDefault="003A2D2A" w:rsidP="0051069F">
            <w:pPr>
              <w:rPr>
                <w:rFonts w:ascii="Times New Roman" w:hAnsi="Times New Roman" w:cs="Times New Roman"/>
                <w:sz w:val="24"/>
                <w:szCs w:val="24"/>
              </w:rPr>
            </w:pPr>
            <w:r>
              <w:rPr>
                <w:rFonts w:ascii="Times New Roman" w:hAnsi="Times New Roman" w:cs="Times New Roman"/>
                <w:sz w:val="24"/>
                <w:szCs w:val="24"/>
              </w:rPr>
              <w:t>All</w:t>
            </w:r>
          </w:p>
        </w:tc>
        <w:tc>
          <w:tcPr>
            <w:tcW w:w="6863" w:type="dxa"/>
          </w:tcPr>
          <w:p w14:paraId="5DF3FAA0" w14:textId="4979C12C" w:rsidR="00AD1285" w:rsidRPr="0042018D" w:rsidRDefault="00AD1285" w:rsidP="00014CF1">
            <w:pPr>
              <w:rPr>
                <w:rFonts w:ascii="Times New Roman" w:hAnsi="Times New Roman" w:cs="Times New Roman"/>
                <w:sz w:val="24"/>
                <w:szCs w:val="24"/>
              </w:rPr>
            </w:pPr>
            <w:r w:rsidRPr="0042018D">
              <w:rPr>
                <w:rFonts w:ascii="Times New Roman" w:hAnsi="Times New Roman" w:cs="Times New Roman"/>
                <w:sz w:val="24"/>
                <w:szCs w:val="24"/>
              </w:rPr>
              <w:t xml:space="preserve">In EOC, </w:t>
            </w:r>
            <w:r w:rsidR="006D5198" w:rsidRPr="0042018D">
              <w:rPr>
                <w:rFonts w:ascii="Times New Roman" w:hAnsi="Times New Roman" w:cs="Times New Roman"/>
                <w:sz w:val="24"/>
                <w:szCs w:val="24"/>
              </w:rPr>
              <w:t xml:space="preserve">added </w:t>
            </w:r>
            <w:r w:rsidRPr="0042018D">
              <w:rPr>
                <w:rFonts w:ascii="Times New Roman" w:hAnsi="Times New Roman" w:cs="Times New Roman"/>
                <w:sz w:val="24"/>
                <w:szCs w:val="24"/>
              </w:rPr>
              <w:t>"</w:t>
            </w:r>
            <w:r w:rsidR="001056A1" w:rsidRPr="0042018D">
              <w:rPr>
                <w:rFonts w:ascii="Times New Roman" w:hAnsi="Times New Roman" w:cs="Times New Roman"/>
                <w:sz w:val="24"/>
                <w:szCs w:val="24"/>
              </w:rPr>
              <w:t xml:space="preserve">Part D" </w:t>
            </w:r>
            <w:r w:rsidR="006D5198" w:rsidRPr="0042018D">
              <w:rPr>
                <w:rFonts w:ascii="Times New Roman" w:hAnsi="Times New Roman" w:cs="Times New Roman"/>
                <w:sz w:val="24"/>
                <w:szCs w:val="24"/>
              </w:rPr>
              <w:t xml:space="preserve">in front of instances of </w:t>
            </w:r>
            <w:r w:rsidR="00CD0DEA">
              <w:rPr>
                <w:rFonts w:ascii="Times New Roman" w:hAnsi="Times New Roman" w:cs="Times New Roman"/>
                <w:sz w:val="24"/>
                <w:szCs w:val="24"/>
              </w:rPr>
              <w:t>“</w:t>
            </w:r>
            <w:r w:rsidR="001056A1" w:rsidRPr="0042018D">
              <w:rPr>
                <w:rFonts w:ascii="Times New Roman" w:hAnsi="Times New Roman" w:cs="Times New Roman"/>
                <w:sz w:val="24"/>
                <w:szCs w:val="24"/>
              </w:rPr>
              <w:t>late enrollment penalty.</w:t>
            </w:r>
            <w:r w:rsidR="00CD0DEA">
              <w:rPr>
                <w:rFonts w:ascii="Times New Roman" w:hAnsi="Times New Roman" w:cs="Times New Roman"/>
                <w:sz w:val="24"/>
                <w:szCs w:val="24"/>
              </w:rPr>
              <w:t>”</w:t>
            </w:r>
          </w:p>
        </w:tc>
      </w:tr>
      <w:tr w:rsidR="0042018D" w:rsidRPr="0042018D" w14:paraId="524FC7C9" w14:textId="77777777" w:rsidTr="00B448C7">
        <w:trPr>
          <w:cantSplit/>
        </w:trPr>
        <w:tc>
          <w:tcPr>
            <w:tcW w:w="2425" w:type="dxa"/>
          </w:tcPr>
          <w:p w14:paraId="3D1AACBE" w14:textId="65FE1533" w:rsidR="001F4048" w:rsidRPr="0042018D" w:rsidRDefault="001F4048" w:rsidP="00F15CD0">
            <w:pPr>
              <w:rPr>
                <w:rFonts w:ascii="Times New Roman" w:hAnsi="Times New Roman" w:cs="Times New Roman"/>
                <w:sz w:val="24"/>
                <w:szCs w:val="24"/>
              </w:rPr>
            </w:pPr>
            <w:r w:rsidRPr="0042018D">
              <w:rPr>
                <w:rFonts w:ascii="Times New Roman" w:hAnsi="Times New Roman" w:cs="Times New Roman"/>
                <w:sz w:val="24"/>
                <w:szCs w:val="24"/>
              </w:rPr>
              <w:t xml:space="preserve">CMS </w:t>
            </w:r>
          </w:p>
        </w:tc>
        <w:tc>
          <w:tcPr>
            <w:tcW w:w="3847" w:type="dxa"/>
          </w:tcPr>
          <w:p w14:paraId="05BF5EA2" w14:textId="6F1B89BA" w:rsidR="003A2D2A" w:rsidRDefault="001F4048" w:rsidP="0051069F">
            <w:pPr>
              <w:rPr>
                <w:rFonts w:ascii="Times New Roman" w:hAnsi="Times New Roman" w:cs="Times New Roman"/>
                <w:sz w:val="24"/>
                <w:szCs w:val="24"/>
              </w:rPr>
            </w:pPr>
            <w:r w:rsidRPr="0042018D">
              <w:rPr>
                <w:rFonts w:ascii="Times New Roman" w:hAnsi="Times New Roman" w:cs="Times New Roman"/>
                <w:sz w:val="24"/>
                <w:szCs w:val="24"/>
              </w:rPr>
              <w:t>Section 2.3 (PDP)</w:t>
            </w:r>
            <w:r w:rsidR="003A2D2A">
              <w:rPr>
                <w:rFonts w:ascii="Times New Roman" w:hAnsi="Times New Roman" w:cs="Times New Roman"/>
                <w:sz w:val="24"/>
                <w:szCs w:val="24"/>
              </w:rPr>
              <w:t xml:space="preserve"> </w:t>
            </w:r>
          </w:p>
          <w:p w14:paraId="4361D156" w14:textId="1CCA3EEC" w:rsidR="001F4048" w:rsidRPr="0042018D" w:rsidRDefault="001F4048" w:rsidP="0051069F">
            <w:pPr>
              <w:rPr>
                <w:rFonts w:ascii="Times New Roman" w:hAnsi="Times New Roman" w:cs="Times New Roman"/>
                <w:sz w:val="24"/>
                <w:szCs w:val="24"/>
              </w:rPr>
            </w:pPr>
            <w:r w:rsidRPr="0042018D">
              <w:rPr>
                <w:rFonts w:ascii="Times New Roman" w:hAnsi="Times New Roman" w:cs="Times New Roman"/>
                <w:sz w:val="24"/>
                <w:szCs w:val="24"/>
              </w:rPr>
              <w:t xml:space="preserve">Section 2.6 (Other Part D) </w:t>
            </w:r>
          </w:p>
        </w:tc>
        <w:tc>
          <w:tcPr>
            <w:tcW w:w="6863" w:type="dxa"/>
          </w:tcPr>
          <w:p w14:paraId="1AA8A1B1" w14:textId="77777777" w:rsidR="001F4048" w:rsidRPr="0042018D" w:rsidRDefault="001F4048" w:rsidP="00EE7821">
            <w:pPr>
              <w:rPr>
                <w:rFonts w:ascii="Times New Roman" w:hAnsi="Times New Roman" w:cs="Times New Roman"/>
                <w:sz w:val="24"/>
                <w:szCs w:val="24"/>
              </w:rPr>
            </w:pPr>
            <w:r w:rsidRPr="0042018D">
              <w:rPr>
                <w:rFonts w:ascii="Times New Roman" w:hAnsi="Times New Roman" w:cs="Times New Roman"/>
                <w:sz w:val="24"/>
                <w:szCs w:val="24"/>
              </w:rPr>
              <w:t xml:space="preserve">In ANOC, </w:t>
            </w:r>
            <w:r w:rsidR="001B6AA1" w:rsidRPr="0042018D">
              <w:rPr>
                <w:rFonts w:ascii="Times New Roman" w:hAnsi="Times New Roman" w:cs="Times New Roman"/>
                <w:sz w:val="24"/>
                <w:szCs w:val="24"/>
              </w:rPr>
              <w:t xml:space="preserve">clarified </w:t>
            </w:r>
            <w:r w:rsidR="00EE7821">
              <w:rPr>
                <w:rFonts w:ascii="Times New Roman" w:hAnsi="Times New Roman" w:cs="Times New Roman"/>
                <w:sz w:val="24"/>
                <w:szCs w:val="24"/>
              </w:rPr>
              <w:t xml:space="preserve">language for pharmacies that provide preferred </w:t>
            </w:r>
            <w:r w:rsidRPr="0042018D">
              <w:rPr>
                <w:rFonts w:ascii="Times New Roman" w:hAnsi="Times New Roman" w:cs="Times New Roman"/>
                <w:sz w:val="24"/>
                <w:szCs w:val="24"/>
              </w:rPr>
              <w:t xml:space="preserve">cost-sharing. </w:t>
            </w:r>
          </w:p>
        </w:tc>
      </w:tr>
      <w:tr w:rsidR="0042018D" w:rsidRPr="0042018D" w14:paraId="2AF190ED" w14:textId="77777777" w:rsidTr="00B448C7">
        <w:trPr>
          <w:cantSplit/>
        </w:trPr>
        <w:tc>
          <w:tcPr>
            <w:tcW w:w="2425" w:type="dxa"/>
          </w:tcPr>
          <w:p w14:paraId="59B0449B" w14:textId="5F802668" w:rsidR="001F4048" w:rsidRPr="0042018D" w:rsidRDefault="001F4048" w:rsidP="00F15CD0">
            <w:pPr>
              <w:rPr>
                <w:rFonts w:ascii="Times New Roman" w:hAnsi="Times New Roman" w:cs="Times New Roman"/>
                <w:sz w:val="24"/>
                <w:szCs w:val="24"/>
              </w:rPr>
            </w:pPr>
            <w:r w:rsidRPr="0042018D">
              <w:rPr>
                <w:rFonts w:ascii="Times New Roman" w:hAnsi="Times New Roman" w:cs="Times New Roman"/>
                <w:sz w:val="24"/>
                <w:szCs w:val="24"/>
              </w:rPr>
              <w:t xml:space="preserve">Public Response </w:t>
            </w:r>
          </w:p>
        </w:tc>
        <w:tc>
          <w:tcPr>
            <w:tcW w:w="3847" w:type="dxa"/>
          </w:tcPr>
          <w:p w14:paraId="372F8EA9" w14:textId="0E7FA3BA" w:rsidR="003A2D2A" w:rsidRDefault="001F4048" w:rsidP="0051069F">
            <w:pPr>
              <w:rPr>
                <w:rFonts w:ascii="Times New Roman" w:hAnsi="Times New Roman" w:cs="Times New Roman"/>
                <w:sz w:val="24"/>
                <w:szCs w:val="24"/>
              </w:rPr>
            </w:pPr>
            <w:r w:rsidRPr="0042018D">
              <w:rPr>
                <w:rFonts w:ascii="Times New Roman" w:hAnsi="Times New Roman" w:cs="Times New Roman"/>
                <w:sz w:val="24"/>
                <w:szCs w:val="24"/>
              </w:rPr>
              <w:t xml:space="preserve">Section 2.3 (PDP) </w:t>
            </w:r>
          </w:p>
          <w:p w14:paraId="5A44DF4D" w14:textId="3680BD17" w:rsidR="001F4048" w:rsidRPr="0042018D" w:rsidRDefault="001F4048" w:rsidP="0051069F">
            <w:pPr>
              <w:rPr>
                <w:rFonts w:ascii="Times New Roman" w:hAnsi="Times New Roman" w:cs="Times New Roman"/>
                <w:sz w:val="24"/>
                <w:szCs w:val="24"/>
              </w:rPr>
            </w:pPr>
            <w:r w:rsidRPr="0042018D">
              <w:rPr>
                <w:rFonts w:ascii="Times New Roman" w:hAnsi="Times New Roman" w:cs="Times New Roman"/>
                <w:sz w:val="24"/>
                <w:szCs w:val="24"/>
              </w:rPr>
              <w:t>Section 2.6 (Other Part D)</w:t>
            </w:r>
          </w:p>
        </w:tc>
        <w:tc>
          <w:tcPr>
            <w:tcW w:w="6863" w:type="dxa"/>
          </w:tcPr>
          <w:p w14:paraId="1F376384" w14:textId="77777777" w:rsidR="001F4048" w:rsidRPr="0042018D" w:rsidRDefault="001F4048" w:rsidP="007A2726">
            <w:pPr>
              <w:rPr>
                <w:rFonts w:ascii="Times New Roman" w:hAnsi="Times New Roman" w:cs="Times New Roman"/>
                <w:sz w:val="24"/>
                <w:szCs w:val="24"/>
              </w:rPr>
            </w:pPr>
            <w:r w:rsidRPr="0042018D">
              <w:rPr>
                <w:rFonts w:ascii="Times New Roman" w:hAnsi="Times New Roman" w:cs="Times New Roman"/>
                <w:sz w:val="24"/>
                <w:szCs w:val="24"/>
              </w:rPr>
              <w:t xml:space="preserve">In ANOC, </w:t>
            </w:r>
            <w:r w:rsidR="007A2726" w:rsidRPr="0042018D">
              <w:rPr>
                <w:rFonts w:ascii="Times New Roman" w:hAnsi="Times New Roman" w:cs="Times New Roman"/>
                <w:sz w:val="24"/>
                <w:szCs w:val="24"/>
              </w:rPr>
              <w:t>clarified</w:t>
            </w:r>
            <w:r w:rsidRPr="0042018D">
              <w:rPr>
                <w:rFonts w:ascii="Times New Roman" w:hAnsi="Times New Roman" w:cs="Times New Roman"/>
                <w:sz w:val="24"/>
                <w:szCs w:val="24"/>
              </w:rPr>
              <w:t xml:space="preserve"> language </w:t>
            </w:r>
            <w:r w:rsidR="007A2726" w:rsidRPr="0042018D">
              <w:rPr>
                <w:rFonts w:ascii="Times New Roman" w:hAnsi="Times New Roman" w:cs="Times New Roman"/>
                <w:sz w:val="24"/>
                <w:szCs w:val="24"/>
              </w:rPr>
              <w:t>related to coverage of a one-time</w:t>
            </w:r>
            <w:r w:rsidR="00DE48D5">
              <w:rPr>
                <w:rFonts w:ascii="Times New Roman" w:hAnsi="Times New Roman" w:cs="Times New Roman"/>
                <w:sz w:val="24"/>
                <w:szCs w:val="24"/>
              </w:rPr>
              <w:t>,</w:t>
            </w:r>
            <w:r w:rsidR="007A2726" w:rsidRPr="0042018D">
              <w:rPr>
                <w:rFonts w:ascii="Times New Roman" w:hAnsi="Times New Roman" w:cs="Times New Roman"/>
                <w:sz w:val="24"/>
                <w:szCs w:val="24"/>
              </w:rPr>
              <w:t xml:space="preserve"> temporary supply of non-formulary drugs to avoid a gap in therapy.</w:t>
            </w:r>
          </w:p>
        </w:tc>
      </w:tr>
      <w:tr w:rsidR="00AD1285" w:rsidRPr="0042018D" w14:paraId="32F363AF" w14:textId="77777777" w:rsidTr="00B448C7">
        <w:trPr>
          <w:cantSplit/>
        </w:trPr>
        <w:tc>
          <w:tcPr>
            <w:tcW w:w="2425" w:type="dxa"/>
          </w:tcPr>
          <w:p w14:paraId="1051A300" w14:textId="524E5EAA" w:rsidR="00AD1285" w:rsidRPr="0042018D" w:rsidRDefault="00AD1285" w:rsidP="00F15CD0">
            <w:pPr>
              <w:rPr>
                <w:rFonts w:ascii="Times New Roman" w:hAnsi="Times New Roman" w:cs="Times New Roman"/>
                <w:sz w:val="24"/>
                <w:szCs w:val="24"/>
              </w:rPr>
            </w:pPr>
            <w:r w:rsidRPr="0042018D">
              <w:rPr>
                <w:rFonts w:ascii="Times New Roman" w:hAnsi="Times New Roman" w:cs="Times New Roman"/>
                <w:sz w:val="24"/>
                <w:szCs w:val="24"/>
              </w:rPr>
              <w:t xml:space="preserve">CMS </w:t>
            </w:r>
          </w:p>
        </w:tc>
        <w:tc>
          <w:tcPr>
            <w:tcW w:w="3847" w:type="dxa"/>
          </w:tcPr>
          <w:p w14:paraId="7FF133FA" w14:textId="77777777" w:rsidR="003A2D2A" w:rsidRDefault="00AD1285" w:rsidP="0051069F">
            <w:pPr>
              <w:rPr>
                <w:rFonts w:ascii="Times New Roman" w:hAnsi="Times New Roman" w:cs="Times New Roman"/>
                <w:sz w:val="24"/>
                <w:szCs w:val="24"/>
              </w:rPr>
            </w:pPr>
            <w:r w:rsidRPr="0042018D">
              <w:rPr>
                <w:rFonts w:ascii="Times New Roman" w:hAnsi="Times New Roman" w:cs="Times New Roman"/>
                <w:sz w:val="24"/>
                <w:szCs w:val="24"/>
              </w:rPr>
              <w:t>Chapter 1, Section 4</w:t>
            </w:r>
            <w:r w:rsidR="00EA678E" w:rsidRPr="0042018D">
              <w:rPr>
                <w:rFonts w:ascii="Times New Roman" w:hAnsi="Times New Roman" w:cs="Times New Roman"/>
                <w:sz w:val="24"/>
                <w:szCs w:val="24"/>
              </w:rPr>
              <w:t>.1</w:t>
            </w:r>
            <w:r w:rsidRPr="0042018D">
              <w:rPr>
                <w:rFonts w:ascii="Times New Roman" w:hAnsi="Times New Roman" w:cs="Times New Roman"/>
                <w:sz w:val="24"/>
                <w:szCs w:val="24"/>
              </w:rPr>
              <w:t xml:space="preserve"> </w:t>
            </w:r>
          </w:p>
          <w:p w14:paraId="26E6F4BE" w14:textId="6364078A" w:rsidR="00AD1285" w:rsidRPr="0042018D" w:rsidRDefault="00EA678E" w:rsidP="0051069F">
            <w:pPr>
              <w:rPr>
                <w:rFonts w:ascii="Times New Roman" w:hAnsi="Times New Roman" w:cs="Times New Roman"/>
                <w:sz w:val="24"/>
                <w:szCs w:val="24"/>
              </w:rPr>
            </w:pPr>
            <w:r w:rsidRPr="0042018D">
              <w:rPr>
                <w:rFonts w:ascii="Times New Roman" w:hAnsi="Times New Roman" w:cs="Times New Roman"/>
                <w:i/>
                <w:sz w:val="24"/>
                <w:szCs w:val="24"/>
              </w:rPr>
              <w:t>(Now Chapter 1, Section 7)</w:t>
            </w:r>
          </w:p>
        </w:tc>
        <w:tc>
          <w:tcPr>
            <w:tcW w:w="6863" w:type="dxa"/>
          </w:tcPr>
          <w:p w14:paraId="0547EA47" w14:textId="77777777" w:rsidR="00AD1285" w:rsidRPr="0042018D" w:rsidRDefault="00AD1285" w:rsidP="0051069F">
            <w:pPr>
              <w:rPr>
                <w:rFonts w:ascii="Times New Roman" w:hAnsi="Times New Roman" w:cs="Times New Roman"/>
                <w:sz w:val="24"/>
                <w:szCs w:val="24"/>
              </w:rPr>
            </w:pPr>
            <w:r w:rsidRPr="0042018D">
              <w:rPr>
                <w:rFonts w:ascii="Times New Roman" w:hAnsi="Times New Roman" w:cs="Times New Roman"/>
                <w:sz w:val="24"/>
                <w:szCs w:val="24"/>
              </w:rPr>
              <w:t>In EOC, added section header “More information about your monthly premium.”</w:t>
            </w:r>
          </w:p>
        </w:tc>
      </w:tr>
      <w:tr w:rsidR="00C21A8A" w:rsidRPr="0042018D" w14:paraId="591C509B" w14:textId="77777777" w:rsidTr="00B448C7">
        <w:trPr>
          <w:cantSplit/>
        </w:trPr>
        <w:tc>
          <w:tcPr>
            <w:tcW w:w="2425" w:type="dxa"/>
          </w:tcPr>
          <w:p w14:paraId="3FA099E1" w14:textId="44AEBB7F" w:rsidR="00C21A8A" w:rsidRPr="0042018D" w:rsidRDefault="00F15CD0" w:rsidP="00485871">
            <w:pPr>
              <w:rPr>
                <w:rFonts w:ascii="Times New Roman" w:hAnsi="Times New Roman" w:cs="Times New Roman"/>
                <w:sz w:val="24"/>
                <w:szCs w:val="24"/>
              </w:rPr>
            </w:pPr>
            <w:r>
              <w:rPr>
                <w:rFonts w:ascii="Times New Roman" w:hAnsi="Times New Roman" w:cs="Times New Roman"/>
                <w:sz w:val="24"/>
                <w:szCs w:val="24"/>
              </w:rPr>
              <w:t xml:space="preserve">Public Response </w:t>
            </w:r>
          </w:p>
        </w:tc>
        <w:tc>
          <w:tcPr>
            <w:tcW w:w="3847" w:type="dxa"/>
          </w:tcPr>
          <w:p w14:paraId="0F8218F8" w14:textId="77777777" w:rsidR="003A2D2A" w:rsidRDefault="00C21A8A" w:rsidP="0051069F">
            <w:pPr>
              <w:rPr>
                <w:rFonts w:ascii="Times New Roman" w:hAnsi="Times New Roman" w:cs="Times New Roman"/>
                <w:sz w:val="24"/>
                <w:szCs w:val="24"/>
              </w:rPr>
            </w:pPr>
            <w:r w:rsidRPr="0042018D">
              <w:rPr>
                <w:rFonts w:ascii="Times New Roman" w:hAnsi="Times New Roman" w:cs="Times New Roman"/>
                <w:sz w:val="24"/>
                <w:szCs w:val="24"/>
              </w:rPr>
              <w:t xml:space="preserve">Chapter 1, Section 4.3 </w:t>
            </w:r>
          </w:p>
          <w:p w14:paraId="0F3C2588" w14:textId="0D04A1C9" w:rsidR="005446C6" w:rsidRPr="005446C6" w:rsidRDefault="00EA678E" w:rsidP="0051069F">
            <w:pPr>
              <w:rPr>
                <w:rFonts w:ascii="Times New Roman" w:hAnsi="Times New Roman" w:cs="Times New Roman"/>
                <w:sz w:val="24"/>
                <w:szCs w:val="24"/>
              </w:rPr>
            </w:pPr>
            <w:r w:rsidRPr="0042018D">
              <w:rPr>
                <w:rFonts w:ascii="Times New Roman" w:hAnsi="Times New Roman" w:cs="Times New Roman"/>
                <w:i/>
                <w:sz w:val="24"/>
                <w:szCs w:val="24"/>
              </w:rPr>
              <w:t>(Now Chapter 1, Section 7.2)</w:t>
            </w:r>
          </w:p>
        </w:tc>
        <w:tc>
          <w:tcPr>
            <w:tcW w:w="6863" w:type="dxa"/>
          </w:tcPr>
          <w:p w14:paraId="11788F40" w14:textId="2FA47672" w:rsidR="00C21A8A" w:rsidRPr="0042018D" w:rsidRDefault="00C21A8A" w:rsidP="00485871">
            <w:pPr>
              <w:rPr>
                <w:rFonts w:ascii="Times New Roman" w:hAnsi="Times New Roman" w:cs="Times New Roman"/>
                <w:sz w:val="24"/>
                <w:szCs w:val="24"/>
              </w:rPr>
            </w:pPr>
            <w:r w:rsidRPr="0042018D">
              <w:rPr>
                <w:rFonts w:ascii="Times New Roman" w:hAnsi="Times New Roman" w:cs="Times New Roman"/>
                <w:sz w:val="24"/>
                <w:szCs w:val="24"/>
              </w:rPr>
              <w:t>In EOC,</w:t>
            </w:r>
            <w:r w:rsidR="00655C97">
              <w:rPr>
                <w:rFonts w:ascii="Times New Roman" w:hAnsi="Times New Roman" w:cs="Times New Roman"/>
                <w:sz w:val="24"/>
                <w:szCs w:val="24"/>
              </w:rPr>
              <w:t xml:space="preserve"> clarified information related to the “Extra Help” program.</w:t>
            </w:r>
            <w:r w:rsidR="00B448C7">
              <w:rPr>
                <w:rFonts w:ascii="Times New Roman" w:hAnsi="Times New Roman" w:cs="Times New Roman"/>
                <w:sz w:val="24"/>
                <w:szCs w:val="24"/>
              </w:rPr>
              <w:t xml:space="preserve"> </w:t>
            </w:r>
          </w:p>
        </w:tc>
      </w:tr>
      <w:tr w:rsidR="0042018D" w:rsidRPr="0042018D" w14:paraId="47CC8A89" w14:textId="77777777" w:rsidTr="00B448C7">
        <w:trPr>
          <w:cantSplit/>
        </w:trPr>
        <w:tc>
          <w:tcPr>
            <w:tcW w:w="2425" w:type="dxa"/>
          </w:tcPr>
          <w:p w14:paraId="2E4D39A7" w14:textId="2372983C" w:rsidR="00C21A8A" w:rsidRPr="0042018D" w:rsidRDefault="00F15CD0" w:rsidP="0051069F">
            <w:pPr>
              <w:rPr>
                <w:rFonts w:ascii="Times New Roman" w:hAnsi="Times New Roman" w:cs="Times New Roman"/>
                <w:sz w:val="24"/>
                <w:szCs w:val="24"/>
              </w:rPr>
            </w:pPr>
            <w:r>
              <w:rPr>
                <w:rFonts w:ascii="Times New Roman" w:hAnsi="Times New Roman" w:cs="Times New Roman"/>
                <w:sz w:val="24"/>
                <w:szCs w:val="24"/>
              </w:rPr>
              <w:t>Public Response</w:t>
            </w:r>
          </w:p>
        </w:tc>
        <w:tc>
          <w:tcPr>
            <w:tcW w:w="3847" w:type="dxa"/>
          </w:tcPr>
          <w:p w14:paraId="63A9925C" w14:textId="77777777" w:rsidR="00C21A8A" w:rsidRPr="0042018D" w:rsidRDefault="00C21A8A" w:rsidP="0051069F">
            <w:pPr>
              <w:rPr>
                <w:rFonts w:ascii="Times New Roman" w:hAnsi="Times New Roman" w:cs="Times New Roman"/>
                <w:sz w:val="24"/>
                <w:szCs w:val="24"/>
              </w:rPr>
            </w:pPr>
            <w:r w:rsidRPr="0042018D">
              <w:rPr>
                <w:rFonts w:ascii="Times New Roman" w:hAnsi="Times New Roman" w:cs="Times New Roman"/>
                <w:sz w:val="24"/>
                <w:szCs w:val="24"/>
              </w:rPr>
              <w:t xml:space="preserve">Chapter 2, Section 7 </w:t>
            </w:r>
          </w:p>
        </w:tc>
        <w:tc>
          <w:tcPr>
            <w:tcW w:w="6863" w:type="dxa"/>
          </w:tcPr>
          <w:p w14:paraId="7B60B354" w14:textId="721AC908" w:rsidR="00C21A8A" w:rsidRPr="0042018D" w:rsidRDefault="00C21A8A" w:rsidP="00CD0DEA">
            <w:pPr>
              <w:rPr>
                <w:rFonts w:ascii="Times New Roman" w:hAnsi="Times New Roman" w:cs="Times New Roman"/>
                <w:sz w:val="24"/>
                <w:szCs w:val="24"/>
              </w:rPr>
            </w:pPr>
            <w:r w:rsidRPr="0042018D">
              <w:rPr>
                <w:rFonts w:ascii="Times New Roman" w:hAnsi="Times New Roman" w:cs="Times New Roman"/>
                <w:sz w:val="24"/>
                <w:szCs w:val="24"/>
              </w:rPr>
              <w:t xml:space="preserve">In EOC, </w:t>
            </w:r>
            <w:r w:rsidR="00720B9F">
              <w:rPr>
                <w:rFonts w:ascii="Times New Roman" w:hAnsi="Times New Roman" w:cs="Times New Roman"/>
                <w:sz w:val="24"/>
                <w:szCs w:val="24"/>
              </w:rPr>
              <w:t>updated</w:t>
            </w:r>
            <w:r w:rsidRPr="0042018D">
              <w:rPr>
                <w:rFonts w:ascii="Times New Roman" w:hAnsi="Times New Roman" w:cs="Times New Roman"/>
                <w:sz w:val="24"/>
                <w:szCs w:val="24"/>
              </w:rPr>
              <w:t xml:space="preserve"> language </w:t>
            </w:r>
            <w:r w:rsidR="00720B9F">
              <w:rPr>
                <w:rFonts w:ascii="Times New Roman" w:hAnsi="Times New Roman" w:cs="Times New Roman"/>
                <w:sz w:val="24"/>
                <w:szCs w:val="24"/>
              </w:rPr>
              <w:t xml:space="preserve">from “branded drugs” </w:t>
            </w:r>
            <w:r w:rsidRPr="0042018D">
              <w:rPr>
                <w:rFonts w:ascii="Times New Roman" w:hAnsi="Times New Roman" w:cs="Times New Roman"/>
                <w:sz w:val="24"/>
                <w:szCs w:val="24"/>
              </w:rPr>
              <w:t>to “brand name drugs</w:t>
            </w:r>
            <w:r w:rsidR="00CD0DEA">
              <w:rPr>
                <w:rFonts w:ascii="Times New Roman" w:hAnsi="Times New Roman" w:cs="Times New Roman"/>
                <w:sz w:val="24"/>
                <w:szCs w:val="24"/>
              </w:rPr>
              <w:t>.</w:t>
            </w:r>
            <w:r w:rsidR="00720B9F">
              <w:rPr>
                <w:rFonts w:ascii="Times New Roman" w:hAnsi="Times New Roman" w:cs="Times New Roman"/>
                <w:sz w:val="24"/>
                <w:szCs w:val="24"/>
              </w:rPr>
              <w:t>”</w:t>
            </w:r>
            <w:r w:rsidRPr="0042018D">
              <w:rPr>
                <w:rFonts w:ascii="Times New Roman" w:hAnsi="Times New Roman" w:cs="Times New Roman"/>
                <w:sz w:val="24"/>
                <w:szCs w:val="24"/>
              </w:rPr>
              <w:t xml:space="preserve"> </w:t>
            </w:r>
          </w:p>
        </w:tc>
      </w:tr>
      <w:tr w:rsidR="00310525" w:rsidRPr="0042018D" w14:paraId="7A9FBE3C" w14:textId="77777777" w:rsidTr="00B448C7">
        <w:trPr>
          <w:cantSplit/>
        </w:trPr>
        <w:tc>
          <w:tcPr>
            <w:tcW w:w="2425" w:type="dxa"/>
          </w:tcPr>
          <w:p w14:paraId="0025039E" w14:textId="05E240E4" w:rsidR="00310525" w:rsidRPr="0042018D" w:rsidRDefault="00F15CD0" w:rsidP="0035585A">
            <w:pPr>
              <w:rPr>
                <w:rFonts w:ascii="Times New Roman" w:hAnsi="Times New Roman" w:cs="Times New Roman"/>
                <w:sz w:val="24"/>
                <w:szCs w:val="24"/>
              </w:rPr>
            </w:pPr>
            <w:r>
              <w:rPr>
                <w:rFonts w:ascii="Times New Roman" w:hAnsi="Times New Roman" w:cs="Times New Roman"/>
                <w:sz w:val="24"/>
                <w:szCs w:val="24"/>
              </w:rPr>
              <w:t>Public Response</w:t>
            </w:r>
          </w:p>
        </w:tc>
        <w:tc>
          <w:tcPr>
            <w:tcW w:w="3847" w:type="dxa"/>
          </w:tcPr>
          <w:p w14:paraId="03E2F114" w14:textId="2FDA91E3" w:rsidR="003A2D2A" w:rsidRDefault="00FB7506" w:rsidP="0035585A">
            <w:pPr>
              <w:rPr>
                <w:rFonts w:ascii="Times New Roman" w:hAnsi="Times New Roman" w:cs="Times New Roman"/>
                <w:sz w:val="24"/>
                <w:szCs w:val="24"/>
              </w:rPr>
            </w:pPr>
            <w:r w:rsidRPr="0042018D">
              <w:rPr>
                <w:rFonts w:ascii="Times New Roman" w:hAnsi="Times New Roman" w:cs="Times New Roman"/>
                <w:sz w:val="24"/>
                <w:szCs w:val="24"/>
              </w:rPr>
              <w:t xml:space="preserve">Chapter 3, Section 5.3 </w:t>
            </w:r>
            <w:r w:rsidR="00DD68B4" w:rsidRPr="0042018D">
              <w:rPr>
                <w:rFonts w:ascii="Times New Roman" w:hAnsi="Times New Roman" w:cs="Times New Roman"/>
                <w:sz w:val="24"/>
                <w:szCs w:val="24"/>
              </w:rPr>
              <w:t>(PDP)</w:t>
            </w:r>
            <w:r w:rsidR="00BE458B" w:rsidRPr="0042018D">
              <w:rPr>
                <w:rFonts w:ascii="Times New Roman" w:hAnsi="Times New Roman" w:cs="Times New Roman"/>
                <w:sz w:val="24"/>
                <w:szCs w:val="24"/>
              </w:rPr>
              <w:t xml:space="preserve"> </w:t>
            </w:r>
          </w:p>
          <w:p w14:paraId="27086E36" w14:textId="344737F3" w:rsidR="00310525" w:rsidRPr="0042018D" w:rsidRDefault="00FB7506" w:rsidP="0035585A">
            <w:pPr>
              <w:rPr>
                <w:rFonts w:ascii="Times New Roman" w:hAnsi="Times New Roman" w:cs="Times New Roman"/>
                <w:sz w:val="24"/>
                <w:szCs w:val="24"/>
              </w:rPr>
            </w:pPr>
            <w:r w:rsidRPr="0042018D">
              <w:rPr>
                <w:rFonts w:ascii="Times New Roman" w:hAnsi="Times New Roman" w:cs="Times New Roman"/>
                <w:sz w:val="24"/>
                <w:szCs w:val="24"/>
              </w:rPr>
              <w:t>Chapter 5, Section 5.3 (Other Part D)</w:t>
            </w:r>
          </w:p>
        </w:tc>
        <w:tc>
          <w:tcPr>
            <w:tcW w:w="6863" w:type="dxa"/>
          </w:tcPr>
          <w:p w14:paraId="0978CEBC" w14:textId="77777777" w:rsidR="00310525" w:rsidRPr="0042018D" w:rsidRDefault="00FB7506" w:rsidP="0035585A">
            <w:pPr>
              <w:rPr>
                <w:rFonts w:ascii="Times New Roman" w:hAnsi="Times New Roman" w:cs="Times New Roman"/>
                <w:sz w:val="24"/>
                <w:szCs w:val="24"/>
              </w:rPr>
            </w:pPr>
            <w:r w:rsidRPr="0042018D">
              <w:rPr>
                <w:rFonts w:ascii="Times New Roman" w:hAnsi="Times New Roman" w:cs="Times New Roman"/>
                <w:sz w:val="24"/>
                <w:szCs w:val="24"/>
              </w:rPr>
              <w:t>In EOC, updated langua</w:t>
            </w:r>
            <w:r w:rsidR="00E33A9F" w:rsidRPr="0042018D">
              <w:rPr>
                <w:rFonts w:ascii="Times New Roman" w:hAnsi="Times New Roman" w:cs="Times New Roman"/>
                <w:sz w:val="24"/>
                <w:szCs w:val="24"/>
              </w:rPr>
              <w:t>ge related to</w:t>
            </w:r>
            <w:r w:rsidR="00846A44" w:rsidRPr="0042018D">
              <w:rPr>
                <w:rFonts w:ascii="Times New Roman" w:hAnsi="Times New Roman" w:cs="Times New Roman"/>
                <w:sz w:val="24"/>
                <w:szCs w:val="24"/>
              </w:rPr>
              <w:t xml:space="preserve"> tiering exceptions. </w:t>
            </w:r>
          </w:p>
        </w:tc>
      </w:tr>
      <w:tr w:rsidR="004C4DA2" w:rsidRPr="0042018D" w14:paraId="05DFD9F0" w14:textId="77777777" w:rsidTr="00B448C7">
        <w:trPr>
          <w:cantSplit/>
        </w:trPr>
        <w:tc>
          <w:tcPr>
            <w:tcW w:w="2425" w:type="dxa"/>
          </w:tcPr>
          <w:p w14:paraId="5D520FFC" w14:textId="5A924A01" w:rsidR="004C4DA2" w:rsidRPr="0042018D" w:rsidRDefault="00F15CD0" w:rsidP="0035585A">
            <w:pPr>
              <w:rPr>
                <w:rFonts w:ascii="Times New Roman" w:hAnsi="Times New Roman" w:cs="Times New Roman"/>
                <w:sz w:val="24"/>
                <w:szCs w:val="24"/>
              </w:rPr>
            </w:pPr>
            <w:r>
              <w:rPr>
                <w:rFonts w:ascii="Times New Roman" w:hAnsi="Times New Roman" w:cs="Times New Roman"/>
                <w:sz w:val="24"/>
                <w:szCs w:val="24"/>
              </w:rPr>
              <w:t>Public Response</w:t>
            </w:r>
          </w:p>
        </w:tc>
        <w:tc>
          <w:tcPr>
            <w:tcW w:w="3847" w:type="dxa"/>
          </w:tcPr>
          <w:p w14:paraId="303C310E" w14:textId="3DBA51A2" w:rsidR="004C4DA2" w:rsidRPr="00E9781A" w:rsidRDefault="00271277" w:rsidP="003A2D2A">
            <w:pPr>
              <w:rPr>
                <w:rFonts w:ascii="Times New Roman" w:hAnsi="Times New Roman" w:cs="Times New Roman"/>
                <w:i/>
                <w:sz w:val="24"/>
                <w:szCs w:val="24"/>
              </w:rPr>
            </w:pPr>
            <w:r w:rsidRPr="0042018D">
              <w:rPr>
                <w:rFonts w:ascii="Times New Roman" w:hAnsi="Times New Roman" w:cs="Times New Roman"/>
                <w:sz w:val="24"/>
                <w:szCs w:val="24"/>
              </w:rPr>
              <w:t>Chapter 4, Sections 10 &amp; 11 (PDP)</w:t>
            </w:r>
            <w:r w:rsidR="00BE458B" w:rsidRPr="0042018D">
              <w:rPr>
                <w:rFonts w:ascii="Times New Roman" w:hAnsi="Times New Roman" w:cs="Times New Roman"/>
                <w:sz w:val="24"/>
                <w:szCs w:val="24"/>
              </w:rPr>
              <w:t xml:space="preserve"> </w:t>
            </w:r>
            <w:r w:rsidR="004C4DA2" w:rsidRPr="0042018D">
              <w:rPr>
                <w:rFonts w:ascii="Times New Roman" w:hAnsi="Times New Roman" w:cs="Times New Roman"/>
                <w:sz w:val="24"/>
                <w:szCs w:val="24"/>
              </w:rPr>
              <w:t>Chapter 6, Section</w:t>
            </w:r>
            <w:r w:rsidRPr="0042018D">
              <w:rPr>
                <w:rFonts w:ascii="Times New Roman" w:hAnsi="Times New Roman" w:cs="Times New Roman"/>
                <w:sz w:val="24"/>
                <w:szCs w:val="24"/>
              </w:rPr>
              <w:t>s</w:t>
            </w:r>
            <w:r w:rsidR="004C4DA2" w:rsidRPr="0042018D">
              <w:rPr>
                <w:rFonts w:ascii="Times New Roman" w:hAnsi="Times New Roman" w:cs="Times New Roman"/>
                <w:sz w:val="24"/>
                <w:szCs w:val="24"/>
              </w:rPr>
              <w:t xml:space="preserve"> 10 &amp; 11</w:t>
            </w:r>
            <w:r w:rsidRPr="0042018D">
              <w:rPr>
                <w:rFonts w:ascii="Times New Roman" w:hAnsi="Times New Roman" w:cs="Times New Roman"/>
                <w:sz w:val="24"/>
                <w:szCs w:val="24"/>
              </w:rPr>
              <w:t xml:space="preserve"> (Other Part D)</w:t>
            </w:r>
            <w:r w:rsidR="00E9781A">
              <w:rPr>
                <w:rFonts w:ascii="Times New Roman" w:hAnsi="Times New Roman" w:cs="Times New Roman"/>
                <w:sz w:val="24"/>
                <w:szCs w:val="24"/>
              </w:rPr>
              <w:t xml:space="preserve"> </w:t>
            </w:r>
          </w:p>
        </w:tc>
        <w:tc>
          <w:tcPr>
            <w:tcW w:w="6863" w:type="dxa"/>
          </w:tcPr>
          <w:p w14:paraId="1032BF41" w14:textId="77777777" w:rsidR="004C4DA2" w:rsidRPr="0042018D" w:rsidRDefault="005E1CBE" w:rsidP="00E9781A">
            <w:pPr>
              <w:rPr>
                <w:rFonts w:ascii="Times New Roman" w:hAnsi="Times New Roman" w:cs="Times New Roman"/>
                <w:i/>
                <w:sz w:val="24"/>
                <w:szCs w:val="24"/>
              </w:rPr>
            </w:pPr>
            <w:r w:rsidRPr="0042018D">
              <w:rPr>
                <w:rFonts w:ascii="Times New Roman" w:hAnsi="Times New Roman" w:cs="Times New Roman"/>
                <w:sz w:val="24"/>
                <w:szCs w:val="24"/>
              </w:rPr>
              <w:t>In EOC, moved</w:t>
            </w:r>
            <w:r w:rsidR="002E1FD3">
              <w:rPr>
                <w:rFonts w:ascii="Times New Roman" w:hAnsi="Times New Roman" w:cs="Times New Roman"/>
                <w:sz w:val="24"/>
                <w:szCs w:val="24"/>
              </w:rPr>
              <w:t xml:space="preserve"> </w:t>
            </w:r>
            <w:r w:rsidR="00E9781A">
              <w:rPr>
                <w:rFonts w:ascii="Times New Roman" w:hAnsi="Times New Roman" w:cs="Times New Roman"/>
                <w:sz w:val="24"/>
                <w:szCs w:val="24"/>
              </w:rPr>
              <w:t xml:space="preserve">Part D late enrollment penalty and income sections to plan premium section in Chapter 1. </w:t>
            </w:r>
          </w:p>
        </w:tc>
      </w:tr>
      <w:tr w:rsidR="0042018D" w:rsidRPr="0042018D" w14:paraId="35CA3534" w14:textId="77777777" w:rsidTr="00B448C7">
        <w:trPr>
          <w:cantSplit/>
        </w:trPr>
        <w:tc>
          <w:tcPr>
            <w:tcW w:w="2425" w:type="dxa"/>
          </w:tcPr>
          <w:p w14:paraId="77B87DF0" w14:textId="09019BFD" w:rsidR="00AE0565" w:rsidRPr="0042018D" w:rsidRDefault="00F15CD0" w:rsidP="004C77A8">
            <w:pPr>
              <w:rPr>
                <w:rFonts w:ascii="Times New Roman" w:hAnsi="Times New Roman" w:cs="Times New Roman"/>
                <w:sz w:val="24"/>
                <w:szCs w:val="24"/>
              </w:rPr>
            </w:pPr>
            <w:r>
              <w:rPr>
                <w:rFonts w:ascii="Times New Roman" w:hAnsi="Times New Roman" w:cs="Times New Roman"/>
                <w:sz w:val="24"/>
                <w:szCs w:val="24"/>
              </w:rPr>
              <w:t>CMS</w:t>
            </w:r>
          </w:p>
        </w:tc>
        <w:tc>
          <w:tcPr>
            <w:tcW w:w="3847" w:type="dxa"/>
          </w:tcPr>
          <w:p w14:paraId="2B3A3B26" w14:textId="1FF7553A" w:rsidR="003A2D2A" w:rsidRDefault="003F6C32" w:rsidP="00C92284">
            <w:pPr>
              <w:rPr>
                <w:rFonts w:ascii="Times New Roman" w:hAnsi="Times New Roman" w:cs="Times New Roman"/>
                <w:sz w:val="24"/>
                <w:szCs w:val="24"/>
              </w:rPr>
            </w:pPr>
            <w:r w:rsidRPr="0042018D">
              <w:rPr>
                <w:rFonts w:ascii="Times New Roman" w:hAnsi="Times New Roman" w:cs="Times New Roman"/>
                <w:sz w:val="24"/>
                <w:szCs w:val="24"/>
              </w:rPr>
              <w:t>Chapter 7, Section 5 (PDP)</w:t>
            </w:r>
            <w:r w:rsidR="00BE458B" w:rsidRPr="0042018D">
              <w:rPr>
                <w:rFonts w:ascii="Times New Roman" w:hAnsi="Times New Roman" w:cs="Times New Roman"/>
                <w:sz w:val="24"/>
                <w:szCs w:val="24"/>
              </w:rPr>
              <w:t xml:space="preserve"> </w:t>
            </w:r>
          </w:p>
          <w:p w14:paraId="7BC45167" w14:textId="6E8D4C70" w:rsidR="00AE0565" w:rsidRPr="0042018D" w:rsidRDefault="00AE0565" w:rsidP="003A2D2A">
            <w:pPr>
              <w:rPr>
                <w:rFonts w:ascii="Times New Roman" w:hAnsi="Times New Roman" w:cs="Times New Roman"/>
                <w:sz w:val="24"/>
                <w:szCs w:val="24"/>
              </w:rPr>
            </w:pPr>
            <w:r w:rsidRPr="0042018D">
              <w:rPr>
                <w:rFonts w:ascii="Times New Roman" w:hAnsi="Times New Roman" w:cs="Times New Roman"/>
                <w:sz w:val="24"/>
                <w:szCs w:val="24"/>
              </w:rPr>
              <w:t>Chapter 9, Section</w:t>
            </w:r>
            <w:r w:rsidR="00EB5EB3" w:rsidRPr="0042018D">
              <w:rPr>
                <w:rFonts w:ascii="Times New Roman" w:hAnsi="Times New Roman" w:cs="Times New Roman"/>
                <w:sz w:val="24"/>
                <w:szCs w:val="24"/>
              </w:rPr>
              <w:t xml:space="preserve"> 6</w:t>
            </w:r>
            <w:r w:rsidR="008E6222" w:rsidRPr="0042018D">
              <w:rPr>
                <w:rFonts w:ascii="Times New Roman" w:hAnsi="Times New Roman" w:cs="Times New Roman"/>
                <w:sz w:val="24"/>
                <w:szCs w:val="24"/>
              </w:rPr>
              <w:t xml:space="preserve"> </w:t>
            </w:r>
            <w:r w:rsidR="003F6C32" w:rsidRPr="0042018D">
              <w:rPr>
                <w:rFonts w:ascii="Times New Roman" w:hAnsi="Times New Roman" w:cs="Times New Roman"/>
                <w:sz w:val="24"/>
                <w:szCs w:val="24"/>
              </w:rPr>
              <w:t>(Other Part D)</w:t>
            </w:r>
            <w:r w:rsidR="00FA489C" w:rsidRPr="0042018D">
              <w:rPr>
                <w:rFonts w:ascii="Times New Roman" w:hAnsi="Times New Roman" w:cs="Times New Roman"/>
                <w:sz w:val="24"/>
                <w:szCs w:val="24"/>
              </w:rPr>
              <w:t xml:space="preserve"> </w:t>
            </w:r>
            <w:r w:rsidR="00EB5EB3" w:rsidRPr="0042018D">
              <w:rPr>
                <w:rFonts w:ascii="Times New Roman" w:hAnsi="Times New Roman" w:cs="Times New Roman"/>
                <w:sz w:val="24"/>
                <w:szCs w:val="24"/>
              </w:rPr>
              <w:t xml:space="preserve">Chapter 9, Section 7 </w:t>
            </w:r>
            <w:r w:rsidR="00FA489C" w:rsidRPr="0042018D">
              <w:rPr>
                <w:rFonts w:ascii="Times New Roman" w:hAnsi="Times New Roman" w:cs="Times New Roman"/>
                <w:sz w:val="24"/>
                <w:szCs w:val="24"/>
              </w:rPr>
              <w:t>(D-SNP)</w:t>
            </w:r>
          </w:p>
        </w:tc>
        <w:tc>
          <w:tcPr>
            <w:tcW w:w="6863" w:type="dxa"/>
          </w:tcPr>
          <w:p w14:paraId="3573C7F1" w14:textId="77777777" w:rsidR="00AE0565" w:rsidRPr="0042018D" w:rsidRDefault="003F6C32" w:rsidP="004C77A8">
            <w:pPr>
              <w:rPr>
                <w:rFonts w:ascii="Times New Roman" w:hAnsi="Times New Roman" w:cs="Times New Roman"/>
                <w:sz w:val="24"/>
                <w:szCs w:val="24"/>
              </w:rPr>
            </w:pPr>
            <w:r w:rsidRPr="0042018D">
              <w:rPr>
                <w:rFonts w:ascii="Times New Roman" w:hAnsi="Times New Roman" w:cs="Times New Roman"/>
                <w:sz w:val="24"/>
                <w:szCs w:val="24"/>
              </w:rPr>
              <w:t xml:space="preserve">In EOC, updated language </w:t>
            </w:r>
            <w:r w:rsidR="00EB5EB3" w:rsidRPr="0042018D">
              <w:rPr>
                <w:rFonts w:ascii="Times New Roman" w:hAnsi="Times New Roman" w:cs="Times New Roman"/>
                <w:sz w:val="24"/>
                <w:szCs w:val="24"/>
              </w:rPr>
              <w:t xml:space="preserve">to </w:t>
            </w:r>
            <w:r w:rsidR="008E6222" w:rsidRPr="0042018D">
              <w:rPr>
                <w:rFonts w:ascii="Times New Roman" w:hAnsi="Times New Roman" w:cs="Times New Roman"/>
                <w:sz w:val="24"/>
                <w:szCs w:val="24"/>
              </w:rPr>
              <w:t xml:space="preserve">allow plans </w:t>
            </w:r>
            <w:r w:rsidR="00E9781A">
              <w:rPr>
                <w:rFonts w:ascii="Times New Roman" w:hAnsi="Times New Roman" w:cs="Times New Roman"/>
                <w:sz w:val="24"/>
                <w:szCs w:val="24"/>
              </w:rPr>
              <w:t xml:space="preserve">with a formulary structure </w:t>
            </w:r>
            <w:r w:rsidR="008E6222" w:rsidRPr="0042018D">
              <w:rPr>
                <w:rFonts w:ascii="Times New Roman" w:hAnsi="Times New Roman" w:cs="Times New Roman"/>
                <w:sz w:val="24"/>
                <w:szCs w:val="24"/>
              </w:rPr>
              <w:t>to omit tiering</w:t>
            </w:r>
            <w:r w:rsidR="004C77A8">
              <w:rPr>
                <w:rFonts w:ascii="Times New Roman" w:hAnsi="Times New Roman" w:cs="Times New Roman"/>
                <w:sz w:val="24"/>
                <w:szCs w:val="24"/>
              </w:rPr>
              <w:t xml:space="preserve"> exception</w:t>
            </w:r>
            <w:r w:rsidR="008E6222" w:rsidRPr="0042018D">
              <w:rPr>
                <w:rFonts w:ascii="Times New Roman" w:hAnsi="Times New Roman" w:cs="Times New Roman"/>
                <w:sz w:val="24"/>
                <w:szCs w:val="24"/>
              </w:rPr>
              <w:t xml:space="preserve"> information. </w:t>
            </w:r>
          </w:p>
        </w:tc>
      </w:tr>
      <w:tr w:rsidR="0042018D" w:rsidRPr="0042018D" w14:paraId="5B2BC8C4" w14:textId="77777777" w:rsidTr="00B448C7">
        <w:trPr>
          <w:cantSplit/>
        </w:trPr>
        <w:tc>
          <w:tcPr>
            <w:tcW w:w="2425" w:type="dxa"/>
          </w:tcPr>
          <w:p w14:paraId="7006DC0C" w14:textId="66A981B2" w:rsidR="00415DF1" w:rsidRPr="0042018D" w:rsidRDefault="00F15CD0" w:rsidP="0035585A">
            <w:pPr>
              <w:rPr>
                <w:rFonts w:ascii="Times New Roman" w:hAnsi="Times New Roman" w:cs="Times New Roman"/>
                <w:sz w:val="24"/>
                <w:szCs w:val="24"/>
              </w:rPr>
            </w:pPr>
            <w:r>
              <w:rPr>
                <w:rFonts w:ascii="Times New Roman" w:hAnsi="Times New Roman" w:cs="Times New Roman"/>
                <w:sz w:val="24"/>
                <w:szCs w:val="24"/>
              </w:rPr>
              <w:t>CMS</w:t>
            </w:r>
          </w:p>
        </w:tc>
        <w:tc>
          <w:tcPr>
            <w:tcW w:w="3847" w:type="dxa"/>
          </w:tcPr>
          <w:p w14:paraId="5234A8D3" w14:textId="4830ECD0" w:rsidR="00415DF1" w:rsidRPr="0042018D" w:rsidRDefault="004C0350" w:rsidP="0035585A">
            <w:pPr>
              <w:rPr>
                <w:rFonts w:ascii="Times New Roman" w:hAnsi="Times New Roman" w:cs="Times New Roman"/>
                <w:sz w:val="24"/>
                <w:szCs w:val="24"/>
              </w:rPr>
            </w:pPr>
            <w:r>
              <w:rPr>
                <w:rFonts w:ascii="Times New Roman" w:hAnsi="Times New Roman" w:cs="Times New Roman"/>
                <w:sz w:val="24"/>
                <w:szCs w:val="24"/>
              </w:rPr>
              <w:t xml:space="preserve">Chapter 8, Section 2.2 (PDP) </w:t>
            </w:r>
            <w:r w:rsidR="00631F34" w:rsidRPr="0042018D">
              <w:rPr>
                <w:rFonts w:ascii="Times New Roman" w:hAnsi="Times New Roman" w:cs="Times New Roman"/>
                <w:sz w:val="24"/>
                <w:szCs w:val="24"/>
              </w:rPr>
              <w:t xml:space="preserve"> Chapter 10, Sections 2.3 and 3.1 (Other Part D)</w:t>
            </w:r>
          </w:p>
        </w:tc>
        <w:tc>
          <w:tcPr>
            <w:tcW w:w="6863" w:type="dxa"/>
          </w:tcPr>
          <w:p w14:paraId="493D9938" w14:textId="77777777" w:rsidR="00415DF1" w:rsidRPr="0042018D" w:rsidRDefault="00C07A8D" w:rsidP="008E5811">
            <w:pPr>
              <w:rPr>
                <w:rFonts w:ascii="Times New Roman" w:hAnsi="Times New Roman" w:cs="Times New Roman"/>
                <w:sz w:val="24"/>
                <w:szCs w:val="24"/>
              </w:rPr>
            </w:pPr>
            <w:r w:rsidRPr="0042018D">
              <w:rPr>
                <w:rFonts w:ascii="Times New Roman" w:hAnsi="Times New Roman" w:cs="Times New Roman"/>
                <w:sz w:val="24"/>
                <w:szCs w:val="24"/>
              </w:rPr>
              <w:t xml:space="preserve">In EOC, </w:t>
            </w:r>
            <w:r w:rsidR="008E5811" w:rsidRPr="0042018D">
              <w:rPr>
                <w:rFonts w:ascii="Times New Roman" w:hAnsi="Times New Roman" w:cs="Times New Roman"/>
                <w:sz w:val="24"/>
                <w:szCs w:val="24"/>
              </w:rPr>
              <w:t>updated information for potential payment of a Part D late enrollment penalty.</w:t>
            </w:r>
          </w:p>
        </w:tc>
      </w:tr>
      <w:tr w:rsidR="00A5448B" w:rsidRPr="0042018D" w14:paraId="20FA7D49" w14:textId="77777777" w:rsidTr="00B448C7">
        <w:trPr>
          <w:cantSplit/>
        </w:trPr>
        <w:tc>
          <w:tcPr>
            <w:tcW w:w="2425" w:type="dxa"/>
          </w:tcPr>
          <w:p w14:paraId="6DD9572B" w14:textId="29A9910B" w:rsidR="00A5448B" w:rsidRDefault="00A5448B" w:rsidP="0035585A">
            <w:pPr>
              <w:rPr>
                <w:rFonts w:ascii="Times New Roman" w:hAnsi="Times New Roman" w:cs="Times New Roman"/>
                <w:sz w:val="24"/>
                <w:szCs w:val="24"/>
              </w:rPr>
            </w:pPr>
            <w:r>
              <w:rPr>
                <w:rFonts w:ascii="Times New Roman" w:hAnsi="Times New Roman" w:cs="Times New Roman"/>
                <w:sz w:val="24"/>
                <w:szCs w:val="24"/>
              </w:rPr>
              <w:lastRenderedPageBreak/>
              <w:t>30-day FR</w:t>
            </w:r>
          </w:p>
        </w:tc>
        <w:tc>
          <w:tcPr>
            <w:tcW w:w="3847" w:type="dxa"/>
          </w:tcPr>
          <w:p w14:paraId="45F2076E" w14:textId="77777777" w:rsidR="00A5448B" w:rsidRDefault="00A5448B" w:rsidP="0035585A">
            <w:pPr>
              <w:rPr>
                <w:rFonts w:ascii="Times New Roman" w:hAnsi="Times New Roman" w:cs="Times New Roman"/>
                <w:sz w:val="24"/>
                <w:szCs w:val="24"/>
              </w:rPr>
            </w:pPr>
          </w:p>
        </w:tc>
        <w:tc>
          <w:tcPr>
            <w:tcW w:w="6863" w:type="dxa"/>
          </w:tcPr>
          <w:p w14:paraId="7113D5B5" w14:textId="77777777" w:rsidR="00A5448B" w:rsidRPr="0042018D" w:rsidRDefault="00A5448B" w:rsidP="008E5811">
            <w:pPr>
              <w:rPr>
                <w:rFonts w:ascii="Times New Roman" w:hAnsi="Times New Roman" w:cs="Times New Roman"/>
                <w:sz w:val="24"/>
                <w:szCs w:val="24"/>
              </w:rPr>
            </w:pPr>
          </w:p>
        </w:tc>
      </w:tr>
      <w:tr w:rsidR="00A5448B" w:rsidRPr="0042018D" w14:paraId="038D171A" w14:textId="77777777" w:rsidTr="00B448C7">
        <w:trPr>
          <w:cantSplit/>
        </w:trPr>
        <w:tc>
          <w:tcPr>
            <w:tcW w:w="2425" w:type="dxa"/>
          </w:tcPr>
          <w:p w14:paraId="74E8F442" w14:textId="74B30F3E" w:rsidR="00A5448B" w:rsidRDefault="00C82677" w:rsidP="0035585A">
            <w:pPr>
              <w:rPr>
                <w:rFonts w:ascii="Times New Roman" w:hAnsi="Times New Roman" w:cs="Times New Roman"/>
                <w:sz w:val="24"/>
                <w:szCs w:val="24"/>
              </w:rPr>
            </w:pPr>
            <w:r>
              <w:rPr>
                <w:rFonts w:ascii="Times New Roman" w:hAnsi="Times New Roman" w:cs="Times New Roman"/>
                <w:sz w:val="24"/>
                <w:szCs w:val="24"/>
              </w:rPr>
              <w:t>Public Response</w:t>
            </w:r>
          </w:p>
        </w:tc>
        <w:tc>
          <w:tcPr>
            <w:tcW w:w="3847" w:type="dxa"/>
          </w:tcPr>
          <w:p w14:paraId="27EF6C9B" w14:textId="145CB9FB" w:rsidR="00A5448B" w:rsidRDefault="00C82677" w:rsidP="0035585A">
            <w:pPr>
              <w:rPr>
                <w:rFonts w:ascii="Times New Roman" w:hAnsi="Times New Roman" w:cs="Times New Roman"/>
                <w:sz w:val="24"/>
                <w:szCs w:val="24"/>
              </w:rPr>
            </w:pPr>
            <w:r>
              <w:rPr>
                <w:rFonts w:ascii="Times New Roman" w:hAnsi="Times New Roman" w:cs="Times New Roman"/>
                <w:sz w:val="24"/>
                <w:szCs w:val="24"/>
              </w:rPr>
              <w:t>Section 2.1 (ANOC)</w:t>
            </w:r>
          </w:p>
        </w:tc>
        <w:tc>
          <w:tcPr>
            <w:tcW w:w="6863" w:type="dxa"/>
          </w:tcPr>
          <w:p w14:paraId="27264E0D" w14:textId="20EA7235" w:rsidR="00A5448B" w:rsidRPr="0042018D" w:rsidRDefault="00C82677" w:rsidP="00C82677">
            <w:pPr>
              <w:rPr>
                <w:rFonts w:ascii="Times New Roman" w:hAnsi="Times New Roman" w:cs="Times New Roman"/>
                <w:sz w:val="24"/>
                <w:szCs w:val="24"/>
              </w:rPr>
            </w:pPr>
            <w:r>
              <w:rPr>
                <w:rFonts w:ascii="Times New Roman" w:hAnsi="Times New Roman" w:cs="Times New Roman"/>
                <w:sz w:val="24"/>
                <w:szCs w:val="24"/>
              </w:rPr>
              <w:t>In ANOC, removed language about monthly plan premium</w:t>
            </w:r>
          </w:p>
        </w:tc>
      </w:tr>
      <w:tr w:rsidR="00C82677" w:rsidRPr="0042018D" w14:paraId="07A8A8CE" w14:textId="77777777" w:rsidTr="00B448C7">
        <w:trPr>
          <w:cantSplit/>
        </w:trPr>
        <w:tc>
          <w:tcPr>
            <w:tcW w:w="2425" w:type="dxa"/>
          </w:tcPr>
          <w:p w14:paraId="63A2D81E" w14:textId="2F0751AC" w:rsidR="00C82677" w:rsidRDefault="00C82677" w:rsidP="0035585A">
            <w:pPr>
              <w:rPr>
                <w:rFonts w:ascii="Times New Roman" w:hAnsi="Times New Roman" w:cs="Times New Roman"/>
                <w:sz w:val="24"/>
                <w:szCs w:val="24"/>
              </w:rPr>
            </w:pPr>
            <w:r>
              <w:rPr>
                <w:rFonts w:ascii="Times New Roman" w:hAnsi="Times New Roman" w:cs="Times New Roman"/>
                <w:sz w:val="24"/>
                <w:szCs w:val="24"/>
              </w:rPr>
              <w:t>Public Response</w:t>
            </w:r>
          </w:p>
        </w:tc>
        <w:tc>
          <w:tcPr>
            <w:tcW w:w="3847" w:type="dxa"/>
          </w:tcPr>
          <w:p w14:paraId="7949D47B" w14:textId="4F3ECFF4" w:rsidR="00C82677" w:rsidRDefault="00C82677" w:rsidP="0035585A">
            <w:pPr>
              <w:rPr>
                <w:rFonts w:ascii="Times New Roman" w:hAnsi="Times New Roman" w:cs="Times New Roman"/>
                <w:sz w:val="24"/>
                <w:szCs w:val="24"/>
              </w:rPr>
            </w:pPr>
            <w:r>
              <w:rPr>
                <w:rFonts w:ascii="Times New Roman" w:hAnsi="Times New Roman" w:cs="Times New Roman"/>
                <w:sz w:val="24"/>
                <w:szCs w:val="24"/>
              </w:rPr>
              <w:t>Section 2.6 (ANOC)</w:t>
            </w:r>
          </w:p>
        </w:tc>
        <w:tc>
          <w:tcPr>
            <w:tcW w:w="6863" w:type="dxa"/>
          </w:tcPr>
          <w:p w14:paraId="20696DDE" w14:textId="23152707" w:rsidR="00C82677" w:rsidRDefault="00C82677" w:rsidP="00C82677">
            <w:pPr>
              <w:rPr>
                <w:rFonts w:ascii="Times New Roman" w:hAnsi="Times New Roman" w:cs="Times New Roman"/>
                <w:sz w:val="24"/>
                <w:szCs w:val="24"/>
              </w:rPr>
            </w:pPr>
            <w:r>
              <w:rPr>
                <w:rFonts w:ascii="Times New Roman" w:hAnsi="Times New Roman" w:cs="Times New Roman"/>
                <w:sz w:val="24"/>
                <w:szCs w:val="24"/>
              </w:rPr>
              <w:t>In ANOC, revised language about “Low Income Subsidies” to be more direct and relevant to members.</w:t>
            </w:r>
          </w:p>
        </w:tc>
      </w:tr>
    </w:tbl>
    <w:p w14:paraId="05D78272" w14:textId="111B5599" w:rsidR="00950356" w:rsidRPr="0042018D" w:rsidRDefault="00770A06" w:rsidP="009011BD">
      <w:pPr>
        <w:pStyle w:val="Heading1"/>
      </w:pPr>
      <w:r w:rsidRPr="0042018D">
        <w:t>Plan Type: All e</w:t>
      </w:r>
      <w:r w:rsidR="00950356" w:rsidRPr="0042018D">
        <w:t>xcept PDP</w:t>
      </w:r>
    </w:p>
    <w:tbl>
      <w:tblPr>
        <w:tblStyle w:val="TableGrid"/>
        <w:tblW w:w="13135" w:type="dxa"/>
        <w:tblLook w:val="04A0" w:firstRow="1" w:lastRow="0" w:firstColumn="1" w:lastColumn="0" w:noHBand="0" w:noVBand="1"/>
        <w:tblCaption w:val="Plan Type: All except PDP"/>
        <w:tblDescription w:val="Table shows who the clarification is requested by, the chapter and section, and the change or reason"/>
      </w:tblPr>
      <w:tblGrid>
        <w:gridCol w:w="2425"/>
        <w:gridCol w:w="3785"/>
        <w:gridCol w:w="6925"/>
      </w:tblGrid>
      <w:tr w:rsidR="0042018D" w:rsidRPr="0042018D" w14:paraId="15BA09A2" w14:textId="77777777" w:rsidTr="00B448C7">
        <w:trPr>
          <w:cantSplit/>
          <w:tblHeader/>
        </w:trPr>
        <w:tc>
          <w:tcPr>
            <w:tcW w:w="2425" w:type="dxa"/>
            <w:shd w:val="clear" w:color="auto" w:fill="D9D9D9" w:themeFill="background1" w:themeFillShade="D9"/>
            <w:vAlign w:val="center"/>
          </w:tcPr>
          <w:p w14:paraId="37B3FCD2" w14:textId="77777777" w:rsidR="00950356" w:rsidRPr="0042018D" w:rsidRDefault="00950356"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85" w:type="dxa"/>
            <w:shd w:val="clear" w:color="auto" w:fill="D9D9D9" w:themeFill="background1" w:themeFillShade="D9"/>
            <w:vAlign w:val="center"/>
          </w:tcPr>
          <w:p w14:paraId="0EF6E0FB" w14:textId="77777777" w:rsidR="00950356" w:rsidRPr="0042018D" w:rsidRDefault="00950356"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925" w:type="dxa"/>
            <w:shd w:val="clear" w:color="auto" w:fill="D9D9D9" w:themeFill="background1" w:themeFillShade="D9"/>
            <w:vAlign w:val="center"/>
          </w:tcPr>
          <w:p w14:paraId="3021A4BF" w14:textId="77777777" w:rsidR="00950356" w:rsidRPr="0042018D" w:rsidRDefault="00950356"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42018D" w:rsidRPr="0042018D" w14:paraId="2EA30F57" w14:textId="77777777" w:rsidTr="00B448C7">
        <w:trPr>
          <w:cantSplit/>
        </w:trPr>
        <w:tc>
          <w:tcPr>
            <w:tcW w:w="2425" w:type="dxa"/>
          </w:tcPr>
          <w:p w14:paraId="1D1041F4" w14:textId="56DDE493" w:rsidR="001B4DFE" w:rsidRPr="0042018D" w:rsidRDefault="00F15CD0" w:rsidP="001B4DFE">
            <w:pPr>
              <w:rPr>
                <w:rFonts w:ascii="Times New Roman" w:hAnsi="Times New Roman" w:cs="Times New Roman"/>
                <w:sz w:val="24"/>
                <w:szCs w:val="24"/>
              </w:rPr>
            </w:pPr>
            <w:r>
              <w:rPr>
                <w:rFonts w:ascii="Times New Roman" w:hAnsi="Times New Roman" w:cs="Times New Roman"/>
                <w:sz w:val="24"/>
                <w:szCs w:val="24"/>
              </w:rPr>
              <w:t>CMS</w:t>
            </w:r>
          </w:p>
        </w:tc>
        <w:tc>
          <w:tcPr>
            <w:tcW w:w="3785" w:type="dxa"/>
          </w:tcPr>
          <w:p w14:paraId="13BEE6AA" w14:textId="3C3F9A07" w:rsidR="001B4DFE" w:rsidRPr="0042018D" w:rsidRDefault="003A2D2A" w:rsidP="001B4DFE">
            <w:pPr>
              <w:rPr>
                <w:rFonts w:ascii="Times New Roman" w:hAnsi="Times New Roman" w:cs="Times New Roman"/>
                <w:sz w:val="24"/>
                <w:szCs w:val="24"/>
              </w:rPr>
            </w:pPr>
            <w:r>
              <w:rPr>
                <w:rFonts w:ascii="Times New Roman" w:hAnsi="Times New Roman" w:cs="Times New Roman"/>
                <w:sz w:val="24"/>
                <w:szCs w:val="24"/>
              </w:rPr>
              <w:t>All</w:t>
            </w:r>
          </w:p>
        </w:tc>
        <w:tc>
          <w:tcPr>
            <w:tcW w:w="6925" w:type="dxa"/>
          </w:tcPr>
          <w:p w14:paraId="1DA3C401" w14:textId="4847BEC4" w:rsidR="001B4DFE" w:rsidRPr="0042018D" w:rsidRDefault="001B4DFE" w:rsidP="00BA63A2">
            <w:pPr>
              <w:rPr>
                <w:rFonts w:ascii="Times New Roman" w:hAnsi="Times New Roman" w:cs="Times New Roman"/>
                <w:sz w:val="24"/>
                <w:szCs w:val="24"/>
              </w:rPr>
            </w:pPr>
            <w:r w:rsidRPr="0042018D">
              <w:rPr>
                <w:rFonts w:ascii="Times New Roman" w:hAnsi="Times New Roman" w:cs="Times New Roman"/>
                <w:sz w:val="24"/>
                <w:szCs w:val="24"/>
              </w:rPr>
              <w:t xml:space="preserve">In EOC, </w:t>
            </w:r>
            <w:r w:rsidR="00BA63A2" w:rsidRPr="0042018D">
              <w:rPr>
                <w:rFonts w:ascii="Times New Roman" w:hAnsi="Times New Roman" w:cs="Times New Roman"/>
                <w:sz w:val="24"/>
                <w:szCs w:val="24"/>
              </w:rPr>
              <w:t>modified language to simplify information about durable medical equipment (DME)</w:t>
            </w:r>
            <w:r w:rsidR="00CD0DEA">
              <w:rPr>
                <w:rFonts w:ascii="Times New Roman" w:hAnsi="Times New Roman" w:cs="Times New Roman"/>
                <w:sz w:val="24"/>
                <w:szCs w:val="24"/>
              </w:rPr>
              <w:t>.</w:t>
            </w:r>
          </w:p>
        </w:tc>
      </w:tr>
      <w:tr w:rsidR="001B4DFE" w:rsidRPr="0042018D" w14:paraId="20F4EF9B" w14:textId="77777777" w:rsidTr="00B448C7">
        <w:trPr>
          <w:cantSplit/>
        </w:trPr>
        <w:tc>
          <w:tcPr>
            <w:tcW w:w="2425" w:type="dxa"/>
          </w:tcPr>
          <w:p w14:paraId="40904031" w14:textId="472C6C41" w:rsidR="001B4DFE" w:rsidRPr="0042018D" w:rsidRDefault="00F15CD0" w:rsidP="001B4DFE">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78FB6B7E" w14:textId="77777777" w:rsidR="001B4DFE" w:rsidRPr="0042018D" w:rsidRDefault="001B4DFE" w:rsidP="001B4DFE">
            <w:pPr>
              <w:rPr>
                <w:rFonts w:ascii="Times New Roman" w:hAnsi="Times New Roman" w:cs="Times New Roman"/>
                <w:sz w:val="24"/>
                <w:szCs w:val="24"/>
              </w:rPr>
            </w:pPr>
            <w:r w:rsidRPr="0042018D">
              <w:rPr>
                <w:rFonts w:ascii="Times New Roman" w:hAnsi="Times New Roman" w:cs="Times New Roman"/>
                <w:sz w:val="24"/>
                <w:szCs w:val="24"/>
              </w:rPr>
              <w:t xml:space="preserve">Chapter 1, Section 3.2 </w:t>
            </w:r>
          </w:p>
        </w:tc>
        <w:tc>
          <w:tcPr>
            <w:tcW w:w="6925" w:type="dxa"/>
          </w:tcPr>
          <w:p w14:paraId="6057BCDA" w14:textId="77777777" w:rsidR="001B4DFE" w:rsidRPr="0042018D" w:rsidRDefault="001B4DFE" w:rsidP="001B4DFE">
            <w:pPr>
              <w:rPr>
                <w:rFonts w:ascii="Times New Roman" w:hAnsi="Times New Roman" w:cs="Times New Roman"/>
                <w:sz w:val="24"/>
                <w:szCs w:val="24"/>
              </w:rPr>
            </w:pPr>
            <w:r w:rsidRPr="0042018D">
              <w:rPr>
                <w:rFonts w:ascii="Times New Roman" w:hAnsi="Times New Roman" w:cs="Times New Roman"/>
                <w:sz w:val="24"/>
                <w:szCs w:val="24"/>
              </w:rPr>
              <w:t>In EOC, added language to clarify the reference</w:t>
            </w:r>
            <w:r w:rsidR="00B55824" w:rsidRPr="0042018D">
              <w:rPr>
                <w:rFonts w:ascii="Times New Roman" w:hAnsi="Times New Roman" w:cs="Times New Roman"/>
                <w:sz w:val="24"/>
                <w:szCs w:val="24"/>
              </w:rPr>
              <w:t xml:space="preserve"> to</w:t>
            </w:r>
            <w:r w:rsidRPr="0042018D">
              <w:rPr>
                <w:rFonts w:ascii="Times New Roman" w:hAnsi="Times New Roman" w:cs="Times New Roman"/>
                <w:sz w:val="24"/>
                <w:szCs w:val="24"/>
              </w:rPr>
              <w:t xml:space="preserve"> </w:t>
            </w:r>
            <w:r w:rsidR="00836810" w:rsidRPr="0042018D">
              <w:rPr>
                <w:rFonts w:ascii="Times New Roman" w:hAnsi="Times New Roman" w:cs="Times New Roman"/>
                <w:sz w:val="24"/>
                <w:szCs w:val="24"/>
              </w:rPr>
              <w:t>durable medical equipment (</w:t>
            </w:r>
            <w:r w:rsidR="00B55824" w:rsidRPr="0042018D">
              <w:rPr>
                <w:rFonts w:ascii="Times New Roman" w:hAnsi="Times New Roman" w:cs="Times New Roman"/>
                <w:sz w:val="24"/>
                <w:szCs w:val="24"/>
              </w:rPr>
              <w:t>DME</w:t>
            </w:r>
            <w:r w:rsidR="00836810" w:rsidRPr="0042018D">
              <w:rPr>
                <w:rFonts w:ascii="Times New Roman" w:hAnsi="Times New Roman" w:cs="Times New Roman"/>
                <w:sz w:val="24"/>
                <w:szCs w:val="24"/>
              </w:rPr>
              <w:t>)</w:t>
            </w:r>
            <w:r w:rsidR="00B55824" w:rsidRPr="0042018D">
              <w:rPr>
                <w:rFonts w:ascii="Times New Roman" w:hAnsi="Times New Roman" w:cs="Times New Roman"/>
                <w:sz w:val="24"/>
                <w:szCs w:val="24"/>
              </w:rPr>
              <w:t xml:space="preserve"> </w:t>
            </w:r>
            <w:r w:rsidRPr="0042018D">
              <w:rPr>
                <w:rFonts w:ascii="Times New Roman" w:hAnsi="Times New Roman" w:cs="Times New Roman"/>
                <w:sz w:val="24"/>
                <w:szCs w:val="24"/>
              </w:rPr>
              <w:t xml:space="preserve">suppliers. </w:t>
            </w:r>
          </w:p>
        </w:tc>
      </w:tr>
      <w:tr w:rsidR="0042018D" w:rsidRPr="0042018D" w14:paraId="1647B478" w14:textId="77777777" w:rsidTr="00B448C7">
        <w:trPr>
          <w:cantSplit/>
        </w:trPr>
        <w:tc>
          <w:tcPr>
            <w:tcW w:w="2425" w:type="dxa"/>
          </w:tcPr>
          <w:p w14:paraId="6F98E32D" w14:textId="0DDE4060" w:rsidR="001B4DFE" w:rsidRPr="0042018D" w:rsidRDefault="00F15CD0" w:rsidP="001B4DFE">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57501554" w14:textId="77777777" w:rsidR="001B4DFE" w:rsidRPr="0042018D" w:rsidRDefault="001B4DFE" w:rsidP="001B4DFE">
            <w:pPr>
              <w:rPr>
                <w:rFonts w:ascii="Times New Roman" w:hAnsi="Times New Roman" w:cs="Times New Roman"/>
                <w:sz w:val="24"/>
                <w:szCs w:val="24"/>
              </w:rPr>
            </w:pPr>
            <w:r w:rsidRPr="0042018D">
              <w:rPr>
                <w:rFonts w:ascii="Times New Roman" w:hAnsi="Times New Roman" w:cs="Times New Roman"/>
                <w:sz w:val="24"/>
                <w:szCs w:val="24"/>
              </w:rPr>
              <w:t xml:space="preserve">Chapter 3, Section 5.1 </w:t>
            </w:r>
          </w:p>
        </w:tc>
        <w:tc>
          <w:tcPr>
            <w:tcW w:w="6925" w:type="dxa"/>
          </w:tcPr>
          <w:p w14:paraId="364F2B95" w14:textId="77777777" w:rsidR="001B4DFE" w:rsidRPr="0042018D" w:rsidRDefault="001B4DFE" w:rsidP="00720B9F">
            <w:pPr>
              <w:rPr>
                <w:rFonts w:ascii="Times New Roman" w:hAnsi="Times New Roman" w:cs="Times New Roman"/>
                <w:sz w:val="24"/>
                <w:szCs w:val="24"/>
              </w:rPr>
            </w:pPr>
            <w:r w:rsidRPr="0042018D">
              <w:rPr>
                <w:rFonts w:ascii="Times New Roman" w:hAnsi="Times New Roman" w:cs="Times New Roman"/>
                <w:sz w:val="24"/>
                <w:szCs w:val="24"/>
              </w:rPr>
              <w:t xml:space="preserve">In EOC, revised </w:t>
            </w:r>
            <w:r w:rsidR="00966E05" w:rsidRPr="0042018D">
              <w:rPr>
                <w:rFonts w:ascii="Times New Roman" w:hAnsi="Times New Roman" w:cs="Times New Roman"/>
                <w:sz w:val="24"/>
                <w:szCs w:val="24"/>
              </w:rPr>
              <w:t xml:space="preserve">language </w:t>
            </w:r>
            <w:r w:rsidRPr="0042018D">
              <w:rPr>
                <w:rFonts w:ascii="Times New Roman" w:hAnsi="Times New Roman" w:cs="Times New Roman"/>
                <w:sz w:val="24"/>
                <w:szCs w:val="24"/>
              </w:rPr>
              <w:t xml:space="preserve">for </w:t>
            </w:r>
            <w:r w:rsidR="00720B9F">
              <w:rPr>
                <w:rFonts w:ascii="Times New Roman" w:hAnsi="Times New Roman" w:cs="Times New Roman"/>
                <w:sz w:val="24"/>
                <w:szCs w:val="24"/>
              </w:rPr>
              <w:t xml:space="preserve">participation in a clinical research study. </w:t>
            </w:r>
          </w:p>
        </w:tc>
      </w:tr>
      <w:tr w:rsidR="001B4DFE" w:rsidRPr="0042018D" w14:paraId="17F75382" w14:textId="77777777" w:rsidTr="00B448C7">
        <w:trPr>
          <w:cantSplit/>
        </w:trPr>
        <w:tc>
          <w:tcPr>
            <w:tcW w:w="2425" w:type="dxa"/>
          </w:tcPr>
          <w:p w14:paraId="57E3220E" w14:textId="2BA16F89" w:rsidR="001B4DFE" w:rsidRPr="0042018D" w:rsidRDefault="00F15CD0" w:rsidP="001B4DFE">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3F9E5159" w14:textId="77777777" w:rsidR="001B4DFE" w:rsidRPr="0042018D" w:rsidRDefault="001B4DFE" w:rsidP="001B4DFE">
            <w:pPr>
              <w:rPr>
                <w:rFonts w:ascii="Times New Roman" w:hAnsi="Times New Roman" w:cs="Times New Roman"/>
                <w:sz w:val="24"/>
                <w:szCs w:val="24"/>
              </w:rPr>
            </w:pPr>
            <w:r w:rsidRPr="0042018D">
              <w:rPr>
                <w:rFonts w:ascii="Times New Roman" w:hAnsi="Times New Roman" w:cs="Times New Roman"/>
                <w:sz w:val="24"/>
                <w:szCs w:val="24"/>
              </w:rPr>
              <w:t xml:space="preserve">Medical Benefits Chart </w:t>
            </w:r>
          </w:p>
        </w:tc>
        <w:tc>
          <w:tcPr>
            <w:tcW w:w="6925" w:type="dxa"/>
          </w:tcPr>
          <w:p w14:paraId="37A38A24" w14:textId="4637DDDB" w:rsidR="001B4DFE" w:rsidRPr="0042018D" w:rsidRDefault="001B4DFE" w:rsidP="00CD0DEA">
            <w:pPr>
              <w:rPr>
                <w:rFonts w:ascii="Times New Roman" w:hAnsi="Times New Roman" w:cs="Times New Roman"/>
                <w:sz w:val="24"/>
                <w:szCs w:val="24"/>
              </w:rPr>
            </w:pPr>
            <w:r w:rsidRPr="0042018D">
              <w:rPr>
                <w:rFonts w:ascii="Times New Roman" w:hAnsi="Times New Roman" w:cs="Times New Roman"/>
                <w:sz w:val="24"/>
                <w:szCs w:val="24"/>
              </w:rPr>
              <w:t xml:space="preserve">In EOC, </w:t>
            </w:r>
            <w:r w:rsidR="00720B9F">
              <w:rPr>
                <w:rFonts w:ascii="Times New Roman" w:hAnsi="Times New Roman" w:cs="Times New Roman"/>
                <w:sz w:val="24"/>
                <w:szCs w:val="24"/>
              </w:rPr>
              <w:t>clarified</w:t>
            </w:r>
            <w:r w:rsidRPr="0042018D">
              <w:rPr>
                <w:rFonts w:ascii="Times New Roman" w:hAnsi="Times New Roman" w:cs="Times New Roman"/>
                <w:sz w:val="24"/>
                <w:szCs w:val="24"/>
              </w:rPr>
              <w:t xml:space="preserve"> header to read “Inpatient stay: Covered services received in a hospital or SNF during a non-covered inpatient stay.”</w:t>
            </w:r>
          </w:p>
        </w:tc>
      </w:tr>
      <w:tr w:rsidR="0042018D" w:rsidRPr="0042018D" w14:paraId="31B26481" w14:textId="77777777" w:rsidTr="00B448C7">
        <w:trPr>
          <w:cantSplit/>
        </w:trPr>
        <w:tc>
          <w:tcPr>
            <w:tcW w:w="2425" w:type="dxa"/>
          </w:tcPr>
          <w:p w14:paraId="064B6032" w14:textId="2AD6A7EF" w:rsidR="001B4DFE" w:rsidRPr="0042018D" w:rsidRDefault="00F15CD0" w:rsidP="001B4DFE">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14B619F6" w14:textId="77777777" w:rsidR="001B4DFE" w:rsidRPr="0042018D" w:rsidRDefault="001B4DFE" w:rsidP="001B4DFE">
            <w:pPr>
              <w:rPr>
                <w:rFonts w:ascii="Times New Roman" w:hAnsi="Times New Roman" w:cs="Times New Roman"/>
                <w:sz w:val="24"/>
                <w:szCs w:val="24"/>
              </w:rPr>
            </w:pPr>
            <w:r w:rsidRPr="0042018D">
              <w:rPr>
                <w:rFonts w:ascii="Times New Roman" w:hAnsi="Times New Roman" w:cs="Times New Roman"/>
                <w:sz w:val="24"/>
                <w:szCs w:val="24"/>
              </w:rPr>
              <w:t>Medical Benefits Chart</w:t>
            </w:r>
          </w:p>
        </w:tc>
        <w:tc>
          <w:tcPr>
            <w:tcW w:w="6925" w:type="dxa"/>
          </w:tcPr>
          <w:p w14:paraId="290EA3E6" w14:textId="6846E496" w:rsidR="001B4DFE" w:rsidRPr="0042018D" w:rsidRDefault="001B4DFE" w:rsidP="00CD0DEA">
            <w:pPr>
              <w:rPr>
                <w:rFonts w:ascii="Times New Roman" w:hAnsi="Times New Roman" w:cs="Times New Roman"/>
                <w:sz w:val="24"/>
                <w:szCs w:val="24"/>
              </w:rPr>
            </w:pPr>
            <w:r w:rsidRPr="0042018D">
              <w:rPr>
                <w:rFonts w:ascii="Times New Roman" w:hAnsi="Times New Roman" w:cs="Times New Roman"/>
                <w:sz w:val="24"/>
                <w:szCs w:val="24"/>
              </w:rPr>
              <w:t xml:space="preserve">In EOC, </w:t>
            </w:r>
            <w:r w:rsidR="00523DCF">
              <w:rPr>
                <w:rFonts w:ascii="Times New Roman" w:hAnsi="Times New Roman" w:cs="Times New Roman"/>
                <w:sz w:val="24"/>
                <w:szCs w:val="24"/>
              </w:rPr>
              <w:t>revised</w:t>
            </w:r>
            <w:r w:rsidR="00523DCF" w:rsidRPr="0042018D">
              <w:rPr>
                <w:rFonts w:ascii="Times New Roman" w:hAnsi="Times New Roman" w:cs="Times New Roman"/>
                <w:sz w:val="24"/>
                <w:szCs w:val="24"/>
              </w:rPr>
              <w:t xml:space="preserve"> </w:t>
            </w:r>
            <w:r w:rsidR="007553BF" w:rsidRPr="0042018D">
              <w:rPr>
                <w:rFonts w:ascii="Times New Roman" w:hAnsi="Times New Roman" w:cs="Times New Roman"/>
                <w:sz w:val="24"/>
                <w:szCs w:val="24"/>
              </w:rPr>
              <w:t xml:space="preserve">language on preventive </w:t>
            </w:r>
            <w:r w:rsidRPr="0042018D">
              <w:rPr>
                <w:rFonts w:ascii="Times New Roman" w:hAnsi="Times New Roman" w:cs="Times New Roman"/>
                <w:sz w:val="24"/>
                <w:szCs w:val="24"/>
              </w:rPr>
              <w:t xml:space="preserve">screening </w:t>
            </w:r>
            <w:r w:rsidR="007553BF" w:rsidRPr="0042018D">
              <w:rPr>
                <w:rFonts w:ascii="Times New Roman" w:hAnsi="Times New Roman" w:cs="Times New Roman"/>
                <w:sz w:val="24"/>
                <w:szCs w:val="24"/>
              </w:rPr>
              <w:t>and services</w:t>
            </w:r>
            <w:r w:rsidRPr="0042018D">
              <w:rPr>
                <w:rFonts w:ascii="Times New Roman" w:hAnsi="Times New Roman" w:cs="Times New Roman"/>
                <w:sz w:val="24"/>
                <w:szCs w:val="24"/>
              </w:rPr>
              <w:t>.</w:t>
            </w:r>
          </w:p>
        </w:tc>
      </w:tr>
      <w:tr w:rsidR="0042018D" w:rsidRPr="0042018D" w14:paraId="58235268" w14:textId="77777777" w:rsidTr="00B448C7">
        <w:trPr>
          <w:cantSplit/>
        </w:trPr>
        <w:tc>
          <w:tcPr>
            <w:tcW w:w="2425" w:type="dxa"/>
          </w:tcPr>
          <w:p w14:paraId="23C67A50" w14:textId="6799C6CF" w:rsidR="001B4DFE" w:rsidRPr="0042018D" w:rsidRDefault="00F15CD0" w:rsidP="001B4DFE">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104F138D" w14:textId="77777777" w:rsidR="001B4DFE" w:rsidRPr="0042018D" w:rsidRDefault="001B4DFE" w:rsidP="001B4DFE">
            <w:pPr>
              <w:rPr>
                <w:rFonts w:ascii="Times New Roman" w:hAnsi="Times New Roman" w:cs="Times New Roman"/>
                <w:sz w:val="24"/>
                <w:szCs w:val="24"/>
              </w:rPr>
            </w:pPr>
            <w:r w:rsidRPr="0042018D">
              <w:rPr>
                <w:rFonts w:ascii="Times New Roman" w:hAnsi="Times New Roman" w:cs="Times New Roman"/>
                <w:sz w:val="24"/>
                <w:szCs w:val="24"/>
              </w:rPr>
              <w:t xml:space="preserve">Medical Benefits Chart </w:t>
            </w:r>
          </w:p>
        </w:tc>
        <w:tc>
          <w:tcPr>
            <w:tcW w:w="6925" w:type="dxa"/>
          </w:tcPr>
          <w:p w14:paraId="44ADBC73" w14:textId="77777777" w:rsidR="001B4DFE" w:rsidRPr="0042018D" w:rsidRDefault="001B4DFE" w:rsidP="007553BF">
            <w:pPr>
              <w:rPr>
                <w:rFonts w:ascii="Times New Roman" w:hAnsi="Times New Roman" w:cs="Times New Roman"/>
                <w:sz w:val="24"/>
                <w:szCs w:val="24"/>
              </w:rPr>
            </w:pPr>
            <w:r w:rsidRPr="0042018D">
              <w:rPr>
                <w:rFonts w:ascii="Times New Roman" w:hAnsi="Times New Roman" w:cs="Times New Roman"/>
                <w:sz w:val="24"/>
                <w:szCs w:val="24"/>
              </w:rPr>
              <w:t xml:space="preserve">In EOC, clarified language </w:t>
            </w:r>
            <w:r w:rsidR="00B55824" w:rsidRPr="0042018D">
              <w:rPr>
                <w:rFonts w:ascii="Times New Roman" w:hAnsi="Times New Roman" w:cs="Times New Roman"/>
                <w:sz w:val="24"/>
                <w:szCs w:val="24"/>
              </w:rPr>
              <w:t>related to partial hospitalization</w:t>
            </w:r>
            <w:r w:rsidRPr="0042018D">
              <w:rPr>
                <w:rFonts w:ascii="Times New Roman" w:hAnsi="Times New Roman" w:cs="Times New Roman"/>
                <w:sz w:val="24"/>
                <w:szCs w:val="24"/>
              </w:rPr>
              <w:t>.</w:t>
            </w:r>
          </w:p>
        </w:tc>
      </w:tr>
      <w:tr w:rsidR="001B4DFE" w:rsidRPr="0042018D" w14:paraId="62B2CAC8" w14:textId="77777777" w:rsidTr="00B448C7">
        <w:trPr>
          <w:cantSplit/>
        </w:trPr>
        <w:tc>
          <w:tcPr>
            <w:tcW w:w="2425" w:type="dxa"/>
          </w:tcPr>
          <w:p w14:paraId="5E1D3652" w14:textId="1B32CE8F" w:rsidR="001B4DFE" w:rsidRPr="0042018D" w:rsidRDefault="00F15CD0" w:rsidP="001B4DFE">
            <w:pPr>
              <w:rPr>
                <w:rFonts w:ascii="Times New Roman" w:hAnsi="Times New Roman" w:cs="Times New Roman"/>
                <w:sz w:val="24"/>
                <w:szCs w:val="24"/>
              </w:rPr>
            </w:pPr>
            <w:r>
              <w:rPr>
                <w:rFonts w:ascii="Times New Roman" w:hAnsi="Times New Roman" w:cs="Times New Roman"/>
                <w:sz w:val="24"/>
                <w:szCs w:val="24"/>
              </w:rPr>
              <w:t>CMS</w:t>
            </w:r>
          </w:p>
        </w:tc>
        <w:tc>
          <w:tcPr>
            <w:tcW w:w="3785" w:type="dxa"/>
          </w:tcPr>
          <w:p w14:paraId="21B9E020" w14:textId="77777777" w:rsidR="001B4DFE" w:rsidRPr="0042018D" w:rsidRDefault="001B4DFE" w:rsidP="001B4DFE">
            <w:pPr>
              <w:rPr>
                <w:rFonts w:ascii="Times New Roman" w:hAnsi="Times New Roman" w:cs="Times New Roman"/>
                <w:sz w:val="24"/>
                <w:szCs w:val="24"/>
              </w:rPr>
            </w:pPr>
            <w:r w:rsidRPr="0042018D">
              <w:rPr>
                <w:rFonts w:ascii="Times New Roman" w:hAnsi="Times New Roman" w:cs="Times New Roman"/>
                <w:sz w:val="24"/>
                <w:szCs w:val="24"/>
              </w:rPr>
              <w:t>Medical Benefits Chart</w:t>
            </w:r>
          </w:p>
        </w:tc>
        <w:tc>
          <w:tcPr>
            <w:tcW w:w="6925" w:type="dxa"/>
          </w:tcPr>
          <w:p w14:paraId="72D7FA86" w14:textId="0A0A7809" w:rsidR="001B4DFE" w:rsidRPr="0042018D" w:rsidRDefault="001B4DFE" w:rsidP="00761F3E">
            <w:pPr>
              <w:rPr>
                <w:rFonts w:ascii="Times New Roman" w:hAnsi="Times New Roman" w:cs="Times New Roman"/>
                <w:sz w:val="24"/>
                <w:szCs w:val="24"/>
              </w:rPr>
            </w:pPr>
            <w:r w:rsidRPr="0042018D">
              <w:rPr>
                <w:rFonts w:ascii="Times New Roman" w:hAnsi="Times New Roman" w:cs="Times New Roman"/>
                <w:sz w:val="24"/>
                <w:szCs w:val="24"/>
              </w:rPr>
              <w:t xml:space="preserve">In EOC, added language in </w:t>
            </w:r>
            <w:r w:rsidR="004D5421" w:rsidRPr="0042018D">
              <w:rPr>
                <w:rFonts w:ascii="Times New Roman" w:hAnsi="Times New Roman" w:cs="Times New Roman"/>
                <w:sz w:val="24"/>
                <w:szCs w:val="24"/>
              </w:rPr>
              <w:t xml:space="preserve">the </w:t>
            </w:r>
            <w:r w:rsidRPr="0042018D">
              <w:rPr>
                <w:rFonts w:ascii="Times New Roman" w:hAnsi="Times New Roman" w:cs="Times New Roman"/>
                <w:sz w:val="24"/>
                <w:szCs w:val="24"/>
              </w:rPr>
              <w:t xml:space="preserve">Vision care section to clarify screening benefits and </w:t>
            </w:r>
            <w:r w:rsidR="00761F3E">
              <w:rPr>
                <w:rFonts w:ascii="Times New Roman" w:hAnsi="Times New Roman" w:cs="Times New Roman"/>
                <w:sz w:val="24"/>
                <w:szCs w:val="24"/>
              </w:rPr>
              <w:t>populations</w:t>
            </w:r>
            <w:r w:rsidRPr="0042018D">
              <w:rPr>
                <w:rFonts w:ascii="Times New Roman" w:hAnsi="Times New Roman" w:cs="Times New Roman"/>
                <w:sz w:val="24"/>
                <w:szCs w:val="24"/>
              </w:rPr>
              <w:t xml:space="preserve"> at high risk f</w:t>
            </w:r>
            <w:r w:rsidR="00E9781A">
              <w:rPr>
                <w:rFonts w:ascii="Times New Roman" w:hAnsi="Times New Roman" w:cs="Times New Roman"/>
                <w:sz w:val="24"/>
                <w:szCs w:val="24"/>
              </w:rPr>
              <w:t>or</w:t>
            </w:r>
            <w:r w:rsidRPr="0042018D">
              <w:rPr>
                <w:rFonts w:ascii="Times New Roman" w:hAnsi="Times New Roman" w:cs="Times New Roman"/>
                <w:sz w:val="24"/>
                <w:szCs w:val="24"/>
              </w:rPr>
              <w:t xml:space="preserve"> glaucoma.</w:t>
            </w:r>
          </w:p>
        </w:tc>
      </w:tr>
      <w:tr w:rsidR="0042018D" w:rsidRPr="0042018D" w14:paraId="05343546" w14:textId="77777777" w:rsidTr="00B448C7">
        <w:trPr>
          <w:cantSplit/>
        </w:trPr>
        <w:tc>
          <w:tcPr>
            <w:tcW w:w="2425" w:type="dxa"/>
          </w:tcPr>
          <w:p w14:paraId="62813582" w14:textId="1873CA7A" w:rsidR="001B4DFE" w:rsidRPr="0042018D" w:rsidRDefault="00F15CD0" w:rsidP="001B4DFE">
            <w:pPr>
              <w:rPr>
                <w:rFonts w:ascii="Times New Roman" w:hAnsi="Times New Roman" w:cs="Times New Roman"/>
                <w:sz w:val="24"/>
                <w:szCs w:val="24"/>
              </w:rPr>
            </w:pPr>
            <w:r>
              <w:rPr>
                <w:rFonts w:ascii="Times New Roman" w:hAnsi="Times New Roman" w:cs="Times New Roman"/>
                <w:sz w:val="24"/>
                <w:szCs w:val="24"/>
              </w:rPr>
              <w:t>CMS</w:t>
            </w:r>
          </w:p>
        </w:tc>
        <w:tc>
          <w:tcPr>
            <w:tcW w:w="3785" w:type="dxa"/>
          </w:tcPr>
          <w:p w14:paraId="11EEB431" w14:textId="77777777" w:rsidR="001B4DFE" w:rsidRPr="0042018D" w:rsidRDefault="001B4DFE" w:rsidP="001B4DFE">
            <w:pPr>
              <w:rPr>
                <w:rFonts w:ascii="Times New Roman" w:hAnsi="Times New Roman" w:cs="Times New Roman"/>
                <w:sz w:val="24"/>
                <w:szCs w:val="24"/>
              </w:rPr>
            </w:pPr>
            <w:r w:rsidRPr="0042018D">
              <w:rPr>
                <w:rFonts w:ascii="Times New Roman" w:hAnsi="Times New Roman" w:cs="Times New Roman"/>
                <w:sz w:val="24"/>
                <w:szCs w:val="24"/>
              </w:rPr>
              <w:t xml:space="preserve">Medical Benefits Chart </w:t>
            </w:r>
          </w:p>
        </w:tc>
        <w:tc>
          <w:tcPr>
            <w:tcW w:w="6925" w:type="dxa"/>
          </w:tcPr>
          <w:p w14:paraId="0D8367DD" w14:textId="77777777" w:rsidR="001B4DFE" w:rsidRPr="0042018D" w:rsidRDefault="001B4DFE" w:rsidP="0091688F">
            <w:pPr>
              <w:rPr>
                <w:rFonts w:ascii="Times New Roman" w:hAnsi="Times New Roman" w:cs="Times New Roman"/>
                <w:sz w:val="24"/>
                <w:szCs w:val="24"/>
              </w:rPr>
            </w:pPr>
            <w:r w:rsidRPr="0042018D">
              <w:rPr>
                <w:rFonts w:ascii="Times New Roman" w:hAnsi="Times New Roman" w:cs="Times New Roman"/>
                <w:sz w:val="24"/>
                <w:szCs w:val="24"/>
              </w:rPr>
              <w:t xml:space="preserve">In EOC, </w:t>
            </w:r>
            <w:r w:rsidR="0091688F">
              <w:rPr>
                <w:rFonts w:ascii="Times New Roman" w:hAnsi="Times New Roman" w:cs="Times New Roman"/>
                <w:sz w:val="24"/>
                <w:szCs w:val="24"/>
              </w:rPr>
              <w:t>clarified</w:t>
            </w:r>
            <w:r w:rsidRPr="0042018D">
              <w:rPr>
                <w:rFonts w:ascii="Times New Roman" w:hAnsi="Times New Roman" w:cs="Times New Roman"/>
                <w:sz w:val="24"/>
                <w:szCs w:val="24"/>
              </w:rPr>
              <w:t xml:space="preserve"> language </w:t>
            </w:r>
            <w:r w:rsidR="0091688F">
              <w:rPr>
                <w:rFonts w:ascii="Times New Roman" w:hAnsi="Times New Roman" w:cs="Times New Roman"/>
                <w:sz w:val="24"/>
                <w:szCs w:val="24"/>
              </w:rPr>
              <w:t xml:space="preserve">on </w:t>
            </w:r>
            <w:r w:rsidRPr="0042018D">
              <w:rPr>
                <w:rFonts w:ascii="Times New Roman" w:hAnsi="Times New Roman" w:cs="Times New Roman"/>
                <w:sz w:val="24"/>
                <w:szCs w:val="24"/>
              </w:rPr>
              <w:t>world</w:t>
            </w:r>
            <w:r w:rsidR="0091688F">
              <w:rPr>
                <w:rFonts w:ascii="Times New Roman" w:hAnsi="Times New Roman" w:cs="Times New Roman"/>
                <w:sz w:val="24"/>
                <w:szCs w:val="24"/>
              </w:rPr>
              <w:t>-</w:t>
            </w:r>
            <w:r w:rsidRPr="0042018D">
              <w:rPr>
                <w:rFonts w:ascii="Times New Roman" w:hAnsi="Times New Roman" w:cs="Times New Roman"/>
                <w:sz w:val="24"/>
                <w:szCs w:val="24"/>
              </w:rPr>
              <w:t>wide emergency care.</w:t>
            </w:r>
          </w:p>
        </w:tc>
      </w:tr>
      <w:tr w:rsidR="003E431A" w:rsidRPr="0042018D" w14:paraId="67788F54" w14:textId="77777777" w:rsidTr="00B448C7">
        <w:trPr>
          <w:cantSplit/>
        </w:trPr>
        <w:tc>
          <w:tcPr>
            <w:tcW w:w="2425" w:type="dxa"/>
          </w:tcPr>
          <w:p w14:paraId="3472D335" w14:textId="7501DE09" w:rsidR="003E431A" w:rsidRPr="0042018D" w:rsidRDefault="00F15CD0" w:rsidP="001B4DFE">
            <w:pPr>
              <w:rPr>
                <w:rFonts w:ascii="Times New Roman" w:hAnsi="Times New Roman" w:cs="Times New Roman"/>
                <w:sz w:val="24"/>
                <w:szCs w:val="24"/>
              </w:rPr>
            </w:pPr>
            <w:r>
              <w:rPr>
                <w:rFonts w:ascii="Times New Roman" w:hAnsi="Times New Roman" w:cs="Times New Roman"/>
                <w:sz w:val="24"/>
                <w:szCs w:val="24"/>
              </w:rPr>
              <w:t>CMS</w:t>
            </w:r>
          </w:p>
        </w:tc>
        <w:tc>
          <w:tcPr>
            <w:tcW w:w="3785" w:type="dxa"/>
          </w:tcPr>
          <w:p w14:paraId="6144F201" w14:textId="77777777" w:rsidR="003A2D2A" w:rsidRDefault="003E431A" w:rsidP="001B4DFE">
            <w:pPr>
              <w:rPr>
                <w:rFonts w:ascii="Times New Roman" w:hAnsi="Times New Roman" w:cs="Times New Roman"/>
                <w:sz w:val="24"/>
                <w:szCs w:val="24"/>
              </w:rPr>
            </w:pPr>
            <w:r w:rsidRPr="0042018D">
              <w:rPr>
                <w:rFonts w:ascii="Times New Roman" w:hAnsi="Times New Roman" w:cs="Times New Roman"/>
                <w:sz w:val="24"/>
                <w:szCs w:val="24"/>
              </w:rPr>
              <w:t>Chapter 4, Section 2</w:t>
            </w:r>
            <w:r w:rsidR="003A2D2A">
              <w:rPr>
                <w:rFonts w:ascii="Times New Roman" w:hAnsi="Times New Roman" w:cs="Times New Roman"/>
                <w:sz w:val="24"/>
                <w:szCs w:val="24"/>
              </w:rPr>
              <w:t>;</w:t>
            </w:r>
          </w:p>
          <w:p w14:paraId="341D5852" w14:textId="24FFB402" w:rsidR="003E431A" w:rsidRPr="0042018D" w:rsidRDefault="003E431A" w:rsidP="001B4DFE">
            <w:pPr>
              <w:rPr>
                <w:rFonts w:ascii="Times New Roman" w:hAnsi="Times New Roman" w:cs="Times New Roman"/>
                <w:sz w:val="24"/>
                <w:szCs w:val="24"/>
              </w:rPr>
            </w:pPr>
            <w:r w:rsidRPr="0042018D">
              <w:rPr>
                <w:rFonts w:ascii="Times New Roman" w:hAnsi="Times New Roman" w:cs="Times New Roman"/>
                <w:sz w:val="24"/>
                <w:szCs w:val="24"/>
              </w:rPr>
              <w:t>Chapter 12</w:t>
            </w:r>
          </w:p>
        </w:tc>
        <w:tc>
          <w:tcPr>
            <w:tcW w:w="6925" w:type="dxa"/>
          </w:tcPr>
          <w:p w14:paraId="64D200E0" w14:textId="77777777" w:rsidR="003E431A" w:rsidRPr="0042018D" w:rsidRDefault="003E431A" w:rsidP="003E431A">
            <w:pPr>
              <w:rPr>
                <w:rFonts w:ascii="Times New Roman" w:hAnsi="Times New Roman" w:cs="Times New Roman"/>
                <w:sz w:val="24"/>
                <w:szCs w:val="24"/>
              </w:rPr>
            </w:pPr>
            <w:r w:rsidRPr="0042018D">
              <w:rPr>
                <w:rFonts w:ascii="Times New Roman" w:hAnsi="Times New Roman" w:cs="Times New Roman"/>
                <w:sz w:val="24"/>
                <w:szCs w:val="24"/>
              </w:rPr>
              <w:t>In EOC, updated list of durable medical equipment (DME) examples and included abbreviation where appropriate.</w:t>
            </w:r>
          </w:p>
        </w:tc>
      </w:tr>
      <w:tr w:rsidR="0042018D" w:rsidRPr="0042018D" w14:paraId="31FC7775" w14:textId="77777777" w:rsidTr="00B448C7">
        <w:trPr>
          <w:cantSplit/>
        </w:trPr>
        <w:tc>
          <w:tcPr>
            <w:tcW w:w="2425" w:type="dxa"/>
          </w:tcPr>
          <w:p w14:paraId="171F7052" w14:textId="706D27C6" w:rsidR="001B4DFE" w:rsidRPr="0042018D" w:rsidRDefault="00F15CD0" w:rsidP="001B4DFE">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2C24B55C" w14:textId="77777777" w:rsidR="001B4DFE" w:rsidRPr="0042018D" w:rsidRDefault="001B4DFE" w:rsidP="001B4DFE">
            <w:pPr>
              <w:rPr>
                <w:rFonts w:ascii="Times New Roman" w:hAnsi="Times New Roman" w:cs="Times New Roman"/>
                <w:sz w:val="24"/>
                <w:szCs w:val="24"/>
              </w:rPr>
            </w:pPr>
            <w:r w:rsidRPr="0042018D">
              <w:rPr>
                <w:rFonts w:ascii="Times New Roman" w:hAnsi="Times New Roman" w:cs="Times New Roman"/>
                <w:sz w:val="24"/>
                <w:szCs w:val="24"/>
              </w:rPr>
              <w:t xml:space="preserve">Chapter 4, Section 3.1 </w:t>
            </w:r>
          </w:p>
        </w:tc>
        <w:tc>
          <w:tcPr>
            <w:tcW w:w="6925" w:type="dxa"/>
          </w:tcPr>
          <w:p w14:paraId="174E4D69" w14:textId="77777777" w:rsidR="001B4DFE" w:rsidRPr="0042018D" w:rsidRDefault="001B4DFE" w:rsidP="00F733F4">
            <w:pPr>
              <w:rPr>
                <w:rFonts w:ascii="Times New Roman" w:hAnsi="Times New Roman" w:cs="Times New Roman"/>
                <w:sz w:val="24"/>
                <w:szCs w:val="24"/>
              </w:rPr>
            </w:pPr>
            <w:r w:rsidRPr="0042018D">
              <w:rPr>
                <w:rFonts w:ascii="Times New Roman" w:hAnsi="Times New Roman" w:cs="Times New Roman"/>
                <w:sz w:val="24"/>
                <w:szCs w:val="24"/>
              </w:rPr>
              <w:t xml:space="preserve">In EOC, added </w:t>
            </w:r>
            <w:r w:rsidR="00D1144B" w:rsidRPr="0042018D">
              <w:rPr>
                <w:rFonts w:ascii="Times New Roman" w:hAnsi="Times New Roman" w:cs="Times New Roman"/>
                <w:sz w:val="24"/>
                <w:szCs w:val="24"/>
              </w:rPr>
              <w:t>instructions for plans to reorder e</w:t>
            </w:r>
            <w:r w:rsidRPr="0042018D">
              <w:rPr>
                <w:rFonts w:ascii="TimesNewRomanPSMT" w:hAnsi="TimesNewRomanPSMT" w:cs="TimesNewRomanPSMT"/>
                <w:sz w:val="24"/>
                <w:szCs w:val="24"/>
                <w:lang w:bidi="en-US"/>
              </w:rPr>
              <w:t>xcluded services alphabetically</w:t>
            </w:r>
            <w:r w:rsidR="00F733F4">
              <w:rPr>
                <w:rFonts w:ascii="TimesNewRomanPSMT" w:hAnsi="TimesNewRomanPSMT" w:cs="TimesNewRomanPSMT"/>
                <w:sz w:val="24"/>
                <w:szCs w:val="24"/>
                <w:lang w:bidi="en-US"/>
              </w:rPr>
              <w:t>, if they wish</w:t>
            </w:r>
            <w:r w:rsidRPr="0042018D">
              <w:rPr>
                <w:rFonts w:ascii="TimesNewRomanPSMT" w:hAnsi="TimesNewRomanPSMT" w:cs="TimesNewRomanPSMT"/>
                <w:sz w:val="24"/>
                <w:szCs w:val="24"/>
                <w:lang w:bidi="en-US"/>
              </w:rPr>
              <w:t>.</w:t>
            </w:r>
            <w:r w:rsidRPr="0042018D">
              <w:rPr>
                <w:rFonts w:ascii="Times New Roman" w:hAnsi="Times New Roman" w:cs="Times New Roman"/>
                <w:sz w:val="24"/>
                <w:szCs w:val="24"/>
              </w:rPr>
              <w:tab/>
            </w:r>
          </w:p>
        </w:tc>
      </w:tr>
      <w:tr w:rsidR="00687AE7" w:rsidRPr="0042018D" w14:paraId="4F5CEAAF" w14:textId="77777777" w:rsidTr="00B448C7">
        <w:trPr>
          <w:cantSplit/>
        </w:trPr>
        <w:tc>
          <w:tcPr>
            <w:tcW w:w="2425" w:type="dxa"/>
          </w:tcPr>
          <w:p w14:paraId="632EBDFF" w14:textId="0C70BABB" w:rsidR="00687AE7" w:rsidRDefault="00687AE7" w:rsidP="001B4DFE">
            <w:pPr>
              <w:rPr>
                <w:rFonts w:ascii="Times New Roman" w:hAnsi="Times New Roman" w:cs="Times New Roman"/>
                <w:sz w:val="24"/>
                <w:szCs w:val="24"/>
              </w:rPr>
            </w:pPr>
            <w:r>
              <w:rPr>
                <w:rFonts w:ascii="Times New Roman" w:hAnsi="Times New Roman" w:cs="Times New Roman"/>
                <w:sz w:val="24"/>
                <w:szCs w:val="24"/>
              </w:rPr>
              <w:t>30-day FR</w:t>
            </w:r>
          </w:p>
        </w:tc>
        <w:tc>
          <w:tcPr>
            <w:tcW w:w="3785" w:type="dxa"/>
          </w:tcPr>
          <w:p w14:paraId="133BC3BE" w14:textId="77777777" w:rsidR="00687AE7" w:rsidRPr="0042018D" w:rsidRDefault="00687AE7" w:rsidP="001B4DFE">
            <w:pPr>
              <w:rPr>
                <w:rFonts w:ascii="Times New Roman" w:hAnsi="Times New Roman" w:cs="Times New Roman"/>
                <w:sz w:val="24"/>
                <w:szCs w:val="24"/>
              </w:rPr>
            </w:pPr>
          </w:p>
        </w:tc>
        <w:tc>
          <w:tcPr>
            <w:tcW w:w="6925" w:type="dxa"/>
          </w:tcPr>
          <w:p w14:paraId="76D11D46" w14:textId="77777777" w:rsidR="00687AE7" w:rsidRPr="0042018D" w:rsidRDefault="00687AE7" w:rsidP="00F733F4">
            <w:pPr>
              <w:rPr>
                <w:rFonts w:ascii="Times New Roman" w:hAnsi="Times New Roman" w:cs="Times New Roman"/>
                <w:sz w:val="24"/>
                <w:szCs w:val="24"/>
              </w:rPr>
            </w:pPr>
          </w:p>
        </w:tc>
      </w:tr>
      <w:tr w:rsidR="00687AE7" w:rsidRPr="0042018D" w14:paraId="3736A596" w14:textId="77777777" w:rsidTr="00B448C7">
        <w:trPr>
          <w:cantSplit/>
        </w:trPr>
        <w:tc>
          <w:tcPr>
            <w:tcW w:w="2425" w:type="dxa"/>
          </w:tcPr>
          <w:p w14:paraId="583B2790" w14:textId="608C6A01" w:rsidR="00687AE7" w:rsidRDefault="00687AE7" w:rsidP="001B4DFE">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364689DE" w14:textId="6A59D69D" w:rsidR="00687AE7" w:rsidRDefault="00687AE7" w:rsidP="001B4DFE">
            <w:pPr>
              <w:rPr>
                <w:rFonts w:ascii="Times New Roman" w:hAnsi="Times New Roman" w:cs="Times New Roman"/>
                <w:sz w:val="24"/>
                <w:szCs w:val="24"/>
              </w:rPr>
            </w:pPr>
            <w:r>
              <w:rPr>
                <w:rFonts w:ascii="Times New Roman" w:hAnsi="Times New Roman" w:cs="Times New Roman"/>
                <w:sz w:val="24"/>
                <w:szCs w:val="24"/>
              </w:rPr>
              <w:t>Medical Benefits Chart;</w:t>
            </w:r>
          </w:p>
          <w:p w14:paraId="138B265F" w14:textId="77777777" w:rsidR="00687AE7" w:rsidRDefault="00687AE7" w:rsidP="001B4DFE">
            <w:pPr>
              <w:rPr>
                <w:rFonts w:ascii="Times New Roman" w:hAnsi="Times New Roman" w:cs="Times New Roman"/>
                <w:sz w:val="24"/>
                <w:szCs w:val="24"/>
              </w:rPr>
            </w:pPr>
            <w:r>
              <w:rPr>
                <w:rFonts w:ascii="Times New Roman" w:hAnsi="Times New Roman" w:cs="Times New Roman"/>
                <w:sz w:val="24"/>
                <w:szCs w:val="24"/>
              </w:rPr>
              <w:t>Chapter 10 (MSA, MA);</w:t>
            </w:r>
          </w:p>
          <w:p w14:paraId="7069A00B" w14:textId="24732A41" w:rsidR="00687AE7" w:rsidRPr="0042018D" w:rsidRDefault="00687AE7" w:rsidP="001B4DFE">
            <w:pPr>
              <w:rPr>
                <w:rFonts w:ascii="Times New Roman" w:hAnsi="Times New Roman" w:cs="Times New Roman"/>
                <w:sz w:val="24"/>
                <w:szCs w:val="24"/>
              </w:rPr>
            </w:pPr>
            <w:r>
              <w:rPr>
                <w:rFonts w:ascii="Times New Roman" w:hAnsi="Times New Roman" w:cs="Times New Roman"/>
                <w:sz w:val="24"/>
                <w:szCs w:val="24"/>
              </w:rPr>
              <w:t>Chapter 12 (MAPD, D-SNP, Cost Plan, PFFS)</w:t>
            </w:r>
          </w:p>
        </w:tc>
        <w:tc>
          <w:tcPr>
            <w:tcW w:w="6925" w:type="dxa"/>
          </w:tcPr>
          <w:p w14:paraId="1F2DB2F2" w14:textId="4F0474F5" w:rsidR="00687AE7" w:rsidRPr="0042018D" w:rsidRDefault="00687AE7" w:rsidP="00F733F4">
            <w:pPr>
              <w:rPr>
                <w:rFonts w:ascii="Times New Roman" w:hAnsi="Times New Roman" w:cs="Times New Roman"/>
                <w:sz w:val="24"/>
                <w:szCs w:val="24"/>
              </w:rPr>
            </w:pPr>
            <w:r>
              <w:rPr>
                <w:rFonts w:ascii="Times New Roman" w:hAnsi="Times New Roman" w:cs="Times New Roman"/>
                <w:sz w:val="24"/>
                <w:szCs w:val="24"/>
              </w:rPr>
              <w:t>In EOC, removed language for plans with no network providers</w:t>
            </w:r>
            <w:r w:rsidR="00A5448B">
              <w:rPr>
                <w:rFonts w:ascii="Times New Roman" w:hAnsi="Times New Roman" w:cs="Times New Roman"/>
                <w:sz w:val="24"/>
                <w:szCs w:val="24"/>
              </w:rPr>
              <w:t>.</w:t>
            </w:r>
          </w:p>
        </w:tc>
      </w:tr>
      <w:tr w:rsidR="00687AE7" w:rsidRPr="0042018D" w14:paraId="4599BF23" w14:textId="77777777" w:rsidTr="00B448C7">
        <w:trPr>
          <w:cantSplit/>
        </w:trPr>
        <w:tc>
          <w:tcPr>
            <w:tcW w:w="2425" w:type="dxa"/>
          </w:tcPr>
          <w:p w14:paraId="5FEDE7E2" w14:textId="050621D6" w:rsidR="00687AE7" w:rsidRDefault="00687AE7" w:rsidP="001B4DFE">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7907AB79" w14:textId="77777777" w:rsidR="00A5448B" w:rsidRDefault="00687AE7" w:rsidP="001B4DFE">
            <w:pPr>
              <w:rPr>
                <w:rFonts w:ascii="Times New Roman" w:hAnsi="Times New Roman" w:cs="Times New Roman"/>
                <w:sz w:val="24"/>
                <w:szCs w:val="24"/>
              </w:rPr>
            </w:pPr>
            <w:r>
              <w:rPr>
                <w:rFonts w:ascii="Times New Roman" w:hAnsi="Times New Roman" w:cs="Times New Roman"/>
                <w:sz w:val="24"/>
                <w:szCs w:val="24"/>
              </w:rPr>
              <w:t xml:space="preserve">ANOC Section 4.2 (MAPD, Cost Plan, PFFS, MSA, MA); </w:t>
            </w:r>
          </w:p>
          <w:p w14:paraId="44E5B779" w14:textId="364A444F" w:rsidR="00687AE7" w:rsidRDefault="00687AE7" w:rsidP="001B4DFE">
            <w:pPr>
              <w:rPr>
                <w:rFonts w:ascii="Times New Roman" w:hAnsi="Times New Roman" w:cs="Times New Roman"/>
                <w:sz w:val="24"/>
                <w:szCs w:val="24"/>
              </w:rPr>
            </w:pPr>
            <w:r>
              <w:rPr>
                <w:rFonts w:ascii="Times New Roman" w:hAnsi="Times New Roman" w:cs="Times New Roman"/>
                <w:sz w:val="24"/>
                <w:szCs w:val="24"/>
              </w:rPr>
              <w:t>ANOC Section 5.2 (D-SNP)</w:t>
            </w:r>
          </w:p>
        </w:tc>
        <w:tc>
          <w:tcPr>
            <w:tcW w:w="6925" w:type="dxa"/>
          </w:tcPr>
          <w:p w14:paraId="3BBC65CA" w14:textId="06178F4C" w:rsidR="00687AE7" w:rsidRDefault="00687AE7" w:rsidP="00F733F4">
            <w:pPr>
              <w:rPr>
                <w:rFonts w:ascii="Times New Roman" w:hAnsi="Times New Roman" w:cs="Times New Roman"/>
                <w:sz w:val="24"/>
                <w:szCs w:val="24"/>
              </w:rPr>
            </w:pPr>
            <w:r>
              <w:rPr>
                <w:rFonts w:ascii="Times New Roman" w:hAnsi="Times New Roman" w:cs="Times New Roman"/>
                <w:sz w:val="24"/>
                <w:szCs w:val="24"/>
              </w:rPr>
              <w:t>In ANOC, removed reference about buying a Medicare supplement (Medigap) policy.</w:t>
            </w:r>
          </w:p>
        </w:tc>
      </w:tr>
      <w:tr w:rsidR="00687AE7" w:rsidRPr="0042018D" w14:paraId="638EC222" w14:textId="77777777" w:rsidTr="00B448C7">
        <w:trPr>
          <w:cantSplit/>
        </w:trPr>
        <w:tc>
          <w:tcPr>
            <w:tcW w:w="2425" w:type="dxa"/>
          </w:tcPr>
          <w:p w14:paraId="7DCEEC5A" w14:textId="4C42FF45" w:rsidR="00687AE7" w:rsidRDefault="00687AE7" w:rsidP="001B4DFE">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064E2C04" w14:textId="4147C61E" w:rsidR="00687AE7" w:rsidRDefault="00687AE7" w:rsidP="001B4DFE">
            <w:pPr>
              <w:rPr>
                <w:rFonts w:ascii="Times New Roman" w:hAnsi="Times New Roman" w:cs="Times New Roman"/>
                <w:sz w:val="24"/>
                <w:szCs w:val="24"/>
              </w:rPr>
            </w:pPr>
            <w:r>
              <w:rPr>
                <w:rFonts w:ascii="Times New Roman" w:hAnsi="Times New Roman" w:cs="Times New Roman"/>
                <w:sz w:val="24"/>
                <w:szCs w:val="24"/>
              </w:rPr>
              <w:t>Medical Benefits Chart</w:t>
            </w:r>
          </w:p>
        </w:tc>
        <w:tc>
          <w:tcPr>
            <w:tcW w:w="6925" w:type="dxa"/>
          </w:tcPr>
          <w:p w14:paraId="7FFB378B" w14:textId="3FA2BB28" w:rsidR="00687AE7" w:rsidRDefault="00687AE7" w:rsidP="00F733F4">
            <w:pPr>
              <w:rPr>
                <w:rFonts w:ascii="Times New Roman" w:hAnsi="Times New Roman" w:cs="Times New Roman"/>
                <w:sz w:val="24"/>
                <w:szCs w:val="24"/>
              </w:rPr>
            </w:pPr>
            <w:r>
              <w:rPr>
                <w:rFonts w:ascii="Times New Roman" w:hAnsi="Times New Roman" w:cs="Times New Roman"/>
                <w:sz w:val="24"/>
                <w:szCs w:val="24"/>
              </w:rPr>
              <w:t>In EOC, removed language about preventive screenings and services in the Outpatient hospital services section.</w:t>
            </w:r>
          </w:p>
        </w:tc>
      </w:tr>
      <w:tr w:rsidR="00687AE7" w:rsidRPr="0042018D" w14:paraId="31D44C3A" w14:textId="77777777" w:rsidTr="00B448C7">
        <w:trPr>
          <w:cantSplit/>
        </w:trPr>
        <w:tc>
          <w:tcPr>
            <w:tcW w:w="2425" w:type="dxa"/>
          </w:tcPr>
          <w:p w14:paraId="26ECB8CF" w14:textId="1B41473B" w:rsidR="00687AE7" w:rsidRDefault="00687AE7" w:rsidP="001B4DFE">
            <w:pPr>
              <w:rPr>
                <w:rFonts w:ascii="Times New Roman" w:hAnsi="Times New Roman" w:cs="Times New Roman"/>
                <w:sz w:val="24"/>
                <w:szCs w:val="24"/>
              </w:rPr>
            </w:pPr>
            <w:r>
              <w:rPr>
                <w:rFonts w:ascii="Times New Roman" w:hAnsi="Times New Roman" w:cs="Times New Roman"/>
                <w:sz w:val="24"/>
                <w:szCs w:val="24"/>
              </w:rPr>
              <w:t xml:space="preserve">Public </w:t>
            </w:r>
            <w:r w:rsidR="00A5448B">
              <w:rPr>
                <w:rFonts w:ascii="Times New Roman" w:hAnsi="Times New Roman" w:cs="Times New Roman"/>
                <w:sz w:val="24"/>
                <w:szCs w:val="24"/>
              </w:rPr>
              <w:t>Response</w:t>
            </w:r>
          </w:p>
        </w:tc>
        <w:tc>
          <w:tcPr>
            <w:tcW w:w="3785" w:type="dxa"/>
          </w:tcPr>
          <w:p w14:paraId="627A988A" w14:textId="15915BAD" w:rsidR="00687AE7" w:rsidRDefault="00687AE7" w:rsidP="001B4DFE">
            <w:pPr>
              <w:rPr>
                <w:rFonts w:ascii="Times New Roman" w:hAnsi="Times New Roman" w:cs="Times New Roman"/>
                <w:sz w:val="24"/>
                <w:szCs w:val="24"/>
              </w:rPr>
            </w:pPr>
            <w:r>
              <w:rPr>
                <w:rFonts w:ascii="Times New Roman" w:hAnsi="Times New Roman" w:cs="Times New Roman"/>
                <w:sz w:val="24"/>
                <w:szCs w:val="24"/>
              </w:rPr>
              <w:t>Medical Benefits Chart</w:t>
            </w:r>
          </w:p>
        </w:tc>
        <w:tc>
          <w:tcPr>
            <w:tcW w:w="6925" w:type="dxa"/>
          </w:tcPr>
          <w:p w14:paraId="143AE0F1" w14:textId="25D57DD7" w:rsidR="00687AE7" w:rsidRDefault="00687AE7" w:rsidP="00A5448B">
            <w:pPr>
              <w:rPr>
                <w:rFonts w:ascii="Times New Roman" w:hAnsi="Times New Roman" w:cs="Times New Roman"/>
                <w:sz w:val="24"/>
                <w:szCs w:val="24"/>
              </w:rPr>
            </w:pPr>
            <w:r>
              <w:rPr>
                <w:rFonts w:ascii="Times New Roman" w:hAnsi="Times New Roman" w:cs="Times New Roman"/>
                <w:sz w:val="24"/>
                <w:szCs w:val="24"/>
              </w:rPr>
              <w:t>In EOC, replaced “</w:t>
            </w:r>
            <w:r w:rsidR="00A5448B">
              <w:rPr>
                <w:rFonts w:ascii="Times New Roman" w:hAnsi="Times New Roman" w:cs="Times New Roman"/>
                <w:sz w:val="24"/>
                <w:szCs w:val="24"/>
              </w:rPr>
              <w:t>pay</w:t>
            </w:r>
            <w:r>
              <w:rPr>
                <w:rFonts w:ascii="Times New Roman" w:hAnsi="Times New Roman" w:cs="Times New Roman"/>
                <w:sz w:val="24"/>
                <w:szCs w:val="24"/>
              </w:rPr>
              <w:t xml:space="preserve"> for” with “cover” in the </w:t>
            </w:r>
            <w:r w:rsidR="00A5448B">
              <w:rPr>
                <w:rFonts w:ascii="Times New Roman" w:hAnsi="Times New Roman" w:cs="Times New Roman"/>
                <w:sz w:val="24"/>
                <w:szCs w:val="24"/>
              </w:rPr>
              <w:t>Vision</w:t>
            </w:r>
            <w:r>
              <w:rPr>
                <w:rFonts w:ascii="Times New Roman" w:hAnsi="Times New Roman" w:cs="Times New Roman"/>
                <w:sz w:val="24"/>
                <w:szCs w:val="24"/>
              </w:rPr>
              <w:t xml:space="preserve"> care section.</w:t>
            </w:r>
          </w:p>
        </w:tc>
      </w:tr>
      <w:tr w:rsidR="00687AE7" w:rsidRPr="0042018D" w14:paraId="50BEFE15" w14:textId="77777777" w:rsidTr="00B448C7">
        <w:trPr>
          <w:cantSplit/>
        </w:trPr>
        <w:tc>
          <w:tcPr>
            <w:tcW w:w="2425" w:type="dxa"/>
          </w:tcPr>
          <w:p w14:paraId="1202C683" w14:textId="543705BB" w:rsidR="00687AE7" w:rsidRDefault="00687AE7" w:rsidP="001B4DFE">
            <w:pPr>
              <w:rPr>
                <w:rFonts w:ascii="Times New Roman" w:hAnsi="Times New Roman" w:cs="Times New Roman"/>
                <w:sz w:val="24"/>
                <w:szCs w:val="24"/>
              </w:rPr>
            </w:pPr>
            <w:r>
              <w:rPr>
                <w:rFonts w:ascii="Times New Roman" w:hAnsi="Times New Roman" w:cs="Times New Roman"/>
                <w:sz w:val="24"/>
                <w:szCs w:val="24"/>
              </w:rPr>
              <w:t xml:space="preserve">Public </w:t>
            </w:r>
            <w:r w:rsidR="00A5448B">
              <w:rPr>
                <w:rFonts w:ascii="Times New Roman" w:hAnsi="Times New Roman" w:cs="Times New Roman"/>
                <w:sz w:val="24"/>
                <w:szCs w:val="24"/>
              </w:rPr>
              <w:t>Response</w:t>
            </w:r>
          </w:p>
        </w:tc>
        <w:tc>
          <w:tcPr>
            <w:tcW w:w="3785" w:type="dxa"/>
          </w:tcPr>
          <w:p w14:paraId="3569D031" w14:textId="77777777" w:rsidR="00687AE7" w:rsidRDefault="00687AE7" w:rsidP="001B4DFE">
            <w:pPr>
              <w:rPr>
                <w:rFonts w:ascii="Times New Roman" w:hAnsi="Times New Roman" w:cs="Times New Roman"/>
                <w:sz w:val="24"/>
                <w:szCs w:val="24"/>
              </w:rPr>
            </w:pPr>
            <w:r>
              <w:rPr>
                <w:rFonts w:ascii="Times New Roman" w:hAnsi="Times New Roman" w:cs="Times New Roman"/>
                <w:sz w:val="24"/>
                <w:szCs w:val="24"/>
              </w:rPr>
              <w:t>Chapter 9, Section 7.3 (MAPD, Cost plan, PFFS);</w:t>
            </w:r>
          </w:p>
          <w:p w14:paraId="759D98E8" w14:textId="2E7F8C99" w:rsidR="00687AE7" w:rsidRDefault="00687AE7" w:rsidP="001B4DFE">
            <w:pPr>
              <w:rPr>
                <w:rFonts w:ascii="Times New Roman" w:hAnsi="Times New Roman" w:cs="Times New Roman"/>
                <w:sz w:val="24"/>
                <w:szCs w:val="24"/>
              </w:rPr>
            </w:pPr>
            <w:r>
              <w:rPr>
                <w:rFonts w:ascii="Times New Roman" w:hAnsi="Times New Roman" w:cs="Times New Roman"/>
                <w:sz w:val="24"/>
                <w:szCs w:val="24"/>
              </w:rPr>
              <w:t>Chapter 7, Section 6.3 (MSA, MA);</w:t>
            </w:r>
          </w:p>
          <w:p w14:paraId="0F86570A" w14:textId="4942654A" w:rsidR="00687AE7" w:rsidRDefault="00A5448B" w:rsidP="001B4DFE">
            <w:pPr>
              <w:rPr>
                <w:rFonts w:ascii="Times New Roman" w:hAnsi="Times New Roman" w:cs="Times New Roman"/>
                <w:sz w:val="24"/>
                <w:szCs w:val="24"/>
              </w:rPr>
            </w:pPr>
            <w:r>
              <w:rPr>
                <w:rFonts w:ascii="Times New Roman" w:hAnsi="Times New Roman" w:cs="Times New Roman"/>
                <w:sz w:val="24"/>
                <w:szCs w:val="24"/>
              </w:rPr>
              <w:t>Chapter</w:t>
            </w:r>
            <w:r w:rsidR="00687AE7">
              <w:rPr>
                <w:rFonts w:ascii="Times New Roman" w:hAnsi="Times New Roman" w:cs="Times New Roman"/>
                <w:sz w:val="24"/>
                <w:szCs w:val="24"/>
              </w:rPr>
              <w:t xml:space="preserve"> 9, Section 8.3 (D-SNP)</w:t>
            </w:r>
          </w:p>
        </w:tc>
        <w:tc>
          <w:tcPr>
            <w:tcW w:w="6925" w:type="dxa"/>
          </w:tcPr>
          <w:p w14:paraId="2FC5C262" w14:textId="1F7D5326" w:rsidR="00687AE7" w:rsidRDefault="00687AE7" w:rsidP="00F733F4">
            <w:pPr>
              <w:rPr>
                <w:rFonts w:ascii="Times New Roman" w:hAnsi="Times New Roman" w:cs="Times New Roman"/>
                <w:sz w:val="24"/>
                <w:szCs w:val="24"/>
              </w:rPr>
            </w:pPr>
            <w:r>
              <w:rPr>
                <w:rFonts w:ascii="Times New Roman" w:hAnsi="Times New Roman" w:cs="Times New Roman"/>
                <w:sz w:val="24"/>
                <w:szCs w:val="24"/>
              </w:rPr>
              <w:t xml:space="preserve">In EOC, removed the word “that” from a sentence </w:t>
            </w:r>
            <w:r w:rsidR="00A5448B">
              <w:rPr>
                <w:rFonts w:ascii="Times New Roman" w:hAnsi="Times New Roman" w:cs="Times New Roman"/>
                <w:sz w:val="24"/>
                <w:szCs w:val="24"/>
              </w:rPr>
              <w:t>referencing</w:t>
            </w:r>
            <w:r>
              <w:rPr>
                <w:rFonts w:ascii="Times New Roman" w:hAnsi="Times New Roman" w:cs="Times New Roman"/>
                <w:sz w:val="24"/>
                <w:szCs w:val="24"/>
              </w:rPr>
              <w:t xml:space="preserve"> paying for coverage limitations</w:t>
            </w:r>
          </w:p>
        </w:tc>
      </w:tr>
      <w:tr w:rsidR="00687AE7" w:rsidRPr="0042018D" w14:paraId="4BF5F363" w14:textId="77777777" w:rsidTr="00B448C7">
        <w:trPr>
          <w:cantSplit/>
        </w:trPr>
        <w:tc>
          <w:tcPr>
            <w:tcW w:w="2425" w:type="dxa"/>
          </w:tcPr>
          <w:p w14:paraId="5AE26ED1" w14:textId="397F0A9A" w:rsidR="00687AE7" w:rsidRDefault="00687AE7" w:rsidP="001B4DFE">
            <w:pPr>
              <w:rPr>
                <w:rFonts w:ascii="Times New Roman" w:hAnsi="Times New Roman" w:cs="Times New Roman"/>
                <w:sz w:val="24"/>
                <w:szCs w:val="24"/>
              </w:rPr>
            </w:pPr>
            <w:r>
              <w:rPr>
                <w:rFonts w:ascii="Times New Roman" w:hAnsi="Times New Roman" w:cs="Times New Roman"/>
                <w:sz w:val="24"/>
                <w:szCs w:val="24"/>
              </w:rPr>
              <w:t>CMS</w:t>
            </w:r>
          </w:p>
        </w:tc>
        <w:tc>
          <w:tcPr>
            <w:tcW w:w="3785" w:type="dxa"/>
          </w:tcPr>
          <w:p w14:paraId="3BC23C11" w14:textId="59C6867E" w:rsidR="00687AE7" w:rsidRDefault="00687AE7" w:rsidP="001B4DFE">
            <w:pPr>
              <w:rPr>
                <w:rFonts w:ascii="Times New Roman" w:hAnsi="Times New Roman" w:cs="Times New Roman"/>
                <w:sz w:val="24"/>
                <w:szCs w:val="24"/>
              </w:rPr>
            </w:pPr>
            <w:r>
              <w:rPr>
                <w:rFonts w:ascii="Times New Roman" w:hAnsi="Times New Roman" w:cs="Times New Roman"/>
                <w:sz w:val="24"/>
                <w:szCs w:val="24"/>
              </w:rPr>
              <w:t>Medical Benefits Chart</w:t>
            </w:r>
          </w:p>
        </w:tc>
        <w:tc>
          <w:tcPr>
            <w:tcW w:w="6925" w:type="dxa"/>
          </w:tcPr>
          <w:p w14:paraId="2587207C" w14:textId="19CC7029" w:rsidR="00687AE7" w:rsidRDefault="00687AE7" w:rsidP="00F733F4">
            <w:pPr>
              <w:rPr>
                <w:rFonts w:ascii="Times New Roman" w:hAnsi="Times New Roman" w:cs="Times New Roman"/>
                <w:sz w:val="24"/>
                <w:szCs w:val="24"/>
              </w:rPr>
            </w:pPr>
            <w:r>
              <w:rPr>
                <w:rFonts w:ascii="Times New Roman" w:hAnsi="Times New Roman" w:cs="Times New Roman"/>
                <w:sz w:val="24"/>
                <w:szCs w:val="24"/>
              </w:rPr>
              <w:t xml:space="preserve">In EOC, added information about the Medicare </w:t>
            </w:r>
            <w:r w:rsidR="00A5448B">
              <w:rPr>
                <w:rFonts w:ascii="Times New Roman" w:hAnsi="Times New Roman" w:cs="Times New Roman"/>
                <w:sz w:val="24"/>
                <w:szCs w:val="24"/>
              </w:rPr>
              <w:t>Diabetes</w:t>
            </w:r>
            <w:r>
              <w:rPr>
                <w:rFonts w:ascii="Times New Roman" w:hAnsi="Times New Roman" w:cs="Times New Roman"/>
                <w:sz w:val="24"/>
                <w:szCs w:val="24"/>
              </w:rPr>
              <w:t xml:space="preserve"> Preventive Program (MDPP).</w:t>
            </w:r>
          </w:p>
        </w:tc>
      </w:tr>
    </w:tbl>
    <w:p w14:paraId="0CA60E71" w14:textId="39FFEEED" w:rsidR="00A67F16" w:rsidRPr="0042018D" w:rsidRDefault="003A2D2A" w:rsidP="00A67F16">
      <w:pPr>
        <w:pStyle w:val="Heading1"/>
      </w:pPr>
      <w:r>
        <w:t>P</w:t>
      </w:r>
      <w:r w:rsidR="00A67F16" w:rsidRPr="0042018D">
        <w:t xml:space="preserve">lan Type: All except </w:t>
      </w:r>
      <w:r w:rsidR="00A67F16">
        <w:t>Cost Plan and PDP</w:t>
      </w:r>
    </w:p>
    <w:tbl>
      <w:tblPr>
        <w:tblStyle w:val="TableGrid"/>
        <w:tblW w:w="13140" w:type="dxa"/>
        <w:tblInd w:w="-5" w:type="dxa"/>
        <w:tblLook w:val="04A0" w:firstRow="1" w:lastRow="0" w:firstColumn="1" w:lastColumn="0" w:noHBand="0" w:noVBand="1"/>
        <w:tblCaption w:val="Plan Type: All except Cost Plan and PDP"/>
        <w:tblDescription w:val="Table shows who the clarification is requested by, the chapter and section, and the change or reason"/>
      </w:tblPr>
      <w:tblGrid>
        <w:gridCol w:w="2430"/>
        <w:gridCol w:w="3780"/>
        <w:gridCol w:w="6930"/>
      </w:tblGrid>
      <w:tr w:rsidR="00A67F16" w:rsidRPr="0042018D" w14:paraId="77415310" w14:textId="77777777" w:rsidTr="00B448C7">
        <w:trPr>
          <w:cantSplit/>
          <w:tblHeader/>
        </w:trPr>
        <w:tc>
          <w:tcPr>
            <w:tcW w:w="2430" w:type="dxa"/>
            <w:shd w:val="clear" w:color="auto" w:fill="D9D9D9" w:themeFill="background1" w:themeFillShade="D9"/>
            <w:vAlign w:val="center"/>
          </w:tcPr>
          <w:p w14:paraId="5984AE7C" w14:textId="77777777" w:rsidR="00A67F16" w:rsidRPr="0042018D" w:rsidRDefault="00A67F16" w:rsidP="004B1F15">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80" w:type="dxa"/>
            <w:shd w:val="clear" w:color="auto" w:fill="D9D9D9" w:themeFill="background1" w:themeFillShade="D9"/>
            <w:vAlign w:val="center"/>
          </w:tcPr>
          <w:p w14:paraId="5226B60B" w14:textId="77777777" w:rsidR="00A67F16" w:rsidRPr="0042018D" w:rsidRDefault="00A67F16" w:rsidP="004B1F15">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930" w:type="dxa"/>
            <w:shd w:val="clear" w:color="auto" w:fill="D9D9D9" w:themeFill="background1" w:themeFillShade="D9"/>
            <w:vAlign w:val="center"/>
          </w:tcPr>
          <w:p w14:paraId="3222AC86" w14:textId="77777777" w:rsidR="00A67F16" w:rsidRPr="0042018D" w:rsidRDefault="00A67F16" w:rsidP="004B1F15">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A67F16" w:rsidRPr="0042018D" w14:paraId="2D56DFAE" w14:textId="77777777" w:rsidTr="00B448C7">
        <w:trPr>
          <w:cantSplit/>
        </w:trPr>
        <w:tc>
          <w:tcPr>
            <w:tcW w:w="2430" w:type="dxa"/>
          </w:tcPr>
          <w:p w14:paraId="201C8A78" w14:textId="3FDBD03D" w:rsidR="00A67F16" w:rsidRPr="0042018D" w:rsidRDefault="00F15CD0" w:rsidP="004B1F15">
            <w:pPr>
              <w:rPr>
                <w:rFonts w:ascii="Times New Roman" w:hAnsi="Times New Roman" w:cs="Times New Roman"/>
                <w:sz w:val="24"/>
                <w:szCs w:val="24"/>
              </w:rPr>
            </w:pPr>
            <w:r>
              <w:rPr>
                <w:rFonts w:ascii="Times New Roman" w:hAnsi="Times New Roman" w:cs="Times New Roman"/>
                <w:sz w:val="24"/>
                <w:szCs w:val="24"/>
              </w:rPr>
              <w:t xml:space="preserve">CMS </w:t>
            </w:r>
          </w:p>
        </w:tc>
        <w:tc>
          <w:tcPr>
            <w:tcW w:w="3780" w:type="dxa"/>
          </w:tcPr>
          <w:p w14:paraId="01F8E89A" w14:textId="77777777" w:rsidR="00A67F16" w:rsidRPr="0042018D" w:rsidRDefault="00A67F16" w:rsidP="004B1F15">
            <w:pPr>
              <w:rPr>
                <w:rFonts w:ascii="Times New Roman" w:hAnsi="Times New Roman" w:cs="Times New Roman"/>
                <w:sz w:val="24"/>
                <w:szCs w:val="24"/>
              </w:rPr>
            </w:pPr>
            <w:r w:rsidRPr="0042018D">
              <w:rPr>
                <w:rFonts w:ascii="Times New Roman" w:hAnsi="Times New Roman" w:cs="Times New Roman"/>
                <w:sz w:val="24"/>
                <w:szCs w:val="24"/>
              </w:rPr>
              <w:t xml:space="preserve">Additional Resources </w:t>
            </w:r>
          </w:p>
        </w:tc>
        <w:tc>
          <w:tcPr>
            <w:tcW w:w="6930" w:type="dxa"/>
          </w:tcPr>
          <w:p w14:paraId="4500089A" w14:textId="77777777" w:rsidR="00A67F16" w:rsidRPr="0042018D" w:rsidRDefault="00A67F16" w:rsidP="004B1F15">
            <w:pPr>
              <w:rPr>
                <w:rFonts w:ascii="Times New Roman" w:hAnsi="Times New Roman" w:cs="Times New Roman"/>
                <w:sz w:val="24"/>
                <w:szCs w:val="24"/>
              </w:rPr>
            </w:pPr>
            <w:r w:rsidRPr="0042018D">
              <w:rPr>
                <w:rFonts w:ascii="Times New Roman" w:hAnsi="Times New Roman" w:cs="Times New Roman"/>
                <w:sz w:val="24"/>
                <w:szCs w:val="24"/>
              </w:rPr>
              <w:t>In ANOC, revised language to simplify minimum essential coverage (MEC) information.</w:t>
            </w:r>
          </w:p>
        </w:tc>
      </w:tr>
      <w:tr w:rsidR="00A67F16" w:rsidRPr="0042018D" w14:paraId="694FF1C0" w14:textId="77777777" w:rsidTr="00B448C7">
        <w:trPr>
          <w:cantSplit/>
        </w:trPr>
        <w:tc>
          <w:tcPr>
            <w:tcW w:w="2430" w:type="dxa"/>
          </w:tcPr>
          <w:p w14:paraId="78CFD79F" w14:textId="52997F86" w:rsidR="00A67F16" w:rsidRPr="0042018D" w:rsidRDefault="00F15CD0" w:rsidP="004B1F15">
            <w:pPr>
              <w:rPr>
                <w:rFonts w:ascii="Times New Roman" w:hAnsi="Times New Roman" w:cs="Times New Roman"/>
                <w:sz w:val="24"/>
                <w:szCs w:val="24"/>
              </w:rPr>
            </w:pPr>
            <w:r>
              <w:rPr>
                <w:rFonts w:ascii="Times New Roman" w:hAnsi="Times New Roman" w:cs="Times New Roman"/>
                <w:sz w:val="24"/>
                <w:szCs w:val="24"/>
              </w:rPr>
              <w:t xml:space="preserve">CMS </w:t>
            </w:r>
          </w:p>
        </w:tc>
        <w:tc>
          <w:tcPr>
            <w:tcW w:w="3780" w:type="dxa"/>
          </w:tcPr>
          <w:p w14:paraId="3A567CD4" w14:textId="77777777" w:rsidR="00F15CD0" w:rsidRDefault="00A67F16" w:rsidP="00A67F16">
            <w:pPr>
              <w:rPr>
                <w:rFonts w:ascii="Times New Roman" w:hAnsi="Times New Roman" w:cs="Times New Roman"/>
                <w:sz w:val="24"/>
                <w:szCs w:val="24"/>
              </w:rPr>
            </w:pPr>
            <w:r w:rsidRPr="0042018D">
              <w:rPr>
                <w:rFonts w:ascii="Times New Roman" w:hAnsi="Times New Roman" w:cs="Times New Roman"/>
                <w:sz w:val="24"/>
                <w:szCs w:val="24"/>
              </w:rPr>
              <w:t xml:space="preserve">Chapter </w:t>
            </w:r>
            <w:r>
              <w:rPr>
                <w:rFonts w:ascii="Times New Roman" w:hAnsi="Times New Roman" w:cs="Times New Roman"/>
                <w:sz w:val="24"/>
                <w:szCs w:val="24"/>
              </w:rPr>
              <w:t>2</w:t>
            </w:r>
            <w:r w:rsidRPr="0042018D">
              <w:rPr>
                <w:rFonts w:ascii="Times New Roman" w:hAnsi="Times New Roman" w:cs="Times New Roman"/>
                <w:sz w:val="24"/>
                <w:szCs w:val="24"/>
              </w:rPr>
              <w:t xml:space="preserve">, Section </w:t>
            </w:r>
            <w:r>
              <w:rPr>
                <w:rFonts w:ascii="Times New Roman" w:hAnsi="Times New Roman" w:cs="Times New Roman"/>
                <w:sz w:val="24"/>
                <w:szCs w:val="24"/>
              </w:rPr>
              <w:t>2</w:t>
            </w:r>
          </w:p>
          <w:p w14:paraId="588FDE8E" w14:textId="638BBD71" w:rsidR="00A67F16" w:rsidRPr="00814B45" w:rsidRDefault="00F15CD0" w:rsidP="00A67F16">
            <w:pPr>
              <w:rPr>
                <w:rFonts w:ascii="Times New Roman" w:hAnsi="Times New Roman" w:cs="Times New Roman"/>
                <w:i/>
                <w:sz w:val="24"/>
                <w:szCs w:val="24"/>
              </w:rPr>
            </w:pPr>
            <w:r>
              <w:rPr>
                <w:rFonts w:ascii="Times New Roman" w:hAnsi="Times New Roman" w:cs="Times New Roman"/>
                <w:i/>
                <w:sz w:val="24"/>
                <w:szCs w:val="24"/>
              </w:rPr>
              <w:t>(</w:t>
            </w:r>
            <w:r w:rsidR="004C0350">
              <w:rPr>
                <w:rFonts w:ascii="Times New Roman" w:hAnsi="Times New Roman" w:cs="Times New Roman"/>
                <w:i/>
                <w:sz w:val="24"/>
                <w:szCs w:val="24"/>
              </w:rPr>
              <w:t>N</w:t>
            </w:r>
            <w:r>
              <w:rPr>
                <w:rFonts w:ascii="Times New Roman" w:hAnsi="Times New Roman" w:cs="Times New Roman"/>
                <w:i/>
                <w:sz w:val="24"/>
                <w:szCs w:val="24"/>
              </w:rPr>
              <w:t>ow Chapter 1, Section 1.1)</w:t>
            </w:r>
          </w:p>
        </w:tc>
        <w:tc>
          <w:tcPr>
            <w:tcW w:w="6930" w:type="dxa"/>
          </w:tcPr>
          <w:p w14:paraId="2259C7BA" w14:textId="77777777" w:rsidR="00A67F16" w:rsidRPr="0042018D" w:rsidRDefault="00A67F16" w:rsidP="00C638D3">
            <w:pPr>
              <w:rPr>
                <w:rFonts w:ascii="Times New Roman" w:hAnsi="Times New Roman" w:cs="Times New Roman"/>
                <w:sz w:val="24"/>
                <w:szCs w:val="24"/>
              </w:rPr>
            </w:pPr>
            <w:r w:rsidRPr="0042018D">
              <w:rPr>
                <w:rFonts w:ascii="Times New Roman" w:hAnsi="Times New Roman" w:cs="Times New Roman"/>
                <w:sz w:val="24"/>
                <w:szCs w:val="24"/>
              </w:rPr>
              <w:t xml:space="preserve">In EOC, moved MEC section </w:t>
            </w:r>
            <w:r w:rsidR="00C638D3">
              <w:rPr>
                <w:rFonts w:ascii="Times New Roman" w:hAnsi="Times New Roman" w:cs="Times New Roman"/>
                <w:sz w:val="24"/>
                <w:szCs w:val="24"/>
              </w:rPr>
              <w:t xml:space="preserve">to the beginning of </w:t>
            </w:r>
            <w:r w:rsidRPr="0042018D">
              <w:rPr>
                <w:rFonts w:ascii="Times New Roman" w:hAnsi="Times New Roman" w:cs="Times New Roman"/>
                <w:sz w:val="24"/>
                <w:szCs w:val="24"/>
              </w:rPr>
              <w:t>Chapter 1</w:t>
            </w:r>
            <w:r w:rsidR="00A615CB">
              <w:rPr>
                <w:rFonts w:ascii="Times New Roman" w:hAnsi="Times New Roman" w:cs="Times New Roman"/>
                <w:sz w:val="24"/>
                <w:szCs w:val="24"/>
              </w:rPr>
              <w:t>: Getting started as a member</w:t>
            </w:r>
            <w:r w:rsidRPr="0042018D">
              <w:rPr>
                <w:rFonts w:ascii="Times New Roman" w:hAnsi="Times New Roman" w:cs="Times New Roman"/>
                <w:sz w:val="24"/>
                <w:szCs w:val="24"/>
              </w:rPr>
              <w:t>.</w:t>
            </w:r>
          </w:p>
        </w:tc>
      </w:tr>
    </w:tbl>
    <w:p w14:paraId="697EBD15" w14:textId="77777777" w:rsidR="00231F15" w:rsidRPr="0042018D" w:rsidRDefault="00231F15" w:rsidP="00231F15">
      <w:pPr>
        <w:pStyle w:val="Heading1"/>
      </w:pPr>
      <w:r w:rsidRPr="0042018D">
        <w:t xml:space="preserve">Plan Type: All except </w:t>
      </w:r>
      <w:r>
        <w:t xml:space="preserve">MSA and </w:t>
      </w:r>
      <w:r w:rsidRPr="0042018D">
        <w:t>PDP</w:t>
      </w:r>
    </w:p>
    <w:tbl>
      <w:tblPr>
        <w:tblStyle w:val="TableGrid"/>
        <w:tblW w:w="13135" w:type="dxa"/>
        <w:tblLook w:val="04A0" w:firstRow="1" w:lastRow="0" w:firstColumn="1" w:lastColumn="0" w:noHBand="0" w:noVBand="1"/>
        <w:tblCaption w:val="Plan Type: All except MSA and PDP"/>
        <w:tblDescription w:val="Table shows who the clarification is requested by, the chapter and section, and the change or reason"/>
      </w:tblPr>
      <w:tblGrid>
        <w:gridCol w:w="2425"/>
        <w:gridCol w:w="3785"/>
        <w:gridCol w:w="6925"/>
      </w:tblGrid>
      <w:tr w:rsidR="00231F15" w:rsidRPr="0042018D" w14:paraId="03392811" w14:textId="77777777" w:rsidTr="00B448C7">
        <w:trPr>
          <w:cantSplit/>
          <w:tblHeader/>
        </w:trPr>
        <w:tc>
          <w:tcPr>
            <w:tcW w:w="2425" w:type="dxa"/>
            <w:shd w:val="clear" w:color="auto" w:fill="D9D9D9" w:themeFill="background1" w:themeFillShade="D9"/>
            <w:vAlign w:val="center"/>
          </w:tcPr>
          <w:p w14:paraId="3E28C6D0" w14:textId="77777777" w:rsidR="00231F15" w:rsidRPr="0042018D" w:rsidRDefault="00231F15" w:rsidP="00B454A9">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85" w:type="dxa"/>
            <w:shd w:val="clear" w:color="auto" w:fill="D9D9D9" w:themeFill="background1" w:themeFillShade="D9"/>
            <w:vAlign w:val="center"/>
          </w:tcPr>
          <w:p w14:paraId="3D6000E4" w14:textId="77777777" w:rsidR="00231F15" w:rsidRPr="0042018D" w:rsidRDefault="00231F15" w:rsidP="00B454A9">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925" w:type="dxa"/>
            <w:shd w:val="clear" w:color="auto" w:fill="D9D9D9" w:themeFill="background1" w:themeFillShade="D9"/>
            <w:vAlign w:val="center"/>
          </w:tcPr>
          <w:p w14:paraId="270EF0D0" w14:textId="77777777" w:rsidR="00231F15" w:rsidRPr="0042018D" w:rsidRDefault="00231F15" w:rsidP="00B454A9">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231F15" w:rsidRPr="0042018D" w14:paraId="36E28073" w14:textId="77777777" w:rsidTr="00B448C7">
        <w:trPr>
          <w:cantSplit/>
        </w:trPr>
        <w:tc>
          <w:tcPr>
            <w:tcW w:w="2425" w:type="dxa"/>
          </w:tcPr>
          <w:p w14:paraId="42C2D91C" w14:textId="48FA9E3F" w:rsidR="00231F15" w:rsidRPr="0042018D" w:rsidRDefault="00F15CD0" w:rsidP="00B454A9">
            <w:pPr>
              <w:rPr>
                <w:rFonts w:ascii="Times New Roman" w:hAnsi="Times New Roman" w:cs="Times New Roman"/>
                <w:sz w:val="24"/>
                <w:szCs w:val="24"/>
              </w:rPr>
            </w:pPr>
            <w:r>
              <w:rPr>
                <w:rFonts w:ascii="Times New Roman" w:hAnsi="Times New Roman" w:cs="Times New Roman"/>
                <w:sz w:val="24"/>
                <w:szCs w:val="24"/>
              </w:rPr>
              <w:t>CMS</w:t>
            </w:r>
          </w:p>
        </w:tc>
        <w:tc>
          <w:tcPr>
            <w:tcW w:w="3785" w:type="dxa"/>
          </w:tcPr>
          <w:p w14:paraId="480FE536" w14:textId="77777777" w:rsidR="00231F15" w:rsidRDefault="00231F15" w:rsidP="00B454A9">
            <w:pPr>
              <w:rPr>
                <w:rFonts w:ascii="Times New Roman" w:hAnsi="Times New Roman" w:cs="Times New Roman"/>
                <w:sz w:val="24"/>
                <w:szCs w:val="24"/>
              </w:rPr>
            </w:pPr>
            <w:r w:rsidRPr="0042018D">
              <w:rPr>
                <w:rFonts w:ascii="Times New Roman" w:hAnsi="Times New Roman" w:cs="Times New Roman"/>
                <w:sz w:val="24"/>
                <w:szCs w:val="24"/>
              </w:rPr>
              <w:t>Section 2.3 (ANOC)</w:t>
            </w:r>
            <w:r>
              <w:rPr>
                <w:rFonts w:ascii="Times New Roman" w:hAnsi="Times New Roman" w:cs="Times New Roman"/>
                <w:sz w:val="24"/>
                <w:szCs w:val="24"/>
              </w:rPr>
              <w:t>;</w:t>
            </w:r>
          </w:p>
          <w:p w14:paraId="24D91186" w14:textId="77777777" w:rsidR="00231F15" w:rsidRPr="0042018D" w:rsidRDefault="00231F15" w:rsidP="00B454A9">
            <w:pPr>
              <w:rPr>
                <w:rFonts w:ascii="Times New Roman" w:hAnsi="Times New Roman" w:cs="Times New Roman"/>
                <w:sz w:val="24"/>
                <w:szCs w:val="24"/>
              </w:rPr>
            </w:pPr>
            <w:r w:rsidRPr="0042018D">
              <w:rPr>
                <w:rFonts w:ascii="Times New Roman" w:hAnsi="Times New Roman" w:cs="Times New Roman"/>
                <w:sz w:val="24"/>
                <w:szCs w:val="24"/>
              </w:rPr>
              <w:t>Chapter 3, Section 2.3 (EOC)</w:t>
            </w:r>
          </w:p>
        </w:tc>
        <w:tc>
          <w:tcPr>
            <w:tcW w:w="6925" w:type="dxa"/>
          </w:tcPr>
          <w:p w14:paraId="36821167" w14:textId="77777777" w:rsidR="00231F15" w:rsidRPr="0042018D" w:rsidRDefault="00231F15" w:rsidP="00B454A9">
            <w:pPr>
              <w:rPr>
                <w:rFonts w:ascii="Times New Roman" w:hAnsi="Times New Roman" w:cs="Times New Roman"/>
                <w:sz w:val="24"/>
                <w:szCs w:val="24"/>
              </w:rPr>
            </w:pPr>
            <w:r w:rsidRPr="0042018D">
              <w:rPr>
                <w:rFonts w:ascii="Times New Roman" w:hAnsi="Times New Roman" w:cs="Times New Roman"/>
                <w:sz w:val="24"/>
                <w:szCs w:val="24"/>
              </w:rPr>
              <w:t xml:space="preserve">In </w:t>
            </w:r>
            <w:r>
              <w:rPr>
                <w:rFonts w:ascii="Times New Roman" w:hAnsi="Times New Roman" w:cs="Times New Roman"/>
                <w:sz w:val="24"/>
                <w:szCs w:val="24"/>
              </w:rPr>
              <w:t xml:space="preserve">ANOC and </w:t>
            </w:r>
            <w:r w:rsidRPr="0042018D">
              <w:rPr>
                <w:rFonts w:ascii="Times New Roman" w:hAnsi="Times New Roman" w:cs="Times New Roman"/>
                <w:sz w:val="24"/>
                <w:szCs w:val="24"/>
              </w:rPr>
              <w:t>EOC, replaced “</w:t>
            </w:r>
            <w:r>
              <w:rPr>
                <w:rFonts w:ascii="Times New Roman" w:hAnsi="Times New Roman" w:cs="Times New Roman"/>
                <w:sz w:val="24"/>
                <w:szCs w:val="24"/>
              </w:rPr>
              <w:t>When possible</w:t>
            </w:r>
            <w:r w:rsidRPr="0042018D">
              <w:rPr>
                <w:rFonts w:ascii="Times New Roman" w:hAnsi="Times New Roman" w:cs="Times New Roman"/>
                <w:sz w:val="24"/>
                <w:szCs w:val="24"/>
              </w:rPr>
              <w:t>” with “</w:t>
            </w:r>
            <w:r>
              <w:rPr>
                <w:rFonts w:ascii="Times New Roman" w:hAnsi="Times New Roman" w:cs="Times New Roman"/>
                <w:sz w:val="24"/>
                <w:szCs w:val="24"/>
              </w:rPr>
              <w:t>good faith effort</w:t>
            </w:r>
            <w:r w:rsidRPr="0042018D">
              <w:rPr>
                <w:rFonts w:ascii="Times New Roman" w:hAnsi="Times New Roman" w:cs="Times New Roman"/>
                <w:sz w:val="24"/>
                <w:szCs w:val="24"/>
              </w:rPr>
              <w:t>.”</w:t>
            </w:r>
          </w:p>
        </w:tc>
      </w:tr>
      <w:tr w:rsidR="00231F15" w:rsidRPr="0042018D" w14:paraId="2B7DD2C4" w14:textId="77777777" w:rsidTr="00B448C7">
        <w:trPr>
          <w:cantSplit/>
        </w:trPr>
        <w:tc>
          <w:tcPr>
            <w:tcW w:w="2425" w:type="dxa"/>
          </w:tcPr>
          <w:p w14:paraId="2A668210" w14:textId="752E324F" w:rsidR="00231F15" w:rsidRPr="0042018D" w:rsidRDefault="00231F15" w:rsidP="00B454A9">
            <w:pPr>
              <w:rPr>
                <w:rFonts w:ascii="Times New Roman" w:hAnsi="Times New Roman" w:cs="Times New Roman"/>
                <w:sz w:val="24"/>
                <w:szCs w:val="24"/>
              </w:rPr>
            </w:pPr>
            <w:r w:rsidRPr="0042018D">
              <w:rPr>
                <w:rFonts w:ascii="Times New Roman" w:hAnsi="Times New Roman" w:cs="Times New Roman"/>
                <w:sz w:val="24"/>
                <w:szCs w:val="24"/>
              </w:rPr>
              <w:t>Public</w:t>
            </w:r>
            <w:r w:rsidR="00F15CD0">
              <w:rPr>
                <w:rFonts w:ascii="Times New Roman" w:hAnsi="Times New Roman" w:cs="Times New Roman"/>
                <w:sz w:val="24"/>
                <w:szCs w:val="24"/>
              </w:rPr>
              <w:t xml:space="preserve"> Response </w:t>
            </w:r>
          </w:p>
        </w:tc>
        <w:tc>
          <w:tcPr>
            <w:tcW w:w="3785" w:type="dxa"/>
          </w:tcPr>
          <w:p w14:paraId="399861D3" w14:textId="77777777" w:rsidR="00231F15" w:rsidRPr="0042018D" w:rsidRDefault="00231F15" w:rsidP="00B454A9">
            <w:pPr>
              <w:rPr>
                <w:rFonts w:ascii="Times New Roman" w:hAnsi="Times New Roman" w:cs="Times New Roman"/>
                <w:sz w:val="24"/>
                <w:szCs w:val="24"/>
              </w:rPr>
            </w:pPr>
            <w:r w:rsidRPr="0042018D">
              <w:rPr>
                <w:rFonts w:ascii="Times New Roman" w:hAnsi="Times New Roman" w:cs="Times New Roman"/>
                <w:sz w:val="24"/>
                <w:szCs w:val="24"/>
              </w:rPr>
              <w:t xml:space="preserve">Chapter 3, Section 3.3 </w:t>
            </w:r>
          </w:p>
        </w:tc>
        <w:tc>
          <w:tcPr>
            <w:tcW w:w="6925" w:type="dxa"/>
          </w:tcPr>
          <w:p w14:paraId="25EDB678" w14:textId="77777777" w:rsidR="00231F15" w:rsidRPr="0042018D" w:rsidRDefault="00231F15" w:rsidP="00B454A9">
            <w:pPr>
              <w:rPr>
                <w:rFonts w:ascii="Times New Roman" w:hAnsi="Times New Roman" w:cs="Times New Roman"/>
                <w:sz w:val="24"/>
                <w:szCs w:val="24"/>
              </w:rPr>
            </w:pPr>
            <w:r w:rsidRPr="0042018D">
              <w:rPr>
                <w:rFonts w:ascii="Times New Roman" w:hAnsi="Times New Roman" w:cs="Times New Roman"/>
                <w:sz w:val="24"/>
                <w:szCs w:val="24"/>
              </w:rPr>
              <w:t>In EOC, added language to clarify use of out-of-network providers during a disaster.</w:t>
            </w:r>
          </w:p>
        </w:tc>
      </w:tr>
      <w:tr w:rsidR="00231F15" w:rsidRPr="0042018D" w14:paraId="128AE871" w14:textId="77777777" w:rsidTr="00B448C7">
        <w:trPr>
          <w:cantSplit/>
        </w:trPr>
        <w:tc>
          <w:tcPr>
            <w:tcW w:w="2425" w:type="dxa"/>
          </w:tcPr>
          <w:p w14:paraId="150B7363" w14:textId="0E1FA48C" w:rsidR="00231F15" w:rsidRPr="0042018D" w:rsidRDefault="00F15CD0" w:rsidP="00B454A9">
            <w:pPr>
              <w:rPr>
                <w:rFonts w:ascii="Times New Roman" w:hAnsi="Times New Roman" w:cs="Times New Roman"/>
                <w:sz w:val="24"/>
                <w:szCs w:val="24"/>
              </w:rPr>
            </w:pPr>
            <w:r>
              <w:rPr>
                <w:rFonts w:ascii="Times New Roman" w:hAnsi="Times New Roman" w:cs="Times New Roman"/>
                <w:sz w:val="24"/>
                <w:szCs w:val="24"/>
              </w:rPr>
              <w:t xml:space="preserve">CMS </w:t>
            </w:r>
          </w:p>
        </w:tc>
        <w:tc>
          <w:tcPr>
            <w:tcW w:w="3785" w:type="dxa"/>
          </w:tcPr>
          <w:p w14:paraId="735649B2" w14:textId="77777777" w:rsidR="00231F15" w:rsidRPr="0042018D" w:rsidRDefault="00231F15" w:rsidP="00B454A9">
            <w:pPr>
              <w:rPr>
                <w:rFonts w:ascii="Times New Roman" w:hAnsi="Times New Roman" w:cs="Times New Roman"/>
                <w:sz w:val="24"/>
                <w:szCs w:val="24"/>
              </w:rPr>
            </w:pPr>
            <w:r w:rsidRPr="0042018D">
              <w:rPr>
                <w:rFonts w:ascii="Times New Roman" w:hAnsi="Times New Roman" w:cs="Times New Roman"/>
                <w:sz w:val="24"/>
                <w:szCs w:val="24"/>
              </w:rPr>
              <w:t>Chapter 4, Section 2.1</w:t>
            </w:r>
          </w:p>
        </w:tc>
        <w:tc>
          <w:tcPr>
            <w:tcW w:w="6925" w:type="dxa"/>
          </w:tcPr>
          <w:p w14:paraId="50561C5C" w14:textId="77777777" w:rsidR="00231F15" w:rsidRPr="0042018D" w:rsidRDefault="00231F15" w:rsidP="00B454A9">
            <w:pPr>
              <w:rPr>
                <w:rFonts w:ascii="Times New Roman" w:hAnsi="Times New Roman" w:cs="Times New Roman"/>
                <w:sz w:val="24"/>
                <w:szCs w:val="24"/>
              </w:rPr>
            </w:pPr>
            <w:r w:rsidRPr="0042018D">
              <w:rPr>
                <w:rFonts w:ascii="Times New Roman" w:hAnsi="Times New Roman" w:cs="Times New Roman"/>
                <w:sz w:val="24"/>
                <w:szCs w:val="24"/>
              </w:rPr>
              <w:t xml:space="preserve">In EOC, revised language to require cost-sharing amounts. </w:t>
            </w:r>
          </w:p>
        </w:tc>
      </w:tr>
      <w:tr w:rsidR="00231F15" w:rsidRPr="0042018D" w14:paraId="22090541" w14:textId="77777777" w:rsidTr="00B448C7">
        <w:trPr>
          <w:cantSplit/>
        </w:trPr>
        <w:tc>
          <w:tcPr>
            <w:tcW w:w="2425" w:type="dxa"/>
          </w:tcPr>
          <w:p w14:paraId="7603E38E" w14:textId="44B11371" w:rsidR="00231F15" w:rsidRPr="0042018D" w:rsidRDefault="00F15CD0" w:rsidP="00B454A9">
            <w:pPr>
              <w:rPr>
                <w:rFonts w:ascii="Times New Roman" w:hAnsi="Times New Roman" w:cs="Times New Roman"/>
                <w:sz w:val="24"/>
                <w:szCs w:val="24"/>
              </w:rPr>
            </w:pPr>
            <w:r>
              <w:rPr>
                <w:rFonts w:ascii="Times New Roman" w:hAnsi="Times New Roman" w:cs="Times New Roman"/>
                <w:sz w:val="24"/>
                <w:szCs w:val="24"/>
              </w:rPr>
              <w:t xml:space="preserve">Public Response </w:t>
            </w:r>
          </w:p>
        </w:tc>
        <w:tc>
          <w:tcPr>
            <w:tcW w:w="3785" w:type="dxa"/>
          </w:tcPr>
          <w:p w14:paraId="0E3DBABF" w14:textId="77777777" w:rsidR="00231F15" w:rsidRPr="0042018D" w:rsidRDefault="00231F15" w:rsidP="00B454A9">
            <w:pPr>
              <w:rPr>
                <w:rFonts w:ascii="Times New Roman" w:hAnsi="Times New Roman" w:cs="Times New Roman"/>
                <w:sz w:val="24"/>
                <w:szCs w:val="24"/>
              </w:rPr>
            </w:pPr>
            <w:r w:rsidRPr="0042018D">
              <w:rPr>
                <w:rFonts w:ascii="Times New Roman" w:hAnsi="Times New Roman" w:cs="Times New Roman"/>
                <w:sz w:val="24"/>
                <w:szCs w:val="24"/>
              </w:rPr>
              <w:t xml:space="preserve">Medical Benefits Chart </w:t>
            </w:r>
          </w:p>
        </w:tc>
        <w:tc>
          <w:tcPr>
            <w:tcW w:w="6925" w:type="dxa"/>
          </w:tcPr>
          <w:p w14:paraId="7131E41C" w14:textId="77777777" w:rsidR="00231F15" w:rsidRPr="0042018D" w:rsidRDefault="00231F15" w:rsidP="00B454A9">
            <w:pPr>
              <w:rPr>
                <w:rFonts w:ascii="Times New Roman" w:hAnsi="Times New Roman" w:cs="Times New Roman"/>
                <w:sz w:val="24"/>
                <w:szCs w:val="24"/>
              </w:rPr>
            </w:pPr>
            <w:r w:rsidRPr="0042018D">
              <w:rPr>
                <w:rFonts w:ascii="Times New Roman" w:hAnsi="Times New Roman" w:cs="Times New Roman"/>
                <w:sz w:val="24"/>
                <w:szCs w:val="24"/>
              </w:rPr>
              <w:t>In EOC, replaced the term “beneficiaries” with “members.”</w:t>
            </w:r>
          </w:p>
        </w:tc>
      </w:tr>
    </w:tbl>
    <w:p w14:paraId="59C42311" w14:textId="2964483F" w:rsidR="007C0E84" w:rsidRPr="0042018D" w:rsidRDefault="007C0E84" w:rsidP="007C0E84">
      <w:pPr>
        <w:pStyle w:val="Heading1"/>
      </w:pPr>
      <w:r w:rsidRPr="0042018D">
        <w:t xml:space="preserve">Plan Type: </w:t>
      </w:r>
      <w:r>
        <w:t>All except MSA</w:t>
      </w:r>
      <w:r w:rsidR="00ED0A94">
        <w:t xml:space="preserve">, </w:t>
      </w:r>
      <w:r>
        <w:t>MA</w:t>
      </w:r>
      <w:r w:rsidR="00ED0A94">
        <w:t>, and PDP</w:t>
      </w:r>
    </w:p>
    <w:tbl>
      <w:tblPr>
        <w:tblStyle w:val="TableGrid"/>
        <w:tblW w:w="13140" w:type="dxa"/>
        <w:tblInd w:w="-5" w:type="dxa"/>
        <w:tblLook w:val="04A0" w:firstRow="1" w:lastRow="0" w:firstColumn="1" w:lastColumn="0" w:noHBand="0" w:noVBand="1"/>
        <w:tblCaption w:val="Plan Type: All except MSA, MA, and PDP"/>
        <w:tblDescription w:val="Table shows who the clarification is requested by, the chapter and section, and the change or reason"/>
      </w:tblPr>
      <w:tblGrid>
        <w:gridCol w:w="2430"/>
        <w:gridCol w:w="3780"/>
        <w:gridCol w:w="6930"/>
      </w:tblGrid>
      <w:tr w:rsidR="007C0E84" w:rsidRPr="0042018D" w14:paraId="1D28C9E6" w14:textId="77777777" w:rsidTr="00B448C7">
        <w:trPr>
          <w:cantSplit/>
          <w:tblHeader/>
        </w:trPr>
        <w:tc>
          <w:tcPr>
            <w:tcW w:w="2430" w:type="dxa"/>
            <w:shd w:val="clear" w:color="auto" w:fill="D9D9D9" w:themeFill="background1" w:themeFillShade="D9"/>
            <w:vAlign w:val="center"/>
          </w:tcPr>
          <w:p w14:paraId="54822DB9" w14:textId="77777777" w:rsidR="007C0E84" w:rsidRPr="0042018D" w:rsidRDefault="007C0E84" w:rsidP="00C848A6">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80" w:type="dxa"/>
            <w:shd w:val="clear" w:color="auto" w:fill="D9D9D9" w:themeFill="background1" w:themeFillShade="D9"/>
            <w:vAlign w:val="center"/>
          </w:tcPr>
          <w:p w14:paraId="2120F74A" w14:textId="77777777" w:rsidR="007C0E84" w:rsidRPr="0042018D" w:rsidRDefault="007C0E84" w:rsidP="00C848A6">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930" w:type="dxa"/>
            <w:shd w:val="clear" w:color="auto" w:fill="D9D9D9" w:themeFill="background1" w:themeFillShade="D9"/>
            <w:vAlign w:val="center"/>
          </w:tcPr>
          <w:p w14:paraId="08BB86A3" w14:textId="77777777" w:rsidR="007C0E84" w:rsidRPr="0042018D" w:rsidRDefault="007C0E84" w:rsidP="00C848A6">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7C0E84" w:rsidRPr="0042018D" w14:paraId="78386C95" w14:textId="77777777" w:rsidTr="00B448C7">
        <w:trPr>
          <w:cantSplit/>
        </w:trPr>
        <w:tc>
          <w:tcPr>
            <w:tcW w:w="2430" w:type="dxa"/>
          </w:tcPr>
          <w:p w14:paraId="40D63640" w14:textId="5089821F" w:rsidR="007C0E84" w:rsidRPr="0042018D" w:rsidRDefault="0068545D" w:rsidP="007C0E84">
            <w:pPr>
              <w:rPr>
                <w:rFonts w:ascii="Times New Roman" w:hAnsi="Times New Roman" w:cs="Times New Roman"/>
                <w:sz w:val="24"/>
                <w:szCs w:val="24"/>
              </w:rPr>
            </w:pPr>
            <w:r>
              <w:rPr>
                <w:rFonts w:ascii="Times New Roman" w:hAnsi="Times New Roman" w:cs="Times New Roman"/>
                <w:sz w:val="24"/>
                <w:szCs w:val="24"/>
              </w:rPr>
              <w:t>Public Response</w:t>
            </w:r>
            <w:r w:rsidR="007C0E84" w:rsidRPr="0042018D">
              <w:rPr>
                <w:rFonts w:ascii="Times New Roman" w:hAnsi="Times New Roman" w:cs="Times New Roman"/>
                <w:sz w:val="24"/>
                <w:szCs w:val="24"/>
              </w:rPr>
              <w:t xml:space="preserve"> </w:t>
            </w:r>
          </w:p>
        </w:tc>
        <w:tc>
          <w:tcPr>
            <w:tcW w:w="3780" w:type="dxa"/>
          </w:tcPr>
          <w:p w14:paraId="74EC09D7" w14:textId="57AF2140" w:rsidR="007C0E84" w:rsidRPr="0042018D" w:rsidRDefault="007C0E84" w:rsidP="00F15F1B">
            <w:pPr>
              <w:rPr>
                <w:rFonts w:ascii="Times New Roman" w:hAnsi="Times New Roman" w:cs="Times New Roman"/>
                <w:sz w:val="24"/>
                <w:szCs w:val="24"/>
              </w:rPr>
            </w:pPr>
            <w:r>
              <w:rPr>
                <w:rFonts w:ascii="Times New Roman" w:hAnsi="Times New Roman" w:cs="Times New Roman"/>
                <w:sz w:val="24"/>
                <w:szCs w:val="24"/>
              </w:rPr>
              <w:t>Throughout EOC</w:t>
            </w:r>
            <w:r w:rsidRPr="0042018D">
              <w:rPr>
                <w:rFonts w:ascii="Times New Roman" w:hAnsi="Times New Roman" w:cs="Times New Roman"/>
                <w:sz w:val="24"/>
                <w:szCs w:val="24"/>
              </w:rPr>
              <w:t xml:space="preserve"> </w:t>
            </w:r>
          </w:p>
        </w:tc>
        <w:tc>
          <w:tcPr>
            <w:tcW w:w="6930" w:type="dxa"/>
          </w:tcPr>
          <w:p w14:paraId="1E428015" w14:textId="048A9D9A" w:rsidR="007C0E84" w:rsidRPr="0042018D" w:rsidRDefault="007C0E84" w:rsidP="00F15F1B">
            <w:pPr>
              <w:rPr>
                <w:rFonts w:ascii="Times New Roman" w:hAnsi="Times New Roman" w:cs="Times New Roman"/>
                <w:sz w:val="24"/>
                <w:szCs w:val="24"/>
              </w:rPr>
            </w:pPr>
            <w:r w:rsidRPr="0042018D">
              <w:rPr>
                <w:rFonts w:ascii="Times New Roman" w:hAnsi="Times New Roman" w:cs="Times New Roman"/>
                <w:sz w:val="24"/>
                <w:szCs w:val="24"/>
              </w:rPr>
              <w:t xml:space="preserve">In EOC, revised language addressing </w:t>
            </w:r>
            <w:r>
              <w:rPr>
                <w:rFonts w:ascii="Times New Roman" w:hAnsi="Times New Roman" w:cs="Times New Roman"/>
                <w:sz w:val="24"/>
                <w:szCs w:val="24"/>
              </w:rPr>
              <w:t xml:space="preserve">loss of </w:t>
            </w:r>
            <w:r w:rsidRPr="0042018D">
              <w:rPr>
                <w:rFonts w:ascii="Times New Roman" w:hAnsi="Times New Roman" w:cs="Times New Roman"/>
                <w:sz w:val="24"/>
                <w:szCs w:val="24"/>
              </w:rPr>
              <w:t>the “Extra Help” subsidy.</w:t>
            </w:r>
          </w:p>
        </w:tc>
      </w:tr>
    </w:tbl>
    <w:p w14:paraId="5583FDCB" w14:textId="77777777" w:rsidR="00F66914" w:rsidRPr="0042018D" w:rsidRDefault="00F66914" w:rsidP="009011BD">
      <w:pPr>
        <w:pStyle w:val="Heading1"/>
      </w:pPr>
      <w:r w:rsidRPr="0042018D">
        <w:t>Plan Type: D-SNP</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2425"/>
        <w:gridCol w:w="3785"/>
        <w:gridCol w:w="6925"/>
      </w:tblGrid>
      <w:tr w:rsidR="0042018D" w:rsidRPr="0042018D" w14:paraId="0F1582C8" w14:textId="77777777" w:rsidTr="00B448C7">
        <w:trPr>
          <w:cantSplit/>
          <w:tblHeader/>
        </w:trPr>
        <w:tc>
          <w:tcPr>
            <w:tcW w:w="2425" w:type="dxa"/>
            <w:shd w:val="clear" w:color="auto" w:fill="D9D9D9" w:themeFill="background1" w:themeFillShade="D9"/>
            <w:vAlign w:val="center"/>
          </w:tcPr>
          <w:p w14:paraId="43AC4597" w14:textId="77777777" w:rsidR="00F66914" w:rsidRPr="0042018D" w:rsidRDefault="00F66914"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85" w:type="dxa"/>
            <w:shd w:val="clear" w:color="auto" w:fill="D9D9D9" w:themeFill="background1" w:themeFillShade="D9"/>
            <w:vAlign w:val="center"/>
          </w:tcPr>
          <w:p w14:paraId="42F67A76" w14:textId="77777777" w:rsidR="00F66914" w:rsidRPr="0042018D" w:rsidRDefault="00F66914"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925" w:type="dxa"/>
            <w:shd w:val="clear" w:color="auto" w:fill="D9D9D9" w:themeFill="background1" w:themeFillShade="D9"/>
            <w:vAlign w:val="center"/>
          </w:tcPr>
          <w:p w14:paraId="04C4DB16" w14:textId="77777777" w:rsidR="00F66914" w:rsidRPr="0042018D" w:rsidRDefault="00F66914" w:rsidP="009052A4">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42018D" w:rsidRPr="0042018D" w14:paraId="5E3CA91A" w14:textId="77777777" w:rsidTr="00B448C7">
        <w:trPr>
          <w:cantSplit/>
        </w:trPr>
        <w:tc>
          <w:tcPr>
            <w:tcW w:w="2425" w:type="dxa"/>
          </w:tcPr>
          <w:p w14:paraId="4746F771" w14:textId="73ADB119" w:rsidR="001268F9" w:rsidRPr="0042018D" w:rsidRDefault="00F15CD0" w:rsidP="00F15CD0">
            <w:pPr>
              <w:rPr>
                <w:rFonts w:ascii="Times New Roman" w:hAnsi="Times New Roman" w:cs="Times New Roman"/>
                <w:sz w:val="24"/>
                <w:szCs w:val="24"/>
              </w:rPr>
            </w:pPr>
            <w:r>
              <w:rPr>
                <w:rFonts w:ascii="Times New Roman" w:hAnsi="Times New Roman" w:cs="Times New Roman"/>
                <w:sz w:val="24"/>
                <w:szCs w:val="24"/>
              </w:rPr>
              <w:t>CMS</w:t>
            </w:r>
          </w:p>
        </w:tc>
        <w:tc>
          <w:tcPr>
            <w:tcW w:w="3785" w:type="dxa"/>
          </w:tcPr>
          <w:p w14:paraId="088F7A27" w14:textId="77777777" w:rsidR="001268F9" w:rsidRPr="0042018D" w:rsidRDefault="001268F9" w:rsidP="0051069F">
            <w:pPr>
              <w:rPr>
                <w:rFonts w:ascii="Times New Roman" w:hAnsi="Times New Roman" w:cs="Times New Roman"/>
                <w:sz w:val="24"/>
                <w:szCs w:val="24"/>
              </w:rPr>
            </w:pPr>
            <w:r w:rsidRPr="0042018D">
              <w:rPr>
                <w:rFonts w:ascii="Times New Roman" w:hAnsi="Times New Roman" w:cs="Times New Roman"/>
                <w:sz w:val="24"/>
                <w:szCs w:val="24"/>
              </w:rPr>
              <w:t xml:space="preserve">Checklist </w:t>
            </w:r>
          </w:p>
        </w:tc>
        <w:tc>
          <w:tcPr>
            <w:tcW w:w="6925" w:type="dxa"/>
          </w:tcPr>
          <w:p w14:paraId="034DE451" w14:textId="77777777" w:rsidR="001268F9" w:rsidRPr="0042018D" w:rsidRDefault="001268F9" w:rsidP="002A4D57">
            <w:pPr>
              <w:rPr>
                <w:rFonts w:ascii="Times New Roman" w:hAnsi="Times New Roman" w:cs="Times New Roman"/>
                <w:sz w:val="24"/>
                <w:szCs w:val="24"/>
              </w:rPr>
            </w:pPr>
            <w:r w:rsidRPr="0042018D">
              <w:rPr>
                <w:rFonts w:ascii="Times New Roman" w:hAnsi="Times New Roman" w:cs="Times New Roman"/>
                <w:sz w:val="24"/>
                <w:szCs w:val="24"/>
              </w:rPr>
              <w:t xml:space="preserve">In ANOC, removed </w:t>
            </w:r>
            <w:r w:rsidR="002A4D57" w:rsidRPr="0042018D">
              <w:rPr>
                <w:rFonts w:ascii="Times New Roman" w:hAnsi="Times New Roman" w:cs="Times New Roman"/>
                <w:sz w:val="24"/>
                <w:szCs w:val="24"/>
              </w:rPr>
              <w:t xml:space="preserve">references to the annual enrollment period. </w:t>
            </w:r>
          </w:p>
        </w:tc>
      </w:tr>
      <w:tr w:rsidR="0042018D" w:rsidRPr="0042018D" w14:paraId="307E2B7C" w14:textId="77777777" w:rsidTr="00B448C7">
        <w:trPr>
          <w:cantSplit/>
        </w:trPr>
        <w:tc>
          <w:tcPr>
            <w:tcW w:w="2425" w:type="dxa"/>
          </w:tcPr>
          <w:p w14:paraId="5FD9B20F" w14:textId="506F419C" w:rsidR="001268F9" w:rsidRPr="0042018D" w:rsidRDefault="00F15CD0" w:rsidP="00F15CD0">
            <w:pPr>
              <w:rPr>
                <w:rFonts w:ascii="Times New Roman" w:hAnsi="Times New Roman" w:cs="Times New Roman"/>
                <w:sz w:val="24"/>
                <w:szCs w:val="24"/>
              </w:rPr>
            </w:pPr>
            <w:r>
              <w:rPr>
                <w:rFonts w:ascii="Times New Roman" w:hAnsi="Times New Roman" w:cs="Times New Roman"/>
                <w:sz w:val="24"/>
                <w:szCs w:val="24"/>
              </w:rPr>
              <w:t>CMS</w:t>
            </w:r>
          </w:p>
        </w:tc>
        <w:tc>
          <w:tcPr>
            <w:tcW w:w="3785" w:type="dxa"/>
          </w:tcPr>
          <w:p w14:paraId="3D90D413" w14:textId="77777777" w:rsidR="001268F9" w:rsidRPr="0042018D" w:rsidRDefault="001268F9" w:rsidP="0051069F">
            <w:pPr>
              <w:rPr>
                <w:rFonts w:ascii="Times New Roman" w:hAnsi="Times New Roman" w:cs="Times New Roman"/>
                <w:sz w:val="24"/>
                <w:szCs w:val="24"/>
              </w:rPr>
            </w:pPr>
            <w:r w:rsidRPr="0042018D">
              <w:rPr>
                <w:rFonts w:ascii="Times New Roman" w:hAnsi="Times New Roman" w:cs="Times New Roman"/>
                <w:sz w:val="24"/>
                <w:szCs w:val="24"/>
              </w:rPr>
              <w:t xml:space="preserve">About Section </w:t>
            </w:r>
          </w:p>
        </w:tc>
        <w:tc>
          <w:tcPr>
            <w:tcW w:w="6925" w:type="dxa"/>
          </w:tcPr>
          <w:p w14:paraId="7824A295" w14:textId="77777777" w:rsidR="001268F9" w:rsidRPr="0042018D" w:rsidRDefault="001268F9" w:rsidP="00C23C71">
            <w:pPr>
              <w:rPr>
                <w:rFonts w:ascii="Times New Roman" w:hAnsi="Times New Roman" w:cs="Times New Roman"/>
                <w:sz w:val="24"/>
                <w:szCs w:val="24"/>
              </w:rPr>
            </w:pPr>
            <w:r w:rsidRPr="0042018D">
              <w:rPr>
                <w:rFonts w:ascii="Times New Roman" w:hAnsi="Times New Roman" w:cs="Times New Roman"/>
                <w:sz w:val="24"/>
                <w:szCs w:val="24"/>
              </w:rPr>
              <w:t xml:space="preserve">In ANOC, </w:t>
            </w:r>
            <w:r w:rsidR="00C23C71" w:rsidRPr="0042018D">
              <w:rPr>
                <w:rFonts w:ascii="Times New Roman" w:hAnsi="Times New Roman" w:cs="Times New Roman"/>
                <w:sz w:val="24"/>
                <w:szCs w:val="24"/>
              </w:rPr>
              <w:t>added</w:t>
            </w:r>
            <w:r w:rsidRPr="0042018D">
              <w:rPr>
                <w:rFonts w:ascii="Times New Roman" w:hAnsi="Times New Roman" w:cs="Times New Roman"/>
                <w:sz w:val="24"/>
                <w:szCs w:val="24"/>
              </w:rPr>
              <w:t xml:space="preserve"> language </w:t>
            </w:r>
            <w:r w:rsidR="00C23C71" w:rsidRPr="0042018D">
              <w:rPr>
                <w:rFonts w:ascii="Times New Roman" w:hAnsi="Times New Roman" w:cs="Times New Roman"/>
                <w:sz w:val="24"/>
                <w:szCs w:val="24"/>
              </w:rPr>
              <w:t xml:space="preserve">for written agreements with Medicaid. </w:t>
            </w:r>
          </w:p>
        </w:tc>
      </w:tr>
      <w:tr w:rsidR="0042018D" w:rsidRPr="0042018D" w14:paraId="466F0E91" w14:textId="77777777" w:rsidTr="00B448C7">
        <w:trPr>
          <w:cantSplit/>
        </w:trPr>
        <w:tc>
          <w:tcPr>
            <w:tcW w:w="2425" w:type="dxa"/>
          </w:tcPr>
          <w:p w14:paraId="7357098A" w14:textId="4E213185" w:rsidR="001268F9" w:rsidRPr="0042018D" w:rsidRDefault="00F15CD0" w:rsidP="00F15CD0">
            <w:pPr>
              <w:rPr>
                <w:rFonts w:ascii="Times New Roman" w:hAnsi="Times New Roman" w:cs="Times New Roman"/>
                <w:sz w:val="24"/>
                <w:szCs w:val="24"/>
              </w:rPr>
            </w:pPr>
            <w:r>
              <w:rPr>
                <w:rFonts w:ascii="Times New Roman" w:hAnsi="Times New Roman" w:cs="Times New Roman"/>
                <w:sz w:val="24"/>
                <w:szCs w:val="24"/>
              </w:rPr>
              <w:t xml:space="preserve">CMS </w:t>
            </w:r>
          </w:p>
        </w:tc>
        <w:tc>
          <w:tcPr>
            <w:tcW w:w="3785" w:type="dxa"/>
          </w:tcPr>
          <w:p w14:paraId="6D15D6A3" w14:textId="534D26DA" w:rsidR="001268F9" w:rsidRPr="0042018D" w:rsidRDefault="005670C2" w:rsidP="00523DCF">
            <w:pPr>
              <w:rPr>
                <w:rFonts w:ascii="Times New Roman" w:hAnsi="Times New Roman" w:cs="Times New Roman"/>
                <w:sz w:val="24"/>
                <w:szCs w:val="24"/>
              </w:rPr>
            </w:pPr>
            <w:r>
              <w:rPr>
                <w:rFonts w:ascii="Times New Roman" w:hAnsi="Times New Roman" w:cs="Times New Roman"/>
                <w:sz w:val="24"/>
                <w:szCs w:val="24"/>
              </w:rPr>
              <w:t>All</w:t>
            </w:r>
          </w:p>
        </w:tc>
        <w:tc>
          <w:tcPr>
            <w:tcW w:w="6925" w:type="dxa"/>
          </w:tcPr>
          <w:p w14:paraId="7088AD58" w14:textId="36B1023E" w:rsidR="001268F9" w:rsidRPr="00B448C7" w:rsidRDefault="002E1DA4" w:rsidP="009052A4">
            <w:pPr>
              <w:rPr>
                <w:rFonts w:ascii="Times New Roman" w:hAnsi="Times New Roman" w:cs="Times New Roman"/>
                <w:sz w:val="24"/>
              </w:rPr>
            </w:pPr>
            <w:r w:rsidRPr="007D71C5">
              <w:rPr>
                <w:rFonts w:ascii="Times New Roman" w:hAnsi="Times New Roman" w:cs="Times New Roman"/>
                <w:sz w:val="24"/>
              </w:rPr>
              <w:t xml:space="preserve">In </w:t>
            </w:r>
            <w:r w:rsidR="005670C2">
              <w:rPr>
                <w:rFonts w:ascii="Times New Roman" w:hAnsi="Times New Roman" w:cs="Times New Roman"/>
                <w:sz w:val="24"/>
              </w:rPr>
              <w:t xml:space="preserve">both </w:t>
            </w:r>
            <w:r w:rsidRPr="007D71C5">
              <w:rPr>
                <w:rFonts w:ascii="Times New Roman" w:hAnsi="Times New Roman" w:cs="Times New Roman"/>
                <w:sz w:val="24"/>
              </w:rPr>
              <w:t>ANOC and EOC,</w:t>
            </w:r>
            <w:r w:rsidR="00087D17">
              <w:rPr>
                <w:rFonts w:ascii="Times New Roman" w:hAnsi="Times New Roman" w:cs="Times New Roman"/>
                <w:sz w:val="24"/>
              </w:rPr>
              <w:t xml:space="preserve"> added language to clarify cost-</w:t>
            </w:r>
            <w:r w:rsidRPr="007D71C5">
              <w:rPr>
                <w:rFonts w:ascii="Times New Roman" w:hAnsi="Times New Roman" w:cs="Times New Roman"/>
                <w:sz w:val="24"/>
              </w:rPr>
              <w:t>sharing responsibilities for members who are eligible for Medicare cost-sharing assistance under Medicaid.</w:t>
            </w:r>
          </w:p>
        </w:tc>
      </w:tr>
      <w:tr w:rsidR="0042018D" w:rsidRPr="0042018D" w14:paraId="682F6B5F" w14:textId="77777777" w:rsidTr="00B448C7">
        <w:trPr>
          <w:cantSplit/>
        </w:trPr>
        <w:tc>
          <w:tcPr>
            <w:tcW w:w="2425" w:type="dxa"/>
          </w:tcPr>
          <w:p w14:paraId="546CE46B" w14:textId="3D2702D9" w:rsidR="001268F9" w:rsidRPr="0042018D" w:rsidRDefault="00F15CD0" w:rsidP="0051069F">
            <w:pPr>
              <w:rPr>
                <w:rFonts w:ascii="Times New Roman" w:hAnsi="Times New Roman" w:cs="Times New Roman"/>
                <w:sz w:val="24"/>
                <w:szCs w:val="24"/>
              </w:rPr>
            </w:pPr>
            <w:r>
              <w:rPr>
                <w:rFonts w:ascii="Times New Roman" w:hAnsi="Times New Roman" w:cs="Times New Roman"/>
                <w:sz w:val="24"/>
                <w:szCs w:val="24"/>
              </w:rPr>
              <w:t xml:space="preserve">CMS </w:t>
            </w:r>
          </w:p>
        </w:tc>
        <w:tc>
          <w:tcPr>
            <w:tcW w:w="3785" w:type="dxa"/>
          </w:tcPr>
          <w:p w14:paraId="7083C1F2" w14:textId="77777777" w:rsidR="001268F9" w:rsidRPr="0042018D" w:rsidRDefault="001268F9" w:rsidP="0051069F">
            <w:pPr>
              <w:rPr>
                <w:rFonts w:ascii="Times New Roman" w:hAnsi="Times New Roman" w:cs="Times New Roman"/>
                <w:sz w:val="24"/>
                <w:szCs w:val="24"/>
              </w:rPr>
            </w:pPr>
            <w:r w:rsidRPr="0042018D">
              <w:rPr>
                <w:rFonts w:ascii="Times New Roman" w:hAnsi="Times New Roman" w:cs="Times New Roman"/>
                <w:sz w:val="24"/>
                <w:szCs w:val="24"/>
              </w:rPr>
              <w:t xml:space="preserve">Section 1 </w:t>
            </w:r>
          </w:p>
        </w:tc>
        <w:tc>
          <w:tcPr>
            <w:tcW w:w="6925" w:type="dxa"/>
          </w:tcPr>
          <w:p w14:paraId="09B46265" w14:textId="1A9EDE15" w:rsidR="001268F9" w:rsidRPr="0042018D" w:rsidRDefault="001268F9" w:rsidP="00F30AF1">
            <w:pPr>
              <w:rPr>
                <w:rFonts w:ascii="Times New Roman" w:hAnsi="Times New Roman" w:cs="Times New Roman"/>
                <w:sz w:val="24"/>
                <w:szCs w:val="24"/>
              </w:rPr>
            </w:pPr>
            <w:r w:rsidRPr="0042018D">
              <w:rPr>
                <w:rFonts w:ascii="Times New Roman" w:hAnsi="Times New Roman" w:cs="Times New Roman"/>
                <w:sz w:val="24"/>
                <w:szCs w:val="24"/>
              </w:rPr>
              <w:t xml:space="preserve">In ANOC, added </w:t>
            </w:r>
            <w:r w:rsidR="00A344CF" w:rsidRPr="0042018D">
              <w:rPr>
                <w:rFonts w:ascii="Times New Roman" w:hAnsi="Times New Roman" w:cs="Times New Roman"/>
                <w:sz w:val="24"/>
                <w:szCs w:val="24"/>
              </w:rPr>
              <w:t xml:space="preserve">language about </w:t>
            </w:r>
            <w:r w:rsidR="00F30AF1">
              <w:rPr>
                <w:rFonts w:ascii="Times New Roman" w:hAnsi="Times New Roman" w:cs="Times New Roman"/>
                <w:sz w:val="24"/>
                <w:szCs w:val="24"/>
              </w:rPr>
              <w:t>obtaining</w:t>
            </w:r>
            <w:r w:rsidRPr="0042018D">
              <w:rPr>
                <w:rFonts w:ascii="Times New Roman" w:hAnsi="Times New Roman" w:cs="Times New Roman"/>
                <w:sz w:val="24"/>
                <w:szCs w:val="24"/>
              </w:rPr>
              <w:t xml:space="preserve"> prescription drug coverage</w:t>
            </w:r>
            <w:r w:rsidR="00407FBB">
              <w:rPr>
                <w:rFonts w:ascii="Times New Roman" w:hAnsi="Times New Roman" w:cs="Times New Roman"/>
                <w:sz w:val="24"/>
                <w:szCs w:val="24"/>
              </w:rPr>
              <w:t xml:space="preserve"> through a Prescription Drug Plan</w:t>
            </w:r>
            <w:r w:rsidRPr="0042018D">
              <w:rPr>
                <w:rFonts w:ascii="Times New Roman" w:hAnsi="Times New Roman" w:cs="Times New Roman"/>
                <w:sz w:val="24"/>
                <w:szCs w:val="24"/>
              </w:rPr>
              <w:t xml:space="preserve">. </w:t>
            </w:r>
          </w:p>
        </w:tc>
      </w:tr>
      <w:tr w:rsidR="00F15CD0" w:rsidRPr="0042018D" w14:paraId="5FA46750" w14:textId="77777777" w:rsidTr="00B448C7">
        <w:trPr>
          <w:cantSplit/>
        </w:trPr>
        <w:tc>
          <w:tcPr>
            <w:tcW w:w="2425" w:type="dxa"/>
          </w:tcPr>
          <w:p w14:paraId="249610B2" w14:textId="67A67ACD" w:rsidR="00F15CD0" w:rsidRPr="0042018D" w:rsidRDefault="00F15CD0" w:rsidP="00F15CD0">
            <w:pPr>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2C0B32C4"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Section 2.6 </w:t>
            </w:r>
          </w:p>
        </w:tc>
        <w:tc>
          <w:tcPr>
            <w:tcW w:w="6925" w:type="dxa"/>
          </w:tcPr>
          <w:p w14:paraId="44A74239"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In ANOC, modified language related to the Coverage Gap Stage and the Catastrophic Coverage Stage.</w:t>
            </w:r>
          </w:p>
        </w:tc>
      </w:tr>
      <w:tr w:rsidR="00F15CD0" w:rsidRPr="0042018D" w14:paraId="1692413F" w14:textId="77777777" w:rsidTr="00B448C7">
        <w:trPr>
          <w:cantSplit/>
        </w:trPr>
        <w:tc>
          <w:tcPr>
            <w:tcW w:w="2425" w:type="dxa"/>
          </w:tcPr>
          <w:p w14:paraId="411C4366" w14:textId="4388955E" w:rsidR="00F15CD0" w:rsidRPr="0042018D" w:rsidRDefault="00F15CD0" w:rsidP="00F15CD0">
            <w:pPr>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74528A00"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Section 4 </w:t>
            </w:r>
          </w:p>
        </w:tc>
        <w:tc>
          <w:tcPr>
            <w:tcW w:w="6925" w:type="dxa"/>
          </w:tcPr>
          <w:p w14:paraId="1D851C10"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In ANOC, added optional section for “Changes to your Medicaid benefits.”</w:t>
            </w:r>
          </w:p>
        </w:tc>
      </w:tr>
      <w:tr w:rsidR="00F15CD0" w:rsidRPr="0042018D" w14:paraId="3FF23856" w14:textId="77777777" w:rsidTr="00B448C7">
        <w:trPr>
          <w:cantSplit/>
        </w:trPr>
        <w:tc>
          <w:tcPr>
            <w:tcW w:w="2425" w:type="dxa"/>
          </w:tcPr>
          <w:p w14:paraId="03DDC08B" w14:textId="7B99813C" w:rsidR="00F15CD0" w:rsidRPr="0042018D" w:rsidRDefault="00F15CD0" w:rsidP="00F15CD0">
            <w:pPr>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6D303FE1"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Section 4.2</w:t>
            </w:r>
          </w:p>
        </w:tc>
        <w:tc>
          <w:tcPr>
            <w:tcW w:w="6925" w:type="dxa"/>
          </w:tcPr>
          <w:p w14:paraId="6F0F7B18"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In ANOC, modified language about joining Medicare</w:t>
            </w:r>
            <w:r>
              <w:rPr>
                <w:rFonts w:ascii="Times New Roman" w:hAnsi="Times New Roman" w:cs="Times New Roman"/>
                <w:sz w:val="24"/>
                <w:szCs w:val="24"/>
              </w:rPr>
              <w:t xml:space="preserve"> and for automatic enrollment</w:t>
            </w:r>
            <w:r w:rsidRPr="0042018D">
              <w:rPr>
                <w:rFonts w:ascii="Times New Roman" w:hAnsi="Times New Roman" w:cs="Times New Roman"/>
                <w:sz w:val="24"/>
                <w:szCs w:val="24"/>
              </w:rPr>
              <w:t xml:space="preserve">. </w:t>
            </w:r>
          </w:p>
        </w:tc>
      </w:tr>
      <w:tr w:rsidR="00F15CD0" w:rsidRPr="0042018D" w14:paraId="26BFD6A4" w14:textId="77777777" w:rsidTr="00B448C7">
        <w:trPr>
          <w:cantSplit/>
        </w:trPr>
        <w:tc>
          <w:tcPr>
            <w:tcW w:w="2425" w:type="dxa"/>
          </w:tcPr>
          <w:p w14:paraId="7F6C5551" w14:textId="510648D6" w:rsidR="00F15CD0" w:rsidRPr="0042018D" w:rsidRDefault="00F15CD0" w:rsidP="00F15CD0">
            <w:pPr>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7A11F112" w14:textId="77777777" w:rsidR="00F15CD0" w:rsidRPr="0042018D" w:rsidRDefault="00F15CD0" w:rsidP="00F15CD0">
            <w:pPr>
              <w:rPr>
                <w:rFonts w:ascii="Times New Roman" w:hAnsi="Times New Roman" w:cs="Times New Roman"/>
                <w:i/>
                <w:sz w:val="24"/>
                <w:szCs w:val="24"/>
              </w:rPr>
            </w:pPr>
            <w:r w:rsidRPr="0042018D">
              <w:rPr>
                <w:rFonts w:ascii="Times New Roman" w:hAnsi="Times New Roman" w:cs="Times New Roman"/>
                <w:sz w:val="24"/>
                <w:szCs w:val="24"/>
              </w:rPr>
              <w:t xml:space="preserve">Section 6 </w:t>
            </w:r>
            <w:r w:rsidRPr="0042018D">
              <w:rPr>
                <w:rFonts w:ascii="Times New Roman" w:hAnsi="Times New Roman" w:cs="Times New Roman"/>
                <w:i/>
                <w:sz w:val="24"/>
                <w:szCs w:val="24"/>
              </w:rPr>
              <w:t>(now Section 7)</w:t>
            </w:r>
          </w:p>
        </w:tc>
        <w:tc>
          <w:tcPr>
            <w:tcW w:w="6925" w:type="dxa"/>
          </w:tcPr>
          <w:p w14:paraId="1D5A2811"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ANOC, added section for Medicaid contact information. </w:t>
            </w:r>
          </w:p>
        </w:tc>
      </w:tr>
      <w:tr w:rsidR="00F15CD0" w:rsidRPr="0042018D" w14:paraId="043A93D8" w14:textId="77777777" w:rsidTr="00B448C7">
        <w:trPr>
          <w:cantSplit/>
        </w:trPr>
        <w:tc>
          <w:tcPr>
            <w:tcW w:w="2425" w:type="dxa"/>
          </w:tcPr>
          <w:p w14:paraId="35EAB3D7" w14:textId="2121CDA3" w:rsidR="00F15CD0" w:rsidRPr="0042018D" w:rsidRDefault="00F15CD0" w:rsidP="00F15CD0">
            <w:pPr>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08022084"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Chapter 1, Section 2.1 </w:t>
            </w:r>
          </w:p>
        </w:tc>
        <w:tc>
          <w:tcPr>
            <w:tcW w:w="6925" w:type="dxa"/>
          </w:tcPr>
          <w:p w14:paraId="54A62086"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EOC, updated language for special eligibility requirements. </w:t>
            </w:r>
          </w:p>
        </w:tc>
      </w:tr>
      <w:tr w:rsidR="00F15CD0" w:rsidRPr="0042018D" w14:paraId="0535E77C" w14:textId="77777777" w:rsidTr="00B448C7">
        <w:trPr>
          <w:cantSplit/>
        </w:trPr>
        <w:tc>
          <w:tcPr>
            <w:tcW w:w="2425" w:type="dxa"/>
          </w:tcPr>
          <w:p w14:paraId="56466CCE" w14:textId="65DC663F" w:rsidR="00F15CD0" w:rsidRPr="0042018D" w:rsidRDefault="00F15CD0" w:rsidP="00F15CD0">
            <w:pPr>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66C90289"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1, Section 3.2</w:t>
            </w:r>
          </w:p>
        </w:tc>
        <w:tc>
          <w:tcPr>
            <w:tcW w:w="6925" w:type="dxa"/>
          </w:tcPr>
          <w:p w14:paraId="48732A98"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EOC, added option in network provider section to insert other applicable provider types. </w:t>
            </w:r>
          </w:p>
        </w:tc>
      </w:tr>
      <w:tr w:rsidR="00F15CD0" w:rsidRPr="0042018D" w14:paraId="681F59B6" w14:textId="77777777" w:rsidTr="00B448C7">
        <w:trPr>
          <w:cantSplit/>
        </w:trPr>
        <w:tc>
          <w:tcPr>
            <w:tcW w:w="2425" w:type="dxa"/>
          </w:tcPr>
          <w:p w14:paraId="7FFE207D" w14:textId="0EE7CE9B" w:rsidR="00F15CD0" w:rsidRPr="0042018D" w:rsidRDefault="00F15CD0" w:rsidP="00F15CD0">
            <w:pPr>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53314E33"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1, Section 3.4</w:t>
            </w:r>
          </w:p>
        </w:tc>
        <w:tc>
          <w:tcPr>
            <w:tcW w:w="6925" w:type="dxa"/>
          </w:tcPr>
          <w:p w14:paraId="2591DEDC"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In EOC, modified language related to the Drug List.</w:t>
            </w:r>
          </w:p>
        </w:tc>
      </w:tr>
      <w:tr w:rsidR="00F15CD0" w:rsidRPr="0042018D" w14:paraId="0D28A923" w14:textId="77777777" w:rsidTr="00B448C7">
        <w:trPr>
          <w:cantSplit/>
        </w:trPr>
        <w:tc>
          <w:tcPr>
            <w:tcW w:w="2425" w:type="dxa"/>
          </w:tcPr>
          <w:p w14:paraId="5FCC3B0C" w14:textId="54ADD100" w:rsidR="00F15CD0" w:rsidRPr="0042018D" w:rsidRDefault="00F15CD0" w:rsidP="00F15CD0">
            <w:pPr>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39022C5A"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2, Section 7</w:t>
            </w:r>
          </w:p>
        </w:tc>
        <w:tc>
          <w:tcPr>
            <w:tcW w:w="6925" w:type="dxa"/>
          </w:tcPr>
          <w:p w14:paraId="236C4F3D"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EOC, removed Medicare Coverage Gap Discount Program section. </w:t>
            </w:r>
          </w:p>
        </w:tc>
      </w:tr>
      <w:tr w:rsidR="00F15CD0" w:rsidRPr="0042018D" w14:paraId="25CB79F5" w14:textId="77777777" w:rsidTr="00B448C7">
        <w:trPr>
          <w:cantSplit/>
        </w:trPr>
        <w:tc>
          <w:tcPr>
            <w:tcW w:w="2425" w:type="dxa"/>
          </w:tcPr>
          <w:p w14:paraId="6BED4C40" w14:textId="1A0147AC" w:rsidR="00F15CD0" w:rsidRPr="0042018D" w:rsidRDefault="00F15CD0" w:rsidP="00F15CD0">
            <w:pPr>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0993175C"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3, Section 1.1</w:t>
            </w:r>
          </w:p>
        </w:tc>
        <w:tc>
          <w:tcPr>
            <w:tcW w:w="6925" w:type="dxa"/>
          </w:tcPr>
          <w:p w14:paraId="6AF3CB4F" w14:textId="41B51F0C"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EOC, revised </w:t>
            </w:r>
            <w:r>
              <w:rPr>
                <w:rFonts w:ascii="Times New Roman" w:hAnsi="Times New Roman" w:cs="Times New Roman"/>
                <w:sz w:val="24"/>
                <w:szCs w:val="24"/>
              </w:rPr>
              <w:t xml:space="preserve">a network provider </w:t>
            </w:r>
            <w:r w:rsidRPr="0042018D">
              <w:rPr>
                <w:rFonts w:ascii="Times New Roman" w:hAnsi="Times New Roman" w:cs="Times New Roman"/>
                <w:sz w:val="24"/>
                <w:szCs w:val="24"/>
              </w:rPr>
              <w:t>sentence to reflect the possibility of paying nothing.</w:t>
            </w:r>
            <w:r>
              <w:rPr>
                <w:rFonts w:ascii="Times New Roman" w:hAnsi="Times New Roman" w:cs="Times New Roman"/>
                <w:sz w:val="24"/>
                <w:szCs w:val="24"/>
              </w:rPr>
              <w:t xml:space="preserve"> </w:t>
            </w:r>
          </w:p>
        </w:tc>
      </w:tr>
      <w:tr w:rsidR="00F15CD0" w:rsidRPr="0042018D" w14:paraId="1B7D8566" w14:textId="77777777" w:rsidTr="00B448C7">
        <w:trPr>
          <w:cantSplit/>
        </w:trPr>
        <w:tc>
          <w:tcPr>
            <w:tcW w:w="2425" w:type="dxa"/>
          </w:tcPr>
          <w:p w14:paraId="60166EC4" w14:textId="03B5A13C" w:rsidR="00F15CD0" w:rsidRPr="0042018D" w:rsidDel="002E1DA4" w:rsidRDefault="00F15CD0" w:rsidP="00F15CD0">
            <w:pPr>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57A44F09" w14:textId="77777777" w:rsidR="00F15CD0" w:rsidRPr="007D71C5" w:rsidRDefault="00F15CD0" w:rsidP="00F15CD0">
            <w:pPr>
              <w:rPr>
                <w:rFonts w:ascii="Times New Roman" w:hAnsi="Times New Roman" w:cs="Times New Roman"/>
                <w:sz w:val="24"/>
                <w:szCs w:val="24"/>
              </w:rPr>
            </w:pPr>
            <w:r w:rsidRPr="007D71C5">
              <w:rPr>
                <w:rFonts w:ascii="Times New Roman" w:hAnsi="Times New Roman" w:cs="Times New Roman"/>
                <w:sz w:val="24"/>
                <w:szCs w:val="24"/>
              </w:rPr>
              <w:t>Chapter 4, Section 1.6</w:t>
            </w:r>
          </w:p>
          <w:p w14:paraId="5578F372" w14:textId="77777777" w:rsidR="00F15CD0" w:rsidRPr="0042018D" w:rsidDel="002E1DA4" w:rsidRDefault="00F15CD0" w:rsidP="00F15CD0">
            <w:pPr>
              <w:rPr>
                <w:rFonts w:ascii="Times New Roman" w:hAnsi="Times New Roman" w:cs="Times New Roman"/>
                <w:sz w:val="24"/>
                <w:szCs w:val="24"/>
              </w:rPr>
            </w:pPr>
          </w:p>
        </w:tc>
        <w:tc>
          <w:tcPr>
            <w:tcW w:w="6925" w:type="dxa"/>
          </w:tcPr>
          <w:p w14:paraId="1C203AD4" w14:textId="5A7384BB" w:rsidR="00F15CD0" w:rsidRPr="0042018D" w:rsidDel="002E1DA4" w:rsidRDefault="00F15CD0" w:rsidP="00F15CD0">
            <w:pPr>
              <w:rPr>
                <w:rFonts w:ascii="Times New Roman" w:hAnsi="Times New Roman" w:cs="Times New Roman"/>
                <w:sz w:val="24"/>
                <w:szCs w:val="24"/>
              </w:rPr>
            </w:pPr>
            <w:r w:rsidRPr="007D71C5">
              <w:rPr>
                <w:rFonts w:ascii="Times New Roman" w:hAnsi="Times New Roman" w:cs="Times New Roman"/>
                <w:sz w:val="24"/>
                <w:szCs w:val="24"/>
              </w:rPr>
              <w:t>In EOC, updated language to a</w:t>
            </w:r>
            <w:r>
              <w:rPr>
                <w:rFonts w:ascii="Times New Roman" w:hAnsi="Times New Roman" w:cs="Times New Roman"/>
                <w:sz w:val="24"/>
                <w:szCs w:val="24"/>
              </w:rPr>
              <w:t>ddress</w:t>
            </w:r>
            <w:r w:rsidRPr="007D71C5">
              <w:rPr>
                <w:rFonts w:ascii="Times New Roman" w:hAnsi="Times New Roman" w:cs="Times New Roman"/>
                <w:sz w:val="24"/>
                <w:szCs w:val="24"/>
              </w:rPr>
              <w:t xml:space="preserve"> zero cost-share plans </w:t>
            </w:r>
            <w:r>
              <w:rPr>
                <w:rFonts w:ascii="Times New Roman" w:hAnsi="Times New Roman" w:cs="Times New Roman"/>
                <w:sz w:val="24"/>
                <w:szCs w:val="24"/>
              </w:rPr>
              <w:t xml:space="preserve">that include members who </w:t>
            </w:r>
            <w:r w:rsidRPr="007D71C5">
              <w:rPr>
                <w:rFonts w:ascii="Times New Roman" w:hAnsi="Times New Roman" w:cs="Times New Roman"/>
                <w:sz w:val="24"/>
                <w:szCs w:val="24"/>
              </w:rPr>
              <w:t xml:space="preserve">pay Part A and </w:t>
            </w:r>
            <w:r>
              <w:rPr>
                <w:rFonts w:ascii="Times New Roman" w:hAnsi="Times New Roman" w:cs="Times New Roman"/>
                <w:sz w:val="24"/>
                <w:szCs w:val="24"/>
              </w:rPr>
              <w:t xml:space="preserve">Part </w:t>
            </w:r>
            <w:r w:rsidRPr="007D71C5">
              <w:rPr>
                <w:rFonts w:ascii="Times New Roman" w:hAnsi="Times New Roman" w:cs="Times New Roman"/>
                <w:sz w:val="24"/>
                <w:szCs w:val="24"/>
              </w:rPr>
              <w:t>B service</w:t>
            </w:r>
            <w:r>
              <w:rPr>
                <w:rFonts w:ascii="Times New Roman" w:hAnsi="Times New Roman" w:cs="Times New Roman"/>
                <w:sz w:val="24"/>
                <w:szCs w:val="24"/>
              </w:rPr>
              <w:t>s.</w:t>
            </w:r>
          </w:p>
        </w:tc>
      </w:tr>
      <w:tr w:rsidR="00F15CD0" w:rsidRPr="0042018D" w14:paraId="3091DC79" w14:textId="77777777" w:rsidTr="00B448C7">
        <w:trPr>
          <w:cantSplit/>
        </w:trPr>
        <w:tc>
          <w:tcPr>
            <w:tcW w:w="2425" w:type="dxa"/>
          </w:tcPr>
          <w:p w14:paraId="39735E3D" w14:textId="47C0273E" w:rsidR="00F15CD0" w:rsidRPr="0042018D" w:rsidRDefault="00F15CD0" w:rsidP="00F15CD0">
            <w:pPr>
              <w:tabs>
                <w:tab w:val="right" w:pos="1854"/>
              </w:tabs>
              <w:rPr>
                <w:rFonts w:ascii="Times New Roman" w:hAnsi="Times New Roman" w:cs="Times New Roman"/>
                <w:sz w:val="24"/>
                <w:szCs w:val="24"/>
              </w:rPr>
            </w:pPr>
            <w:r w:rsidRPr="00475645">
              <w:rPr>
                <w:rFonts w:ascii="Times New Roman" w:hAnsi="Times New Roman" w:cs="Times New Roman"/>
                <w:sz w:val="24"/>
                <w:szCs w:val="24"/>
              </w:rPr>
              <w:t xml:space="preserve">CMS </w:t>
            </w:r>
          </w:p>
        </w:tc>
        <w:tc>
          <w:tcPr>
            <w:tcW w:w="3785" w:type="dxa"/>
          </w:tcPr>
          <w:p w14:paraId="19F32F3E"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4, Section 2.1</w:t>
            </w:r>
          </w:p>
        </w:tc>
        <w:tc>
          <w:tcPr>
            <w:tcW w:w="6925" w:type="dxa"/>
          </w:tcPr>
          <w:p w14:paraId="21681246" w14:textId="77777777" w:rsidR="00F15CD0" w:rsidRPr="0042018D" w:rsidRDefault="00F15CD0" w:rsidP="00F15CD0">
            <w:pPr>
              <w:rPr>
                <w:rFonts w:ascii="Times New Roman" w:hAnsi="Times New Roman" w:cs="Times New Roman"/>
                <w:sz w:val="24"/>
                <w:szCs w:val="24"/>
              </w:rPr>
            </w:pPr>
            <w:r>
              <w:rPr>
                <w:rFonts w:ascii="Times New Roman" w:hAnsi="Times New Roman" w:cs="Times New Roman"/>
                <w:sz w:val="24"/>
                <w:szCs w:val="24"/>
              </w:rPr>
              <w:t xml:space="preserve">In EOC, </w:t>
            </w:r>
            <w:r w:rsidRPr="0042018D">
              <w:rPr>
                <w:rFonts w:ascii="Times New Roman" w:hAnsi="Times New Roman" w:cs="Times New Roman"/>
                <w:sz w:val="24"/>
                <w:szCs w:val="24"/>
              </w:rPr>
              <w:t xml:space="preserve">added additional text </w:t>
            </w:r>
            <w:r>
              <w:rPr>
                <w:rFonts w:ascii="Times New Roman" w:hAnsi="Times New Roman" w:cs="Times New Roman"/>
                <w:sz w:val="24"/>
                <w:szCs w:val="24"/>
              </w:rPr>
              <w:t>about the State Medicaid Agency Contract and Medicare cost-sharing amounts</w:t>
            </w:r>
            <w:r w:rsidRPr="0042018D">
              <w:rPr>
                <w:rFonts w:ascii="Times New Roman" w:hAnsi="Times New Roman" w:cs="Times New Roman"/>
                <w:sz w:val="24"/>
                <w:szCs w:val="24"/>
              </w:rPr>
              <w:t xml:space="preserve">. </w:t>
            </w:r>
          </w:p>
        </w:tc>
      </w:tr>
      <w:tr w:rsidR="00F15CD0" w:rsidRPr="0042018D" w14:paraId="13FA236B" w14:textId="77777777" w:rsidTr="00B448C7">
        <w:trPr>
          <w:cantSplit/>
        </w:trPr>
        <w:tc>
          <w:tcPr>
            <w:tcW w:w="2425" w:type="dxa"/>
          </w:tcPr>
          <w:p w14:paraId="66C3EE03" w14:textId="09E3DD3B" w:rsidR="00F15CD0" w:rsidRPr="0042018D" w:rsidRDefault="00F15CD0" w:rsidP="00F15CD0">
            <w:pPr>
              <w:rPr>
                <w:rFonts w:ascii="Times New Roman" w:hAnsi="Times New Roman" w:cs="Times New Roman"/>
                <w:sz w:val="24"/>
                <w:szCs w:val="24"/>
              </w:rPr>
            </w:pPr>
            <w:r w:rsidRPr="00A00D4C">
              <w:rPr>
                <w:rFonts w:ascii="Times New Roman" w:hAnsi="Times New Roman" w:cs="Times New Roman"/>
                <w:sz w:val="24"/>
                <w:szCs w:val="24"/>
              </w:rPr>
              <w:t xml:space="preserve">CMS </w:t>
            </w:r>
          </w:p>
        </w:tc>
        <w:tc>
          <w:tcPr>
            <w:tcW w:w="3785" w:type="dxa"/>
          </w:tcPr>
          <w:p w14:paraId="058EE40D"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4, Section 2.1</w:t>
            </w:r>
          </w:p>
        </w:tc>
        <w:tc>
          <w:tcPr>
            <w:tcW w:w="6925" w:type="dxa"/>
          </w:tcPr>
          <w:p w14:paraId="55CF7CF8"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EOC, added “or other Medicaid-only” to clarify that the plan may cover benefits beyond the ones mentioned. </w:t>
            </w:r>
          </w:p>
        </w:tc>
      </w:tr>
      <w:tr w:rsidR="00F15CD0" w:rsidRPr="0042018D" w14:paraId="24A215A1" w14:textId="77777777" w:rsidTr="00B448C7">
        <w:trPr>
          <w:cantSplit/>
        </w:trPr>
        <w:tc>
          <w:tcPr>
            <w:tcW w:w="2425" w:type="dxa"/>
          </w:tcPr>
          <w:p w14:paraId="7E2D73DE" w14:textId="05C700DD" w:rsidR="00F15CD0" w:rsidRPr="0042018D" w:rsidRDefault="00F15CD0" w:rsidP="00F15CD0">
            <w:pPr>
              <w:rPr>
                <w:rFonts w:ascii="Times New Roman" w:hAnsi="Times New Roman" w:cs="Times New Roman"/>
                <w:sz w:val="24"/>
                <w:szCs w:val="24"/>
              </w:rPr>
            </w:pPr>
            <w:r w:rsidRPr="00A00D4C">
              <w:rPr>
                <w:rFonts w:ascii="Times New Roman" w:hAnsi="Times New Roman" w:cs="Times New Roman"/>
                <w:sz w:val="24"/>
                <w:szCs w:val="24"/>
              </w:rPr>
              <w:t xml:space="preserve">CMS </w:t>
            </w:r>
          </w:p>
        </w:tc>
        <w:tc>
          <w:tcPr>
            <w:tcW w:w="3785" w:type="dxa"/>
          </w:tcPr>
          <w:p w14:paraId="30C30E1A"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4, Section 2.1</w:t>
            </w:r>
          </w:p>
        </w:tc>
        <w:tc>
          <w:tcPr>
            <w:tcW w:w="6925" w:type="dxa"/>
          </w:tcPr>
          <w:p w14:paraId="4600B810" w14:textId="297D0CA3"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EOC, added additional information about </w:t>
            </w:r>
            <w:r>
              <w:rPr>
                <w:rFonts w:ascii="Times New Roman" w:hAnsi="Times New Roman" w:cs="Times New Roman"/>
                <w:sz w:val="24"/>
                <w:szCs w:val="24"/>
              </w:rPr>
              <w:t xml:space="preserve">coverage differences between </w:t>
            </w:r>
            <w:r w:rsidRPr="0042018D">
              <w:rPr>
                <w:rFonts w:ascii="Times New Roman" w:hAnsi="Times New Roman" w:cs="Times New Roman"/>
                <w:sz w:val="24"/>
                <w:szCs w:val="24"/>
              </w:rPr>
              <w:t>Medicare and Medicaid.</w:t>
            </w:r>
          </w:p>
        </w:tc>
      </w:tr>
      <w:tr w:rsidR="00F15CD0" w:rsidRPr="0042018D" w14:paraId="7D9CD7D0" w14:textId="77777777" w:rsidTr="00B448C7">
        <w:trPr>
          <w:cantSplit/>
        </w:trPr>
        <w:tc>
          <w:tcPr>
            <w:tcW w:w="2425" w:type="dxa"/>
          </w:tcPr>
          <w:p w14:paraId="792496D4" w14:textId="3BC65B01" w:rsidR="00F15CD0" w:rsidRPr="0042018D" w:rsidRDefault="00F15CD0" w:rsidP="00F15CD0">
            <w:pPr>
              <w:rPr>
                <w:rFonts w:ascii="Times New Roman" w:hAnsi="Times New Roman" w:cs="Times New Roman"/>
                <w:sz w:val="24"/>
                <w:szCs w:val="24"/>
              </w:rPr>
            </w:pPr>
            <w:r w:rsidRPr="00A00D4C">
              <w:rPr>
                <w:rFonts w:ascii="Times New Roman" w:hAnsi="Times New Roman" w:cs="Times New Roman"/>
                <w:sz w:val="24"/>
                <w:szCs w:val="24"/>
              </w:rPr>
              <w:t xml:space="preserve">CMS </w:t>
            </w:r>
          </w:p>
        </w:tc>
        <w:tc>
          <w:tcPr>
            <w:tcW w:w="3785" w:type="dxa"/>
          </w:tcPr>
          <w:p w14:paraId="0BBB3EF3" w14:textId="635EB20C"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4, Section 2.1</w:t>
            </w:r>
          </w:p>
        </w:tc>
        <w:tc>
          <w:tcPr>
            <w:tcW w:w="6925" w:type="dxa"/>
          </w:tcPr>
          <w:p w14:paraId="296AB48A" w14:textId="7A38AEE6"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EOC, clarified instructions about adding Medicaid-only benefits for plans </w:t>
            </w:r>
            <w:r>
              <w:rPr>
                <w:rFonts w:ascii="Times New Roman" w:hAnsi="Times New Roman" w:cs="Times New Roman"/>
                <w:sz w:val="24"/>
                <w:szCs w:val="24"/>
              </w:rPr>
              <w:t>that</w:t>
            </w:r>
            <w:r w:rsidRPr="0042018D">
              <w:rPr>
                <w:rFonts w:ascii="Times New Roman" w:hAnsi="Times New Roman" w:cs="Times New Roman"/>
                <w:sz w:val="24"/>
                <w:szCs w:val="24"/>
              </w:rPr>
              <w:t xml:space="preserve"> offer fully or partially integrated benefits.</w:t>
            </w:r>
          </w:p>
        </w:tc>
      </w:tr>
      <w:tr w:rsidR="00F15CD0" w:rsidRPr="0042018D" w14:paraId="1B463F9E" w14:textId="77777777" w:rsidTr="00B448C7">
        <w:trPr>
          <w:cantSplit/>
        </w:trPr>
        <w:tc>
          <w:tcPr>
            <w:tcW w:w="2425" w:type="dxa"/>
          </w:tcPr>
          <w:p w14:paraId="051043EC" w14:textId="211636F0" w:rsidR="00F15CD0" w:rsidRPr="0042018D" w:rsidRDefault="00F15CD0" w:rsidP="00F15CD0">
            <w:pPr>
              <w:rPr>
                <w:rFonts w:ascii="Times New Roman" w:hAnsi="Times New Roman" w:cs="Times New Roman"/>
                <w:sz w:val="24"/>
                <w:szCs w:val="24"/>
              </w:rPr>
            </w:pPr>
            <w:r w:rsidRPr="00A00D4C">
              <w:rPr>
                <w:rFonts w:ascii="Times New Roman" w:hAnsi="Times New Roman" w:cs="Times New Roman"/>
                <w:sz w:val="24"/>
                <w:szCs w:val="24"/>
              </w:rPr>
              <w:t xml:space="preserve">CMS </w:t>
            </w:r>
          </w:p>
        </w:tc>
        <w:tc>
          <w:tcPr>
            <w:tcW w:w="3785" w:type="dxa"/>
          </w:tcPr>
          <w:p w14:paraId="5C0A63DD"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4, Section 3.1</w:t>
            </w:r>
          </w:p>
        </w:tc>
        <w:tc>
          <w:tcPr>
            <w:tcW w:w="6925" w:type="dxa"/>
          </w:tcPr>
          <w:p w14:paraId="15A5F8CB" w14:textId="11C7C4D3"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EOC, added a section to include </w:t>
            </w:r>
            <w:r>
              <w:rPr>
                <w:rFonts w:ascii="Times New Roman" w:hAnsi="Times New Roman" w:cs="Times New Roman"/>
                <w:sz w:val="24"/>
                <w:szCs w:val="24"/>
              </w:rPr>
              <w:t xml:space="preserve">services covered (or not covered) by </w:t>
            </w:r>
            <w:r w:rsidRPr="0042018D">
              <w:rPr>
                <w:rFonts w:ascii="Times New Roman" w:hAnsi="Times New Roman" w:cs="Times New Roman"/>
                <w:sz w:val="24"/>
                <w:szCs w:val="24"/>
              </w:rPr>
              <w:t xml:space="preserve">Medicaid, as applicable. </w:t>
            </w:r>
          </w:p>
        </w:tc>
      </w:tr>
      <w:tr w:rsidR="00F15CD0" w:rsidRPr="0042018D" w14:paraId="5EA76389" w14:textId="77777777" w:rsidTr="00B448C7">
        <w:trPr>
          <w:cantSplit/>
        </w:trPr>
        <w:tc>
          <w:tcPr>
            <w:tcW w:w="2425" w:type="dxa"/>
          </w:tcPr>
          <w:p w14:paraId="4AACA030" w14:textId="60024C0E" w:rsidR="00F15CD0" w:rsidRPr="0042018D" w:rsidRDefault="00F15CD0" w:rsidP="00F15CD0">
            <w:pPr>
              <w:rPr>
                <w:rFonts w:ascii="Times New Roman" w:hAnsi="Times New Roman" w:cs="Times New Roman"/>
                <w:sz w:val="24"/>
                <w:szCs w:val="24"/>
              </w:rPr>
            </w:pPr>
            <w:r w:rsidRPr="00A00D4C">
              <w:rPr>
                <w:rFonts w:ascii="Times New Roman" w:hAnsi="Times New Roman" w:cs="Times New Roman"/>
                <w:sz w:val="24"/>
                <w:szCs w:val="24"/>
              </w:rPr>
              <w:t xml:space="preserve">CMS </w:t>
            </w:r>
          </w:p>
        </w:tc>
        <w:tc>
          <w:tcPr>
            <w:tcW w:w="3785" w:type="dxa"/>
          </w:tcPr>
          <w:p w14:paraId="5B8A1E50"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10, Section 3.1</w:t>
            </w:r>
          </w:p>
        </w:tc>
        <w:tc>
          <w:tcPr>
            <w:tcW w:w="6925" w:type="dxa"/>
          </w:tcPr>
          <w:p w14:paraId="5CB9CAD6"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EOC, updated language about when beneficiaries may enroll in </w:t>
            </w:r>
            <w:r>
              <w:rPr>
                <w:rFonts w:ascii="Times New Roman" w:hAnsi="Times New Roman" w:cs="Times New Roman"/>
                <w:sz w:val="24"/>
                <w:szCs w:val="24"/>
              </w:rPr>
              <w:t>a</w:t>
            </w:r>
            <w:r w:rsidRPr="0042018D">
              <w:rPr>
                <w:rFonts w:ascii="Times New Roman" w:hAnsi="Times New Roman" w:cs="Times New Roman"/>
                <w:sz w:val="24"/>
                <w:szCs w:val="24"/>
              </w:rPr>
              <w:t xml:space="preserve"> new Medicare plan and when coverage begins. </w:t>
            </w:r>
          </w:p>
        </w:tc>
      </w:tr>
      <w:tr w:rsidR="00F15CD0" w:rsidRPr="0042018D" w14:paraId="42581775" w14:textId="77777777" w:rsidTr="00B448C7">
        <w:trPr>
          <w:cantSplit/>
        </w:trPr>
        <w:tc>
          <w:tcPr>
            <w:tcW w:w="2425" w:type="dxa"/>
          </w:tcPr>
          <w:p w14:paraId="56A258E8" w14:textId="74703259" w:rsidR="00F15CD0" w:rsidRPr="0042018D" w:rsidRDefault="00F15CD0" w:rsidP="00F15CD0">
            <w:pPr>
              <w:rPr>
                <w:rFonts w:ascii="Times New Roman" w:hAnsi="Times New Roman" w:cs="Times New Roman"/>
                <w:sz w:val="24"/>
                <w:szCs w:val="24"/>
              </w:rPr>
            </w:pPr>
            <w:r w:rsidRPr="00A00D4C">
              <w:rPr>
                <w:rFonts w:ascii="Times New Roman" w:hAnsi="Times New Roman" w:cs="Times New Roman"/>
                <w:sz w:val="24"/>
                <w:szCs w:val="24"/>
              </w:rPr>
              <w:t xml:space="preserve">CMS </w:t>
            </w:r>
          </w:p>
        </w:tc>
        <w:tc>
          <w:tcPr>
            <w:tcW w:w="3785" w:type="dxa"/>
          </w:tcPr>
          <w:p w14:paraId="2D39A9D4"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Chapter 10, Section 3.1</w:t>
            </w:r>
          </w:p>
        </w:tc>
        <w:tc>
          <w:tcPr>
            <w:tcW w:w="6925" w:type="dxa"/>
          </w:tcPr>
          <w:p w14:paraId="1834F2EC" w14:textId="77777777" w:rsidR="00F15CD0" w:rsidRPr="0042018D" w:rsidRDefault="00F15CD0" w:rsidP="00F15CD0">
            <w:pPr>
              <w:rPr>
                <w:rFonts w:ascii="Times New Roman" w:hAnsi="Times New Roman" w:cs="Times New Roman"/>
                <w:sz w:val="24"/>
                <w:szCs w:val="24"/>
              </w:rPr>
            </w:pPr>
            <w:r w:rsidRPr="0042018D">
              <w:rPr>
                <w:rFonts w:ascii="Times New Roman" w:hAnsi="Times New Roman" w:cs="Times New Roman"/>
                <w:sz w:val="24"/>
                <w:szCs w:val="24"/>
              </w:rPr>
              <w:t xml:space="preserve">In EOC, updated language on who to contact about Medicaid benefits. </w:t>
            </w:r>
          </w:p>
        </w:tc>
      </w:tr>
      <w:tr w:rsidR="00C82677" w:rsidRPr="0042018D" w14:paraId="6AA0E46A" w14:textId="77777777" w:rsidTr="00B448C7">
        <w:trPr>
          <w:cantSplit/>
        </w:trPr>
        <w:tc>
          <w:tcPr>
            <w:tcW w:w="2425" w:type="dxa"/>
          </w:tcPr>
          <w:p w14:paraId="731224F3" w14:textId="7877FB7E" w:rsidR="00C82677" w:rsidRPr="00A00D4C" w:rsidRDefault="00C82677" w:rsidP="00F15CD0">
            <w:pPr>
              <w:rPr>
                <w:rFonts w:ascii="Times New Roman" w:hAnsi="Times New Roman" w:cs="Times New Roman"/>
                <w:sz w:val="24"/>
                <w:szCs w:val="24"/>
              </w:rPr>
            </w:pPr>
            <w:r>
              <w:rPr>
                <w:rFonts w:ascii="Times New Roman" w:hAnsi="Times New Roman" w:cs="Times New Roman"/>
                <w:sz w:val="24"/>
                <w:szCs w:val="24"/>
              </w:rPr>
              <w:t>30-day FR</w:t>
            </w:r>
          </w:p>
        </w:tc>
        <w:tc>
          <w:tcPr>
            <w:tcW w:w="3785" w:type="dxa"/>
          </w:tcPr>
          <w:p w14:paraId="1A20709F" w14:textId="77777777" w:rsidR="00C82677" w:rsidRPr="0042018D" w:rsidRDefault="00C82677" w:rsidP="00F15CD0">
            <w:pPr>
              <w:rPr>
                <w:rFonts w:ascii="Times New Roman" w:hAnsi="Times New Roman" w:cs="Times New Roman"/>
                <w:sz w:val="24"/>
                <w:szCs w:val="24"/>
              </w:rPr>
            </w:pPr>
          </w:p>
        </w:tc>
        <w:tc>
          <w:tcPr>
            <w:tcW w:w="6925" w:type="dxa"/>
          </w:tcPr>
          <w:p w14:paraId="698D3E6E" w14:textId="77777777" w:rsidR="00C82677" w:rsidRPr="0042018D" w:rsidRDefault="00C82677" w:rsidP="00F15CD0">
            <w:pPr>
              <w:rPr>
                <w:rFonts w:ascii="Times New Roman" w:hAnsi="Times New Roman" w:cs="Times New Roman"/>
                <w:sz w:val="24"/>
                <w:szCs w:val="24"/>
              </w:rPr>
            </w:pPr>
          </w:p>
        </w:tc>
      </w:tr>
      <w:tr w:rsidR="00C82677" w:rsidRPr="0042018D" w14:paraId="4DC6895F" w14:textId="77777777" w:rsidTr="00B448C7">
        <w:trPr>
          <w:cantSplit/>
        </w:trPr>
        <w:tc>
          <w:tcPr>
            <w:tcW w:w="2425" w:type="dxa"/>
          </w:tcPr>
          <w:p w14:paraId="53F09CFD" w14:textId="23FCD54A" w:rsidR="00C82677" w:rsidRDefault="00FF59ED" w:rsidP="00F15CD0">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50C38AA6" w14:textId="358F5000" w:rsidR="00C82677" w:rsidRPr="0042018D" w:rsidRDefault="00FF59ED" w:rsidP="00F15CD0">
            <w:pPr>
              <w:rPr>
                <w:rFonts w:ascii="Times New Roman" w:hAnsi="Times New Roman" w:cs="Times New Roman"/>
                <w:sz w:val="24"/>
                <w:szCs w:val="24"/>
              </w:rPr>
            </w:pPr>
            <w:r>
              <w:rPr>
                <w:rFonts w:ascii="Times New Roman" w:hAnsi="Times New Roman" w:cs="Times New Roman"/>
                <w:sz w:val="24"/>
                <w:szCs w:val="24"/>
              </w:rPr>
              <w:t>Chapter 1, Section 3.2</w:t>
            </w:r>
          </w:p>
        </w:tc>
        <w:tc>
          <w:tcPr>
            <w:tcW w:w="6925" w:type="dxa"/>
          </w:tcPr>
          <w:p w14:paraId="78AADBFE" w14:textId="45B92393" w:rsidR="00C82677" w:rsidRPr="0042018D" w:rsidRDefault="00FF59ED" w:rsidP="00F15CD0">
            <w:pPr>
              <w:rPr>
                <w:rFonts w:ascii="Times New Roman" w:hAnsi="Times New Roman" w:cs="Times New Roman"/>
                <w:sz w:val="24"/>
                <w:szCs w:val="24"/>
              </w:rPr>
            </w:pPr>
            <w:r>
              <w:rPr>
                <w:rFonts w:ascii="Times New Roman" w:hAnsi="Times New Roman" w:cs="Times New Roman"/>
                <w:sz w:val="24"/>
                <w:szCs w:val="24"/>
              </w:rPr>
              <w:t>In EOC, added variable language to allow the option to include examples of “Medicare-specific” provider types.</w:t>
            </w:r>
          </w:p>
        </w:tc>
      </w:tr>
      <w:tr w:rsidR="00FF59ED" w:rsidRPr="0042018D" w14:paraId="3F118B98" w14:textId="77777777" w:rsidTr="00B448C7">
        <w:trPr>
          <w:cantSplit/>
        </w:trPr>
        <w:tc>
          <w:tcPr>
            <w:tcW w:w="2425" w:type="dxa"/>
          </w:tcPr>
          <w:p w14:paraId="1BE0BFCB" w14:textId="177E5F4E" w:rsidR="00FF59ED" w:rsidRDefault="00FF59ED" w:rsidP="00F15CD0">
            <w:pPr>
              <w:rPr>
                <w:rFonts w:ascii="Times New Roman" w:hAnsi="Times New Roman" w:cs="Times New Roman"/>
                <w:sz w:val="24"/>
                <w:szCs w:val="24"/>
              </w:rPr>
            </w:pPr>
            <w:r>
              <w:rPr>
                <w:rFonts w:ascii="Times New Roman" w:hAnsi="Times New Roman" w:cs="Times New Roman"/>
                <w:sz w:val="24"/>
                <w:szCs w:val="24"/>
              </w:rPr>
              <w:t>Public Response</w:t>
            </w:r>
          </w:p>
        </w:tc>
        <w:tc>
          <w:tcPr>
            <w:tcW w:w="3785" w:type="dxa"/>
          </w:tcPr>
          <w:p w14:paraId="182A9CF9" w14:textId="5DFB7880" w:rsidR="00FF59ED" w:rsidRDefault="00FF59ED" w:rsidP="00F15CD0">
            <w:pPr>
              <w:rPr>
                <w:rFonts w:ascii="Times New Roman" w:hAnsi="Times New Roman" w:cs="Times New Roman"/>
                <w:sz w:val="24"/>
                <w:szCs w:val="24"/>
              </w:rPr>
            </w:pPr>
            <w:r>
              <w:rPr>
                <w:rFonts w:ascii="Times New Roman" w:hAnsi="Times New Roman" w:cs="Times New Roman"/>
                <w:sz w:val="24"/>
                <w:szCs w:val="24"/>
              </w:rPr>
              <w:t>Section 9.3 (ANOC)</w:t>
            </w:r>
          </w:p>
        </w:tc>
        <w:tc>
          <w:tcPr>
            <w:tcW w:w="6925" w:type="dxa"/>
          </w:tcPr>
          <w:p w14:paraId="35D4C836" w14:textId="0FFA0154" w:rsidR="00FF59ED" w:rsidRDefault="00FF59ED" w:rsidP="00F15CD0">
            <w:pPr>
              <w:rPr>
                <w:rFonts w:ascii="Times New Roman" w:hAnsi="Times New Roman" w:cs="Times New Roman"/>
                <w:sz w:val="24"/>
                <w:szCs w:val="24"/>
              </w:rPr>
            </w:pPr>
            <w:r>
              <w:rPr>
                <w:rFonts w:ascii="Times New Roman" w:hAnsi="Times New Roman" w:cs="Times New Roman"/>
                <w:sz w:val="24"/>
                <w:szCs w:val="24"/>
              </w:rPr>
              <w:t>In ANOC, revised language to include option to add Medicaid managed care plan name and contact information.</w:t>
            </w:r>
          </w:p>
        </w:tc>
      </w:tr>
      <w:tr w:rsidR="00FF59ED" w:rsidRPr="0042018D" w14:paraId="046309DB" w14:textId="77777777" w:rsidTr="00B448C7">
        <w:trPr>
          <w:cantSplit/>
        </w:trPr>
        <w:tc>
          <w:tcPr>
            <w:tcW w:w="2425" w:type="dxa"/>
          </w:tcPr>
          <w:p w14:paraId="56F6B8D8" w14:textId="4AAD81E8" w:rsidR="00FF59ED" w:rsidRDefault="00FF59ED" w:rsidP="00F15CD0">
            <w:pPr>
              <w:rPr>
                <w:rFonts w:ascii="Times New Roman" w:hAnsi="Times New Roman" w:cs="Times New Roman"/>
                <w:sz w:val="24"/>
                <w:szCs w:val="24"/>
              </w:rPr>
            </w:pPr>
            <w:r>
              <w:rPr>
                <w:rFonts w:ascii="Times New Roman" w:hAnsi="Times New Roman" w:cs="Times New Roman"/>
                <w:sz w:val="24"/>
                <w:szCs w:val="24"/>
              </w:rPr>
              <w:t>CMS</w:t>
            </w:r>
          </w:p>
        </w:tc>
        <w:tc>
          <w:tcPr>
            <w:tcW w:w="3785" w:type="dxa"/>
          </w:tcPr>
          <w:p w14:paraId="521E097D" w14:textId="7D5D7858" w:rsidR="00FF59ED" w:rsidRDefault="00FF59ED" w:rsidP="00F15CD0">
            <w:pPr>
              <w:rPr>
                <w:rFonts w:ascii="Times New Roman" w:hAnsi="Times New Roman" w:cs="Times New Roman"/>
                <w:sz w:val="24"/>
                <w:szCs w:val="24"/>
              </w:rPr>
            </w:pPr>
            <w:r>
              <w:rPr>
                <w:rFonts w:ascii="Times New Roman" w:hAnsi="Times New Roman" w:cs="Times New Roman"/>
                <w:sz w:val="24"/>
                <w:szCs w:val="24"/>
              </w:rPr>
              <w:t>Section 2.2 (ANOC)</w:t>
            </w:r>
          </w:p>
        </w:tc>
        <w:tc>
          <w:tcPr>
            <w:tcW w:w="6925" w:type="dxa"/>
          </w:tcPr>
          <w:p w14:paraId="655EE423" w14:textId="35351FFE" w:rsidR="00FF59ED" w:rsidRDefault="00FF59ED" w:rsidP="00F15CD0">
            <w:pPr>
              <w:rPr>
                <w:rFonts w:ascii="Times New Roman" w:hAnsi="Times New Roman" w:cs="Times New Roman"/>
                <w:sz w:val="24"/>
                <w:szCs w:val="24"/>
              </w:rPr>
            </w:pPr>
            <w:r>
              <w:rPr>
                <w:rFonts w:ascii="Times New Roman" w:hAnsi="Times New Roman" w:cs="Times New Roman"/>
                <w:sz w:val="24"/>
                <w:szCs w:val="24"/>
              </w:rPr>
              <w:t>In ANOC, added variable language to clarify that Medicaid beneficiaries are not responsible for deductibles and copayments.</w:t>
            </w:r>
          </w:p>
        </w:tc>
      </w:tr>
    </w:tbl>
    <w:p w14:paraId="60671AD4" w14:textId="77777777" w:rsidR="00231F15" w:rsidRPr="0042018D" w:rsidRDefault="00231F15" w:rsidP="00231F15">
      <w:pPr>
        <w:pStyle w:val="Heading1"/>
      </w:pPr>
      <w:r w:rsidRPr="0042018D">
        <w:t>Plan Type: MSA</w:t>
      </w:r>
    </w:p>
    <w:tbl>
      <w:tblPr>
        <w:tblStyle w:val="TableGrid"/>
        <w:tblW w:w="13140" w:type="dxa"/>
        <w:tblInd w:w="-5" w:type="dxa"/>
        <w:tblLook w:val="04A0" w:firstRow="1" w:lastRow="0" w:firstColumn="1" w:lastColumn="0" w:noHBand="0" w:noVBand="1"/>
        <w:tblCaption w:val="Plan Type: MSA"/>
        <w:tblDescription w:val="Table shows who the clarification is requested by, the chapter and section, and the change or reason"/>
      </w:tblPr>
      <w:tblGrid>
        <w:gridCol w:w="2430"/>
        <w:gridCol w:w="3780"/>
        <w:gridCol w:w="6930"/>
      </w:tblGrid>
      <w:tr w:rsidR="00231F15" w:rsidRPr="0042018D" w14:paraId="01AA3123" w14:textId="77777777" w:rsidTr="00B448C7">
        <w:trPr>
          <w:cantSplit/>
          <w:tblHeader/>
        </w:trPr>
        <w:tc>
          <w:tcPr>
            <w:tcW w:w="2430" w:type="dxa"/>
            <w:shd w:val="clear" w:color="auto" w:fill="D9D9D9" w:themeFill="background1" w:themeFillShade="D9"/>
            <w:vAlign w:val="center"/>
          </w:tcPr>
          <w:p w14:paraId="6E7D260F" w14:textId="77777777" w:rsidR="00231F15" w:rsidRPr="0042018D" w:rsidRDefault="00231F15" w:rsidP="00B454A9">
            <w:pPr>
              <w:keepNext/>
              <w:widowControl w:val="0"/>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80" w:type="dxa"/>
            <w:shd w:val="clear" w:color="auto" w:fill="D9D9D9" w:themeFill="background1" w:themeFillShade="D9"/>
            <w:vAlign w:val="center"/>
          </w:tcPr>
          <w:p w14:paraId="5229EEA1" w14:textId="77777777" w:rsidR="00231F15" w:rsidRPr="0042018D" w:rsidRDefault="00231F15" w:rsidP="00B454A9">
            <w:pPr>
              <w:keepNext/>
              <w:widowControl w:val="0"/>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930" w:type="dxa"/>
            <w:shd w:val="clear" w:color="auto" w:fill="D9D9D9" w:themeFill="background1" w:themeFillShade="D9"/>
            <w:vAlign w:val="center"/>
          </w:tcPr>
          <w:p w14:paraId="2DB486F5" w14:textId="77777777" w:rsidR="00231F15" w:rsidRPr="0042018D" w:rsidRDefault="00231F15" w:rsidP="00B454A9">
            <w:pPr>
              <w:keepNext/>
              <w:widowControl w:val="0"/>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F15CD0" w:rsidRPr="0042018D" w14:paraId="475B3C99" w14:textId="77777777" w:rsidTr="00B448C7">
        <w:trPr>
          <w:cantSplit/>
        </w:trPr>
        <w:tc>
          <w:tcPr>
            <w:tcW w:w="2430" w:type="dxa"/>
          </w:tcPr>
          <w:p w14:paraId="792BADCE" w14:textId="3DC86006" w:rsidR="00F15CD0" w:rsidRPr="0042018D" w:rsidRDefault="00F15CD0" w:rsidP="00F15CD0">
            <w:pPr>
              <w:widowControl w:val="0"/>
              <w:rPr>
                <w:rFonts w:ascii="Times New Roman" w:hAnsi="Times New Roman" w:cs="Times New Roman"/>
                <w:sz w:val="24"/>
                <w:szCs w:val="24"/>
              </w:rPr>
            </w:pPr>
            <w:r w:rsidRPr="004E6849">
              <w:rPr>
                <w:rFonts w:ascii="Times New Roman" w:hAnsi="Times New Roman" w:cs="Times New Roman"/>
                <w:sz w:val="24"/>
                <w:szCs w:val="24"/>
              </w:rPr>
              <w:t xml:space="preserve">CMS </w:t>
            </w:r>
          </w:p>
        </w:tc>
        <w:tc>
          <w:tcPr>
            <w:tcW w:w="3780" w:type="dxa"/>
          </w:tcPr>
          <w:p w14:paraId="1BB7AA7B" w14:textId="77777777" w:rsidR="00F15CD0" w:rsidRPr="0042018D" w:rsidRDefault="00F15CD0" w:rsidP="00F15CD0">
            <w:pPr>
              <w:widowControl w:val="0"/>
              <w:rPr>
                <w:rFonts w:ascii="Times New Roman" w:hAnsi="Times New Roman" w:cs="Times New Roman"/>
                <w:sz w:val="24"/>
                <w:szCs w:val="24"/>
              </w:rPr>
            </w:pPr>
            <w:r w:rsidRPr="0042018D">
              <w:rPr>
                <w:rFonts w:ascii="Times New Roman" w:hAnsi="Times New Roman" w:cs="Times New Roman"/>
                <w:sz w:val="24"/>
                <w:szCs w:val="24"/>
              </w:rPr>
              <w:t xml:space="preserve">Page 1, Checklist </w:t>
            </w:r>
          </w:p>
        </w:tc>
        <w:tc>
          <w:tcPr>
            <w:tcW w:w="6930" w:type="dxa"/>
          </w:tcPr>
          <w:p w14:paraId="7013EC40" w14:textId="77777777" w:rsidR="00F15CD0" w:rsidRPr="0042018D" w:rsidRDefault="00F15CD0" w:rsidP="00F15CD0">
            <w:pPr>
              <w:widowControl w:val="0"/>
              <w:rPr>
                <w:rFonts w:ascii="Times New Roman" w:hAnsi="Times New Roman" w:cs="Times New Roman"/>
                <w:sz w:val="24"/>
                <w:szCs w:val="24"/>
              </w:rPr>
            </w:pPr>
            <w:r w:rsidRPr="0042018D">
              <w:rPr>
                <w:rFonts w:ascii="Times New Roman" w:hAnsi="Times New Roman" w:cs="Times New Roman"/>
                <w:sz w:val="24"/>
                <w:szCs w:val="24"/>
              </w:rPr>
              <w:t xml:space="preserve">In ANOC, removed section about prescription drug coverage. </w:t>
            </w:r>
          </w:p>
        </w:tc>
      </w:tr>
      <w:tr w:rsidR="00F15CD0" w:rsidRPr="0042018D" w14:paraId="49EF2556" w14:textId="77777777" w:rsidTr="00B448C7">
        <w:trPr>
          <w:cantSplit/>
        </w:trPr>
        <w:tc>
          <w:tcPr>
            <w:tcW w:w="2430" w:type="dxa"/>
          </w:tcPr>
          <w:p w14:paraId="1230A269" w14:textId="0B95D7D2" w:rsidR="00F15CD0" w:rsidRPr="0042018D" w:rsidRDefault="00F15CD0" w:rsidP="00F15CD0">
            <w:pPr>
              <w:widowControl w:val="0"/>
              <w:rPr>
                <w:rFonts w:ascii="Times New Roman" w:hAnsi="Times New Roman" w:cs="Times New Roman"/>
                <w:sz w:val="24"/>
                <w:szCs w:val="24"/>
              </w:rPr>
            </w:pPr>
            <w:r w:rsidRPr="004E6849">
              <w:rPr>
                <w:rFonts w:ascii="Times New Roman" w:hAnsi="Times New Roman" w:cs="Times New Roman"/>
                <w:sz w:val="24"/>
                <w:szCs w:val="24"/>
              </w:rPr>
              <w:t xml:space="preserve">CMS </w:t>
            </w:r>
          </w:p>
        </w:tc>
        <w:tc>
          <w:tcPr>
            <w:tcW w:w="3780" w:type="dxa"/>
          </w:tcPr>
          <w:p w14:paraId="6ED34E0A" w14:textId="77777777" w:rsidR="00F15CD0" w:rsidRPr="0042018D" w:rsidRDefault="00F15CD0" w:rsidP="00F15CD0">
            <w:pPr>
              <w:widowControl w:val="0"/>
              <w:rPr>
                <w:rFonts w:ascii="Times New Roman" w:hAnsi="Times New Roman" w:cs="Times New Roman"/>
                <w:sz w:val="24"/>
                <w:szCs w:val="24"/>
              </w:rPr>
            </w:pPr>
            <w:r>
              <w:rPr>
                <w:rFonts w:ascii="Times New Roman" w:hAnsi="Times New Roman" w:cs="Times New Roman"/>
                <w:sz w:val="24"/>
                <w:szCs w:val="24"/>
              </w:rPr>
              <w:t>All</w:t>
            </w:r>
            <w:r w:rsidRPr="0042018D">
              <w:rPr>
                <w:rFonts w:ascii="Times New Roman" w:hAnsi="Times New Roman" w:cs="Times New Roman"/>
                <w:sz w:val="24"/>
                <w:szCs w:val="24"/>
              </w:rPr>
              <w:t xml:space="preserve"> </w:t>
            </w:r>
          </w:p>
        </w:tc>
        <w:tc>
          <w:tcPr>
            <w:tcW w:w="6930" w:type="dxa"/>
          </w:tcPr>
          <w:p w14:paraId="3B65C2CE" w14:textId="77777777" w:rsidR="00F15CD0" w:rsidRPr="0042018D" w:rsidRDefault="00F15CD0" w:rsidP="00F15CD0">
            <w:pPr>
              <w:widowControl w:val="0"/>
              <w:tabs>
                <w:tab w:val="left" w:pos="1140"/>
              </w:tabs>
              <w:rPr>
                <w:rFonts w:ascii="Times New Roman" w:hAnsi="Times New Roman" w:cs="Times New Roman"/>
                <w:sz w:val="24"/>
                <w:szCs w:val="24"/>
              </w:rPr>
            </w:pPr>
            <w:r w:rsidRPr="0042018D">
              <w:rPr>
                <w:rFonts w:ascii="Times New Roman" w:hAnsi="Times New Roman" w:cs="Times New Roman"/>
                <w:sz w:val="24"/>
                <w:szCs w:val="24"/>
              </w:rPr>
              <w:t xml:space="preserve">In ANOC, removed language about </w:t>
            </w:r>
            <w:r>
              <w:rPr>
                <w:rFonts w:ascii="Times New Roman" w:hAnsi="Times New Roman" w:cs="Times New Roman"/>
                <w:sz w:val="24"/>
                <w:szCs w:val="24"/>
              </w:rPr>
              <w:t>provider networks.</w:t>
            </w:r>
          </w:p>
        </w:tc>
      </w:tr>
      <w:tr w:rsidR="00F15CD0" w:rsidRPr="0042018D" w14:paraId="024D6934" w14:textId="77777777" w:rsidTr="00B448C7">
        <w:trPr>
          <w:cantSplit/>
        </w:trPr>
        <w:tc>
          <w:tcPr>
            <w:tcW w:w="2430" w:type="dxa"/>
          </w:tcPr>
          <w:p w14:paraId="76783F89" w14:textId="295D65DC" w:rsidR="00F15CD0" w:rsidRPr="0042018D" w:rsidRDefault="00F15CD0" w:rsidP="00F15CD0">
            <w:pPr>
              <w:widowControl w:val="0"/>
              <w:tabs>
                <w:tab w:val="left" w:pos="1230"/>
              </w:tabs>
              <w:rPr>
                <w:rFonts w:ascii="Times New Roman" w:hAnsi="Times New Roman" w:cs="Times New Roman"/>
                <w:sz w:val="24"/>
                <w:szCs w:val="24"/>
              </w:rPr>
            </w:pPr>
            <w:r w:rsidRPr="004E6849">
              <w:rPr>
                <w:rFonts w:ascii="Times New Roman" w:hAnsi="Times New Roman" w:cs="Times New Roman"/>
                <w:sz w:val="24"/>
                <w:szCs w:val="24"/>
              </w:rPr>
              <w:t xml:space="preserve">CMS </w:t>
            </w:r>
          </w:p>
        </w:tc>
        <w:tc>
          <w:tcPr>
            <w:tcW w:w="3780" w:type="dxa"/>
          </w:tcPr>
          <w:p w14:paraId="7E2A6F2A" w14:textId="77777777" w:rsidR="00F15CD0" w:rsidRPr="0042018D" w:rsidRDefault="00F15CD0" w:rsidP="00F15CD0">
            <w:pPr>
              <w:widowControl w:val="0"/>
              <w:rPr>
                <w:rFonts w:ascii="Times New Roman" w:hAnsi="Times New Roman" w:cs="Times New Roman"/>
                <w:sz w:val="24"/>
                <w:szCs w:val="24"/>
              </w:rPr>
            </w:pPr>
            <w:r w:rsidRPr="0042018D">
              <w:rPr>
                <w:rFonts w:ascii="Times New Roman" w:hAnsi="Times New Roman" w:cs="Times New Roman"/>
                <w:sz w:val="24"/>
                <w:szCs w:val="24"/>
              </w:rPr>
              <w:t xml:space="preserve">Chapter 8, Section 2.2 </w:t>
            </w:r>
          </w:p>
        </w:tc>
        <w:tc>
          <w:tcPr>
            <w:tcW w:w="6930" w:type="dxa"/>
          </w:tcPr>
          <w:p w14:paraId="3CF79CF6" w14:textId="77777777" w:rsidR="00F15CD0" w:rsidRPr="0042018D" w:rsidRDefault="00F15CD0" w:rsidP="00F15CD0">
            <w:pPr>
              <w:widowControl w:val="0"/>
              <w:tabs>
                <w:tab w:val="left" w:pos="1140"/>
              </w:tabs>
              <w:rPr>
                <w:rFonts w:ascii="Times New Roman" w:hAnsi="Times New Roman" w:cs="Times New Roman"/>
                <w:sz w:val="24"/>
                <w:szCs w:val="24"/>
              </w:rPr>
            </w:pPr>
            <w:r w:rsidRPr="0042018D">
              <w:rPr>
                <w:rFonts w:ascii="Times New Roman" w:hAnsi="Times New Roman" w:cs="Times New Roman"/>
                <w:sz w:val="24"/>
                <w:szCs w:val="24"/>
              </w:rPr>
              <w:t xml:space="preserve">In EOC, </w:t>
            </w:r>
            <w:r>
              <w:rPr>
                <w:rFonts w:ascii="Times New Roman" w:hAnsi="Times New Roman" w:cs="Times New Roman"/>
                <w:sz w:val="24"/>
                <w:szCs w:val="24"/>
              </w:rPr>
              <w:t>clarified</w:t>
            </w:r>
            <w:r w:rsidRPr="0042018D">
              <w:rPr>
                <w:rFonts w:ascii="Times New Roman" w:hAnsi="Times New Roman" w:cs="Times New Roman"/>
                <w:sz w:val="24"/>
                <w:szCs w:val="24"/>
              </w:rPr>
              <w:t xml:space="preserve"> language </w:t>
            </w:r>
            <w:r>
              <w:rPr>
                <w:rFonts w:ascii="Times New Roman" w:hAnsi="Times New Roman" w:cs="Times New Roman"/>
                <w:sz w:val="24"/>
                <w:szCs w:val="24"/>
              </w:rPr>
              <w:t>for</w:t>
            </w:r>
            <w:r w:rsidRPr="0042018D">
              <w:rPr>
                <w:rFonts w:ascii="Times New Roman" w:hAnsi="Times New Roman" w:cs="Times New Roman"/>
                <w:sz w:val="24"/>
                <w:szCs w:val="24"/>
              </w:rPr>
              <w:t xml:space="preserve"> ending membership in “limited” situations. </w:t>
            </w:r>
          </w:p>
        </w:tc>
      </w:tr>
    </w:tbl>
    <w:p w14:paraId="4A686F9A" w14:textId="77777777" w:rsidR="00F66914" w:rsidRPr="0042018D" w:rsidRDefault="00F66914" w:rsidP="009011BD">
      <w:pPr>
        <w:pStyle w:val="Heading1"/>
      </w:pPr>
      <w:r w:rsidRPr="0042018D">
        <w:t>Plan Type: MAPD</w:t>
      </w:r>
    </w:p>
    <w:tbl>
      <w:tblPr>
        <w:tblStyle w:val="TableGrid"/>
        <w:tblW w:w="13140" w:type="dxa"/>
        <w:tblInd w:w="-5" w:type="dxa"/>
        <w:tblLayout w:type="fixed"/>
        <w:tblLook w:val="04A0" w:firstRow="1" w:lastRow="0" w:firstColumn="1" w:lastColumn="0" w:noHBand="0" w:noVBand="1"/>
        <w:tblCaption w:val="Plan Type: MAPD"/>
        <w:tblDescription w:val="Table shows who the clarification is requested by, the chapter and section, and the change or reason"/>
      </w:tblPr>
      <w:tblGrid>
        <w:gridCol w:w="2430"/>
        <w:gridCol w:w="3780"/>
        <w:gridCol w:w="6930"/>
      </w:tblGrid>
      <w:tr w:rsidR="003C0DBD" w:rsidRPr="0042018D" w14:paraId="2304D964" w14:textId="77777777" w:rsidTr="00B448C7">
        <w:trPr>
          <w:cantSplit/>
          <w:tblHeader/>
        </w:trPr>
        <w:tc>
          <w:tcPr>
            <w:tcW w:w="2430" w:type="dxa"/>
            <w:shd w:val="clear" w:color="auto" w:fill="D9D9D9" w:themeFill="background1" w:themeFillShade="D9"/>
            <w:vAlign w:val="center"/>
          </w:tcPr>
          <w:p w14:paraId="238E4D4D" w14:textId="77777777" w:rsidR="003C0DBD" w:rsidRPr="0042018D" w:rsidRDefault="003C0DBD" w:rsidP="009052A4">
            <w:pPr>
              <w:keepNext/>
              <w:widowControl w:val="0"/>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80" w:type="dxa"/>
            <w:shd w:val="clear" w:color="auto" w:fill="D9D9D9" w:themeFill="background1" w:themeFillShade="D9"/>
            <w:vAlign w:val="center"/>
          </w:tcPr>
          <w:p w14:paraId="25383B19" w14:textId="77777777" w:rsidR="003C0DBD" w:rsidRPr="0042018D" w:rsidRDefault="003C0DBD" w:rsidP="009052A4">
            <w:pPr>
              <w:keepNext/>
              <w:widowControl w:val="0"/>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930" w:type="dxa"/>
            <w:shd w:val="clear" w:color="auto" w:fill="D9D9D9" w:themeFill="background1" w:themeFillShade="D9"/>
            <w:vAlign w:val="center"/>
          </w:tcPr>
          <w:p w14:paraId="793FE36E" w14:textId="77777777" w:rsidR="003C0DBD" w:rsidRPr="0042018D" w:rsidRDefault="003C0DBD" w:rsidP="009052A4">
            <w:pPr>
              <w:keepNext/>
              <w:widowControl w:val="0"/>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3521BD" w:rsidRPr="0042018D" w14:paraId="1168E4C6" w14:textId="77777777" w:rsidTr="00B448C7">
        <w:trPr>
          <w:cantSplit/>
          <w:tblHeader/>
        </w:trPr>
        <w:tc>
          <w:tcPr>
            <w:tcW w:w="2430" w:type="dxa"/>
          </w:tcPr>
          <w:p w14:paraId="518D5D27" w14:textId="0F83D27B" w:rsidR="003521BD" w:rsidRPr="0042018D" w:rsidRDefault="00F15CD0" w:rsidP="00A87973">
            <w:pPr>
              <w:widowControl w:val="0"/>
              <w:rPr>
                <w:rFonts w:ascii="Times New Roman" w:hAnsi="Times New Roman" w:cs="Times New Roman"/>
                <w:sz w:val="24"/>
                <w:szCs w:val="24"/>
              </w:rPr>
            </w:pPr>
            <w:r>
              <w:rPr>
                <w:rFonts w:ascii="Times New Roman" w:hAnsi="Times New Roman" w:cs="Times New Roman"/>
                <w:sz w:val="24"/>
                <w:szCs w:val="24"/>
              </w:rPr>
              <w:t>CMS</w:t>
            </w:r>
          </w:p>
        </w:tc>
        <w:tc>
          <w:tcPr>
            <w:tcW w:w="3780" w:type="dxa"/>
          </w:tcPr>
          <w:p w14:paraId="62874D4B" w14:textId="77777777" w:rsidR="00F15CD0" w:rsidRDefault="006F526A" w:rsidP="00A87973">
            <w:pPr>
              <w:widowControl w:val="0"/>
              <w:rPr>
                <w:rFonts w:ascii="Times New Roman" w:hAnsi="Times New Roman" w:cs="Times New Roman"/>
                <w:sz w:val="24"/>
                <w:szCs w:val="24"/>
              </w:rPr>
            </w:pPr>
            <w:r>
              <w:rPr>
                <w:rFonts w:ascii="Times New Roman" w:hAnsi="Times New Roman" w:cs="Times New Roman"/>
                <w:sz w:val="24"/>
                <w:szCs w:val="24"/>
              </w:rPr>
              <w:t xml:space="preserve">Chapter 1, Section 2.1; </w:t>
            </w:r>
          </w:p>
          <w:p w14:paraId="373B75FD" w14:textId="7BAD2463" w:rsidR="003521BD" w:rsidRPr="0042018D" w:rsidRDefault="006F526A" w:rsidP="00A87973">
            <w:pPr>
              <w:widowControl w:val="0"/>
              <w:rPr>
                <w:rFonts w:ascii="Times New Roman" w:hAnsi="Times New Roman" w:cs="Times New Roman"/>
                <w:sz w:val="24"/>
                <w:szCs w:val="24"/>
              </w:rPr>
            </w:pPr>
            <w:r>
              <w:rPr>
                <w:rFonts w:ascii="Times New Roman" w:hAnsi="Times New Roman" w:cs="Times New Roman"/>
                <w:sz w:val="24"/>
                <w:szCs w:val="24"/>
              </w:rPr>
              <w:t>Chapter 4, Section 2.1</w:t>
            </w:r>
          </w:p>
        </w:tc>
        <w:tc>
          <w:tcPr>
            <w:tcW w:w="6930" w:type="dxa"/>
          </w:tcPr>
          <w:p w14:paraId="7F2A360F" w14:textId="0B87E230" w:rsidR="003521BD" w:rsidRPr="0042018D" w:rsidRDefault="003521BD" w:rsidP="00EE7E0E">
            <w:pPr>
              <w:widowControl w:val="0"/>
              <w:rPr>
                <w:rFonts w:ascii="Times New Roman" w:hAnsi="Times New Roman" w:cs="Times New Roman"/>
                <w:sz w:val="24"/>
                <w:szCs w:val="24"/>
              </w:rPr>
            </w:pPr>
            <w:r w:rsidRPr="0042018D">
              <w:rPr>
                <w:rFonts w:ascii="Times New Roman" w:hAnsi="Times New Roman" w:cs="Times New Roman"/>
                <w:sz w:val="24"/>
                <w:szCs w:val="24"/>
              </w:rPr>
              <w:t xml:space="preserve">In EOC, added language </w:t>
            </w:r>
            <w:r w:rsidR="00AC73FC" w:rsidRPr="0042018D">
              <w:rPr>
                <w:rFonts w:ascii="Times New Roman" w:hAnsi="Times New Roman" w:cs="Times New Roman"/>
                <w:sz w:val="24"/>
                <w:szCs w:val="24"/>
              </w:rPr>
              <w:t xml:space="preserve">for I-SNPs and C-SNPs </w:t>
            </w:r>
            <w:r w:rsidR="006911B3" w:rsidRPr="0042018D">
              <w:rPr>
                <w:rFonts w:ascii="Times New Roman" w:hAnsi="Times New Roman" w:cs="Times New Roman"/>
                <w:sz w:val="24"/>
                <w:szCs w:val="24"/>
              </w:rPr>
              <w:t>to clarify</w:t>
            </w:r>
            <w:r w:rsidRPr="0042018D">
              <w:rPr>
                <w:rFonts w:ascii="Times New Roman" w:hAnsi="Times New Roman" w:cs="Times New Roman"/>
                <w:sz w:val="24"/>
                <w:szCs w:val="24"/>
              </w:rPr>
              <w:t xml:space="preserve"> </w:t>
            </w:r>
            <w:r w:rsidR="0091688F">
              <w:rPr>
                <w:rFonts w:ascii="Times New Roman" w:hAnsi="Times New Roman" w:cs="Times New Roman"/>
                <w:sz w:val="24"/>
                <w:szCs w:val="24"/>
              </w:rPr>
              <w:t>eligibility.</w:t>
            </w:r>
            <w:r w:rsidR="00B448C7">
              <w:rPr>
                <w:rFonts w:ascii="Times New Roman" w:hAnsi="Times New Roman" w:cs="Times New Roman"/>
                <w:sz w:val="24"/>
                <w:szCs w:val="24"/>
              </w:rPr>
              <w:t xml:space="preserve"> </w:t>
            </w:r>
          </w:p>
        </w:tc>
      </w:tr>
    </w:tbl>
    <w:p w14:paraId="19EF1257" w14:textId="77777777" w:rsidR="00563F78" w:rsidRPr="0042018D" w:rsidRDefault="00563F78" w:rsidP="00B448C7">
      <w:pPr>
        <w:pStyle w:val="Heading1"/>
      </w:pPr>
      <w:r>
        <w:t>Plan Type: PPO MA</w:t>
      </w:r>
    </w:p>
    <w:tbl>
      <w:tblPr>
        <w:tblStyle w:val="TableGrid"/>
        <w:tblW w:w="13140" w:type="dxa"/>
        <w:tblInd w:w="-5" w:type="dxa"/>
        <w:tblLook w:val="04A0" w:firstRow="1" w:lastRow="0" w:firstColumn="1" w:lastColumn="0" w:noHBand="0" w:noVBand="1"/>
        <w:tblCaption w:val="Plan Type: PPO MA "/>
        <w:tblDescription w:val="Table shows who the clarification is requested by, the chapter and section, and the change or reason"/>
      </w:tblPr>
      <w:tblGrid>
        <w:gridCol w:w="2430"/>
        <w:gridCol w:w="3780"/>
        <w:gridCol w:w="6930"/>
      </w:tblGrid>
      <w:tr w:rsidR="00563F78" w:rsidRPr="0042018D" w14:paraId="11B4C972" w14:textId="77777777" w:rsidTr="00B448C7">
        <w:trPr>
          <w:cantSplit/>
          <w:tblHeader/>
        </w:trPr>
        <w:tc>
          <w:tcPr>
            <w:tcW w:w="2430" w:type="dxa"/>
            <w:shd w:val="clear" w:color="auto" w:fill="D9D9D9" w:themeFill="background1" w:themeFillShade="D9"/>
            <w:vAlign w:val="center"/>
          </w:tcPr>
          <w:p w14:paraId="039F47FC" w14:textId="77777777" w:rsidR="00563F78" w:rsidRPr="0042018D" w:rsidRDefault="00563F78" w:rsidP="00B454A9">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80" w:type="dxa"/>
            <w:shd w:val="clear" w:color="auto" w:fill="D9D9D9" w:themeFill="background1" w:themeFillShade="D9"/>
            <w:vAlign w:val="center"/>
          </w:tcPr>
          <w:p w14:paraId="109940C1" w14:textId="77777777" w:rsidR="00563F78" w:rsidRPr="0042018D" w:rsidRDefault="00563F78" w:rsidP="00B454A9">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930" w:type="dxa"/>
            <w:shd w:val="clear" w:color="auto" w:fill="D9D9D9" w:themeFill="background1" w:themeFillShade="D9"/>
            <w:vAlign w:val="center"/>
          </w:tcPr>
          <w:p w14:paraId="6255D40C" w14:textId="77777777" w:rsidR="00563F78" w:rsidRPr="0042018D" w:rsidRDefault="00563F78" w:rsidP="00B454A9">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563F78" w:rsidRPr="0042018D" w14:paraId="392C9835" w14:textId="77777777" w:rsidTr="00B448C7">
        <w:trPr>
          <w:cantSplit/>
        </w:trPr>
        <w:tc>
          <w:tcPr>
            <w:tcW w:w="2430" w:type="dxa"/>
          </w:tcPr>
          <w:p w14:paraId="5FA0E245" w14:textId="46620B40" w:rsidR="00563F78" w:rsidRPr="0042018D" w:rsidRDefault="00F15CD0" w:rsidP="00B454A9">
            <w:pPr>
              <w:rPr>
                <w:rFonts w:ascii="Times New Roman" w:hAnsi="Times New Roman" w:cs="Times New Roman"/>
                <w:sz w:val="24"/>
                <w:szCs w:val="24"/>
              </w:rPr>
            </w:pPr>
            <w:r>
              <w:rPr>
                <w:rFonts w:ascii="Times New Roman" w:hAnsi="Times New Roman" w:cs="Times New Roman"/>
                <w:sz w:val="24"/>
                <w:szCs w:val="24"/>
              </w:rPr>
              <w:t>CMS</w:t>
            </w:r>
          </w:p>
        </w:tc>
        <w:tc>
          <w:tcPr>
            <w:tcW w:w="3780" w:type="dxa"/>
          </w:tcPr>
          <w:p w14:paraId="3A155253" w14:textId="77777777" w:rsidR="00563F78" w:rsidRDefault="00563F78" w:rsidP="00B454A9">
            <w:pPr>
              <w:rPr>
                <w:rFonts w:ascii="Times New Roman" w:hAnsi="Times New Roman" w:cs="Times New Roman"/>
                <w:sz w:val="24"/>
                <w:szCs w:val="24"/>
              </w:rPr>
            </w:pPr>
            <w:r>
              <w:rPr>
                <w:rFonts w:ascii="Times New Roman" w:hAnsi="Times New Roman" w:cs="Times New Roman"/>
                <w:sz w:val="24"/>
                <w:szCs w:val="24"/>
              </w:rPr>
              <w:t xml:space="preserve">Medical Benefits Chart </w:t>
            </w:r>
          </w:p>
        </w:tc>
        <w:tc>
          <w:tcPr>
            <w:tcW w:w="6930" w:type="dxa"/>
          </w:tcPr>
          <w:p w14:paraId="5F040B26" w14:textId="77777777" w:rsidR="00563F78" w:rsidRPr="00DC6268" w:rsidRDefault="00563F78" w:rsidP="00B454A9">
            <w:pPr>
              <w:rPr>
                <w:rFonts w:ascii="Times New Roman" w:hAnsi="Times New Roman" w:cs="Times New Roman"/>
                <w:sz w:val="24"/>
                <w:szCs w:val="24"/>
              </w:rPr>
            </w:pPr>
            <w:r>
              <w:rPr>
                <w:rFonts w:ascii="Times New Roman" w:hAnsi="Times New Roman" w:cs="Times New Roman"/>
                <w:sz w:val="24"/>
                <w:szCs w:val="24"/>
              </w:rPr>
              <w:t>In EOC, added information about limited durable medical equipment brands.</w:t>
            </w:r>
          </w:p>
        </w:tc>
      </w:tr>
    </w:tbl>
    <w:p w14:paraId="191A5EC3" w14:textId="77777777" w:rsidR="007D71C5" w:rsidRDefault="007D71C5" w:rsidP="00B448C7">
      <w:pPr>
        <w:pStyle w:val="NoSpacing"/>
        <w:rPr>
          <w:sz w:val="4"/>
          <w:szCs w:val="4"/>
        </w:rPr>
      </w:pPr>
    </w:p>
    <w:p w14:paraId="6948C1F7" w14:textId="77777777" w:rsidR="00670DE9" w:rsidRDefault="00670DE9" w:rsidP="00B448C7">
      <w:pPr>
        <w:pStyle w:val="NoSpacing"/>
        <w:rPr>
          <w:sz w:val="4"/>
          <w:szCs w:val="4"/>
        </w:rPr>
      </w:pPr>
    </w:p>
    <w:p w14:paraId="27461818" w14:textId="77777777" w:rsidR="00670DE9" w:rsidRDefault="00670DE9" w:rsidP="00B448C7">
      <w:pPr>
        <w:pStyle w:val="NoSpacing"/>
        <w:rPr>
          <w:sz w:val="4"/>
          <w:szCs w:val="4"/>
        </w:rPr>
      </w:pPr>
    </w:p>
    <w:p w14:paraId="471711C2" w14:textId="77777777" w:rsidR="00670DE9" w:rsidRDefault="00670DE9" w:rsidP="00B448C7">
      <w:pPr>
        <w:pStyle w:val="NoSpacing"/>
        <w:rPr>
          <w:sz w:val="4"/>
          <w:szCs w:val="4"/>
        </w:rPr>
      </w:pPr>
    </w:p>
    <w:p w14:paraId="5B110C6D" w14:textId="77777777" w:rsidR="00670DE9" w:rsidRDefault="00670DE9" w:rsidP="00B448C7">
      <w:pPr>
        <w:pStyle w:val="NoSpacing"/>
        <w:rPr>
          <w:sz w:val="4"/>
          <w:szCs w:val="4"/>
        </w:rPr>
      </w:pPr>
    </w:p>
    <w:p w14:paraId="3816A058" w14:textId="77777777" w:rsidR="00670DE9" w:rsidRDefault="00670DE9" w:rsidP="00B448C7">
      <w:pPr>
        <w:pStyle w:val="NoSpacing"/>
        <w:rPr>
          <w:sz w:val="4"/>
          <w:szCs w:val="4"/>
        </w:rPr>
      </w:pPr>
    </w:p>
    <w:p w14:paraId="57121547" w14:textId="77777777" w:rsidR="00670DE9" w:rsidRDefault="00670DE9" w:rsidP="00B448C7">
      <w:pPr>
        <w:pStyle w:val="NoSpacing"/>
        <w:rPr>
          <w:sz w:val="4"/>
          <w:szCs w:val="4"/>
        </w:rPr>
      </w:pPr>
    </w:p>
    <w:p w14:paraId="6BC71F4E" w14:textId="77777777" w:rsidR="00670DE9" w:rsidRDefault="00670DE9" w:rsidP="00B448C7">
      <w:pPr>
        <w:pStyle w:val="NoSpacing"/>
        <w:rPr>
          <w:sz w:val="4"/>
          <w:szCs w:val="4"/>
        </w:rPr>
      </w:pPr>
    </w:p>
    <w:p w14:paraId="5108DD5C" w14:textId="77777777" w:rsidR="00670DE9" w:rsidRDefault="00670DE9" w:rsidP="00B448C7">
      <w:pPr>
        <w:pStyle w:val="NoSpacing"/>
        <w:rPr>
          <w:sz w:val="4"/>
          <w:szCs w:val="4"/>
        </w:rPr>
      </w:pPr>
    </w:p>
    <w:p w14:paraId="5C20ED29" w14:textId="77777777" w:rsidR="00670DE9" w:rsidRDefault="00670DE9" w:rsidP="00B448C7">
      <w:pPr>
        <w:pStyle w:val="NoSpacing"/>
        <w:rPr>
          <w:sz w:val="4"/>
          <w:szCs w:val="4"/>
        </w:rPr>
      </w:pPr>
    </w:p>
    <w:p w14:paraId="5AF86613" w14:textId="29A07B79" w:rsidR="00FF59ED" w:rsidRPr="0042018D" w:rsidRDefault="00FF59ED" w:rsidP="00FF59ED">
      <w:pPr>
        <w:pStyle w:val="Heading1"/>
      </w:pPr>
      <w:r>
        <w:t xml:space="preserve">Plan Type: </w:t>
      </w:r>
      <w:r>
        <w:t>All except D-SNP, MSA, and PDP</w:t>
      </w:r>
    </w:p>
    <w:tbl>
      <w:tblPr>
        <w:tblStyle w:val="TableGrid"/>
        <w:tblW w:w="13140" w:type="dxa"/>
        <w:tblInd w:w="-5" w:type="dxa"/>
        <w:tblLook w:val="04A0" w:firstRow="1" w:lastRow="0" w:firstColumn="1" w:lastColumn="0" w:noHBand="0" w:noVBand="1"/>
        <w:tblCaption w:val="Plan Type: PPO MA "/>
        <w:tblDescription w:val="Table shows who the clarification is requested by, the chapter and section, and the change or reason"/>
      </w:tblPr>
      <w:tblGrid>
        <w:gridCol w:w="2430"/>
        <w:gridCol w:w="3780"/>
        <w:gridCol w:w="6930"/>
      </w:tblGrid>
      <w:tr w:rsidR="00FF59ED" w:rsidRPr="0042018D" w14:paraId="5FD5E746" w14:textId="77777777" w:rsidTr="0032114E">
        <w:trPr>
          <w:cantSplit/>
          <w:tblHeader/>
        </w:trPr>
        <w:tc>
          <w:tcPr>
            <w:tcW w:w="2430" w:type="dxa"/>
            <w:shd w:val="clear" w:color="auto" w:fill="D9D9D9" w:themeFill="background1" w:themeFillShade="D9"/>
            <w:vAlign w:val="center"/>
          </w:tcPr>
          <w:p w14:paraId="0670D56D" w14:textId="77777777" w:rsidR="00FF59ED" w:rsidRPr="0042018D" w:rsidRDefault="00FF59ED" w:rsidP="0032114E">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780" w:type="dxa"/>
            <w:shd w:val="clear" w:color="auto" w:fill="D9D9D9" w:themeFill="background1" w:themeFillShade="D9"/>
            <w:vAlign w:val="center"/>
          </w:tcPr>
          <w:p w14:paraId="31B86701" w14:textId="77777777" w:rsidR="00FF59ED" w:rsidRPr="0042018D" w:rsidRDefault="00FF59ED" w:rsidP="0032114E">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6930" w:type="dxa"/>
            <w:shd w:val="clear" w:color="auto" w:fill="D9D9D9" w:themeFill="background1" w:themeFillShade="D9"/>
            <w:vAlign w:val="center"/>
          </w:tcPr>
          <w:p w14:paraId="0A5451E1" w14:textId="77777777" w:rsidR="00FF59ED" w:rsidRPr="0042018D" w:rsidRDefault="00FF59ED" w:rsidP="0032114E">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00FF59ED" w:rsidRPr="0042018D" w14:paraId="66910DD7" w14:textId="77777777" w:rsidTr="0032114E">
        <w:trPr>
          <w:cantSplit/>
        </w:trPr>
        <w:tc>
          <w:tcPr>
            <w:tcW w:w="2430" w:type="dxa"/>
          </w:tcPr>
          <w:p w14:paraId="2C164DA9" w14:textId="62813BF0" w:rsidR="00FF59ED" w:rsidRPr="0042018D" w:rsidRDefault="00FF59ED" w:rsidP="00FF59ED">
            <w:pPr>
              <w:rPr>
                <w:rFonts w:ascii="Times New Roman" w:hAnsi="Times New Roman" w:cs="Times New Roman"/>
                <w:sz w:val="24"/>
                <w:szCs w:val="24"/>
              </w:rPr>
            </w:pPr>
            <w:r>
              <w:rPr>
                <w:rFonts w:ascii="Times New Roman" w:hAnsi="Times New Roman" w:cs="Times New Roman"/>
                <w:sz w:val="24"/>
                <w:szCs w:val="24"/>
              </w:rPr>
              <w:t>Public Response</w:t>
            </w:r>
          </w:p>
        </w:tc>
        <w:tc>
          <w:tcPr>
            <w:tcW w:w="3780" w:type="dxa"/>
          </w:tcPr>
          <w:p w14:paraId="6EAE0F14" w14:textId="5BC52EE3" w:rsidR="00FF59ED" w:rsidRDefault="00FF59ED" w:rsidP="00FF59ED">
            <w:pPr>
              <w:rPr>
                <w:rFonts w:ascii="Times New Roman" w:hAnsi="Times New Roman" w:cs="Times New Roman"/>
                <w:sz w:val="24"/>
                <w:szCs w:val="24"/>
              </w:rPr>
            </w:pPr>
            <w:r>
              <w:rPr>
                <w:rFonts w:ascii="Times New Roman" w:hAnsi="Times New Roman" w:cs="Times New Roman"/>
                <w:sz w:val="24"/>
                <w:szCs w:val="24"/>
              </w:rPr>
              <w:t>Chapter 4, Section 1.1</w:t>
            </w:r>
            <w:r>
              <w:rPr>
                <w:rFonts w:ascii="Times New Roman" w:hAnsi="Times New Roman" w:cs="Times New Roman"/>
                <w:sz w:val="24"/>
                <w:szCs w:val="24"/>
              </w:rPr>
              <w:t xml:space="preserve"> </w:t>
            </w:r>
          </w:p>
        </w:tc>
        <w:tc>
          <w:tcPr>
            <w:tcW w:w="6930" w:type="dxa"/>
          </w:tcPr>
          <w:p w14:paraId="2685656F" w14:textId="18377C6A" w:rsidR="00FF59ED" w:rsidRPr="00DC6268" w:rsidRDefault="00FF59ED" w:rsidP="0032114E">
            <w:pPr>
              <w:rPr>
                <w:rFonts w:ascii="Times New Roman" w:hAnsi="Times New Roman" w:cs="Times New Roman"/>
                <w:sz w:val="24"/>
                <w:szCs w:val="24"/>
              </w:rPr>
            </w:pPr>
            <w:r>
              <w:rPr>
                <w:rFonts w:ascii="Times New Roman" w:hAnsi="Times New Roman" w:cs="Times New Roman"/>
                <w:sz w:val="24"/>
                <w:szCs w:val="24"/>
              </w:rPr>
              <w:t>In EOC, revised language to clarify Medicaid and the Qualified Medicare Beneficiary program.</w:t>
            </w:r>
            <w:bookmarkStart w:id="0" w:name="_GoBack"/>
            <w:bookmarkEnd w:id="0"/>
          </w:p>
        </w:tc>
      </w:tr>
    </w:tbl>
    <w:p w14:paraId="76371675" w14:textId="77777777" w:rsidR="00670DE9" w:rsidRDefault="00670DE9" w:rsidP="00B448C7">
      <w:pPr>
        <w:pStyle w:val="NoSpacing"/>
        <w:rPr>
          <w:sz w:val="4"/>
          <w:szCs w:val="4"/>
        </w:rPr>
      </w:pPr>
    </w:p>
    <w:p w14:paraId="3A657B2B" w14:textId="77777777" w:rsidR="00670DE9" w:rsidRDefault="00670DE9" w:rsidP="00B448C7">
      <w:pPr>
        <w:pStyle w:val="NoSpacing"/>
        <w:rPr>
          <w:sz w:val="4"/>
          <w:szCs w:val="4"/>
        </w:rPr>
      </w:pPr>
    </w:p>
    <w:p w14:paraId="6232F36A" w14:textId="77777777" w:rsidR="00670DE9" w:rsidRDefault="00670DE9" w:rsidP="00B448C7">
      <w:pPr>
        <w:pStyle w:val="NoSpacing"/>
        <w:rPr>
          <w:sz w:val="4"/>
          <w:szCs w:val="4"/>
        </w:rPr>
      </w:pPr>
    </w:p>
    <w:p w14:paraId="57B11EB2" w14:textId="77777777" w:rsidR="00670DE9" w:rsidRDefault="00670DE9" w:rsidP="00B448C7">
      <w:pPr>
        <w:pStyle w:val="NoSpacing"/>
        <w:rPr>
          <w:sz w:val="4"/>
          <w:szCs w:val="4"/>
        </w:rPr>
      </w:pPr>
    </w:p>
    <w:p w14:paraId="40F36FCD" w14:textId="77777777" w:rsidR="00670DE9" w:rsidRDefault="00670DE9" w:rsidP="00B448C7">
      <w:pPr>
        <w:pStyle w:val="NoSpacing"/>
        <w:rPr>
          <w:sz w:val="4"/>
          <w:szCs w:val="4"/>
        </w:rPr>
      </w:pPr>
    </w:p>
    <w:p w14:paraId="5614DCD8" w14:textId="77777777" w:rsidR="00670DE9" w:rsidRDefault="00670DE9" w:rsidP="00B448C7">
      <w:pPr>
        <w:pStyle w:val="NoSpacing"/>
        <w:rPr>
          <w:sz w:val="4"/>
          <w:szCs w:val="4"/>
        </w:rPr>
      </w:pPr>
    </w:p>
    <w:p w14:paraId="79692E58" w14:textId="77777777" w:rsidR="00670DE9" w:rsidRDefault="00670DE9" w:rsidP="00B448C7">
      <w:pPr>
        <w:pStyle w:val="NoSpacing"/>
        <w:rPr>
          <w:sz w:val="4"/>
          <w:szCs w:val="4"/>
        </w:rPr>
      </w:pPr>
    </w:p>
    <w:p w14:paraId="5323EB0A" w14:textId="77777777" w:rsidR="00670DE9" w:rsidRDefault="00670DE9" w:rsidP="00B448C7">
      <w:pPr>
        <w:pStyle w:val="NoSpacing"/>
        <w:rPr>
          <w:sz w:val="4"/>
          <w:szCs w:val="4"/>
        </w:rPr>
      </w:pPr>
    </w:p>
    <w:p w14:paraId="23FCCF41" w14:textId="77777777" w:rsidR="00670DE9" w:rsidRDefault="00670DE9" w:rsidP="00B448C7">
      <w:pPr>
        <w:pStyle w:val="NoSpacing"/>
        <w:rPr>
          <w:sz w:val="4"/>
          <w:szCs w:val="4"/>
        </w:rPr>
      </w:pPr>
    </w:p>
    <w:p w14:paraId="34A7A451" w14:textId="77777777" w:rsidR="00670DE9" w:rsidRDefault="00670DE9" w:rsidP="00B448C7">
      <w:pPr>
        <w:pStyle w:val="NoSpacing"/>
        <w:rPr>
          <w:sz w:val="4"/>
          <w:szCs w:val="4"/>
        </w:rPr>
      </w:pPr>
    </w:p>
    <w:p w14:paraId="1E5777A4" w14:textId="77777777" w:rsidR="00670DE9" w:rsidRDefault="00670DE9" w:rsidP="00B448C7">
      <w:pPr>
        <w:pStyle w:val="NoSpacing"/>
        <w:rPr>
          <w:sz w:val="4"/>
          <w:szCs w:val="4"/>
        </w:rPr>
      </w:pPr>
    </w:p>
    <w:p w14:paraId="1C959B9B" w14:textId="77777777" w:rsidR="00670DE9" w:rsidRDefault="00670DE9" w:rsidP="00B448C7">
      <w:pPr>
        <w:pStyle w:val="NoSpacing"/>
        <w:rPr>
          <w:sz w:val="4"/>
          <w:szCs w:val="4"/>
        </w:rPr>
      </w:pPr>
    </w:p>
    <w:p w14:paraId="327F58A9" w14:textId="77777777" w:rsidR="00670DE9" w:rsidRDefault="00670DE9" w:rsidP="00B448C7">
      <w:pPr>
        <w:pStyle w:val="NoSpacing"/>
        <w:rPr>
          <w:sz w:val="4"/>
          <w:szCs w:val="4"/>
        </w:rPr>
      </w:pPr>
    </w:p>
    <w:p w14:paraId="5A790C95" w14:textId="77777777" w:rsidR="00670DE9" w:rsidRDefault="00670DE9" w:rsidP="00B448C7">
      <w:pPr>
        <w:pStyle w:val="NoSpacing"/>
        <w:rPr>
          <w:sz w:val="4"/>
          <w:szCs w:val="4"/>
        </w:rPr>
      </w:pPr>
    </w:p>
    <w:p w14:paraId="70E48B04" w14:textId="77777777" w:rsidR="00670DE9" w:rsidRDefault="00670DE9" w:rsidP="00B448C7">
      <w:pPr>
        <w:pStyle w:val="NoSpacing"/>
        <w:rPr>
          <w:sz w:val="4"/>
          <w:szCs w:val="4"/>
        </w:rPr>
      </w:pPr>
    </w:p>
    <w:p w14:paraId="0AB5FEF5" w14:textId="77777777" w:rsidR="00670DE9" w:rsidRDefault="00670DE9" w:rsidP="00B448C7">
      <w:pPr>
        <w:pStyle w:val="NoSpacing"/>
        <w:rPr>
          <w:sz w:val="4"/>
          <w:szCs w:val="4"/>
        </w:rPr>
      </w:pPr>
    </w:p>
    <w:p w14:paraId="0302C311" w14:textId="77777777" w:rsidR="00670DE9" w:rsidRDefault="00670DE9" w:rsidP="00B448C7">
      <w:pPr>
        <w:pStyle w:val="NoSpacing"/>
        <w:rPr>
          <w:sz w:val="4"/>
          <w:szCs w:val="4"/>
        </w:rPr>
      </w:pPr>
    </w:p>
    <w:p w14:paraId="1C021049" w14:textId="77777777" w:rsidR="00670DE9" w:rsidRDefault="00670DE9" w:rsidP="00B448C7">
      <w:pPr>
        <w:pStyle w:val="NoSpacing"/>
        <w:rPr>
          <w:sz w:val="4"/>
          <w:szCs w:val="4"/>
        </w:rPr>
      </w:pPr>
    </w:p>
    <w:p w14:paraId="16378156" w14:textId="77777777" w:rsidR="00670DE9" w:rsidRDefault="00670DE9" w:rsidP="00B448C7">
      <w:pPr>
        <w:pStyle w:val="NoSpacing"/>
        <w:rPr>
          <w:sz w:val="4"/>
          <w:szCs w:val="4"/>
        </w:rPr>
      </w:pPr>
    </w:p>
    <w:p w14:paraId="6A698F4A" w14:textId="77777777" w:rsidR="00670DE9" w:rsidRDefault="00670DE9" w:rsidP="00B448C7">
      <w:pPr>
        <w:pStyle w:val="NoSpacing"/>
        <w:rPr>
          <w:sz w:val="4"/>
          <w:szCs w:val="4"/>
        </w:rPr>
      </w:pPr>
    </w:p>
    <w:p w14:paraId="6EAAFBEC" w14:textId="77777777" w:rsidR="00670DE9" w:rsidRDefault="00670DE9" w:rsidP="00B448C7">
      <w:pPr>
        <w:pStyle w:val="NoSpacing"/>
        <w:rPr>
          <w:sz w:val="4"/>
          <w:szCs w:val="4"/>
        </w:rPr>
      </w:pPr>
    </w:p>
    <w:p w14:paraId="308F781C" w14:textId="77777777" w:rsidR="00670DE9" w:rsidRDefault="00670DE9" w:rsidP="00B448C7">
      <w:pPr>
        <w:pStyle w:val="NoSpacing"/>
        <w:rPr>
          <w:sz w:val="4"/>
          <w:szCs w:val="4"/>
        </w:rPr>
      </w:pPr>
    </w:p>
    <w:sectPr w:rsidR="00670DE9" w:rsidSect="000B4573">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C724C" w14:textId="77777777" w:rsidR="00BF5D1D" w:rsidRDefault="00BF5D1D" w:rsidP="00353BCA">
      <w:pPr>
        <w:spacing w:after="0" w:line="240" w:lineRule="auto"/>
      </w:pPr>
      <w:r>
        <w:separator/>
      </w:r>
    </w:p>
  </w:endnote>
  <w:endnote w:type="continuationSeparator" w:id="0">
    <w:p w14:paraId="5970BD91" w14:textId="77777777" w:rsidR="00BF5D1D" w:rsidRDefault="00BF5D1D" w:rsidP="0035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5AE3D" w14:textId="77777777" w:rsidR="00BF5D1D" w:rsidRDefault="00BF5D1D" w:rsidP="00353BCA">
      <w:pPr>
        <w:spacing w:after="0" w:line="240" w:lineRule="auto"/>
      </w:pPr>
      <w:r>
        <w:separator/>
      </w:r>
    </w:p>
  </w:footnote>
  <w:footnote w:type="continuationSeparator" w:id="0">
    <w:p w14:paraId="164E0F15" w14:textId="77777777" w:rsidR="00BF5D1D" w:rsidRDefault="00BF5D1D" w:rsidP="00353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EA06C" w14:textId="51CC8F5E" w:rsidR="007657F8" w:rsidRPr="000B4573" w:rsidRDefault="007657F8" w:rsidP="000B4573">
    <w:pPr>
      <w:pStyle w:val="Header"/>
      <w:tabs>
        <w:tab w:val="clear" w:pos="9360"/>
        <w:tab w:val="right" w:pos="14400"/>
      </w:tabs>
      <w:rPr>
        <w:rFonts w:ascii="Arial" w:hAnsi="Arial" w:cs="Arial"/>
        <w:sz w:val="20"/>
        <w:szCs w:val="20"/>
      </w:rPr>
    </w:pPr>
    <w:r w:rsidRPr="000B4573">
      <w:rPr>
        <w:rFonts w:ascii="Arial" w:hAnsi="Arial" w:cs="Arial"/>
        <w:sz w:val="20"/>
        <w:szCs w:val="20"/>
      </w:rPr>
      <w:t xml:space="preserve">Attachment </w:t>
    </w:r>
    <w:r w:rsidR="00E70E99">
      <w:rPr>
        <w:rFonts w:ascii="Arial" w:hAnsi="Arial" w:cs="Arial"/>
        <w:sz w:val="20"/>
        <w:szCs w:val="20"/>
      </w:rPr>
      <w:t>A:  Crosswalk:</w:t>
    </w:r>
    <w:r w:rsidRPr="000B4573">
      <w:rPr>
        <w:rFonts w:ascii="Arial" w:hAnsi="Arial" w:cs="Arial"/>
        <w:sz w:val="20"/>
        <w:szCs w:val="20"/>
      </w:rPr>
      <w:t xml:space="preserve"> High Leve</w:t>
    </w:r>
    <w:r>
      <w:rPr>
        <w:rFonts w:ascii="Arial" w:hAnsi="Arial" w:cs="Arial"/>
        <w:sz w:val="20"/>
        <w:szCs w:val="20"/>
      </w:rPr>
      <w:t xml:space="preserve">l Summary of Revisions </w:t>
    </w:r>
    <w:r w:rsidRPr="000B4573">
      <w:rPr>
        <w:rFonts w:ascii="Arial" w:hAnsi="Arial" w:cs="Arial"/>
        <w:sz w:val="20"/>
        <w:szCs w:val="20"/>
      </w:rPr>
      <w:tab/>
      <w:t xml:space="preserve">Page </w:t>
    </w:r>
    <w:sdt>
      <w:sdtPr>
        <w:rPr>
          <w:rFonts w:ascii="Arial" w:hAnsi="Arial" w:cs="Arial"/>
          <w:sz w:val="20"/>
          <w:szCs w:val="20"/>
        </w:rPr>
        <w:id w:val="856849615"/>
        <w:docPartObj>
          <w:docPartGallery w:val="Page Numbers (Top of Page)"/>
          <w:docPartUnique/>
        </w:docPartObj>
      </w:sdtPr>
      <w:sdtEndPr>
        <w:rPr>
          <w:noProof/>
        </w:rPr>
      </w:sdtEndPr>
      <w:sdtContent>
        <w:r w:rsidRPr="000B4573">
          <w:rPr>
            <w:rFonts w:ascii="Arial" w:hAnsi="Arial" w:cs="Arial"/>
            <w:sz w:val="20"/>
            <w:szCs w:val="20"/>
          </w:rPr>
          <w:fldChar w:fldCharType="begin"/>
        </w:r>
        <w:r w:rsidRPr="000B4573">
          <w:rPr>
            <w:rFonts w:ascii="Arial" w:hAnsi="Arial" w:cs="Arial"/>
            <w:sz w:val="20"/>
            <w:szCs w:val="20"/>
          </w:rPr>
          <w:instrText xml:space="preserve"> PAGE   \* MERGEFORMAT </w:instrText>
        </w:r>
        <w:r w:rsidRPr="000B4573">
          <w:rPr>
            <w:rFonts w:ascii="Arial" w:hAnsi="Arial" w:cs="Arial"/>
            <w:sz w:val="20"/>
            <w:szCs w:val="20"/>
          </w:rPr>
          <w:fldChar w:fldCharType="separate"/>
        </w:r>
        <w:r w:rsidR="00FF59ED">
          <w:rPr>
            <w:rFonts w:ascii="Arial" w:hAnsi="Arial" w:cs="Arial"/>
            <w:noProof/>
            <w:sz w:val="20"/>
            <w:szCs w:val="20"/>
          </w:rPr>
          <w:t>8</w:t>
        </w:r>
        <w:r w:rsidRPr="000B4573">
          <w:rPr>
            <w:rFonts w:ascii="Arial" w:hAnsi="Arial" w:cs="Arial"/>
            <w:noProof/>
            <w:sz w:val="20"/>
            <w:szCs w:val="20"/>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D74F5"/>
    <w:multiLevelType w:val="hybridMultilevel"/>
    <w:tmpl w:val="B53C389A"/>
    <w:lvl w:ilvl="0" w:tplc="E578A8DC">
      <w:start w:val="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C33BFE"/>
    <w:multiLevelType w:val="hybridMultilevel"/>
    <w:tmpl w:val="23EC6AFC"/>
    <w:lvl w:ilvl="0" w:tplc="67F45C58">
      <w:start w:val="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51"/>
    <w:rsid w:val="000008DF"/>
    <w:rsid w:val="00000A22"/>
    <w:rsid w:val="0000273B"/>
    <w:rsid w:val="00002E42"/>
    <w:rsid w:val="00003F4F"/>
    <w:rsid w:val="00005EEE"/>
    <w:rsid w:val="00006166"/>
    <w:rsid w:val="00010F64"/>
    <w:rsid w:val="00010F6E"/>
    <w:rsid w:val="0001189E"/>
    <w:rsid w:val="000119B0"/>
    <w:rsid w:val="000120C0"/>
    <w:rsid w:val="0001378D"/>
    <w:rsid w:val="000142D0"/>
    <w:rsid w:val="00014CF1"/>
    <w:rsid w:val="00014E2C"/>
    <w:rsid w:val="00016A19"/>
    <w:rsid w:val="00017C53"/>
    <w:rsid w:val="00017DA0"/>
    <w:rsid w:val="000203EE"/>
    <w:rsid w:val="00020FA7"/>
    <w:rsid w:val="0002100D"/>
    <w:rsid w:val="00021C12"/>
    <w:rsid w:val="000223F0"/>
    <w:rsid w:val="00022E60"/>
    <w:rsid w:val="00023287"/>
    <w:rsid w:val="00024D44"/>
    <w:rsid w:val="00025B5A"/>
    <w:rsid w:val="00026C9D"/>
    <w:rsid w:val="000313EF"/>
    <w:rsid w:val="00032B73"/>
    <w:rsid w:val="00032C0B"/>
    <w:rsid w:val="000335A8"/>
    <w:rsid w:val="00033AC1"/>
    <w:rsid w:val="00034411"/>
    <w:rsid w:val="00034727"/>
    <w:rsid w:val="000349C8"/>
    <w:rsid w:val="00034BF8"/>
    <w:rsid w:val="00034DED"/>
    <w:rsid w:val="00034F25"/>
    <w:rsid w:val="00034FF6"/>
    <w:rsid w:val="00035C54"/>
    <w:rsid w:val="000368B8"/>
    <w:rsid w:val="000370B2"/>
    <w:rsid w:val="00041203"/>
    <w:rsid w:val="00041B43"/>
    <w:rsid w:val="00042473"/>
    <w:rsid w:val="00042603"/>
    <w:rsid w:val="00043AD7"/>
    <w:rsid w:val="000459F9"/>
    <w:rsid w:val="00046CD6"/>
    <w:rsid w:val="00047775"/>
    <w:rsid w:val="00047F20"/>
    <w:rsid w:val="000501F3"/>
    <w:rsid w:val="00051149"/>
    <w:rsid w:val="00051941"/>
    <w:rsid w:val="00051C24"/>
    <w:rsid w:val="0005287B"/>
    <w:rsid w:val="00052B0C"/>
    <w:rsid w:val="00053302"/>
    <w:rsid w:val="0005528D"/>
    <w:rsid w:val="00056A94"/>
    <w:rsid w:val="000621A2"/>
    <w:rsid w:val="00062BE8"/>
    <w:rsid w:val="00063638"/>
    <w:rsid w:val="00066350"/>
    <w:rsid w:val="00066593"/>
    <w:rsid w:val="0006666E"/>
    <w:rsid w:val="00067836"/>
    <w:rsid w:val="000679F8"/>
    <w:rsid w:val="00067F3F"/>
    <w:rsid w:val="00070F35"/>
    <w:rsid w:val="00072781"/>
    <w:rsid w:val="00072D09"/>
    <w:rsid w:val="00074472"/>
    <w:rsid w:val="00075B74"/>
    <w:rsid w:val="00075F67"/>
    <w:rsid w:val="00076069"/>
    <w:rsid w:val="00077130"/>
    <w:rsid w:val="0008017B"/>
    <w:rsid w:val="00080936"/>
    <w:rsid w:val="00080C7B"/>
    <w:rsid w:val="000812C7"/>
    <w:rsid w:val="00081978"/>
    <w:rsid w:val="00082B71"/>
    <w:rsid w:val="00084308"/>
    <w:rsid w:val="00084AF7"/>
    <w:rsid w:val="00087683"/>
    <w:rsid w:val="00087D17"/>
    <w:rsid w:val="0009099C"/>
    <w:rsid w:val="00091470"/>
    <w:rsid w:val="00091C4B"/>
    <w:rsid w:val="000926E3"/>
    <w:rsid w:val="00093F4B"/>
    <w:rsid w:val="00096702"/>
    <w:rsid w:val="00096832"/>
    <w:rsid w:val="00096949"/>
    <w:rsid w:val="0009797B"/>
    <w:rsid w:val="000A1182"/>
    <w:rsid w:val="000A2266"/>
    <w:rsid w:val="000A3698"/>
    <w:rsid w:val="000A3C82"/>
    <w:rsid w:val="000A3D23"/>
    <w:rsid w:val="000A5184"/>
    <w:rsid w:val="000A530B"/>
    <w:rsid w:val="000A53AC"/>
    <w:rsid w:val="000A617E"/>
    <w:rsid w:val="000A67EF"/>
    <w:rsid w:val="000A7187"/>
    <w:rsid w:val="000B02E7"/>
    <w:rsid w:val="000B0B26"/>
    <w:rsid w:val="000B0F87"/>
    <w:rsid w:val="000B4486"/>
    <w:rsid w:val="000B44F1"/>
    <w:rsid w:val="000B4573"/>
    <w:rsid w:val="000B5F55"/>
    <w:rsid w:val="000B6DC3"/>
    <w:rsid w:val="000B6ED7"/>
    <w:rsid w:val="000B72CD"/>
    <w:rsid w:val="000B7B83"/>
    <w:rsid w:val="000C03E4"/>
    <w:rsid w:val="000C0FD1"/>
    <w:rsid w:val="000C15E3"/>
    <w:rsid w:val="000C1A41"/>
    <w:rsid w:val="000C1A43"/>
    <w:rsid w:val="000C30D0"/>
    <w:rsid w:val="000C35F6"/>
    <w:rsid w:val="000C4A48"/>
    <w:rsid w:val="000C525D"/>
    <w:rsid w:val="000C7245"/>
    <w:rsid w:val="000C7A8B"/>
    <w:rsid w:val="000D0BDA"/>
    <w:rsid w:val="000D0C5E"/>
    <w:rsid w:val="000D4DAF"/>
    <w:rsid w:val="000D592A"/>
    <w:rsid w:val="000D665C"/>
    <w:rsid w:val="000D6D3B"/>
    <w:rsid w:val="000D73CB"/>
    <w:rsid w:val="000D7D7A"/>
    <w:rsid w:val="000E068B"/>
    <w:rsid w:val="000E146F"/>
    <w:rsid w:val="000E31CD"/>
    <w:rsid w:val="000E335C"/>
    <w:rsid w:val="000E48C9"/>
    <w:rsid w:val="000E4BCF"/>
    <w:rsid w:val="000E5AC6"/>
    <w:rsid w:val="000E70CE"/>
    <w:rsid w:val="000F012D"/>
    <w:rsid w:val="000F077B"/>
    <w:rsid w:val="000F5E6A"/>
    <w:rsid w:val="000F70BA"/>
    <w:rsid w:val="000F78C4"/>
    <w:rsid w:val="001000D0"/>
    <w:rsid w:val="00101148"/>
    <w:rsid w:val="001023C3"/>
    <w:rsid w:val="00103138"/>
    <w:rsid w:val="00104352"/>
    <w:rsid w:val="001056A1"/>
    <w:rsid w:val="00105799"/>
    <w:rsid w:val="001062D3"/>
    <w:rsid w:val="00107A52"/>
    <w:rsid w:val="0011034A"/>
    <w:rsid w:val="0011056B"/>
    <w:rsid w:val="0011098F"/>
    <w:rsid w:val="001125EE"/>
    <w:rsid w:val="00112EF8"/>
    <w:rsid w:val="0011354F"/>
    <w:rsid w:val="00114F92"/>
    <w:rsid w:val="0011774D"/>
    <w:rsid w:val="00117CBD"/>
    <w:rsid w:val="00120DEF"/>
    <w:rsid w:val="00122FFB"/>
    <w:rsid w:val="00123A75"/>
    <w:rsid w:val="00124632"/>
    <w:rsid w:val="001268F9"/>
    <w:rsid w:val="00127409"/>
    <w:rsid w:val="001274B3"/>
    <w:rsid w:val="00127B77"/>
    <w:rsid w:val="00130595"/>
    <w:rsid w:val="0013192D"/>
    <w:rsid w:val="00133043"/>
    <w:rsid w:val="0013341B"/>
    <w:rsid w:val="00133B32"/>
    <w:rsid w:val="00136C7A"/>
    <w:rsid w:val="001371AE"/>
    <w:rsid w:val="00140836"/>
    <w:rsid w:val="001414D1"/>
    <w:rsid w:val="00141BE9"/>
    <w:rsid w:val="001447D4"/>
    <w:rsid w:val="00145728"/>
    <w:rsid w:val="001457A8"/>
    <w:rsid w:val="00146EB1"/>
    <w:rsid w:val="00150859"/>
    <w:rsid w:val="001514F7"/>
    <w:rsid w:val="00151715"/>
    <w:rsid w:val="001546E9"/>
    <w:rsid w:val="0015770F"/>
    <w:rsid w:val="00157A10"/>
    <w:rsid w:val="00160061"/>
    <w:rsid w:val="00160274"/>
    <w:rsid w:val="00160A46"/>
    <w:rsid w:val="00161A50"/>
    <w:rsid w:val="00161D7C"/>
    <w:rsid w:val="00165C1F"/>
    <w:rsid w:val="0016651C"/>
    <w:rsid w:val="001671E5"/>
    <w:rsid w:val="001677AF"/>
    <w:rsid w:val="0017102F"/>
    <w:rsid w:val="00171146"/>
    <w:rsid w:val="001724B2"/>
    <w:rsid w:val="00172A5C"/>
    <w:rsid w:val="00173957"/>
    <w:rsid w:val="00174870"/>
    <w:rsid w:val="00175193"/>
    <w:rsid w:val="0017575D"/>
    <w:rsid w:val="00176717"/>
    <w:rsid w:val="00177AE3"/>
    <w:rsid w:val="00180985"/>
    <w:rsid w:val="00181A34"/>
    <w:rsid w:val="00182628"/>
    <w:rsid w:val="00183F8E"/>
    <w:rsid w:val="00186089"/>
    <w:rsid w:val="00186D8A"/>
    <w:rsid w:val="001875CA"/>
    <w:rsid w:val="0018779B"/>
    <w:rsid w:val="001901F9"/>
    <w:rsid w:val="0019266D"/>
    <w:rsid w:val="00192B84"/>
    <w:rsid w:val="00193C6B"/>
    <w:rsid w:val="00195945"/>
    <w:rsid w:val="00195CB4"/>
    <w:rsid w:val="001966AB"/>
    <w:rsid w:val="0019724F"/>
    <w:rsid w:val="001975F9"/>
    <w:rsid w:val="001977E3"/>
    <w:rsid w:val="001A07D2"/>
    <w:rsid w:val="001A1314"/>
    <w:rsid w:val="001A1606"/>
    <w:rsid w:val="001A17E7"/>
    <w:rsid w:val="001A2691"/>
    <w:rsid w:val="001A2F70"/>
    <w:rsid w:val="001A44D7"/>
    <w:rsid w:val="001B1516"/>
    <w:rsid w:val="001B3B56"/>
    <w:rsid w:val="001B3BE2"/>
    <w:rsid w:val="001B4DFE"/>
    <w:rsid w:val="001B672C"/>
    <w:rsid w:val="001B6AA1"/>
    <w:rsid w:val="001B6E81"/>
    <w:rsid w:val="001C0BB6"/>
    <w:rsid w:val="001C1525"/>
    <w:rsid w:val="001C2985"/>
    <w:rsid w:val="001C3460"/>
    <w:rsid w:val="001C53D8"/>
    <w:rsid w:val="001C63AF"/>
    <w:rsid w:val="001D0641"/>
    <w:rsid w:val="001D0919"/>
    <w:rsid w:val="001D10B6"/>
    <w:rsid w:val="001D1E50"/>
    <w:rsid w:val="001D28FA"/>
    <w:rsid w:val="001D2B91"/>
    <w:rsid w:val="001D32FA"/>
    <w:rsid w:val="001D3C2A"/>
    <w:rsid w:val="001D4C8C"/>
    <w:rsid w:val="001D663C"/>
    <w:rsid w:val="001D670E"/>
    <w:rsid w:val="001E07D7"/>
    <w:rsid w:val="001E127E"/>
    <w:rsid w:val="001E4A6B"/>
    <w:rsid w:val="001E4E8C"/>
    <w:rsid w:val="001E64EB"/>
    <w:rsid w:val="001F03DA"/>
    <w:rsid w:val="001F22CD"/>
    <w:rsid w:val="001F2A0C"/>
    <w:rsid w:val="001F3419"/>
    <w:rsid w:val="001F4048"/>
    <w:rsid w:val="001F4C41"/>
    <w:rsid w:val="001F6880"/>
    <w:rsid w:val="001F68A5"/>
    <w:rsid w:val="00200DE8"/>
    <w:rsid w:val="0020100E"/>
    <w:rsid w:val="002014E1"/>
    <w:rsid w:val="002025FA"/>
    <w:rsid w:val="00205131"/>
    <w:rsid w:val="00205BBA"/>
    <w:rsid w:val="00207453"/>
    <w:rsid w:val="00207A48"/>
    <w:rsid w:val="00207D50"/>
    <w:rsid w:val="00207F5C"/>
    <w:rsid w:val="002108BF"/>
    <w:rsid w:val="00211335"/>
    <w:rsid w:val="002130B3"/>
    <w:rsid w:val="002137DB"/>
    <w:rsid w:val="00214D04"/>
    <w:rsid w:val="00215ACF"/>
    <w:rsid w:val="00216B80"/>
    <w:rsid w:val="00216E4E"/>
    <w:rsid w:val="00222BF0"/>
    <w:rsid w:val="00222E92"/>
    <w:rsid w:val="0022305B"/>
    <w:rsid w:val="00230233"/>
    <w:rsid w:val="00230B76"/>
    <w:rsid w:val="0023192B"/>
    <w:rsid w:val="00231F15"/>
    <w:rsid w:val="00232B34"/>
    <w:rsid w:val="002352A1"/>
    <w:rsid w:val="0023573B"/>
    <w:rsid w:val="00236944"/>
    <w:rsid w:val="00237251"/>
    <w:rsid w:val="00237BD6"/>
    <w:rsid w:val="00240C0A"/>
    <w:rsid w:val="002418A3"/>
    <w:rsid w:val="002427F8"/>
    <w:rsid w:val="002431A3"/>
    <w:rsid w:val="00243493"/>
    <w:rsid w:val="00244EEC"/>
    <w:rsid w:val="00245AB1"/>
    <w:rsid w:val="00245C36"/>
    <w:rsid w:val="00250B37"/>
    <w:rsid w:val="00252EA8"/>
    <w:rsid w:val="00253E01"/>
    <w:rsid w:val="00253ED6"/>
    <w:rsid w:val="002545D8"/>
    <w:rsid w:val="0025567E"/>
    <w:rsid w:val="002562F6"/>
    <w:rsid w:val="00256319"/>
    <w:rsid w:val="00257D51"/>
    <w:rsid w:val="00260464"/>
    <w:rsid w:val="0026202D"/>
    <w:rsid w:val="00263C9B"/>
    <w:rsid w:val="00263F5A"/>
    <w:rsid w:val="0026480D"/>
    <w:rsid w:val="00265080"/>
    <w:rsid w:val="0026536F"/>
    <w:rsid w:val="00265472"/>
    <w:rsid w:val="00267C67"/>
    <w:rsid w:val="00267E55"/>
    <w:rsid w:val="00271277"/>
    <w:rsid w:val="00271E8C"/>
    <w:rsid w:val="00272C3C"/>
    <w:rsid w:val="00273EDB"/>
    <w:rsid w:val="0027433F"/>
    <w:rsid w:val="0027515F"/>
    <w:rsid w:val="002753EB"/>
    <w:rsid w:val="002765AF"/>
    <w:rsid w:val="002766C8"/>
    <w:rsid w:val="00276C5E"/>
    <w:rsid w:val="00277C60"/>
    <w:rsid w:val="002806B4"/>
    <w:rsid w:val="0028295D"/>
    <w:rsid w:val="00284CDA"/>
    <w:rsid w:val="00285493"/>
    <w:rsid w:val="0028597F"/>
    <w:rsid w:val="00286C74"/>
    <w:rsid w:val="00287A4F"/>
    <w:rsid w:val="00292DCC"/>
    <w:rsid w:val="00293D3F"/>
    <w:rsid w:val="00294022"/>
    <w:rsid w:val="002957C5"/>
    <w:rsid w:val="00295F85"/>
    <w:rsid w:val="0029650B"/>
    <w:rsid w:val="00296F62"/>
    <w:rsid w:val="00297411"/>
    <w:rsid w:val="00297731"/>
    <w:rsid w:val="002A0E59"/>
    <w:rsid w:val="002A1284"/>
    <w:rsid w:val="002A29DA"/>
    <w:rsid w:val="002A4B2C"/>
    <w:rsid w:val="002A4D57"/>
    <w:rsid w:val="002A51C4"/>
    <w:rsid w:val="002A6C14"/>
    <w:rsid w:val="002A7295"/>
    <w:rsid w:val="002A74B0"/>
    <w:rsid w:val="002B0605"/>
    <w:rsid w:val="002B0738"/>
    <w:rsid w:val="002B1CD1"/>
    <w:rsid w:val="002B28F5"/>
    <w:rsid w:val="002B2C8C"/>
    <w:rsid w:val="002B2DD2"/>
    <w:rsid w:val="002B30C9"/>
    <w:rsid w:val="002B6022"/>
    <w:rsid w:val="002B642D"/>
    <w:rsid w:val="002B6660"/>
    <w:rsid w:val="002C0A77"/>
    <w:rsid w:val="002C0D0D"/>
    <w:rsid w:val="002C1109"/>
    <w:rsid w:val="002C36FA"/>
    <w:rsid w:val="002C383F"/>
    <w:rsid w:val="002C4876"/>
    <w:rsid w:val="002C53CE"/>
    <w:rsid w:val="002C60A1"/>
    <w:rsid w:val="002C68E3"/>
    <w:rsid w:val="002D0FD8"/>
    <w:rsid w:val="002D12A1"/>
    <w:rsid w:val="002D147B"/>
    <w:rsid w:val="002D15A1"/>
    <w:rsid w:val="002D1A1C"/>
    <w:rsid w:val="002D382A"/>
    <w:rsid w:val="002D44B9"/>
    <w:rsid w:val="002D63FE"/>
    <w:rsid w:val="002E0AC8"/>
    <w:rsid w:val="002E1DA4"/>
    <w:rsid w:val="002E1FD3"/>
    <w:rsid w:val="002E339C"/>
    <w:rsid w:val="002E3B86"/>
    <w:rsid w:val="002E5078"/>
    <w:rsid w:val="002E5148"/>
    <w:rsid w:val="002E54E2"/>
    <w:rsid w:val="002E55AD"/>
    <w:rsid w:val="002E7194"/>
    <w:rsid w:val="002F0FF0"/>
    <w:rsid w:val="002F1FAC"/>
    <w:rsid w:val="002F29F4"/>
    <w:rsid w:val="002F2D64"/>
    <w:rsid w:val="002F400D"/>
    <w:rsid w:val="002F4F5C"/>
    <w:rsid w:val="002F581E"/>
    <w:rsid w:val="002F6228"/>
    <w:rsid w:val="002F6E98"/>
    <w:rsid w:val="0030054E"/>
    <w:rsid w:val="003007A7"/>
    <w:rsid w:val="00301108"/>
    <w:rsid w:val="00303CA8"/>
    <w:rsid w:val="003056DC"/>
    <w:rsid w:val="003057E2"/>
    <w:rsid w:val="00305D60"/>
    <w:rsid w:val="003060DE"/>
    <w:rsid w:val="0030679F"/>
    <w:rsid w:val="003068FF"/>
    <w:rsid w:val="00306A52"/>
    <w:rsid w:val="0030729B"/>
    <w:rsid w:val="00310525"/>
    <w:rsid w:val="0031205B"/>
    <w:rsid w:val="00313587"/>
    <w:rsid w:val="00313E09"/>
    <w:rsid w:val="00313F9B"/>
    <w:rsid w:val="00314E80"/>
    <w:rsid w:val="00315F3C"/>
    <w:rsid w:val="00324AE9"/>
    <w:rsid w:val="00324C23"/>
    <w:rsid w:val="00325AF0"/>
    <w:rsid w:val="00325F92"/>
    <w:rsid w:val="003265C2"/>
    <w:rsid w:val="00332768"/>
    <w:rsid w:val="00335CBD"/>
    <w:rsid w:val="003362B6"/>
    <w:rsid w:val="0033654A"/>
    <w:rsid w:val="00337BBD"/>
    <w:rsid w:val="00337CD3"/>
    <w:rsid w:val="00340095"/>
    <w:rsid w:val="00340373"/>
    <w:rsid w:val="00341973"/>
    <w:rsid w:val="00341E1F"/>
    <w:rsid w:val="00342E05"/>
    <w:rsid w:val="003437D2"/>
    <w:rsid w:val="003441B4"/>
    <w:rsid w:val="003441DE"/>
    <w:rsid w:val="00345ADA"/>
    <w:rsid w:val="00345EE7"/>
    <w:rsid w:val="003477B3"/>
    <w:rsid w:val="00347E2F"/>
    <w:rsid w:val="003521BD"/>
    <w:rsid w:val="00353BCA"/>
    <w:rsid w:val="0035433C"/>
    <w:rsid w:val="00354B54"/>
    <w:rsid w:val="0035585A"/>
    <w:rsid w:val="003565A6"/>
    <w:rsid w:val="003573CC"/>
    <w:rsid w:val="003604C3"/>
    <w:rsid w:val="00362252"/>
    <w:rsid w:val="00363585"/>
    <w:rsid w:val="003649F7"/>
    <w:rsid w:val="00366EE9"/>
    <w:rsid w:val="00370055"/>
    <w:rsid w:val="003715B0"/>
    <w:rsid w:val="003729BD"/>
    <w:rsid w:val="00372DA1"/>
    <w:rsid w:val="00374CCB"/>
    <w:rsid w:val="00374E29"/>
    <w:rsid w:val="00375098"/>
    <w:rsid w:val="00375BC2"/>
    <w:rsid w:val="0037647C"/>
    <w:rsid w:val="003765D6"/>
    <w:rsid w:val="00376847"/>
    <w:rsid w:val="00377492"/>
    <w:rsid w:val="00381259"/>
    <w:rsid w:val="00382E3C"/>
    <w:rsid w:val="0038396E"/>
    <w:rsid w:val="00385F4D"/>
    <w:rsid w:val="00386758"/>
    <w:rsid w:val="00386DD9"/>
    <w:rsid w:val="00387E28"/>
    <w:rsid w:val="00390A9A"/>
    <w:rsid w:val="00390CEF"/>
    <w:rsid w:val="003927CB"/>
    <w:rsid w:val="00394438"/>
    <w:rsid w:val="00395B7E"/>
    <w:rsid w:val="00395F31"/>
    <w:rsid w:val="0039688F"/>
    <w:rsid w:val="003977CF"/>
    <w:rsid w:val="00397838"/>
    <w:rsid w:val="003A0F1A"/>
    <w:rsid w:val="003A1244"/>
    <w:rsid w:val="003A14F9"/>
    <w:rsid w:val="003A1F26"/>
    <w:rsid w:val="003A2B8C"/>
    <w:rsid w:val="003A2BAF"/>
    <w:rsid w:val="003A2D2A"/>
    <w:rsid w:val="003B069C"/>
    <w:rsid w:val="003B200B"/>
    <w:rsid w:val="003B35B3"/>
    <w:rsid w:val="003B4062"/>
    <w:rsid w:val="003B4221"/>
    <w:rsid w:val="003C001A"/>
    <w:rsid w:val="003C0DBD"/>
    <w:rsid w:val="003C13FF"/>
    <w:rsid w:val="003C271F"/>
    <w:rsid w:val="003C30EB"/>
    <w:rsid w:val="003C4494"/>
    <w:rsid w:val="003C4509"/>
    <w:rsid w:val="003C47BC"/>
    <w:rsid w:val="003C49AB"/>
    <w:rsid w:val="003C54C7"/>
    <w:rsid w:val="003C6608"/>
    <w:rsid w:val="003C7E6D"/>
    <w:rsid w:val="003D0F14"/>
    <w:rsid w:val="003D1003"/>
    <w:rsid w:val="003D131D"/>
    <w:rsid w:val="003D1413"/>
    <w:rsid w:val="003D1D0E"/>
    <w:rsid w:val="003D36EB"/>
    <w:rsid w:val="003D4010"/>
    <w:rsid w:val="003D79A7"/>
    <w:rsid w:val="003E0BEA"/>
    <w:rsid w:val="003E1779"/>
    <w:rsid w:val="003E3A3E"/>
    <w:rsid w:val="003E4004"/>
    <w:rsid w:val="003E431A"/>
    <w:rsid w:val="003E44EE"/>
    <w:rsid w:val="003E4B9F"/>
    <w:rsid w:val="003F1344"/>
    <w:rsid w:val="003F1B1A"/>
    <w:rsid w:val="003F2086"/>
    <w:rsid w:val="003F3595"/>
    <w:rsid w:val="003F415B"/>
    <w:rsid w:val="003F5A49"/>
    <w:rsid w:val="003F5CE4"/>
    <w:rsid w:val="003F60BB"/>
    <w:rsid w:val="003F66BA"/>
    <w:rsid w:val="003F69A9"/>
    <w:rsid w:val="003F6C32"/>
    <w:rsid w:val="00400C73"/>
    <w:rsid w:val="00401EA4"/>
    <w:rsid w:val="004032A8"/>
    <w:rsid w:val="004059B3"/>
    <w:rsid w:val="00407FBB"/>
    <w:rsid w:val="004110B6"/>
    <w:rsid w:val="00411D70"/>
    <w:rsid w:val="00412C6A"/>
    <w:rsid w:val="004134AE"/>
    <w:rsid w:val="004135B2"/>
    <w:rsid w:val="00413BF7"/>
    <w:rsid w:val="00413E6A"/>
    <w:rsid w:val="00414660"/>
    <w:rsid w:val="00415DF1"/>
    <w:rsid w:val="004161D2"/>
    <w:rsid w:val="004166E1"/>
    <w:rsid w:val="00417529"/>
    <w:rsid w:val="0042018D"/>
    <w:rsid w:val="004216A0"/>
    <w:rsid w:val="00421777"/>
    <w:rsid w:val="00421B29"/>
    <w:rsid w:val="00422F85"/>
    <w:rsid w:val="00423735"/>
    <w:rsid w:val="0042628F"/>
    <w:rsid w:val="00426CDD"/>
    <w:rsid w:val="004300A2"/>
    <w:rsid w:val="00431D8A"/>
    <w:rsid w:val="00431F7F"/>
    <w:rsid w:val="00432AB1"/>
    <w:rsid w:val="00432F36"/>
    <w:rsid w:val="004347F8"/>
    <w:rsid w:val="0043615C"/>
    <w:rsid w:val="004361D7"/>
    <w:rsid w:val="00436E6A"/>
    <w:rsid w:val="00440798"/>
    <w:rsid w:val="004428E9"/>
    <w:rsid w:val="0044332B"/>
    <w:rsid w:val="00443396"/>
    <w:rsid w:val="00447993"/>
    <w:rsid w:val="00447D86"/>
    <w:rsid w:val="00451278"/>
    <w:rsid w:val="00451CE5"/>
    <w:rsid w:val="00454356"/>
    <w:rsid w:val="004557EF"/>
    <w:rsid w:val="00461817"/>
    <w:rsid w:val="00461C4D"/>
    <w:rsid w:val="00461CD8"/>
    <w:rsid w:val="00462251"/>
    <w:rsid w:val="00462384"/>
    <w:rsid w:val="004630AD"/>
    <w:rsid w:val="00463217"/>
    <w:rsid w:val="00464FEC"/>
    <w:rsid w:val="004663FA"/>
    <w:rsid w:val="00466B88"/>
    <w:rsid w:val="004715A1"/>
    <w:rsid w:val="00472EFF"/>
    <w:rsid w:val="0047406E"/>
    <w:rsid w:val="0047597B"/>
    <w:rsid w:val="004763F1"/>
    <w:rsid w:val="0047770F"/>
    <w:rsid w:val="0048187F"/>
    <w:rsid w:val="00485544"/>
    <w:rsid w:val="004855E0"/>
    <w:rsid w:val="00485871"/>
    <w:rsid w:val="004878B2"/>
    <w:rsid w:val="00490460"/>
    <w:rsid w:val="00490D32"/>
    <w:rsid w:val="004915AE"/>
    <w:rsid w:val="00493331"/>
    <w:rsid w:val="004934F4"/>
    <w:rsid w:val="00495493"/>
    <w:rsid w:val="004961DE"/>
    <w:rsid w:val="004A0051"/>
    <w:rsid w:val="004A0E14"/>
    <w:rsid w:val="004A1F40"/>
    <w:rsid w:val="004A2CDA"/>
    <w:rsid w:val="004A36EB"/>
    <w:rsid w:val="004A3727"/>
    <w:rsid w:val="004A3B94"/>
    <w:rsid w:val="004A685D"/>
    <w:rsid w:val="004A7868"/>
    <w:rsid w:val="004B0A2E"/>
    <w:rsid w:val="004B14F4"/>
    <w:rsid w:val="004B1F15"/>
    <w:rsid w:val="004B2D84"/>
    <w:rsid w:val="004B34CC"/>
    <w:rsid w:val="004B3D2B"/>
    <w:rsid w:val="004B7375"/>
    <w:rsid w:val="004B7BCF"/>
    <w:rsid w:val="004C0226"/>
    <w:rsid w:val="004C0350"/>
    <w:rsid w:val="004C27A1"/>
    <w:rsid w:val="004C3478"/>
    <w:rsid w:val="004C4202"/>
    <w:rsid w:val="004C4DA2"/>
    <w:rsid w:val="004C4EBF"/>
    <w:rsid w:val="004C625D"/>
    <w:rsid w:val="004C77A8"/>
    <w:rsid w:val="004C7901"/>
    <w:rsid w:val="004C7F20"/>
    <w:rsid w:val="004D0318"/>
    <w:rsid w:val="004D0A9D"/>
    <w:rsid w:val="004D3D4A"/>
    <w:rsid w:val="004D426C"/>
    <w:rsid w:val="004D5421"/>
    <w:rsid w:val="004D596D"/>
    <w:rsid w:val="004E2C24"/>
    <w:rsid w:val="004E345E"/>
    <w:rsid w:val="004E36B0"/>
    <w:rsid w:val="004E3EB4"/>
    <w:rsid w:val="004E4B14"/>
    <w:rsid w:val="004F154D"/>
    <w:rsid w:val="004F19F8"/>
    <w:rsid w:val="004F34CD"/>
    <w:rsid w:val="004F396F"/>
    <w:rsid w:val="004F3ED0"/>
    <w:rsid w:val="004F5F07"/>
    <w:rsid w:val="004F7226"/>
    <w:rsid w:val="004F7A3B"/>
    <w:rsid w:val="00500647"/>
    <w:rsid w:val="00501185"/>
    <w:rsid w:val="00501609"/>
    <w:rsid w:val="00501B84"/>
    <w:rsid w:val="00501CD9"/>
    <w:rsid w:val="00502E80"/>
    <w:rsid w:val="00503154"/>
    <w:rsid w:val="00503D90"/>
    <w:rsid w:val="0050548C"/>
    <w:rsid w:val="0050645B"/>
    <w:rsid w:val="00507603"/>
    <w:rsid w:val="00507620"/>
    <w:rsid w:val="00507D23"/>
    <w:rsid w:val="0051064A"/>
    <w:rsid w:val="0051069F"/>
    <w:rsid w:val="0051079A"/>
    <w:rsid w:val="005111D4"/>
    <w:rsid w:val="00511896"/>
    <w:rsid w:val="00512277"/>
    <w:rsid w:val="005130B0"/>
    <w:rsid w:val="00514802"/>
    <w:rsid w:val="00515390"/>
    <w:rsid w:val="005160D9"/>
    <w:rsid w:val="00516225"/>
    <w:rsid w:val="00517949"/>
    <w:rsid w:val="00522219"/>
    <w:rsid w:val="005222D3"/>
    <w:rsid w:val="00523D0C"/>
    <w:rsid w:val="00523DCF"/>
    <w:rsid w:val="005240C1"/>
    <w:rsid w:val="0052644A"/>
    <w:rsid w:val="00526641"/>
    <w:rsid w:val="00527CA7"/>
    <w:rsid w:val="00527E72"/>
    <w:rsid w:val="00530459"/>
    <w:rsid w:val="005313C5"/>
    <w:rsid w:val="005331DB"/>
    <w:rsid w:val="00533A20"/>
    <w:rsid w:val="00534E52"/>
    <w:rsid w:val="00535348"/>
    <w:rsid w:val="00535B4A"/>
    <w:rsid w:val="00536628"/>
    <w:rsid w:val="00537DAE"/>
    <w:rsid w:val="0054189F"/>
    <w:rsid w:val="0054202F"/>
    <w:rsid w:val="00542CED"/>
    <w:rsid w:val="00543E45"/>
    <w:rsid w:val="00544615"/>
    <w:rsid w:val="005446C6"/>
    <w:rsid w:val="00544ABC"/>
    <w:rsid w:val="00546917"/>
    <w:rsid w:val="00550AE2"/>
    <w:rsid w:val="00550E95"/>
    <w:rsid w:val="00553EB0"/>
    <w:rsid w:val="0055509A"/>
    <w:rsid w:val="005575CB"/>
    <w:rsid w:val="0056084C"/>
    <w:rsid w:val="005609DB"/>
    <w:rsid w:val="00562289"/>
    <w:rsid w:val="00562440"/>
    <w:rsid w:val="0056388D"/>
    <w:rsid w:val="00563ADF"/>
    <w:rsid w:val="00563F78"/>
    <w:rsid w:val="005653D5"/>
    <w:rsid w:val="00565C5F"/>
    <w:rsid w:val="005670C2"/>
    <w:rsid w:val="00567E2F"/>
    <w:rsid w:val="00570830"/>
    <w:rsid w:val="0057181A"/>
    <w:rsid w:val="005739E6"/>
    <w:rsid w:val="00574D34"/>
    <w:rsid w:val="0057611C"/>
    <w:rsid w:val="005761E8"/>
    <w:rsid w:val="005767A7"/>
    <w:rsid w:val="00576EB1"/>
    <w:rsid w:val="005802D8"/>
    <w:rsid w:val="00581B16"/>
    <w:rsid w:val="00581F67"/>
    <w:rsid w:val="00583DF0"/>
    <w:rsid w:val="00583EAB"/>
    <w:rsid w:val="00585701"/>
    <w:rsid w:val="005903DB"/>
    <w:rsid w:val="00590762"/>
    <w:rsid w:val="00590812"/>
    <w:rsid w:val="00591EEA"/>
    <w:rsid w:val="0059366B"/>
    <w:rsid w:val="00593B26"/>
    <w:rsid w:val="00593C36"/>
    <w:rsid w:val="00593CAF"/>
    <w:rsid w:val="00594026"/>
    <w:rsid w:val="0059499C"/>
    <w:rsid w:val="00596C4B"/>
    <w:rsid w:val="005978ED"/>
    <w:rsid w:val="00597B3C"/>
    <w:rsid w:val="005A0348"/>
    <w:rsid w:val="005A05C1"/>
    <w:rsid w:val="005A0F88"/>
    <w:rsid w:val="005A12AE"/>
    <w:rsid w:val="005A14AF"/>
    <w:rsid w:val="005A2217"/>
    <w:rsid w:val="005A360C"/>
    <w:rsid w:val="005A3E33"/>
    <w:rsid w:val="005A4665"/>
    <w:rsid w:val="005A69E9"/>
    <w:rsid w:val="005B03EB"/>
    <w:rsid w:val="005B11BA"/>
    <w:rsid w:val="005B3E71"/>
    <w:rsid w:val="005B4A12"/>
    <w:rsid w:val="005B5505"/>
    <w:rsid w:val="005B5FFD"/>
    <w:rsid w:val="005C0E3D"/>
    <w:rsid w:val="005C32B3"/>
    <w:rsid w:val="005C3498"/>
    <w:rsid w:val="005C3E75"/>
    <w:rsid w:val="005C4DBA"/>
    <w:rsid w:val="005C5011"/>
    <w:rsid w:val="005C5016"/>
    <w:rsid w:val="005C6693"/>
    <w:rsid w:val="005D0C59"/>
    <w:rsid w:val="005D118C"/>
    <w:rsid w:val="005D2D27"/>
    <w:rsid w:val="005D32D1"/>
    <w:rsid w:val="005D4A77"/>
    <w:rsid w:val="005D65A7"/>
    <w:rsid w:val="005D6E41"/>
    <w:rsid w:val="005D6EBD"/>
    <w:rsid w:val="005D7085"/>
    <w:rsid w:val="005D766D"/>
    <w:rsid w:val="005D7954"/>
    <w:rsid w:val="005E039F"/>
    <w:rsid w:val="005E09D4"/>
    <w:rsid w:val="005E18D2"/>
    <w:rsid w:val="005E193D"/>
    <w:rsid w:val="005E1CBE"/>
    <w:rsid w:val="005E2620"/>
    <w:rsid w:val="005E32C7"/>
    <w:rsid w:val="005E365E"/>
    <w:rsid w:val="005E481C"/>
    <w:rsid w:val="005E5689"/>
    <w:rsid w:val="005F1DF8"/>
    <w:rsid w:val="005F1F64"/>
    <w:rsid w:val="005F2821"/>
    <w:rsid w:val="005F2E19"/>
    <w:rsid w:val="005F3ACF"/>
    <w:rsid w:val="005F484E"/>
    <w:rsid w:val="005F5035"/>
    <w:rsid w:val="00600717"/>
    <w:rsid w:val="00601520"/>
    <w:rsid w:val="00601D86"/>
    <w:rsid w:val="006038DD"/>
    <w:rsid w:val="006041BB"/>
    <w:rsid w:val="00604FFD"/>
    <w:rsid w:val="006068BE"/>
    <w:rsid w:val="00607D17"/>
    <w:rsid w:val="00607FF1"/>
    <w:rsid w:val="006110DD"/>
    <w:rsid w:val="00612E8F"/>
    <w:rsid w:val="0061324B"/>
    <w:rsid w:val="00616388"/>
    <w:rsid w:val="00616783"/>
    <w:rsid w:val="0062065A"/>
    <w:rsid w:val="00620EB5"/>
    <w:rsid w:val="00621351"/>
    <w:rsid w:val="006223D7"/>
    <w:rsid w:val="00622D3E"/>
    <w:rsid w:val="006232A6"/>
    <w:rsid w:val="006239D9"/>
    <w:rsid w:val="006245E0"/>
    <w:rsid w:val="0062491F"/>
    <w:rsid w:val="00625F4F"/>
    <w:rsid w:val="0062636F"/>
    <w:rsid w:val="006266CF"/>
    <w:rsid w:val="00626786"/>
    <w:rsid w:val="00627DCA"/>
    <w:rsid w:val="00631AB4"/>
    <w:rsid w:val="00631F34"/>
    <w:rsid w:val="0063308A"/>
    <w:rsid w:val="00634315"/>
    <w:rsid w:val="00637FDD"/>
    <w:rsid w:val="0064170A"/>
    <w:rsid w:val="00641E14"/>
    <w:rsid w:val="00643195"/>
    <w:rsid w:val="00643A9E"/>
    <w:rsid w:val="00644540"/>
    <w:rsid w:val="006450BB"/>
    <w:rsid w:val="006453A8"/>
    <w:rsid w:val="006466B1"/>
    <w:rsid w:val="00646751"/>
    <w:rsid w:val="00653E09"/>
    <w:rsid w:val="0065564A"/>
    <w:rsid w:val="00655AEA"/>
    <w:rsid w:val="00655C97"/>
    <w:rsid w:val="00656328"/>
    <w:rsid w:val="00657DBB"/>
    <w:rsid w:val="00661A3F"/>
    <w:rsid w:val="00662005"/>
    <w:rsid w:val="006625A7"/>
    <w:rsid w:val="00662678"/>
    <w:rsid w:val="006633C5"/>
    <w:rsid w:val="006650A8"/>
    <w:rsid w:val="00667451"/>
    <w:rsid w:val="00667B48"/>
    <w:rsid w:val="00667E52"/>
    <w:rsid w:val="00670AF4"/>
    <w:rsid w:val="00670DE9"/>
    <w:rsid w:val="00671F97"/>
    <w:rsid w:val="00673170"/>
    <w:rsid w:val="006746F1"/>
    <w:rsid w:val="00674EFC"/>
    <w:rsid w:val="00676736"/>
    <w:rsid w:val="006774C6"/>
    <w:rsid w:val="00680317"/>
    <w:rsid w:val="006805AD"/>
    <w:rsid w:val="00681C1D"/>
    <w:rsid w:val="00683B09"/>
    <w:rsid w:val="00683F00"/>
    <w:rsid w:val="00684A08"/>
    <w:rsid w:val="0068545D"/>
    <w:rsid w:val="00685C6F"/>
    <w:rsid w:val="00686C0C"/>
    <w:rsid w:val="00687AE7"/>
    <w:rsid w:val="0069018E"/>
    <w:rsid w:val="00690A07"/>
    <w:rsid w:val="006911B3"/>
    <w:rsid w:val="006952F3"/>
    <w:rsid w:val="006954CA"/>
    <w:rsid w:val="0069583E"/>
    <w:rsid w:val="00696B17"/>
    <w:rsid w:val="0069707E"/>
    <w:rsid w:val="00697BEA"/>
    <w:rsid w:val="006A0A3C"/>
    <w:rsid w:val="006A0FBD"/>
    <w:rsid w:val="006A125B"/>
    <w:rsid w:val="006A1B7C"/>
    <w:rsid w:val="006A1D9F"/>
    <w:rsid w:val="006A358A"/>
    <w:rsid w:val="006A3629"/>
    <w:rsid w:val="006A3799"/>
    <w:rsid w:val="006A421F"/>
    <w:rsid w:val="006A513F"/>
    <w:rsid w:val="006A6251"/>
    <w:rsid w:val="006A68B0"/>
    <w:rsid w:val="006A730B"/>
    <w:rsid w:val="006A78E1"/>
    <w:rsid w:val="006B0B42"/>
    <w:rsid w:val="006B15D6"/>
    <w:rsid w:val="006B2039"/>
    <w:rsid w:val="006B4626"/>
    <w:rsid w:val="006B477F"/>
    <w:rsid w:val="006B5697"/>
    <w:rsid w:val="006B6C95"/>
    <w:rsid w:val="006C12E9"/>
    <w:rsid w:val="006C2DE9"/>
    <w:rsid w:val="006C427F"/>
    <w:rsid w:val="006C640C"/>
    <w:rsid w:val="006C74C7"/>
    <w:rsid w:val="006D0700"/>
    <w:rsid w:val="006D0B88"/>
    <w:rsid w:val="006D1AB7"/>
    <w:rsid w:val="006D342D"/>
    <w:rsid w:val="006D47DB"/>
    <w:rsid w:val="006D5198"/>
    <w:rsid w:val="006D7749"/>
    <w:rsid w:val="006E3624"/>
    <w:rsid w:val="006E3919"/>
    <w:rsid w:val="006E3927"/>
    <w:rsid w:val="006E39BE"/>
    <w:rsid w:val="006E3C35"/>
    <w:rsid w:val="006E4A19"/>
    <w:rsid w:val="006E5082"/>
    <w:rsid w:val="006E634C"/>
    <w:rsid w:val="006E694C"/>
    <w:rsid w:val="006E712A"/>
    <w:rsid w:val="006E7542"/>
    <w:rsid w:val="006F0387"/>
    <w:rsid w:val="006F046E"/>
    <w:rsid w:val="006F526A"/>
    <w:rsid w:val="006F663A"/>
    <w:rsid w:val="006F6676"/>
    <w:rsid w:val="006F7B3C"/>
    <w:rsid w:val="007000FE"/>
    <w:rsid w:val="00700BF0"/>
    <w:rsid w:val="00700D25"/>
    <w:rsid w:val="00702629"/>
    <w:rsid w:val="00702ADC"/>
    <w:rsid w:val="0070407F"/>
    <w:rsid w:val="00705770"/>
    <w:rsid w:val="007057BB"/>
    <w:rsid w:val="00706305"/>
    <w:rsid w:val="0070677F"/>
    <w:rsid w:val="00707765"/>
    <w:rsid w:val="00707B82"/>
    <w:rsid w:val="00707EAD"/>
    <w:rsid w:val="00710250"/>
    <w:rsid w:val="00710790"/>
    <w:rsid w:val="00710B63"/>
    <w:rsid w:val="00710E78"/>
    <w:rsid w:val="00710EE6"/>
    <w:rsid w:val="007121B5"/>
    <w:rsid w:val="0071332B"/>
    <w:rsid w:val="007154A0"/>
    <w:rsid w:val="0071587E"/>
    <w:rsid w:val="00715D5E"/>
    <w:rsid w:val="00716A04"/>
    <w:rsid w:val="00716A42"/>
    <w:rsid w:val="00717F5E"/>
    <w:rsid w:val="00720B9F"/>
    <w:rsid w:val="00721496"/>
    <w:rsid w:val="0072198E"/>
    <w:rsid w:val="00721AFF"/>
    <w:rsid w:val="007241BF"/>
    <w:rsid w:val="007253E8"/>
    <w:rsid w:val="00727D16"/>
    <w:rsid w:val="00727E60"/>
    <w:rsid w:val="007307A5"/>
    <w:rsid w:val="00730E94"/>
    <w:rsid w:val="00731495"/>
    <w:rsid w:val="00731F5F"/>
    <w:rsid w:val="00731F8D"/>
    <w:rsid w:val="00732358"/>
    <w:rsid w:val="00733427"/>
    <w:rsid w:val="00735B24"/>
    <w:rsid w:val="007361F9"/>
    <w:rsid w:val="0073704D"/>
    <w:rsid w:val="0073730C"/>
    <w:rsid w:val="0073738A"/>
    <w:rsid w:val="00740D29"/>
    <w:rsid w:val="00741159"/>
    <w:rsid w:val="00742010"/>
    <w:rsid w:val="00742E3F"/>
    <w:rsid w:val="00743254"/>
    <w:rsid w:val="007467D9"/>
    <w:rsid w:val="0075049A"/>
    <w:rsid w:val="00751356"/>
    <w:rsid w:val="00751AF4"/>
    <w:rsid w:val="00752212"/>
    <w:rsid w:val="00753DA4"/>
    <w:rsid w:val="007548A0"/>
    <w:rsid w:val="00754C3D"/>
    <w:rsid w:val="00754F91"/>
    <w:rsid w:val="007553BF"/>
    <w:rsid w:val="0075773A"/>
    <w:rsid w:val="0075782E"/>
    <w:rsid w:val="0076085F"/>
    <w:rsid w:val="00761001"/>
    <w:rsid w:val="00761F3E"/>
    <w:rsid w:val="0076265B"/>
    <w:rsid w:val="00763252"/>
    <w:rsid w:val="007657F8"/>
    <w:rsid w:val="007666BB"/>
    <w:rsid w:val="0077063C"/>
    <w:rsid w:val="00770A06"/>
    <w:rsid w:val="0077169A"/>
    <w:rsid w:val="00771B62"/>
    <w:rsid w:val="00773F3C"/>
    <w:rsid w:val="0077475B"/>
    <w:rsid w:val="00774D86"/>
    <w:rsid w:val="00774E79"/>
    <w:rsid w:val="0077537F"/>
    <w:rsid w:val="0077571C"/>
    <w:rsid w:val="00775C12"/>
    <w:rsid w:val="00776B43"/>
    <w:rsid w:val="0078090C"/>
    <w:rsid w:val="00780E9F"/>
    <w:rsid w:val="00781053"/>
    <w:rsid w:val="00781B2B"/>
    <w:rsid w:val="007824BC"/>
    <w:rsid w:val="00782A0C"/>
    <w:rsid w:val="00783B9C"/>
    <w:rsid w:val="00783D2C"/>
    <w:rsid w:val="0078671B"/>
    <w:rsid w:val="007902B5"/>
    <w:rsid w:val="00791CF0"/>
    <w:rsid w:val="00791D76"/>
    <w:rsid w:val="00793989"/>
    <w:rsid w:val="00795042"/>
    <w:rsid w:val="007955B4"/>
    <w:rsid w:val="00795D22"/>
    <w:rsid w:val="00795EA5"/>
    <w:rsid w:val="007965F9"/>
    <w:rsid w:val="00796784"/>
    <w:rsid w:val="007A0544"/>
    <w:rsid w:val="007A0A49"/>
    <w:rsid w:val="007A0F84"/>
    <w:rsid w:val="007A1021"/>
    <w:rsid w:val="007A18B8"/>
    <w:rsid w:val="007A1F25"/>
    <w:rsid w:val="007A26B4"/>
    <w:rsid w:val="007A2726"/>
    <w:rsid w:val="007A341C"/>
    <w:rsid w:val="007A42E6"/>
    <w:rsid w:val="007A6057"/>
    <w:rsid w:val="007B07A7"/>
    <w:rsid w:val="007B3BA6"/>
    <w:rsid w:val="007B4107"/>
    <w:rsid w:val="007B6434"/>
    <w:rsid w:val="007B6492"/>
    <w:rsid w:val="007B7227"/>
    <w:rsid w:val="007C0E84"/>
    <w:rsid w:val="007C1BB6"/>
    <w:rsid w:val="007C1C23"/>
    <w:rsid w:val="007C1FEE"/>
    <w:rsid w:val="007C2155"/>
    <w:rsid w:val="007C2A9A"/>
    <w:rsid w:val="007C3847"/>
    <w:rsid w:val="007C4033"/>
    <w:rsid w:val="007C7FFB"/>
    <w:rsid w:val="007D1999"/>
    <w:rsid w:val="007D2303"/>
    <w:rsid w:val="007D304E"/>
    <w:rsid w:val="007D585F"/>
    <w:rsid w:val="007D6FC8"/>
    <w:rsid w:val="007D71C5"/>
    <w:rsid w:val="007E00DF"/>
    <w:rsid w:val="007E2784"/>
    <w:rsid w:val="007E36ED"/>
    <w:rsid w:val="007E6D53"/>
    <w:rsid w:val="007E73CB"/>
    <w:rsid w:val="007F0200"/>
    <w:rsid w:val="007F352A"/>
    <w:rsid w:val="007F3F51"/>
    <w:rsid w:val="007F3F52"/>
    <w:rsid w:val="007F466A"/>
    <w:rsid w:val="007F4864"/>
    <w:rsid w:val="007F4A73"/>
    <w:rsid w:val="007F59E4"/>
    <w:rsid w:val="007F7A46"/>
    <w:rsid w:val="007F7D1F"/>
    <w:rsid w:val="0080039D"/>
    <w:rsid w:val="00801F92"/>
    <w:rsid w:val="00802965"/>
    <w:rsid w:val="008038AA"/>
    <w:rsid w:val="008056EF"/>
    <w:rsid w:val="00805D8C"/>
    <w:rsid w:val="008068E4"/>
    <w:rsid w:val="00810E9E"/>
    <w:rsid w:val="00812740"/>
    <w:rsid w:val="00813452"/>
    <w:rsid w:val="00815996"/>
    <w:rsid w:val="008166F4"/>
    <w:rsid w:val="00816BA6"/>
    <w:rsid w:val="00816C59"/>
    <w:rsid w:val="00817694"/>
    <w:rsid w:val="008177F3"/>
    <w:rsid w:val="00820A80"/>
    <w:rsid w:val="00820E79"/>
    <w:rsid w:val="0082141E"/>
    <w:rsid w:val="0082172D"/>
    <w:rsid w:val="0082762E"/>
    <w:rsid w:val="00827BE8"/>
    <w:rsid w:val="00827D86"/>
    <w:rsid w:val="00831263"/>
    <w:rsid w:val="00831D2E"/>
    <w:rsid w:val="0083275C"/>
    <w:rsid w:val="00832D6E"/>
    <w:rsid w:val="008330C4"/>
    <w:rsid w:val="00833DA4"/>
    <w:rsid w:val="008340F8"/>
    <w:rsid w:val="00834ED7"/>
    <w:rsid w:val="0083664E"/>
    <w:rsid w:val="00836810"/>
    <w:rsid w:val="00837B97"/>
    <w:rsid w:val="008403CA"/>
    <w:rsid w:val="0084210D"/>
    <w:rsid w:val="00844988"/>
    <w:rsid w:val="0084680F"/>
    <w:rsid w:val="00846A44"/>
    <w:rsid w:val="00846DDA"/>
    <w:rsid w:val="0084734E"/>
    <w:rsid w:val="00847EBE"/>
    <w:rsid w:val="008526D0"/>
    <w:rsid w:val="00852741"/>
    <w:rsid w:val="00852CDA"/>
    <w:rsid w:val="00853984"/>
    <w:rsid w:val="00856308"/>
    <w:rsid w:val="00856546"/>
    <w:rsid w:val="00856E6D"/>
    <w:rsid w:val="00857198"/>
    <w:rsid w:val="00861FDE"/>
    <w:rsid w:val="0086201C"/>
    <w:rsid w:val="00862216"/>
    <w:rsid w:val="00866684"/>
    <w:rsid w:val="008675E9"/>
    <w:rsid w:val="00871552"/>
    <w:rsid w:val="00872C2B"/>
    <w:rsid w:val="00874D65"/>
    <w:rsid w:val="008752C0"/>
    <w:rsid w:val="0087604F"/>
    <w:rsid w:val="00877739"/>
    <w:rsid w:val="00880AA7"/>
    <w:rsid w:val="00880B5A"/>
    <w:rsid w:val="00882069"/>
    <w:rsid w:val="008828EE"/>
    <w:rsid w:val="00884538"/>
    <w:rsid w:val="00887DE0"/>
    <w:rsid w:val="00891024"/>
    <w:rsid w:val="00892CC5"/>
    <w:rsid w:val="008961B1"/>
    <w:rsid w:val="008A0AEF"/>
    <w:rsid w:val="008A20BF"/>
    <w:rsid w:val="008A23E6"/>
    <w:rsid w:val="008A2EB5"/>
    <w:rsid w:val="008A4102"/>
    <w:rsid w:val="008A4164"/>
    <w:rsid w:val="008A47AD"/>
    <w:rsid w:val="008A4C16"/>
    <w:rsid w:val="008B0915"/>
    <w:rsid w:val="008B171E"/>
    <w:rsid w:val="008B1E8F"/>
    <w:rsid w:val="008B2552"/>
    <w:rsid w:val="008B3182"/>
    <w:rsid w:val="008B39A2"/>
    <w:rsid w:val="008B66BE"/>
    <w:rsid w:val="008B67C2"/>
    <w:rsid w:val="008B7A4D"/>
    <w:rsid w:val="008C0003"/>
    <w:rsid w:val="008C04C8"/>
    <w:rsid w:val="008C17AC"/>
    <w:rsid w:val="008C20CE"/>
    <w:rsid w:val="008C233C"/>
    <w:rsid w:val="008C259F"/>
    <w:rsid w:val="008C35E2"/>
    <w:rsid w:val="008C402B"/>
    <w:rsid w:val="008C5C03"/>
    <w:rsid w:val="008C6270"/>
    <w:rsid w:val="008C688C"/>
    <w:rsid w:val="008C700A"/>
    <w:rsid w:val="008D2349"/>
    <w:rsid w:val="008D3C8A"/>
    <w:rsid w:val="008D5BE7"/>
    <w:rsid w:val="008D611B"/>
    <w:rsid w:val="008D6AA4"/>
    <w:rsid w:val="008E1ED2"/>
    <w:rsid w:val="008E3EA0"/>
    <w:rsid w:val="008E5092"/>
    <w:rsid w:val="008E5811"/>
    <w:rsid w:val="008E6222"/>
    <w:rsid w:val="008E65A0"/>
    <w:rsid w:val="008E668C"/>
    <w:rsid w:val="008E763C"/>
    <w:rsid w:val="008E788D"/>
    <w:rsid w:val="008F35ED"/>
    <w:rsid w:val="008F4981"/>
    <w:rsid w:val="008F4985"/>
    <w:rsid w:val="008F6EC6"/>
    <w:rsid w:val="008F783B"/>
    <w:rsid w:val="009011BD"/>
    <w:rsid w:val="00901E33"/>
    <w:rsid w:val="009028C4"/>
    <w:rsid w:val="00902FDD"/>
    <w:rsid w:val="009032F8"/>
    <w:rsid w:val="0090369A"/>
    <w:rsid w:val="009038B1"/>
    <w:rsid w:val="009038D0"/>
    <w:rsid w:val="009052A4"/>
    <w:rsid w:val="00906628"/>
    <w:rsid w:val="00906953"/>
    <w:rsid w:val="009069A1"/>
    <w:rsid w:val="00906D21"/>
    <w:rsid w:val="00907EF8"/>
    <w:rsid w:val="00907F5A"/>
    <w:rsid w:val="009128FC"/>
    <w:rsid w:val="00912AA1"/>
    <w:rsid w:val="00913A76"/>
    <w:rsid w:val="00913F8F"/>
    <w:rsid w:val="009147CB"/>
    <w:rsid w:val="0091552B"/>
    <w:rsid w:val="0091688F"/>
    <w:rsid w:val="00916F5A"/>
    <w:rsid w:val="00917870"/>
    <w:rsid w:val="00917FF9"/>
    <w:rsid w:val="0092049A"/>
    <w:rsid w:val="0092148E"/>
    <w:rsid w:val="0092152C"/>
    <w:rsid w:val="00922E0E"/>
    <w:rsid w:val="00924CBD"/>
    <w:rsid w:val="00925338"/>
    <w:rsid w:val="00925A39"/>
    <w:rsid w:val="00926ACD"/>
    <w:rsid w:val="00926E3A"/>
    <w:rsid w:val="00927381"/>
    <w:rsid w:val="00927AB3"/>
    <w:rsid w:val="00927F02"/>
    <w:rsid w:val="00930244"/>
    <w:rsid w:val="00931EC1"/>
    <w:rsid w:val="00933601"/>
    <w:rsid w:val="00934564"/>
    <w:rsid w:val="00935986"/>
    <w:rsid w:val="00935D10"/>
    <w:rsid w:val="00937AA1"/>
    <w:rsid w:val="00942385"/>
    <w:rsid w:val="00946A3F"/>
    <w:rsid w:val="009476B6"/>
    <w:rsid w:val="00950356"/>
    <w:rsid w:val="00950542"/>
    <w:rsid w:val="00951300"/>
    <w:rsid w:val="0095223C"/>
    <w:rsid w:val="00952BBB"/>
    <w:rsid w:val="00952F87"/>
    <w:rsid w:val="0095659A"/>
    <w:rsid w:val="00956D11"/>
    <w:rsid w:val="00956D3C"/>
    <w:rsid w:val="0095736F"/>
    <w:rsid w:val="00961873"/>
    <w:rsid w:val="0096269A"/>
    <w:rsid w:val="00962A32"/>
    <w:rsid w:val="009657AB"/>
    <w:rsid w:val="00966358"/>
    <w:rsid w:val="00966E05"/>
    <w:rsid w:val="00967D2F"/>
    <w:rsid w:val="009702DD"/>
    <w:rsid w:val="00970983"/>
    <w:rsid w:val="0097162D"/>
    <w:rsid w:val="0097177A"/>
    <w:rsid w:val="0097241B"/>
    <w:rsid w:val="009725F4"/>
    <w:rsid w:val="00973C3D"/>
    <w:rsid w:val="00974400"/>
    <w:rsid w:val="0097565D"/>
    <w:rsid w:val="00975BB0"/>
    <w:rsid w:val="00976654"/>
    <w:rsid w:val="00980097"/>
    <w:rsid w:val="009808BB"/>
    <w:rsid w:val="0098136C"/>
    <w:rsid w:val="00985169"/>
    <w:rsid w:val="00986F10"/>
    <w:rsid w:val="00991894"/>
    <w:rsid w:val="00991C99"/>
    <w:rsid w:val="00994937"/>
    <w:rsid w:val="00997B19"/>
    <w:rsid w:val="009A28FA"/>
    <w:rsid w:val="009A3F78"/>
    <w:rsid w:val="009A3F8C"/>
    <w:rsid w:val="009A4082"/>
    <w:rsid w:val="009A49AA"/>
    <w:rsid w:val="009A6692"/>
    <w:rsid w:val="009A6718"/>
    <w:rsid w:val="009A6C39"/>
    <w:rsid w:val="009B3D1A"/>
    <w:rsid w:val="009B3E34"/>
    <w:rsid w:val="009B5FBD"/>
    <w:rsid w:val="009B7B61"/>
    <w:rsid w:val="009B7EC8"/>
    <w:rsid w:val="009C1027"/>
    <w:rsid w:val="009C3E68"/>
    <w:rsid w:val="009C4A13"/>
    <w:rsid w:val="009C4FC3"/>
    <w:rsid w:val="009C530C"/>
    <w:rsid w:val="009C5764"/>
    <w:rsid w:val="009C5E4B"/>
    <w:rsid w:val="009C60FD"/>
    <w:rsid w:val="009C7847"/>
    <w:rsid w:val="009C7DD0"/>
    <w:rsid w:val="009D214B"/>
    <w:rsid w:val="009D37FF"/>
    <w:rsid w:val="009D3E48"/>
    <w:rsid w:val="009D4B25"/>
    <w:rsid w:val="009D60E1"/>
    <w:rsid w:val="009D649B"/>
    <w:rsid w:val="009D65B6"/>
    <w:rsid w:val="009D6EA3"/>
    <w:rsid w:val="009D6F4A"/>
    <w:rsid w:val="009D6FCF"/>
    <w:rsid w:val="009D7708"/>
    <w:rsid w:val="009D7BAA"/>
    <w:rsid w:val="009D7BCE"/>
    <w:rsid w:val="009E0ABF"/>
    <w:rsid w:val="009E12D9"/>
    <w:rsid w:val="009E159B"/>
    <w:rsid w:val="009E19A3"/>
    <w:rsid w:val="009E294C"/>
    <w:rsid w:val="009E470D"/>
    <w:rsid w:val="009E4951"/>
    <w:rsid w:val="009E4D14"/>
    <w:rsid w:val="009E55FB"/>
    <w:rsid w:val="009E60A2"/>
    <w:rsid w:val="009E6126"/>
    <w:rsid w:val="009E6ECD"/>
    <w:rsid w:val="009E76C2"/>
    <w:rsid w:val="009E77F0"/>
    <w:rsid w:val="009E7FF1"/>
    <w:rsid w:val="009F06A7"/>
    <w:rsid w:val="009F08A3"/>
    <w:rsid w:val="009F2C97"/>
    <w:rsid w:val="009F35B2"/>
    <w:rsid w:val="009F3BAB"/>
    <w:rsid w:val="009F500D"/>
    <w:rsid w:val="009F5144"/>
    <w:rsid w:val="009F5219"/>
    <w:rsid w:val="009F60A2"/>
    <w:rsid w:val="009F71ED"/>
    <w:rsid w:val="009F7CE9"/>
    <w:rsid w:val="00A00488"/>
    <w:rsid w:val="00A01922"/>
    <w:rsid w:val="00A0198B"/>
    <w:rsid w:val="00A02097"/>
    <w:rsid w:val="00A02B98"/>
    <w:rsid w:val="00A02C27"/>
    <w:rsid w:val="00A0354F"/>
    <w:rsid w:val="00A036A5"/>
    <w:rsid w:val="00A065FC"/>
    <w:rsid w:val="00A108BC"/>
    <w:rsid w:val="00A11123"/>
    <w:rsid w:val="00A1167D"/>
    <w:rsid w:val="00A11790"/>
    <w:rsid w:val="00A121F6"/>
    <w:rsid w:val="00A122C8"/>
    <w:rsid w:val="00A1363A"/>
    <w:rsid w:val="00A13AA0"/>
    <w:rsid w:val="00A1461C"/>
    <w:rsid w:val="00A15F80"/>
    <w:rsid w:val="00A176FA"/>
    <w:rsid w:val="00A17875"/>
    <w:rsid w:val="00A20B15"/>
    <w:rsid w:val="00A20EF8"/>
    <w:rsid w:val="00A21887"/>
    <w:rsid w:val="00A22985"/>
    <w:rsid w:val="00A33A1B"/>
    <w:rsid w:val="00A3436D"/>
    <w:rsid w:val="00A344CF"/>
    <w:rsid w:val="00A34BA0"/>
    <w:rsid w:val="00A362B6"/>
    <w:rsid w:val="00A37C52"/>
    <w:rsid w:val="00A37DEF"/>
    <w:rsid w:val="00A42BA1"/>
    <w:rsid w:val="00A441BF"/>
    <w:rsid w:val="00A4569F"/>
    <w:rsid w:val="00A467BA"/>
    <w:rsid w:val="00A46A2B"/>
    <w:rsid w:val="00A511C8"/>
    <w:rsid w:val="00A51260"/>
    <w:rsid w:val="00A5178C"/>
    <w:rsid w:val="00A53623"/>
    <w:rsid w:val="00A5448B"/>
    <w:rsid w:val="00A55929"/>
    <w:rsid w:val="00A57BFA"/>
    <w:rsid w:val="00A60920"/>
    <w:rsid w:val="00A610A6"/>
    <w:rsid w:val="00A611EF"/>
    <w:rsid w:val="00A61598"/>
    <w:rsid w:val="00A615CB"/>
    <w:rsid w:val="00A61985"/>
    <w:rsid w:val="00A61EBB"/>
    <w:rsid w:val="00A62640"/>
    <w:rsid w:val="00A62A8D"/>
    <w:rsid w:val="00A63008"/>
    <w:rsid w:val="00A64E1B"/>
    <w:rsid w:val="00A65659"/>
    <w:rsid w:val="00A660A7"/>
    <w:rsid w:val="00A66A74"/>
    <w:rsid w:val="00A67F16"/>
    <w:rsid w:val="00A708ED"/>
    <w:rsid w:val="00A7103F"/>
    <w:rsid w:val="00A73287"/>
    <w:rsid w:val="00A73780"/>
    <w:rsid w:val="00A7616E"/>
    <w:rsid w:val="00A8228F"/>
    <w:rsid w:val="00A83468"/>
    <w:rsid w:val="00A86790"/>
    <w:rsid w:val="00A86EF4"/>
    <w:rsid w:val="00A87033"/>
    <w:rsid w:val="00A874BA"/>
    <w:rsid w:val="00A87973"/>
    <w:rsid w:val="00A9071E"/>
    <w:rsid w:val="00A90790"/>
    <w:rsid w:val="00A9119B"/>
    <w:rsid w:val="00A9162B"/>
    <w:rsid w:val="00A9372D"/>
    <w:rsid w:val="00A93DF9"/>
    <w:rsid w:val="00A946B0"/>
    <w:rsid w:val="00A95138"/>
    <w:rsid w:val="00A9563D"/>
    <w:rsid w:val="00A9633B"/>
    <w:rsid w:val="00A97132"/>
    <w:rsid w:val="00A97A3A"/>
    <w:rsid w:val="00AA1E16"/>
    <w:rsid w:val="00AA2B16"/>
    <w:rsid w:val="00AA329C"/>
    <w:rsid w:val="00AA35E8"/>
    <w:rsid w:val="00AA66D9"/>
    <w:rsid w:val="00AA6DF3"/>
    <w:rsid w:val="00AA756C"/>
    <w:rsid w:val="00AA7573"/>
    <w:rsid w:val="00AB0CB9"/>
    <w:rsid w:val="00AB0FEF"/>
    <w:rsid w:val="00AB21B0"/>
    <w:rsid w:val="00AB2E6C"/>
    <w:rsid w:val="00AB3FD2"/>
    <w:rsid w:val="00AB4DE7"/>
    <w:rsid w:val="00AB4F7A"/>
    <w:rsid w:val="00AC0F19"/>
    <w:rsid w:val="00AC0F85"/>
    <w:rsid w:val="00AC1447"/>
    <w:rsid w:val="00AC24E2"/>
    <w:rsid w:val="00AC3EE4"/>
    <w:rsid w:val="00AC48BC"/>
    <w:rsid w:val="00AC51A7"/>
    <w:rsid w:val="00AC5940"/>
    <w:rsid w:val="00AC7146"/>
    <w:rsid w:val="00AC73FC"/>
    <w:rsid w:val="00AC7E53"/>
    <w:rsid w:val="00AD0CE8"/>
    <w:rsid w:val="00AD0D1F"/>
    <w:rsid w:val="00AD1285"/>
    <w:rsid w:val="00AD28CE"/>
    <w:rsid w:val="00AD46EC"/>
    <w:rsid w:val="00AD5A3F"/>
    <w:rsid w:val="00AD6FFE"/>
    <w:rsid w:val="00AD7062"/>
    <w:rsid w:val="00AD761A"/>
    <w:rsid w:val="00AE0300"/>
    <w:rsid w:val="00AE0565"/>
    <w:rsid w:val="00AE16CF"/>
    <w:rsid w:val="00AE18D1"/>
    <w:rsid w:val="00AE2363"/>
    <w:rsid w:val="00AE2448"/>
    <w:rsid w:val="00AE25D5"/>
    <w:rsid w:val="00AE2759"/>
    <w:rsid w:val="00AE2AA3"/>
    <w:rsid w:val="00AE2F4E"/>
    <w:rsid w:val="00AE3789"/>
    <w:rsid w:val="00AE4207"/>
    <w:rsid w:val="00AE49E9"/>
    <w:rsid w:val="00AE505F"/>
    <w:rsid w:val="00AF00B2"/>
    <w:rsid w:val="00AF0F7E"/>
    <w:rsid w:val="00AF1BF7"/>
    <w:rsid w:val="00AF1EBB"/>
    <w:rsid w:val="00AF2B66"/>
    <w:rsid w:val="00AF38C5"/>
    <w:rsid w:val="00AF3A8B"/>
    <w:rsid w:val="00AF40DF"/>
    <w:rsid w:val="00AF59DB"/>
    <w:rsid w:val="00AF5A84"/>
    <w:rsid w:val="00AF662F"/>
    <w:rsid w:val="00AF7B00"/>
    <w:rsid w:val="00B0040A"/>
    <w:rsid w:val="00B00C0E"/>
    <w:rsid w:val="00B010B8"/>
    <w:rsid w:val="00B013DA"/>
    <w:rsid w:val="00B01E7C"/>
    <w:rsid w:val="00B03581"/>
    <w:rsid w:val="00B056D3"/>
    <w:rsid w:val="00B10409"/>
    <w:rsid w:val="00B10DF4"/>
    <w:rsid w:val="00B1150F"/>
    <w:rsid w:val="00B12010"/>
    <w:rsid w:val="00B131FF"/>
    <w:rsid w:val="00B13871"/>
    <w:rsid w:val="00B202CF"/>
    <w:rsid w:val="00B20B05"/>
    <w:rsid w:val="00B22D8F"/>
    <w:rsid w:val="00B23048"/>
    <w:rsid w:val="00B238AD"/>
    <w:rsid w:val="00B2397E"/>
    <w:rsid w:val="00B23D14"/>
    <w:rsid w:val="00B24791"/>
    <w:rsid w:val="00B24E1F"/>
    <w:rsid w:val="00B26EBC"/>
    <w:rsid w:val="00B27554"/>
    <w:rsid w:val="00B301A7"/>
    <w:rsid w:val="00B31D3F"/>
    <w:rsid w:val="00B33F1F"/>
    <w:rsid w:val="00B34370"/>
    <w:rsid w:val="00B34584"/>
    <w:rsid w:val="00B3555E"/>
    <w:rsid w:val="00B36A16"/>
    <w:rsid w:val="00B41254"/>
    <w:rsid w:val="00B41E38"/>
    <w:rsid w:val="00B448C7"/>
    <w:rsid w:val="00B45950"/>
    <w:rsid w:val="00B468E1"/>
    <w:rsid w:val="00B47CD8"/>
    <w:rsid w:val="00B5148A"/>
    <w:rsid w:val="00B51857"/>
    <w:rsid w:val="00B52C2E"/>
    <w:rsid w:val="00B52F20"/>
    <w:rsid w:val="00B5346F"/>
    <w:rsid w:val="00B537C4"/>
    <w:rsid w:val="00B543AD"/>
    <w:rsid w:val="00B54C92"/>
    <w:rsid w:val="00B557E9"/>
    <w:rsid w:val="00B55824"/>
    <w:rsid w:val="00B56155"/>
    <w:rsid w:val="00B5668A"/>
    <w:rsid w:val="00B56BCB"/>
    <w:rsid w:val="00B56D90"/>
    <w:rsid w:val="00B5725E"/>
    <w:rsid w:val="00B57684"/>
    <w:rsid w:val="00B57DF0"/>
    <w:rsid w:val="00B57E7A"/>
    <w:rsid w:val="00B60045"/>
    <w:rsid w:val="00B603F9"/>
    <w:rsid w:val="00B60A81"/>
    <w:rsid w:val="00B61F32"/>
    <w:rsid w:val="00B6204D"/>
    <w:rsid w:val="00B62287"/>
    <w:rsid w:val="00B625F8"/>
    <w:rsid w:val="00B631B1"/>
    <w:rsid w:val="00B639EF"/>
    <w:rsid w:val="00B64EC8"/>
    <w:rsid w:val="00B65DA1"/>
    <w:rsid w:val="00B6766D"/>
    <w:rsid w:val="00B6792F"/>
    <w:rsid w:val="00B70AB5"/>
    <w:rsid w:val="00B71122"/>
    <w:rsid w:val="00B7202A"/>
    <w:rsid w:val="00B72D4E"/>
    <w:rsid w:val="00B7309D"/>
    <w:rsid w:val="00B7358E"/>
    <w:rsid w:val="00B73866"/>
    <w:rsid w:val="00B74C5A"/>
    <w:rsid w:val="00B7564A"/>
    <w:rsid w:val="00B75903"/>
    <w:rsid w:val="00B818FE"/>
    <w:rsid w:val="00B82B24"/>
    <w:rsid w:val="00B83643"/>
    <w:rsid w:val="00B86238"/>
    <w:rsid w:val="00B8703A"/>
    <w:rsid w:val="00B90FBF"/>
    <w:rsid w:val="00B929B3"/>
    <w:rsid w:val="00B92D25"/>
    <w:rsid w:val="00B942E5"/>
    <w:rsid w:val="00B9457B"/>
    <w:rsid w:val="00B972C4"/>
    <w:rsid w:val="00BA067B"/>
    <w:rsid w:val="00BA06E1"/>
    <w:rsid w:val="00BA097D"/>
    <w:rsid w:val="00BA0C1B"/>
    <w:rsid w:val="00BA1234"/>
    <w:rsid w:val="00BA1AD1"/>
    <w:rsid w:val="00BA23D2"/>
    <w:rsid w:val="00BA256F"/>
    <w:rsid w:val="00BA2CF6"/>
    <w:rsid w:val="00BA35DB"/>
    <w:rsid w:val="00BA63A2"/>
    <w:rsid w:val="00BA6B94"/>
    <w:rsid w:val="00BA708D"/>
    <w:rsid w:val="00BA7257"/>
    <w:rsid w:val="00BA7839"/>
    <w:rsid w:val="00BB1190"/>
    <w:rsid w:val="00BB1515"/>
    <w:rsid w:val="00BB2EDC"/>
    <w:rsid w:val="00BB36F8"/>
    <w:rsid w:val="00BB5239"/>
    <w:rsid w:val="00BB6BAF"/>
    <w:rsid w:val="00BC217B"/>
    <w:rsid w:val="00BC60BA"/>
    <w:rsid w:val="00BC6508"/>
    <w:rsid w:val="00BD007D"/>
    <w:rsid w:val="00BD0377"/>
    <w:rsid w:val="00BD0901"/>
    <w:rsid w:val="00BD1E3C"/>
    <w:rsid w:val="00BD29D1"/>
    <w:rsid w:val="00BD3169"/>
    <w:rsid w:val="00BD40A2"/>
    <w:rsid w:val="00BD599B"/>
    <w:rsid w:val="00BD5EEB"/>
    <w:rsid w:val="00BD646F"/>
    <w:rsid w:val="00BD6D76"/>
    <w:rsid w:val="00BD6FC1"/>
    <w:rsid w:val="00BD7254"/>
    <w:rsid w:val="00BD7E5A"/>
    <w:rsid w:val="00BE00AD"/>
    <w:rsid w:val="00BE1BDA"/>
    <w:rsid w:val="00BE1E36"/>
    <w:rsid w:val="00BE2B13"/>
    <w:rsid w:val="00BE2FD1"/>
    <w:rsid w:val="00BE3225"/>
    <w:rsid w:val="00BE331E"/>
    <w:rsid w:val="00BE37B5"/>
    <w:rsid w:val="00BE458B"/>
    <w:rsid w:val="00BE4CC4"/>
    <w:rsid w:val="00BE6725"/>
    <w:rsid w:val="00BF15EF"/>
    <w:rsid w:val="00BF2ACA"/>
    <w:rsid w:val="00BF4ED7"/>
    <w:rsid w:val="00BF4F3B"/>
    <w:rsid w:val="00BF55DA"/>
    <w:rsid w:val="00BF5D1D"/>
    <w:rsid w:val="00BF68E4"/>
    <w:rsid w:val="00BF6FA6"/>
    <w:rsid w:val="00BF746A"/>
    <w:rsid w:val="00BF7852"/>
    <w:rsid w:val="00BF790C"/>
    <w:rsid w:val="00C01482"/>
    <w:rsid w:val="00C01D9C"/>
    <w:rsid w:val="00C03303"/>
    <w:rsid w:val="00C035FF"/>
    <w:rsid w:val="00C040D4"/>
    <w:rsid w:val="00C04ECC"/>
    <w:rsid w:val="00C06D44"/>
    <w:rsid w:val="00C07676"/>
    <w:rsid w:val="00C077AE"/>
    <w:rsid w:val="00C07A8D"/>
    <w:rsid w:val="00C07DAB"/>
    <w:rsid w:val="00C10FF3"/>
    <w:rsid w:val="00C11C19"/>
    <w:rsid w:val="00C12475"/>
    <w:rsid w:val="00C164E4"/>
    <w:rsid w:val="00C16DB0"/>
    <w:rsid w:val="00C17607"/>
    <w:rsid w:val="00C21935"/>
    <w:rsid w:val="00C21A8A"/>
    <w:rsid w:val="00C22349"/>
    <w:rsid w:val="00C2344B"/>
    <w:rsid w:val="00C23C71"/>
    <w:rsid w:val="00C241A8"/>
    <w:rsid w:val="00C26445"/>
    <w:rsid w:val="00C2715B"/>
    <w:rsid w:val="00C31AA5"/>
    <w:rsid w:val="00C323C6"/>
    <w:rsid w:val="00C343A4"/>
    <w:rsid w:val="00C3590A"/>
    <w:rsid w:val="00C36C08"/>
    <w:rsid w:val="00C36E7B"/>
    <w:rsid w:val="00C373CB"/>
    <w:rsid w:val="00C374CA"/>
    <w:rsid w:val="00C37542"/>
    <w:rsid w:val="00C41909"/>
    <w:rsid w:val="00C43237"/>
    <w:rsid w:val="00C451B6"/>
    <w:rsid w:val="00C45AFB"/>
    <w:rsid w:val="00C46135"/>
    <w:rsid w:val="00C5174E"/>
    <w:rsid w:val="00C51C57"/>
    <w:rsid w:val="00C52503"/>
    <w:rsid w:val="00C5279E"/>
    <w:rsid w:val="00C53368"/>
    <w:rsid w:val="00C54A9C"/>
    <w:rsid w:val="00C54B37"/>
    <w:rsid w:val="00C55B7E"/>
    <w:rsid w:val="00C56DDD"/>
    <w:rsid w:val="00C613FC"/>
    <w:rsid w:val="00C6175D"/>
    <w:rsid w:val="00C620B7"/>
    <w:rsid w:val="00C62AEB"/>
    <w:rsid w:val="00C638D3"/>
    <w:rsid w:val="00C638E9"/>
    <w:rsid w:val="00C63D59"/>
    <w:rsid w:val="00C6555F"/>
    <w:rsid w:val="00C66307"/>
    <w:rsid w:val="00C67D58"/>
    <w:rsid w:val="00C71702"/>
    <w:rsid w:val="00C7295E"/>
    <w:rsid w:val="00C72F98"/>
    <w:rsid w:val="00C7614D"/>
    <w:rsid w:val="00C7666B"/>
    <w:rsid w:val="00C774AC"/>
    <w:rsid w:val="00C77C9C"/>
    <w:rsid w:val="00C8085A"/>
    <w:rsid w:val="00C80D9E"/>
    <w:rsid w:val="00C81371"/>
    <w:rsid w:val="00C820DF"/>
    <w:rsid w:val="00C82677"/>
    <w:rsid w:val="00C8283C"/>
    <w:rsid w:val="00C82A37"/>
    <w:rsid w:val="00C82BD3"/>
    <w:rsid w:val="00C84568"/>
    <w:rsid w:val="00C848A6"/>
    <w:rsid w:val="00C85022"/>
    <w:rsid w:val="00C853FE"/>
    <w:rsid w:val="00C860BE"/>
    <w:rsid w:val="00C863E1"/>
    <w:rsid w:val="00C86D42"/>
    <w:rsid w:val="00C8738E"/>
    <w:rsid w:val="00C876B0"/>
    <w:rsid w:val="00C87D68"/>
    <w:rsid w:val="00C9179B"/>
    <w:rsid w:val="00C9223D"/>
    <w:rsid w:val="00C92284"/>
    <w:rsid w:val="00C92AC7"/>
    <w:rsid w:val="00C93445"/>
    <w:rsid w:val="00C9385E"/>
    <w:rsid w:val="00C939EB"/>
    <w:rsid w:val="00C96BB1"/>
    <w:rsid w:val="00C96C88"/>
    <w:rsid w:val="00C970F8"/>
    <w:rsid w:val="00CA1B98"/>
    <w:rsid w:val="00CA2B96"/>
    <w:rsid w:val="00CA3360"/>
    <w:rsid w:val="00CA36B4"/>
    <w:rsid w:val="00CA3EE4"/>
    <w:rsid w:val="00CA4770"/>
    <w:rsid w:val="00CA4B6D"/>
    <w:rsid w:val="00CA557A"/>
    <w:rsid w:val="00CA6E27"/>
    <w:rsid w:val="00CA7032"/>
    <w:rsid w:val="00CA7770"/>
    <w:rsid w:val="00CB0016"/>
    <w:rsid w:val="00CB0BC0"/>
    <w:rsid w:val="00CB1027"/>
    <w:rsid w:val="00CB15AB"/>
    <w:rsid w:val="00CB2ED7"/>
    <w:rsid w:val="00CB3FE8"/>
    <w:rsid w:val="00CB4298"/>
    <w:rsid w:val="00CB4A3E"/>
    <w:rsid w:val="00CB56E5"/>
    <w:rsid w:val="00CB6E81"/>
    <w:rsid w:val="00CB7857"/>
    <w:rsid w:val="00CB78B8"/>
    <w:rsid w:val="00CC04C2"/>
    <w:rsid w:val="00CC20FD"/>
    <w:rsid w:val="00CC2940"/>
    <w:rsid w:val="00CC2979"/>
    <w:rsid w:val="00CC3C55"/>
    <w:rsid w:val="00CC4100"/>
    <w:rsid w:val="00CC4F93"/>
    <w:rsid w:val="00CC6563"/>
    <w:rsid w:val="00CC6C02"/>
    <w:rsid w:val="00CC6C9F"/>
    <w:rsid w:val="00CC6EB2"/>
    <w:rsid w:val="00CC7544"/>
    <w:rsid w:val="00CD0DEA"/>
    <w:rsid w:val="00CD0F25"/>
    <w:rsid w:val="00CD1748"/>
    <w:rsid w:val="00CD3093"/>
    <w:rsid w:val="00CD579E"/>
    <w:rsid w:val="00CD58A9"/>
    <w:rsid w:val="00CD5F4E"/>
    <w:rsid w:val="00CD62AD"/>
    <w:rsid w:val="00CD6D42"/>
    <w:rsid w:val="00CE0107"/>
    <w:rsid w:val="00CE20C7"/>
    <w:rsid w:val="00CE2DA5"/>
    <w:rsid w:val="00CE5AA7"/>
    <w:rsid w:val="00CE6562"/>
    <w:rsid w:val="00CE686C"/>
    <w:rsid w:val="00CE7740"/>
    <w:rsid w:val="00CF0638"/>
    <w:rsid w:val="00CF0FAC"/>
    <w:rsid w:val="00CF1688"/>
    <w:rsid w:val="00CF2982"/>
    <w:rsid w:val="00CF5EF4"/>
    <w:rsid w:val="00CF7BB5"/>
    <w:rsid w:val="00CF7BD5"/>
    <w:rsid w:val="00CF7D83"/>
    <w:rsid w:val="00D004F0"/>
    <w:rsid w:val="00D02377"/>
    <w:rsid w:val="00D03080"/>
    <w:rsid w:val="00D03187"/>
    <w:rsid w:val="00D03270"/>
    <w:rsid w:val="00D03A57"/>
    <w:rsid w:val="00D03ABC"/>
    <w:rsid w:val="00D0435D"/>
    <w:rsid w:val="00D04530"/>
    <w:rsid w:val="00D06201"/>
    <w:rsid w:val="00D07F7E"/>
    <w:rsid w:val="00D07FFE"/>
    <w:rsid w:val="00D10913"/>
    <w:rsid w:val="00D1110E"/>
    <w:rsid w:val="00D1144B"/>
    <w:rsid w:val="00D13A42"/>
    <w:rsid w:val="00D142A5"/>
    <w:rsid w:val="00D14CC2"/>
    <w:rsid w:val="00D1559A"/>
    <w:rsid w:val="00D15C63"/>
    <w:rsid w:val="00D15F38"/>
    <w:rsid w:val="00D16658"/>
    <w:rsid w:val="00D166E5"/>
    <w:rsid w:val="00D17116"/>
    <w:rsid w:val="00D172DE"/>
    <w:rsid w:val="00D17BFD"/>
    <w:rsid w:val="00D20E56"/>
    <w:rsid w:val="00D219E0"/>
    <w:rsid w:val="00D22B3F"/>
    <w:rsid w:val="00D230C4"/>
    <w:rsid w:val="00D23359"/>
    <w:rsid w:val="00D234EE"/>
    <w:rsid w:val="00D238F7"/>
    <w:rsid w:val="00D24356"/>
    <w:rsid w:val="00D248AC"/>
    <w:rsid w:val="00D24B1A"/>
    <w:rsid w:val="00D258DD"/>
    <w:rsid w:val="00D25EC8"/>
    <w:rsid w:val="00D27F94"/>
    <w:rsid w:val="00D33D92"/>
    <w:rsid w:val="00D34EBE"/>
    <w:rsid w:val="00D356D6"/>
    <w:rsid w:val="00D35B5D"/>
    <w:rsid w:val="00D36ACC"/>
    <w:rsid w:val="00D37D7D"/>
    <w:rsid w:val="00D41795"/>
    <w:rsid w:val="00D42F97"/>
    <w:rsid w:val="00D44132"/>
    <w:rsid w:val="00D45396"/>
    <w:rsid w:val="00D458B3"/>
    <w:rsid w:val="00D4628F"/>
    <w:rsid w:val="00D46353"/>
    <w:rsid w:val="00D464E4"/>
    <w:rsid w:val="00D46BFA"/>
    <w:rsid w:val="00D47410"/>
    <w:rsid w:val="00D47611"/>
    <w:rsid w:val="00D47949"/>
    <w:rsid w:val="00D50864"/>
    <w:rsid w:val="00D5147B"/>
    <w:rsid w:val="00D51782"/>
    <w:rsid w:val="00D51D28"/>
    <w:rsid w:val="00D542E6"/>
    <w:rsid w:val="00D54811"/>
    <w:rsid w:val="00D56397"/>
    <w:rsid w:val="00D62270"/>
    <w:rsid w:val="00D653A4"/>
    <w:rsid w:val="00D658BA"/>
    <w:rsid w:val="00D66217"/>
    <w:rsid w:val="00D663AB"/>
    <w:rsid w:val="00D66E0A"/>
    <w:rsid w:val="00D7006F"/>
    <w:rsid w:val="00D7007E"/>
    <w:rsid w:val="00D70911"/>
    <w:rsid w:val="00D70EDF"/>
    <w:rsid w:val="00D713C2"/>
    <w:rsid w:val="00D7156F"/>
    <w:rsid w:val="00D72311"/>
    <w:rsid w:val="00D7329D"/>
    <w:rsid w:val="00D75E3C"/>
    <w:rsid w:val="00D76C07"/>
    <w:rsid w:val="00D77BBF"/>
    <w:rsid w:val="00D80882"/>
    <w:rsid w:val="00D809D6"/>
    <w:rsid w:val="00D80B99"/>
    <w:rsid w:val="00D814B9"/>
    <w:rsid w:val="00D82A82"/>
    <w:rsid w:val="00D85CF1"/>
    <w:rsid w:val="00D860D7"/>
    <w:rsid w:val="00D90C79"/>
    <w:rsid w:val="00D93ABF"/>
    <w:rsid w:val="00D93BAD"/>
    <w:rsid w:val="00D9433C"/>
    <w:rsid w:val="00D9473E"/>
    <w:rsid w:val="00D9484F"/>
    <w:rsid w:val="00D95137"/>
    <w:rsid w:val="00D959AA"/>
    <w:rsid w:val="00D959C2"/>
    <w:rsid w:val="00D95A37"/>
    <w:rsid w:val="00D96556"/>
    <w:rsid w:val="00D9693A"/>
    <w:rsid w:val="00DA1EF5"/>
    <w:rsid w:val="00DA245F"/>
    <w:rsid w:val="00DA2B0E"/>
    <w:rsid w:val="00DA5292"/>
    <w:rsid w:val="00DA5698"/>
    <w:rsid w:val="00DA5A1D"/>
    <w:rsid w:val="00DB3A37"/>
    <w:rsid w:val="00DB4C0E"/>
    <w:rsid w:val="00DC09BA"/>
    <w:rsid w:val="00DC0AD5"/>
    <w:rsid w:val="00DC1A5C"/>
    <w:rsid w:val="00DC28D3"/>
    <w:rsid w:val="00DC3B8E"/>
    <w:rsid w:val="00DC4441"/>
    <w:rsid w:val="00DC4518"/>
    <w:rsid w:val="00DC6268"/>
    <w:rsid w:val="00DC71CB"/>
    <w:rsid w:val="00DC7290"/>
    <w:rsid w:val="00DC7534"/>
    <w:rsid w:val="00DD0F00"/>
    <w:rsid w:val="00DD1E15"/>
    <w:rsid w:val="00DD2A78"/>
    <w:rsid w:val="00DD34A0"/>
    <w:rsid w:val="00DD36AF"/>
    <w:rsid w:val="00DD37C0"/>
    <w:rsid w:val="00DD6588"/>
    <w:rsid w:val="00DD68B4"/>
    <w:rsid w:val="00DE287F"/>
    <w:rsid w:val="00DE37B0"/>
    <w:rsid w:val="00DE48D5"/>
    <w:rsid w:val="00DE4EBF"/>
    <w:rsid w:val="00DE5204"/>
    <w:rsid w:val="00DE6261"/>
    <w:rsid w:val="00DE63C4"/>
    <w:rsid w:val="00DE6E4D"/>
    <w:rsid w:val="00DE7E9C"/>
    <w:rsid w:val="00DF02D2"/>
    <w:rsid w:val="00DF302A"/>
    <w:rsid w:val="00DF399B"/>
    <w:rsid w:val="00DF3EF4"/>
    <w:rsid w:val="00DF46F0"/>
    <w:rsid w:val="00DF5055"/>
    <w:rsid w:val="00DF5E6B"/>
    <w:rsid w:val="00DF62DF"/>
    <w:rsid w:val="00DF6558"/>
    <w:rsid w:val="00DF6591"/>
    <w:rsid w:val="00DF6ACB"/>
    <w:rsid w:val="00DF6C9D"/>
    <w:rsid w:val="00DF6D60"/>
    <w:rsid w:val="00E004F9"/>
    <w:rsid w:val="00E00982"/>
    <w:rsid w:val="00E02BB4"/>
    <w:rsid w:val="00E03471"/>
    <w:rsid w:val="00E03928"/>
    <w:rsid w:val="00E041FC"/>
    <w:rsid w:val="00E058CD"/>
    <w:rsid w:val="00E05D07"/>
    <w:rsid w:val="00E06856"/>
    <w:rsid w:val="00E079E7"/>
    <w:rsid w:val="00E07A28"/>
    <w:rsid w:val="00E07AB3"/>
    <w:rsid w:val="00E07B3C"/>
    <w:rsid w:val="00E106C2"/>
    <w:rsid w:val="00E119CB"/>
    <w:rsid w:val="00E13436"/>
    <w:rsid w:val="00E13D42"/>
    <w:rsid w:val="00E141AE"/>
    <w:rsid w:val="00E14EAE"/>
    <w:rsid w:val="00E14FEF"/>
    <w:rsid w:val="00E16599"/>
    <w:rsid w:val="00E205D1"/>
    <w:rsid w:val="00E21C1B"/>
    <w:rsid w:val="00E23299"/>
    <w:rsid w:val="00E239CA"/>
    <w:rsid w:val="00E24164"/>
    <w:rsid w:val="00E24938"/>
    <w:rsid w:val="00E31A3A"/>
    <w:rsid w:val="00E330AA"/>
    <w:rsid w:val="00E33A9F"/>
    <w:rsid w:val="00E341CC"/>
    <w:rsid w:val="00E37FE7"/>
    <w:rsid w:val="00E40B51"/>
    <w:rsid w:val="00E41378"/>
    <w:rsid w:val="00E419E8"/>
    <w:rsid w:val="00E42629"/>
    <w:rsid w:val="00E429C8"/>
    <w:rsid w:val="00E42B1C"/>
    <w:rsid w:val="00E44BB9"/>
    <w:rsid w:val="00E44C32"/>
    <w:rsid w:val="00E45D68"/>
    <w:rsid w:val="00E502DB"/>
    <w:rsid w:val="00E5030C"/>
    <w:rsid w:val="00E50E56"/>
    <w:rsid w:val="00E51651"/>
    <w:rsid w:val="00E52128"/>
    <w:rsid w:val="00E527EB"/>
    <w:rsid w:val="00E534BE"/>
    <w:rsid w:val="00E55DBC"/>
    <w:rsid w:val="00E5654D"/>
    <w:rsid w:val="00E56CB2"/>
    <w:rsid w:val="00E602FC"/>
    <w:rsid w:val="00E60AA8"/>
    <w:rsid w:val="00E60C5E"/>
    <w:rsid w:val="00E61682"/>
    <w:rsid w:val="00E6219C"/>
    <w:rsid w:val="00E62D84"/>
    <w:rsid w:val="00E645B9"/>
    <w:rsid w:val="00E647DD"/>
    <w:rsid w:val="00E660B6"/>
    <w:rsid w:val="00E6714F"/>
    <w:rsid w:val="00E70E99"/>
    <w:rsid w:val="00E7132F"/>
    <w:rsid w:val="00E71DF8"/>
    <w:rsid w:val="00E71EF8"/>
    <w:rsid w:val="00E760B6"/>
    <w:rsid w:val="00E76A77"/>
    <w:rsid w:val="00E76BD6"/>
    <w:rsid w:val="00E76D36"/>
    <w:rsid w:val="00E81ACA"/>
    <w:rsid w:val="00E81EB0"/>
    <w:rsid w:val="00E81FFE"/>
    <w:rsid w:val="00E82AC2"/>
    <w:rsid w:val="00E83414"/>
    <w:rsid w:val="00E83E95"/>
    <w:rsid w:val="00E867DF"/>
    <w:rsid w:val="00E91289"/>
    <w:rsid w:val="00E921E7"/>
    <w:rsid w:val="00E9312B"/>
    <w:rsid w:val="00E954A9"/>
    <w:rsid w:val="00E954D3"/>
    <w:rsid w:val="00E96A8E"/>
    <w:rsid w:val="00E96CCF"/>
    <w:rsid w:val="00E972EA"/>
    <w:rsid w:val="00E9781A"/>
    <w:rsid w:val="00E97E0A"/>
    <w:rsid w:val="00E97E33"/>
    <w:rsid w:val="00EA04F1"/>
    <w:rsid w:val="00EA0626"/>
    <w:rsid w:val="00EA07D5"/>
    <w:rsid w:val="00EA1296"/>
    <w:rsid w:val="00EA17B6"/>
    <w:rsid w:val="00EA17F9"/>
    <w:rsid w:val="00EA2A33"/>
    <w:rsid w:val="00EA32CB"/>
    <w:rsid w:val="00EA4AF0"/>
    <w:rsid w:val="00EA5514"/>
    <w:rsid w:val="00EA678E"/>
    <w:rsid w:val="00EB0377"/>
    <w:rsid w:val="00EB0E7B"/>
    <w:rsid w:val="00EB1386"/>
    <w:rsid w:val="00EB2A70"/>
    <w:rsid w:val="00EB335C"/>
    <w:rsid w:val="00EB3BE8"/>
    <w:rsid w:val="00EB4D63"/>
    <w:rsid w:val="00EB5240"/>
    <w:rsid w:val="00EB5E69"/>
    <w:rsid w:val="00EB5EB3"/>
    <w:rsid w:val="00EB7756"/>
    <w:rsid w:val="00EC211D"/>
    <w:rsid w:val="00EC34A8"/>
    <w:rsid w:val="00EC4889"/>
    <w:rsid w:val="00EC4AB4"/>
    <w:rsid w:val="00EC547B"/>
    <w:rsid w:val="00EC5A08"/>
    <w:rsid w:val="00EC6243"/>
    <w:rsid w:val="00ED003D"/>
    <w:rsid w:val="00ED02F6"/>
    <w:rsid w:val="00ED0A94"/>
    <w:rsid w:val="00ED1626"/>
    <w:rsid w:val="00ED1C5F"/>
    <w:rsid w:val="00ED1C8E"/>
    <w:rsid w:val="00ED1D82"/>
    <w:rsid w:val="00ED1F08"/>
    <w:rsid w:val="00ED2F4E"/>
    <w:rsid w:val="00ED2F51"/>
    <w:rsid w:val="00ED3742"/>
    <w:rsid w:val="00ED43A9"/>
    <w:rsid w:val="00ED4919"/>
    <w:rsid w:val="00EE09C2"/>
    <w:rsid w:val="00EE29D8"/>
    <w:rsid w:val="00EE50F2"/>
    <w:rsid w:val="00EE55C9"/>
    <w:rsid w:val="00EE5A03"/>
    <w:rsid w:val="00EE5BB9"/>
    <w:rsid w:val="00EE660D"/>
    <w:rsid w:val="00EE7821"/>
    <w:rsid w:val="00EE7E0E"/>
    <w:rsid w:val="00EF24F4"/>
    <w:rsid w:val="00EF28C6"/>
    <w:rsid w:val="00EF457F"/>
    <w:rsid w:val="00EF495C"/>
    <w:rsid w:val="00F01469"/>
    <w:rsid w:val="00F02C3C"/>
    <w:rsid w:val="00F0402E"/>
    <w:rsid w:val="00F07507"/>
    <w:rsid w:val="00F0794C"/>
    <w:rsid w:val="00F10BF3"/>
    <w:rsid w:val="00F110DB"/>
    <w:rsid w:val="00F12388"/>
    <w:rsid w:val="00F12403"/>
    <w:rsid w:val="00F12CAA"/>
    <w:rsid w:val="00F13C36"/>
    <w:rsid w:val="00F15346"/>
    <w:rsid w:val="00F15A97"/>
    <w:rsid w:val="00F15CD0"/>
    <w:rsid w:val="00F15F1B"/>
    <w:rsid w:val="00F17137"/>
    <w:rsid w:val="00F1739D"/>
    <w:rsid w:val="00F2125F"/>
    <w:rsid w:val="00F21EFE"/>
    <w:rsid w:val="00F238FF"/>
    <w:rsid w:val="00F24486"/>
    <w:rsid w:val="00F271B8"/>
    <w:rsid w:val="00F30AB9"/>
    <w:rsid w:val="00F30AF1"/>
    <w:rsid w:val="00F31E89"/>
    <w:rsid w:val="00F3284F"/>
    <w:rsid w:val="00F32BE8"/>
    <w:rsid w:val="00F33E85"/>
    <w:rsid w:val="00F34A3B"/>
    <w:rsid w:val="00F34B37"/>
    <w:rsid w:val="00F35162"/>
    <w:rsid w:val="00F354B7"/>
    <w:rsid w:val="00F36535"/>
    <w:rsid w:val="00F37261"/>
    <w:rsid w:val="00F43A94"/>
    <w:rsid w:val="00F43B58"/>
    <w:rsid w:val="00F44CD4"/>
    <w:rsid w:val="00F45DD8"/>
    <w:rsid w:val="00F46A98"/>
    <w:rsid w:val="00F512EF"/>
    <w:rsid w:val="00F51CD9"/>
    <w:rsid w:val="00F524FE"/>
    <w:rsid w:val="00F54562"/>
    <w:rsid w:val="00F551B5"/>
    <w:rsid w:val="00F558F6"/>
    <w:rsid w:val="00F56D40"/>
    <w:rsid w:val="00F56F80"/>
    <w:rsid w:val="00F573AD"/>
    <w:rsid w:val="00F57CE4"/>
    <w:rsid w:val="00F600DE"/>
    <w:rsid w:val="00F60D9A"/>
    <w:rsid w:val="00F61396"/>
    <w:rsid w:val="00F634BF"/>
    <w:rsid w:val="00F63874"/>
    <w:rsid w:val="00F63916"/>
    <w:rsid w:val="00F639AB"/>
    <w:rsid w:val="00F64F68"/>
    <w:rsid w:val="00F6560A"/>
    <w:rsid w:val="00F66061"/>
    <w:rsid w:val="00F66914"/>
    <w:rsid w:val="00F674F9"/>
    <w:rsid w:val="00F678A4"/>
    <w:rsid w:val="00F71D87"/>
    <w:rsid w:val="00F724F3"/>
    <w:rsid w:val="00F731DE"/>
    <w:rsid w:val="00F733F4"/>
    <w:rsid w:val="00F735A7"/>
    <w:rsid w:val="00F735FF"/>
    <w:rsid w:val="00F73715"/>
    <w:rsid w:val="00F752D3"/>
    <w:rsid w:val="00F75645"/>
    <w:rsid w:val="00F76BF9"/>
    <w:rsid w:val="00F80072"/>
    <w:rsid w:val="00F821DF"/>
    <w:rsid w:val="00F82C77"/>
    <w:rsid w:val="00F82E7E"/>
    <w:rsid w:val="00F8384E"/>
    <w:rsid w:val="00F83A04"/>
    <w:rsid w:val="00F84552"/>
    <w:rsid w:val="00F85DA8"/>
    <w:rsid w:val="00F85E8B"/>
    <w:rsid w:val="00F901C5"/>
    <w:rsid w:val="00F91F7C"/>
    <w:rsid w:val="00F924B4"/>
    <w:rsid w:val="00F92DD4"/>
    <w:rsid w:val="00F9355A"/>
    <w:rsid w:val="00F94919"/>
    <w:rsid w:val="00F94AF9"/>
    <w:rsid w:val="00F951C9"/>
    <w:rsid w:val="00F95A68"/>
    <w:rsid w:val="00F95D42"/>
    <w:rsid w:val="00F96982"/>
    <w:rsid w:val="00F97C17"/>
    <w:rsid w:val="00FA1166"/>
    <w:rsid w:val="00FA138B"/>
    <w:rsid w:val="00FA232C"/>
    <w:rsid w:val="00FA489C"/>
    <w:rsid w:val="00FA69FD"/>
    <w:rsid w:val="00FA6F60"/>
    <w:rsid w:val="00FA7D43"/>
    <w:rsid w:val="00FB074F"/>
    <w:rsid w:val="00FB0951"/>
    <w:rsid w:val="00FB0E16"/>
    <w:rsid w:val="00FB14D1"/>
    <w:rsid w:val="00FB2239"/>
    <w:rsid w:val="00FB25BF"/>
    <w:rsid w:val="00FB29BA"/>
    <w:rsid w:val="00FB38C2"/>
    <w:rsid w:val="00FB63E0"/>
    <w:rsid w:val="00FB69E7"/>
    <w:rsid w:val="00FB7506"/>
    <w:rsid w:val="00FB7D34"/>
    <w:rsid w:val="00FC060B"/>
    <w:rsid w:val="00FC0923"/>
    <w:rsid w:val="00FC0F39"/>
    <w:rsid w:val="00FC1A93"/>
    <w:rsid w:val="00FC1D3A"/>
    <w:rsid w:val="00FC1E18"/>
    <w:rsid w:val="00FC3CD0"/>
    <w:rsid w:val="00FC4454"/>
    <w:rsid w:val="00FC5AC8"/>
    <w:rsid w:val="00FC6B16"/>
    <w:rsid w:val="00FC7E18"/>
    <w:rsid w:val="00FD15C5"/>
    <w:rsid w:val="00FD2133"/>
    <w:rsid w:val="00FD2F88"/>
    <w:rsid w:val="00FD32AF"/>
    <w:rsid w:val="00FD490B"/>
    <w:rsid w:val="00FD534C"/>
    <w:rsid w:val="00FD58CB"/>
    <w:rsid w:val="00FE196B"/>
    <w:rsid w:val="00FE2CCE"/>
    <w:rsid w:val="00FE42EC"/>
    <w:rsid w:val="00FE458A"/>
    <w:rsid w:val="00FE5B7A"/>
    <w:rsid w:val="00FE5F33"/>
    <w:rsid w:val="00FE6CF3"/>
    <w:rsid w:val="00FF0211"/>
    <w:rsid w:val="00FF2939"/>
    <w:rsid w:val="00FF2FA9"/>
    <w:rsid w:val="00FF3145"/>
    <w:rsid w:val="00FF4BF4"/>
    <w:rsid w:val="00FF5451"/>
    <w:rsid w:val="00FF59ED"/>
    <w:rsid w:val="00FF5DDF"/>
    <w:rsid w:val="00FF694C"/>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B2575"/>
  <w15:chartTrackingRefBased/>
  <w15:docId w15:val="{44131B60-A37E-449C-A887-7E365766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48C7"/>
    <w:pPr>
      <w:keepNext/>
      <w:keepLines/>
      <w:spacing w:before="440" w:after="120" w:line="240" w:lineRule="auto"/>
      <w:outlineLvl w:val="0"/>
    </w:pPr>
    <w:rPr>
      <w:rFonts w:ascii="Arial" w:eastAsiaTheme="majorEastAsia"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268"/>
    <w:pPr>
      <w:ind w:left="720"/>
      <w:contextualSpacing/>
    </w:pPr>
  </w:style>
  <w:style w:type="paragraph" w:styleId="BalloonText">
    <w:name w:val="Balloon Text"/>
    <w:basedOn w:val="Normal"/>
    <w:link w:val="BalloonTextChar"/>
    <w:uiPriority w:val="99"/>
    <w:semiHidden/>
    <w:unhideWhenUsed/>
    <w:rsid w:val="00795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D22"/>
    <w:rPr>
      <w:rFonts w:ascii="Segoe UI" w:hAnsi="Segoe UI" w:cs="Segoe UI"/>
      <w:sz w:val="18"/>
      <w:szCs w:val="18"/>
    </w:rPr>
  </w:style>
  <w:style w:type="paragraph" w:styleId="Header">
    <w:name w:val="header"/>
    <w:basedOn w:val="Normal"/>
    <w:link w:val="HeaderChar"/>
    <w:uiPriority w:val="99"/>
    <w:unhideWhenUsed/>
    <w:rsid w:val="00353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CA"/>
  </w:style>
  <w:style w:type="paragraph" w:styleId="Footer">
    <w:name w:val="footer"/>
    <w:basedOn w:val="Normal"/>
    <w:link w:val="FooterChar"/>
    <w:uiPriority w:val="99"/>
    <w:unhideWhenUsed/>
    <w:rsid w:val="00353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BCA"/>
  </w:style>
  <w:style w:type="character" w:styleId="CommentReference">
    <w:name w:val="annotation reference"/>
    <w:basedOn w:val="DefaultParagraphFont"/>
    <w:uiPriority w:val="99"/>
    <w:semiHidden/>
    <w:unhideWhenUsed/>
    <w:rsid w:val="00A61598"/>
    <w:rPr>
      <w:sz w:val="16"/>
      <w:szCs w:val="16"/>
    </w:rPr>
  </w:style>
  <w:style w:type="paragraph" w:styleId="CommentText">
    <w:name w:val="annotation text"/>
    <w:basedOn w:val="Normal"/>
    <w:link w:val="CommentTextChar"/>
    <w:uiPriority w:val="99"/>
    <w:unhideWhenUsed/>
    <w:rsid w:val="00A61598"/>
    <w:pPr>
      <w:spacing w:line="240" w:lineRule="auto"/>
    </w:pPr>
    <w:rPr>
      <w:sz w:val="20"/>
      <w:szCs w:val="20"/>
    </w:rPr>
  </w:style>
  <w:style w:type="character" w:customStyle="1" w:styleId="CommentTextChar">
    <w:name w:val="Comment Text Char"/>
    <w:basedOn w:val="DefaultParagraphFont"/>
    <w:link w:val="CommentText"/>
    <w:uiPriority w:val="99"/>
    <w:rsid w:val="00A61598"/>
    <w:rPr>
      <w:sz w:val="20"/>
      <w:szCs w:val="20"/>
    </w:rPr>
  </w:style>
  <w:style w:type="paragraph" w:styleId="CommentSubject">
    <w:name w:val="annotation subject"/>
    <w:basedOn w:val="CommentText"/>
    <w:next w:val="CommentText"/>
    <w:link w:val="CommentSubjectChar"/>
    <w:uiPriority w:val="99"/>
    <w:semiHidden/>
    <w:unhideWhenUsed/>
    <w:rsid w:val="00A61598"/>
    <w:rPr>
      <w:b/>
      <w:bCs/>
    </w:rPr>
  </w:style>
  <w:style w:type="character" w:customStyle="1" w:styleId="CommentSubjectChar">
    <w:name w:val="Comment Subject Char"/>
    <w:basedOn w:val="CommentTextChar"/>
    <w:link w:val="CommentSubject"/>
    <w:uiPriority w:val="99"/>
    <w:semiHidden/>
    <w:rsid w:val="00A61598"/>
    <w:rPr>
      <w:b/>
      <w:bCs/>
      <w:sz w:val="20"/>
      <w:szCs w:val="20"/>
    </w:rPr>
  </w:style>
  <w:style w:type="paragraph" w:customStyle="1" w:styleId="Default">
    <w:name w:val="Default"/>
    <w:rsid w:val="004F34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B448C7"/>
    <w:rPr>
      <w:rFonts w:ascii="Arial" w:eastAsiaTheme="majorEastAsia" w:hAnsi="Arial" w:cs="Arial"/>
      <w:b/>
      <w:sz w:val="24"/>
      <w:szCs w:val="24"/>
    </w:rPr>
  </w:style>
  <w:style w:type="paragraph" w:styleId="NoSpacing">
    <w:name w:val="No Spacing"/>
    <w:uiPriority w:val="1"/>
    <w:qFormat/>
    <w:rsid w:val="00B4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93948">
      <w:bodyDiv w:val="1"/>
      <w:marLeft w:val="0"/>
      <w:marRight w:val="0"/>
      <w:marTop w:val="0"/>
      <w:marBottom w:val="0"/>
      <w:divBdr>
        <w:top w:val="none" w:sz="0" w:space="0" w:color="auto"/>
        <w:left w:val="none" w:sz="0" w:space="0" w:color="auto"/>
        <w:bottom w:val="none" w:sz="0" w:space="0" w:color="auto"/>
        <w:right w:val="none" w:sz="0" w:space="0" w:color="auto"/>
      </w:divBdr>
    </w:div>
    <w:div w:id="1417940268">
      <w:bodyDiv w:val="1"/>
      <w:marLeft w:val="0"/>
      <w:marRight w:val="0"/>
      <w:marTop w:val="0"/>
      <w:marBottom w:val="0"/>
      <w:divBdr>
        <w:top w:val="none" w:sz="0" w:space="0" w:color="auto"/>
        <w:left w:val="none" w:sz="0" w:space="0" w:color="auto"/>
        <w:bottom w:val="none" w:sz="0" w:space="0" w:color="auto"/>
        <w:right w:val="none" w:sz="0" w:space="0" w:color="auto"/>
      </w:divBdr>
    </w:div>
    <w:div w:id="207126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A6B8E-9539-4293-B2B5-6E2606E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1755</Words>
  <Characters>10005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2018 ANOC EOC Crosswalk for CMS Review</vt:lpstr>
    </vt:vector>
  </TitlesOfParts>
  <Company>Booz Allen Hamilton</Company>
  <LinksUpToDate>false</LinksUpToDate>
  <CharactersWithSpaces>11737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ANOC EOC Crosswalk for CMS Review</dc:title>
  <dc:subject>CMS ANOC EOC</dc:subject>
  <dc:creator>Booz Allen</dc:creator>
  <cp:keywords/>
  <dc:description>ANOC, EOC, crosswalk</dc:description>
  <cp:lastModifiedBy>Gladys Valentin</cp:lastModifiedBy>
  <cp:revision>2</cp:revision>
  <dcterms:created xsi:type="dcterms:W3CDTF">2017-04-17T15:09:00Z</dcterms:created>
  <dcterms:modified xsi:type="dcterms:W3CDTF">2017-04-17T15:09:00Z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-1462144169</vt:i4>
  </property>
  <property fmtid="{D5CDD505-2E9C-101B-9397-08002B2CF9AE}" pid="3" name="_NewReviewCycle">
    <vt:lpwstr/>
  </property>
  <property fmtid="{D5CDD505-2E9C-101B-9397-08002B2CF9AE}" pid="4" name="_EmailSubject">
    <vt:lpwstr>PRA Package for 30 day comment period</vt:lpwstr>
  </property>
  <property fmtid="{D5CDD505-2E9C-101B-9397-08002B2CF9AE}" pid="5" name="_AuthorEmail">
    <vt:lpwstr>Theresa.Brouse@cms.hhs.gov</vt:lpwstr>
  </property>
  <property fmtid="{D5CDD505-2E9C-101B-9397-08002B2CF9AE}" pid="6" name="_AuthorEmailDisplayName">
    <vt:lpwstr>Brouse, Theresa E. (CMS/CM)</vt:lpwstr>
  </property>
  <property fmtid="{D5CDD505-2E9C-101B-9397-08002B2CF9AE}" pid="7" name="_ReviewingToolsShownOnce">
    <vt:lpwstr/>
  </property>
</Properties>
</file>