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AC" w:rsidRPr="00C71AAC" w:rsidRDefault="008A3704" w:rsidP="00C71AAC">
      <w:pPr>
        <w:jc w:val="center"/>
        <w:rPr>
          <w:b/>
        </w:rPr>
      </w:pPr>
      <w:r w:rsidRPr="00C71AAC">
        <w:rPr>
          <w:b/>
          <w:bCs/>
        </w:rPr>
        <w:t xml:space="preserve">Addendum to the </w:t>
      </w:r>
      <w:r w:rsidR="00C71AAC" w:rsidRPr="00C71AAC">
        <w:rPr>
          <w:b/>
        </w:rPr>
        <w:t>Supporting Statement for Request for Evidence from Doctor (HA-66) and Evidence from Hospital (HA-67)</w:t>
      </w:r>
    </w:p>
    <w:p w:rsidR="00C71AAC" w:rsidRPr="00C71AAC" w:rsidRDefault="00C71AAC" w:rsidP="00C71AAC">
      <w:pPr>
        <w:jc w:val="center"/>
        <w:rPr>
          <w:b/>
        </w:rPr>
      </w:pPr>
      <w:proofErr w:type="gramStart"/>
      <w:r w:rsidRPr="00C71AAC">
        <w:rPr>
          <w:b/>
        </w:rPr>
        <w:t>20</w:t>
      </w:r>
      <w:proofErr w:type="gramEnd"/>
      <w:r w:rsidRPr="00C71AAC">
        <w:rPr>
          <w:b/>
        </w:rPr>
        <w:t xml:space="preserve"> CFR 404 Subpart P and 20 CFR 416 Subpart I</w:t>
      </w:r>
    </w:p>
    <w:p w:rsidR="008A3704" w:rsidRPr="00E74FF0" w:rsidRDefault="00C71AAC" w:rsidP="00C71AAC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 w:val="0"/>
        </w:rPr>
      </w:pPr>
      <w:r w:rsidRPr="00C71AAC">
        <w:rPr>
          <w:rFonts w:ascii="Times New Roman" w:hAnsi="Times New Roman" w:cs="Times New Roman"/>
        </w:rPr>
        <w:t>OMB No. 0960-0722</w:t>
      </w:r>
    </w:p>
    <w:p w:rsidR="00EB5D3E" w:rsidRDefault="00EB5D3E">
      <w:pPr>
        <w:pStyle w:val="Heading1"/>
        <w:tabs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</w:p>
    <w:p w:rsidR="00EB5D3E" w:rsidRDefault="00EB5D3E">
      <w:pPr>
        <w:autoSpaceDE w:val="0"/>
        <w:rPr>
          <w:b/>
          <w:bCs/>
          <w:u w:val="single"/>
        </w:rPr>
      </w:pPr>
      <w:bookmarkStart w:id="0" w:name="_GoBack"/>
      <w:bookmarkEnd w:id="0"/>
    </w:p>
    <w:p w:rsidR="00EB5D3E" w:rsidRDefault="00EB5D3E">
      <w:pPr>
        <w:rPr>
          <w:b/>
          <w:bCs/>
          <w:u w:val="single"/>
        </w:rPr>
      </w:pPr>
      <w:r>
        <w:rPr>
          <w:b/>
          <w:bCs/>
          <w:u w:val="single"/>
        </w:rPr>
        <w:t>Revisions to the Collection Instrument</w:t>
      </w:r>
    </w:p>
    <w:p w:rsidR="00EB5D3E" w:rsidRDefault="00EB5D3E">
      <w:pPr>
        <w:rPr>
          <w:b/>
          <w:bCs/>
        </w:rPr>
      </w:pPr>
    </w:p>
    <w:p w:rsidR="00D94B27" w:rsidRDefault="00D94B27" w:rsidP="00D94B27">
      <w:pPr>
        <w:rPr>
          <w:rFonts w:eastAsia="Times New Roman"/>
          <w:kern w:val="0"/>
          <w:lang w:eastAsia="ar-SA"/>
        </w:rPr>
      </w:pPr>
      <w:r>
        <w:t>SSA is making one revision</w:t>
      </w:r>
      <w:r w:rsidR="0005392C">
        <w:t xml:space="preserve"> to these forms</w:t>
      </w:r>
      <w:r>
        <w:t>:</w:t>
      </w:r>
    </w:p>
    <w:p w:rsidR="00D94B27" w:rsidRDefault="00D94B27" w:rsidP="00D94B27"/>
    <w:p w:rsidR="0005392C" w:rsidRDefault="0005392C" w:rsidP="0005392C">
      <w:pPr>
        <w:widowControl/>
        <w:numPr>
          <w:ilvl w:val="0"/>
          <w:numId w:val="2"/>
        </w:numPr>
        <w:suppressAutoHyphens w:val="0"/>
      </w:pPr>
      <w:r>
        <w:rPr>
          <w:b/>
          <w:u w:val="single"/>
        </w:rPr>
        <w:t>Change #1</w:t>
      </w:r>
      <w:r w:rsidRPr="00865E56">
        <w:rPr>
          <w:b/>
        </w:rPr>
        <w:t>:</w:t>
      </w:r>
      <w:r>
        <w:t xml:space="preserve">  We are revising the Privacy Act Statement on this form.</w:t>
      </w:r>
    </w:p>
    <w:p w:rsidR="0005392C" w:rsidRPr="0005392C" w:rsidRDefault="0005392C" w:rsidP="0005392C">
      <w:pPr>
        <w:widowControl/>
        <w:suppressAutoHyphens w:val="0"/>
        <w:ind w:left="360"/>
      </w:pPr>
    </w:p>
    <w:p w:rsidR="00D94B27" w:rsidRDefault="0005392C" w:rsidP="0005392C">
      <w:pPr>
        <w:widowControl/>
        <w:suppressAutoHyphens w:val="0"/>
        <w:ind w:left="360"/>
      </w:pPr>
      <w:r>
        <w:rPr>
          <w:b/>
          <w:u w:val="single"/>
        </w:rPr>
        <w:t>Justification #1</w:t>
      </w:r>
      <w:r w:rsidRPr="0005392C">
        <w:rPr>
          <w:b/>
        </w:rPr>
        <w:t xml:space="preserve">: </w:t>
      </w:r>
      <w:r>
        <w:t xml:space="preserve"> </w:t>
      </w:r>
      <w:r w:rsidRPr="00ED5E9D">
        <w:t>SSA’s Office of the General Counsel is conducting a systematic review of SSA’s Privacy Act Statements on agency forms.  As a result, SSA is</w:t>
      </w:r>
      <w:r>
        <w:t xml:space="preserve"> updating </w:t>
      </w:r>
      <w:r w:rsidRPr="00ED5E9D">
        <w:t>t</w:t>
      </w:r>
      <w:r>
        <w:t xml:space="preserve">he Privacy Act Statement on </w:t>
      </w:r>
      <w:r w:rsidRPr="00ED5E9D">
        <w:t>the form.</w:t>
      </w:r>
    </w:p>
    <w:sectPr w:rsidR="00D94B2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04"/>
    <w:rsid w:val="0005392C"/>
    <w:rsid w:val="001B15C3"/>
    <w:rsid w:val="00217728"/>
    <w:rsid w:val="00542014"/>
    <w:rsid w:val="005A6794"/>
    <w:rsid w:val="008A3704"/>
    <w:rsid w:val="008E2968"/>
    <w:rsid w:val="00A472EC"/>
    <w:rsid w:val="00C71AAC"/>
    <w:rsid w:val="00D94B27"/>
    <w:rsid w:val="00E007F3"/>
    <w:rsid w:val="00E74FF0"/>
    <w:rsid w:val="00EA74B5"/>
    <w:rsid w:val="00EB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3F6ECE05-019E-4891-9134-96097B95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432"/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SSA-2528</vt:lpstr>
    </vt:vector>
  </TitlesOfParts>
  <Company>Widget, Inc.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SSA-2528</dc:title>
  <dc:subject/>
  <dc:creator>Naomi Lebowitz</dc:creator>
  <cp:keywords/>
  <cp:lastModifiedBy>Sipple, Naomi</cp:lastModifiedBy>
  <cp:revision>2</cp:revision>
  <cp:lastPrinted>2010-12-23T18:39:00Z</cp:lastPrinted>
  <dcterms:created xsi:type="dcterms:W3CDTF">2017-07-11T18:12:00Z</dcterms:created>
  <dcterms:modified xsi:type="dcterms:W3CDTF">2017-07-11T18:12:00Z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904247450</vt:i4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EmailSubject">
    <vt:lpwstr>Expiration Notice: 0960-0722	HA-67,HA-66</vt:lpwstr>
  </property>
  <property fmtid="{D5CDD505-2E9C-101B-9397-08002B2CF9AE}" pid="6" name="_NewReviewCycle">
    <vt:lpwstr/>
  </property>
  <property fmtid="{D5CDD505-2E9C-101B-9397-08002B2CF9AE}" pid="7" name="_PreviousAdHocReviewCycleID">
    <vt:i4>-1964440669</vt:i4>
  </property>
  <property fmtid="{D5CDD505-2E9C-101B-9397-08002B2CF9AE}" pid="8" name="_ReviewingToolsShownOnce">
    <vt:lpwstr/>
  </property>
</Properties>
</file>