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B7" w:rsidRPr="00E371A9" w:rsidRDefault="00FF42B7" w:rsidP="009E57DB">
      <w:pPr>
        <w:spacing w:after="240"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E371A9">
        <w:rPr>
          <w:b/>
          <w:sz w:val="22"/>
          <w:szCs w:val="22"/>
        </w:rPr>
        <w:t xml:space="preserve">APPENDIX </w:t>
      </w:r>
      <w:r w:rsidR="005F7F25">
        <w:rPr>
          <w:b/>
          <w:sz w:val="22"/>
          <w:szCs w:val="22"/>
        </w:rPr>
        <w:t>8</w:t>
      </w:r>
    </w:p>
    <w:p w:rsidR="00FF42B7" w:rsidRPr="00FF42B7" w:rsidRDefault="00FF42B7" w:rsidP="00FF42B7">
      <w:pPr>
        <w:spacing w:after="200" w:line="276" w:lineRule="auto"/>
        <w:jc w:val="center"/>
        <w:rPr>
          <w:b/>
          <w:sz w:val="22"/>
          <w:szCs w:val="22"/>
        </w:rPr>
      </w:pPr>
      <w:r w:rsidRPr="00E371A9">
        <w:rPr>
          <w:b/>
          <w:sz w:val="22"/>
          <w:szCs w:val="22"/>
        </w:rPr>
        <w:t xml:space="preserve">FAQS FOR PROGRAM AND </w:t>
      </w:r>
      <w:r w:rsidR="00143D44">
        <w:rPr>
          <w:b/>
          <w:sz w:val="22"/>
          <w:szCs w:val="22"/>
        </w:rPr>
        <w:t>CENTER</w:t>
      </w:r>
      <w:r w:rsidRPr="00E371A9">
        <w:rPr>
          <w:b/>
          <w:sz w:val="22"/>
          <w:szCs w:val="22"/>
        </w:rPr>
        <w:t xml:space="preserve"> DIRECTORS</w:t>
      </w:r>
    </w:p>
    <w:p w:rsidR="00FF42B7" w:rsidRPr="00AF042D" w:rsidRDefault="00FF42B7">
      <w:pPr>
        <w:spacing w:after="200" w:line="276" w:lineRule="auto"/>
        <w:rPr>
          <w:rFonts w:ascii="Myriad Pro Black" w:hAnsi="Myriad Pro Black"/>
          <w:b/>
          <w:noProof/>
          <w:sz w:val="34"/>
          <w:szCs w:val="36"/>
        </w:rPr>
      </w:pPr>
      <w:r w:rsidRPr="00AF042D">
        <w:rPr>
          <w:rFonts w:ascii="Myriad Pro Black" w:hAnsi="Myriad Pro Black"/>
          <w:b/>
          <w:noProof/>
          <w:sz w:val="34"/>
          <w:szCs w:val="36"/>
        </w:rPr>
        <w:br w:type="page"/>
      </w:r>
    </w:p>
    <w:p w:rsidR="00FF42B7" w:rsidRDefault="00FF42B7" w:rsidP="00FF42B7">
      <w:pPr>
        <w:tabs>
          <w:tab w:val="left" w:pos="360"/>
        </w:tabs>
        <w:spacing w:before="360"/>
        <w:ind w:left="360" w:hanging="360"/>
        <w:jc w:val="center"/>
        <w:rPr>
          <w:rFonts w:ascii="Myriad Pro Black" w:hAnsi="Myriad Pro Black"/>
          <w:b/>
          <w:color w:val="DA363D"/>
          <w:sz w:val="34"/>
          <w:szCs w:val="36"/>
        </w:rPr>
      </w:pPr>
      <w:r>
        <w:rPr>
          <w:rFonts w:ascii="Myriad Pro Black" w:hAnsi="Myriad Pro Black"/>
          <w:b/>
          <w:noProof/>
          <w:color w:val="DA363D"/>
          <w:sz w:val="34"/>
          <w:szCs w:val="36"/>
        </w:rPr>
        <w:lastRenderedPageBreak/>
        <w:drawing>
          <wp:inline distT="0" distB="0" distL="0" distR="0" wp14:anchorId="05E483CE" wp14:editId="2AA117EE">
            <wp:extent cx="2365622" cy="836763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HS_logo_corn_whe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36" cy="83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B7" w:rsidRPr="00026EE6" w:rsidRDefault="00FF42B7" w:rsidP="00FF42B7">
      <w:pPr>
        <w:tabs>
          <w:tab w:val="left" w:pos="360"/>
        </w:tabs>
        <w:spacing w:before="360"/>
        <w:ind w:left="360" w:hanging="360"/>
        <w:jc w:val="center"/>
        <w:rPr>
          <w:rFonts w:ascii="Garamond" w:hAnsi="Garamond"/>
          <w:b/>
          <w:color w:val="DA363D"/>
          <w:sz w:val="36"/>
          <w:szCs w:val="36"/>
        </w:rPr>
      </w:pPr>
      <w:r w:rsidRPr="00026EE6">
        <w:rPr>
          <w:rFonts w:ascii="Myriad Pro Black" w:hAnsi="Myriad Pro Black"/>
          <w:b/>
          <w:color w:val="DA363D"/>
          <w:sz w:val="34"/>
          <w:szCs w:val="36"/>
        </w:rPr>
        <w:t xml:space="preserve">Frequently Asked </w:t>
      </w:r>
      <w:r>
        <w:rPr>
          <w:rFonts w:ascii="Myriad Pro Black" w:hAnsi="Myriad Pro Black"/>
          <w:b/>
          <w:color w:val="DA363D"/>
          <w:sz w:val="34"/>
          <w:szCs w:val="36"/>
        </w:rPr>
        <w:t>Questions</w:t>
      </w:r>
      <w:r>
        <w:rPr>
          <w:rFonts w:ascii="Myriad Pro Black" w:hAnsi="Myriad Pro Black"/>
          <w:b/>
          <w:color w:val="DA363D"/>
          <w:sz w:val="34"/>
          <w:szCs w:val="36"/>
        </w:rPr>
        <w:br/>
        <w:t>for Grantee/Delegate Agency and Center Directors</w:t>
      </w:r>
    </w:p>
    <w:p w:rsidR="00FF42B7" w:rsidRPr="00F62461" w:rsidRDefault="00FF42B7" w:rsidP="00FF42B7">
      <w:pPr>
        <w:pStyle w:val="Migrantfactsheettext"/>
        <w:rPr>
          <w:b/>
        </w:rPr>
      </w:pPr>
      <w:r w:rsidRPr="00F62461">
        <w:t>This document provides answers to some questions you</w:t>
      </w:r>
      <w:r>
        <w:t xml:space="preserve"> </w:t>
      </w:r>
      <w:r w:rsidRPr="00F62461">
        <w:t>may have about the MSHS Study.</w:t>
      </w:r>
    </w:p>
    <w:p w:rsidR="00FF42B7" w:rsidRPr="00F62461" w:rsidRDefault="00FF42B7" w:rsidP="00FF42B7">
      <w:pPr>
        <w:pStyle w:val="MigrantFactsheetQs"/>
      </w:pPr>
      <w:r w:rsidRPr="00F62461">
        <w:t xml:space="preserve">Q. </w:t>
      </w:r>
      <w:r w:rsidRPr="00F62461">
        <w:tab/>
        <w:t xml:space="preserve">What </w:t>
      </w:r>
      <w:proofErr w:type="gramStart"/>
      <w:r w:rsidRPr="00F62461">
        <w:t>is</w:t>
      </w:r>
      <w:proofErr w:type="gramEnd"/>
      <w:r w:rsidRPr="00F62461">
        <w:t xml:space="preserve"> </w:t>
      </w:r>
      <w:r>
        <w:t>the</w:t>
      </w:r>
      <w:r w:rsidRPr="00F62461">
        <w:t xml:space="preserve"> Migrant</w:t>
      </w:r>
      <w:r>
        <w:t xml:space="preserve"> and Seasonal Head Start </w:t>
      </w:r>
      <w:r w:rsidRPr="00F62461">
        <w:t>Study?</w:t>
      </w:r>
    </w:p>
    <w:p w:rsidR="00FF42B7" w:rsidRPr="00871406" w:rsidRDefault="00FF42B7" w:rsidP="00FF42B7">
      <w:pPr>
        <w:pStyle w:val="Migrantfactsheetanswers"/>
      </w:pPr>
      <w:r w:rsidRPr="00871406">
        <w:t xml:space="preserve">A. </w:t>
      </w:r>
      <w:r>
        <w:tab/>
        <w:t>T</w:t>
      </w:r>
      <w:r w:rsidRPr="0069268A">
        <w:t>he Migrant and Seasonal Head Start (MSHS) Study</w:t>
      </w:r>
      <w:r>
        <w:t xml:space="preserve"> is a</w:t>
      </w:r>
      <w:r w:rsidRPr="0069268A">
        <w:t xml:space="preserve"> nationally representative, </w:t>
      </w:r>
      <w:r>
        <w:t>four</w:t>
      </w:r>
      <w:r w:rsidRPr="0069268A">
        <w:t xml:space="preserve">-year study </w:t>
      </w:r>
      <w:r>
        <w:t>that is</w:t>
      </w:r>
      <w:r w:rsidRPr="0069268A">
        <w:t xml:space="preserve"> designed to describe the characteristics and experiences of the children </w:t>
      </w:r>
      <w:r>
        <w:t>and families who enroll in MSHS</w:t>
      </w:r>
      <w:r w:rsidRPr="0069268A">
        <w:t xml:space="preserve"> as well as MSH</w:t>
      </w:r>
      <w:r>
        <w:t>S programs</w:t>
      </w:r>
      <w:r w:rsidRPr="0069268A">
        <w:t xml:space="preserve"> and services. </w:t>
      </w:r>
      <w:r>
        <w:t>This study will provide</w:t>
      </w:r>
      <w:r w:rsidRPr="00871406">
        <w:t xml:space="preserve"> a</w:t>
      </w:r>
      <w:r>
        <w:t>n</w:t>
      </w:r>
      <w:r w:rsidRPr="00871406">
        <w:t xml:space="preserve"> </w:t>
      </w:r>
      <w:r>
        <w:t xml:space="preserve">up-to-date picture of the development of </w:t>
      </w:r>
      <w:r w:rsidRPr="00871406">
        <w:t xml:space="preserve">MSHS </w:t>
      </w:r>
      <w:r>
        <w:t xml:space="preserve">children and </w:t>
      </w:r>
      <w:r w:rsidRPr="00871406">
        <w:t>families</w:t>
      </w:r>
      <w:r>
        <w:t xml:space="preserve">, as well as an understanding about </w:t>
      </w:r>
      <w:r w:rsidRPr="00871406">
        <w:t xml:space="preserve">MSHS </w:t>
      </w:r>
      <w:r>
        <w:t xml:space="preserve">services across the country. What </w:t>
      </w:r>
      <w:r w:rsidRPr="00871406">
        <w:t xml:space="preserve">we learn from families and staff will </w:t>
      </w:r>
      <w:r>
        <w:t>help</w:t>
      </w:r>
      <w:r w:rsidRPr="00871406">
        <w:t xml:space="preserve"> the </w:t>
      </w:r>
      <w:r>
        <w:t xml:space="preserve">MSHS </w:t>
      </w:r>
      <w:r w:rsidRPr="00871406">
        <w:t>program</w:t>
      </w:r>
      <w:r>
        <w:t>s</w:t>
      </w:r>
      <w:r w:rsidRPr="00871406">
        <w:t xml:space="preserve"> to serve </w:t>
      </w:r>
      <w:r>
        <w:t xml:space="preserve">children and </w:t>
      </w:r>
      <w:r w:rsidRPr="00871406">
        <w:t xml:space="preserve">families </w:t>
      </w:r>
      <w:r>
        <w:t>better in the future</w:t>
      </w:r>
      <w:r w:rsidRPr="00871406">
        <w:t>.</w:t>
      </w:r>
    </w:p>
    <w:p w:rsidR="00FF42B7" w:rsidRPr="00F62461" w:rsidRDefault="00FF42B7" w:rsidP="00FF42B7">
      <w:pPr>
        <w:pStyle w:val="MigrantFactsheetQs"/>
      </w:pPr>
      <w:r w:rsidRPr="00F62461">
        <w:t xml:space="preserve">Q. </w:t>
      </w:r>
      <w:r w:rsidRPr="00F62461">
        <w:tab/>
        <w:t xml:space="preserve">Why are </w:t>
      </w:r>
      <w:r>
        <w:t xml:space="preserve">grantee/delegate agency directors and center </w:t>
      </w:r>
      <w:r w:rsidRPr="00F62461">
        <w:t>directors being contacted?</w:t>
      </w:r>
    </w:p>
    <w:p w:rsidR="00FF42B7" w:rsidRPr="00CD01CC" w:rsidRDefault="00FF42B7" w:rsidP="00FF42B7">
      <w:pPr>
        <w:pStyle w:val="Migrantfactsheetanswers"/>
      </w:pPr>
      <w:r w:rsidRPr="00F62461">
        <w:t xml:space="preserve">A. </w:t>
      </w:r>
      <w:r w:rsidRPr="00F62461">
        <w:tab/>
      </w:r>
      <w:r>
        <w:t>The MSHS s</w:t>
      </w:r>
      <w:r w:rsidRPr="00CD01CC">
        <w:t xml:space="preserve">tudy team is contacting grantee/delegate agency directors </w:t>
      </w:r>
      <w:r>
        <w:t xml:space="preserve">and center directors </w:t>
      </w:r>
      <w:r w:rsidRPr="00CD01CC">
        <w:t xml:space="preserve">for two </w:t>
      </w:r>
      <w:r>
        <w:t>types of activities</w:t>
      </w:r>
      <w:r w:rsidRPr="00CD01CC">
        <w:t>:</w:t>
      </w:r>
    </w:p>
    <w:p w:rsidR="00FF42B7" w:rsidRPr="00CD01CC" w:rsidRDefault="00FF42B7" w:rsidP="00FF42B7">
      <w:pPr>
        <w:pStyle w:val="Migrantfactsheetanswers"/>
        <w:ind w:firstLine="0"/>
      </w:pPr>
      <w:r w:rsidRPr="00E638ED">
        <w:rPr>
          <w:b/>
        </w:rPr>
        <w:t xml:space="preserve">Activity 1: </w:t>
      </w:r>
      <w:r>
        <w:t>T</w:t>
      </w:r>
      <w:r w:rsidRPr="00CD01CC">
        <w:t xml:space="preserve">he </w:t>
      </w:r>
      <w:r>
        <w:t>MSHS s</w:t>
      </w:r>
      <w:r w:rsidRPr="00CD01CC">
        <w:t xml:space="preserve">tudy team will send a </w:t>
      </w:r>
      <w:r w:rsidRPr="00DE44B8">
        <w:rPr>
          <w:b/>
        </w:rPr>
        <w:t>mailed survey</w:t>
      </w:r>
      <w:r w:rsidRPr="00CD01CC">
        <w:t xml:space="preserve"> to all grantee/delegate agency directors and a select group of about 200 randomly selected center directors. </w:t>
      </w:r>
    </w:p>
    <w:p w:rsidR="00FF42B7" w:rsidRDefault="00FF42B7" w:rsidP="00FF42B7">
      <w:pPr>
        <w:pStyle w:val="Migrantfactsheetanswers"/>
        <w:spacing w:after="120"/>
        <w:rPr>
          <w:color w:val="085792"/>
        </w:rPr>
      </w:pPr>
      <w:r>
        <w:tab/>
      </w:r>
      <w:r w:rsidRPr="00E638ED">
        <w:rPr>
          <w:b/>
        </w:rPr>
        <w:t>Activity 2:</w:t>
      </w:r>
      <w:r>
        <w:t xml:space="preserve"> T</w:t>
      </w:r>
      <w:r w:rsidRPr="00CD01CC">
        <w:t xml:space="preserve">he </w:t>
      </w:r>
      <w:r>
        <w:t>MSHS s</w:t>
      </w:r>
      <w:r w:rsidRPr="00CD01CC">
        <w:t>tudy team will randomly select 53 centers (with</w:t>
      </w:r>
      <w:r>
        <w:t>in 24 randomly selected grantees/delegate agencies</w:t>
      </w:r>
      <w:r w:rsidRPr="00CD01CC">
        <w:t xml:space="preserve">) </w:t>
      </w:r>
      <w:r>
        <w:t xml:space="preserve">for </w:t>
      </w:r>
      <w:r>
        <w:rPr>
          <w:b/>
        </w:rPr>
        <w:t xml:space="preserve">onsite study activities. </w:t>
      </w:r>
      <w:r>
        <w:t xml:space="preserve">This means that sometime between spring 2017 and spring 2018, a small team of study staff </w:t>
      </w:r>
      <w:r w:rsidRPr="00B56C56">
        <w:rPr>
          <w:color w:val="085792"/>
        </w:rPr>
        <w:t xml:space="preserve">will visit your </w:t>
      </w:r>
      <w:r>
        <w:t>MSHS</w:t>
      </w:r>
      <w:r w:rsidRPr="00B56C56">
        <w:rPr>
          <w:color w:val="085792"/>
        </w:rPr>
        <w:t xml:space="preserve"> center for </w:t>
      </w:r>
      <w:r>
        <w:t>a few</w:t>
      </w:r>
      <w:r w:rsidRPr="00B56C56">
        <w:rPr>
          <w:color w:val="085792"/>
        </w:rPr>
        <w:t xml:space="preserve"> days in order to do assessments with ch</w:t>
      </w:r>
      <w:r>
        <w:rPr>
          <w:color w:val="085792"/>
        </w:rPr>
        <w:t xml:space="preserve">ildren who were randomly selected </w:t>
      </w:r>
      <w:r w:rsidRPr="00B56C56">
        <w:rPr>
          <w:color w:val="085792"/>
        </w:rPr>
        <w:t xml:space="preserve">to be part of the study and whose parents have given permission for them to be in the study. </w:t>
      </w:r>
      <w:r>
        <w:t>The study team will also conduct interviews with parents, surveys with teachers and assistant teachers, and observe classrooms.</w:t>
      </w:r>
      <w:r w:rsidRPr="00B56C56">
        <w:rPr>
          <w:color w:val="085792"/>
        </w:rPr>
        <w:t xml:space="preserve"> </w:t>
      </w:r>
    </w:p>
    <w:p w:rsidR="00FF42B7" w:rsidRPr="00CD01CC" w:rsidRDefault="00FF42B7" w:rsidP="00FF42B7">
      <w:pPr>
        <w:pStyle w:val="MigrantFactsheetQs"/>
      </w:pPr>
      <w:r>
        <w:t>Q. Will the MSHS study team contact all</w:t>
      </w:r>
      <w:r w:rsidRPr="00F62461">
        <w:t xml:space="preserve"> </w:t>
      </w:r>
      <w:r>
        <w:t xml:space="preserve">grantee/delegate agency </w:t>
      </w:r>
      <w:r w:rsidRPr="00F62461">
        <w:t>directors?</w:t>
      </w:r>
    </w:p>
    <w:p w:rsidR="00FF42B7" w:rsidRPr="00CD01CC" w:rsidRDefault="00FF42B7" w:rsidP="00FF42B7">
      <w:pPr>
        <w:pStyle w:val="Migrantfactsheetanswers"/>
      </w:pPr>
      <w:r w:rsidRPr="00F62461">
        <w:t xml:space="preserve">A. </w:t>
      </w:r>
      <w:r w:rsidRPr="00F62461">
        <w:tab/>
      </w:r>
      <w:r>
        <w:t>Yes</w:t>
      </w:r>
      <w:r w:rsidRPr="00CD01CC">
        <w:t xml:space="preserve">. All grantee/delegate agency directors will be contacted to complete a mailed survey, but only some grantee/delegate agency directors will be contacted about onsite </w:t>
      </w:r>
      <w:r>
        <w:t>study activities</w:t>
      </w:r>
      <w:r w:rsidRPr="00CD01CC">
        <w:t xml:space="preserve"> at their centers. </w:t>
      </w:r>
    </w:p>
    <w:p w:rsidR="00FF42B7" w:rsidRPr="00CD01CC" w:rsidRDefault="00FF42B7" w:rsidP="00FF42B7">
      <w:pPr>
        <w:pStyle w:val="MigrantFactsheetQs"/>
      </w:pPr>
      <w:r>
        <w:t>Q. Will the MSHS study team contact all</w:t>
      </w:r>
      <w:r w:rsidRPr="00F62461">
        <w:t xml:space="preserve"> </w:t>
      </w:r>
      <w:r>
        <w:t xml:space="preserve">center </w:t>
      </w:r>
      <w:r w:rsidRPr="00F62461">
        <w:t>directors?</w:t>
      </w:r>
    </w:p>
    <w:p w:rsidR="00FF42B7" w:rsidRPr="00CD01CC" w:rsidRDefault="00FF42B7" w:rsidP="00FF42B7">
      <w:pPr>
        <w:pStyle w:val="Migrantfactsheetanswers"/>
      </w:pPr>
      <w:r w:rsidRPr="00F62461">
        <w:t xml:space="preserve">A. </w:t>
      </w:r>
      <w:r w:rsidRPr="00F62461">
        <w:tab/>
      </w:r>
      <w:r>
        <w:t>Only selected center directors will be contacted</w:t>
      </w:r>
      <w:r w:rsidRPr="00CD01CC">
        <w:t>. Some centers will be contacted about both sets of activities</w:t>
      </w:r>
      <w:r>
        <w:t xml:space="preserve"> (i.e., a mailed survey and onsite study activities)</w:t>
      </w:r>
      <w:r w:rsidRPr="00CD01CC">
        <w:t xml:space="preserve">, some will be contacted to complete only one of these activities, and some will not be contacted to complete </w:t>
      </w:r>
      <w:r>
        <w:t>either</w:t>
      </w:r>
      <w:r w:rsidRPr="00CD01CC">
        <w:t xml:space="preserve"> of the activities. </w:t>
      </w:r>
    </w:p>
    <w:p w:rsidR="00FF42B7" w:rsidRPr="00CD01CC" w:rsidRDefault="00FF42B7" w:rsidP="00FF42B7">
      <w:pPr>
        <w:pStyle w:val="MigrantFactsheetQs"/>
      </w:pPr>
      <w:r>
        <w:lastRenderedPageBreak/>
        <w:t>Q. When will</w:t>
      </w:r>
      <w:r w:rsidRPr="00F62461">
        <w:t xml:space="preserve"> </w:t>
      </w:r>
      <w:r w:rsidRPr="00DE44B8">
        <w:t xml:space="preserve">grantee/delegate agencies </w:t>
      </w:r>
      <w:r>
        <w:t xml:space="preserve">and center </w:t>
      </w:r>
      <w:r w:rsidRPr="00F62461">
        <w:t xml:space="preserve">directors </w:t>
      </w:r>
      <w:r>
        <w:t>know if they are selected for onsite data collection?</w:t>
      </w:r>
    </w:p>
    <w:p w:rsidR="00FF42B7" w:rsidRPr="00CD01CC" w:rsidRDefault="00FF42B7" w:rsidP="00FF42B7">
      <w:pPr>
        <w:pStyle w:val="Migrantfactsheetanswers"/>
      </w:pPr>
      <w:r w:rsidRPr="00F62461">
        <w:t xml:space="preserve">A. </w:t>
      </w:r>
      <w:r w:rsidRPr="00F62461">
        <w:tab/>
      </w:r>
      <w:r w:rsidRPr="00CD01CC">
        <w:t xml:space="preserve">The </w:t>
      </w:r>
      <w:r>
        <w:t xml:space="preserve">MSHS </w:t>
      </w:r>
      <w:r w:rsidRPr="00CD01CC">
        <w:t>study team will begin contacting grantee/delegate agenci</w:t>
      </w:r>
      <w:r>
        <w:t xml:space="preserve">es in spring 2017 to explain any of their </w:t>
      </w:r>
      <w:r w:rsidRPr="00CD01CC">
        <w:t>centers have b</w:t>
      </w:r>
      <w:r>
        <w:t>een selected for this study. The</w:t>
      </w:r>
      <w:r w:rsidRPr="00CD01CC">
        <w:t xml:space="preserve"> study team will email grantee/delegate agencies directors and </w:t>
      </w:r>
      <w:r>
        <w:t>schedule a phone call to answer any questions they may have</w:t>
      </w:r>
      <w:r w:rsidRPr="00CD01CC">
        <w:t xml:space="preserve">. </w:t>
      </w:r>
      <w:r>
        <w:t>After speaking with grantee/delegate agencies, the study team will then email center directors. The study team will also schedule a phone call with center directors to answer questions and to identify an onsite coordinator who will help organize study activities at each center.</w:t>
      </w:r>
    </w:p>
    <w:p w:rsidR="00FF42B7" w:rsidRPr="00F62461" w:rsidRDefault="00FF42B7" w:rsidP="00FF42B7">
      <w:pPr>
        <w:pStyle w:val="MigrantFactsheetQs"/>
      </w:pPr>
      <w:r w:rsidRPr="00F62461">
        <w:t xml:space="preserve">Q. </w:t>
      </w:r>
      <w:r w:rsidRPr="00F62461">
        <w:tab/>
        <w:t>Is participation voluntary?</w:t>
      </w:r>
    </w:p>
    <w:p w:rsidR="00FF42B7" w:rsidRDefault="00FF42B7" w:rsidP="00FF42B7">
      <w:pPr>
        <w:pStyle w:val="Migrantfactsheetanswers"/>
      </w:pPr>
      <w:r w:rsidRPr="00871406">
        <w:t>A.</w:t>
      </w:r>
      <w:r>
        <w:tab/>
        <w:t xml:space="preserve">Yes, participation is voluntary. We hope all grantee/delegate agency and center directors will participate, because these voices will help create a complete descriptive picture of MSHS. Nevertheless, all participation is voluntary. </w:t>
      </w:r>
    </w:p>
    <w:p w:rsidR="00FF42B7" w:rsidRPr="00F62461" w:rsidRDefault="00FF42B7" w:rsidP="00FF42B7">
      <w:pPr>
        <w:pStyle w:val="MigrantFactsheetQs"/>
      </w:pPr>
      <w:r w:rsidRPr="00F62461">
        <w:t xml:space="preserve">Q. </w:t>
      </w:r>
      <w:r w:rsidRPr="00F62461">
        <w:tab/>
      </w:r>
      <w:r w:rsidRPr="005F07B0">
        <w:t xml:space="preserve"> </w:t>
      </w:r>
      <w:r w:rsidRPr="00F62461">
        <w:t xml:space="preserve">Will </w:t>
      </w:r>
      <w:r>
        <w:t>personal information</w:t>
      </w:r>
      <w:r w:rsidRPr="00F62461">
        <w:t xml:space="preserve"> </w:t>
      </w:r>
      <w:r>
        <w:t xml:space="preserve">and survey responses </w:t>
      </w:r>
      <w:r w:rsidRPr="00F62461">
        <w:t xml:space="preserve">be shared with </w:t>
      </w:r>
      <w:r>
        <w:t>MSHS</w:t>
      </w:r>
      <w:r w:rsidRPr="00F62461">
        <w:t xml:space="preserve"> staff?</w:t>
      </w:r>
    </w:p>
    <w:p w:rsidR="00FF42B7" w:rsidRDefault="00FF42B7" w:rsidP="00FF42B7">
      <w:pPr>
        <w:pStyle w:val="Migrantfactsheettext"/>
        <w:ind w:left="360" w:hanging="360"/>
      </w:pPr>
      <w:r w:rsidRPr="00871406">
        <w:t xml:space="preserve">A. </w:t>
      </w:r>
      <w:r>
        <w:tab/>
        <w:t xml:space="preserve">No, your personal information will not be shared with MSHS staff. Yes, your survey responses will be shared with ACF and will be stored in a data warehouse for other authorized researchers to access, </w:t>
      </w:r>
      <w:r w:rsidRPr="00FF42B7">
        <w:rPr>
          <w:i/>
        </w:rPr>
        <w:t>but only after we remove information that can be used to identify you</w:t>
      </w:r>
      <w:r>
        <w:t>. Grantees/delegate agencies</w:t>
      </w:r>
      <w:r w:rsidRPr="00285B60">
        <w:t>, staff, and families will never be identified by name in any reports of the study's findings.</w:t>
      </w:r>
      <w:r>
        <w:t xml:space="preserve"> </w:t>
      </w:r>
      <w:r w:rsidRPr="00285B60">
        <w:t>All information collected during the course of the MSHS Study will be kept private to the extent permitted by law</w:t>
      </w:r>
      <w:r>
        <w:t xml:space="preserve">. </w:t>
      </w:r>
      <w:r w:rsidRPr="00CD75D9">
        <w:t xml:space="preserve">To protect </w:t>
      </w:r>
      <w:r>
        <w:t>the</w:t>
      </w:r>
      <w:r w:rsidRPr="00CD75D9">
        <w:t xml:space="preserve"> privacy</w:t>
      </w:r>
      <w:r>
        <w:t xml:space="preserve"> of respondents</w:t>
      </w:r>
      <w:r w:rsidRPr="00CD75D9">
        <w:t xml:space="preserve">, we have </w:t>
      </w:r>
      <w:r>
        <w:t xml:space="preserve">applied for </w:t>
      </w:r>
      <w:r w:rsidRPr="00CD75D9">
        <w:t xml:space="preserve">a Certificate of Confidentiality from the National Institutes of Health. </w:t>
      </w:r>
      <w:r w:rsidRPr="00B56C56">
        <w:t xml:space="preserve">With this Certificate, the </w:t>
      </w:r>
      <w:r>
        <w:t xml:space="preserve">study team </w:t>
      </w:r>
      <w:r w:rsidRPr="00B56C56">
        <w:t xml:space="preserve">cannot be forced to disclose information that may identify any study participants, even by a court subpoena, in any federal, state, or local civil, criminal, administrative, legislative, or other proceedings. </w:t>
      </w:r>
      <w:r>
        <w:t xml:space="preserve">However, </w:t>
      </w:r>
      <w:r w:rsidRPr="00BC47B0">
        <w:t xml:space="preserve">if we learn that </w:t>
      </w:r>
      <w:r>
        <w:t xml:space="preserve">someone </w:t>
      </w:r>
      <w:r w:rsidRPr="00BC47B0">
        <w:t>is in danger, by law we must report this.</w:t>
      </w:r>
      <w:r>
        <w:rPr>
          <w:rFonts w:ascii="Arial" w:eastAsiaTheme="minorHAnsi" w:hAnsi="Arial" w:cs="Arial"/>
          <w:sz w:val="22"/>
        </w:rPr>
        <w:t xml:space="preserve"> </w:t>
      </w:r>
    </w:p>
    <w:p w:rsidR="00FF42B7" w:rsidRPr="00F62461" w:rsidRDefault="00FF42B7" w:rsidP="00FF42B7">
      <w:pPr>
        <w:pStyle w:val="MigrantFactsheetQs"/>
      </w:pPr>
      <w:r w:rsidRPr="00F62461">
        <w:t xml:space="preserve">Q. </w:t>
      </w:r>
      <w:r w:rsidRPr="00F62461">
        <w:tab/>
        <w:t>Who is conducting the MSHS Study?</w:t>
      </w:r>
    </w:p>
    <w:p w:rsidR="00FF42B7" w:rsidRPr="00CD75D9" w:rsidRDefault="00FF42B7" w:rsidP="00FF42B7">
      <w:pPr>
        <w:pStyle w:val="Migrantfactsheettext"/>
        <w:ind w:left="360" w:hanging="360"/>
      </w:pPr>
      <w:r>
        <w:t xml:space="preserve">A. </w:t>
      </w:r>
      <w:r>
        <w:tab/>
      </w:r>
      <w:r w:rsidRPr="00CE235B">
        <w:t xml:space="preserve">The MSHS Study is sponsored by the Administration for Children and Families, the government agency overseeing MSHS. </w:t>
      </w:r>
      <w:r w:rsidRPr="00146F20">
        <w:t xml:space="preserve">The study is being conducted by </w:t>
      </w:r>
      <w:r>
        <w:t>Abt Associates and its partners,</w:t>
      </w:r>
      <w:r w:rsidRPr="00146F20">
        <w:t xml:space="preserve"> </w:t>
      </w:r>
      <w:r>
        <w:t>The Catholic University of America</w:t>
      </w:r>
      <w:r w:rsidRPr="00CD75D9">
        <w:t xml:space="preserve"> and Westat. Westat is responsible for conducting the </w:t>
      </w:r>
      <w:r>
        <w:t>study activities at the MSHS grantee/delegate agencies and centers</w:t>
      </w:r>
      <w:r w:rsidRPr="00CD75D9">
        <w:t xml:space="preserve">. </w:t>
      </w:r>
    </w:p>
    <w:p w:rsidR="00FF42B7" w:rsidRPr="00CD75D9" w:rsidRDefault="00FF42B7" w:rsidP="00FF42B7">
      <w:pPr>
        <w:pStyle w:val="MigrantFactsheetQs"/>
      </w:pPr>
      <w:r w:rsidRPr="00CD75D9">
        <w:t xml:space="preserve">Q. </w:t>
      </w:r>
      <w:r w:rsidRPr="00CD75D9">
        <w:tab/>
        <w:t>Who do I contact if I have questions about the MSHS Study?</w:t>
      </w:r>
    </w:p>
    <w:p w:rsidR="00FF42B7" w:rsidRPr="00871406" w:rsidRDefault="00FF42B7" w:rsidP="00FF42B7">
      <w:pPr>
        <w:pStyle w:val="Migrantfactsheettext"/>
        <w:ind w:left="360" w:hanging="360"/>
      </w:pPr>
      <w:r>
        <w:t xml:space="preserve">A. </w:t>
      </w:r>
      <w:r>
        <w:tab/>
        <w:t xml:space="preserve">Please send any </w:t>
      </w:r>
      <w:r w:rsidRPr="00CD75D9">
        <w:t xml:space="preserve">questions to the </w:t>
      </w:r>
      <w:r>
        <w:t>MSHS study team</w:t>
      </w:r>
      <w:r w:rsidRPr="00CD75D9">
        <w:t xml:space="preserve"> by emailing XXX@XXX, or calling XXX-XXX-XXXX toll free.</w:t>
      </w:r>
    </w:p>
    <w:p w:rsidR="00FF42B7" w:rsidRPr="00F12510" w:rsidRDefault="00FF42B7" w:rsidP="00F1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textAlignment w:val="baseline"/>
        <w:rPr>
          <w:rFonts w:ascii="Garamond" w:hAnsi="Garamond" w:cs="Arial"/>
          <w:color w:val="000000"/>
          <w:sz w:val="16"/>
        </w:rPr>
      </w:pPr>
      <w:r w:rsidRPr="00F12510">
        <w:rPr>
          <w:rFonts w:ascii="Garamond" w:hAnsi="Garamond" w:cs="Arial"/>
          <w:color w:val="000000"/>
          <w:sz w:val="16"/>
        </w:rPr>
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</w:t>
      </w:r>
      <w:proofErr w:type="spellStart"/>
      <w:r w:rsidRPr="00F12510">
        <w:rPr>
          <w:rFonts w:ascii="Garamond" w:hAnsi="Garamond" w:cs="Arial"/>
          <w:color w:val="000000"/>
          <w:sz w:val="16"/>
        </w:rPr>
        <w:t>xxxx-xxxx</w:t>
      </w:r>
      <w:proofErr w:type="spellEnd"/>
      <w:r w:rsidRPr="00F12510">
        <w:rPr>
          <w:rFonts w:ascii="Garamond" w:hAnsi="Garamond" w:cs="Arial"/>
          <w:color w:val="000000"/>
          <w:sz w:val="16"/>
        </w:rPr>
        <w:t xml:space="preserve"> and it </w:t>
      </w:r>
      <w:proofErr w:type="gramStart"/>
      <w:r w:rsidRPr="00F12510">
        <w:rPr>
          <w:rFonts w:ascii="Garamond" w:hAnsi="Garamond" w:cs="Arial"/>
          <w:color w:val="000000"/>
          <w:sz w:val="16"/>
        </w:rPr>
        <w:t>expires</w:t>
      </w:r>
      <w:proofErr w:type="gramEnd"/>
      <w:r w:rsidRPr="00F12510">
        <w:rPr>
          <w:rFonts w:ascii="Garamond" w:hAnsi="Garamond" w:cs="Arial"/>
          <w:color w:val="000000"/>
          <w:sz w:val="16"/>
        </w:rPr>
        <w:t xml:space="preserve"> XX/XX/XXXX.</w:t>
      </w:r>
      <w:r w:rsidR="00AA0AFD" w:rsidRPr="00F12510">
        <w:rPr>
          <w:rFonts w:ascii="Garamond" w:hAnsi="Garamond" w:cs="Arial"/>
          <w:color w:val="000000"/>
          <w:sz w:val="16"/>
        </w:rPr>
        <w:t xml:space="preserve"> </w:t>
      </w:r>
      <w:r w:rsidRPr="00F12510">
        <w:rPr>
          <w:rFonts w:ascii="Garamond" w:hAnsi="Garamond" w:cs="Arial"/>
          <w:color w:val="000000"/>
          <w:sz w:val="16"/>
        </w:rPr>
        <w:t xml:space="preserve">If you have comments concerning the </w:t>
      </w:r>
      <w:r w:rsidR="00BD3178" w:rsidRPr="00F12510">
        <w:rPr>
          <w:rFonts w:ascii="Garamond" w:hAnsi="Garamond" w:cs="Arial"/>
          <w:color w:val="000000"/>
          <w:sz w:val="16"/>
        </w:rPr>
        <w:t>referenced collection of information</w:t>
      </w:r>
      <w:r w:rsidRPr="00F12510">
        <w:rPr>
          <w:rFonts w:ascii="Garamond" w:hAnsi="Garamond" w:cs="Arial"/>
          <w:color w:val="000000"/>
          <w:sz w:val="16"/>
        </w:rPr>
        <w:t>, please write to: Abt Associates, 55 Wheeler Street, Cambridge MA 02138 Attention: Linda Caswell.</w:t>
      </w:r>
    </w:p>
    <w:p w:rsidR="00C15297" w:rsidRDefault="00C15297"/>
    <w:sectPr w:rsidR="00C1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6A"/>
    <w:rsid w:val="00056DAA"/>
    <w:rsid w:val="00143D44"/>
    <w:rsid w:val="00233A27"/>
    <w:rsid w:val="005F7F25"/>
    <w:rsid w:val="009E57DB"/>
    <w:rsid w:val="00A8406A"/>
    <w:rsid w:val="00AA0AFD"/>
    <w:rsid w:val="00AF042D"/>
    <w:rsid w:val="00BD3178"/>
    <w:rsid w:val="00C15297"/>
    <w:rsid w:val="00E371A9"/>
    <w:rsid w:val="00F1251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F4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4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2B7"/>
    <w:rPr>
      <w:rFonts w:ascii="Times New Roman" w:eastAsia="Times New Roman" w:hAnsi="Times New Roman" w:cs="Times New Roman"/>
      <w:sz w:val="20"/>
      <w:szCs w:val="20"/>
    </w:rPr>
  </w:style>
  <w:style w:type="paragraph" w:customStyle="1" w:styleId="Migrantfactsheetanswers">
    <w:name w:val="Migrant factsheet answers"/>
    <w:basedOn w:val="Normal"/>
    <w:qFormat/>
    <w:rsid w:val="00FF42B7"/>
    <w:pPr>
      <w:tabs>
        <w:tab w:val="left" w:pos="0"/>
        <w:tab w:val="left" w:pos="360"/>
      </w:tabs>
      <w:spacing w:after="240"/>
      <w:ind w:left="360" w:hanging="360"/>
    </w:pPr>
    <w:rPr>
      <w:rFonts w:ascii="Garamond" w:hAnsi="Garamond"/>
      <w:color w:val="074E83"/>
    </w:rPr>
  </w:style>
  <w:style w:type="paragraph" w:customStyle="1" w:styleId="Migrantfactsheettext">
    <w:name w:val="Migrant factsheet text"/>
    <w:basedOn w:val="Migrantfactsheetanswers"/>
    <w:qFormat/>
    <w:rsid w:val="00FF42B7"/>
    <w:pPr>
      <w:spacing w:before="240"/>
      <w:ind w:left="0" w:firstLine="0"/>
    </w:pPr>
    <w:rPr>
      <w:color w:val="085792"/>
    </w:rPr>
  </w:style>
  <w:style w:type="paragraph" w:customStyle="1" w:styleId="MigrantFactsheetQs">
    <w:name w:val="Migrant Factsheet Qs"/>
    <w:basedOn w:val="Normal"/>
    <w:qFormat/>
    <w:rsid w:val="00FF42B7"/>
    <w:pPr>
      <w:keepNext/>
      <w:tabs>
        <w:tab w:val="left" w:pos="360"/>
      </w:tabs>
      <w:spacing w:after="120"/>
      <w:ind w:left="360" w:hanging="360"/>
    </w:pPr>
    <w:rPr>
      <w:rFonts w:ascii="Myriad Pro Black" w:hAnsi="Myriad Pro Black"/>
      <w:b/>
      <w:color w:val="DA363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B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F4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4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2B7"/>
    <w:rPr>
      <w:rFonts w:ascii="Times New Roman" w:eastAsia="Times New Roman" w:hAnsi="Times New Roman" w:cs="Times New Roman"/>
      <w:sz w:val="20"/>
      <w:szCs w:val="20"/>
    </w:rPr>
  </w:style>
  <w:style w:type="paragraph" w:customStyle="1" w:styleId="Migrantfactsheetanswers">
    <w:name w:val="Migrant factsheet answers"/>
    <w:basedOn w:val="Normal"/>
    <w:qFormat/>
    <w:rsid w:val="00FF42B7"/>
    <w:pPr>
      <w:tabs>
        <w:tab w:val="left" w:pos="0"/>
        <w:tab w:val="left" w:pos="360"/>
      </w:tabs>
      <w:spacing w:after="240"/>
      <w:ind w:left="360" w:hanging="360"/>
    </w:pPr>
    <w:rPr>
      <w:rFonts w:ascii="Garamond" w:hAnsi="Garamond"/>
      <w:color w:val="074E83"/>
    </w:rPr>
  </w:style>
  <w:style w:type="paragraph" w:customStyle="1" w:styleId="Migrantfactsheettext">
    <w:name w:val="Migrant factsheet text"/>
    <w:basedOn w:val="Migrantfactsheetanswers"/>
    <w:qFormat/>
    <w:rsid w:val="00FF42B7"/>
    <w:pPr>
      <w:spacing w:before="240"/>
      <w:ind w:left="0" w:firstLine="0"/>
    </w:pPr>
    <w:rPr>
      <w:color w:val="085792"/>
    </w:rPr>
  </w:style>
  <w:style w:type="paragraph" w:customStyle="1" w:styleId="MigrantFactsheetQs">
    <w:name w:val="Migrant Factsheet Qs"/>
    <w:basedOn w:val="Normal"/>
    <w:qFormat/>
    <w:rsid w:val="00FF42B7"/>
    <w:pPr>
      <w:keepNext/>
      <w:tabs>
        <w:tab w:val="left" w:pos="360"/>
      </w:tabs>
      <w:spacing w:after="120"/>
      <w:ind w:left="360" w:hanging="360"/>
    </w:pPr>
    <w:rPr>
      <w:rFonts w:ascii="Myriad Pro Black" w:hAnsi="Myriad Pro Black"/>
      <w:b/>
      <w:color w:val="DA363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B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4636</Characters>
  <Application>Microsoft Office Word</Application>
  <DocSecurity>0</DocSecurity>
  <Lines>38</Lines>
  <Paragraphs>10</Paragraphs>
  <ScaleCrop>false</ScaleCrop>
  <Company>Abt Associates Inc.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Bumgarner</dc:creator>
  <cp:keywords/>
  <dc:description/>
  <cp:lastModifiedBy>Erin Bumgarner</cp:lastModifiedBy>
  <cp:revision>12</cp:revision>
  <dcterms:created xsi:type="dcterms:W3CDTF">2016-03-30T14:40:00Z</dcterms:created>
  <dcterms:modified xsi:type="dcterms:W3CDTF">2016-07-28T20:42:00Z</dcterms:modified>
</cp:coreProperties>
</file>