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47" w:rsidRPr="00E42A47" w:rsidRDefault="00F06866" w:rsidP="00EE263C">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76F09" w:rsidRPr="00371DA1">
        <w:rPr>
          <w:sz w:val="28"/>
          <w:szCs w:val="28"/>
        </w:rPr>
        <w:t>0990-0459</w:t>
      </w:r>
      <w:r w:rsidRPr="00371DA1">
        <w:rPr>
          <w:sz w:val="28"/>
          <w:szCs w:val="28"/>
        </w:rPr>
        <w:t>)</w:t>
      </w:r>
    </w:p>
    <w:p w:rsidR="008D234A" w:rsidRPr="00EA095D" w:rsidRDefault="0060017B">
      <w:r>
        <w:rPr>
          <w:b/>
          <w:noProof/>
        </w:rPr>
        <mc:AlternateContent>
          <mc:Choice Requires="wps">
            <w:drawing>
              <wp:anchor distT="0" distB="0" distL="114300" distR="114300" simplePos="0" relativeHeight="251657728" behindDoc="0" locked="0" layoutInCell="0" allowOverlap="1" wp14:anchorId="422EDF72" wp14:editId="1B3EDD3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BA712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F95D09" w:rsidRPr="00B86076" w:rsidRDefault="00B86076">
      <w:r w:rsidRPr="00B86076">
        <w:t>Substance Abuse and Mental Health Services Administration</w:t>
      </w:r>
      <w:r w:rsidR="00EA095D">
        <w:t xml:space="preserve"> (SAMHSA)</w:t>
      </w:r>
    </w:p>
    <w:p w:rsidR="00B86076" w:rsidRPr="00B86076" w:rsidRDefault="00B86076">
      <w:r w:rsidRPr="00B86076">
        <w:t>Center for Substance Abuse Prevention</w:t>
      </w:r>
    </w:p>
    <w:p w:rsidR="008373A4" w:rsidRPr="00B86076" w:rsidRDefault="00B86076">
      <w:r w:rsidRPr="00B86076">
        <w:t>“Talk. They Hear You.”</w:t>
      </w:r>
      <w:r w:rsidRPr="00B86076">
        <w:rPr>
          <w:vertAlign w:val="superscript"/>
        </w:rPr>
        <w:t>®</w:t>
      </w:r>
      <w:r w:rsidRPr="00B86076">
        <w:t xml:space="preserve"> Campaign</w:t>
      </w:r>
      <w:r w:rsidR="00EA095D">
        <w:t xml:space="preserve"> Focus Groups for 2019 Public Service Announcements (PSA)</w:t>
      </w:r>
    </w:p>
    <w:p w:rsidR="00FC2146" w:rsidRDefault="00FC2146">
      <w:pPr>
        <w:rPr>
          <w:b/>
        </w:rPr>
      </w:pPr>
    </w:p>
    <w:p w:rsidR="001B0AAA" w:rsidRDefault="00F15956">
      <w:r>
        <w:rPr>
          <w:b/>
        </w:rPr>
        <w:t>PURPOSE</w:t>
      </w:r>
      <w:r w:rsidRPr="009239AA">
        <w:rPr>
          <w:b/>
        </w:rPr>
        <w:t>:</w:t>
      </w:r>
      <w:r w:rsidR="00C14CC4" w:rsidRPr="009239AA">
        <w:rPr>
          <w:b/>
        </w:rPr>
        <w:t xml:space="preserve">  </w:t>
      </w:r>
    </w:p>
    <w:p w:rsidR="00C8488C" w:rsidRDefault="00B86076" w:rsidP="000C1039">
      <w:r w:rsidRPr="00B86076">
        <w:t xml:space="preserve">SAMHSA is requesting approval to conduct focus groups to </w:t>
      </w:r>
      <w:r w:rsidR="00C83285">
        <w:t xml:space="preserve">test concepts for </w:t>
      </w:r>
      <w:r w:rsidR="00E650B2">
        <w:t>six</w:t>
      </w:r>
      <w:r w:rsidR="00D54780" w:rsidRPr="00B86076">
        <w:t xml:space="preserve"> </w:t>
      </w:r>
      <w:r w:rsidRPr="00B86076">
        <w:t>new underage drinking and substance use prevention PSA</w:t>
      </w:r>
      <w:r w:rsidR="00C83285">
        <w:t>s</w:t>
      </w:r>
      <w:r w:rsidRPr="00B86076">
        <w:t xml:space="preserve"> targeting parents with children under 21.</w:t>
      </w:r>
      <w:r>
        <w:t xml:space="preserve"> The purpose of this data collection is to pretest </w:t>
      </w:r>
      <w:r w:rsidR="00E650B2">
        <w:t xml:space="preserve">up to 12 </w:t>
      </w:r>
      <w:r>
        <w:t xml:space="preserve">different concepts for the development of </w:t>
      </w:r>
      <w:r w:rsidR="00CF2245">
        <w:t xml:space="preserve">six </w:t>
      </w:r>
      <w:r w:rsidR="00EA095D">
        <w:t>PSA</w:t>
      </w:r>
      <w:r w:rsidR="00CF2245">
        <w:t>s</w:t>
      </w:r>
      <w:r>
        <w:t xml:space="preserve"> aimed at increasing conversations about underage drinking and substance use prevention (with a focus on opioids, marijuana, and naloxone) between parents and their children. </w:t>
      </w:r>
      <w:r w:rsidR="000C1039" w:rsidRPr="000C1039">
        <w:t xml:space="preserve">The focus groups will help inform SAMHSA on which concept best resonates with the target population. Concept testing among parents will determine whether concepts are effective at conveying the importance of talking to kids about underage drinking and other substance use and demonstrating ways parents can have these tough conversations with their children. The information derived from the focus groups will help improve the concepts and guide developers in making them more memorable, understandable, relevant, and appealing to parents. Focus group results will provide a solid foundation on which to develop the Campaign’s new </w:t>
      </w:r>
      <w:r w:rsidR="007F474D">
        <w:t>PSAs</w:t>
      </w:r>
      <w:r w:rsidR="000C1039" w:rsidRPr="000C1039">
        <w:t xml:space="preserve"> and accompanying materials. Input from the target audience is a critical part of the PSA and materials development process and will inform the refinement of messaging and development of a more relevant “Talk. They Hear You.”</w:t>
      </w:r>
      <w:r w:rsidR="000C1039" w:rsidRPr="007F474D">
        <w:rPr>
          <w:vertAlign w:val="superscript"/>
        </w:rPr>
        <w:t>®</w:t>
      </w:r>
      <w:r w:rsidR="000C1039" w:rsidRPr="000C1039">
        <w:t xml:space="preserve"> Campaign.</w:t>
      </w:r>
    </w:p>
    <w:p w:rsidR="000C1039" w:rsidRDefault="000C1039" w:rsidP="000C1039">
      <w:pPr>
        <w:rPr>
          <w:b/>
        </w:rPr>
      </w:pPr>
    </w:p>
    <w:p w:rsidR="00B87C2F" w:rsidRPr="00B87C2F" w:rsidRDefault="00434E33" w:rsidP="00B87C2F">
      <w:pPr>
        <w:pStyle w:val="Header"/>
        <w:tabs>
          <w:tab w:val="clear" w:pos="4320"/>
          <w:tab w:val="clear" w:pos="8640"/>
        </w:tabs>
        <w:rPr>
          <w:i/>
          <w:snapToGrid/>
        </w:rPr>
      </w:pPr>
      <w:r w:rsidRPr="00434E33">
        <w:rPr>
          <w:b/>
        </w:rPr>
        <w:t>DESCRIPTION OF RESPONDENTS</w:t>
      </w:r>
      <w:r>
        <w:t xml:space="preserve">: </w:t>
      </w:r>
    </w:p>
    <w:p w:rsidR="00E26329" w:rsidRPr="00B87C2F" w:rsidRDefault="00B87C2F">
      <w:r w:rsidRPr="00B87C2F">
        <w:t>Parents/caregivers of children under the age of 21</w:t>
      </w:r>
    </w:p>
    <w:p w:rsidR="00E26329" w:rsidRDefault="00E26329">
      <w:pPr>
        <w:rPr>
          <w:b/>
        </w:rPr>
      </w:pPr>
    </w:p>
    <w:p w:rsidR="00F06866" w:rsidRPr="00F06866" w:rsidRDefault="00F06866">
      <w:pPr>
        <w:rPr>
          <w:b/>
        </w:rPr>
      </w:pPr>
      <w:r>
        <w:rPr>
          <w:b/>
        </w:rPr>
        <w:t>TYPE OF COLLECTION:</w:t>
      </w:r>
      <w:r w:rsidR="008D234A">
        <w:t xml:space="preserve"> </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B86076" w:rsidP="0096108F">
      <w:pPr>
        <w:pStyle w:val="BodyTextIndent"/>
        <w:tabs>
          <w:tab w:val="left" w:pos="360"/>
        </w:tabs>
        <w:ind w:left="0"/>
        <w:rPr>
          <w:bCs/>
          <w:sz w:val="24"/>
        </w:rPr>
      </w:pPr>
      <w:r>
        <w:rPr>
          <w:bCs/>
          <w:sz w:val="24"/>
        </w:rPr>
        <w:t>[X</w:t>
      </w:r>
      <w:r w:rsidR="00182647" w:rsidRPr="00F06866">
        <w:rPr>
          <w:bCs/>
          <w:sz w:val="24"/>
        </w:rPr>
        <w:t xml:space="preserve">] </w:t>
      </w:r>
      <w:r w:rsidR="00182647">
        <w:rPr>
          <w:bCs/>
          <w:sz w:val="24"/>
        </w:rPr>
        <w:t>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r w:rsidR="00FC2146">
        <w:rPr>
          <w:b/>
        </w:rPr>
        <w:t xml:space="preserve"> </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182647">
        <w:t>f</w:t>
      </w:r>
      <w:r w:rsidRPr="00C14CC4">
        <w:t xml:space="preserve">ederal </w:t>
      </w:r>
      <w:r w:rsidR="00182647">
        <w:t>g</w:t>
      </w:r>
      <w:r w:rsidRPr="00C14CC4">
        <w:t>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182647">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sidRPr="00182647">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182647">
        <w:t>substantially</w:t>
      </w:r>
      <w:r>
        <w:t xml:space="preserve"> informing </w:t>
      </w:r>
      <w:r w:rsidRPr="00182647">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r w:rsidR="008D234A">
        <w:t xml:space="preserve"> </w:t>
      </w:r>
      <w:r w:rsidR="008D234A" w:rsidRPr="00371DA1">
        <w:t>(</w:t>
      </w:r>
      <w:r w:rsidR="00212FB0" w:rsidRPr="00371DA1">
        <w:t xml:space="preserve">Robert </w:t>
      </w:r>
      <w:r w:rsidR="0098454C">
        <w:t xml:space="preserve">M. </w:t>
      </w:r>
      <w:r w:rsidR="00212FB0" w:rsidRPr="00371DA1">
        <w:t>Vincent</w:t>
      </w:r>
      <w:r w:rsidR="008D234A" w:rsidRPr="00371DA1">
        <w:t>)</w:t>
      </w:r>
    </w:p>
    <w:p w:rsidR="009C13B9" w:rsidRDefault="009C13B9" w:rsidP="009C13B9">
      <w:pPr>
        <w:pStyle w:val="ListParagraph"/>
        <w:ind w:left="360"/>
      </w:pPr>
    </w:p>
    <w:p w:rsidR="009C13B9" w:rsidRDefault="004325BD" w:rsidP="009C13B9">
      <w:r>
        <w:br w:type="page"/>
      </w:r>
      <w:r w:rsidR="009C13B9">
        <w:lastRenderedPageBreak/>
        <w:t>To assist review, please provide answers to the following question</w:t>
      </w:r>
      <w:r w:rsidR="00182647">
        <w:t>s</w:t>
      </w:r>
      <w:r w:rsidR="009C13B9">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3074C">
        <w:t>[</w:t>
      </w:r>
      <w:r w:rsidR="009239AA">
        <w:t>] Yes  [</w:t>
      </w:r>
      <w:r w:rsidR="00E3074C">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w:t>
      </w:r>
      <w:r w:rsidR="00606CF8">
        <w:t>o the Privacy Act of 1974?   [</w:t>
      </w:r>
      <w:r w:rsidR="009239AA">
        <w:t>] Yes [</w:t>
      </w:r>
      <w:r w:rsidR="00606CF8">
        <w:t>X</w:t>
      </w:r>
      <w:r w:rsidR="009239AA">
        <w:t>] No</w:t>
      </w:r>
      <w:r w:rsidR="00C86E91">
        <w:t xml:space="preserve">   </w:t>
      </w:r>
    </w:p>
    <w:p w:rsidR="00E42A47" w:rsidRDefault="00E42A47" w:rsidP="00E42A47"/>
    <w:p w:rsidR="00C86E91" w:rsidRDefault="00C86E91" w:rsidP="00C86E91">
      <w:pPr>
        <w:pStyle w:val="ListParagraph"/>
        <w:numPr>
          <w:ilvl w:val="0"/>
          <w:numId w:val="18"/>
        </w:numPr>
      </w:pPr>
      <w:r>
        <w:t>If Applicable, has a System or Records Notic</w:t>
      </w:r>
      <w:r w:rsidR="00371DA1">
        <w:t>e been published?  [  ] Yes  [X</w:t>
      </w:r>
      <w:r>
        <w:t>] No</w:t>
      </w:r>
    </w:p>
    <w:p w:rsidR="00E42A47" w:rsidRDefault="00E42A47"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w:t>
      </w:r>
      <w:r w:rsidR="00182647">
        <w:t>,</w:t>
      </w:r>
      <w:r>
        <w:t xml:space="preserve"> </w:t>
      </w:r>
      <w:r w:rsidR="00182647">
        <w:t>reimbursement of expenses or</w:t>
      </w:r>
      <w:r>
        <w:t xml:space="preserve"> token of appreciation</w:t>
      </w:r>
      <w:r w:rsidR="00B86076">
        <w:t>) provided to participants?  [X</w:t>
      </w:r>
      <w:r>
        <w:t xml:space="preserve">] Yes [  ] No  </w:t>
      </w:r>
      <w:r w:rsidR="00182647">
        <w:t>I</w:t>
      </w:r>
      <w:r w:rsidR="00E42A47">
        <w:t xml:space="preserve">f </w:t>
      </w:r>
      <w:r w:rsidR="00182647">
        <w:t>Y</w:t>
      </w:r>
      <w:r w:rsidR="00E42A47">
        <w:t xml:space="preserve">es, please describe the incentive and provide a justification for the amount. </w:t>
      </w:r>
    </w:p>
    <w:p w:rsidR="004D6E14" w:rsidRDefault="004D6E14">
      <w:pPr>
        <w:rPr>
          <w:b/>
        </w:rPr>
      </w:pPr>
    </w:p>
    <w:p w:rsidR="00C86E91" w:rsidRDefault="00B87C2F">
      <w:r w:rsidRPr="00B87C2F">
        <w:t>To gain participants and reduce recruiting time and cost, SAMHSA will offer participants a $50 gift card.</w:t>
      </w:r>
    </w:p>
    <w:p w:rsidR="00B87C2F" w:rsidRDefault="00B87C2F">
      <w:pPr>
        <w:rPr>
          <w:b/>
        </w:rPr>
      </w:pPr>
    </w:p>
    <w:p w:rsidR="006832D9" w:rsidRPr="004325BD" w:rsidRDefault="005E714A" w:rsidP="004325BD">
      <w:pPr>
        <w:rPr>
          <w:i/>
        </w:rPr>
      </w:pPr>
      <w:r>
        <w:rPr>
          <w:b/>
        </w:rPr>
        <w:t>BURDEN HOUR</w:t>
      </w:r>
      <w:r w:rsidR="00441434">
        <w:rPr>
          <w:b/>
        </w:rPr>
        <w:t>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B87C2F" w:rsidP="008D234A">
            <w:r w:rsidRPr="00B87C2F">
              <w:t>Individuals (Screening call to participate)</w:t>
            </w:r>
          </w:p>
        </w:tc>
        <w:tc>
          <w:tcPr>
            <w:tcW w:w="1530" w:type="dxa"/>
          </w:tcPr>
          <w:p w:rsidR="006832D9" w:rsidRPr="005E0DE3" w:rsidRDefault="00635440" w:rsidP="00843796">
            <w:r>
              <w:t>144</w:t>
            </w:r>
          </w:p>
        </w:tc>
        <w:tc>
          <w:tcPr>
            <w:tcW w:w="1710" w:type="dxa"/>
          </w:tcPr>
          <w:p w:rsidR="006832D9" w:rsidRPr="005E0DE3" w:rsidRDefault="005E0DE3" w:rsidP="00843796">
            <w:r w:rsidRPr="005E0DE3">
              <w:t>.08</w:t>
            </w:r>
          </w:p>
        </w:tc>
        <w:tc>
          <w:tcPr>
            <w:tcW w:w="1003" w:type="dxa"/>
          </w:tcPr>
          <w:p w:rsidR="006832D9" w:rsidRPr="005E0DE3" w:rsidRDefault="00635440" w:rsidP="00843796">
            <w:r>
              <w:t>11.52</w:t>
            </w:r>
          </w:p>
        </w:tc>
      </w:tr>
      <w:tr w:rsidR="00EF2095" w:rsidTr="00EF2095">
        <w:trPr>
          <w:trHeight w:val="274"/>
        </w:trPr>
        <w:tc>
          <w:tcPr>
            <w:tcW w:w="5418" w:type="dxa"/>
          </w:tcPr>
          <w:p w:rsidR="006832D9" w:rsidRDefault="00B87C2F" w:rsidP="00843796">
            <w:r w:rsidRPr="00B87C2F">
              <w:t>Individuals (Focus Group participation)</w:t>
            </w:r>
          </w:p>
        </w:tc>
        <w:tc>
          <w:tcPr>
            <w:tcW w:w="1530" w:type="dxa"/>
          </w:tcPr>
          <w:p w:rsidR="006832D9" w:rsidRPr="005E0DE3" w:rsidRDefault="00635440" w:rsidP="00843796">
            <w:r>
              <w:t>120</w:t>
            </w:r>
          </w:p>
        </w:tc>
        <w:tc>
          <w:tcPr>
            <w:tcW w:w="1710" w:type="dxa"/>
          </w:tcPr>
          <w:p w:rsidR="006832D9" w:rsidRPr="005E0DE3" w:rsidRDefault="002B2AE7" w:rsidP="00843796">
            <w:r>
              <w:t>2</w:t>
            </w:r>
          </w:p>
        </w:tc>
        <w:tc>
          <w:tcPr>
            <w:tcW w:w="1003" w:type="dxa"/>
          </w:tcPr>
          <w:p w:rsidR="006832D9" w:rsidRPr="005E0DE3" w:rsidRDefault="004B0888" w:rsidP="00843796">
            <w:r>
              <w:t>2</w:t>
            </w:r>
            <w:r w:rsidR="00635440">
              <w:t>40</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5E0DE3" w:rsidP="00843796">
            <w:pPr>
              <w:rPr>
                <w:b/>
              </w:rPr>
            </w:pPr>
            <w:r>
              <w:rPr>
                <w:b/>
              </w:rPr>
              <w:t>220</w:t>
            </w:r>
          </w:p>
        </w:tc>
        <w:tc>
          <w:tcPr>
            <w:tcW w:w="1710" w:type="dxa"/>
          </w:tcPr>
          <w:p w:rsidR="006832D9" w:rsidRDefault="006832D9" w:rsidP="005E0DE3">
            <w:pPr>
              <w:jc w:val="center"/>
            </w:pPr>
          </w:p>
        </w:tc>
        <w:tc>
          <w:tcPr>
            <w:tcW w:w="1003" w:type="dxa"/>
          </w:tcPr>
          <w:p w:rsidR="006832D9" w:rsidRPr="00F6240A" w:rsidRDefault="00635440" w:rsidP="00843796">
            <w:pPr>
              <w:rPr>
                <w:b/>
              </w:rPr>
            </w:pPr>
            <w:r>
              <w:rPr>
                <w:b/>
              </w:rPr>
              <w:t>251.52</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182647">
        <w:t>f</w:t>
      </w:r>
      <w:r w:rsidR="000C1039">
        <w:t>ederal government is</w:t>
      </w:r>
      <w:r w:rsidR="00212FB0">
        <w:t xml:space="preserve"> </w:t>
      </w:r>
      <w:r w:rsidR="00212FB0" w:rsidRPr="00371DA1">
        <w:rPr>
          <w:b/>
        </w:rPr>
        <w:t>$</w:t>
      </w:r>
      <w:r w:rsidR="00635440">
        <w:rPr>
          <w:b/>
        </w:rPr>
        <w:t>34</w:t>
      </w:r>
      <w:r w:rsidR="00371DA1">
        <w:rPr>
          <w:b/>
        </w:rPr>
        <w:t>,376</w:t>
      </w:r>
    </w:p>
    <w:p w:rsidR="00ED6492" w:rsidRDefault="008D234A">
      <w:pPr>
        <w:rPr>
          <w:bCs/>
        </w:rPr>
      </w:pPr>
      <w:r w:rsidRPr="00CF7BF9">
        <w:rPr>
          <w:bCs/>
        </w:rPr>
        <w:t>(</w:t>
      </w:r>
      <w:r w:rsidR="00182647">
        <w:rPr>
          <w:bCs/>
        </w:rPr>
        <w:t>N</w:t>
      </w:r>
      <w:r w:rsidRPr="00CF7BF9">
        <w:rPr>
          <w:bCs/>
        </w:rPr>
        <w:t xml:space="preserve">ote: </w:t>
      </w:r>
      <w:r>
        <w:rPr>
          <w:bCs/>
        </w:rPr>
        <w:t xml:space="preserve"> </w:t>
      </w:r>
      <w:r w:rsidR="00182647">
        <w:rPr>
          <w:bCs/>
        </w:rPr>
        <w:t>A</w:t>
      </w:r>
      <w:r w:rsidR="00CF7BF9">
        <w:rPr>
          <w:bCs/>
        </w:rPr>
        <w:t>mount</w:t>
      </w:r>
      <w:r>
        <w:rPr>
          <w:bCs/>
        </w:rPr>
        <w:t xml:space="preserve"> should include contractor </w:t>
      </w:r>
      <w:r w:rsidR="00CF7BF9">
        <w:rPr>
          <w:bCs/>
        </w:rPr>
        <w:t>costs</w:t>
      </w:r>
      <w:r>
        <w:rPr>
          <w:bCs/>
        </w:rPr>
        <w:t xml:space="preserve"> if the </w:t>
      </w:r>
      <w:r w:rsidR="00CF7BF9">
        <w:rPr>
          <w:bCs/>
        </w:rPr>
        <w:t xml:space="preserve">contractor is involved </w:t>
      </w:r>
      <w:r w:rsidR="00182647">
        <w:rPr>
          <w:bCs/>
        </w:rPr>
        <w:t xml:space="preserve">in </w:t>
      </w:r>
      <w:r w:rsidR="00CF7BF9">
        <w:rPr>
          <w:bCs/>
        </w:rPr>
        <w:t>the survey/collection)</w:t>
      </w:r>
    </w:p>
    <w:p w:rsidR="00CF7BF9" w:rsidRPr="008D234A" w:rsidRDefault="00CF7BF9">
      <w:pPr>
        <w:rPr>
          <w:bCs/>
        </w:rPr>
      </w:pPr>
    </w:p>
    <w:p w:rsidR="0069403B" w:rsidRPr="00182647" w:rsidRDefault="00ED6492" w:rsidP="00F06866">
      <w:pPr>
        <w:rPr>
          <w:b/>
        </w:rPr>
      </w:pPr>
      <w:r w:rsidRPr="00182647">
        <w:rPr>
          <w:b/>
          <w:bCs/>
        </w:rPr>
        <w:t xml:space="preserve">If you are conducting a focus group, survey, or plan to employ statistical methods, please </w:t>
      </w:r>
      <w:r w:rsidR="0069403B" w:rsidRPr="00182647">
        <w:rPr>
          <w:b/>
          <w:bCs/>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36621" w:rsidRDefault="0069403B" w:rsidP="004325B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0C1039">
        <w:t>[ ] Yes</w:t>
      </w:r>
      <w:r w:rsidR="000C1039">
        <w:tab/>
        <w:t>[X</w:t>
      </w:r>
      <w:r>
        <w:t>] No</w:t>
      </w:r>
    </w:p>
    <w:p w:rsidR="00636621" w:rsidRDefault="00636621" w:rsidP="001B0AAA">
      <w:r w:rsidRPr="00636621">
        <w:t xml:space="preserve">If the answer is </w:t>
      </w:r>
      <w:r w:rsidR="00182647">
        <w:t>Y</w:t>
      </w:r>
      <w:r w:rsidRPr="00636621">
        <w:t xml:space="preserve">es, </w:t>
      </w:r>
      <w:r>
        <w:t>please provide a description of both below</w:t>
      </w:r>
      <w:r w:rsidR="00A403BB">
        <w:t xml:space="preserve"> (or attach the sampling plan)</w:t>
      </w:r>
      <w:r>
        <w:t xml:space="preserve">?  </w:t>
      </w:r>
      <w:r w:rsidRPr="00636621">
        <w:t xml:space="preserve"> </w:t>
      </w:r>
      <w:r>
        <w:t xml:space="preserve">If the answer is </w:t>
      </w:r>
      <w:r w:rsidR="00182647">
        <w:t>N</w:t>
      </w:r>
      <w:r>
        <w:t>o, please provide a description of how you plan to identify your potential group of respondents</w:t>
      </w:r>
      <w:r w:rsidR="001B0AAA">
        <w:t xml:space="preserve"> and how you will select them</w:t>
      </w:r>
      <w:r>
        <w:t>?</w:t>
      </w:r>
    </w:p>
    <w:p w:rsidR="00A403BB" w:rsidRDefault="00A403BB" w:rsidP="000C1039"/>
    <w:p w:rsidR="000C1039" w:rsidRDefault="00371DA1" w:rsidP="00371DA1">
      <w:r w:rsidRPr="00371DA1">
        <w:t>SAMHSA will work with a focus group recruitment vendor to identify the potential group of respondents and will provi</w:t>
      </w:r>
      <w:r>
        <w:t xml:space="preserve">de pre-screening questions to one hundred and </w:t>
      </w:r>
      <w:r w:rsidR="00635440">
        <w:t>forty-four</w:t>
      </w:r>
      <w:r>
        <w:t xml:space="preserve"> (</w:t>
      </w:r>
      <w:r w:rsidR="00635440">
        <w:t>144</w:t>
      </w:r>
      <w:r>
        <w:t>) potential participants.</w:t>
      </w:r>
      <w:r w:rsidR="00735A47">
        <w:t xml:space="preserve"> Out of the </w:t>
      </w:r>
      <w:r w:rsidR="00635440">
        <w:t>144</w:t>
      </w:r>
      <w:r w:rsidR="00735A47">
        <w:t xml:space="preserve"> pre-screened potential participants, one</w:t>
      </w:r>
      <w:r w:rsidR="00635440">
        <w:t xml:space="preserve"> hundred</w:t>
      </w:r>
      <w:r w:rsidR="00735A47">
        <w:t xml:space="preserve"> </w:t>
      </w:r>
      <w:r w:rsidR="00635440">
        <w:t>and twenty</w:t>
      </w:r>
      <w:r w:rsidR="00735A47">
        <w:t xml:space="preserve"> (</w:t>
      </w:r>
      <w:r w:rsidR="00635440">
        <w:t>120</w:t>
      </w:r>
      <w:r w:rsidR="00735A47">
        <w:t xml:space="preserve">) will be recruited and divided into </w:t>
      </w:r>
      <w:r w:rsidR="00635440">
        <w:t>twelve</w:t>
      </w:r>
      <w:r w:rsidR="00735A47">
        <w:t xml:space="preserve"> (</w:t>
      </w:r>
      <w:r w:rsidR="00635440">
        <w:t>12</w:t>
      </w:r>
      <w:r w:rsidR="00735A47">
        <w:t xml:space="preserve">) groups of ten (10), to participate in the </w:t>
      </w:r>
      <w:r w:rsidR="002D5229">
        <w:t>120</w:t>
      </w:r>
      <w:r w:rsidR="00735A47">
        <w:t xml:space="preserve">-minute focus group sessions. </w:t>
      </w:r>
      <w:r w:rsidR="0067531D">
        <w:t xml:space="preserve">Each </w:t>
      </w:r>
      <w:r w:rsidR="00A664DF">
        <w:t xml:space="preserve">focus group </w:t>
      </w:r>
      <w:r w:rsidR="0067531D">
        <w:t>will test two of the 12 concepts to identify the six preferred concepts</w:t>
      </w:r>
      <w:r w:rsidR="00A664DF">
        <w:t xml:space="preserve"> total</w:t>
      </w:r>
      <w:r w:rsidR="0067531D">
        <w:t xml:space="preserve">. </w:t>
      </w:r>
    </w:p>
    <w:p w:rsidR="000C1039" w:rsidRDefault="000C1039" w:rsidP="000C1039"/>
    <w:p w:rsidR="00A403BB" w:rsidRDefault="00A403BB" w:rsidP="00A403BB">
      <w:pPr>
        <w:rPr>
          <w:b/>
        </w:rPr>
      </w:pPr>
      <w:r>
        <w:rPr>
          <w:b/>
        </w:rPr>
        <w:t xml:space="preserve">Administration of the </w:t>
      </w:r>
      <w:r w:rsidR="00D05798">
        <w:rPr>
          <w:b/>
        </w:rPr>
        <w:t>Survey</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w:t>
      </w:r>
      <w:r w:rsidR="00182647">
        <w:t>s</w:t>
      </w:r>
      <w:r w:rsidR="001B0AAA">
        <w:t xml:space="preserve">ocial </w:t>
      </w:r>
      <w:r w:rsidR="00182647">
        <w:t>m</w:t>
      </w:r>
      <w:r w:rsidR="001B0AAA">
        <w:t>edia</w:t>
      </w:r>
      <w:r w:rsidR="00182647">
        <w:t>.</w:t>
      </w:r>
      <w:r w:rsidR="001B0AAA">
        <w:t xml:space="preserve"> </w:t>
      </w:r>
    </w:p>
    <w:p w:rsidR="001B0AAA" w:rsidRDefault="00A403BB" w:rsidP="001B0AAA">
      <w:pPr>
        <w:ind w:left="720"/>
      </w:pPr>
      <w:r>
        <w:t xml:space="preserve">[ </w:t>
      </w:r>
      <w:r w:rsidR="001B0AAA">
        <w:t xml:space="preserve"> </w:t>
      </w:r>
      <w:r>
        <w:t>] Telephone</w:t>
      </w:r>
      <w:r w:rsidR="00182647">
        <w:t>.</w:t>
      </w:r>
      <w:r>
        <w:tab/>
      </w:r>
    </w:p>
    <w:p w:rsidR="001B0AAA" w:rsidRDefault="00A403BB" w:rsidP="001B0AAA">
      <w:pPr>
        <w:ind w:left="720"/>
      </w:pPr>
      <w:r>
        <w:lastRenderedPageBreak/>
        <w:t>[</w:t>
      </w:r>
      <w:r w:rsidR="00B86076">
        <w:t>X</w:t>
      </w:r>
      <w:r>
        <w:t>] In-person</w:t>
      </w:r>
      <w:r w:rsidR="00182647">
        <w:t>.</w:t>
      </w:r>
      <w:r>
        <w:tab/>
      </w:r>
    </w:p>
    <w:p w:rsidR="001B0AAA" w:rsidRDefault="00A403BB" w:rsidP="001B0AAA">
      <w:pPr>
        <w:ind w:left="720"/>
      </w:pPr>
      <w:r>
        <w:t xml:space="preserve">[ </w:t>
      </w:r>
      <w:r w:rsidR="001B0AAA">
        <w:t xml:space="preserve"> </w:t>
      </w:r>
      <w:r>
        <w:t>] Mail</w:t>
      </w:r>
      <w:r w:rsidR="00182647">
        <w:t>.</w:t>
      </w:r>
      <w:r w:rsidR="001B0AAA">
        <w:t xml:space="preserve"> </w:t>
      </w:r>
    </w:p>
    <w:p w:rsidR="00E42A47" w:rsidRDefault="00A403BB" w:rsidP="004325BD">
      <w:pPr>
        <w:ind w:left="720"/>
      </w:pPr>
      <w:r>
        <w:t xml:space="preserve">[ </w:t>
      </w:r>
      <w:r w:rsidR="001B0AAA">
        <w:t xml:space="preserve"> </w:t>
      </w:r>
      <w:r>
        <w:t xml:space="preserve">] Other, </w:t>
      </w:r>
      <w:r w:rsidR="00182647">
        <w:t>e</w:t>
      </w:r>
      <w:r>
        <w:t>xplain</w:t>
      </w:r>
      <w:r w:rsidR="00182647">
        <w:t>.</w:t>
      </w:r>
    </w:p>
    <w:p w:rsidR="00F24CFC" w:rsidRDefault="00F24CFC" w:rsidP="00F24CFC">
      <w:pPr>
        <w:pStyle w:val="ListParagraph"/>
        <w:numPr>
          <w:ilvl w:val="0"/>
          <w:numId w:val="17"/>
        </w:numPr>
      </w:pPr>
      <w:r>
        <w:t>Will interviewe</w:t>
      </w:r>
      <w:r w:rsidR="00B86076">
        <w:t>rs or facilitators be used?  [X</w:t>
      </w:r>
      <w:r>
        <w:t>] Yes [  ] No</w:t>
      </w:r>
    </w:p>
    <w:p w:rsidR="00F24CFC" w:rsidRDefault="00F24CFC" w:rsidP="00F24CFC">
      <w:pPr>
        <w:pStyle w:val="ListParagraph"/>
        <w:ind w:left="360"/>
      </w:pPr>
      <w:r>
        <w:t xml:space="preserve"> </w:t>
      </w:r>
    </w:p>
    <w:p w:rsidR="004325BD" w:rsidRDefault="00F24CFC" w:rsidP="0024521E">
      <w:pPr>
        <w:rPr>
          <w:b/>
        </w:rPr>
      </w:pPr>
      <w:r w:rsidRPr="00F24CFC">
        <w:rPr>
          <w:b/>
        </w:rPr>
        <w:t xml:space="preserve">Please make sure that all </w:t>
      </w:r>
      <w:r w:rsidR="00AE5016">
        <w:rPr>
          <w:b/>
        </w:rPr>
        <w:t>survey materials</w:t>
      </w:r>
      <w:r w:rsidRPr="00F24CFC">
        <w:rPr>
          <w:b/>
        </w:rPr>
        <w:t>, instructions and scripts are submitted with the request.</w:t>
      </w:r>
    </w:p>
    <w:p w:rsidR="004325BD" w:rsidRDefault="004325BD" w:rsidP="004325BD">
      <w:r>
        <w:br w:type="page"/>
      </w:r>
    </w:p>
    <w:p w:rsidR="00F24CFC" w:rsidRDefault="00F24CFC" w:rsidP="004325BD">
      <w:pPr>
        <w:pStyle w:val="Heading2"/>
        <w:tabs>
          <w:tab w:val="left" w:pos="900"/>
        </w:tabs>
        <w:ind w:right="-180"/>
        <w:jc w:val="left"/>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55B8BDA0" wp14:editId="2B4F83A2">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8F5F1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w:t>
      </w:r>
      <w:r w:rsidR="00D05798">
        <w:t>surveys</w:t>
      </w:r>
      <w:r w:rsidRPr="008F50D4">
        <w:t xml:space="preserve"> under the generic</w:t>
      </w:r>
      <w:r w:rsidR="00182647">
        <w:t xml:space="preserve"> clearance</w:t>
      </w:r>
      <w:r w:rsidR="008F50D4" w:rsidRPr="008F50D4">
        <w:t xml:space="preserve">, you must complete a form for each </w:t>
      </w:r>
      <w:r w:rsidR="00D05798">
        <w:t>survey</w:t>
      </w:r>
      <w:r w:rsidR="008F50D4" w:rsidRPr="008F50D4">
        <w: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w:t>
      </w:r>
      <w:r w:rsidR="00804CD5">
        <w:t>‘y</w:t>
      </w:r>
      <w:r w:rsidR="008F50D4">
        <w:t>es</w:t>
      </w:r>
      <w:r w:rsidR="00804CD5">
        <w:t>’</w:t>
      </w:r>
      <w:r w:rsidR="008F50D4">
        <w:t xml:space="preserve">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r w:rsidR="00E42A47">
        <w:t xml:space="preserve"> For example, explain the need for incentives to improve response rates, validity and reliability; describe higher </w:t>
      </w:r>
      <w:r w:rsidR="00182647">
        <w:t>out-of-</w:t>
      </w:r>
      <w:r w:rsidR="00E42A47">
        <w:t>pocket costs to respondent or unusual demands; provide data showing impact of incentives on response rates and survey responses; demonstrate need due to special populations.</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w:t>
      </w:r>
      <w:r w:rsidR="00182647">
        <w:t>i</w:t>
      </w:r>
      <w:r>
        <w:t xml:space="preserve">ndividuals or </w:t>
      </w:r>
      <w:r w:rsidR="00182647">
        <w:t>h</w:t>
      </w:r>
      <w:r>
        <w:t>ouseholds;</w:t>
      </w:r>
      <w:r w:rsidR="00182647">
        <w:t xml:space="preserve"> </w:t>
      </w:r>
      <w:r>
        <w:t xml:space="preserve">(2) </w:t>
      </w:r>
      <w:r w:rsidR="00182647">
        <w:t>p</w:t>
      </w:r>
      <w:r>
        <w:t xml:space="preserve">rivate </w:t>
      </w:r>
      <w:r w:rsidR="00182647">
        <w:t>s</w:t>
      </w:r>
      <w:r>
        <w:t xml:space="preserve">ector; (3) </w:t>
      </w:r>
      <w:r w:rsidR="00182647">
        <w:t>s</w:t>
      </w:r>
      <w:r>
        <w:t xml:space="preserve">tate, local or tribal governments; or (4) </w:t>
      </w:r>
      <w:r w:rsidR="00182647">
        <w:t>f</w:t>
      </w:r>
      <w:r>
        <w:t xml:space="preserve">ederal </w:t>
      </w:r>
      <w:r w:rsidR="00182647">
        <w:t xml:space="preserve">government. </w:t>
      </w:r>
      <w:r>
        <w:t xml:space="preserve">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182647">
        <w:t>a</w:t>
      </w:r>
      <w:r w:rsidR="00F24CFC" w:rsidRPr="008F50D4">
        <w:t xml:space="preserve">nnual burden hours: Multiply the </w:t>
      </w:r>
      <w:r w:rsidR="00182647">
        <w:t>n</w:t>
      </w:r>
      <w:r w:rsidR="00F24CFC" w:rsidRPr="008F50D4">
        <w:t>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w:t>
      </w:r>
      <w:r w:rsidR="00182647">
        <w:t>f</w:t>
      </w:r>
      <w:r>
        <w:t>ederal government</w:t>
      </w:r>
      <w:r w:rsidR="003F1C5B">
        <w:t>.</w:t>
      </w:r>
    </w:p>
    <w:p w:rsidR="00F24CFC" w:rsidRDefault="00F24CFC" w:rsidP="00F24CFC">
      <w:pPr>
        <w:rPr>
          <w:b/>
          <w:bCs/>
          <w:u w:val="single"/>
        </w:rPr>
      </w:pPr>
    </w:p>
    <w:p w:rsidR="00F24CFC" w:rsidRDefault="00F24CFC" w:rsidP="00F24CFC">
      <w:pPr>
        <w:rPr>
          <w:b/>
        </w:rPr>
      </w:pPr>
      <w:r w:rsidRPr="00182647">
        <w:rPr>
          <w:b/>
          <w:bCs/>
        </w:rPr>
        <w:t>If you are conducting a focus group, survey, or plan to employ statistical methods, please  provide answers to the following questions:</w:t>
      </w:r>
    </w:p>
    <w:p w:rsidR="00F24CFC" w:rsidRDefault="00A17CE0" w:rsidP="00A17CE0">
      <w:pPr>
        <w:pStyle w:val="ListParagraph"/>
        <w:numPr>
          <w:ilvl w:val="0"/>
          <w:numId w:val="19"/>
        </w:numPr>
      </w:pPr>
      <w:r>
        <w:t xml:space="preserve">Describe </w:t>
      </w:r>
      <w:r w:rsidR="00F24CFC">
        <w:t>how you plan to identify your potential group of responden</w:t>
      </w:r>
      <w:r w:rsidR="003F1C5B">
        <w:t xml:space="preserve">ts and how you will select them.  </w:t>
      </w:r>
      <w:r w:rsidR="003F1C5B" w:rsidRPr="00636621">
        <w:t xml:space="preserve">If the answer is </w:t>
      </w:r>
      <w:r>
        <w:t>Y</w:t>
      </w:r>
      <w:r w:rsidR="003F1C5B" w:rsidRPr="00636621">
        <w:t xml:space="preserve">es, </w:t>
      </w:r>
      <w:r w:rsidR="003F1C5B">
        <w:t>to the first question, you may provide the sampling plan in an attachment.</w:t>
      </w:r>
    </w:p>
    <w:p w:rsidR="00F24CFC" w:rsidRPr="003F1C5B" w:rsidRDefault="003F1C5B" w:rsidP="00A17CE0">
      <w:pPr>
        <w:pStyle w:val="ListParagraph"/>
        <w:numPr>
          <w:ilvl w:val="0"/>
          <w:numId w:val="19"/>
        </w:numPr>
      </w:pPr>
      <w:r>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84811" w:rsidRPr="004325BD" w:rsidRDefault="00F24CFC" w:rsidP="00584811">
      <w:pPr>
        <w:rPr>
          <w:b/>
        </w:rPr>
      </w:pPr>
      <w:r w:rsidRPr="00F24CFC">
        <w:rPr>
          <w:b/>
        </w:rPr>
        <w:t xml:space="preserve">Please make sure all </w:t>
      </w:r>
      <w:r w:rsidR="00D05798">
        <w:rPr>
          <w:b/>
        </w:rPr>
        <w:t>survey materials such as</w:t>
      </w:r>
      <w:r w:rsidRPr="00F24CFC">
        <w:rPr>
          <w:b/>
        </w:rPr>
        <w:t xml:space="preserve"> </w:t>
      </w:r>
      <w:r w:rsidR="00D05798">
        <w:rPr>
          <w:b/>
        </w:rPr>
        <w:t xml:space="preserve">interview/survey questions, </w:t>
      </w:r>
      <w:r w:rsidRPr="00F24CFC">
        <w:rPr>
          <w:b/>
        </w:rPr>
        <w:t>scripts</w:t>
      </w:r>
      <w:r w:rsidR="00D05798">
        <w:rPr>
          <w:b/>
        </w:rPr>
        <w:t>, etc</w:t>
      </w:r>
      <w:r w:rsidRPr="00F24CFC">
        <w:rPr>
          <w:b/>
        </w:rPr>
        <w:t xml:space="preserve"> are submitted with the request.</w:t>
      </w:r>
      <w:r w:rsidR="004C7050">
        <w:rPr>
          <w:b/>
        </w:rPr>
        <w:t xml:space="preserve">  See next page for the Survey </w:t>
      </w:r>
      <w:r w:rsidR="00AE5016">
        <w:rPr>
          <w:b/>
        </w:rPr>
        <w:t>Materials</w:t>
      </w:r>
      <w:r w:rsidR="004C7050">
        <w:rPr>
          <w:b/>
        </w:rPr>
        <w:t xml:space="preserve"> Template</w:t>
      </w:r>
      <w:r w:rsidR="004325BD">
        <w:rPr>
          <w:b/>
        </w:rPr>
        <w:t>.</w:t>
      </w:r>
    </w:p>
    <w:p w:rsidR="00584811" w:rsidRDefault="00584811" w:rsidP="00584811">
      <w:pPr>
        <w:pStyle w:val="Header"/>
        <w:jc w:val="right"/>
        <w:rPr>
          <w:rFonts w:ascii="Arial" w:hAnsi="Arial" w:cs="Arial"/>
          <w:sz w:val="16"/>
          <w:szCs w:val="16"/>
        </w:rPr>
      </w:pPr>
      <w:bookmarkStart w:id="1" w:name="_Hlk531293167"/>
      <w:r>
        <w:rPr>
          <w:rFonts w:ascii="Arial" w:hAnsi="Arial" w:cs="Arial"/>
          <w:sz w:val="16"/>
          <w:szCs w:val="16"/>
        </w:rPr>
        <w:t>Form Approved</w:t>
      </w:r>
    </w:p>
    <w:p w:rsidR="00584811" w:rsidRDefault="00584811" w:rsidP="00584811">
      <w:pPr>
        <w:pStyle w:val="Header"/>
        <w:jc w:val="right"/>
        <w:rPr>
          <w:rFonts w:ascii="Arial" w:hAnsi="Arial" w:cs="Arial"/>
          <w:sz w:val="16"/>
          <w:szCs w:val="16"/>
        </w:rPr>
      </w:pPr>
      <w:r>
        <w:rPr>
          <w:rFonts w:ascii="Arial" w:hAnsi="Arial" w:cs="Arial"/>
          <w:sz w:val="16"/>
          <w:szCs w:val="16"/>
        </w:rPr>
        <w:t xml:space="preserve">   OMB No. 0990-0459</w:t>
      </w:r>
    </w:p>
    <w:p w:rsidR="00584811" w:rsidRDefault="00584811" w:rsidP="00584811">
      <w:pPr>
        <w:jc w:val="right"/>
      </w:pPr>
      <w:r>
        <w:rPr>
          <w:rFonts w:ascii="Arial" w:hAnsi="Arial" w:cs="Arial"/>
          <w:sz w:val="16"/>
          <w:szCs w:val="16"/>
        </w:rPr>
        <w:t xml:space="preserve">   Exp. Date 09/30/2020</w:t>
      </w:r>
    </w:p>
    <w:bookmarkEnd w:id="1"/>
    <w:p w:rsidR="00584811" w:rsidRDefault="00584811" w:rsidP="00584811"/>
    <w:p w:rsidR="00584811" w:rsidRDefault="00584811" w:rsidP="00584811"/>
    <w:p w:rsidR="00584811" w:rsidRDefault="00584811" w:rsidP="00584811"/>
    <w:p w:rsidR="00584811" w:rsidRDefault="00584811" w:rsidP="00584811"/>
    <w:p w:rsidR="00584811" w:rsidRDefault="00584811" w:rsidP="00584811"/>
    <w:p w:rsidR="00584811" w:rsidRDefault="00584811" w:rsidP="00584811">
      <w:pPr>
        <w:pStyle w:val="NormalWeb"/>
        <w:spacing w:line="160" w:lineRule="atLeast"/>
        <w:rPr>
          <w:rFonts w:ascii="Arial Narrow" w:hAnsi="Arial Narrow"/>
          <w:sz w:val="16"/>
        </w:rPr>
      </w:pPr>
    </w:p>
    <w:p w:rsidR="00584811" w:rsidRPr="00584811" w:rsidRDefault="00584811" w:rsidP="00584811">
      <w:pPr>
        <w:pStyle w:val="NormalWeb"/>
        <w:spacing w:line="160" w:lineRule="atLeast"/>
        <w:jc w:val="center"/>
        <w:rPr>
          <w:rFonts w:ascii="Arial Narrow" w:hAnsi="Arial Narrow"/>
          <w:sz w:val="32"/>
          <w:szCs w:val="32"/>
        </w:rPr>
      </w:pPr>
    </w:p>
    <w:p w:rsidR="004C7050" w:rsidRPr="009D59F8" w:rsidRDefault="004C7050" w:rsidP="00584811">
      <w:pPr>
        <w:pStyle w:val="NormalWeb"/>
        <w:spacing w:line="160" w:lineRule="atLeast"/>
        <w:jc w:val="center"/>
        <w:rPr>
          <w:rFonts w:ascii="Arial Narrow" w:hAnsi="Arial Narrow"/>
          <w:sz w:val="36"/>
          <w:szCs w:val="36"/>
        </w:rPr>
      </w:pPr>
      <w:r w:rsidRPr="009D59F8">
        <w:rPr>
          <w:rFonts w:ascii="Arial Narrow" w:hAnsi="Arial Narrow"/>
          <w:sz w:val="36"/>
          <w:szCs w:val="36"/>
        </w:rPr>
        <w:t>TEMPLATE</w:t>
      </w:r>
      <w:r w:rsidR="008373A4" w:rsidRPr="009D59F8">
        <w:rPr>
          <w:rFonts w:ascii="Arial Narrow" w:hAnsi="Arial Narrow"/>
          <w:sz w:val="36"/>
          <w:szCs w:val="36"/>
        </w:rPr>
        <w:t xml:space="preserve"> for Survey Materials</w:t>
      </w:r>
    </w:p>
    <w:p w:rsidR="00584811" w:rsidRPr="009D59F8" w:rsidRDefault="004C7050" w:rsidP="00584811">
      <w:pPr>
        <w:pStyle w:val="NormalWeb"/>
        <w:spacing w:line="160" w:lineRule="atLeast"/>
        <w:jc w:val="center"/>
        <w:rPr>
          <w:rFonts w:ascii="Arial Narrow" w:hAnsi="Arial Narrow"/>
          <w:sz w:val="32"/>
          <w:szCs w:val="32"/>
        </w:rPr>
      </w:pPr>
      <w:r w:rsidRPr="009D59F8">
        <w:rPr>
          <w:rFonts w:ascii="Arial Narrow" w:hAnsi="Arial Narrow"/>
          <w:sz w:val="32"/>
          <w:szCs w:val="32"/>
        </w:rPr>
        <w:t>This</w:t>
      </w:r>
      <w:r w:rsidR="00584811" w:rsidRPr="009D59F8">
        <w:rPr>
          <w:rFonts w:ascii="Arial Narrow" w:hAnsi="Arial Narrow"/>
          <w:sz w:val="32"/>
          <w:szCs w:val="32"/>
        </w:rPr>
        <w:t xml:space="preserve"> TEMPLATE contains </w:t>
      </w:r>
    </w:p>
    <w:p w:rsidR="00584811" w:rsidRPr="009D59F8" w:rsidRDefault="00584811" w:rsidP="00584811">
      <w:pPr>
        <w:pStyle w:val="NormalWeb"/>
        <w:spacing w:line="160" w:lineRule="atLeast"/>
        <w:jc w:val="center"/>
        <w:rPr>
          <w:rFonts w:ascii="Arial Narrow" w:hAnsi="Arial Narrow"/>
          <w:sz w:val="32"/>
          <w:szCs w:val="32"/>
        </w:rPr>
      </w:pPr>
      <w:r w:rsidRPr="009D59F8">
        <w:rPr>
          <w:rFonts w:ascii="Arial Narrow" w:hAnsi="Arial Narrow"/>
          <w:sz w:val="32"/>
          <w:szCs w:val="32"/>
        </w:rPr>
        <w:t xml:space="preserve">the OMB No/Exp Date Header </w:t>
      </w:r>
    </w:p>
    <w:p w:rsidR="00584811" w:rsidRPr="009D59F8" w:rsidRDefault="00584811" w:rsidP="00584811">
      <w:pPr>
        <w:pStyle w:val="NormalWeb"/>
        <w:spacing w:line="160" w:lineRule="atLeast"/>
        <w:jc w:val="center"/>
        <w:rPr>
          <w:rFonts w:ascii="Arial Narrow" w:hAnsi="Arial Narrow"/>
          <w:sz w:val="32"/>
          <w:szCs w:val="32"/>
        </w:rPr>
      </w:pPr>
      <w:r w:rsidRPr="009D59F8">
        <w:rPr>
          <w:rFonts w:ascii="Arial Narrow" w:hAnsi="Arial Narrow"/>
          <w:sz w:val="32"/>
          <w:szCs w:val="32"/>
        </w:rPr>
        <w:t xml:space="preserve">and Burden Hour Statement Footer  </w:t>
      </w:r>
    </w:p>
    <w:p w:rsidR="00584811" w:rsidRPr="009D59F8" w:rsidRDefault="00D05798" w:rsidP="00584811">
      <w:pPr>
        <w:pStyle w:val="NormalWeb"/>
        <w:spacing w:line="160" w:lineRule="atLeast"/>
        <w:jc w:val="center"/>
        <w:rPr>
          <w:rFonts w:ascii="Arial Narrow" w:hAnsi="Arial Narrow"/>
          <w:sz w:val="32"/>
          <w:szCs w:val="32"/>
        </w:rPr>
      </w:pPr>
      <w:r w:rsidRPr="009D59F8">
        <w:rPr>
          <w:rFonts w:ascii="Arial Narrow" w:hAnsi="Arial Narrow"/>
          <w:sz w:val="32"/>
          <w:szCs w:val="32"/>
        </w:rPr>
        <w:t xml:space="preserve">that </w:t>
      </w:r>
      <w:r w:rsidR="00017895" w:rsidRPr="009D59F8">
        <w:rPr>
          <w:rFonts w:ascii="Arial Narrow" w:hAnsi="Arial Narrow"/>
          <w:sz w:val="32"/>
          <w:szCs w:val="32"/>
        </w:rPr>
        <w:t>Must</w:t>
      </w:r>
      <w:r w:rsidR="00584811" w:rsidRPr="009D59F8">
        <w:rPr>
          <w:rFonts w:ascii="Arial Narrow" w:hAnsi="Arial Narrow"/>
          <w:sz w:val="32"/>
          <w:szCs w:val="32"/>
        </w:rPr>
        <w:t xml:space="preserve"> </w:t>
      </w:r>
      <w:r w:rsidRPr="009D59F8">
        <w:rPr>
          <w:rFonts w:ascii="Arial Narrow" w:hAnsi="Arial Narrow"/>
          <w:sz w:val="32"/>
          <w:szCs w:val="32"/>
        </w:rPr>
        <w:t>appear</w:t>
      </w:r>
      <w:r w:rsidR="00584811" w:rsidRPr="009D59F8">
        <w:rPr>
          <w:rFonts w:ascii="Arial Narrow" w:hAnsi="Arial Narrow"/>
          <w:sz w:val="32"/>
          <w:szCs w:val="32"/>
        </w:rPr>
        <w:t xml:space="preserve"> </w:t>
      </w:r>
      <w:r w:rsidR="00017895" w:rsidRPr="009D59F8">
        <w:rPr>
          <w:rFonts w:ascii="Arial Narrow" w:hAnsi="Arial Narrow"/>
          <w:sz w:val="32"/>
          <w:szCs w:val="32"/>
        </w:rPr>
        <w:t>on the First Page</w:t>
      </w:r>
    </w:p>
    <w:p w:rsidR="00584811" w:rsidRPr="009D59F8" w:rsidRDefault="00804CD5" w:rsidP="00584811">
      <w:pPr>
        <w:pStyle w:val="NormalWeb"/>
        <w:spacing w:line="160" w:lineRule="atLeast"/>
        <w:jc w:val="center"/>
        <w:rPr>
          <w:rFonts w:ascii="Arial Narrow" w:hAnsi="Arial Narrow"/>
          <w:sz w:val="32"/>
          <w:szCs w:val="32"/>
        </w:rPr>
      </w:pPr>
      <w:r w:rsidRPr="009D59F8">
        <w:rPr>
          <w:rFonts w:ascii="Arial Narrow" w:hAnsi="Arial Narrow"/>
          <w:sz w:val="32"/>
          <w:szCs w:val="32"/>
        </w:rPr>
        <w:t>of</w:t>
      </w:r>
      <w:r w:rsidR="00017895" w:rsidRPr="009D59F8">
        <w:rPr>
          <w:rFonts w:ascii="Arial Narrow" w:hAnsi="Arial Narrow"/>
          <w:sz w:val="32"/>
          <w:szCs w:val="32"/>
        </w:rPr>
        <w:t xml:space="preserve"> </w:t>
      </w:r>
      <w:r w:rsidRPr="009D59F8">
        <w:rPr>
          <w:rFonts w:ascii="Arial Narrow" w:hAnsi="Arial Narrow"/>
          <w:sz w:val="32"/>
          <w:szCs w:val="32"/>
        </w:rPr>
        <w:t>the</w:t>
      </w:r>
      <w:r w:rsidR="00017895" w:rsidRPr="009D59F8">
        <w:rPr>
          <w:rFonts w:ascii="Arial Narrow" w:hAnsi="Arial Narrow"/>
          <w:sz w:val="32"/>
          <w:szCs w:val="32"/>
        </w:rPr>
        <w:t xml:space="preserve"> Survey </w:t>
      </w:r>
      <w:r w:rsidR="00D05798" w:rsidRPr="009D59F8">
        <w:rPr>
          <w:rFonts w:ascii="Arial Narrow" w:hAnsi="Arial Narrow"/>
          <w:sz w:val="32"/>
          <w:szCs w:val="32"/>
        </w:rPr>
        <w:t>Materials</w:t>
      </w:r>
      <w:r w:rsidR="00017895" w:rsidRPr="009D59F8">
        <w:rPr>
          <w:rFonts w:ascii="Arial Narrow" w:hAnsi="Arial Narrow"/>
          <w:sz w:val="32"/>
          <w:szCs w:val="32"/>
        </w:rPr>
        <w:t xml:space="preserve"> </w:t>
      </w:r>
    </w:p>
    <w:p w:rsidR="00584811" w:rsidRPr="009D59F8" w:rsidRDefault="00017895" w:rsidP="00584811">
      <w:pPr>
        <w:pStyle w:val="NormalWeb"/>
        <w:spacing w:line="160" w:lineRule="atLeast"/>
        <w:jc w:val="center"/>
        <w:rPr>
          <w:rFonts w:ascii="Arial Narrow" w:hAnsi="Arial Narrow"/>
          <w:sz w:val="32"/>
          <w:szCs w:val="32"/>
        </w:rPr>
      </w:pPr>
      <w:r w:rsidRPr="009D59F8">
        <w:rPr>
          <w:rFonts w:ascii="Arial Narrow" w:hAnsi="Arial Narrow"/>
          <w:sz w:val="32"/>
          <w:szCs w:val="32"/>
        </w:rPr>
        <w:t>E</w:t>
      </w:r>
      <w:r w:rsidR="00584811" w:rsidRPr="009D59F8">
        <w:rPr>
          <w:rFonts w:ascii="Arial Narrow" w:hAnsi="Arial Narrow"/>
          <w:sz w:val="32"/>
          <w:szCs w:val="32"/>
        </w:rPr>
        <w:t xml:space="preserve">xactly as </w:t>
      </w:r>
      <w:r w:rsidRPr="009D59F8">
        <w:rPr>
          <w:rFonts w:ascii="Arial Narrow" w:hAnsi="Arial Narrow"/>
          <w:sz w:val="32"/>
          <w:szCs w:val="32"/>
        </w:rPr>
        <w:t>S</w:t>
      </w:r>
      <w:r w:rsidR="00584811" w:rsidRPr="009D59F8">
        <w:rPr>
          <w:rFonts w:ascii="Arial Narrow" w:hAnsi="Arial Narrow"/>
          <w:sz w:val="32"/>
          <w:szCs w:val="32"/>
        </w:rPr>
        <w:t>hown</w:t>
      </w:r>
    </w:p>
    <w:p w:rsidR="008373A4" w:rsidRPr="00584811" w:rsidRDefault="008373A4" w:rsidP="00584811">
      <w:pPr>
        <w:pStyle w:val="NormalWeb"/>
        <w:spacing w:line="160" w:lineRule="atLeast"/>
        <w:jc w:val="center"/>
        <w:rPr>
          <w:rFonts w:ascii="Arial Narrow" w:hAnsi="Arial Narrow"/>
          <w:sz w:val="32"/>
          <w:szCs w:val="32"/>
          <w:highlight w:val="yellow"/>
        </w:rPr>
      </w:pPr>
      <w:r w:rsidRPr="009D59F8">
        <w:rPr>
          <w:rFonts w:ascii="Arial Narrow" w:hAnsi="Arial Narrow"/>
          <w:sz w:val="32"/>
          <w:szCs w:val="32"/>
        </w:rPr>
        <w:t xml:space="preserve">NOTE: Survey Materials </w:t>
      </w:r>
      <w:r w:rsidR="008D72FC">
        <w:t>consists of</w:t>
      </w:r>
      <w:r>
        <w:t xml:space="preserve"> </w:t>
      </w:r>
      <w:r w:rsidRPr="0066379E">
        <w:t>information that will be used for your collection such as interview/focus group questions,</w:t>
      </w:r>
      <w:r w:rsidRPr="006E7D20">
        <w:t xml:space="preserve"> survey questions, customer comment card, communication product messages, communication product mock-up, etc (i.e., if you </w:t>
      </w:r>
      <w:r>
        <w:t xml:space="preserve">want feedback </w:t>
      </w:r>
      <w:r w:rsidRPr="006E7D20">
        <w:t>about a brochure, screen shots/messaging must be provided; if you are conducting a focus group, the script</w:t>
      </w:r>
      <w:r>
        <w:t xml:space="preserve">/questions </w:t>
      </w:r>
      <w:r w:rsidRPr="006E7D20">
        <w:t>for the focus group facilitator</w:t>
      </w:r>
      <w:r>
        <w:t xml:space="preserve"> or participants</w:t>
      </w:r>
      <w:r w:rsidRPr="006E7D20">
        <w:t xml:space="preserve"> must be provided)</w:t>
      </w:r>
    </w:p>
    <w:p w:rsidR="00584811" w:rsidRDefault="00584811" w:rsidP="00584811">
      <w:pPr>
        <w:pStyle w:val="NormalWeb"/>
        <w:spacing w:line="160" w:lineRule="atLeast"/>
        <w:rPr>
          <w:rFonts w:ascii="Arial Narrow" w:hAnsi="Arial Narrow"/>
          <w:sz w:val="28"/>
          <w:szCs w:val="28"/>
        </w:rPr>
      </w:pPr>
    </w:p>
    <w:p w:rsidR="008373A4" w:rsidRDefault="008373A4" w:rsidP="00584811">
      <w:pPr>
        <w:pStyle w:val="NormalWeb"/>
        <w:spacing w:line="160" w:lineRule="atLeast"/>
        <w:rPr>
          <w:rFonts w:ascii="Arial Narrow" w:hAnsi="Arial Narrow"/>
          <w:sz w:val="16"/>
        </w:rPr>
      </w:pPr>
    </w:p>
    <w:p w:rsidR="00584811" w:rsidRDefault="00584811" w:rsidP="00584811">
      <w:pPr>
        <w:pStyle w:val="NormalWeb"/>
        <w:spacing w:line="160" w:lineRule="atLeast"/>
        <w:rPr>
          <w:rFonts w:ascii="Arial Narrow" w:hAnsi="Arial Narrow"/>
          <w:sz w:val="16"/>
        </w:rPr>
      </w:pPr>
    </w:p>
    <w:p w:rsidR="00584811" w:rsidRDefault="00584811" w:rsidP="00584811">
      <w:pPr>
        <w:pStyle w:val="NormalWeb"/>
        <w:spacing w:line="160" w:lineRule="atLeast"/>
        <w:rPr>
          <w:rFonts w:ascii="Arial Narrow" w:hAnsi="Arial Narrow"/>
          <w:sz w:val="16"/>
        </w:rPr>
      </w:pPr>
    </w:p>
    <w:p w:rsidR="00584811" w:rsidRDefault="00584811" w:rsidP="00584811">
      <w:pPr>
        <w:pStyle w:val="NormalWeb"/>
        <w:spacing w:line="160" w:lineRule="atLeast"/>
        <w:rPr>
          <w:rFonts w:ascii="Arial Narrow" w:hAnsi="Arial Narrow"/>
          <w:sz w:val="16"/>
        </w:rPr>
      </w:pPr>
    </w:p>
    <w:p w:rsidR="00584811" w:rsidRDefault="00584811" w:rsidP="00584811">
      <w:pPr>
        <w:pStyle w:val="NormalWeb"/>
        <w:spacing w:line="160" w:lineRule="atLeast"/>
        <w:rPr>
          <w:rFonts w:ascii="Arial Narrow" w:hAnsi="Arial Narrow"/>
          <w:sz w:val="16"/>
        </w:rPr>
      </w:pPr>
    </w:p>
    <w:p w:rsidR="00085908" w:rsidRPr="00584811" w:rsidRDefault="00584811" w:rsidP="00584811">
      <w:pPr>
        <w:pStyle w:val="NormalWeb"/>
        <w:spacing w:line="160" w:lineRule="atLeast"/>
        <w:rPr>
          <w:sz w:val="16"/>
        </w:rPr>
      </w:pPr>
      <w:r w:rsidRPr="004A0968">
        <w:rPr>
          <w:sz w:val="16"/>
        </w:rPr>
        <w:t>According to the Paperwork Reduction Act of 1995, no persons are required to respond to a collection of information unless it displays a valid OMB control number. The valid OMB control number for this inf</w:t>
      </w:r>
      <w:r>
        <w:rPr>
          <w:sz w:val="16"/>
        </w:rPr>
        <w:t>ormation collection is 0990-0459</w:t>
      </w:r>
      <w:r w:rsidRPr="004A0968">
        <w:rPr>
          <w:sz w:val="16"/>
        </w:rPr>
        <w:t xml:space="preserve">. The time required to complete this information collection is estimated to average </w:t>
      </w:r>
      <w:r>
        <w:rPr>
          <w:sz w:val="16"/>
        </w:rPr>
        <w:t>10</w:t>
      </w:r>
      <w:r w:rsidRPr="004A0968">
        <w:rPr>
          <w:sz w:val="16"/>
        </w:rPr>
        <w:t xml:space="preserve"> minutes per response, including the time to review instructions, search existing data resources, gather the data nee</w:t>
      </w:r>
      <w:r>
        <w:rPr>
          <w:sz w:val="16"/>
        </w:rPr>
        <w:t xml:space="preserve">ded, to </w:t>
      </w:r>
      <w:r w:rsidRPr="004A0968">
        <w:rPr>
          <w:sz w:val="16"/>
        </w:rPr>
        <w:t xml:space="preserve">review </w:t>
      </w:r>
      <w:r>
        <w:rPr>
          <w:sz w:val="16"/>
        </w:rPr>
        <w:t xml:space="preserve">and complete </w:t>
      </w:r>
      <w:r w:rsidRPr="004A0968">
        <w:rPr>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085908" w:rsidRPr="00584811" w:rsidSect="004325BD">
      <w:headerReference w:type="default" r:id="rId9"/>
      <w:footerReference w:type="default" r:id="rId10"/>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062" w:rsidRDefault="00AF2062">
      <w:r>
        <w:separator/>
      </w:r>
    </w:p>
  </w:endnote>
  <w:endnote w:type="continuationSeparator" w:id="0">
    <w:p w:rsidR="00AF2062" w:rsidRDefault="00AF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062" w:rsidRDefault="00AF2062">
      <w:r>
        <w:separator/>
      </w:r>
    </w:p>
  </w:footnote>
  <w:footnote w:type="continuationSeparator" w:id="0">
    <w:p w:rsidR="00AF2062" w:rsidRDefault="00AF2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21529"/>
    <w:multiLevelType w:val="hybridMultilevel"/>
    <w:tmpl w:val="D6A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DC8"/>
    <w:rsid w:val="00017895"/>
    <w:rsid w:val="00023A57"/>
    <w:rsid w:val="00047A64"/>
    <w:rsid w:val="00067329"/>
    <w:rsid w:val="00073A45"/>
    <w:rsid w:val="00085908"/>
    <w:rsid w:val="000B2838"/>
    <w:rsid w:val="000B3242"/>
    <w:rsid w:val="000C1039"/>
    <w:rsid w:val="000D44CA"/>
    <w:rsid w:val="000E200B"/>
    <w:rsid w:val="000F68BE"/>
    <w:rsid w:val="00116612"/>
    <w:rsid w:val="0018238D"/>
    <w:rsid w:val="00182647"/>
    <w:rsid w:val="001927A4"/>
    <w:rsid w:val="00194AC6"/>
    <w:rsid w:val="001A23B0"/>
    <w:rsid w:val="001A25CC"/>
    <w:rsid w:val="001B0AAA"/>
    <w:rsid w:val="001C39F7"/>
    <w:rsid w:val="00212FB0"/>
    <w:rsid w:val="00237B48"/>
    <w:rsid w:val="0024521E"/>
    <w:rsid w:val="00263C3D"/>
    <w:rsid w:val="00274D0B"/>
    <w:rsid w:val="00276F09"/>
    <w:rsid w:val="002B2AE7"/>
    <w:rsid w:val="002B3C95"/>
    <w:rsid w:val="002D0B92"/>
    <w:rsid w:val="002D5229"/>
    <w:rsid w:val="0030494D"/>
    <w:rsid w:val="00335830"/>
    <w:rsid w:val="00361F0E"/>
    <w:rsid w:val="00371DA1"/>
    <w:rsid w:val="003B634D"/>
    <w:rsid w:val="003D5BBE"/>
    <w:rsid w:val="003E3C61"/>
    <w:rsid w:val="003F1C5B"/>
    <w:rsid w:val="004325BD"/>
    <w:rsid w:val="00434E33"/>
    <w:rsid w:val="00441434"/>
    <w:rsid w:val="0045264C"/>
    <w:rsid w:val="00467F86"/>
    <w:rsid w:val="004876EC"/>
    <w:rsid w:val="004B0888"/>
    <w:rsid w:val="004C7050"/>
    <w:rsid w:val="004D6E14"/>
    <w:rsid w:val="004D729C"/>
    <w:rsid w:val="004F5BEC"/>
    <w:rsid w:val="005009B0"/>
    <w:rsid w:val="00584811"/>
    <w:rsid w:val="005A1006"/>
    <w:rsid w:val="005C1A91"/>
    <w:rsid w:val="005E0DE3"/>
    <w:rsid w:val="005E714A"/>
    <w:rsid w:val="0060017B"/>
    <w:rsid w:val="00606CF8"/>
    <w:rsid w:val="006140A0"/>
    <w:rsid w:val="00635440"/>
    <w:rsid w:val="00636621"/>
    <w:rsid w:val="00642B49"/>
    <w:rsid w:val="0067531D"/>
    <w:rsid w:val="006762DA"/>
    <w:rsid w:val="006832D9"/>
    <w:rsid w:val="0069403B"/>
    <w:rsid w:val="006A0498"/>
    <w:rsid w:val="006C3819"/>
    <w:rsid w:val="006F3DDE"/>
    <w:rsid w:val="00704678"/>
    <w:rsid w:val="00735A47"/>
    <w:rsid w:val="007425E7"/>
    <w:rsid w:val="007F474D"/>
    <w:rsid w:val="00802607"/>
    <w:rsid w:val="00804CD5"/>
    <w:rsid w:val="008101A5"/>
    <w:rsid w:val="00822664"/>
    <w:rsid w:val="008373A4"/>
    <w:rsid w:val="00843796"/>
    <w:rsid w:val="00895229"/>
    <w:rsid w:val="008A415F"/>
    <w:rsid w:val="008D234A"/>
    <w:rsid w:val="008D395E"/>
    <w:rsid w:val="008D6D70"/>
    <w:rsid w:val="008D72FC"/>
    <w:rsid w:val="008F0203"/>
    <w:rsid w:val="008F50D4"/>
    <w:rsid w:val="009239AA"/>
    <w:rsid w:val="00935ADA"/>
    <w:rsid w:val="00946B6C"/>
    <w:rsid w:val="00955A71"/>
    <w:rsid w:val="0096108F"/>
    <w:rsid w:val="0098454C"/>
    <w:rsid w:val="009C13B9"/>
    <w:rsid w:val="009C16DE"/>
    <w:rsid w:val="009D01A2"/>
    <w:rsid w:val="009D59F8"/>
    <w:rsid w:val="009F4B85"/>
    <w:rsid w:val="009F5923"/>
    <w:rsid w:val="00A17CE0"/>
    <w:rsid w:val="00A403BB"/>
    <w:rsid w:val="00A664DF"/>
    <w:rsid w:val="00A674DF"/>
    <w:rsid w:val="00A83AA6"/>
    <w:rsid w:val="00AD76D5"/>
    <w:rsid w:val="00AE1809"/>
    <w:rsid w:val="00AE5016"/>
    <w:rsid w:val="00AF2062"/>
    <w:rsid w:val="00B64C73"/>
    <w:rsid w:val="00B80D76"/>
    <w:rsid w:val="00B86076"/>
    <w:rsid w:val="00B87C2F"/>
    <w:rsid w:val="00BA2105"/>
    <w:rsid w:val="00BA7A4E"/>
    <w:rsid w:val="00BA7E06"/>
    <w:rsid w:val="00BB2005"/>
    <w:rsid w:val="00BB43B5"/>
    <w:rsid w:val="00BB6219"/>
    <w:rsid w:val="00BD290F"/>
    <w:rsid w:val="00C14CC4"/>
    <w:rsid w:val="00C33C52"/>
    <w:rsid w:val="00C40D8B"/>
    <w:rsid w:val="00C429AD"/>
    <w:rsid w:val="00C42FE0"/>
    <w:rsid w:val="00C50336"/>
    <w:rsid w:val="00C83285"/>
    <w:rsid w:val="00C8407A"/>
    <w:rsid w:val="00C8488C"/>
    <w:rsid w:val="00C86E91"/>
    <w:rsid w:val="00CA2650"/>
    <w:rsid w:val="00CB1078"/>
    <w:rsid w:val="00CC6FAF"/>
    <w:rsid w:val="00CD189F"/>
    <w:rsid w:val="00CF2245"/>
    <w:rsid w:val="00CF7BF9"/>
    <w:rsid w:val="00D03965"/>
    <w:rsid w:val="00D05798"/>
    <w:rsid w:val="00D24698"/>
    <w:rsid w:val="00D54780"/>
    <w:rsid w:val="00D6383F"/>
    <w:rsid w:val="00DB59D0"/>
    <w:rsid w:val="00DC33D3"/>
    <w:rsid w:val="00DF4394"/>
    <w:rsid w:val="00E26329"/>
    <w:rsid w:val="00E3074C"/>
    <w:rsid w:val="00E40B50"/>
    <w:rsid w:val="00E42A47"/>
    <w:rsid w:val="00E50293"/>
    <w:rsid w:val="00E553F9"/>
    <w:rsid w:val="00E60E17"/>
    <w:rsid w:val="00E62D33"/>
    <w:rsid w:val="00E650B2"/>
    <w:rsid w:val="00E65FFC"/>
    <w:rsid w:val="00E80951"/>
    <w:rsid w:val="00E86CC6"/>
    <w:rsid w:val="00EA095D"/>
    <w:rsid w:val="00EB56B3"/>
    <w:rsid w:val="00ED6492"/>
    <w:rsid w:val="00EE263C"/>
    <w:rsid w:val="00EF2095"/>
    <w:rsid w:val="00F06866"/>
    <w:rsid w:val="00F15956"/>
    <w:rsid w:val="00F24CFC"/>
    <w:rsid w:val="00F3170F"/>
    <w:rsid w:val="00F95D09"/>
    <w:rsid w:val="00F976B0"/>
    <w:rsid w:val="00FA6DE7"/>
    <w:rsid w:val="00FC0A8E"/>
    <w:rsid w:val="00FC214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584811"/>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584811"/>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B0A0-A739-4CF9-A328-0369CE69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2018-02-07T20:57:00Z</cp:lastPrinted>
  <dcterms:created xsi:type="dcterms:W3CDTF">2018-12-21T15:39:00Z</dcterms:created>
  <dcterms:modified xsi:type="dcterms:W3CDTF">2018-12-21T15:39:00Z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