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C8" w:rsidRDefault="00663B26" w:rsidP="00EF05FF">
      <w:pPr>
        <w:jc w:val="center"/>
        <w:outlineLvl w:val="0"/>
      </w:pPr>
      <w:r>
        <w:t>Financial Stability Oversight Council</w:t>
      </w:r>
    </w:p>
    <w:p w:rsidR="00977612" w:rsidRDefault="00977612" w:rsidP="00EF05FF">
      <w:pPr>
        <w:jc w:val="center"/>
        <w:outlineLvl w:val="0"/>
      </w:pPr>
    </w:p>
    <w:p w:rsidR="00700BF9" w:rsidRDefault="00700BF9" w:rsidP="00EF05FF">
      <w:pPr>
        <w:jc w:val="center"/>
        <w:outlineLvl w:val="0"/>
      </w:pPr>
      <w:r>
        <w:t>Designation of Financial Market Utilities</w:t>
      </w:r>
      <w:r w:rsidR="00EF05FF">
        <w:t xml:space="preserve"> </w:t>
      </w:r>
      <w:r>
        <w:t>Under</w:t>
      </w:r>
    </w:p>
    <w:p w:rsidR="00663B26" w:rsidRDefault="00700BF9" w:rsidP="00EF05FF">
      <w:pPr>
        <w:jc w:val="center"/>
        <w:outlineLvl w:val="0"/>
      </w:pPr>
      <w:r>
        <w:t>Title VIII of the Dodd-Frank Wall Street Reform and Consumer Protection Act</w:t>
      </w:r>
    </w:p>
    <w:p w:rsidR="00977612" w:rsidRDefault="00977612" w:rsidP="00977612">
      <w:pPr>
        <w:jc w:val="center"/>
      </w:pPr>
    </w:p>
    <w:p w:rsidR="00845E1D" w:rsidRDefault="00977612" w:rsidP="00977612">
      <w:pPr>
        <w:jc w:val="center"/>
      </w:pPr>
      <w:r>
        <w:t>OMB Control No. 1505-0239</w:t>
      </w:r>
    </w:p>
    <w:p w:rsidR="00977612" w:rsidRPr="0025604D" w:rsidRDefault="00977612"/>
    <w:p w:rsidR="00B50861" w:rsidRDefault="00B50861" w:rsidP="00F41911">
      <w:pPr>
        <w:numPr>
          <w:ilvl w:val="0"/>
          <w:numId w:val="12"/>
        </w:numPr>
        <w:rPr>
          <w:u w:val="single"/>
        </w:rPr>
      </w:pPr>
      <w:r w:rsidRPr="0025604D">
        <w:rPr>
          <w:u w:val="single"/>
        </w:rPr>
        <w:t>Circumstances necessitating the collection of information</w:t>
      </w:r>
    </w:p>
    <w:p w:rsidR="00663B26" w:rsidRDefault="00663B26" w:rsidP="00663B26">
      <w:pPr>
        <w:ind w:left="720"/>
        <w:rPr>
          <w:u w:val="single"/>
        </w:rPr>
      </w:pPr>
    </w:p>
    <w:p w:rsidR="00990870" w:rsidRPr="00663B26" w:rsidRDefault="00663B26" w:rsidP="00C66F89">
      <w:pPr>
        <w:outlineLvl w:val="0"/>
      </w:pPr>
      <w:r w:rsidRPr="00663B26">
        <w:t xml:space="preserve">Section </w:t>
      </w:r>
      <w:r w:rsidR="00700BF9">
        <w:t>804</w:t>
      </w:r>
      <w:r w:rsidRPr="00663B26">
        <w:t xml:space="preserve"> of the Dodd-Frank Wall Street Reform and Consumer Protection Act (the DFA) (Pub. L. 111-203) provides </w:t>
      </w:r>
      <w:r w:rsidR="00C66F89">
        <w:t xml:space="preserve">the </w:t>
      </w:r>
      <w:r w:rsidR="00936DC8">
        <w:t xml:space="preserve">Financial Stability Oversight Council </w:t>
      </w:r>
      <w:r w:rsidR="00C66F89">
        <w:t xml:space="preserve">(Council) </w:t>
      </w:r>
      <w:r w:rsidRPr="00663B26">
        <w:t xml:space="preserve">the authority to </w:t>
      </w:r>
      <w:r w:rsidR="00700BF9">
        <w:t xml:space="preserve">designate a financial market utility (FMU) as systemically important if the Council determines that the failure of or a disruption to the functioning of the FMU could create, or increase, the risk of significant liquidity or credit problems spreading among financial institutions or markets and thereby threaten the stability of the U.S. financial system.  A designated FMU </w:t>
      </w:r>
      <w:r w:rsidR="0057102E">
        <w:t xml:space="preserve">is </w:t>
      </w:r>
      <w:r w:rsidRPr="00663B26">
        <w:t xml:space="preserve">subject to </w:t>
      </w:r>
      <w:r w:rsidR="00700BF9">
        <w:t>risk management standards prescribed by the Board</w:t>
      </w:r>
      <w:r w:rsidR="007F37BA">
        <w:t xml:space="preserve"> of Governors of the Federal Reserve System</w:t>
      </w:r>
      <w:r w:rsidR="00700BF9">
        <w:t>, the C</w:t>
      </w:r>
      <w:r w:rsidR="007F37BA">
        <w:t>ommodity Futures Trading Commission</w:t>
      </w:r>
      <w:r w:rsidR="00700BF9">
        <w:t>, or the S</w:t>
      </w:r>
      <w:r w:rsidR="007F37BA">
        <w:t>ecurities and Exchange Commission</w:t>
      </w:r>
      <w:r w:rsidR="00700BF9">
        <w:t xml:space="preserve"> under section 805 of the DFA.</w:t>
      </w:r>
      <w:r w:rsidR="00700BF9">
        <w:rPr>
          <w:rStyle w:val="FootnoteReference"/>
        </w:rPr>
        <w:footnoteReference w:id="1"/>
      </w:r>
      <w:r w:rsidR="00700BF9">
        <w:t xml:space="preserve">  </w:t>
      </w:r>
      <w:r w:rsidRPr="00663B26">
        <w:t>The rule</w:t>
      </w:r>
      <w:r w:rsidR="009D7FF2">
        <w:t xml:space="preserve">s adopted </w:t>
      </w:r>
      <w:r w:rsidR="00BE5BFB">
        <w:t xml:space="preserve">by the Council in July 2011 </w:t>
      </w:r>
      <w:r w:rsidR="0057102E">
        <w:t xml:space="preserve">(codified at </w:t>
      </w:r>
      <w:r w:rsidR="009D7FF2">
        <w:t>12 CFR part 1320</w:t>
      </w:r>
      <w:r w:rsidR="0057102E">
        <w:t>)</w:t>
      </w:r>
      <w:r w:rsidRPr="00663B26">
        <w:t xml:space="preserve"> describe the criteria that will inform, and the processes and procedures established under the DFA for</w:t>
      </w:r>
      <w:r w:rsidR="007F37BA">
        <w:t>,</w:t>
      </w:r>
      <w:r w:rsidRPr="00663B26">
        <w:t xml:space="preserve"> the Council’s designation of </w:t>
      </w:r>
      <w:r w:rsidR="00700BF9">
        <w:t xml:space="preserve">FMUs </w:t>
      </w:r>
      <w:r w:rsidRPr="00663B26">
        <w:t xml:space="preserve">under the DFA.  </w:t>
      </w:r>
    </w:p>
    <w:p w:rsidR="00204698" w:rsidRPr="0025604D" w:rsidRDefault="00204698" w:rsidP="00CE2D06"/>
    <w:p w:rsidR="003C1AB8" w:rsidRPr="0025604D" w:rsidRDefault="00F72D0B" w:rsidP="00F41911">
      <w:pPr>
        <w:numPr>
          <w:ilvl w:val="0"/>
          <w:numId w:val="12"/>
        </w:numPr>
      </w:pPr>
      <w:r w:rsidRPr="0025604D">
        <w:rPr>
          <w:u w:val="single"/>
        </w:rPr>
        <w:t>U</w:t>
      </w:r>
      <w:r w:rsidR="003C1AB8" w:rsidRPr="0025604D">
        <w:rPr>
          <w:u w:val="single"/>
        </w:rPr>
        <w:t>se of the data</w:t>
      </w:r>
    </w:p>
    <w:p w:rsidR="003C1AB8" w:rsidRPr="0025604D" w:rsidRDefault="003C1AB8" w:rsidP="003C1AB8">
      <w:pPr>
        <w:rPr>
          <w:u w:val="single"/>
        </w:rPr>
      </w:pPr>
    </w:p>
    <w:p w:rsidR="009D7FF2" w:rsidRDefault="00C66F89" w:rsidP="003C1AB8">
      <w:r>
        <w:t>The information collected in § 13</w:t>
      </w:r>
      <w:r w:rsidR="00700BF9">
        <w:t>2</w:t>
      </w:r>
      <w:r>
        <w:t xml:space="preserve">0.20 from </w:t>
      </w:r>
      <w:r w:rsidR="00700BF9">
        <w:t xml:space="preserve">FMUs </w:t>
      </w:r>
      <w:r>
        <w:t>will be used</w:t>
      </w:r>
      <w:r w:rsidR="005A64D4">
        <w:t xml:space="preserve"> generally</w:t>
      </w:r>
      <w:r>
        <w:t xml:space="preserve"> by </w:t>
      </w:r>
      <w:r w:rsidR="00700BF9">
        <w:t>the Council t</w:t>
      </w:r>
      <w:r>
        <w:t xml:space="preserve">o </w:t>
      </w:r>
      <w:r w:rsidR="00700BF9">
        <w:t>determine whether to designate or rescind the designation of an FMU</w:t>
      </w:r>
      <w:r w:rsidRPr="00C66F89">
        <w:t xml:space="preserve"> under Title </w:t>
      </w:r>
      <w:r w:rsidR="00700BF9">
        <w:t>VII</w:t>
      </w:r>
      <w:r w:rsidRPr="00C66F89">
        <w:t>I of the DFA</w:t>
      </w:r>
      <w:r>
        <w:t xml:space="preserve">.  </w:t>
      </w:r>
      <w:r w:rsidR="0057102E">
        <w:t xml:space="preserve">Before </w:t>
      </w:r>
      <w:r w:rsidR="009D7FF2">
        <w:t>requiring an FMU to submit information pursua</w:t>
      </w:r>
      <w:r w:rsidR="00D52C10">
        <w:t>nt to</w:t>
      </w:r>
      <w:r w:rsidR="0057102E">
        <w:t xml:space="preserve"> </w:t>
      </w:r>
      <w:r w:rsidR="00D52C10">
        <w:t>§</w:t>
      </w:r>
      <w:r w:rsidR="0057102E">
        <w:t> </w:t>
      </w:r>
      <w:r w:rsidR="00D52C10">
        <w:t xml:space="preserve">1320.20, the Council is </w:t>
      </w:r>
      <w:r w:rsidR="009D7FF2">
        <w:t>required to c</w:t>
      </w:r>
      <w:r w:rsidR="009D7FF2" w:rsidRPr="00AE3511">
        <w:t xml:space="preserve">oordinate with the </w:t>
      </w:r>
      <w:r w:rsidR="009D7FF2">
        <w:t>s</w:t>
      </w:r>
      <w:r w:rsidR="009D7FF2" w:rsidRPr="00AE3511">
        <w:t xml:space="preserve">upervisory </w:t>
      </w:r>
      <w:r w:rsidR="009D7FF2">
        <w:t>a</w:t>
      </w:r>
      <w:r w:rsidR="009D7FF2" w:rsidRPr="00AE3511">
        <w:t xml:space="preserve">gency for the financial market utility to determine if the information is available from, or may be obtained by, the </w:t>
      </w:r>
      <w:r w:rsidR="009D7FF2">
        <w:t>s</w:t>
      </w:r>
      <w:r w:rsidR="009D7FF2" w:rsidRPr="00AE3511">
        <w:t xml:space="preserve">upervisory </w:t>
      </w:r>
      <w:r w:rsidR="009D7FF2">
        <w:t>a</w:t>
      </w:r>
      <w:r w:rsidR="009D7FF2" w:rsidRPr="00AE3511">
        <w:t>gency in the form, format, or detail required by the Council.</w:t>
      </w:r>
      <w:r w:rsidR="009D7FF2">
        <w:t xml:space="preserve">  </w:t>
      </w:r>
      <w:r w:rsidR="0057102E">
        <w:t>In the past</w:t>
      </w:r>
      <w:r w:rsidR="009D7FF2">
        <w:t>, the Council has obtain</w:t>
      </w:r>
      <w:r w:rsidR="0057102E">
        <w:t>ed</w:t>
      </w:r>
      <w:r w:rsidR="009D7FF2">
        <w:t xml:space="preserve"> the </w:t>
      </w:r>
      <w:r w:rsidR="0057102E">
        <w:t xml:space="preserve">necessary </w:t>
      </w:r>
      <w:r w:rsidR="009D7FF2">
        <w:t xml:space="preserve">information with respect to designations of FMUs from </w:t>
      </w:r>
      <w:r w:rsidR="0057102E">
        <w:t xml:space="preserve">the </w:t>
      </w:r>
      <w:r w:rsidR="009D7FF2">
        <w:t xml:space="preserve">supervisory agencies.  </w:t>
      </w:r>
      <w:r w:rsidR="00CA7F50">
        <w:t>In July 2012, the Council designated eight FMUs as systemically important under Title VIII</w:t>
      </w:r>
      <w:r w:rsidR="0057102E">
        <w:t xml:space="preserve"> of the DFA</w:t>
      </w:r>
      <w:r w:rsidR="00CA7F50">
        <w:t xml:space="preserve">. </w:t>
      </w:r>
      <w:r w:rsidR="00A148EC">
        <w:t xml:space="preserve"> </w:t>
      </w:r>
      <w:r w:rsidR="009D7FF2">
        <w:t xml:space="preserve">Should such information not be able to obtained </w:t>
      </w:r>
      <w:r w:rsidR="009D7FF2" w:rsidRPr="00AE3511">
        <w:t>in the form, format, or detail required by the Council</w:t>
      </w:r>
      <w:r w:rsidR="009D7FF2">
        <w:t xml:space="preserve"> from such supervisory agencies, the Council may need to use its authority to require an FMU to submit such information.  </w:t>
      </w:r>
    </w:p>
    <w:p w:rsidR="009D7FF2" w:rsidRDefault="009D7FF2" w:rsidP="003C1AB8"/>
    <w:p w:rsidR="00067B4A" w:rsidRDefault="00700BF9" w:rsidP="003C1AB8">
      <w:r>
        <w:t>The collection of information in § 1320.11</w:t>
      </w:r>
      <w:r w:rsidR="00314582">
        <w:t xml:space="preserve"> </w:t>
      </w:r>
      <w:r>
        <w:t>provides an opportunity for an</w:t>
      </w:r>
      <w:r w:rsidR="00314582">
        <w:t xml:space="preserve"> </w:t>
      </w:r>
      <w:r>
        <w:t>FMU to submit written materials to the Council before the Council decides whether to propose (1) the designation of the FMU as systemically important or (2) rescinding the designation of the FMU as systemically important.  Similarly, t</w:t>
      </w:r>
      <w:r w:rsidR="00C66F89">
        <w:t>he collection of information in §13</w:t>
      </w:r>
      <w:r>
        <w:t>2</w:t>
      </w:r>
      <w:r w:rsidR="00C66F89">
        <w:t>0.</w:t>
      </w:r>
      <w:r>
        <w:t xml:space="preserve">12 </w:t>
      </w:r>
      <w:r w:rsidR="00C66F89">
        <w:t>provide</w:t>
      </w:r>
      <w:r>
        <w:t>s</w:t>
      </w:r>
      <w:r w:rsidR="00C66F89">
        <w:t xml:space="preserve"> a</w:t>
      </w:r>
      <w:r w:rsidR="00C66F89" w:rsidRPr="00C66F89">
        <w:t xml:space="preserve">n opportunity </w:t>
      </w:r>
      <w:r>
        <w:t xml:space="preserve">for an FMU </w:t>
      </w:r>
      <w:r w:rsidR="00C66F89" w:rsidRPr="00C66F89">
        <w:t>to</w:t>
      </w:r>
      <w:r w:rsidR="005A64D4">
        <w:t xml:space="preserve"> request a hearing or</w:t>
      </w:r>
      <w:r w:rsidR="00C66F89" w:rsidRPr="00C66F89">
        <w:t xml:space="preserve"> submit written materials</w:t>
      </w:r>
      <w:r w:rsidR="005A64D4">
        <w:t xml:space="preserve"> </w:t>
      </w:r>
      <w:r w:rsidR="00C66F89" w:rsidRPr="00C66F89">
        <w:t xml:space="preserve">to </w:t>
      </w:r>
      <w:r w:rsidR="00C66F89" w:rsidRPr="00C66F89">
        <w:lastRenderedPageBreak/>
        <w:t xml:space="preserve">the Council </w:t>
      </w:r>
      <w:r>
        <w:t>to contest the Council’s proposed determination to either designate the FMU as systemically important or rescind the designation of the FMU.</w:t>
      </w:r>
      <w:r w:rsidR="003E4907">
        <w:t xml:space="preserve">  </w:t>
      </w:r>
      <w:r w:rsidR="00067B4A">
        <w:t>Past s</w:t>
      </w:r>
      <w:r w:rsidR="0028180F">
        <w:t>ubmissions of materials by FMUs have assisted with the Council’s consideration of designations of FMUs</w:t>
      </w:r>
      <w:r w:rsidR="003B46F0">
        <w:t xml:space="preserve">.  </w:t>
      </w:r>
    </w:p>
    <w:p w:rsidR="00067B4A" w:rsidRDefault="00067B4A" w:rsidP="003C1AB8"/>
    <w:p w:rsidR="00700BF9" w:rsidRDefault="003E4907" w:rsidP="003C1AB8">
      <w:r>
        <w:t xml:space="preserve">The collection of information in § 1320.14 provides an opportunity for an FMU to request a hearing or submit written materials to the Council to contest the Council’s waiver or modification of </w:t>
      </w:r>
      <w:r w:rsidR="00965D99">
        <w:t xml:space="preserve">any </w:t>
      </w:r>
      <w:r>
        <w:t xml:space="preserve">notice, hearing, or other requirements in §§ 1320.11 and 1320.12.  </w:t>
      </w:r>
      <w:r w:rsidR="0057102E">
        <w:t>N</w:t>
      </w:r>
      <w:r w:rsidR="00D52C10">
        <w:t xml:space="preserve">o FMU has </w:t>
      </w:r>
      <w:r w:rsidR="0057102E">
        <w:t xml:space="preserve">previously </w:t>
      </w:r>
      <w:r w:rsidR="00D52C10">
        <w:t xml:space="preserve">requested a hearing </w:t>
      </w:r>
      <w:r w:rsidR="003B46F0">
        <w:t>or submitted written materials pursuant to §</w:t>
      </w:r>
      <w:r w:rsidR="0057102E">
        <w:t> </w:t>
      </w:r>
      <w:r w:rsidR="003B46F0">
        <w:t>1320.14</w:t>
      </w:r>
      <w:r w:rsidR="00D52C10">
        <w:t xml:space="preserve">, and the Council has not </w:t>
      </w:r>
      <w:r w:rsidR="0057102E">
        <w:t xml:space="preserve">previously </w:t>
      </w:r>
      <w:r w:rsidR="00D52C10">
        <w:t>waive</w:t>
      </w:r>
      <w:r w:rsidR="0057102E">
        <w:t>d</w:t>
      </w:r>
      <w:r w:rsidR="00D52C10">
        <w:t xml:space="preserve"> or modif</w:t>
      </w:r>
      <w:r w:rsidR="0057102E">
        <w:t>ied</w:t>
      </w:r>
      <w:r w:rsidR="00D52C10">
        <w:t xml:space="preserve"> the requirements of</w:t>
      </w:r>
      <w:r w:rsidR="00700BF9">
        <w:t xml:space="preserve"> </w:t>
      </w:r>
      <w:r w:rsidR="00D52C10">
        <w:t>§§</w:t>
      </w:r>
      <w:r w:rsidR="0057102E">
        <w:t> </w:t>
      </w:r>
      <w:r w:rsidR="00D52C10">
        <w:t xml:space="preserve">1320.11 </w:t>
      </w:r>
      <w:r w:rsidR="0057102E">
        <w:t xml:space="preserve">or </w:t>
      </w:r>
      <w:r w:rsidR="00D52C10">
        <w:t>1320.12</w:t>
      </w:r>
      <w:r w:rsidR="0057102E">
        <w:t>.</w:t>
      </w:r>
    </w:p>
    <w:p w:rsidR="007F37BA" w:rsidRPr="0025604D" w:rsidRDefault="007F37BA"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856DD0" w:rsidRDefault="003A1425" w:rsidP="00F72D0B">
      <w:r>
        <w:t xml:space="preserve">When appropriate, the Council may request that information be submitted electronically.  </w:t>
      </w:r>
    </w:p>
    <w:p w:rsidR="00CA5DA9" w:rsidRDefault="00CA5DA9" w:rsidP="00F72D0B"/>
    <w:p w:rsidR="00FD02F2" w:rsidRDefault="00F72D0B">
      <w:pPr>
        <w:keepNext/>
        <w:ind w:left="720" w:hanging="360"/>
      </w:pPr>
      <w:r w:rsidRPr="0025604D">
        <w:t xml:space="preserve">4.  </w:t>
      </w:r>
      <w:r w:rsidRPr="0025604D">
        <w:rPr>
          <w:u w:val="single"/>
        </w:rPr>
        <w:t>Efforts to identify duplication</w:t>
      </w:r>
      <w:r w:rsidRPr="0025604D">
        <w:t xml:space="preserve">   </w:t>
      </w:r>
    </w:p>
    <w:p w:rsidR="00FD02F2" w:rsidRDefault="00FD02F2">
      <w:pPr>
        <w:keepNext/>
      </w:pPr>
    </w:p>
    <w:p w:rsidR="00F72D0B" w:rsidRDefault="00422F85" w:rsidP="00856DD0">
      <w:r>
        <w:t xml:space="preserve">The information is not collected or reported in any other information collection.  </w:t>
      </w:r>
    </w:p>
    <w:p w:rsidR="00700BF9" w:rsidRDefault="00700BF9" w:rsidP="00856DD0"/>
    <w:p w:rsidR="00F72D0B" w:rsidRPr="0025604D" w:rsidRDefault="00F72D0B" w:rsidP="00181F21">
      <w:pPr>
        <w:ind w:firstLine="360"/>
        <w:rPr>
          <w:u w:val="single"/>
        </w:rPr>
      </w:pPr>
      <w:r w:rsidRPr="0025604D">
        <w:t xml:space="preserve">5.  </w:t>
      </w:r>
      <w:r w:rsidRPr="0025604D">
        <w:rPr>
          <w:u w:val="single"/>
        </w:rPr>
        <w:t>Impact on small entities</w:t>
      </w:r>
    </w:p>
    <w:p w:rsidR="00F72D0B" w:rsidRDefault="00F72D0B" w:rsidP="00F72D0B"/>
    <w:p w:rsidR="00CA5DA9" w:rsidRDefault="003A1425" w:rsidP="00F72D0B">
      <w:r>
        <w:t xml:space="preserve">It is unlikely that small entities will be affected by the information collections.  </w:t>
      </w:r>
    </w:p>
    <w:p w:rsidR="00CA5DA9" w:rsidRPr="0025604D" w:rsidRDefault="00CA5DA9" w:rsidP="00F72D0B"/>
    <w:p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rsidR="00F72D0B" w:rsidRPr="0025604D" w:rsidRDefault="00F72D0B" w:rsidP="00F72D0B"/>
    <w:p w:rsidR="00C322A1" w:rsidRDefault="006B22D1" w:rsidP="008A5AEA">
      <w:r w:rsidRPr="006B22D1">
        <w:t xml:space="preserve">If the </w:t>
      </w:r>
      <w:r w:rsidR="008A5AEA">
        <w:t>information</w:t>
      </w:r>
      <w:r w:rsidRPr="006B22D1">
        <w:t xml:space="preserve"> is not collected, </w:t>
      </w:r>
      <w:r w:rsidR="00700BF9">
        <w:t xml:space="preserve">the Council </w:t>
      </w:r>
      <w:r w:rsidRPr="006B22D1">
        <w:t>will not be able to</w:t>
      </w:r>
      <w:r w:rsidR="003E03C4">
        <w:t xml:space="preserve"> </w:t>
      </w:r>
      <w:r w:rsidR="00F8520C">
        <w:t xml:space="preserve">adequately </w:t>
      </w:r>
      <w:r w:rsidR="006D2966">
        <w:t xml:space="preserve">meet its responsibilities under the DFA.  </w:t>
      </w:r>
    </w:p>
    <w:p w:rsidR="00CA5DA9" w:rsidRPr="006B22D1" w:rsidRDefault="00CA5DA9" w:rsidP="008A5AEA"/>
    <w:p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rsidR="00FB7F1C" w:rsidRDefault="00FB7F1C" w:rsidP="00CB003A">
      <w:pPr>
        <w:rPr>
          <w:u w:val="single"/>
        </w:rPr>
      </w:pPr>
    </w:p>
    <w:p w:rsidR="00F31337" w:rsidRDefault="00402F07" w:rsidP="00F06A3C">
      <w:pPr>
        <w:outlineLvl w:val="0"/>
      </w:pPr>
      <w:r w:rsidRPr="00402F07">
        <w:t>There are no special circumstances requiring data collection to be inconsistent with guidelines in 5 CFR 1320.5(d)(2).</w:t>
      </w:r>
    </w:p>
    <w:p w:rsidR="006D2966" w:rsidRPr="00F31337" w:rsidRDefault="006D2966" w:rsidP="00F06A3C">
      <w:pPr>
        <w:outlineLvl w:val="0"/>
      </w:pPr>
    </w:p>
    <w:p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rsidR="00CB003A" w:rsidRPr="0025604D" w:rsidRDefault="00CB003A" w:rsidP="00CB003A"/>
    <w:p w:rsidR="00CA5DA9" w:rsidRDefault="00CA5DA9" w:rsidP="009D7FF2">
      <w:r w:rsidRPr="00762A91">
        <w:t>A no</w:t>
      </w:r>
      <w:r w:rsidR="006D2966">
        <w:t xml:space="preserve">tice </w:t>
      </w:r>
      <w:r w:rsidR="00EF05FF">
        <w:t>and request for comments</w:t>
      </w:r>
      <w:r w:rsidR="006D2966">
        <w:t xml:space="preserve"> that describes the information collection </w:t>
      </w:r>
      <w:r w:rsidR="00EB1CBF">
        <w:t>was</w:t>
      </w:r>
      <w:r w:rsidR="006D2966">
        <w:t xml:space="preserve"> publ</w:t>
      </w:r>
      <w:r w:rsidR="003E4907">
        <w:t>ished in the Federal Register</w:t>
      </w:r>
      <w:r w:rsidR="00F7376D">
        <w:t xml:space="preserve"> on December 22, 2016</w:t>
      </w:r>
      <w:r w:rsidR="00AD34C1">
        <w:t xml:space="preserve"> (81 FR 93934)</w:t>
      </w:r>
      <w:bookmarkStart w:id="0" w:name="_GoBack"/>
      <w:bookmarkEnd w:id="0"/>
      <w:r w:rsidR="003E4907">
        <w:t xml:space="preserve">.  </w:t>
      </w:r>
      <w:r w:rsidR="00F7376D">
        <w:t>The comment period for this notice end</w:t>
      </w:r>
      <w:r w:rsidR="003B46F0">
        <w:t>ed</w:t>
      </w:r>
      <w:r w:rsidR="00F7376D">
        <w:t xml:space="preserve"> on February 21, 2017</w:t>
      </w:r>
      <w:r w:rsidR="003B46F0">
        <w:t xml:space="preserve">, and </w:t>
      </w:r>
      <w:r w:rsidR="00F7376D">
        <w:t xml:space="preserve">no comments </w:t>
      </w:r>
      <w:r w:rsidR="0057102E">
        <w:t>were</w:t>
      </w:r>
      <w:r w:rsidR="00F7376D">
        <w:t xml:space="preserve"> received.  </w:t>
      </w:r>
    </w:p>
    <w:p w:rsidR="00A61AE0" w:rsidRDefault="00A61AE0" w:rsidP="00CA5DA9"/>
    <w:p w:rsidR="00147A26" w:rsidRPr="0025604D" w:rsidRDefault="00147A26" w:rsidP="00FB7F1C">
      <w:pPr>
        <w:keepNext/>
        <w:ind w:firstLine="360"/>
      </w:pPr>
      <w:r w:rsidRPr="0025604D">
        <w:t xml:space="preserve">9.  </w:t>
      </w:r>
      <w:r w:rsidRPr="0025604D">
        <w:rPr>
          <w:u w:val="single"/>
        </w:rPr>
        <w:t>Provision of payments to recordkeepers</w:t>
      </w:r>
    </w:p>
    <w:p w:rsidR="00147A26" w:rsidRPr="0025604D" w:rsidRDefault="00147A26" w:rsidP="00FB7F1C">
      <w:pPr>
        <w:keepNext/>
      </w:pPr>
    </w:p>
    <w:p w:rsidR="00CA5DA9" w:rsidRDefault="00E541B4" w:rsidP="00F06A3C">
      <w:pPr>
        <w:outlineLvl w:val="0"/>
      </w:pPr>
      <w:r w:rsidRPr="00E541B4">
        <w:t>No payment or gift has been provided to any respondents.</w:t>
      </w:r>
    </w:p>
    <w:p w:rsidR="00E541B4" w:rsidRDefault="00E541B4" w:rsidP="00F06A3C">
      <w:pPr>
        <w:outlineLvl w:val="0"/>
      </w:pPr>
    </w:p>
    <w:p w:rsidR="00147A26" w:rsidRPr="0025604D" w:rsidRDefault="00147A26" w:rsidP="00666B6D">
      <w:pPr>
        <w:keepNext/>
        <w:ind w:firstLine="360"/>
      </w:pPr>
      <w:r w:rsidRPr="0025604D">
        <w:lastRenderedPageBreak/>
        <w:t xml:space="preserve">10.  </w:t>
      </w:r>
      <w:r w:rsidRPr="0025604D">
        <w:rPr>
          <w:u w:val="single"/>
        </w:rPr>
        <w:t>Assurance of confidentiality</w:t>
      </w:r>
    </w:p>
    <w:p w:rsidR="00147A26" w:rsidRPr="0025604D" w:rsidRDefault="00147A26" w:rsidP="00666B6D">
      <w:pPr>
        <w:keepNext/>
      </w:pPr>
    </w:p>
    <w:p w:rsidR="00147A26" w:rsidRDefault="00256911" w:rsidP="00FC4E29">
      <w:r>
        <w:t>A</w:t>
      </w:r>
      <w:r w:rsidR="00147A26" w:rsidRPr="0025604D">
        <w:t xml:space="preserve">ny </w:t>
      </w:r>
      <w:r w:rsidR="00921EA8">
        <w:t xml:space="preserve">confidential </w:t>
      </w:r>
      <w:r w:rsidR="00147A26" w:rsidRPr="0025604D">
        <w:t xml:space="preserve">information </w:t>
      </w:r>
      <w:r w:rsidR="00460B20">
        <w:t xml:space="preserve">provided </w:t>
      </w:r>
      <w:r w:rsidR="00147A26" w:rsidRPr="0025604D">
        <w:t>will be maintained as confidential consistent with applicable provisions of the Trade Secrets Act</w:t>
      </w:r>
      <w:r w:rsidR="00EF7B8B">
        <w:t>,</w:t>
      </w:r>
      <w:r w:rsidR="00147A26" w:rsidRPr="0025604D">
        <w:t xml:space="preserve"> Freedom of Information Act</w:t>
      </w:r>
      <w:r w:rsidR="00EF7B8B">
        <w:t>, and the Privacy Act</w:t>
      </w:r>
      <w:r w:rsidR="008A5AEA">
        <w:t>.</w:t>
      </w:r>
      <w:r w:rsidR="00BA59A6">
        <w:t xml:space="preserve"> </w:t>
      </w:r>
      <w:r w:rsidR="00422F85">
        <w:t xml:space="preserve"> </w:t>
      </w:r>
    </w:p>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147A26" w:rsidRPr="0025604D" w:rsidRDefault="00E541B4" w:rsidP="00F06A3C">
      <w:pPr>
        <w:outlineLvl w:val="0"/>
      </w:pPr>
      <w:r>
        <w:t>No sensitive questions will be asked.</w:t>
      </w:r>
    </w:p>
    <w:p w:rsidR="00CA5DA9" w:rsidRPr="0025604D" w:rsidRDefault="00CA5DA9" w:rsidP="00CB003A"/>
    <w:p w:rsidR="00147A26" w:rsidRDefault="00961823" w:rsidP="001220C5">
      <w:pPr>
        <w:numPr>
          <w:ilvl w:val="0"/>
          <w:numId w:val="14"/>
        </w:numPr>
        <w:rPr>
          <w:u w:val="single"/>
        </w:rPr>
      </w:pPr>
      <w:bookmarkStart w:id="1" w:name="OLE_LINK1"/>
      <w:r w:rsidRPr="0025604D">
        <w:rPr>
          <w:u w:val="single"/>
        </w:rPr>
        <w:t>Estimated burden of information collection</w:t>
      </w:r>
    </w:p>
    <w:p w:rsidR="001220C5" w:rsidRDefault="001220C5" w:rsidP="001220C5">
      <w:pPr>
        <w:rPr>
          <w:u w:val="single"/>
        </w:rPr>
      </w:pPr>
    </w:p>
    <w:p w:rsidR="006D2966" w:rsidRPr="006D2966" w:rsidRDefault="006D2966" w:rsidP="001220C5">
      <w:r w:rsidRPr="006D2966">
        <w:t xml:space="preserve">Total burden: </w:t>
      </w:r>
      <w:r w:rsidR="00314582">
        <w:t>500</w:t>
      </w:r>
      <w:r w:rsidR="00700BF9">
        <w:t xml:space="preserve"> </w:t>
      </w:r>
      <w:r w:rsidRPr="006D2966">
        <w:t>hours</w:t>
      </w:r>
    </w:p>
    <w:bookmarkEnd w:id="1"/>
    <w:p w:rsidR="000B55E8" w:rsidRPr="0025604D" w:rsidRDefault="000B55E8" w:rsidP="00CB003A"/>
    <w:p w:rsidR="00FB7F1C" w:rsidRDefault="00961823" w:rsidP="00FB7F1C">
      <w:pPr>
        <w:keepNext/>
        <w:ind w:firstLine="360"/>
      </w:pPr>
      <w:r w:rsidRPr="0025604D">
        <w:t xml:space="preserve">13.  </w:t>
      </w:r>
      <w:r w:rsidRPr="0025604D">
        <w:rPr>
          <w:u w:val="single"/>
        </w:rPr>
        <w:t>Estimated total annual cost burden to respondents</w:t>
      </w:r>
      <w:r w:rsidR="00FB7F1C">
        <w:t> </w:t>
      </w:r>
    </w:p>
    <w:p w:rsidR="00961823" w:rsidRPr="0025604D" w:rsidRDefault="00961823" w:rsidP="00FB7F1C">
      <w:pPr>
        <w:keepNext/>
      </w:pPr>
    </w:p>
    <w:p w:rsidR="00961823" w:rsidRPr="0025604D" w:rsidRDefault="006D2966" w:rsidP="00CB003A">
      <w:r>
        <w:t xml:space="preserve">The Council </w:t>
      </w:r>
      <w:r w:rsidR="0044510E">
        <w:t>estimates that there</w:t>
      </w:r>
      <w:r w:rsidR="00A10A09" w:rsidRPr="0025604D">
        <w:t xml:space="preserve"> will be no annualized</w:t>
      </w:r>
      <w:r w:rsidR="000F53C2" w:rsidRPr="0025604D">
        <w:t xml:space="preserve"> </w:t>
      </w:r>
      <w:r w:rsidR="00A10A09" w:rsidRPr="0025604D">
        <w:t>capital</w:t>
      </w:r>
      <w:r w:rsidR="000F53C2" w:rsidRPr="0025604D">
        <w:t>/</w:t>
      </w:r>
      <w:r w:rsidR="00A10A09" w:rsidRPr="0025604D">
        <w:t>start-up costs</w:t>
      </w:r>
      <w:r w:rsidR="000F53C2" w:rsidRPr="0025604D">
        <w:t xml:space="preserve"> for the respondents to collect and submit this information</w:t>
      </w:r>
      <w:r w:rsidR="00A10A09" w:rsidRPr="0025604D">
        <w:t>.</w:t>
      </w:r>
    </w:p>
    <w:p w:rsidR="00CA5DA9" w:rsidRPr="0025604D" w:rsidRDefault="00CA5DA9" w:rsidP="00CB003A"/>
    <w:p w:rsidR="00961823" w:rsidRPr="0025604D" w:rsidRDefault="00961823" w:rsidP="00181F21">
      <w:pPr>
        <w:ind w:firstLine="360"/>
      </w:pPr>
      <w:r w:rsidRPr="0025604D">
        <w:t xml:space="preserve">14.  </w:t>
      </w:r>
      <w:r w:rsidRPr="0025604D">
        <w:rPr>
          <w:u w:val="single"/>
        </w:rPr>
        <w:t>Estimated cost to the federal government</w:t>
      </w:r>
    </w:p>
    <w:p w:rsidR="00961823" w:rsidRPr="0025604D" w:rsidRDefault="00961823" w:rsidP="00CB003A"/>
    <w:p w:rsidR="000F53C2" w:rsidRDefault="000F53C2" w:rsidP="00CB003A">
      <w:r w:rsidRPr="0025604D">
        <w:t>There will be no annualized capital/start-up costs for the government to receive this information.</w:t>
      </w:r>
      <w:r w:rsidR="00F9285C">
        <w:t xml:space="preserve">  </w:t>
      </w:r>
    </w:p>
    <w:p w:rsidR="00961823" w:rsidRPr="0025604D" w:rsidRDefault="00961823" w:rsidP="00CB003A"/>
    <w:p w:rsidR="00961823" w:rsidRPr="0025604D" w:rsidRDefault="00961823" w:rsidP="00666B6D">
      <w:pPr>
        <w:keepNext/>
        <w:ind w:firstLine="360"/>
      </w:pPr>
      <w:r w:rsidRPr="0025604D">
        <w:t xml:space="preserve">15.  </w:t>
      </w:r>
      <w:r w:rsidRPr="0025604D">
        <w:rPr>
          <w:u w:val="single"/>
        </w:rPr>
        <w:t>Reasons for change in burden</w:t>
      </w:r>
    </w:p>
    <w:p w:rsidR="00961823" w:rsidRPr="0025604D" w:rsidRDefault="00961823" w:rsidP="00666B6D">
      <w:pPr>
        <w:keepNext/>
      </w:pPr>
    </w:p>
    <w:p w:rsidR="00CA5DA9" w:rsidRPr="0025604D" w:rsidRDefault="00E541B4" w:rsidP="00F06A3C">
      <w:pPr>
        <w:outlineLvl w:val="0"/>
      </w:pPr>
      <w:r>
        <w:t>There is no change in the burden being requested in this ICR.</w:t>
      </w: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A2596F" w:rsidRDefault="00E541B4" w:rsidP="00CB003A">
      <w:r w:rsidRPr="00E541B4">
        <w:t>There are no plans for tabulation, statistical analysis and publication.</w:t>
      </w:r>
    </w:p>
    <w:p w:rsidR="00E541B4" w:rsidRPr="0025604D" w:rsidRDefault="00E541B4" w:rsidP="00CB003A"/>
    <w:p w:rsidR="00A2596F" w:rsidRPr="0025604D" w:rsidRDefault="00A2596F" w:rsidP="00181F21">
      <w:pPr>
        <w:ind w:firstLine="360"/>
      </w:pPr>
      <w:r w:rsidRPr="0025604D">
        <w:t xml:space="preserve">17.  </w:t>
      </w:r>
      <w:r w:rsidRPr="0025604D">
        <w:rPr>
          <w:u w:val="single"/>
        </w:rPr>
        <w:t>Reasons why displaying the OMB expiration date is inappropriate</w:t>
      </w:r>
    </w:p>
    <w:p w:rsidR="00A2596F" w:rsidRPr="0025604D" w:rsidRDefault="00A2596F" w:rsidP="00CB003A"/>
    <w:p w:rsidR="00C948F6" w:rsidRPr="0025604D" w:rsidRDefault="00E541B4" w:rsidP="00C948F6">
      <w:r>
        <w:t>There are no associated forms or other collection instruments where the expiration date would appear.</w:t>
      </w:r>
    </w:p>
    <w:p w:rsidR="00A2596F" w:rsidRDefault="00A2596F" w:rsidP="00CB003A"/>
    <w:p w:rsidR="00A2596F" w:rsidRPr="0025604D" w:rsidRDefault="00A2596F" w:rsidP="00181F21">
      <w:pPr>
        <w:ind w:firstLine="360"/>
      </w:pPr>
      <w:r w:rsidRPr="0025604D">
        <w:t xml:space="preserve">18.  </w:t>
      </w:r>
      <w:r w:rsidRPr="0025604D">
        <w:rPr>
          <w:u w:val="single"/>
        </w:rPr>
        <w:t xml:space="preserve">Exceptions to certification </w:t>
      </w:r>
      <w:r w:rsidR="00E541B4">
        <w:rPr>
          <w:u w:val="single"/>
        </w:rPr>
        <w:t>statement</w:t>
      </w:r>
    </w:p>
    <w:p w:rsidR="00A2596F" w:rsidRPr="0025604D" w:rsidRDefault="00A2596F" w:rsidP="00CB003A"/>
    <w:p w:rsidR="00A2596F" w:rsidRPr="0025604D" w:rsidRDefault="00E541B4" w:rsidP="00CB003A">
      <w:r w:rsidRPr="00E541B4">
        <w:t>There are no exceptions to the certification statement.</w:t>
      </w:r>
    </w:p>
    <w:sectPr w:rsidR="00A2596F" w:rsidRPr="0025604D" w:rsidSect="00EB5E6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CE" w:rsidRDefault="00D521CE">
      <w:r>
        <w:separator/>
      </w:r>
    </w:p>
  </w:endnote>
  <w:endnote w:type="continuationSeparator" w:id="0">
    <w:p w:rsidR="00D521CE" w:rsidRDefault="00D5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53" w:rsidRDefault="00DF0E53"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0E53" w:rsidRDefault="00DF0E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53" w:rsidRDefault="00DF0E53"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34C1">
      <w:rPr>
        <w:rStyle w:val="PageNumber"/>
        <w:noProof/>
      </w:rPr>
      <w:t>2</w:t>
    </w:r>
    <w:r>
      <w:rPr>
        <w:rStyle w:val="PageNumber"/>
      </w:rPr>
      <w:fldChar w:fldCharType="end"/>
    </w:r>
  </w:p>
  <w:p w:rsidR="00DF0E53" w:rsidRDefault="00DF0E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84" w:rsidRDefault="00E24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CE" w:rsidRDefault="00D521CE">
      <w:r>
        <w:separator/>
      </w:r>
    </w:p>
  </w:footnote>
  <w:footnote w:type="continuationSeparator" w:id="0">
    <w:p w:rsidR="00D521CE" w:rsidRDefault="00D521CE">
      <w:r>
        <w:continuationSeparator/>
      </w:r>
    </w:p>
  </w:footnote>
  <w:footnote w:id="1">
    <w:p w:rsidR="00DF0E53" w:rsidRDefault="00DF0E53">
      <w:pPr>
        <w:pStyle w:val="FootnoteText"/>
      </w:pPr>
      <w:r>
        <w:rPr>
          <w:rStyle w:val="FootnoteReference"/>
        </w:rPr>
        <w:footnoteRef/>
      </w:r>
      <w:r>
        <w:t xml:space="preserve"> Some FMUs may welcome designation by the Council because of two specific benefits tied to such designation.  First, a designated FMU may be able to open a Federal Reserve account under DFA § 806(a).  Second, a designated FMU may be able to access the Federal Reserve Banks’ discount window under DFA § 806(b).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84" w:rsidRDefault="00E24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84" w:rsidRDefault="00E246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84" w:rsidRDefault="00E24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0B3"/>
    <w:multiLevelType w:val="hybridMultilevel"/>
    <w:tmpl w:val="F58A3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D2714"/>
    <w:multiLevelType w:val="hybridMultilevel"/>
    <w:tmpl w:val="8F844A18"/>
    <w:lvl w:ilvl="0" w:tplc="78E432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4"/>
  </w:num>
  <w:num w:numId="4">
    <w:abstractNumId w:val="5"/>
  </w:num>
  <w:num w:numId="5">
    <w:abstractNumId w:val="13"/>
  </w:num>
  <w:num w:numId="6">
    <w:abstractNumId w:val="4"/>
  </w:num>
  <w:num w:numId="7">
    <w:abstractNumId w:val="1"/>
  </w:num>
  <w:num w:numId="8">
    <w:abstractNumId w:val="8"/>
  </w:num>
  <w:num w:numId="9">
    <w:abstractNumId w:val="7"/>
  </w:num>
  <w:num w:numId="10">
    <w:abstractNumId w:val="10"/>
  </w:num>
  <w:num w:numId="11">
    <w:abstractNumId w:val="2"/>
  </w:num>
  <w:num w:numId="12">
    <w:abstractNumId w:val="6"/>
  </w:num>
  <w:num w:numId="13">
    <w:abstractNumId w:val="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1"/>
    <w:rsid w:val="000058AA"/>
    <w:rsid w:val="000116F6"/>
    <w:rsid w:val="0001560A"/>
    <w:rsid w:val="00022F56"/>
    <w:rsid w:val="00043B98"/>
    <w:rsid w:val="00045A29"/>
    <w:rsid w:val="000536C4"/>
    <w:rsid w:val="00067B4A"/>
    <w:rsid w:val="00073704"/>
    <w:rsid w:val="000954FC"/>
    <w:rsid w:val="000B0264"/>
    <w:rsid w:val="000B55E8"/>
    <w:rsid w:val="000D7FB0"/>
    <w:rsid w:val="000E0109"/>
    <w:rsid w:val="000E1F44"/>
    <w:rsid w:val="000F150E"/>
    <w:rsid w:val="000F2AE6"/>
    <w:rsid w:val="000F32C0"/>
    <w:rsid w:val="000F53C2"/>
    <w:rsid w:val="000F5B43"/>
    <w:rsid w:val="00105553"/>
    <w:rsid w:val="001220C5"/>
    <w:rsid w:val="00134A0C"/>
    <w:rsid w:val="00147A26"/>
    <w:rsid w:val="00156E23"/>
    <w:rsid w:val="00161711"/>
    <w:rsid w:val="00180467"/>
    <w:rsid w:val="001819F2"/>
    <w:rsid w:val="00181F21"/>
    <w:rsid w:val="0018375D"/>
    <w:rsid w:val="00191D22"/>
    <w:rsid w:val="001A2486"/>
    <w:rsid w:val="001A7C52"/>
    <w:rsid w:val="001C75CC"/>
    <w:rsid w:val="001D354A"/>
    <w:rsid w:val="001D609C"/>
    <w:rsid w:val="001E4BCF"/>
    <w:rsid w:val="001E68D1"/>
    <w:rsid w:val="00200D63"/>
    <w:rsid w:val="00203312"/>
    <w:rsid w:val="00204698"/>
    <w:rsid w:val="0020661D"/>
    <w:rsid w:val="0024000F"/>
    <w:rsid w:val="0025604D"/>
    <w:rsid w:val="00256911"/>
    <w:rsid w:val="002614D9"/>
    <w:rsid w:val="00267AF2"/>
    <w:rsid w:val="00271992"/>
    <w:rsid w:val="0028180F"/>
    <w:rsid w:val="002A10DF"/>
    <w:rsid w:val="002B2B99"/>
    <w:rsid w:val="002C2A5D"/>
    <w:rsid w:val="002F0F1C"/>
    <w:rsid w:val="002F435B"/>
    <w:rsid w:val="002F4C96"/>
    <w:rsid w:val="00301089"/>
    <w:rsid w:val="00302F2C"/>
    <w:rsid w:val="00314582"/>
    <w:rsid w:val="00315F55"/>
    <w:rsid w:val="003265D6"/>
    <w:rsid w:val="00343523"/>
    <w:rsid w:val="00353C2F"/>
    <w:rsid w:val="00355292"/>
    <w:rsid w:val="00364917"/>
    <w:rsid w:val="00364B88"/>
    <w:rsid w:val="00365005"/>
    <w:rsid w:val="00380639"/>
    <w:rsid w:val="00382984"/>
    <w:rsid w:val="003874C3"/>
    <w:rsid w:val="00390CE2"/>
    <w:rsid w:val="00392419"/>
    <w:rsid w:val="0039292C"/>
    <w:rsid w:val="00394A61"/>
    <w:rsid w:val="003A1425"/>
    <w:rsid w:val="003B46F0"/>
    <w:rsid w:val="003C068B"/>
    <w:rsid w:val="003C1AB8"/>
    <w:rsid w:val="003D32C4"/>
    <w:rsid w:val="003E03C4"/>
    <w:rsid w:val="003E4907"/>
    <w:rsid w:val="003F039D"/>
    <w:rsid w:val="003F08D5"/>
    <w:rsid w:val="003F3118"/>
    <w:rsid w:val="00402F07"/>
    <w:rsid w:val="00406DAA"/>
    <w:rsid w:val="00422F85"/>
    <w:rsid w:val="00440FD4"/>
    <w:rsid w:val="00441AB7"/>
    <w:rsid w:val="00444BA4"/>
    <w:rsid w:val="0044510E"/>
    <w:rsid w:val="00445C4A"/>
    <w:rsid w:val="00460B20"/>
    <w:rsid w:val="00475731"/>
    <w:rsid w:val="00485265"/>
    <w:rsid w:val="00491437"/>
    <w:rsid w:val="004B06B5"/>
    <w:rsid w:val="004B7D85"/>
    <w:rsid w:val="004E6996"/>
    <w:rsid w:val="004F14B8"/>
    <w:rsid w:val="004F5145"/>
    <w:rsid w:val="00534EA9"/>
    <w:rsid w:val="00535AD0"/>
    <w:rsid w:val="005366FC"/>
    <w:rsid w:val="0057102E"/>
    <w:rsid w:val="00572D2C"/>
    <w:rsid w:val="00582B8E"/>
    <w:rsid w:val="005A64D4"/>
    <w:rsid w:val="0060168D"/>
    <w:rsid w:val="006049CB"/>
    <w:rsid w:val="0060553E"/>
    <w:rsid w:val="006066DA"/>
    <w:rsid w:val="00610580"/>
    <w:rsid w:val="00612025"/>
    <w:rsid w:val="006137E1"/>
    <w:rsid w:val="006307F5"/>
    <w:rsid w:val="00633442"/>
    <w:rsid w:val="006352AA"/>
    <w:rsid w:val="0064051D"/>
    <w:rsid w:val="00651A33"/>
    <w:rsid w:val="006536E9"/>
    <w:rsid w:val="00657A83"/>
    <w:rsid w:val="006605BA"/>
    <w:rsid w:val="00663B26"/>
    <w:rsid w:val="00666B6D"/>
    <w:rsid w:val="00667278"/>
    <w:rsid w:val="006B22D1"/>
    <w:rsid w:val="006B3674"/>
    <w:rsid w:val="006B3E5B"/>
    <w:rsid w:val="006D2966"/>
    <w:rsid w:val="006E40B2"/>
    <w:rsid w:val="006F02DD"/>
    <w:rsid w:val="006F5284"/>
    <w:rsid w:val="00700BF9"/>
    <w:rsid w:val="00700E75"/>
    <w:rsid w:val="00707BDE"/>
    <w:rsid w:val="00714C3D"/>
    <w:rsid w:val="00717B99"/>
    <w:rsid w:val="007307B6"/>
    <w:rsid w:val="00751B82"/>
    <w:rsid w:val="00770EE6"/>
    <w:rsid w:val="007734A5"/>
    <w:rsid w:val="00775C08"/>
    <w:rsid w:val="007773B0"/>
    <w:rsid w:val="00795CCA"/>
    <w:rsid w:val="00795DDF"/>
    <w:rsid w:val="007A6633"/>
    <w:rsid w:val="007C3AF6"/>
    <w:rsid w:val="007E69B3"/>
    <w:rsid w:val="007F0335"/>
    <w:rsid w:val="007F37BA"/>
    <w:rsid w:val="00815C7B"/>
    <w:rsid w:val="0083708D"/>
    <w:rsid w:val="00840E1B"/>
    <w:rsid w:val="00845E1D"/>
    <w:rsid w:val="00845ECF"/>
    <w:rsid w:val="00847095"/>
    <w:rsid w:val="00856DD0"/>
    <w:rsid w:val="00867911"/>
    <w:rsid w:val="00893305"/>
    <w:rsid w:val="008961E6"/>
    <w:rsid w:val="008A5AEA"/>
    <w:rsid w:val="008B139E"/>
    <w:rsid w:val="008B7CB1"/>
    <w:rsid w:val="008C1F34"/>
    <w:rsid w:val="008D0EEF"/>
    <w:rsid w:val="008F5F7D"/>
    <w:rsid w:val="00900A42"/>
    <w:rsid w:val="00914188"/>
    <w:rsid w:val="00914F6D"/>
    <w:rsid w:val="00915555"/>
    <w:rsid w:val="00920785"/>
    <w:rsid w:val="00920A07"/>
    <w:rsid w:val="00921EA8"/>
    <w:rsid w:val="00936DC8"/>
    <w:rsid w:val="00950A9E"/>
    <w:rsid w:val="00961823"/>
    <w:rsid w:val="00965D99"/>
    <w:rsid w:val="00977612"/>
    <w:rsid w:val="00983B56"/>
    <w:rsid w:val="00986077"/>
    <w:rsid w:val="00990870"/>
    <w:rsid w:val="009A2295"/>
    <w:rsid w:val="009B38E5"/>
    <w:rsid w:val="009B47CA"/>
    <w:rsid w:val="009D5B6E"/>
    <w:rsid w:val="009D7FF2"/>
    <w:rsid w:val="009F3482"/>
    <w:rsid w:val="009F45CC"/>
    <w:rsid w:val="009F4D1C"/>
    <w:rsid w:val="00A10A09"/>
    <w:rsid w:val="00A148EC"/>
    <w:rsid w:val="00A15578"/>
    <w:rsid w:val="00A2596F"/>
    <w:rsid w:val="00A54D20"/>
    <w:rsid w:val="00A61AE0"/>
    <w:rsid w:val="00A67505"/>
    <w:rsid w:val="00A90BAB"/>
    <w:rsid w:val="00AA3C13"/>
    <w:rsid w:val="00AD34C1"/>
    <w:rsid w:val="00AE3511"/>
    <w:rsid w:val="00AE7B3E"/>
    <w:rsid w:val="00AF1798"/>
    <w:rsid w:val="00AF437A"/>
    <w:rsid w:val="00B002FE"/>
    <w:rsid w:val="00B252A1"/>
    <w:rsid w:val="00B40C31"/>
    <w:rsid w:val="00B50861"/>
    <w:rsid w:val="00B54683"/>
    <w:rsid w:val="00B61494"/>
    <w:rsid w:val="00B669F3"/>
    <w:rsid w:val="00B716A8"/>
    <w:rsid w:val="00B87388"/>
    <w:rsid w:val="00B95A6F"/>
    <w:rsid w:val="00BA03A3"/>
    <w:rsid w:val="00BA59A6"/>
    <w:rsid w:val="00BB550A"/>
    <w:rsid w:val="00BD16B0"/>
    <w:rsid w:val="00BE5BFB"/>
    <w:rsid w:val="00C0391A"/>
    <w:rsid w:val="00C05A96"/>
    <w:rsid w:val="00C12766"/>
    <w:rsid w:val="00C22443"/>
    <w:rsid w:val="00C278F3"/>
    <w:rsid w:val="00C322A1"/>
    <w:rsid w:val="00C36F16"/>
    <w:rsid w:val="00C60DF5"/>
    <w:rsid w:val="00C63059"/>
    <w:rsid w:val="00C66F89"/>
    <w:rsid w:val="00C75252"/>
    <w:rsid w:val="00C809FC"/>
    <w:rsid w:val="00C854C2"/>
    <w:rsid w:val="00C948F6"/>
    <w:rsid w:val="00C954EA"/>
    <w:rsid w:val="00CA41F8"/>
    <w:rsid w:val="00CA5DA9"/>
    <w:rsid w:val="00CA7F50"/>
    <w:rsid w:val="00CB003A"/>
    <w:rsid w:val="00CC0B33"/>
    <w:rsid w:val="00CC4534"/>
    <w:rsid w:val="00CE2D06"/>
    <w:rsid w:val="00CE4518"/>
    <w:rsid w:val="00CE7296"/>
    <w:rsid w:val="00D0034B"/>
    <w:rsid w:val="00D11BAE"/>
    <w:rsid w:val="00D1560A"/>
    <w:rsid w:val="00D51F05"/>
    <w:rsid w:val="00D521CE"/>
    <w:rsid w:val="00D52C10"/>
    <w:rsid w:val="00D52E05"/>
    <w:rsid w:val="00D63439"/>
    <w:rsid w:val="00D9451E"/>
    <w:rsid w:val="00DA14A1"/>
    <w:rsid w:val="00DA5BA5"/>
    <w:rsid w:val="00DA5F5B"/>
    <w:rsid w:val="00DD1BE5"/>
    <w:rsid w:val="00DF0E53"/>
    <w:rsid w:val="00E20513"/>
    <w:rsid w:val="00E24684"/>
    <w:rsid w:val="00E35F57"/>
    <w:rsid w:val="00E541B4"/>
    <w:rsid w:val="00E57D3C"/>
    <w:rsid w:val="00E71397"/>
    <w:rsid w:val="00E8070F"/>
    <w:rsid w:val="00E8455B"/>
    <w:rsid w:val="00E92A39"/>
    <w:rsid w:val="00E92B8B"/>
    <w:rsid w:val="00EA51A4"/>
    <w:rsid w:val="00EB1CBF"/>
    <w:rsid w:val="00EB38BE"/>
    <w:rsid w:val="00EB4993"/>
    <w:rsid w:val="00EB5E62"/>
    <w:rsid w:val="00ED0D85"/>
    <w:rsid w:val="00ED1367"/>
    <w:rsid w:val="00EE0B0E"/>
    <w:rsid w:val="00EE295C"/>
    <w:rsid w:val="00EE47C3"/>
    <w:rsid w:val="00EF05FF"/>
    <w:rsid w:val="00EF7B8B"/>
    <w:rsid w:val="00F06A3C"/>
    <w:rsid w:val="00F21F8C"/>
    <w:rsid w:val="00F24F5A"/>
    <w:rsid w:val="00F27C5F"/>
    <w:rsid w:val="00F31337"/>
    <w:rsid w:val="00F37CC8"/>
    <w:rsid w:val="00F40905"/>
    <w:rsid w:val="00F41911"/>
    <w:rsid w:val="00F51DC7"/>
    <w:rsid w:val="00F61A9B"/>
    <w:rsid w:val="00F72D0B"/>
    <w:rsid w:val="00F7376D"/>
    <w:rsid w:val="00F761CE"/>
    <w:rsid w:val="00F8520C"/>
    <w:rsid w:val="00F874A6"/>
    <w:rsid w:val="00F9285C"/>
    <w:rsid w:val="00FA7CD9"/>
    <w:rsid w:val="00FB7F1C"/>
    <w:rsid w:val="00FC174E"/>
    <w:rsid w:val="00FC2B60"/>
    <w:rsid w:val="00FC4E29"/>
    <w:rsid w:val="00FD02F2"/>
    <w:rsid w:val="00FD0BF8"/>
    <w:rsid w:val="00FD44AC"/>
    <w:rsid w:val="00F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paragraph" w:styleId="Revision">
    <w:name w:val="Revision"/>
    <w:hidden/>
    <w:uiPriority w:val="99"/>
    <w:semiHidden/>
    <w:rsid w:val="00751B82"/>
    <w:rPr>
      <w:sz w:val="24"/>
      <w:szCs w:val="24"/>
    </w:rPr>
  </w:style>
  <w:style w:type="paragraph" w:styleId="FootnoteText">
    <w:name w:val="footnote text"/>
    <w:basedOn w:val="Normal"/>
    <w:link w:val="FootnoteTextChar"/>
    <w:rsid w:val="00700BF9"/>
    <w:rPr>
      <w:sz w:val="20"/>
      <w:szCs w:val="20"/>
    </w:rPr>
  </w:style>
  <w:style w:type="character" w:customStyle="1" w:styleId="FootnoteTextChar">
    <w:name w:val="Footnote Text Char"/>
    <w:basedOn w:val="DefaultParagraphFont"/>
    <w:link w:val="FootnoteText"/>
    <w:rsid w:val="00700BF9"/>
  </w:style>
  <w:style w:type="character" w:styleId="FootnoteReference">
    <w:name w:val="footnote reference"/>
    <w:basedOn w:val="DefaultParagraphFont"/>
    <w:rsid w:val="00700B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paragraph" w:styleId="Revision">
    <w:name w:val="Revision"/>
    <w:hidden/>
    <w:uiPriority w:val="99"/>
    <w:semiHidden/>
    <w:rsid w:val="00751B82"/>
    <w:rPr>
      <w:sz w:val="24"/>
      <w:szCs w:val="24"/>
    </w:rPr>
  </w:style>
  <w:style w:type="paragraph" w:styleId="FootnoteText">
    <w:name w:val="footnote text"/>
    <w:basedOn w:val="Normal"/>
    <w:link w:val="FootnoteTextChar"/>
    <w:rsid w:val="00700BF9"/>
    <w:rPr>
      <w:sz w:val="20"/>
      <w:szCs w:val="20"/>
    </w:rPr>
  </w:style>
  <w:style w:type="character" w:customStyle="1" w:styleId="FootnoteTextChar">
    <w:name w:val="Footnote Text Char"/>
    <w:basedOn w:val="DefaultParagraphFont"/>
    <w:link w:val="FootnoteText"/>
    <w:rsid w:val="00700BF9"/>
  </w:style>
  <w:style w:type="character" w:styleId="FootnoteReference">
    <w:name w:val="footnote reference"/>
    <w:basedOn w:val="DefaultParagraphFont"/>
    <w:rsid w:val="00700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D404-74ED-41AF-B5CC-EE45F429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2017-03-29T15:27:00Z</dcterms:created>
  <dcterms:modified xsi:type="dcterms:W3CDTF">2017-03-29T15:28:00Z</dcterms:modified>
</cp:coreProperties>
</file>