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399B" w:rsidRDefault="00B0399B" w:rsidP="000C1F20">
      <w:pPr>
        <w:jc w:val="center"/>
        <w:rPr>
          <w:b/>
          <w:sz w:val="24"/>
          <w:szCs w:val="24"/>
        </w:rPr>
      </w:pPr>
    </w:p>
    <w:p w:rsidR="00B0399B" w:rsidRDefault="00B0399B" w:rsidP="000C1F20">
      <w:pPr>
        <w:jc w:val="center"/>
        <w:rPr>
          <w:b/>
          <w:sz w:val="24"/>
          <w:szCs w:val="24"/>
        </w:rPr>
      </w:pPr>
    </w:p>
    <w:p w:rsidR="00B0399B" w:rsidRDefault="00B0399B" w:rsidP="000C1F20">
      <w:pPr>
        <w:jc w:val="center"/>
        <w:rPr>
          <w:b/>
          <w:sz w:val="24"/>
          <w:szCs w:val="24"/>
        </w:rPr>
      </w:pPr>
    </w:p>
    <w:p w:rsidR="00B0399B" w:rsidRDefault="00B0399B" w:rsidP="000C1F20">
      <w:pPr>
        <w:jc w:val="center"/>
        <w:rPr>
          <w:b/>
          <w:sz w:val="24"/>
          <w:szCs w:val="24"/>
        </w:rPr>
      </w:pPr>
    </w:p>
    <w:p w:rsidR="00B0399B" w:rsidRDefault="00B0399B" w:rsidP="000C1F20">
      <w:pPr>
        <w:jc w:val="center"/>
        <w:rPr>
          <w:b/>
          <w:sz w:val="24"/>
          <w:szCs w:val="24"/>
        </w:rPr>
      </w:pPr>
    </w:p>
    <w:p w:rsidR="00B0399B" w:rsidRDefault="00B0399B" w:rsidP="000C1F20">
      <w:pPr>
        <w:jc w:val="center"/>
        <w:rPr>
          <w:b/>
          <w:sz w:val="24"/>
          <w:szCs w:val="24"/>
        </w:rPr>
      </w:pPr>
    </w:p>
    <w:p w:rsidR="00B0399B" w:rsidRDefault="00B0399B" w:rsidP="000C1F20">
      <w:pPr>
        <w:jc w:val="center"/>
        <w:rPr>
          <w:b/>
          <w:sz w:val="24"/>
          <w:szCs w:val="24"/>
        </w:rPr>
      </w:pPr>
    </w:p>
    <w:p w:rsidR="00B0399B" w:rsidRDefault="00B0399B" w:rsidP="000C1F20">
      <w:pPr>
        <w:jc w:val="center"/>
        <w:rPr>
          <w:b/>
          <w:sz w:val="24"/>
          <w:szCs w:val="24"/>
        </w:rPr>
      </w:pPr>
    </w:p>
    <w:p w:rsidR="00B0399B" w:rsidRDefault="00B0399B" w:rsidP="000C1F20">
      <w:pPr>
        <w:jc w:val="center"/>
        <w:rPr>
          <w:b/>
          <w:sz w:val="24"/>
          <w:szCs w:val="24"/>
        </w:rPr>
      </w:pPr>
    </w:p>
    <w:p w:rsidR="00B0399B" w:rsidRDefault="00B0399B" w:rsidP="000C1F20">
      <w:pPr>
        <w:jc w:val="center"/>
        <w:rPr>
          <w:b/>
          <w:sz w:val="24"/>
          <w:szCs w:val="24"/>
        </w:rPr>
      </w:pPr>
    </w:p>
    <w:p w:rsidR="00B0399B" w:rsidRDefault="00B0399B" w:rsidP="000C1F20">
      <w:pPr>
        <w:jc w:val="center"/>
        <w:rPr>
          <w:b/>
          <w:sz w:val="24"/>
          <w:szCs w:val="24"/>
        </w:rPr>
      </w:pPr>
    </w:p>
    <w:p w:rsidR="00B0399B" w:rsidRDefault="00B0399B" w:rsidP="000C1F20">
      <w:pPr>
        <w:jc w:val="center"/>
        <w:rPr>
          <w:b/>
          <w:sz w:val="24"/>
          <w:szCs w:val="24"/>
        </w:rPr>
      </w:pPr>
    </w:p>
    <w:p w:rsidR="00B0399B" w:rsidRDefault="00B0399B" w:rsidP="000C1F20">
      <w:pPr>
        <w:jc w:val="center"/>
        <w:rPr>
          <w:b/>
          <w:sz w:val="24"/>
          <w:szCs w:val="24"/>
        </w:rPr>
      </w:pPr>
    </w:p>
    <w:p w:rsidR="00B0399B" w:rsidRDefault="00B0399B" w:rsidP="000C1F20">
      <w:pPr>
        <w:jc w:val="center"/>
        <w:rPr>
          <w:b/>
          <w:sz w:val="24"/>
          <w:szCs w:val="24"/>
        </w:rPr>
      </w:pPr>
    </w:p>
    <w:p w:rsidR="00B0399B" w:rsidRDefault="00B0399B" w:rsidP="000C1F20">
      <w:pPr>
        <w:jc w:val="center"/>
        <w:rPr>
          <w:b/>
          <w:sz w:val="24"/>
          <w:szCs w:val="24"/>
        </w:rPr>
      </w:pPr>
    </w:p>
    <w:p w:rsidR="000C1F20" w:rsidRPr="00104EAE" w:rsidRDefault="000C1F20" w:rsidP="000C1F20">
      <w:pPr>
        <w:jc w:val="center"/>
        <w:rPr>
          <w:b/>
          <w:sz w:val="24"/>
          <w:szCs w:val="24"/>
        </w:rPr>
      </w:pPr>
      <w:r w:rsidRPr="00104EAE">
        <w:rPr>
          <w:b/>
          <w:sz w:val="24"/>
          <w:szCs w:val="24"/>
        </w:rPr>
        <w:t>U.S. Department of Education</w:t>
      </w:r>
    </w:p>
    <w:p w:rsidR="00B0399B" w:rsidRPr="00B0399B" w:rsidRDefault="00B0399B" w:rsidP="000C1F20">
      <w:pPr>
        <w:rPr>
          <w:sz w:val="24"/>
          <w:szCs w:val="24"/>
        </w:rPr>
      </w:pPr>
    </w:p>
    <w:p w:rsidR="000C1F20" w:rsidRPr="00B0399B" w:rsidRDefault="000C1F20" w:rsidP="000C1F20">
      <w:pPr>
        <w:rPr>
          <w:sz w:val="24"/>
          <w:szCs w:val="24"/>
        </w:rPr>
      </w:pPr>
    </w:p>
    <w:p w:rsidR="000C1F20" w:rsidRPr="00B0399B" w:rsidRDefault="000C1F20" w:rsidP="000C1F20">
      <w:pPr>
        <w:rPr>
          <w:sz w:val="24"/>
          <w:szCs w:val="24"/>
        </w:rPr>
      </w:pPr>
    </w:p>
    <w:p w:rsidR="000C1F20" w:rsidRPr="00B0399B" w:rsidRDefault="000C1F20" w:rsidP="000C1F20">
      <w:pPr>
        <w:rPr>
          <w:sz w:val="24"/>
          <w:szCs w:val="24"/>
        </w:rPr>
      </w:pPr>
    </w:p>
    <w:p w:rsidR="000C1F20" w:rsidRPr="00B0399B" w:rsidRDefault="000C1F20" w:rsidP="000C1F20">
      <w:pPr>
        <w:pStyle w:val="SL-FlLftSgl"/>
        <w:rPr>
          <w:sz w:val="24"/>
          <w:szCs w:val="24"/>
        </w:rPr>
      </w:pPr>
    </w:p>
    <w:p w:rsidR="00AA0B87" w:rsidRPr="00AA0B87" w:rsidRDefault="00AA0B87" w:rsidP="00AA0B87">
      <w:pPr>
        <w:pStyle w:val="HTMLPreformatted"/>
        <w:jc w:val="center"/>
        <w:rPr>
          <w:rFonts w:ascii="Times New Roman" w:hAnsi="Times New Roman" w:cs="Times New Roman"/>
          <w:sz w:val="24"/>
          <w:szCs w:val="24"/>
        </w:rPr>
      </w:pPr>
      <w:r w:rsidRPr="00AA0B87">
        <w:rPr>
          <w:rFonts w:ascii="Times New Roman" w:hAnsi="Times New Roman" w:cs="Times New Roman"/>
          <w:sz w:val="24"/>
          <w:szCs w:val="24"/>
        </w:rPr>
        <w:t>Special Education</w:t>
      </w:r>
      <w:r>
        <w:rPr>
          <w:rFonts w:ascii="Times New Roman" w:hAnsi="Times New Roman" w:cs="Times New Roman"/>
          <w:sz w:val="24"/>
          <w:szCs w:val="24"/>
        </w:rPr>
        <w:t xml:space="preserve"> </w:t>
      </w:r>
      <w:r w:rsidRPr="00AA0B87">
        <w:rPr>
          <w:rFonts w:ascii="Times New Roman" w:hAnsi="Times New Roman" w:cs="Times New Roman"/>
          <w:sz w:val="24"/>
          <w:szCs w:val="24"/>
        </w:rPr>
        <w:t>- Individual Reporting on</w:t>
      </w:r>
    </w:p>
    <w:p w:rsidR="00AA0B87" w:rsidRPr="00AA0B87" w:rsidRDefault="00AA0B87" w:rsidP="00AA0B87">
      <w:pPr>
        <w:pStyle w:val="HTMLPreformatted"/>
        <w:jc w:val="center"/>
        <w:rPr>
          <w:rFonts w:ascii="Times New Roman" w:hAnsi="Times New Roman" w:cs="Times New Roman"/>
          <w:sz w:val="24"/>
          <w:szCs w:val="24"/>
        </w:rPr>
      </w:pPr>
      <w:r w:rsidRPr="00AA0B87">
        <w:rPr>
          <w:rFonts w:ascii="Times New Roman" w:hAnsi="Times New Roman" w:cs="Times New Roman"/>
          <w:sz w:val="24"/>
          <w:szCs w:val="24"/>
        </w:rPr>
        <w:t>Regulatory Compliance Related to the Personnel Development Program</w:t>
      </w:r>
    </w:p>
    <w:p w:rsidR="00AA0B87" w:rsidRPr="00AA0B87" w:rsidRDefault="00AA0B87" w:rsidP="00AA0B87">
      <w:pPr>
        <w:pStyle w:val="HTMLPreformatted"/>
        <w:jc w:val="center"/>
        <w:rPr>
          <w:rFonts w:ascii="Times New Roman" w:hAnsi="Times New Roman" w:cs="Times New Roman"/>
          <w:sz w:val="24"/>
          <w:szCs w:val="24"/>
        </w:rPr>
      </w:pPr>
      <w:r w:rsidRPr="00AA0B87">
        <w:rPr>
          <w:rFonts w:ascii="Times New Roman" w:hAnsi="Times New Roman" w:cs="Times New Roman"/>
          <w:sz w:val="24"/>
          <w:szCs w:val="24"/>
        </w:rPr>
        <w:t>Service Obligation and the Government Performance and Results Act</w:t>
      </w:r>
    </w:p>
    <w:p w:rsidR="00AA0B87" w:rsidRPr="00AA0B87" w:rsidRDefault="00AA0B87" w:rsidP="00AA0B87">
      <w:pPr>
        <w:pStyle w:val="HTMLPreformatted"/>
        <w:jc w:val="center"/>
        <w:rPr>
          <w:rFonts w:ascii="Times New Roman" w:hAnsi="Times New Roman" w:cs="Times New Roman"/>
          <w:sz w:val="24"/>
          <w:szCs w:val="24"/>
        </w:rPr>
      </w:pPr>
      <w:r w:rsidRPr="00AA0B87">
        <w:rPr>
          <w:rFonts w:ascii="Times New Roman" w:hAnsi="Times New Roman" w:cs="Times New Roman"/>
          <w:sz w:val="24"/>
          <w:szCs w:val="24"/>
        </w:rPr>
        <w:t>(GPRA)</w:t>
      </w:r>
    </w:p>
    <w:p w:rsidR="000C1F20" w:rsidRPr="00B0399B" w:rsidRDefault="000C1F20" w:rsidP="000C1F20">
      <w:pPr>
        <w:rPr>
          <w:sz w:val="24"/>
          <w:szCs w:val="24"/>
        </w:rPr>
      </w:pPr>
    </w:p>
    <w:p w:rsidR="000C1F20" w:rsidRPr="00B0399B" w:rsidRDefault="000C1F20" w:rsidP="000C1F20">
      <w:pPr>
        <w:rPr>
          <w:sz w:val="24"/>
          <w:szCs w:val="24"/>
        </w:rPr>
      </w:pPr>
    </w:p>
    <w:p w:rsidR="000C1F20" w:rsidRPr="00B0399B" w:rsidRDefault="000C1F20" w:rsidP="000C1F20">
      <w:pPr>
        <w:pStyle w:val="SL-FlLftSgl"/>
        <w:jc w:val="center"/>
        <w:rPr>
          <w:sz w:val="24"/>
          <w:szCs w:val="24"/>
        </w:rPr>
      </w:pPr>
      <w:r w:rsidRPr="00104EAE">
        <w:rPr>
          <w:sz w:val="24"/>
          <w:szCs w:val="24"/>
        </w:rPr>
        <w:t>Supporting Statement</w:t>
      </w:r>
    </w:p>
    <w:p w:rsidR="000C1F20" w:rsidRPr="00B0399B" w:rsidRDefault="000C1F20" w:rsidP="000C1F20">
      <w:pPr>
        <w:pStyle w:val="SL-FlLftSgl"/>
        <w:rPr>
          <w:sz w:val="24"/>
          <w:szCs w:val="24"/>
        </w:rPr>
      </w:pPr>
    </w:p>
    <w:p w:rsidR="000C1F20" w:rsidRPr="00B0399B" w:rsidRDefault="000C1F20" w:rsidP="000C1F20">
      <w:pPr>
        <w:rPr>
          <w:sz w:val="24"/>
          <w:szCs w:val="24"/>
        </w:rPr>
      </w:pPr>
    </w:p>
    <w:p w:rsidR="000C1F20" w:rsidRPr="00104EAE" w:rsidRDefault="000C1F20" w:rsidP="000C1F20">
      <w:pPr>
        <w:jc w:val="center"/>
        <w:rPr>
          <w:i/>
          <w:sz w:val="24"/>
          <w:szCs w:val="24"/>
        </w:rPr>
      </w:pPr>
      <w:r w:rsidRPr="00104EAE">
        <w:rPr>
          <w:i/>
          <w:sz w:val="24"/>
          <w:szCs w:val="24"/>
        </w:rPr>
        <w:t>Office of Management and Budget</w:t>
      </w:r>
    </w:p>
    <w:p w:rsidR="000C1F20" w:rsidRPr="00B0399B" w:rsidRDefault="000C1F20" w:rsidP="000C1F20">
      <w:pPr>
        <w:jc w:val="center"/>
        <w:rPr>
          <w:i/>
          <w:sz w:val="24"/>
          <w:szCs w:val="24"/>
        </w:rPr>
      </w:pPr>
      <w:r w:rsidRPr="00B0399B">
        <w:rPr>
          <w:i/>
          <w:sz w:val="24"/>
          <w:szCs w:val="24"/>
        </w:rPr>
        <w:t>Clearance Package Supporting Statement</w:t>
      </w:r>
    </w:p>
    <w:p w:rsidR="000C1F20" w:rsidRPr="00B0399B" w:rsidRDefault="000C1F20" w:rsidP="000C1F20">
      <w:pPr>
        <w:jc w:val="center"/>
        <w:rPr>
          <w:i/>
          <w:sz w:val="24"/>
          <w:szCs w:val="24"/>
        </w:rPr>
      </w:pPr>
      <w:r w:rsidRPr="00B0399B">
        <w:rPr>
          <w:i/>
          <w:sz w:val="24"/>
          <w:szCs w:val="24"/>
        </w:rPr>
        <w:t>And Data Collection Instrument</w:t>
      </w:r>
    </w:p>
    <w:p w:rsidR="000C1F20" w:rsidRPr="00B0399B" w:rsidRDefault="000C1F20" w:rsidP="000C1F20">
      <w:pPr>
        <w:rPr>
          <w:sz w:val="24"/>
          <w:szCs w:val="24"/>
        </w:rPr>
      </w:pPr>
    </w:p>
    <w:p w:rsidR="000C1F20" w:rsidRPr="00B0399B" w:rsidRDefault="000C1F20" w:rsidP="000C1F20">
      <w:pPr>
        <w:pStyle w:val="C2-CtrSglSp"/>
        <w:keepLines w:val="0"/>
        <w:rPr>
          <w:b/>
          <w:sz w:val="24"/>
          <w:szCs w:val="24"/>
        </w:rPr>
        <w:sectPr w:rsidR="000C1F20" w:rsidRPr="00B0399B" w:rsidSect="000C1F20">
          <w:headerReference w:type="default" r:id="rId9"/>
          <w:footerReference w:type="even" r:id="rId10"/>
          <w:footerReference w:type="default" r:id="rId11"/>
          <w:headerReference w:type="first" r:id="rId12"/>
          <w:footnotePr>
            <w:numRestart w:val="eachSect"/>
          </w:footnotePr>
          <w:endnotePr>
            <w:numFmt w:val="decimal"/>
          </w:endnotePr>
          <w:pgSz w:w="12240" w:h="15840"/>
          <w:pgMar w:top="1440" w:right="1440" w:bottom="1440" w:left="1440" w:header="720" w:footer="720" w:gutter="0"/>
          <w:pgNumType w:start="0"/>
          <w:cols w:space="720"/>
          <w:titlePg/>
          <w:docGrid w:linePitch="272"/>
        </w:sectPr>
      </w:pPr>
    </w:p>
    <w:p w:rsidR="000C1F20" w:rsidRPr="00B0399B" w:rsidRDefault="000C1F20" w:rsidP="000C1F20">
      <w:pPr>
        <w:pStyle w:val="C2-CtrSglSp"/>
        <w:keepLines w:val="0"/>
        <w:jc w:val="left"/>
        <w:rPr>
          <w:b/>
          <w:sz w:val="24"/>
          <w:szCs w:val="24"/>
        </w:rPr>
      </w:pPr>
    </w:p>
    <w:p w:rsidR="00B75FA4" w:rsidRPr="00B0399B" w:rsidRDefault="00B75FA4" w:rsidP="00991753">
      <w:pPr>
        <w:rPr>
          <w:sz w:val="24"/>
          <w:szCs w:val="24"/>
        </w:rPr>
      </w:pPr>
    </w:p>
    <w:p w:rsidR="00B75FA4" w:rsidRPr="00B0399B" w:rsidRDefault="00B75FA4" w:rsidP="00991753">
      <w:pPr>
        <w:rPr>
          <w:sz w:val="24"/>
          <w:szCs w:val="24"/>
        </w:rPr>
      </w:pPr>
    </w:p>
    <w:p w:rsidR="000C1F20" w:rsidRPr="00B0399B" w:rsidRDefault="00B75FA4" w:rsidP="00991753">
      <w:pPr>
        <w:jc w:val="center"/>
        <w:rPr>
          <w:b/>
          <w:sz w:val="24"/>
          <w:szCs w:val="24"/>
        </w:rPr>
      </w:pPr>
      <w:r w:rsidRPr="00B0399B">
        <w:rPr>
          <w:b/>
          <w:sz w:val="24"/>
          <w:szCs w:val="24"/>
        </w:rPr>
        <w:t xml:space="preserve">SUPPORTING STATEMENT </w:t>
      </w:r>
    </w:p>
    <w:p w:rsidR="00B75FA4" w:rsidRPr="00B0399B" w:rsidRDefault="00B75FA4" w:rsidP="00991753">
      <w:pPr>
        <w:jc w:val="center"/>
        <w:rPr>
          <w:b/>
          <w:sz w:val="24"/>
          <w:szCs w:val="24"/>
        </w:rPr>
      </w:pPr>
      <w:r w:rsidRPr="00B0399B">
        <w:rPr>
          <w:b/>
          <w:sz w:val="24"/>
          <w:szCs w:val="24"/>
        </w:rPr>
        <w:t>FOR PAPERWORK REDUCTION ACT</w:t>
      </w:r>
      <w:r w:rsidR="000C1F20" w:rsidRPr="00B0399B">
        <w:rPr>
          <w:b/>
          <w:i/>
          <w:sz w:val="24"/>
          <w:szCs w:val="24"/>
        </w:rPr>
        <w:t xml:space="preserve"> </w:t>
      </w:r>
      <w:r w:rsidR="000C1F20" w:rsidRPr="00104EAE">
        <w:rPr>
          <w:b/>
          <w:sz w:val="24"/>
          <w:szCs w:val="24"/>
        </w:rPr>
        <w:t>SUBMISSION</w:t>
      </w:r>
    </w:p>
    <w:p w:rsidR="000C1F20" w:rsidRPr="00B0399B" w:rsidRDefault="000C1F20" w:rsidP="00B0399B">
      <w:pPr>
        <w:rPr>
          <w:b/>
          <w:sz w:val="24"/>
          <w:szCs w:val="24"/>
        </w:rPr>
      </w:pPr>
    </w:p>
    <w:p w:rsidR="000C1F20" w:rsidRPr="00B0399B" w:rsidRDefault="000C1F20" w:rsidP="00B0399B">
      <w:pPr>
        <w:rPr>
          <w:b/>
          <w:sz w:val="24"/>
          <w:szCs w:val="24"/>
        </w:rPr>
      </w:pPr>
    </w:p>
    <w:p w:rsidR="00B75FA4" w:rsidRPr="00B0399B" w:rsidRDefault="000C1F20" w:rsidP="00991753">
      <w:pPr>
        <w:rPr>
          <w:sz w:val="24"/>
          <w:szCs w:val="24"/>
        </w:rPr>
      </w:pPr>
      <w:r w:rsidRPr="00B0399B">
        <w:rPr>
          <w:b/>
          <w:sz w:val="24"/>
          <w:szCs w:val="24"/>
        </w:rPr>
        <w:t>INTRODUCTION</w:t>
      </w:r>
    </w:p>
    <w:p w:rsidR="00B75FA4" w:rsidRPr="00B0399B" w:rsidRDefault="00B75FA4" w:rsidP="00991753">
      <w:pPr>
        <w:ind w:left="720"/>
        <w:rPr>
          <w:sz w:val="24"/>
          <w:szCs w:val="24"/>
        </w:rPr>
      </w:pPr>
    </w:p>
    <w:p w:rsidR="00726F75" w:rsidRDefault="00B75FA4" w:rsidP="00FF1830">
      <w:pPr>
        <w:pStyle w:val="HTMLPreformatted"/>
        <w:rPr>
          <w:rFonts w:ascii="Times New Roman" w:hAnsi="Times New Roman" w:cs="Times New Roman"/>
          <w:sz w:val="24"/>
          <w:szCs w:val="24"/>
        </w:rPr>
      </w:pPr>
      <w:r w:rsidRPr="00B0399B">
        <w:rPr>
          <w:rFonts w:ascii="Times New Roman" w:hAnsi="Times New Roman" w:cs="Times New Roman"/>
          <w:sz w:val="24"/>
          <w:szCs w:val="24"/>
        </w:rPr>
        <w:t xml:space="preserve">In the </w:t>
      </w:r>
      <w:r w:rsidRPr="00B0399B">
        <w:rPr>
          <w:rFonts w:ascii="Times New Roman" w:hAnsi="Times New Roman" w:cs="Times New Roman"/>
          <w:noProof/>
          <w:sz w:val="24"/>
          <w:szCs w:val="24"/>
        </w:rPr>
        <w:t>Individuals with Disabilities Education Act of 2004 (IDEA)</w:t>
      </w:r>
      <w:r w:rsidRPr="00B0399B">
        <w:rPr>
          <w:rFonts w:ascii="Times New Roman" w:hAnsi="Times New Roman" w:cs="Times New Roman"/>
          <w:sz w:val="24"/>
          <w:szCs w:val="24"/>
        </w:rPr>
        <w:t>, Congress stated that “the education of children with disabilities can be made more effective by… supporting high-quality, intensive preservice preparation and professional development for all personnel who work with children with disabilities in order to ensure that such personnel have the skills and knowledge necessary to improve the academic achievement and functional performance o</w:t>
      </w:r>
      <w:r w:rsidR="003E3F97" w:rsidRPr="00B0399B">
        <w:rPr>
          <w:rFonts w:ascii="Times New Roman" w:hAnsi="Times New Roman" w:cs="Times New Roman"/>
          <w:sz w:val="24"/>
          <w:szCs w:val="24"/>
        </w:rPr>
        <w:t>f children with disabilities” (s</w:t>
      </w:r>
      <w:r w:rsidRPr="00B0399B">
        <w:rPr>
          <w:rFonts w:ascii="Times New Roman" w:hAnsi="Times New Roman" w:cs="Times New Roman"/>
          <w:sz w:val="24"/>
          <w:szCs w:val="24"/>
        </w:rPr>
        <w:t xml:space="preserve">ection 601(a)(5)(E)). </w:t>
      </w:r>
      <w:r w:rsidR="009C2488" w:rsidRPr="00B0399B">
        <w:rPr>
          <w:rFonts w:ascii="Times New Roman" w:hAnsi="Times New Roman" w:cs="Times New Roman"/>
          <w:sz w:val="24"/>
          <w:szCs w:val="24"/>
        </w:rPr>
        <w:t>To meet this need, t</w:t>
      </w:r>
      <w:r w:rsidRPr="00B0399B">
        <w:rPr>
          <w:rFonts w:ascii="Times New Roman" w:hAnsi="Times New Roman" w:cs="Times New Roman"/>
          <w:sz w:val="24"/>
          <w:szCs w:val="24"/>
        </w:rPr>
        <w:t xml:space="preserve">he Office of Special Education Program's (OSEP) Personnel Development to Improve Services and Results for Children with Disabilities (CFDA No. 84.325) funds </w:t>
      </w:r>
      <w:r w:rsidR="00DB5F22" w:rsidRPr="00B0399B">
        <w:rPr>
          <w:rFonts w:ascii="Times New Roman" w:hAnsi="Times New Roman" w:cs="Times New Roman"/>
          <w:sz w:val="24"/>
          <w:szCs w:val="24"/>
        </w:rPr>
        <w:t xml:space="preserve">one of </w:t>
      </w:r>
      <w:r w:rsidRPr="00B0399B">
        <w:rPr>
          <w:rFonts w:ascii="Times New Roman" w:hAnsi="Times New Roman" w:cs="Times New Roman"/>
          <w:sz w:val="24"/>
          <w:szCs w:val="24"/>
        </w:rPr>
        <w:t xml:space="preserve">the largest personnel </w:t>
      </w:r>
      <w:r w:rsidR="00726F75" w:rsidRPr="00B0399B">
        <w:rPr>
          <w:rFonts w:ascii="Times New Roman" w:hAnsi="Times New Roman" w:cs="Times New Roman"/>
          <w:sz w:val="24"/>
          <w:szCs w:val="24"/>
        </w:rPr>
        <w:t>development</w:t>
      </w:r>
      <w:r w:rsidRPr="00B0399B">
        <w:rPr>
          <w:rFonts w:ascii="Times New Roman" w:hAnsi="Times New Roman" w:cs="Times New Roman"/>
          <w:sz w:val="24"/>
          <w:szCs w:val="24"/>
        </w:rPr>
        <w:t xml:space="preserve"> grant program</w:t>
      </w:r>
      <w:r w:rsidR="00DB5F22" w:rsidRPr="00B0399B">
        <w:rPr>
          <w:rFonts w:ascii="Times New Roman" w:hAnsi="Times New Roman" w:cs="Times New Roman"/>
          <w:sz w:val="24"/>
          <w:szCs w:val="24"/>
        </w:rPr>
        <w:t>s</w:t>
      </w:r>
      <w:r w:rsidRPr="00B0399B">
        <w:rPr>
          <w:rFonts w:ascii="Times New Roman" w:hAnsi="Times New Roman" w:cs="Times New Roman"/>
          <w:sz w:val="24"/>
          <w:szCs w:val="24"/>
        </w:rPr>
        <w:t xml:space="preserve"> in the </w:t>
      </w:r>
      <w:r w:rsidR="00DB5F22" w:rsidRPr="00B0399B">
        <w:rPr>
          <w:rFonts w:ascii="Times New Roman" w:hAnsi="Times New Roman" w:cs="Times New Roman"/>
          <w:sz w:val="24"/>
          <w:szCs w:val="24"/>
        </w:rPr>
        <w:t xml:space="preserve">U.S. </w:t>
      </w:r>
      <w:r w:rsidRPr="00B0399B">
        <w:rPr>
          <w:rFonts w:ascii="Times New Roman" w:hAnsi="Times New Roman" w:cs="Times New Roman"/>
          <w:sz w:val="24"/>
          <w:szCs w:val="24"/>
        </w:rPr>
        <w:t>Department of Education</w:t>
      </w:r>
      <w:r w:rsidR="009C2488" w:rsidRPr="00B0399B">
        <w:rPr>
          <w:rFonts w:ascii="Times New Roman" w:hAnsi="Times New Roman" w:cs="Times New Roman"/>
          <w:sz w:val="24"/>
          <w:szCs w:val="24"/>
        </w:rPr>
        <w:t xml:space="preserve"> (ED)</w:t>
      </w:r>
      <w:r w:rsidRPr="00B0399B">
        <w:rPr>
          <w:rFonts w:ascii="Times New Roman" w:hAnsi="Times New Roman" w:cs="Times New Roman"/>
          <w:sz w:val="24"/>
          <w:szCs w:val="24"/>
        </w:rPr>
        <w:t xml:space="preserve">. </w:t>
      </w:r>
    </w:p>
    <w:p w:rsidR="007523AE" w:rsidRDefault="007523AE" w:rsidP="00FF1830">
      <w:pPr>
        <w:pStyle w:val="HTMLPreformatted"/>
        <w:rPr>
          <w:rFonts w:ascii="Times New Roman" w:hAnsi="Times New Roman" w:cs="Times New Roman"/>
          <w:sz w:val="24"/>
          <w:szCs w:val="24"/>
        </w:rPr>
      </w:pPr>
    </w:p>
    <w:p w:rsidR="007523AE" w:rsidRDefault="007523AE" w:rsidP="00FF1830">
      <w:pPr>
        <w:rPr>
          <w:rFonts w:eastAsiaTheme="minorEastAsia"/>
          <w:bCs/>
          <w:iCs/>
          <w:color w:val="000000" w:themeColor="text1"/>
          <w:kern w:val="24"/>
          <w:sz w:val="24"/>
          <w:szCs w:val="24"/>
        </w:rPr>
      </w:pPr>
      <w:r w:rsidRPr="007523AE">
        <w:rPr>
          <w:sz w:val="24"/>
          <w:szCs w:val="24"/>
        </w:rPr>
        <w:t xml:space="preserve">The </w:t>
      </w:r>
      <w:r w:rsidR="00FF1830">
        <w:rPr>
          <w:sz w:val="24"/>
          <w:szCs w:val="24"/>
        </w:rPr>
        <w:t>objectives</w:t>
      </w:r>
      <w:r w:rsidR="00FF1830" w:rsidRPr="007523AE">
        <w:rPr>
          <w:sz w:val="24"/>
          <w:szCs w:val="24"/>
        </w:rPr>
        <w:t xml:space="preserve"> </w:t>
      </w:r>
      <w:r w:rsidRPr="007523AE">
        <w:rPr>
          <w:sz w:val="24"/>
          <w:szCs w:val="24"/>
        </w:rPr>
        <w:t xml:space="preserve">of the </w:t>
      </w:r>
      <w:r w:rsidRPr="00FF0EFC">
        <w:rPr>
          <w:sz w:val="24"/>
          <w:szCs w:val="24"/>
        </w:rPr>
        <w:t xml:space="preserve">Personnel Development Program (PDP) </w:t>
      </w:r>
      <w:r w:rsidR="00FF1830">
        <w:rPr>
          <w:sz w:val="24"/>
          <w:szCs w:val="24"/>
        </w:rPr>
        <w:t>are</w:t>
      </w:r>
      <w:r w:rsidRPr="007523AE">
        <w:rPr>
          <w:bCs/>
          <w:color w:val="000000"/>
          <w:sz w:val="24"/>
          <w:szCs w:val="24"/>
        </w:rPr>
        <w:t xml:space="preserve"> </w:t>
      </w:r>
      <w:r w:rsidRPr="007523AE">
        <w:rPr>
          <w:bCs/>
          <w:sz w:val="24"/>
          <w:szCs w:val="24"/>
        </w:rPr>
        <w:t>to</w:t>
      </w:r>
      <w:r w:rsidR="00FF1830">
        <w:rPr>
          <w:bCs/>
          <w:sz w:val="24"/>
          <w:szCs w:val="24"/>
        </w:rPr>
        <w:t>:</w:t>
      </w:r>
      <w:r w:rsidRPr="007523AE">
        <w:rPr>
          <w:bCs/>
          <w:sz w:val="24"/>
          <w:szCs w:val="24"/>
        </w:rPr>
        <w:t xml:space="preserve"> </w:t>
      </w:r>
      <w:r w:rsidR="001303CB">
        <w:rPr>
          <w:rFonts w:eastAsiaTheme="minorEastAsia"/>
          <w:bCs/>
          <w:iCs/>
          <w:color w:val="000000" w:themeColor="text1"/>
          <w:kern w:val="24"/>
          <w:sz w:val="24"/>
          <w:szCs w:val="24"/>
        </w:rPr>
        <w:t>a</w:t>
      </w:r>
      <w:r w:rsidR="00FF1830">
        <w:rPr>
          <w:rFonts w:eastAsiaTheme="minorEastAsia"/>
          <w:bCs/>
          <w:iCs/>
          <w:color w:val="000000" w:themeColor="text1"/>
          <w:kern w:val="24"/>
          <w:sz w:val="24"/>
          <w:szCs w:val="24"/>
        </w:rPr>
        <w:t>)</w:t>
      </w:r>
      <w:r w:rsidRPr="00870CD1">
        <w:rPr>
          <w:rFonts w:eastAsiaTheme="minorEastAsia"/>
          <w:bCs/>
          <w:iCs/>
          <w:color w:val="000000" w:themeColor="text1"/>
          <w:kern w:val="24"/>
          <w:sz w:val="24"/>
          <w:szCs w:val="24"/>
        </w:rPr>
        <w:t xml:space="preserve"> </w:t>
      </w:r>
      <w:r w:rsidRPr="00FF0EFC">
        <w:rPr>
          <w:rFonts w:eastAsiaTheme="minorEastAsia"/>
          <w:bCs/>
          <w:iCs/>
          <w:color w:val="000000" w:themeColor="text1"/>
          <w:kern w:val="24"/>
          <w:sz w:val="24"/>
          <w:szCs w:val="24"/>
        </w:rPr>
        <w:t>Improve the curricula of IDEA training programs to ensure that personnel preparing to serve children with disabilities are knowledgeable and skilled in practices that reflect the current knowledge base</w:t>
      </w:r>
      <w:r w:rsidR="00FF1830">
        <w:rPr>
          <w:rFonts w:eastAsiaTheme="minorEastAsia"/>
          <w:bCs/>
          <w:iCs/>
          <w:color w:val="000000" w:themeColor="text1"/>
          <w:kern w:val="24"/>
          <w:sz w:val="24"/>
          <w:szCs w:val="24"/>
        </w:rPr>
        <w:t xml:space="preserve">; </w:t>
      </w:r>
      <w:r w:rsidR="001303CB">
        <w:rPr>
          <w:rFonts w:eastAsiaTheme="minorEastAsia"/>
          <w:bCs/>
          <w:iCs/>
          <w:color w:val="000000" w:themeColor="text1"/>
          <w:kern w:val="24"/>
          <w:sz w:val="24"/>
          <w:szCs w:val="24"/>
        </w:rPr>
        <w:t>b</w:t>
      </w:r>
      <w:r w:rsidR="00FF1830">
        <w:rPr>
          <w:rFonts w:eastAsiaTheme="minorEastAsia"/>
          <w:bCs/>
          <w:iCs/>
          <w:color w:val="000000" w:themeColor="text1"/>
          <w:kern w:val="24"/>
          <w:sz w:val="24"/>
          <w:szCs w:val="24"/>
        </w:rPr>
        <w:t>)</w:t>
      </w:r>
      <w:r w:rsidRPr="00FF0EFC">
        <w:rPr>
          <w:rFonts w:eastAsiaTheme="minorEastAsia"/>
          <w:bCs/>
          <w:iCs/>
          <w:color w:val="000000" w:themeColor="text1"/>
          <w:kern w:val="24"/>
          <w:sz w:val="24"/>
          <w:szCs w:val="24"/>
        </w:rPr>
        <w:t xml:space="preserve"> Increase the supply of teachers and service providers who are highly qualified for and serve in positions for which they are trained</w:t>
      </w:r>
      <w:r w:rsidR="00FF1830">
        <w:rPr>
          <w:rFonts w:eastAsiaTheme="minorEastAsia"/>
          <w:bCs/>
          <w:iCs/>
          <w:color w:val="000000" w:themeColor="text1"/>
          <w:kern w:val="24"/>
          <w:sz w:val="24"/>
          <w:szCs w:val="24"/>
        </w:rPr>
        <w:t xml:space="preserve">; and </w:t>
      </w:r>
      <w:r w:rsidR="001303CB">
        <w:rPr>
          <w:rFonts w:eastAsiaTheme="minorEastAsia"/>
          <w:bCs/>
          <w:iCs/>
          <w:color w:val="000000" w:themeColor="text1"/>
          <w:kern w:val="24"/>
          <w:sz w:val="24"/>
          <w:szCs w:val="24"/>
        </w:rPr>
        <w:t>c</w:t>
      </w:r>
      <w:r w:rsidR="00FF1830">
        <w:rPr>
          <w:rFonts w:eastAsiaTheme="minorEastAsia"/>
          <w:bCs/>
          <w:iCs/>
          <w:color w:val="000000" w:themeColor="text1"/>
          <w:kern w:val="24"/>
          <w:sz w:val="24"/>
          <w:szCs w:val="24"/>
        </w:rPr>
        <w:t>)</w:t>
      </w:r>
      <w:r w:rsidRPr="00FF0EFC">
        <w:rPr>
          <w:rFonts w:eastAsiaTheme="minorEastAsia"/>
          <w:bCs/>
          <w:iCs/>
          <w:color w:val="000000" w:themeColor="text1"/>
          <w:kern w:val="24"/>
          <w:sz w:val="24"/>
          <w:szCs w:val="24"/>
        </w:rPr>
        <w:t xml:space="preserve"> Enhance the efficiency of the expenditure of Federal dollars under this program</w:t>
      </w:r>
      <w:r w:rsidR="00FF0EFC">
        <w:rPr>
          <w:rFonts w:eastAsiaTheme="minorEastAsia"/>
          <w:bCs/>
          <w:iCs/>
          <w:color w:val="000000" w:themeColor="text1"/>
          <w:kern w:val="24"/>
          <w:sz w:val="24"/>
          <w:szCs w:val="24"/>
        </w:rPr>
        <w:t>.</w:t>
      </w:r>
    </w:p>
    <w:p w:rsidR="009F27D7" w:rsidRDefault="009F27D7" w:rsidP="00FF1830">
      <w:pPr>
        <w:rPr>
          <w:rFonts w:eastAsiaTheme="minorEastAsia"/>
          <w:bCs/>
          <w:iCs/>
          <w:color w:val="000000" w:themeColor="text1"/>
          <w:kern w:val="24"/>
          <w:sz w:val="24"/>
          <w:szCs w:val="24"/>
        </w:rPr>
      </w:pPr>
    </w:p>
    <w:p w:rsidR="009F27D7" w:rsidRPr="00E0012D" w:rsidRDefault="009F27D7" w:rsidP="009F27D7">
      <w:pPr>
        <w:rPr>
          <w:bCs/>
          <w:sz w:val="24"/>
          <w:szCs w:val="24"/>
        </w:rPr>
      </w:pPr>
      <w:r w:rsidRPr="00E0012D">
        <w:rPr>
          <w:sz w:val="24"/>
          <w:szCs w:val="24"/>
        </w:rPr>
        <w:t>OSEP is submitting this application to request approval</w:t>
      </w:r>
      <w:r w:rsidRPr="00E0012D">
        <w:rPr>
          <w:bCs/>
          <w:sz w:val="24"/>
          <w:szCs w:val="24"/>
        </w:rPr>
        <w:t xml:space="preserve"> to:</w:t>
      </w:r>
    </w:p>
    <w:p w:rsidR="009F27D7" w:rsidRPr="00E0012D" w:rsidRDefault="009F27D7" w:rsidP="009F27D7">
      <w:pPr>
        <w:rPr>
          <w:bCs/>
          <w:sz w:val="24"/>
          <w:szCs w:val="24"/>
        </w:rPr>
      </w:pPr>
    </w:p>
    <w:p w:rsidR="009F27D7" w:rsidRPr="00E0012D" w:rsidRDefault="009F27D7" w:rsidP="009F27D7">
      <w:pPr>
        <w:numPr>
          <w:ilvl w:val="0"/>
          <w:numId w:val="22"/>
        </w:numPr>
        <w:tabs>
          <w:tab w:val="clear" w:pos="748"/>
          <w:tab w:val="num" w:pos="1440"/>
        </w:tabs>
        <w:ind w:left="1440" w:hanging="720"/>
        <w:rPr>
          <w:sz w:val="24"/>
          <w:szCs w:val="24"/>
        </w:rPr>
      </w:pPr>
      <w:r w:rsidRPr="00E0012D">
        <w:rPr>
          <w:sz w:val="24"/>
          <w:szCs w:val="24"/>
        </w:rPr>
        <w:t>Collect contact and training information for all scholars from PDP grantees;</w:t>
      </w:r>
    </w:p>
    <w:p w:rsidR="009F27D7" w:rsidRPr="00E0012D" w:rsidRDefault="009F27D7" w:rsidP="009F27D7">
      <w:pPr>
        <w:numPr>
          <w:ilvl w:val="0"/>
          <w:numId w:val="22"/>
        </w:numPr>
        <w:tabs>
          <w:tab w:val="clear" w:pos="748"/>
          <w:tab w:val="num" w:pos="1440"/>
        </w:tabs>
        <w:ind w:left="1440" w:hanging="720"/>
        <w:rPr>
          <w:sz w:val="24"/>
          <w:szCs w:val="24"/>
        </w:rPr>
      </w:pPr>
      <w:r w:rsidRPr="00E0012D">
        <w:rPr>
          <w:sz w:val="24"/>
          <w:szCs w:val="24"/>
        </w:rPr>
        <w:t>Collect employment information from PDP scholars; and,</w:t>
      </w:r>
    </w:p>
    <w:p w:rsidR="009F27D7" w:rsidRPr="00E0012D" w:rsidRDefault="009F27D7" w:rsidP="009F27D7">
      <w:pPr>
        <w:numPr>
          <w:ilvl w:val="0"/>
          <w:numId w:val="22"/>
        </w:numPr>
        <w:tabs>
          <w:tab w:val="clear" w:pos="748"/>
          <w:tab w:val="num" w:pos="1440"/>
        </w:tabs>
        <w:ind w:left="1440" w:hanging="720"/>
        <w:rPr>
          <w:sz w:val="24"/>
          <w:szCs w:val="24"/>
        </w:rPr>
      </w:pPr>
      <w:r w:rsidRPr="00E0012D">
        <w:rPr>
          <w:sz w:val="24"/>
          <w:szCs w:val="24"/>
        </w:rPr>
        <w:t xml:space="preserve">Verify employment information from employers for PDP scholars who </w:t>
      </w:r>
      <w:r w:rsidR="00E0012D">
        <w:rPr>
          <w:sz w:val="24"/>
          <w:szCs w:val="24"/>
        </w:rPr>
        <w:t>fulfill</w:t>
      </w:r>
      <w:r w:rsidRPr="00E0012D">
        <w:rPr>
          <w:sz w:val="24"/>
          <w:szCs w:val="24"/>
        </w:rPr>
        <w:t xml:space="preserve"> their obligation through service.</w:t>
      </w:r>
    </w:p>
    <w:p w:rsidR="009F27D7" w:rsidRDefault="009F27D7" w:rsidP="00FF1830">
      <w:pPr>
        <w:rPr>
          <w:rFonts w:eastAsiaTheme="minorEastAsia"/>
          <w:bCs/>
          <w:iCs/>
          <w:color w:val="000000" w:themeColor="text1"/>
          <w:kern w:val="24"/>
          <w:sz w:val="24"/>
          <w:szCs w:val="24"/>
        </w:rPr>
      </w:pPr>
    </w:p>
    <w:p w:rsidR="00FF0EFC" w:rsidRDefault="00FF0EFC" w:rsidP="00FF0EFC">
      <w:pPr>
        <w:ind w:left="360"/>
        <w:rPr>
          <w:color w:val="000000"/>
          <w:sz w:val="24"/>
          <w:szCs w:val="24"/>
        </w:rPr>
      </w:pPr>
    </w:p>
    <w:p w:rsidR="00FF0EFC" w:rsidRPr="00FF0EFC" w:rsidRDefault="00FF0EFC" w:rsidP="00FF1830">
      <w:pPr>
        <w:rPr>
          <w:sz w:val="24"/>
          <w:szCs w:val="24"/>
        </w:rPr>
      </w:pPr>
      <w:r w:rsidRPr="00FF0EFC">
        <w:rPr>
          <w:sz w:val="24"/>
          <w:szCs w:val="24"/>
        </w:rPr>
        <w:t xml:space="preserve">The proposed data collection serves three purposes. First, data from three sources (grantees, </w:t>
      </w:r>
      <w:r>
        <w:rPr>
          <w:sz w:val="24"/>
          <w:szCs w:val="24"/>
        </w:rPr>
        <w:t>scholars</w:t>
      </w:r>
      <w:r w:rsidRPr="00FF0EFC">
        <w:rPr>
          <w:sz w:val="24"/>
          <w:szCs w:val="24"/>
        </w:rPr>
        <w:t xml:space="preserve">, and employers) are necessary to assess the performance of the </w:t>
      </w:r>
      <w:r>
        <w:rPr>
          <w:sz w:val="24"/>
          <w:szCs w:val="24"/>
        </w:rPr>
        <w:t>PDP</w:t>
      </w:r>
      <w:r w:rsidRPr="00FF0EFC">
        <w:rPr>
          <w:sz w:val="24"/>
          <w:szCs w:val="24"/>
        </w:rPr>
        <w:t xml:space="preserve"> on its </w:t>
      </w:r>
      <w:r w:rsidRPr="00567608">
        <w:rPr>
          <w:sz w:val="24"/>
          <w:szCs w:val="24"/>
        </w:rPr>
        <w:t>Government Performance Results Act (GPRA)</w:t>
      </w:r>
      <w:r w:rsidRPr="00FF0EFC">
        <w:rPr>
          <w:sz w:val="24"/>
          <w:szCs w:val="24"/>
        </w:rPr>
        <w:t xml:space="preserve"> measures (see Section A2, below).  Second, data from all three sources are necessary to determine if </w:t>
      </w:r>
      <w:r>
        <w:rPr>
          <w:sz w:val="24"/>
          <w:szCs w:val="24"/>
        </w:rPr>
        <w:t>scholars</w:t>
      </w:r>
      <w:r w:rsidRPr="00FF0EFC">
        <w:rPr>
          <w:sz w:val="24"/>
          <w:szCs w:val="24"/>
        </w:rPr>
        <w:t xml:space="preserve"> </w:t>
      </w:r>
      <w:r w:rsidR="00FF1830">
        <w:rPr>
          <w:sz w:val="24"/>
          <w:szCs w:val="24"/>
        </w:rPr>
        <w:t>comply with the</w:t>
      </w:r>
      <w:r w:rsidRPr="00870CD1">
        <w:rPr>
          <w:sz w:val="24"/>
          <w:szCs w:val="24"/>
        </w:rPr>
        <w:t xml:space="preserve"> service</w:t>
      </w:r>
      <w:r>
        <w:rPr>
          <w:sz w:val="24"/>
          <w:szCs w:val="24"/>
        </w:rPr>
        <w:t xml:space="preserve"> obligation</w:t>
      </w:r>
      <w:r w:rsidRPr="00FF0EFC">
        <w:rPr>
          <w:sz w:val="24"/>
          <w:szCs w:val="24"/>
        </w:rPr>
        <w:t xml:space="preserve"> requirements.  And finally, data are collected from </w:t>
      </w:r>
      <w:r>
        <w:rPr>
          <w:sz w:val="24"/>
          <w:szCs w:val="24"/>
        </w:rPr>
        <w:t>PDP</w:t>
      </w:r>
      <w:r w:rsidRPr="00FF0EFC">
        <w:rPr>
          <w:sz w:val="24"/>
          <w:szCs w:val="24"/>
        </w:rPr>
        <w:t xml:space="preserve"> grantees for project monitoring</w:t>
      </w:r>
      <w:r w:rsidR="00CC31BD">
        <w:rPr>
          <w:sz w:val="24"/>
          <w:szCs w:val="24"/>
        </w:rPr>
        <w:t xml:space="preserve"> and program improvement.</w:t>
      </w:r>
    </w:p>
    <w:p w:rsidR="00FF0EFC" w:rsidRPr="00FF0EFC" w:rsidRDefault="00FF0EFC" w:rsidP="00FF1830">
      <w:pPr>
        <w:rPr>
          <w:sz w:val="24"/>
          <w:szCs w:val="24"/>
        </w:rPr>
      </w:pPr>
    </w:p>
    <w:p w:rsidR="00FF0EFC" w:rsidRDefault="00FF0EFC" w:rsidP="00FF1830">
      <w:pPr>
        <w:rPr>
          <w:sz w:val="24"/>
          <w:szCs w:val="24"/>
        </w:rPr>
      </w:pPr>
      <w:r w:rsidRPr="00FF0EFC">
        <w:rPr>
          <w:sz w:val="24"/>
          <w:szCs w:val="24"/>
        </w:rPr>
        <w:t>The proposed forms in this package are</w:t>
      </w:r>
      <w:r w:rsidR="00FF1830">
        <w:rPr>
          <w:sz w:val="24"/>
          <w:szCs w:val="24"/>
        </w:rPr>
        <w:t xml:space="preserve"> updates to</w:t>
      </w:r>
      <w:r w:rsidR="00CC31BD">
        <w:rPr>
          <w:sz w:val="24"/>
          <w:szCs w:val="24"/>
        </w:rPr>
        <w:t xml:space="preserve"> existing</w:t>
      </w:r>
      <w:r w:rsidR="009F226D">
        <w:rPr>
          <w:sz w:val="24"/>
          <w:szCs w:val="24"/>
        </w:rPr>
        <w:t xml:space="preserve"> Office of Management and Budget</w:t>
      </w:r>
      <w:r w:rsidR="00CC31BD">
        <w:rPr>
          <w:sz w:val="24"/>
          <w:szCs w:val="24"/>
        </w:rPr>
        <w:t xml:space="preserve"> </w:t>
      </w:r>
      <w:r w:rsidR="009F226D">
        <w:rPr>
          <w:sz w:val="24"/>
          <w:szCs w:val="24"/>
        </w:rPr>
        <w:t>(</w:t>
      </w:r>
      <w:r w:rsidR="00CC31BD">
        <w:rPr>
          <w:sz w:val="24"/>
          <w:szCs w:val="24"/>
        </w:rPr>
        <w:t>OMB</w:t>
      </w:r>
      <w:r w:rsidR="009F226D">
        <w:rPr>
          <w:sz w:val="24"/>
          <w:szCs w:val="24"/>
        </w:rPr>
        <w:t>)</w:t>
      </w:r>
      <w:r w:rsidR="00CC31BD">
        <w:rPr>
          <w:sz w:val="24"/>
          <w:szCs w:val="24"/>
        </w:rPr>
        <w:t xml:space="preserve"> approved forms</w:t>
      </w:r>
      <w:r w:rsidR="00F55E94">
        <w:rPr>
          <w:sz w:val="24"/>
          <w:szCs w:val="24"/>
        </w:rPr>
        <w:t xml:space="preserve"> (1820-0686)</w:t>
      </w:r>
      <w:r w:rsidR="00CC31BD">
        <w:rPr>
          <w:sz w:val="24"/>
          <w:szCs w:val="24"/>
        </w:rPr>
        <w:t xml:space="preserve">: </w:t>
      </w:r>
      <w:r w:rsidR="001303CB">
        <w:rPr>
          <w:sz w:val="24"/>
          <w:szCs w:val="24"/>
        </w:rPr>
        <w:t>a</w:t>
      </w:r>
      <w:r w:rsidR="00CC31BD">
        <w:rPr>
          <w:sz w:val="24"/>
          <w:szCs w:val="24"/>
        </w:rPr>
        <w:t>) Scholar/</w:t>
      </w:r>
      <w:proofErr w:type="spellStart"/>
      <w:r w:rsidR="00CC31BD">
        <w:rPr>
          <w:sz w:val="24"/>
          <w:szCs w:val="24"/>
        </w:rPr>
        <w:t>Obligee</w:t>
      </w:r>
      <w:proofErr w:type="spellEnd"/>
      <w:r w:rsidR="00CC31BD" w:rsidRPr="00FF0EFC">
        <w:rPr>
          <w:sz w:val="24"/>
          <w:szCs w:val="24"/>
        </w:rPr>
        <w:t xml:space="preserve"> Re</w:t>
      </w:r>
      <w:r w:rsidR="00CC31BD">
        <w:rPr>
          <w:sz w:val="24"/>
          <w:szCs w:val="24"/>
        </w:rPr>
        <w:t>cord</w:t>
      </w:r>
      <w:r w:rsidR="00CC31BD" w:rsidRPr="00FF0EFC">
        <w:rPr>
          <w:sz w:val="24"/>
          <w:szCs w:val="24"/>
        </w:rPr>
        <w:t xml:space="preserve"> </w:t>
      </w:r>
      <w:r w:rsidRPr="00FF0EFC">
        <w:rPr>
          <w:sz w:val="24"/>
          <w:szCs w:val="24"/>
        </w:rPr>
        <w:t>Form</w:t>
      </w:r>
      <w:r w:rsidR="00E0012D">
        <w:rPr>
          <w:sz w:val="24"/>
          <w:szCs w:val="24"/>
        </w:rPr>
        <w:t xml:space="preserve"> (renamed </w:t>
      </w:r>
      <w:r w:rsidR="009F27D7">
        <w:rPr>
          <w:sz w:val="24"/>
          <w:szCs w:val="24"/>
        </w:rPr>
        <w:t>Scholar Record)</w:t>
      </w:r>
      <w:r w:rsidR="00CC31BD">
        <w:rPr>
          <w:sz w:val="24"/>
          <w:szCs w:val="24"/>
        </w:rPr>
        <w:t>;</w:t>
      </w:r>
      <w:r w:rsidRPr="00FF0EFC">
        <w:rPr>
          <w:sz w:val="24"/>
          <w:szCs w:val="24"/>
        </w:rPr>
        <w:t xml:space="preserve"> </w:t>
      </w:r>
      <w:r w:rsidR="001303CB">
        <w:rPr>
          <w:sz w:val="24"/>
          <w:szCs w:val="24"/>
        </w:rPr>
        <w:t>b</w:t>
      </w:r>
      <w:r w:rsidR="00CC31BD">
        <w:rPr>
          <w:sz w:val="24"/>
          <w:szCs w:val="24"/>
        </w:rPr>
        <w:t xml:space="preserve">) </w:t>
      </w:r>
      <w:r w:rsidRPr="00FF0EFC">
        <w:rPr>
          <w:sz w:val="24"/>
          <w:szCs w:val="24"/>
        </w:rPr>
        <w:t xml:space="preserve">the </w:t>
      </w:r>
      <w:r w:rsidR="00CC31BD">
        <w:rPr>
          <w:sz w:val="24"/>
          <w:szCs w:val="24"/>
        </w:rPr>
        <w:t>Scholar/</w:t>
      </w:r>
      <w:proofErr w:type="spellStart"/>
      <w:r w:rsidR="00CC31BD">
        <w:rPr>
          <w:sz w:val="24"/>
          <w:szCs w:val="24"/>
        </w:rPr>
        <w:t>Obligee</w:t>
      </w:r>
      <w:proofErr w:type="spellEnd"/>
      <w:r w:rsidRPr="00FF0EFC">
        <w:rPr>
          <w:sz w:val="24"/>
          <w:szCs w:val="24"/>
        </w:rPr>
        <w:t xml:space="preserve"> Employment </w:t>
      </w:r>
      <w:r w:rsidR="00CC31BD">
        <w:rPr>
          <w:sz w:val="24"/>
          <w:szCs w:val="24"/>
        </w:rPr>
        <w:t>Record</w:t>
      </w:r>
      <w:r w:rsidR="00CC31BD" w:rsidRPr="00FF0EFC">
        <w:rPr>
          <w:sz w:val="24"/>
          <w:szCs w:val="24"/>
        </w:rPr>
        <w:t xml:space="preserve"> </w:t>
      </w:r>
      <w:r w:rsidRPr="00FF0EFC">
        <w:rPr>
          <w:sz w:val="24"/>
          <w:szCs w:val="24"/>
        </w:rPr>
        <w:t>Form</w:t>
      </w:r>
      <w:r w:rsidR="002D03D7">
        <w:rPr>
          <w:sz w:val="24"/>
          <w:szCs w:val="24"/>
        </w:rPr>
        <w:t xml:space="preserve"> </w:t>
      </w:r>
      <w:r w:rsidR="009F27D7">
        <w:rPr>
          <w:sz w:val="24"/>
          <w:szCs w:val="24"/>
        </w:rPr>
        <w:t xml:space="preserve">(renamed Scholar </w:t>
      </w:r>
      <w:r w:rsidR="009F27D7">
        <w:rPr>
          <w:sz w:val="24"/>
          <w:szCs w:val="24"/>
        </w:rPr>
        <w:lastRenderedPageBreak/>
        <w:t>Training</w:t>
      </w:r>
      <w:r w:rsidR="002D03D7">
        <w:rPr>
          <w:sz w:val="24"/>
          <w:szCs w:val="24"/>
        </w:rPr>
        <w:t xml:space="preserve"> and Employment Record</w:t>
      </w:r>
      <w:r w:rsidR="009F27D7">
        <w:rPr>
          <w:sz w:val="24"/>
          <w:szCs w:val="24"/>
        </w:rPr>
        <w:t>)</w:t>
      </w:r>
      <w:r w:rsidRPr="00FF0EFC">
        <w:rPr>
          <w:sz w:val="24"/>
          <w:szCs w:val="24"/>
        </w:rPr>
        <w:t>;</w:t>
      </w:r>
      <w:r w:rsidR="00CC31BD">
        <w:rPr>
          <w:sz w:val="24"/>
          <w:szCs w:val="24"/>
        </w:rPr>
        <w:t xml:space="preserve"> </w:t>
      </w:r>
      <w:r w:rsidR="001303CB">
        <w:rPr>
          <w:sz w:val="24"/>
          <w:szCs w:val="24"/>
        </w:rPr>
        <w:t>c</w:t>
      </w:r>
      <w:r w:rsidR="00CC31BD">
        <w:rPr>
          <w:sz w:val="24"/>
          <w:szCs w:val="24"/>
        </w:rPr>
        <w:t>)</w:t>
      </w:r>
      <w:r w:rsidRPr="00FF0EFC">
        <w:rPr>
          <w:sz w:val="24"/>
          <w:szCs w:val="24"/>
        </w:rPr>
        <w:t xml:space="preserve"> the Employment Verification </w:t>
      </w:r>
      <w:r w:rsidR="002D03D7">
        <w:rPr>
          <w:sz w:val="24"/>
          <w:szCs w:val="24"/>
        </w:rPr>
        <w:t>Record</w:t>
      </w:r>
      <w:r w:rsidR="00FF1830">
        <w:rPr>
          <w:sz w:val="24"/>
          <w:szCs w:val="24"/>
        </w:rPr>
        <w:t>; and</w:t>
      </w:r>
      <w:r w:rsidR="00CC31BD">
        <w:rPr>
          <w:sz w:val="24"/>
          <w:szCs w:val="24"/>
        </w:rPr>
        <w:t xml:space="preserve"> </w:t>
      </w:r>
      <w:r w:rsidR="001303CB">
        <w:rPr>
          <w:sz w:val="24"/>
          <w:szCs w:val="24"/>
        </w:rPr>
        <w:t>d</w:t>
      </w:r>
      <w:r w:rsidR="00CC31BD">
        <w:rPr>
          <w:sz w:val="24"/>
          <w:szCs w:val="24"/>
        </w:rPr>
        <w:t xml:space="preserve">) </w:t>
      </w:r>
      <w:r w:rsidR="00FF1830">
        <w:rPr>
          <w:sz w:val="24"/>
          <w:szCs w:val="24"/>
        </w:rPr>
        <w:t>the Pre-Scholarship Agreement and Exit Certification Forms.</w:t>
      </w:r>
      <w:r w:rsidRPr="00FF0EFC">
        <w:rPr>
          <w:sz w:val="24"/>
          <w:szCs w:val="24"/>
        </w:rPr>
        <w:t xml:space="preserve">  </w:t>
      </w:r>
    </w:p>
    <w:p w:rsidR="00CC31BD" w:rsidRDefault="00CC31BD" w:rsidP="00FF1830">
      <w:pPr>
        <w:rPr>
          <w:sz w:val="24"/>
          <w:szCs w:val="24"/>
        </w:rPr>
      </w:pPr>
    </w:p>
    <w:p w:rsidR="00CC31BD" w:rsidRPr="00B0399B" w:rsidRDefault="00CC31BD" w:rsidP="00CC31BD">
      <w:pPr>
        <w:tabs>
          <w:tab w:val="left" w:pos="720"/>
        </w:tabs>
        <w:rPr>
          <w:sz w:val="24"/>
          <w:szCs w:val="24"/>
        </w:rPr>
      </w:pPr>
      <w:r w:rsidRPr="00B0399B">
        <w:rPr>
          <w:b/>
          <w:bCs/>
          <w:sz w:val="24"/>
          <w:szCs w:val="24"/>
        </w:rPr>
        <w:t>A.</w:t>
      </w:r>
      <w:r w:rsidRPr="00B0399B">
        <w:rPr>
          <w:b/>
          <w:bCs/>
          <w:sz w:val="24"/>
          <w:szCs w:val="24"/>
        </w:rPr>
        <w:tab/>
        <w:t>JUSTIFICATION</w:t>
      </w:r>
    </w:p>
    <w:p w:rsidR="00CC31BD" w:rsidRPr="00B0399B" w:rsidRDefault="00CC31BD" w:rsidP="00CC31BD">
      <w:pPr>
        <w:rPr>
          <w:bCs/>
          <w:sz w:val="24"/>
          <w:szCs w:val="24"/>
        </w:rPr>
      </w:pPr>
    </w:p>
    <w:p w:rsidR="00CC31BD" w:rsidRPr="00FF0EFC" w:rsidRDefault="00CC31BD" w:rsidP="00CC31BD">
      <w:pPr>
        <w:rPr>
          <w:sz w:val="24"/>
          <w:szCs w:val="24"/>
        </w:rPr>
      </w:pPr>
      <w:r w:rsidRPr="00B0399B">
        <w:rPr>
          <w:b/>
          <w:bCs/>
          <w:sz w:val="24"/>
          <w:szCs w:val="24"/>
        </w:rPr>
        <w:t>A1.</w:t>
      </w:r>
      <w:r w:rsidRPr="00B0399B">
        <w:rPr>
          <w:b/>
          <w:bCs/>
          <w:sz w:val="24"/>
          <w:szCs w:val="24"/>
        </w:rPr>
        <w:tab/>
        <w:t>Circumstances Making the Collection of Information Necessary</w:t>
      </w:r>
    </w:p>
    <w:p w:rsidR="00726F75" w:rsidRPr="00B0399B" w:rsidRDefault="00726F75" w:rsidP="00FF0EFC">
      <w:pPr>
        <w:pStyle w:val="HTMLPreformatted"/>
        <w:rPr>
          <w:rFonts w:ascii="Times New Roman" w:hAnsi="Times New Roman" w:cs="Times New Roman"/>
          <w:sz w:val="24"/>
          <w:szCs w:val="24"/>
        </w:rPr>
      </w:pPr>
    </w:p>
    <w:p w:rsidR="00870CD1" w:rsidRPr="002F590F" w:rsidRDefault="00B75FA4" w:rsidP="00C873EF">
      <w:pPr>
        <w:rPr>
          <w:sz w:val="24"/>
          <w:szCs w:val="24"/>
        </w:rPr>
      </w:pPr>
      <w:r w:rsidRPr="00C873EF">
        <w:rPr>
          <w:sz w:val="24"/>
          <w:szCs w:val="24"/>
        </w:rPr>
        <w:t>In order to ensure that OSEP is meeting the needs of children with disabilities and their families, OSEP needs to collect data on the results o</w:t>
      </w:r>
      <w:r w:rsidRPr="00456973">
        <w:rPr>
          <w:sz w:val="24"/>
          <w:szCs w:val="24"/>
        </w:rPr>
        <w:t xml:space="preserve">f </w:t>
      </w:r>
      <w:r w:rsidR="00DE3ADC" w:rsidRPr="00456973">
        <w:rPr>
          <w:sz w:val="24"/>
          <w:szCs w:val="24"/>
        </w:rPr>
        <w:t>its</w:t>
      </w:r>
      <w:r w:rsidR="00DB5F22" w:rsidRPr="00C873EF">
        <w:rPr>
          <w:sz w:val="24"/>
          <w:szCs w:val="24"/>
        </w:rPr>
        <w:t xml:space="preserve"> grant awards</w:t>
      </w:r>
      <w:r w:rsidR="005D0B1E" w:rsidRPr="00C873EF">
        <w:rPr>
          <w:sz w:val="24"/>
          <w:szCs w:val="24"/>
        </w:rPr>
        <w:t>.</w:t>
      </w:r>
      <w:r w:rsidR="00726F75" w:rsidRPr="00C873EF">
        <w:rPr>
          <w:sz w:val="24"/>
          <w:szCs w:val="24"/>
        </w:rPr>
        <w:t xml:space="preserve"> </w:t>
      </w:r>
      <w:r w:rsidRPr="00C873EF">
        <w:rPr>
          <w:sz w:val="24"/>
          <w:szCs w:val="24"/>
        </w:rPr>
        <w:t>Th</w:t>
      </w:r>
      <w:r w:rsidR="007523AE" w:rsidRPr="00C873EF">
        <w:rPr>
          <w:sz w:val="24"/>
          <w:szCs w:val="24"/>
        </w:rPr>
        <w:t>ese</w:t>
      </w:r>
      <w:r w:rsidRPr="00C873EF">
        <w:rPr>
          <w:sz w:val="24"/>
          <w:szCs w:val="24"/>
        </w:rPr>
        <w:t xml:space="preserve"> </w:t>
      </w:r>
      <w:r w:rsidR="005F456C" w:rsidRPr="00C873EF">
        <w:rPr>
          <w:sz w:val="24"/>
          <w:szCs w:val="24"/>
        </w:rPr>
        <w:t xml:space="preserve">data </w:t>
      </w:r>
      <w:r w:rsidRPr="00C873EF">
        <w:rPr>
          <w:sz w:val="24"/>
          <w:szCs w:val="24"/>
        </w:rPr>
        <w:t>include the number and characteristics (e.g.</w:t>
      </w:r>
      <w:r w:rsidR="00DB5F22" w:rsidRPr="00C873EF">
        <w:rPr>
          <w:sz w:val="24"/>
          <w:szCs w:val="24"/>
        </w:rPr>
        <w:t>,</w:t>
      </w:r>
      <w:r w:rsidRPr="00C873EF">
        <w:rPr>
          <w:sz w:val="24"/>
          <w:szCs w:val="24"/>
        </w:rPr>
        <w:t xml:space="preserve"> minority status, related professional experience) of professionals trained and the program outcomes (e.g.</w:t>
      </w:r>
      <w:r w:rsidR="00DB5F22" w:rsidRPr="00C873EF">
        <w:rPr>
          <w:sz w:val="24"/>
          <w:szCs w:val="24"/>
        </w:rPr>
        <w:t>,</w:t>
      </w:r>
      <w:r w:rsidRPr="00C873EF">
        <w:rPr>
          <w:sz w:val="24"/>
          <w:szCs w:val="24"/>
        </w:rPr>
        <w:t xml:space="preserve"> program completion, certification, </w:t>
      </w:r>
      <w:proofErr w:type="gramStart"/>
      <w:r w:rsidRPr="00C873EF">
        <w:rPr>
          <w:sz w:val="24"/>
          <w:szCs w:val="24"/>
        </w:rPr>
        <w:t>employment</w:t>
      </w:r>
      <w:proofErr w:type="gramEnd"/>
      <w:r w:rsidRPr="00C873EF">
        <w:rPr>
          <w:sz w:val="24"/>
          <w:szCs w:val="24"/>
        </w:rPr>
        <w:t xml:space="preserve"> in area support</w:t>
      </w:r>
      <w:r w:rsidR="00DE3ADC" w:rsidRPr="00C873EF">
        <w:rPr>
          <w:sz w:val="24"/>
          <w:szCs w:val="24"/>
        </w:rPr>
        <w:t xml:space="preserve">ed by training). </w:t>
      </w:r>
      <w:r w:rsidR="005F456C" w:rsidRPr="00C873EF">
        <w:rPr>
          <w:snapToGrid w:val="0"/>
          <w:sz w:val="24"/>
          <w:szCs w:val="24"/>
        </w:rPr>
        <w:t xml:space="preserve">In addition, </w:t>
      </w:r>
      <w:r w:rsidR="003E3F97" w:rsidRPr="00C873EF">
        <w:rPr>
          <w:snapToGrid w:val="0"/>
          <w:sz w:val="24"/>
          <w:szCs w:val="24"/>
        </w:rPr>
        <w:t xml:space="preserve">section </w:t>
      </w:r>
      <w:r w:rsidR="005F456C" w:rsidRPr="00C873EF">
        <w:rPr>
          <w:snapToGrid w:val="0"/>
          <w:sz w:val="24"/>
          <w:szCs w:val="24"/>
        </w:rPr>
        <w:t xml:space="preserve">662 of IDEA requires OSEP to collect data to confirm that scholars who receive funding under this program complete their service obligation requirements. </w:t>
      </w:r>
      <w:r w:rsidR="00726F75" w:rsidRPr="00C873EF">
        <w:rPr>
          <w:snapToGrid w:val="0"/>
          <w:sz w:val="24"/>
          <w:szCs w:val="24"/>
        </w:rPr>
        <w:t xml:space="preserve">ED is responsible for collecting the necessary information, verifying the completion of the service obligation, and referring scholars to the </w:t>
      </w:r>
      <w:r w:rsidR="00C873EF" w:rsidRPr="00C873EF">
        <w:rPr>
          <w:snapToGrid w:val="0"/>
          <w:sz w:val="24"/>
          <w:szCs w:val="24"/>
        </w:rPr>
        <w:t xml:space="preserve">Accounts Receivable and Bank Management Group </w:t>
      </w:r>
      <w:r w:rsidR="00D10ADB" w:rsidRPr="002F590F">
        <w:rPr>
          <w:bCs/>
          <w:sz w:val="24"/>
          <w:szCs w:val="24"/>
        </w:rPr>
        <w:t>(ARBMG)</w:t>
      </w:r>
      <w:r w:rsidR="00D10ADB" w:rsidRPr="002F590F">
        <w:rPr>
          <w:sz w:val="24"/>
          <w:szCs w:val="24"/>
        </w:rPr>
        <w:t xml:space="preserve">  </w:t>
      </w:r>
      <w:r w:rsidR="007523AE" w:rsidRPr="00456973">
        <w:rPr>
          <w:snapToGrid w:val="0"/>
          <w:sz w:val="24"/>
          <w:szCs w:val="24"/>
        </w:rPr>
        <w:t xml:space="preserve"> </w:t>
      </w:r>
      <w:r w:rsidR="00726F75" w:rsidRPr="00456973">
        <w:rPr>
          <w:snapToGrid w:val="0"/>
          <w:sz w:val="24"/>
          <w:szCs w:val="24"/>
        </w:rPr>
        <w:t>for repayment, if necessary.</w:t>
      </w:r>
    </w:p>
    <w:p w:rsidR="00E44719" w:rsidRPr="00D10ADB" w:rsidRDefault="00E44719" w:rsidP="00870CD1">
      <w:pPr>
        <w:rPr>
          <w:snapToGrid w:val="0"/>
          <w:sz w:val="24"/>
          <w:szCs w:val="24"/>
          <w:highlight w:val="yellow"/>
        </w:rPr>
      </w:pPr>
    </w:p>
    <w:p w:rsidR="00B75FA4" w:rsidRPr="00B0399B" w:rsidRDefault="00DE3ADC" w:rsidP="005D0B1E">
      <w:pPr>
        <w:pStyle w:val="HTMLPreformatted"/>
        <w:rPr>
          <w:snapToGrid w:val="0"/>
        </w:rPr>
      </w:pPr>
      <w:r w:rsidRPr="00B0399B">
        <w:rPr>
          <w:rFonts w:ascii="Times New Roman" w:hAnsi="Times New Roman" w:cs="Times New Roman"/>
          <w:sz w:val="24"/>
          <w:szCs w:val="24"/>
        </w:rPr>
        <w:t xml:space="preserve">These data are </w:t>
      </w:r>
      <w:r w:rsidR="005D0B1E">
        <w:rPr>
          <w:rFonts w:ascii="Times New Roman" w:hAnsi="Times New Roman" w:cs="Times New Roman"/>
          <w:sz w:val="24"/>
          <w:szCs w:val="24"/>
        </w:rPr>
        <w:t>used</w:t>
      </w:r>
      <w:r w:rsidR="005D0B1E" w:rsidRPr="00B0399B">
        <w:rPr>
          <w:rFonts w:ascii="Times New Roman" w:hAnsi="Times New Roman" w:cs="Times New Roman"/>
          <w:sz w:val="24"/>
          <w:szCs w:val="24"/>
        </w:rPr>
        <w:t xml:space="preserve"> </w:t>
      </w:r>
      <w:r w:rsidR="00B75FA4" w:rsidRPr="00B0399B">
        <w:rPr>
          <w:rFonts w:ascii="Times New Roman" w:hAnsi="Times New Roman" w:cs="Times New Roman"/>
          <w:sz w:val="24"/>
          <w:szCs w:val="24"/>
        </w:rPr>
        <w:t>to assess program effectiveness and efficiency</w:t>
      </w:r>
      <w:r w:rsidR="00A86E73" w:rsidRPr="00B0399B">
        <w:rPr>
          <w:rFonts w:ascii="Times New Roman" w:hAnsi="Times New Roman" w:cs="Times New Roman"/>
          <w:sz w:val="24"/>
          <w:szCs w:val="24"/>
        </w:rPr>
        <w:t xml:space="preserve">, and to meet the reporting requirements of the Government Performance and Results Act (GPRA). </w:t>
      </w:r>
      <w:r w:rsidR="00B75FA4" w:rsidRPr="00B0399B">
        <w:rPr>
          <w:rFonts w:ascii="Times New Roman" w:hAnsi="Times New Roman" w:cs="Times New Roman"/>
          <w:snapToGrid w:val="0"/>
          <w:sz w:val="24"/>
          <w:szCs w:val="24"/>
        </w:rPr>
        <w:t xml:space="preserve">The data will provide information on the supply of the OSEP-funded projects nationally, within each state, and within and across personnel categories, including special educators certified to teach </w:t>
      </w:r>
      <w:r w:rsidR="00A86E73" w:rsidRPr="00B0399B">
        <w:rPr>
          <w:rFonts w:ascii="Times New Roman" w:hAnsi="Times New Roman" w:cs="Times New Roman"/>
          <w:snapToGrid w:val="0"/>
          <w:sz w:val="24"/>
          <w:szCs w:val="24"/>
        </w:rPr>
        <w:t>children with disabilities</w:t>
      </w:r>
      <w:r w:rsidR="00B75FA4" w:rsidRPr="00B0399B">
        <w:rPr>
          <w:rFonts w:ascii="Times New Roman" w:hAnsi="Times New Roman" w:cs="Times New Roman"/>
          <w:snapToGrid w:val="0"/>
          <w:sz w:val="24"/>
          <w:szCs w:val="24"/>
        </w:rPr>
        <w:t xml:space="preserve">, </w:t>
      </w:r>
      <w:r w:rsidR="00DB5F22" w:rsidRPr="00B0399B">
        <w:rPr>
          <w:rFonts w:ascii="Times New Roman" w:hAnsi="Times New Roman" w:cs="Times New Roman"/>
          <w:snapToGrid w:val="0"/>
          <w:sz w:val="24"/>
          <w:szCs w:val="24"/>
        </w:rPr>
        <w:t>university faculty</w:t>
      </w:r>
      <w:r w:rsidR="00B75FA4" w:rsidRPr="00B0399B">
        <w:rPr>
          <w:rFonts w:ascii="Times New Roman" w:hAnsi="Times New Roman" w:cs="Times New Roman"/>
          <w:snapToGrid w:val="0"/>
          <w:sz w:val="24"/>
          <w:szCs w:val="24"/>
        </w:rPr>
        <w:t xml:space="preserve">, </w:t>
      </w:r>
      <w:r w:rsidR="00DB5F22" w:rsidRPr="00B0399B">
        <w:rPr>
          <w:rFonts w:ascii="Times New Roman" w:hAnsi="Times New Roman" w:cs="Times New Roman"/>
          <w:snapToGrid w:val="0"/>
          <w:sz w:val="24"/>
          <w:szCs w:val="24"/>
        </w:rPr>
        <w:t xml:space="preserve">related-service personnel, </w:t>
      </w:r>
      <w:r w:rsidR="00B75FA4" w:rsidRPr="00B0399B">
        <w:rPr>
          <w:rFonts w:ascii="Times New Roman" w:hAnsi="Times New Roman" w:cs="Times New Roman"/>
          <w:snapToGrid w:val="0"/>
          <w:sz w:val="24"/>
          <w:szCs w:val="24"/>
        </w:rPr>
        <w:t>p</w:t>
      </w:r>
      <w:r w:rsidR="00A86E73" w:rsidRPr="00B0399B">
        <w:rPr>
          <w:rFonts w:ascii="Times New Roman" w:hAnsi="Times New Roman" w:cs="Times New Roman"/>
          <w:snapToGrid w:val="0"/>
          <w:sz w:val="24"/>
          <w:szCs w:val="24"/>
        </w:rPr>
        <w:t>reschool service providers, paraprofessionals, administrators and other personnel</w:t>
      </w:r>
      <w:r w:rsidR="005D0B1E">
        <w:rPr>
          <w:rFonts w:ascii="Times New Roman" w:hAnsi="Times New Roman" w:cs="Times New Roman"/>
          <w:snapToGrid w:val="0"/>
          <w:sz w:val="24"/>
          <w:szCs w:val="24"/>
        </w:rPr>
        <w:t xml:space="preserve"> (see Section 2A, below).</w:t>
      </w:r>
    </w:p>
    <w:p w:rsidR="000C1F20" w:rsidRPr="00B0399B" w:rsidRDefault="000C1F20" w:rsidP="00EF1598">
      <w:pPr>
        <w:rPr>
          <w:snapToGrid w:val="0"/>
          <w:sz w:val="24"/>
          <w:szCs w:val="24"/>
        </w:rPr>
      </w:pPr>
    </w:p>
    <w:p w:rsidR="006442CC" w:rsidRDefault="005D0B1E" w:rsidP="00EF1598">
      <w:pPr>
        <w:rPr>
          <w:rFonts w:eastAsia="Arial Unicode MS"/>
          <w:noProof/>
          <w:sz w:val="24"/>
          <w:szCs w:val="24"/>
        </w:rPr>
      </w:pPr>
      <w:r>
        <w:rPr>
          <w:rFonts w:eastAsia="Arial Unicode MS"/>
          <w:noProof/>
          <w:sz w:val="24"/>
          <w:szCs w:val="24"/>
        </w:rPr>
        <w:t xml:space="preserve">To collect the needed data, </w:t>
      </w:r>
      <w:r w:rsidRPr="00B0399B">
        <w:rPr>
          <w:rFonts w:eastAsia="Arial Unicode MS"/>
          <w:noProof/>
          <w:sz w:val="24"/>
          <w:szCs w:val="24"/>
        </w:rPr>
        <w:t xml:space="preserve">OSEP </w:t>
      </w:r>
      <w:r w:rsidR="009F27D7">
        <w:rPr>
          <w:rFonts w:eastAsia="Arial Unicode MS"/>
          <w:noProof/>
          <w:sz w:val="24"/>
          <w:szCs w:val="24"/>
        </w:rPr>
        <w:t>created</w:t>
      </w:r>
      <w:r w:rsidRPr="00B0399B">
        <w:rPr>
          <w:rFonts w:eastAsia="Arial Unicode MS"/>
          <w:noProof/>
          <w:sz w:val="24"/>
          <w:szCs w:val="24"/>
        </w:rPr>
        <w:t xml:space="preserve"> the Personnel Development Program Data Collection System (</w:t>
      </w:r>
      <w:r w:rsidR="00E83F50">
        <w:rPr>
          <w:rFonts w:eastAsia="Arial Unicode MS"/>
          <w:noProof/>
          <w:sz w:val="24"/>
          <w:szCs w:val="24"/>
        </w:rPr>
        <w:t>PDP</w:t>
      </w:r>
      <w:r w:rsidRPr="00B0399B">
        <w:rPr>
          <w:rFonts w:eastAsia="Arial Unicode MS"/>
          <w:noProof/>
          <w:sz w:val="24"/>
          <w:szCs w:val="24"/>
        </w:rPr>
        <w:t>DCS)</w:t>
      </w:r>
      <w:r w:rsidR="00E0012D">
        <w:rPr>
          <w:rFonts w:eastAsia="Arial Unicode MS"/>
          <w:noProof/>
          <w:sz w:val="24"/>
          <w:szCs w:val="24"/>
        </w:rPr>
        <w:t>.</w:t>
      </w:r>
      <w:r w:rsidR="006442CC">
        <w:rPr>
          <w:rFonts w:eastAsia="Arial Unicode MS"/>
          <w:noProof/>
          <w:sz w:val="24"/>
          <w:szCs w:val="24"/>
        </w:rPr>
        <w:t xml:space="preserve">  Through the </w:t>
      </w:r>
      <w:r w:rsidR="00E83F50">
        <w:rPr>
          <w:rFonts w:eastAsia="Arial Unicode MS"/>
          <w:noProof/>
          <w:sz w:val="24"/>
          <w:szCs w:val="24"/>
        </w:rPr>
        <w:t>PDP</w:t>
      </w:r>
      <w:r w:rsidR="006442CC">
        <w:rPr>
          <w:rFonts w:eastAsia="Arial Unicode MS"/>
          <w:noProof/>
          <w:sz w:val="24"/>
          <w:szCs w:val="24"/>
        </w:rPr>
        <w:t>DCS grantees, scholars and employers report data electronically. To reduce respondent burden</w:t>
      </w:r>
      <w:r w:rsidR="00C416C4">
        <w:rPr>
          <w:rFonts w:eastAsia="Arial Unicode MS"/>
          <w:noProof/>
          <w:sz w:val="24"/>
          <w:szCs w:val="24"/>
        </w:rPr>
        <w:t>,</w:t>
      </w:r>
      <w:r w:rsidR="006442CC">
        <w:rPr>
          <w:rFonts w:eastAsia="Arial Unicode MS"/>
          <w:noProof/>
          <w:sz w:val="24"/>
          <w:szCs w:val="24"/>
        </w:rPr>
        <w:t xml:space="preserve"> clarify i</w:t>
      </w:r>
      <w:r w:rsidR="00C416C4">
        <w:rPr>
          <w:rFonts w:eastAsia="Arial Unicode MS"/>
          <w:noProof/>
          <w:sz w:val="24"/>
          <w:szCs w:val="24"/>
        </w:rPr>
        <w:t>nstructions,</w:t>
      </w:r>
      <w:r w:rsidR="006442CC">
        <w:rPr>
          <w:rFonts w:eastAsia="Arial Unicode MS"/>
          <w:noProof/>
          <w:sz w:val="24"/>
          <w:szCs w:val="24"/>
        </w:rPr>
        <w:t xml:space="preserve"> and </w:t>
      </w:r>
      <w:r w:rsidR="00C416C4">
        <w:rPr>
          <w:rFonts w:eastAsia="Arial Unicode MS"/>
          <w:noProof/>
          <w:sz w:val="24"/>
          <w:szCs w:val="24"/>
        </w:rPr>
        <w:t>better align to service obligation regulations</w:t>
      </w:r>
      <w:r w:rsidR="006442CC">
        <w:rPr>
          <w:rFonts w:eastAsia="Arial Unicode MS"/>
          <w:noProof/>
          <w:sz w:val="24"/>
          <w:szCs w:val="24"/>
        </w:rPr>
        <w:t>, OSEP proposes the following changes to the instruments.</w:t>
      </w:r>
    </w:p>
    <w:p w:rsidR="006442CC" w:rsidRDefault="006442CC" w:rsidP="00EF1598">
      <w:pPr>
        <w:rPr>
          <w:rFonts w:eastAsia="Arial Unicode MS"/>
          <w:noProof/>
          <w:sz w:val="24"/>
          <w:szCs w:val="24"/>
        </w:rPr>
      </w:pPr>
    </w:p>
    <w:p w:rsidR="006442CC" w:rsidRPr="00422212" w:rsidRDefault="006442CC" w:rsidP="00EF1598">
      <w:pPr>
        <w:rPr>
          <w:rFonts w:eastAsia="Arial Unicode MS"/>
          <w:i/>
          <w:noProof/>
          <w:sz w:val="24"/>
          <w:szCs w:val="24"/>
        </w:rPr>
      </w:pPr>
      <w:r w:rsidRPr="00422212">
        <w:rPr>
          <w:rFonts w:eastAsia="Arial Unicode MS"/>
          <w:i/>
          <w:noProof/>
          <w:sz w:val="24"/>
          <w:szCs w:val="24"/>
        </w:rPr>
        <w:t>Grantee Data Collection (Scholar Record)</w:t>
      </w:r>
    </w:p>
    <w:p w:rsidR="006442CC" w:rsidRPr="00422212" w:rsidRDefault="006442CC" w:rsidP="00EF1598">
      <w:pPr>
        <w:rPr>
          <w:rFonts w:eastAsia="Arial Unicode MS"/>
          <w:noProof/>
          <w:sz w:val="24"/>
          <w:szCs w:val="24"/>
        </w:rPr>
      </w:pPr>
    </w:p>
    <w:p w:rsidR="006442CC" w:rsidRPr="00422212" w:rsidRDefault="006442CC" w:rsidP="006442CC">
      <w:pPr>
        <w:pStyle w:val="ListParagraph"/>
        <w:numPr>
          <w:ilvl w:val="0"/>
          <w:numId w:val="23"/>
        </w:numPr>
        <w:rPr>
          <w:rFonts w:ascii="Times New Roman" w:eastAsia="Arial Unicode MS" w:hAnsi="Times New Roman" w:cs="Times New Roman"/>
          <w:noProof/>
          <w:sz w:val="24"/>
          <w:szCs w:val="24"/>
        </w:rPr>
      </w:pPr>
      <w:r w:rsidRPr="00422212">
        <w:rPr>
          <w:rFonts w:ascii="Times New Roman" w:eastAsia="Arial Unicode MS" w:hAnsi="Times New Roman" w:cs="Times New Roman"/>
          <w:noProof/>
          <w:sz w:val="24"/>
          <w:szCs w:val="24"/>
        </w:rPr>
        <w:t>Removal of the term “oblige</w:t>
      </w:r>
      <w:r w:rsidR="00302BE9" w:rsidRPr="00422212">
        <w:rPr>
          <w:rFonts w:ascii="Times New Roman" w:eastAsia="Arial Unicode MS" w:hAnsi="Times New Roman" w:cs="Times New Roman"/>
          <w:noProof/>
          <w:sz w:val="24"/>
          <w:szCs w:val="24"/>
        </w:rPr>
        <w:t>e</w:t>
      </w:r>
      <w:r w:rsidRPr="00422212">
        <w:rPr>
          <w:rFonts w:ascii="Times New Roman" w:eastAsia="Arial Unicode MS" w:hAnsi="Times New Roman" w:cs="Times New Roman"/>
          <w:noProof/>
          <w:sz w:val="24"/>
          <w:szCs w:val="24"/>
        </w:rPr>
        <w:t xml:space="preserve">.”  </w:t>
      </w:r>
      <w:r w:rsidR="00302BE9" w:rsidRPr="00422212">
        <w:rPr>
          <w:rFonts w:ascii="Times New Roman" w:eastAsia="Arial Unicode MS" w:hAnsi="Times New Roman" w:cs="Times New Roman"/>
          <w:noProof/>
          <w:sz w:val="24"/>
          <w:szCs w:val="24"/>
        </w:rPr>
        <w:t>Previously</w:t>
      </w:r>
      <w:r w:rsidR="005C50D1">
        <w:rPr>
          <w:rFonts w:ascii="Times New Roman" w:eastAsia="Arial Unicode MS" w:hAnsi="Times New Roman" w:cs="Times New Roman"/>
          <w:noProof/>
          <w:sz w:val="24"/>
          <w:szCs w:val="24"/>
        </w:rPr>
        <w:t>,</w:t>
      </w:r>
      <w:r w:rsidR="00302BE9" w:rsidRPr="00422212">
        <w:rPr>
          <w:rFonts w:ascii="Times New Roman" w:eastAsia="Arial Unicode MS" w:hAnsi="Times New Roman" w:cs="Times New Roman"/>
          <w:noProof/>
          <w:sz w:val="24"/>
          <w:szCs w:val="24"/>
        </w:rPr>
        <w:t xml:space="preserve"> students who receive</w:t>
      </w:r>
      <w:r w:rsidR="005C50D1">
        <w:rPr>
          <w:rFonts w:ascii="Times New Roman" w:eastAsia="Arial Unicode MS" w:hAnsi="Times New Roman" w:cs="Times New Roman"/>
          <w:noProof/>
          <w:sz w:val="24"/>
          <w:szCs w:val="24"/>
        </w:rPr>
        <w:t>d</w:t>
      </w:r>
      <w:r w:rsidR="00302BE9" w:rsidRPr="00422212">
        <w:rPr>
          <w:rFonts w:ascii="Times New Roman" w:eastAsia="Arial Unicode MS" w:hAnsi="Times New Roman" w:cs="Times New Roman"/>
          <w:noProof/>
          <w:sz w:val="24"/>
          <w:szCs w:val="24"/>
        </w:rPr>
        <w:t xml:space="preserve"> funding through OSEP PDP grants were referred to as “scholars” while enrolled in the program and “obligees” after they exited the program.“</w:t>
      </w:r>
      <w:r w:rsidRPr="00422212">
        <w:rPr>
          <w:rFonts w:ascii="Times New Roman" w:eastAsia="Arial Unicode MS" w:hAnsi="Times New Roman" w:cs="Times New Roman"/>
          <w:noProof/>
          <w:sz w:val="24"/>
          <w:szCs w:val="24"/>
        </w:rPr>
        <w:t>Scholars/obligees</w:t>
      </w:r>
      <w:r w:rsidR="00302BE9" w:rsidRPr="00422212">
        <w:rPr>
          <w:rFonts w:ascii="Times New Roman" w:eastAsia="Arial Unicode MS" w:hAnsi="Times New Roman" w:cs="Times New Roman"/>
          <w:noProof/>
          <w:sz w:val="24"/>
          <w:szCs w:val="24"/>
        </w:rPr>
        <w:t>”</w:t>
      </w:r>
      <w:r w:rsidRPr="00422212">
        <w:rPr>
          <w:rFonts w:ascii="Times New Roman" w:eastAsia="Arial Unicode MS" w:hAnsi="Times New Roman" w:cs="Times New Roman"/>
          <w:noProof/>
          <w:sz w:val="24"/>
          <w:szCs w:val="24"/>
        </w:rPr>
        <w:t xml:space="preserve"> are now </w:t>
      </w:r>
      <w:r w:rsidR="00302BE9" w:rsidRPr="00422212">
        <w:rPr>
          <w:rFonts w:ascii="Times New Roman" w:eastAsia="Arial Unicode MS" w:hAnsi="Times New Roman" w:cs="Times New Roman"/>
          <w:noProof/>
          <w:sz w:val="24"/>
          <w:szCs w:val="24"/>
        </w:rPr>
        <w:t xml:space="preserve">only </w:t>
      </w:r>
      <w:r w:rsidRPr="00422212">
        <w:rPr>
          <w:rFonts w:ascii="Times New Roman" w:eastAsia="Arial Unicode MS" w:hAnsi="Times New Roman" w:cs="Times New Roman"/>
          <w:noProof/>
          <w:sz w:val="24"/>
          <w:szCs w:val="24"/>
        </w:rPr>
        <w:t>referred to as “</w:t>
      </w:r>
      <w:r w:rsidR="00302BE9" w:rsidRPr="00422212">
        <w:rPr>
          <w:rFonts w:ascii="Times New Roman" w:eastAsia="Arial Unicode MS" w:hAnsi="Times New Roman" w:cs="Times New Roman"/>
          <w:noProof/>
          <w:sz w:val="24"/>
          <w:szCs w:val="24"/>
        </w:rPr>
        <w:t>scholars” to reduce confusion.</w:t>
      </w:r>
      <w:r w:rsidR="00D10ADB">
        <w:rPr>
          <w:rFonts w:ascii="Times New Roman" w:eastAsia="Arial Unicode MS" w:hAnsi="Times New Roman" w:cs="Times New Roman"/>
          <w:noProof/>
          <w:sz w:val="24"/>
          <w:szCs w:val="24"/>
        </w:rPr>
        <w:t xml:space="preserve"> Furthermore, the use of  “scholar” aligns with terms defined in the service obligation regulations. </w:t>
      </w:r>
    </w:p>
    <w:p w:rsidR="00302BE9" w:rsidRPr="00422212" w:rsidRDefault="003125CD" w:rsidP="006442CC">
      <w:pPr>
        <w:pStyle w:val="ListParagraph"/>
        <w:numPr>
          <w:ilvl w:val="0"/>
          <w:numId w:val="23"/>
        </w:numPr>
        <w:rPr>
          <w:rFonts w:ascii="Times New Roman" w:eastAsia="Arial Unicode MS" w:hAnsi="Times New Roman" w:cs="Times New Roman"/>
          <w:noProof/>
          <w:sz w:val="24"/>
          <w:szCs w:val="24"/>
        </w:rPr>
      </w:pPr>
      <w:r w:rsidRPr="00422212">
        <w:rPr>
          <w:rFonts w:ascii="Times New Roman" w:eastAsia="Arial Unicode MS" w:hAnsi="Times New Roman" w:cs="Times New Roman"/>
          <w:noProof/>
          <w:sz w:val="24"/>
          <w:szCs w:val="24"/>
        </w:rPr>
        <w:t>Addition</w:t>
      </w:r>
      <w:r w:rsidR="00302BE9" w:rsidRPr="00422212">
        <w:rPr>
          <w:rFonts w:ascii="Times New Roman" w:eastAsia="Arial Unicode MS" w:hAnsi="Times New Roman" w:cs="Times New Roman"/>
          <w:noProof/>
          <w:sz w:val="24"/>
          <w:szCs w:val="24"/>
        </w:rPr>
        <w:t xml:space="preserve"> </w:t>
      </w:r>
      <w:r w:rsidR="00664C02">
        <w:rPr>
          <w:rFonts w:ascii="Times New Roman" w:eastAsia="Arial Unicode MS" w:hAnsi="Times New Roman" w:cs="Times New Roman"/>
          <w:noProof/>
          <w:sz w:val="24"/>
          <w:szCs w:val="24"/>
        </w:rPr>
        <w:t xml:space="preserve">of </w:t>
      </w:r>
      <w:r w:rsidR="00302BE9" w:rsidRPr="00422212">
        <w:rPr>
          <w:rFonts w:ascii="Times New Roman" w:eastAsia="Arial Unicode MS" w:hAnsi="Times New Roman" w:cs="Times New Roman"/>
          <w:noProof/>
          <w:sz w:val="24"/>
          <w:szCs w:val="24"/>
        </w:rPr>
        <w:t xml:space="preserve">a </w:t>
      </w:r>
      <w:r w:rsidR="005C50D1">
        <w:rPr>
          <w:rFonts w:ascii="Times New Roman" w:eastAsia="Arial Unicode MS" w:hAnsi="Times New Roman" w:cs="Times New Roman"/>
          <w:noProof/>
          <w:sz w:val="24"/>
          <w:szCs w:val="24"/>
        </w:rPr>
        <w:t>P</w:t>
      </w:r>
      <w:r w:rsidR="00302BE9" w:rsidRPr="00422212">
        <w:rPr>
          <w:rFonts w:ascii="Times New Roman" w:eastAsia="Arial Unicode MS" w:hAnsi="Times New Roman" w:cs="Times New Roman"/>
          <w:noProof/>
          <w:sz w:val="24"/>
          <w:szCs w:val="24"/>
        </w:rPr>
        <w:t xml:space="preserve">rivacy </w:t>
      </w:r>
      <w:r w:rsidR="005C50D1">
        <w:rPr>
          <w:rFonts w:ascii="Times New Roman" w:eastAsia="Arial Unicode MS" w:hAnsi="Times New Roman" w:cs="Times New Roman"/>
          <w:noProof/>
          <w:sz w:val="24"/>
          <w:szCs w:val="24"/>
        </w:rPr>
        <w:t>A</w:t>
      </w:r>
      <w:r w:rsidR="00302BE9" w:rsidRPr="00422212">
        <w:rPr>
          <w:rFonts w:ascii="Times New Roman" w:eastAsia="Arial Unicode MS" w:hAnsi="Times New Roman" w:cs="Times New Roman"/>
          <w:noProof/>
          <w:sz w:val="24"/>
          <w:szCs w:val="24"/>
        </w:rPr>
        <w:t>ct statement to explain the requirement for providing personally identifiable information and the authority for collectng that information.</w:t>
      </w:r>
    </w:p>
    <w:p w:rsidR="00302BE9" w:rsidRPr="00422212" w:rsidRDefault="003125CD" w:rsidP="006442CC">
      <w:pPr>
        <w:pStyle w:val="ListParagraph"/>
        <w:numPr>
          <w:ilvl w:val="0"/>
          <w:numId w:val="23"/>
        </w:numPr>
        <w:rPr>
          <w:rFonts w:ascii="Times New Roman" w:eastAsia="Arial Unicode MS" w:hAnsi="Times New Roman" w:cs="Times New Roman"/>
          <w:noProof/>
          <w:sz w:val="24"/>
          <w:szCs w:val="24"/>
        </w:rPr>
      </w:pPr>
      <w:r w:rsidRPr="00422212">
        <w:rPr>
          <w:rFonts w:ascii="Times New Roman" w:eastAsia="Arial Unicode MS" w:hAnsi="Times New Roman" w:cs="Times New Roman"/>
          <w:noProof/>
          <w:sz w:val="24"/>
          <w:szCs w:val="24"/>
        </w:rPr>
        <w:t>Revision of</w:t>
      </w:r>
      <w:r w:rsidR="00302BE9" w:rsidRPr="00422212">
        <w:rPr>
          <w:rFonts w:ascii="Times New Roman" w:eastAsia="Arial Unicode MS" w:hAnsi="Times New Roman" w:cs="Times New Roman"/>
          <w:noProof/>
          <w:sz w:val="24"/>
          <w:szCs w:val="24"/>
        </w:rPr>
        <w:t xml:space="preserve"> the instructions for entering and submitting scholar records to align with the functi</w:t>
      </w:r>
      <w:r w:rsidR="00D10ADB">
        <w:rPr>
          <w:rFonts w:ascii="Times New Roman" w:eastAsia="Arial Unicode MS" w:hAnsi="Times New Roman" w:cs="Times New Roman"/>
          <w:noProof/>
          <w:sz w:val="24"/>
          <w:szCs w:val="24"/>
        </w:rPr>
        <w:t>o</w:t>
      </w:r>
      <w:r w:rsidR="00302BE9" w:rsidRPr="00422212">
        <w:rPr>
          <w:rFonts w:ascii="Times New Roman" w:eastAsia="Arial Unicode MS" w:hAnsi="Times New Roman" w:cs="Times New Roman"/>
          <w:noProof/>
          <w:sz w:val="24"/>
          <w:szCs w:val="24"/>
        </w:rPr>
        <w:t>nality of the system.</w:t>
      </w:r>
    </w:p>
    <w:p w:rsidR="00302BE9" w:rsidRPr="00422212" w:rsidRDefault="003125CD" w:rsidP="006442CC">
      <w:pPr>
        <w:pStyle w:val="ListParagraph"/>
        <w:numPr>
          <w:ilvl w:val="0"/>
          <w:numId w:val="23"/>
        </w:numPr>
        <w:rPr>
          <w:rFonts w:ascii="Times New Roman" w:eastAsia="Arial Unicode MS" w:hAnsi="Times New Roman" w:cs="Times New Roman"/>
          <w:noProof/>
          <w:sz w:val="24"/>
          <w:szCs w:val="24"/>
        </w:rPr>
      </w:pPr>
      <w:r w:rsidRPr="00422212">
        <w:rPr>
          <w:rFonts w:ascii="Times New Roman" w:eastAsia="Arial Unicode MS" w:hAnsi="Times New Roman" w:cs="Times New Roman"/>
          <w:noProof/>
          <w:sz w:val="24"/>
          <w:szCs w:val="24"/>
        </w:rPr>
        <w:lastRenderedPageBreak/>
        <w:t xml:space="preserve">Clarification </w:t>
      </w:r>
      <w:r w:rsidR="004861E9" w:rsidRPr="00422212">
        <w:rPr>
          <w:rFonts w:ascii="Times New Roman" w:eastAsia="Arial Unicode MS" w:hAnsi="Times New Roman" w:cs="Times New Roman"/>
          <w:noProof/>
          <w:sz w:val="24"/>
          <w:szCs w:val="24"/>
        </w:rPr>
        <w:t>of</w:t>
      </w:r>
      <w:r w:rsidR="00302BE9" w:rsidRPr="00422212">
        <w:rPr>
          <w:rFonts w:ascii="Times New Roman" w:eastAsia="Arial Unicode MS" w:hAnsi="Times New Roman" w:cs="Times New Roman"/>
          <w:noProof/>
          <w:sz w:val="24"/>
          <w:szCs w:val="24"/>
        </w:rPr>
        <w:t xml:space="preserve"> the item for the Scholar Data Report ID at the end of Section A that it is only required of grants awarded in FY 2012 or earlier.</w:t>
      </w:r>
    </w:p>
    <w:p w:rsidR="00302BE9" w:rsidRPr="00422212" w:rsidRDefault="003125CD" w:rsidP="006442CC">
      <w:pPr>
        <w:pStyle w:val="ListParagraph"/>
        <w:numPr>
          <w:ilvl w:val="0"/>
          <w:numId w:val="23"/>
        </w:numPr>
        <w:rPr>
          <w:rFonts w:ascii="Times New Roman" w:eastAsia="Arial Unicode MS" w:hAnsi="Times New Roman" w:cs="Times New Roman"/>
          <w:noProof/>
          <w:sz w:val="24"/>
          <w:szCs w:val="24"/>
        </w:rPr>
      </w:pPr>
      <w:r w:rsidRPr="00422212">
        <w:rPr>
          <w:rFonts w:ascii="Times New Roman" w:eastAsia="Arial Unicode MS" w:hAnsi="Times New Roman" w:cs="Times New Roman"/>
          <w:noProof/>
          <w:sz w:val="24"/>
          <w:szCs w:val="24"/>
        </w:rPr>
        <w:t>Addition of</w:t>
      </w:r>
      <w:r w:rsidR="00302BE9" w:rsidRPr="00422212">
        <w:rPr>
          <w:rFonts w:ascii="Times New Roman" w:eastAsia="Arial Unicode MS" w:hAnsi="Times New Roman" w:cs="Times New Roman"/>
          <w:noProof/>
          <w:sz w:val="24"/>
          <w:szCs w:val="24"/>
        </w:rPr>
        <w:t xml:space="preserve"> instructions in Sections D and K about uploading files and the requirement that grantees only use the OSEP OMB-approved agreements.</w:t>
      </w:r>
    </w:p>
    <w:p w:rsidR="00302BE9" w:rsidRPr="00422212" w:rsidRDefault="003125CD" w:rsidP="006442CC">
      <w:pPr>
        <w:pStyle w:val="ListParagraph"/>
        <w:numPr>
          <w:ilvl w:val="0"/>
          <w:numId w:val="23"/>
        </w:numPr>
        <w:rPr>
          <w:rFonts w:ascii="Times New Roman" w:eastAsia="Arial Unicode MS" w:hAnsi="Times New Roman" w:cs="Times New Roman"/>
          <w:noProof/>
          <w:sz w:val="24"/>
          <w:szCs w:val="24"/>
        </w:rPr>
      </w:pPr>
      <w:r w:rsidRPr="00422212">
        <w:rPr>
          <w:rFonts w:ascii="Times New Roman" w:eastAsia="Arial Unicode MS" w:hAnsi="Times New Roman" w:cs="Times New Roman"/>
          <w:noProof/>
          <w:sz w:val="24"/>
          <w:szCs w:val="24"/>
        </w:rPr>
        <w:t>Revision of</w:t>
      </w:r>
      <w:r w:rsidR="00302BE9" w:rsidRPr="00422212">
        <w:rPr>
          <w:rFonts w:ascii="Times New Roman" w:eastAsia="Arial Unicode MS" w:hAnsi="Times New Roman" w:cs="Times New Roman"/>
          <w:noProof/>
          <w:sz w:val="24"/>
          <w:szCs w:val="24"/>
        </w:rPr>
        <w:t xml:space="preserve"> response options in items about the scholar’s special education or related services </w:t>
      </w:r>
      <w:r w:rsidR="00E0012D">
        <w:rPr>
          <w:rFonts w:ascii="Times New Roman" w:eastAsia="Arial Unicode MS" w:hAnsi="Times New Roman" w:cs="Times New Roman"/>
          <w:noProof/>
          <w:sz w:val="24"/>
          <w:szCs w:val="24"/>
        </w:rPr>
        <w:t xml:space="preserve">focus area </w:t>
      </w:r>
      <w:r w:rsidR="00302BE9" w:rsidRPr="00422212">
        <w:rPr>
          <w:rFonts w:ascii="Times New Roman" w:eastAsia="Arial Unicode MS" w:hAnsi="Times New Roman" w:cs="Times New Roman"/>
          <w:noProof/>
          <w:sz w:val="24"/>
          <w:szCs w:val="24"/>
        </w:rPr>
        <w:t xml:space="preserve">to </w:t>
      </w:r>
      <w:r w:rsidRPr="00422212">
        <w:rPr>
          <w:rFonts w:ascii="Times New Roman" w:eastAsia="Arial Unicode MS" w:hAnsi="Times New Roman" w:cs="Times New Roman"/>
          <w:noProof/>
          <w:sz w:val="24"/>
          <w:szCs w:val="24"/>
        </w:rPr>
        <w:t>better reflect accepted terminology in the special education field</w:t>
      </w:r>
      <w:r w:rsidR="00DF7559">
        <w:rPr>
          <w:rFonts w:ascii="Times New Roman" w:eastAsia="Arial Unicode MS" w:hAnsi="Times New Roman" w:cs="Times New Roman"/>
          <w:noProof/>
          <w:sz w:val="24"/>
          <w:szCs w:val="24"/>
        </w:rPr>
        <w:t xml:space="preserve"> (Section F, items 2b and 2c; Section G, items 4 and 4b; and Section J items 2a and 2b)</w:t>
      </w:r>
      <w:r w:rsidRPr="00422212">
        <w:rPr>
          <w:rFonts w:ascii="Times New Roman" w:eastAsia="Arial Unicode MS" w:hAnsi="Times New Roman" w:cs="Times New Roman"/>
          <w:noProof/>
          <w:sz w:val="24"/>
          <w:szCs w:val="24"/>
        </w:rPr>
        <w:t>.</w:t>
      </w:r>
    </w:p>
    <w:p w:rsidR="003125CD" w:rsidRPr="00422212" w:rsidRDefault="003125CD" w:rsidP="003125CD">
      <w:pPr>
        <w:pStyle w:val="ListParagraph"/>
        <w:numPr>
          <w:ilvl w:val="0"/>
          <w:numId w:val="23"/>
        </w:numPr>
        <w:rPr>
          <w:rFonts w:ascii="Times New Roman" w:eastAsia="Arial Unicode MS" w:hAnsi="Times New Roman" w:cs="Times New Roman"/>
          <w:noProof/>
          <w:sz w:val="24"/>
          <w:szCs w:val="24"/>
        </w:rPr>
      </w:pPr>
      <w:r w:rsidRPr="00422212">
        <w:rPr>
          <w:rFonts w:ascii="Times New Roman" w:eastAsia="Arial Unicode MS" w:hAnsi="Times New Roman" w:cs="Times New Roman"/>
          <w:noProof/>
          <w:sz w:val="24"/>
          <w:szCs w:val="24"/>
        </w:rPr>
        <w:t>Removal of items OSEP determined were not necessary to collect about scholar’s training prior to enrollment in the OSEP-funded training program (Section F items 3, 4, 5a, 5b, 7, 9, and 10</w:t>
      </w:r>
      <w:r w:rsidR="008E741D" w:rsidRPr="00422212">
        <w:rPr>
          <w:rFonts w:ascii="Times New Roman" w:eastAsia="Arial Unicode MS" w:hAnsi="Times New Roman" w:cs="Times New Roman"/>
          <w:noProof/>
          <w:sz w:val="24"/>
          <w:szCs w:val="24"/>
        </w:rPr>
        <w:t xml:space="preserve"> and Section H items 5 and 6</w:t>
      </w:r>
      <w:r w:rsidRPr="00422212">
        <w:rPr>
          <w:rFonts w:ascii="Times New Roman" w:eastAsia="Arial Unicode MS" w:hAnsi="Times New Roman" w:cs="Times New Roman"/>
          <w:noProof/>
          <w:sz w:val="24"/>
          <w:szCs w:val="24"/>
        </w:rPr>
        <w:t>)</w:t>
      </w:r>
      <w:r w:rsidR="008E741D" w:rsidRPr="00422212">
        <w:rPr>
          <w:rFonts w:ascii="Times New Roman" w:eastAsia="Arial Unicode MS" w:hAnsi="Times New Roman" w:cs="Times New Roman"/>
          <w:noProof/>
          <w:sz w:val="24"/>
          <w:szCs w:val="24"/>
        </w:rPr>
        <w:t>.</w:t>
      </w:r>
    </w:p>
    <w:p w:rsidR="008E741D" w:rsidRPr="00422212" w:rsidRDefault="004861E9" w:rsidP="003125CD">
      <w:pPr>
        <w:pStyle w:val="ListParagraph"/>
        <w:numPr>
          <w:ilvl w:val="0"/>
          <w:numId w:val="23"/>
        </w:numPr>
        <w:rPr>
          <w:rFonts w:ascii="Times New Roman" w:eastAsia="Arial Unicode MS" w:hAnsi="Times New Roman" w:cs="Times New Roman"/>
          <w:noProof/>
          <w:sz w:val="24"/>
          <w:szCs w:val="24"/>
        </w:rPr>
      </w:pPr>
      <w:r w:rsidRPr="00422212">
        <w:rPr>
          <w:rFonts w:ascii="Times New Roman" w:eastAsia="Arial Unicode MS" w:hAnsi="Times New Roman" w:cs="Times New Roman"/>
          <w:noProof/>
          <w:sz w:val="24"/>
          <w:szCs w:val="24"/>
        </w:rPr>
        <w:t>Clarification of</w:t>
      </w:r>
      <w:r w:rsidR="008E741D" w:rsidRPr="00422212">
        <w:rPr>
          <w:rFonts w:ascii="Times New Roman" w:eastAsia="Arial Unicode MS" w:hAnsi="Times New Roman" w:cs="Times New Roman"/>
          <w:noProof/>
          <w:sz w:val="24"/>
          <w:szCs w:val="24"/>
        </w:rPr>
        <w:t xml:space="preserve"> instructions for</w:t>
      </w:r>
      <w:r w:rsidRPr="00422212">
        <w:rPr>
          <w:rFonts w:ascii="Times New Roman" w:eastAsia="Arial Unicode MS" w:hAnsi="Times New Roman" w:cs="Times New Roman"/>
          <w:noProof/>
          <w:sz w:val="24"/>
          <w:szCs w:val="24"/>
        </w:rPr>
        <w:t xml:space="preserve"> items that grantees had difficulty understanding or knowing how to answer (Section G</w:t>
      </w:r>
      <w:r w:rsidR="008E741D" w:rsidRPr="00422212">
        <w:rPr>
          <w:rFonts w:ascii="Times New Roman" w:eastAsia="Arial Unicode MS" w:hAnsi="Times New Roman" w:cs="Times New Roman"/>
          <w:noProof/>
          <w:sz w:val="24"/>
          <w:szCs w:val="24"/>
        </w:rPr>
        <w:t>, items 1 and 3</w:t>
      </w:r>
      <w:r w:rsidR="004A5DC1" w:rsidRPr="00422212">
        <w:rPr>
          <w:rFonts w:ascii="Times New Roman" w:eastAsia="Arial Unicode MS" w:hAnsi="Times New Roman" w:cs="Times New Roman"/>
          <w:noProof/>
          <w:sz w:val="24"/>
          <w:szCs w:val="24"/>
        </w:rPr>
        <w:t xml:space="preserve">, </w:t>
      </w:r>
      <w:r w:rsidR="008E741D" w:rsidRPr="00422212">
        <w:rPr>
          <w:rFonts w:ascii="Times New Roman" w:eastAsia="Arial Unicode MS" w:hAnsi="Times New Roman" w:cs="Times New Roman"/>
          <w:noProof/>
          <w:sz w:val="24"/>
          <w:szCs w:val="24"/>
        </w:rPr>
        <w:t>Section H</w:t>
      </w:r>
      <w:r w:rsidR="004A5DC1" w:rsidRPr="00422212">
        <w:rPr>
          <w:rFonts w:ascii="Times New Roman" w:eastAsia="Arial Unicode MS" w:hAnsi="Times New Roman" w:cs="Times New Roman"/>
          <w:noProof/>
          <w:sz w:val="24"/>
          <w:szCs w:val="24"/>
        </w:rPr>
        <w:t>, Section I item 3</w:t>
      </w:r>
      <w:r w:rsidR="008E741D" w:rsidRPr="00422212">
        <w:rPr>
          <w:rFonts w:ascii="Times New Roman" w:eastAsia="Arial Unicode MS" w:hAnsi="Times New Roman" w:cs="Times New Roman"/>
          <w:noProof/>
          <w:sz w:val="24"/>
          <w:szCs w:val="24"/>
        </w:rPr>
        <w:t>)</w:t>
      </w:r>
      <w:r w:rsidR="00E0012D">
        <w:rPr>
          <w:rFonts w:ascii="Times New Roman" w:eastAsia="Arial Unicode MS" w:hAnsi="Times New Roman" w:cs="Times New Roman"/>
          <w:noProof/>
          <w:sz w:val="24"/>
          <w:szCs w:val="24"/>
        </w:rPr>
        <w:t>.</w:t>
      </w:r>
      <w:r w:rsidRPr="00422212">
        <w:rPr>
          <w:rFonts w:ascii="Times New Roman" w:eastAsia="Arial Unicode MS" w:hAnsi="Times New Roman" w:cs="Times New Roman"/>
          <w:noProof/>
          <w:sz w:val="24"/>
          <w:szCs w:val="24"/>
        </w:rPr>
        <w:t xml:space="preserve"> </w:t>
      </w:r>
    </w:p>
    <w:p w:rsidR="004861E9" w:rsidRPr="00422212" w:rsidRDefault="008E741D" w:rsidP="003125CD">
      <w:pPr>
        <w:pStyle w:val="ListParagraph"/>
        <w:numPr>
          <w:ilvl w:val="0"/>
          <w:numId w:val="23"/>
        </w:numPr>
        <w:rPr>
          <w:rFonts w:ascii="Times New Roman" w:eastAsia="Arial Unicode MS" w:hAnsi="Times New Roman" w:cs="Times New Roman"/>
          <w:noProof/>
          <w:sz w:val="24"/>
          <w:szCs w:val="24"/>
        </w:rPr>
      </w:pPr>
      <w:r w:rsidRPr="00422212">
        <w:rPr>
          <w:rFonts w:ascii="Times New Roman" w:eastAsia="Arial Unicode MS" w:hAnsi="Times New Roman" w:cs="Times New Roman"/>
          <w:noProof/>
          <w:sz w:val="24"/>
          <w:szCs w:val="24"/>
        </w:rPr>
        <w:t xml:space="preserve">Revision of </w:t>
      </w:r>
      <w:r w:rsidR="00556502">
        <w:rPr>
          <w:rFonts w:ascii="Times New Roman" w:eastAsia="Arial Unicode MS" w:hAnsi="Times New Roman" w:cs="Times New Roman"/>
          <w:noProof/>
          <w:sz w:val="24"/>
          <w:szCs w:val="24"/>
        </w:rPr>
        <w:t xml:space="preserve">question and </w:t>
      </w:r>
      <w:r w:rsidRPr="00422212">
        <w:rPr>
          <w:rFonts w:ascii="Times New Roman" w:eastAsia="Arial Unicode MS" w:hAnsi="Times New Roman" w:cs="Times New Roman"/>
          <w:noProof/>
          <w:sz w:val="24"/>
          <w:szCs w:val="24"/>
        </w:rPr>
        <w:t>response options in</w:t>
      </w:r>
      <w:r w:rsidR="000E1B32">
        <w:rPr>
          <w:rFonts w:ascii="Times New Roman" w:eastAsia="Arial Unicode MS" w:hAnsi="Times New Roman" w:cs="Times New Roman"/>
          <w:noProof/>
          <w:sz w:val="24"/>
          <w:szCs w:val="24"/>
        </w:rPr>
        <w:t xml:space="preserve"> Section G item 3</w:t>
      </w:r>
      <w:r w:rsidRPr="00422212">
        <w:rPr>
          <w:rFonts w:ascii="Times New Roman" w:eastAsia="Arial Unicode MS" w:hAnsi="Times New Roman" w:cs="Times New Roman"/>
          <w:noProof/>
          <w:sz w:val="24"/>
          <w:szCs w:val="24"/>
        </w:rPr>
        <w:t xml:space="preserve"> about the age(s) or grade(s) of children the </w:t>
      </w:r>
      <w:r w:rsidR="000E1B32">
        <w:rPr>
          <w:rFonts w:ascii="Times New Roman" w:eastAsia="Arial Unicode MS" w:hAnsi="Times New Roman" w:cs="Times New Roman"/>
          <w:noProof/>
          <w:sz w:val="24"/>
          <w:szCs w:val="24"/>
        </w:rPr>
        <w:t>program is training the scholar to serve</w:t>
      </w:r>
      <w:r w:rsidRPr="00422212">
        <w:rPr>
          <w:rFonts w:ascii="Times New Roman" w:eastAsia="Arial Unicode MS" w:hAnsi="Times New Roman" w:cs="Times New Roman"/>
          <w:noProof/>
          <w:sz w:val="24"/>
          <w:szCs w:val="24"/>
        </w:rPr>
        <w:t xml:space="preserve"> to address difficulties grantee</w:t>
      </w:r>
      <w:r w:rsidR="000E1B32">
        <w:rPr>
          <w:rFonts w:ascii="Times New Roman" w:eastAsia="Arial Unicode MS" w:hAnsi="Times New Roman" w:cs="Times New Roman"/>
          <w:noProof/>
          <w:sz w:val="24"/>
          <w:szCs w:val="24"/>
        </w:rPr>
        <w:t>s had in responding.</w:t>
      </w:r>
    </w:p>
    <w:p w:rsidR="008E741D" w:rsidRPr="00422212" w:rsidRDefault="008E741D" w:rsidP="003125CD">
      <w:pPr>
        <w:pStyle w:val="ListParagraph"/>
        <w:numPr>
          <w:ilvl w:val="0"/>
          <w:numId w:val="23"/>
        </w:numPr>
        <w:rPr>
          <w:rFonts w:ascii="Times New Roman" w:eastAsia="Arial Unicode MS" w:hAnsi="Times New Roman" w:cs="Times New Roman"/>
          <w:noProof/>
          <w:sz w:val="24"/>
          <w:szCs w:val="24"/>
        </w:rPr>
      </w:pPr>
      <w:r w:rsidRPr="00422212">
        <w:rPr>
          <w:rFonts w:ascii="Times New Roman" w:eastAsia="Arial Unicode MS" w:hAnsi="Times New Roman" w:cs="Times New Roman"/>
          <w:noProof/>
          <w:sz w:val="24"/>
          <w:szCs w:val="24"/>
        </w:rPr>
        <w:t>Revision of term “Grant Fiscal Year” to “Budget Period” to reduce confusion and maintain consisten</w:t>
      </w:r>
      <w:r w:rsidR="00DF7559">
        <w:rPr>
          <w:rFonts w:ascii="Times New Roman" w:eastAsia="Arial Unicode MS" w:hAnsi="Times New Roman" w:cs="Times New Roman"/>
          <w:noProof/>
          <w:sz w:val="24"/>
          <w:szCs w:val="24"/>
        </w:rPr>
        <w:t>t</w:t>
      </w:r>
      <w:r w:rsidRPr="00422212">
        <w:rPr>
          <w:rFonts w:ascii="Times New Roman" w:eastAsia="Arial Unicode MS" w:hAnsi="Times New Roman" w:cs="Times New Roman"/>
          <w:noProof/>
          <w:sz w:val="24"/>
          <w:szCs w:val="24"/>
        </w:rPr>
        <w:t xml:space="preserve"> use of language for grantees in Section G items 5 and 6 and Section H.</w:t>
      </w:r>
    </w:p>
    <w:p w:rsidR="008E741D" w:rsidRPr="00422212" w:rsidRDefault="008E741D" w:rsidP="003125CD">
      <w:pPr>
        <w:pStyle w:val="ListParagraph"/>
        <w:numPr>
          <w:ilvl w:val="0"/>
          <w:numId w:val="23"/>
        </w:numPr>
        <w:rPr>
          <w:rFonts w:ascii="Times New Roman" w:eastAsia="Arial Unicode MS" w:hAnsi="Times New Roman" w:cs="Times New Roman"/>
          <w:noProof/>
          <w:sz w:val="24"/>
          <w:szCs w:val="24"/>
        </w:rPr>
      </w:pPr>
      <w:r w:rsidRPr="00422212">
        <w:rPr>
          <w:rFonts w:ascii="Times New Roman" w:eastAsia="Arial Unicode MS" w:hAnsi="Times New Roman" w:cs="Times New Roman"/>
          <w:noProof/>
          <w:sz w:val="24"/>
          <w:szCs w:val="24"/>
        </w:rPr>
        <w:t>Addition of response option</w:t>
      </w:r>
      <w:r w:rsidR="00422212">
        <w:rPr>
          <w:rFonts w:ascii="Times New Roman" w:eastAsia="Arial Unicode MS" w:hAnsi="Times New Roman" w:cs="Times New Roman"/>
          <w:noProof/>
          <w:sz w:val="24"/>
          <w:szCs w:val="24"/>
        </w:rPr>
        <w:t xml:space="preserve"> “Not enrolled in</w:t>
      </w:r>
      <w:r w:rsidRPr="00422212">
        <w:rPr>
          <w:rFonts w:ascii="Times New Roman" w:eastAsia="Arial Unicode MS" w:hAnsi="Times New Roman" w:cs="Times New Roman"/>
          <w:noProof/>
          <w:sz w:val="24"/>
          <w:szCs w:val="24"/>
        </w:rPr>
        <w:t xml:space="preserve"> the program” to Section G items 5 and 6 and Section H</w:t>
      </w:r>
      <w:r w:rsidR="00D34E3C">
        <w:rPr>
          <w:rFonts w:ascii="Times New Roman" w:eastAsia="Arial Unicode MS" w:hAnsi="Times New Roman" w:cs="Times New Roman"/>
          <w:noProof/>
          <w:sz w:val="24"/>
          <w:szCs w:val="24"/>
        </w:rPr>
        <w:t>, as grantee</w:t>
      </w:r>
      <w:r w:rsidRPr="00422212">
        <w:rPr>
          <w:rFonts w:ascii="Times New Roman" w:eastAsia="Arial Unicode MS" w:hAnsi="Times New Roman" w:cs="Times New Roman"/>
          <w:noProof/>
          <w:sz w:val="24"/>
          <w:szCs w:val="24"/>
        </w:rPr>
        <w:t>s needed an option for years scholars were not enrolled in the program.</w:t>
      </w:r>
    </w:p>
    <w:p w:rsidR="008E741D" w:rsidRPr="00422212" w:rsidRDefault="008E741D" w:rsidP="008E741D">
      <w:pPr>
        <w:pStyle w:val="ListParagraph"/>
        <w:numPr>
          <w:ilvl w:val="0"/>
          <w:numId w:val="23"/>
        </w:numPr>
        <w:rPr>
          <w:rFonts w:ascii="Times New Roman" w:eastAsia="Arial Unicode MS" w:hAnsi="Times New Roman" w:cs="Times New Roman"/>
          <w:noProof/>
          <w:sz w:val="24"/>
          <w:szCs w:val="24"/>
        </w:rPr>
      </w:pPr>
      <w:r w:rsidRPr="00422212">
        <w:rPr>
          <w:rFonts w:ascii="Times New Roman" w:eastAsia="Arial Unicode MS" w:hAnsi="Times New Roman" w:cs="Times New Roman"/>
          <w:noProof/>
          <w:sz w:val="24"/>
          <w:szCs w:val="24"/>
        </w:rPr>
        <w:t>Revis</w:t>
      </w:r>
      <w:r w:rsidR="00D34E3C">
        <w:rPr>
          <w:rFonts w:ascii="Times New Roman" w:eastAsia="Arial Unicode MS" w:hAnsi="Times New Roman" w:cs="Times New Roman"/>
          <w:noProof/>
          <w:sz w:val="24"/>
          <w:szCs w:val="24"/>
        </w:rPr>
        <w:t>ion of response options in item 4 of Section H</w:t>
      </w:r>
      <w:r w:rsidRPr="00422212">
        <w:rPr>
          <w:rFonts w:ascii="Times New Roman" w:eastAsia="Arial Unicode MS" w:hAnsi="Times New Roman" w:cs="Times New Roman"/>
          <w:noProof/>
          <w:sz w:val="24"/>
          <w:szCs w:val="24"/>
        </w:rPr>
        <w:t xml:space="preserve"> about type of employment to better reflect accepted terminology in the special education field.</w:t>
      </w:r>
    </w:p>
    <w:p w:rsidR="008E741D" w:rsidRPr="00422212" w:rsidRDefault="008E741D" w:rsidP="008E741D">
      <w:pPr>
        <w:pStyle w:val="ListParagraph"/>
        <w:numPr>
          <w:ilvl w:val="0"/>
          <w:numId w:val="23"/>
        </w:numPr>
        <w:rPr>
          <w:rFonts w:ascii="Times New Roman" w:eastAsia="Arial Unicode MS" w:hAnsi="Times New Roman" w:cs="Times New Roman"/>
          <w:noProof/>
          <w:sz w:val="24"/>
          <w:szCs w:val="24"/>
        </w:rPr>
      </w:pPr>
      <w:r w:rsidRPr="00422212">
        <w:rPr>
          <w:rFonts w:ascii="Times New Roman" w:eastAsia="Arial Unicode MS" w:hAnsi="Times New Roman" w:cs="Times New Roman"/>
          <w:noProof/>
          <w:sz w:val="24"/>
          <w:szCs w:val="24"/>
        </w:rPr>
        <w:t>Correction to the response options</w:t>
      </w:r>
      <w:r w:rsidR="00DF7559">
        <w:rPr>
          <w:rFonts w:ascii="Times New Roman" w:eastAsia="Arial Unicode MS" w:hAnsi="Times New Roman" w:cs="Times New Roman"/>
          <w:noProof/>
          <w:sz w:val="24"/>
          <w:szCs w:val="24"/>
        </w:rPr>
        <w:t xml:space="preserve"> for item 2 in Section I,</w:t>
      </w:r>
      <w:r w:rsidR="004A5DC1" w:rsidRPr="00422212">
        <w:rPr>
          <w:rFonts w:ascii="Times New Roman" w:eastAsia="Arial Unicode MS" w:hAnsi="Times New Roman" w:cs="Times New Roman"/>
          <w:noProof/>
          <w:sz w:val="24"/>
          <w:szCs w:val="24"/>
        </w:rPr>
        <w:t xml:space="preserve"> as it did not include an option that covered programs that were exactly one year in duration.</w:t>
      </w:r>
    </w:p>
    <w:p w:rsidR="004A5DC1" w:rsidRPr="00422212" w:rsidRDefault="004A5DC1" w:rsidP="008E741D">
      <w:pPr>
        <w:pStyle w:val="ListParagraph"/>
        <w:numPr>
          <w:ilvl w:val="0"/>
          <w:numId w:val="23"/>
        </w:numPr>
        <w:rPr>
          <w:rFonts w:ascii="Times New Roman" w:eastAsia="Arial Unicode MS" w:hAnsi="Times New Roman" w:cs="Times New Roman"/>
          <w:noProof/>
          <w:sz w:val="24"/>
          <w:szCs w:val="24"/>
        </w:rPr>
      </w:pPr>
      <w:r w:rsidRPr="00422212">
        <w:rPr>
          <w:rFonts w:ascii="Times New Roman" w:eastAsia="Arial Unicode MS" w:hAnsi="Times New Roman" w:cs="Times New Roman"/>
          <w:noProof/>
          <w:sz w:val="24"/>
          <w:szCs w:val="24"/>
        </w:rPr>
        <w:t>Addition of items 4 and 5 at the end of Section I.  Th</w:t>
      </w:r>
      <w:r w:rsidR="00D34E3C">
        <w:rPr>
          <w:rFonts w:ascii="Times New Roman" w:eastAsia="Arial Unicode MS" w:hAnsi="Times New Roman" w:cs="Times New Roman"/>
          <w:noProof/>
          <w:sz w:val="24"/>
          <w:szCs w:val="24"/>
        </w:rPr>
        <w:t>ese items  will be</w:t>
      </w:r>
      <w:r w:rsidR="00DF7559">
        <w:rPr>
          <w:rFonts w:ascii="Times New Roman" w:eastAsia="Arial Unicode MS" w:hAnsi="Times New Roman" w:cs="Times New Roman"/>
          <w:noProof/>
          <w:sz w:val="24"/>
          <w:szCs w:val="24"/>
        </w:rPr>
        <w:t xml:space="preserve"> pre-filled</w:t>
      </w:r>
      <w:r w:rsidRPr="00422212">
        <w:rPr>
          <w:rFonts w:ascii="Times New Roman" w:eastAsia="Arial Unicode MS" w:hAnsi="Times New Roman" w:cs="Times New Roman"/>
          <w:noProof/>
          <w:sz w:val="24"/>
          <w:szCs w:val="24"/>
        </w:rPr>
        <w:t xml:space="preserve"> and are information necessary for the grantees to complete the required Exit Certification.</w:t>
      </w:r>
    </w:p>
    <w:p w:rsidR="004A5DC1" w:rsidRPr="00422212" w:rsidRDefault="004A5DC1" w:rsidP="008E741D">
      <w:pPr>
        <w:pStyle w:val="ListParagraph"/>
        <w:numPr>
          <w:ilvl w:val="0"/>
          <w:numId w:val="23"/>
        </w:numPr>
        <w:rPr>
          <w:rFonts w:ascii="Times New Roman" w:eastAsia="Arial Unicode MS" w:hAnsi="Times New Roman" w:cs="Times New Roman"/>
          <w:noProof/>
          <w:sz w:val="24"/>
          <w:szCs w:val="24"/>
        </w:rPr>
      </w:pPr>
      <w:r w:rsidRPr="00422212">
        <w:rPr>
          <w:rFonts w:ascii="Times New Roman" w:eastAsia="Arial Unicode MS" w:hAnsi="Times New Roman" w:cs="Times New Roman"/>
          <w:noProof/>
          <w:sz w:val="24"/>
          <w:szCs w:val="24"/>
        </w:rPr>
        <w:t>Addition of response option “Course completion only” for item 1 in Section J, which is only displayed for grants awarded in FY 2009 or earlier.</w:t>
      </w:r>
    </w:p>
    <w:p w:rsidR="00192B02" w:rsidRPr="00422212" w:rsidRDefault="00192B02" w:rsidP="00192B02">
      <w:pPr>
        <w:rPr>
          <w:rFonts w:eastAsia="Arial Unicode MS"/>
          <w:i/>
          <w:noProof/>
          <w:sz w:val="24"/>
          <w:szCs w:val="24"/>
        </w:rPr>
      </w:pPr>
      <w:r w:rsidRPr="00422212">
        <w:rPr>
          <w:rFonts w:eastAsia="Arial Unicode MS"/>
          <w:i/>
          <w:noProof/>
          <w:sz w:val="24"/>
          <w:szCs w:val="24"/>
        </w:rPr>
        <w:t>Scholar Data Collection (Scholar Training and Employment Record)</w:t>
      </w:r>
    </w:p>
    <w:p w:rsidR="00192B02" w:rsidRPr="00422212" w:rsidRDefault="00192B02" w:rsidP="00192B02">
      <w:pPr>
        <w:rPr>
          <w:rFonts w:eastAsia="Arial Unicode MS"/>
          <w:i/>
          <w:noProof/>
          <w:sz w:val="24"/>
          <w:szCs w:val="24"/>
        </w:rPr>
      </w:pPr>
    </w:p>
    <w:p w:rsidR="00AD01B7" w:rsidRPr="00422212" w:rsidRDefault="00AD01B7" w:rsidP="00AD01B7">
      <w:pPr>
        <w:pStyle w:val="ListParagraph"/>
        <w:numPr>
          <w:ilvl w:val="0"/>
          <w:numId w:val="24"/>
        </w:numPr>
        <w:rPr>
          <w:rFonts w:ascii="Times New Roman" w:eastAsia="Arial Unicode MS" w:hAnsi="Times New Roman" w:cs="Times New Roman"/>
          <w:noProof/>
          <w:sz w:val="24"/>
          <w:szCs w:val="24"/>
        </w:rPr>
      </w:pPr>
      <w:r w:rsidRPr="00422212">
        <w:rPr>
          <w:rFonts w:ascii="Times New Roman" w:eastAsia="Arial Unicode MS" w:hAnsi="Times New Roman" w:cs="Times New Roman"/>
          <w:noProof/>
          <w:sz w:val="24"/>
          <w:szCs w:val="24"/>
        </w:rPr>
        <w:t>Removal of the term “obligee.”  Previously students who receive funding through OSEP PDP grants were referred to as “scholars” while enrolled in the program and “obligees” after they exited the program.“Scholars/obligees” are now only referred to as “scholars” to reduce confusion.</w:t>
      </w:r>
    </w:p>
    <w:p w:rsidR="00AD01B7" w:rsidRPr="00422212" w:rsidRDefault="00422212" w:rsidP="00AD01B7">
      <w:pPr>
        <w:pStyle w:val="ListParagraph"/>
        <w:numPr>
          <w:ilvl w:val="0"/>
          <w:numId w:val="24"/>
        </w:numPr>
        <w:rPr>
          <w:rFonts w:ascii="Times New Roman" w:eastAsia="Arial Unicode MS" w:hAnsi="Times New Roman" w:cs="Times New Roman"/>
          <w:noProof/>
          <w:sz w:val="24"/>
          <w:szCs w:val="24"/>
        </w:rPr>
      </w:pPr>
      <w:r>
        <w:rPr>
          <w:rFonts w:ascii="Times New Roman" w:eastAsia="Arial Unicode MS" w:hAnsi="Times New Roman" w:cs="Times New Roman"/>
          <w:noProof/>
          <w:sz w:val="24"/>
          <w:szCs w:val="24"/>
        </w:rPr>
        <w:t>Addition of S</w:t>
      </w:r>
      <w:r w:rsidR="00AD01B7" w:rsidRPr="00422212">
        <w:rPr>
          <w:rFonts w:ascii="Times New Roman" w:eastAsia="Arial Unicode MS" w:hAnsi="Times New Roman" w:cs="Times New Roman"/>
          <w:noProof/>
          <w:sz w:val="24"/>
          <w:szCs w:val="24"/>
        </w:rPr>
        <w:t xml:space="preserve">ections A through D and G of the Scholar Training </w:t>
      </w:r>
      <w:r w:rsidR="00CD15E1">
        <w:rPr>
          <w:rFonts w:ascii="Times New Roman" w:eastAsia="Arial Unicode MS" w:hAnsi="Times New Roman" w:cs="Times New Roman"/>
          <w:noProof/>
          <w:sz w:val="24"/>
          <w:szCs w:val="24"/>
        </w:rPr>
        <w:t xml:space="preserve">and Employment </w:t>
      </w:r>
      <w:r w:rsidR="00AD01B7" w:rsidRPr="00422212">
        <w:rPr>
          <w:rFonts w:ascii="Times New Roman" w:eastAsia="Arial Unicode MS" w:hAnsi="Times New Roman" w:cs="Times New Roman"/>
          <w:noProof/>
          <w:sz w:val="24"/>
          <w:szCs w:val="24"/>
        </w:rPr>
        <w:t xml:space="preserve">Record to the clearance package.  These sections are all pre-filled displays of </w:t>
      </w:r>
      <w:r w:rsidR="00AD01B7" w:rsidRPr="00422212">
        <w:rPr>
          <w:rFonts w:ascii="Times New Roman" w:eastAsia="Arial Unicode MS" w:hAnsi="Times New Roman" w:cs="Times New Roman"/>
          <w:noProof/>
          <w:sz w:val="24"/>
          <w:szCs w:val="24"/>
        </w:rPr>
        <w:lastRenderedPageBreak/>
        <w:t>information entered by the grantees</w:t>
      </w:r>
      <w:r>
        <w:rPr>
          <w:rFonts w:ascii="Times New Roman" w:eastAsia="Arial Unicode MS" w:hAnsi="Times New Roman" w:cs="Times New Roman"/>
          <w:noProof/>
          <w:sz w:val="24"/>
          <w:szCs w:val="24"/>
        </w:rPr>
        <w:t xml:space="preserve"> in the Scholar Record. Some of the fields can be edited by the scholars.</w:t>
      </w:r>
    </w:p>
    <w:p w:rsidR="00AD01B7" w:rsidRPr="00422212" w:rsidRDefault="00AD01B7" w:rsidP="00AD01B7">
      <w:pPr>
        <w:pStyle w:val="ListParagraph"/>
        <w:numPr>
          <w:ilvl w:val="0"/>
          <w:numId w:val="24"/>
        </w:numPr>
        <w:rPr>
          <w:rFonts w:ascii="Times New Roman" w:eastAsia="Arial Unicode MS" w:hAnsi="Times New Roman" w:cs="Times New Roman"/>
          <w:noProof/>
          <w:sz w:val="24"/>
          <w:szCs w:val="24"/>
        </w:rPr>
      </w:pPr>
      <w:r w:rsidRPr="00422212">
        <w:rPr>
          <w:rFonts w:ascii="Times New Roman" w:eastAsia="Arial Unicode MS" w:hAnsi="Times New Roman" w:cs="Times New Roman"/>
          <w:noProof/>
          <w:sz w:val="24"/>
          <w:szCs w:val="24"/>
        </w:rPr>
        <w:t>Addition of two items at the end of</w:t>
      </w:r>
      <w:r w:rsidR="00422212">
        <w:rPr>
          <w:rFonts w:ascii="Times New Roman" w:eastAsia="Arial Unicode MS" w:hAnsi="Times New Roman" w:cs="Times New Roman"/>
          <w:noProof/>
          <w:sz w:val="24"/>
          <w:szCs w:val="24"/>
        </w:rPr>
        <w:t xml:space="preserve"> S</w:t>
      </w:r>
      <w:r w:rsidRPr="00422212">
        <w:rPr>
          <w:rFonts w:ascii="Times New Roman" w:eastAsia="Arial Unicode MS" w:hAnsi="Times New Roman" w:cs="Times New Roman"/>
          <w:noProof/>
          <w:sz w:val="24"/>
          <w:szCs w:val="24"/>
        </w:rPr>
        <w:t>ection D to collect information on scholars who exited the program prior to completion.</w:t>
      </w:r>
    </w:p>
    <w:p w:rsidR="001B4725" w:rsidRPr="00422212" w:rsidRDefault="001B4725" w:rsidP="001B4725">
      <w:pPr>
        <w:pStyle w:val="ListParagraph"/>
        <w:numPr>
          <w:ilvl w:val="0"/>
          <w:numId w:val="24"/>
        </w:numPr>
        <w:rPr>
          <w:rFonts w:ascii="Times New Roman" w:eastAsia="Arial Unicode MS" w:hAnsi="Times New Roman" w:cs="Times New Roman"/>
          <w:noProof/>
          <w:sz w:val="24"/>
          <w:szCs w:val="24"/>
        </w:rPr>
      </w:pPr>
      <w:r w:rsidRPr="00422212">
        <w:rPr>
          <w:rFonts w:ascii="Times New Roman" w:eastAsia="Arial Unicode MS" w:hAnsi="Times New Roman" w:cs="Times New Roman"/>
          <w:noProof/>
          <w:sz w:val="24"/>
          <w:szCs w:val="24"/>
        </w:rPr>
        <w:t xml:space="preserve">Clarification of instructions </w:t>
      </w:r>
      <w:r w:rsidR="00422212" w:rsidRPr="00422212">
        <w:rPr>
          <w:rFonts w:ascii="Times New Roman" w:eastAsia="Arial Unicode MS" w:hAnsi="Times New Roman" w:cs="Times New Roman"/>
          <w:noProof/>
          <w:sz w:val="24"/>
          <w:szCs w:val="24"/>
        </w:rPr>
        <w:t xml:space="preserve">for completing </w:t>
      </w:r>
      <w:r w:rsidRPr="00422212">
        <w:rPr>
          <w:rFonts w:ascii="Times New Roman" w:eastAsia="Arial Unicode MS" w:hAnsi="Times New Roman" w:cs="Times New Roman"/>
          <w:noProof/>
          <w:sz w:val="24"/>
          <w:szCs w:val="24"/>
        </w:rPr>
        <w:t xml:space="preserve">the Employment Record. </w:t>
      </w:r>
    </w:p>
    <w:p w:rsidR="00AD01B7" w:rsidRPr="00422212" w:rsidRDefault="00AD01B7" w:rsidP="00AD01B7">
      <w:pPr>
        <w:pStyle w:val="ListParagraph"/>
        <w:numPr>
          <w:ilvl w:val="0"/>
          <w:numId w:val="24"/>
        </w:numPr>
        <w:rPr>
          <w:rFonts w:ascii="Times New Roman" w:eastAsia="Arial Unicode MS" w:hAnsi="Times New Roman" w:cs="Times New Roman"/>
          <w:noProof/>
          <w:sz w:val="24"/>
          <w:szCs w:val="24"/>
        </w:rPr>
      </w:pPr>
      <w:r w:rsidRPr="00422212">
        <w:rPr>
          <w:rFonts w:ascii="Times New Roman" w:eastAsia="Arial Unicode MS" w:hAnsi="Times New Roman" w:cs="Times New Roman"/>
          <w:noProof/>
          <w:sz w:val="24"/>
          <w:szCs w:val="24"/>
        </w:rPr>
        <w:t xml:space="preserve">Revision of response options in item 2 of </w:t>
      </w:r>
      <w:r w:rsidR="00422212" w:rsidRPr="00422212">
        <w:rPr>
          <w:rFonts w:ascii="Times New Roman" w:eastAsia="Arial Unicode MS" w:hAnsi="Times New Roman" w:cs="Times New Roman"/>
          <w:noProof/>
          <w:sz w:val="24"/>
          <w:szCs w:val="24"/>
        </w:rPr>
        <w:t xml:space="preserve">the </w:t>
      </w:r>
      <w:r w:rsidRPr="00422212">
        <w:rPr>
          <w:rFonts w:ascii="Times New Roman" w:eastAsia="Arial Unicode MS" w:hAnsi="Times New Roman" w:cs="Times New Roman"/>
          <w:noProof/>
          <w:sz w:val="24"/>
          <w:szCs w:val="24"/>
        </w:rPr>
        <w:t>Employment Record about type of employment to better reflect accepted terminology in the special education field.</w:t>
      </w:r>
    </w:p>
    <w:p w:rsidR="00422212" w:rsidRPr="00422212" w:rsidRDefault="00422212" w:rsidP="00AD01B7">
      <w:pPr>
        <w:pStyle w:val="ListParagraph"/>
        <w:numPr>
          <w:ilvl w:val="0"/>
          <w:numId w:val="24"/>
        </w:numPr>
        <w:rPr>
          <w:rFonts w:ascii="Times New Roman" w:eastAsia="Arial Unicode MS" w:hAnsi="Times New Roman" w:cs="Times New Roman"/>
          <w:noProof/>
          <w:sz w:val="24"/>
          <w:szCs w:val="24"/>
        </w:rPr>
      </w:pPr>
      <w:r w:rsidRPr="00422212">
        <w:rPr>
          <w:rFonts w:ascii="Times New Roman" w:eastAsia="Arial Unicode MS" w:hAnsi="Times New Roman" w:cs="Times New Roman"/>
          <w:noProof/>
          <w:sz w:val="24"/>
          <w:szCs w:val="24"/>
        </w:rPr>
        <w:t>Clarification of definition of “full-time” for item 3 of the Employment Record.</w:t>
      </w:r>
    </w:p>
    <w:p w:rsidR="00422212" w:rsidRPr="00422212" w:rsidRDefault="00422212" w:rsidP="00422212">
      <w:pPr>
        <w:pStyle w:val="ListParagraph"/>
        <w:numPr>
          <w:ilvl w:val="0"/>
          <w:numId w:val="24"/>
        </w:numPr>
        <w:rPr>
          <w:rFonts w:ascii="Times New Roman" w:eastAsia="Arial Unicode MS" w:hAnsi="Times New Roman" w:cs="Times New Roman"/>
          <w:noProof/>
          <w:sz w:val="24"/>
          <w:szCs w:val="24"/>
        </w:rPr>
      </w:pPr>
      <w:r w:rsidRPr="00422212">
        <w:rPr>
          <w:rFonts w:ascii="Times New Roman" w:eastAsia="Arial Unicode MS" w:hAnsi="Times New Roman" w:cs="Times New Roman"/>
          <w:noProof/>
          <w:sz w:val="24"/>
          <w:szCs w:val="24"/>
        </w:rPr>
        <w:t>Revision of response options in items 5 and 6 of Employment Reco</w:t>
      </w:r>
      <w:r w:rsidR="00D34E3C">
        <w:rPr>
          <w:rFonts w:ascii="Times New Roman" w:eastAsia="Arial Unicode MS" w:hAnsi="Times New Roman" w:cs="Times New Roman"/>
          <w:noProof/>
          <w:sz w:val="24"/>
          <w:szCs w:val="24"/>
        </w:rPr>
        <w:t>rd about the scholar</w:t>
      </w:r>
      <w:r w:rsidR="00A14095">
        <w:rPr>
          <w:rFonts w:ascii="Times New Roman" w:eastAsia="Arial Unicode MS" w:hAnsi="Times New Roman" w:cs="Times New Roman"/>
          <w:noProof/>
          <w:sz w:val="24"/>
          <w:szCs w:val="24"/>
        </w:rPr>
        <w:t>s training</w:t>
      </w:r>
      <w:r w:rsidRPr="00422212">
        <w:rPr>
          <w:rFonts w:ascii="Times New Roman" w:eastAsia="Arial Unicode MS" w:hAnsi="Times New Roman" w:cs="Times New Roman"/>
          <w:noProof/>
          <w:sz w:val="24"/>
          <w:szCs w:val="24"/>
        </w:rPr>
        <w:t xml:space="preserve"> areas </w:t>
      </w:r>
      <w:r w:rsidR="00A14095">
        <w:rPr>
          <w:rFonts w:ascii="Times New Roman" w:eastAsia="Arial Unicode MS" w:hAnsi="Times New Roman" w:cs="Times New Roman"/>
          <w:noProof/>
          <w:sz w:val="24"/>
          <w:szCs w:val="24"/>
        </w:rPr>
        <w:t>for their</w:t>
      </w:r>
      <w:r w:rsidRPr="00422212">
        <w:rPr>
          <w:rFonts w:ascii="Times New Roman" w:eastAsia="Arial Unicode MS" w:hAnsi="Times New Roman" w:cs="Times New Roman"/>
          <w:noProof/>
          <w:sz w:val="24"/>
          <w:szCs w:val="24"/>
        </w:rPr>
        <w:t xml:space="preserve"> employment position to better reflect accepted terminology in the special education field.</w:t>
      </w:r>
    </w:p>
    <w:p w:rsidR="00192B02" w:rsidRDefault="006442CC" w:rsidP="00AD01B7">
      <w:pPr>
        <w:pStyle w:val="ListParagraph"/>
        <w:numPr>
          <w:ilvl w:val="0"/>
          <w:numId w:val="24"/>
        </w:numPr>
        <w:rPr>
          <w:rFonts w:ascii="Times New Roman" w:eastAsia="Arial Unicode MS" w:hAnsi="Times New Roman" w:cs="Times New Roman"/>
          <w:noProof/>
          <w:sz w:val="24"/>
          <w:szCs w:val="24"/>
        </w:rPr>
      </w:pPr>
      <w:r w:rsidRPr="00422212">
        <w:rPr>
          <w:rFonts w:ascii="Times New Roman" w:eastAsia="Arial Unicode MS" w:hAnsi="Times New Roman" w:cs="Times New Roman"/>
          <w:noProof/>
          <w:sz w:val="24"/>
          <w:szCs w:val="24"/>
        </w:rPr>
        <w:t xml:space="preserve">Revision to the “highly qualified” wording in </w:t>
      </w:r>
      <w:r w:rsidR="00422212" w:rsidRPr="00422212">
        <w:rPr>
          <w:rFonts w:ascii="Times New Roman" w:eastAsia="Arial Unicode MS" w:hAnsi="Times New Roman" w:cs="Times New Roman"/>
          <w:noProof/>
          <w:sz w:val="24"/>
          <w:szCs w:val="24"/>
        </w:rPr>
        <w:t>item 8 of the Employment Record</w:t>
      </w:r>
      <w:r w:rsidR="00AD01B7" w:rsidRPr="00422212">
        <w:rPr>
          <w:rFonts w:ascii="Times New Roman" w:eastAsia="Arial Unicode MS" w:hAnsi="Times New Roman" w:cs="Times New Roman"/>
          <w:noProof/>
          <w:sz w:val="24"/>
          <w:szCs w:val="24"/>
        </w:rPr>
        <w:t>.</w:t>
      </w:r>
    </w:p>
    <w:p w:rsidR="000C0578" w:rsidRPr="00422212" w:rsidRDefault="000C0578" w:rsidP="00AD01B7">
      <w:pPr>
        <w:pStyle w:val="ListParagraph"/>
        <w:numPr>
          <w:ilvl w:val="0"/>
          <w:numId w:val="24"/>
        </w:numPr>
        <w:rPr>
          <w:rFonts w:ascii="Times New Roman" w:eastAsia="Arial Unicode MS" w:hAnsi="Times New Roman" w:cs="Times New Roman"/>
          <w:noProof/>
          <w:sz w:val="24"/>
          <w:szCs w:val="24"/>
        </w:rPr>
      </w:pPr>
      <w:r>
        <w:rPr>
          <w:rFonts w:ascii="Times New Roman" w:eastAsia="Arial Unicode MS" w:hAnsi="Times New Roman" w:cs="Times New Roman"/>
          <w:noProof/>
          <w:sz w:val="24"/>
          <w:szCs w:val="24"/>
        </w:rPr>
        <w:t>Addition of Scholar Self-Employment Verification Procedures and Notary Request Form.  These procedures and form are only used by scholars who are self-employed in place of the Empl</w:t>
      </w:r>
      <w:r w:rsidR="00CD15E1">
        <w:rPr>
          <w:rFonts w:ascii="Times New Roman" w:eastAsia="Arial Unicode MS" w:hAnsi="Times New Roman" w:cs="Times New Roman"/>
          <w:noProof/>
          <w:sz w:val="24"/>
          <w:szCs w:val="24"/>
        </w:rPr>
        <w:t>oy</w:t>
      </w:r>
      <w:r>
        <w:rPr>
          <w:rFonts w:ascii="Times New Roman" w:eastAsia="Arial Unicode MS" w:hAnsi="Times New Roman" w:cs="Times New Roman"/>
          <w:noProof/>
          <w:sz w:val="24"/>
          <w:szCs w:val="24"/>
        </w:rPr>
        <w:t>ment Record and Employment Verification Record.</w:t>
      </w:r>
    </w:p>
    <w:p w:rsidR="00192B02" w:rsidRPr="00422212" w:rsidRDefault="00192B02" w:rsidP="00192B02">
      <w:pPr>
        <w:pStyle w:val="ListParagraph"/>
        <w:rPr>
          <w:rFonts w:ascii="Times New Roman" w:hAnsi="Times New Roman" w:cs="Times New Roman"/>
        </w:rPr>
      </w:pPr>
    </w:p>
    <w:p w:rsidR="00192B02" w:rsidRDefault="00192B02" w:rsidP="00192B02">
      <w:pPr>
        <w:rPr>
          <w:rFonts w:eastAsia="Arial Unicode MS"/>
          <w:i/>
          <w:noProof/>
          <w:sz w:val="24"/>
          <w:szCs w:val="24"/>
        </w:rPr>
      </w:pPr>
      <w:r w:rsidRPr="00422212">
        <w:rPr>
          <w:rFonts w:eastAsia="Arial Unicode MS"/>
          <w:i/>
          <w:noProof/>
          <w:sz w:val="24"/>
          <w:szCs w:val="24"/>
        </w:rPr>
        <w:t>Grantee/Scholar Data Collection (Pre-Scholarship Agreement)</w:t>
      </w:r>
    </w:p>
    <w:p w:rsidR="003C59E7" w:rsidRPr="00422212" w:rsidRDefault="003C59E7" w:rsidP="003C59E7">
      <w:pPr>
        <w:pStyle w:val="ListParagraph"/>
        <w:numPr>
          <w:ilvl w:val="0"/>
          <w:numId w:val="26"/>
        </w:numPr>
        <w:rPr>
          <w:rFonts w:ascii="Times New Roman" w:eastAsia="Arial Unicode MS" w:hAnsi="Times New Roman" w:cs="Times New Roman"/>
          <w:noProof/>
          <w:sz w:val="24"/>
          <w:szCs w:val="24"/>
        </w:rPr>
      </w:pPr>
      <w:r w:rsidRPr="00422212">
        <w:rPr>
          <w:rFonts w:ascii="Times New Roman" w:eastAsia="Arial Unicode MS" w:hAnsi="Times New Roman" w:cs="Times New Roman"/>
          <w:noProof/>
          <w:sz w:val="24"/>
          <w:szCs w:val="24"/>
        </w:rPr>
        <w:t>Removal of the term “obligee.”  Previously students who receive funding through OSEP PDP grants were referred to as “scholars” while enrolled in the program and “obligees” after they exited the program.“Scholars/obligees” are now only referred to as “scholars” to reduce confusion.</w:t>
      </w:r>
    </w:p>
    <w:p w:rsidR="003C59E7" w:rsidRDefault="003C59E7" w:rsidP="003C59E7">
      <w:pPr>
        <w:pStyle w:val="ListParagraph"/>
        <w:numPr>
          <w:ilvl w:val="0"/>
          <w:numId w:val="26"/>
        </w:numPr>
        <w:rPr>
          <w:rFonts w:ascii="Times New Roman" w:eastAsia="Arial Unicode MS" w:hAnsi="Times New Roman" w:cs="Times New Roman"/>
          <w:noProof/>
          <w:sz w:val="24"/>
          <w:szCs w:val="24"/>
        </w:rPr>
      </w:pPr>
      <w:r w:rsidRPr="00422212">
        <w:rPr>
          <w:rFonts w:ascii="Times New Roman" w:eastAsia="Arial Unicode MS" w:hAnsi="Times New Roman" w:cs="Times New Roman"/>
          <w:noProof/>
          <w:sz w:val="24"/>
          <w:szCs w:val="24"/>
        </w:rPr>
        <w:t xml:space="preserve">Addition </w:t>
      </w:r>
      <w:r w:rsidR="00664C02">
        <w:rPr>
          <w:rFonts w:ascii="Times New Roman" w:eastAsia="Arial Unicode MS" w:hAnsi="Times New Roman" w:cs="Times New Roman"/>
          <w:noProof/>
          <w:sz w:val="24"/>
          <w:szCs w:val="24"/>
        </w:rPr>
        <w:t xml:space="preserve">of </w:t>
      </w:r>
      <w:r w:rsidRPr="00422212">
        <w:rPr>
          <w:rFonts w:ascii="Times New Roman" w:eastAsia="Arial Unicode MS" w:hAnsi="Times New Roman" w:cs="Times New Roman"/>
          <w:noProof/>
          <w:sz w:val="24"/>
          <w:szCs w:val="24"/>
        </w:rPr>
        <w:t>a privacy act statement to explain the requirement for providing personally identifiable information and the authority for collectng that information.</w:t>
      </w:r>
    </w:p>
    <w:p w:rsidR="00BF6BE1" w:rsidRDefault="00BF6BE1" w:rsidP="003C59E7">
      <w:pPr>
        <w:pStyle w:val="ListParagraph"/>
        <w:numPr>
          <w:ilvl w:val="0"/>
          <w:numId w:val="26"/>
        </w:numPr>
        <w:rPr>
          <w:rFonts w:ascii="Times New Roman" w:eastAsia="Arial Unicode MS" w:hAnsi="Times New Roman" w:cs="Times New Roman"/>
          <w:noProof/>
          <w:sz w:val="24"/>
          <w:szCs w:val="24"/>
        </w:rPr>
      </w:pPr>
      <w:r>
        <w:rPr>
          <w:rFonts w:ascii="Times New Roman" w:eastAsia="Arial Unicode MS" w:hAnsi="Times New Roman" w:cs="Times New Roman"/>
          <w:noProof/>
          <w:sz w:val="24"/>
          <w:szCs w:val="24"/>
        </w:rPr>
        <w:t>Addition of statement that OSEP contracts with the Personnel Development Program Data</w:t>
      </w:r>
      <w:r w:rsidR="00664C02">
        <w:rPr>
          <w:rFonts w:ascii="Times New Roman" w:eastAsia="Arial Unicode MS" w:hAnsi="Times New Roman" w:cs="Times New Roman"/>
          <w:noProof/>
          <w:sz w:val="24"/>
          <w:szCs w:val="24"/>
        </w:rPr>
        <w:t xml:space="preserve"> Collection Center (DCC) to track the service obligations of scholars funded by PDP grants and address for the DCC.</w:t>
      </w:r>
    </w:p>
    <w:p w:rsidR="00664C02" w:rsidRDefault="00664C02" w:rsidP="00664C02">
      <w:pPr>
        <w:pStyle w:val="ListParagraph"/>
        <w:numPr>
          <w:ilvl w:val="0"/>
          <w:numId w:val="26"/>
        </w:numPr>
        <w:rPr>
          <w:rFonts w:ascii="Times New Roman" w:eastAsia="Arial Unicode MS" w:hAnsi="Times New Roman" w:cs="Times New Roman"/>
          <w:noProof/>
          <w:sz w:val="24"/>
          <w:szCs w:val="24"/>
        </w:rPr>
      </w:pPr>
      <w:r w:rsidRPr="00422212">
        <w:rPr>
          <w:rFonts w:ascii="Times New Roman" w:eastAsia="Arial Unicode MS" w:hAnsi="Times New Roman" w:cs="Times New Roman"/>
          <w:noProof/>
          <w:sz w:val="24"/>
          <w:szCs w:val="24"/>
        </w:rPr>
        <w:t xml:space="preserve">Clarification </w:t>
      </w:r>
      <w:r>
        <w:rPr>
          <w:rFonts w:ascii="Times New Roman" w:eastAsia="Arial Unicode MS" w:hAnsi="Times New Roman" w:cs="Times New Roman"/>
          <w:noProof/>
          <w:sz w:val="24"/>
          <w:szCs w:val="24"/>
        </w:rPr>
        <w:t>for “Date of Enrollment” item</w:t>
      </w:r>
      <w:r w:rsidRPr="00422212">
        <w:rPr>
          <w:rFonts w:ascii="Times New Roman" w:eastAsia="Arial Unicode MS" w:hAnsi="Times New Roman" w:cs="Times New Roman"/>
          <w:noProof/>
          <w:sz w:val="24"/>
          <w:szCs w:val="24"/>
        </w:rPr>
        <w:t xml:space="preserve"> that grantees had difficulty answer</w:t>
      </w:r>
      <w:r w:rsidR="00D34E3C">
        <w:rPr>
          <w:rFonts w:ascii="Times New Roman" w:eastAsia="Arial Unicode MS" w:hAnsi="Times New Roman" w:cs="Times New Roman"/>
          <w:noProof/>
          <w:sz w:val="24"/>
          <w:szCs w:val="24"/>
        </w:rPr>
        <w:t>ing</w:t>
      </w:r>
      <w:r>
        <w:rPr>
          <w:rFonts w:ascii="Times New Roman" w:eastAsia="Arial Unicode MS" w:hAnsi="Times New Roman" w:cs="Times New Roman"/>
          <w:noProof/>
          <w:sz w:val="24"/>
          <w:szCs w:val="24"/>
        </w:rPr>
        <w:t>.</w:t>
      </w:r>
      <w:r w:rsidRPr="00422212">
        <w:rPr>
          <w:rFonts w:ascii="Times New Roman" w:eastAsia="Arial Unicode MS" w:hAnsi="Times New Roman" w:cs="Times New Roman"/>
          <w:noProof/>
          <w:sz w:val="24"/>
          <w:szCs w:val="24"/>
        </w:rPr>
        <w:t xml:space="preserve"> </w:t>
      </w:r>
    </w:p>
    <w:p w:rsidR="00664C02" w:rsidRDefault="00664C02" w:rsidP="00664C02">
      <w:pPr>
        <w:pStyle w:val="ListParagraph"/>
        <w:numPr>
          <w:ilvl w:val="0"/>
          <w:numId w:val="26"/>
        </w:numPr>
        <w:rPr>
          <w:rFonts w:ascii="Times New Roman" w:eastAsia="Arial Unicode MS" w:hAnsi="Times New Roman" w:cs="Times New Roman"/>
          <w:noProof/>
          <w:sz w:val="24"/>
          <w:szCs w:val="24"/>
        </w:rPr>
      </w:pPr>
      <w:r>
        <w:rPr>
          <w:rFonts w:ascii="Times New Roman" w:eastAsia="Arial Unicode MS" w:hAnsi="Times New Roman" w:cs="Times New Roman"/>
          <w:noProof/>
          <w:sz w:val="24"/>
          <w:szCs w:val="24"/>
        </w:rPr>
        <w:t xml:space="preserve">Addition of instructions to redact </w:t>
      </w:r>
      <w:r w:rsidR="00D34E3C">
        <w:rPr>
          <w:rFonts w:ascii="Times New Roman" w:eastAsia="Arial Unicode MS" w:hAnsi="Times New Roman" w:cs="Times New Roman"/>
          <w:noProof/>
          <w:sz w:val="24"/>
          <w:szCs w:val="24"/>
        </w:rPr>
        <w:t xml:space="preserve">the </w:t>
      </w:r>
      <w:r>
        <w:rPr>
          <w:rFonts w:ascii="Times New Roman" w:eastAsia="Arial Unicode MS" w:hAnsi="Times New Roman" w:cs="Times New Roman"/>
          <w:noProof/>
          <w:sz w:val="24"/>
          <w:szCs w:val="24"/>
        </w:rPr>
        <w:t xml:space="preserve">social security number from the Pre-scholarship Agreement prior to uploading it to the </w:t>
      </w:r>
      <w:r w:rsidR="00E83F50">
        <w:rPr>
          <w:rFonts w:ascii="Times New Roman" w:eastAsia="Arial Unicode MS" w:hAnsi="Times New Roman" w:cs="Times New Roman"/>
          <w:noProof/>
          <w:sz w:val="24"/>
          <w:szCs w:val="24"/>
        </w:rPr>
        <w:t>PDP</w:t>
      </w:r>
      <w:r>
        <w:rPr>
          <w:rFonts w:ascii="Times New Roman" w:eastAsia="Arial Unicode MS" w:hAnsi="Times New Roman" w:cs="Times New Roman"/>
          <w:noProof/>
          <w:sz w:val="24"/>
          <w:szCs w:val="24"/>
        </w:rPr>
        <w:t>DCS.</w:t>
      </w:r>
    </w:p>
    <w:p w:rsidR="00664C02" w:rsidRDefault="00664C02" w:rsidP="00664C02">
      <w:pPr>
        <w:pStyle w:val="ListParagraph"/>
        <w:numPr>
          <w:ilvl w:val="0"/>
          <w:numId w:val="26"/>
        </w:numPr>
        <w:rPr>
          <w:rFonts w:ascii="Times New Roman" w:eastAsia="Arial Unicode MS" w:hAnsi="Times New Roman" w:cs="Times New Roman"/>
          <w:noProof/>
          <w:sz w:val="24"/>
          <w:szCs w:val="24"/>
        </w:rPr>
      </w:pPr>
      <w:r>
        <w:rPr>
          <w:rFonts w:ascii="Times New Roman" w:eastAsia="Arial Unicode MS" w:hAnsi="Times New Roman" w:cs="Times New Roman"/>
          <w:noProof/>
          <w:sz w:val="24"/>
          <w:szCs w:val="24"/>
        </w:rPr>
        <w:t xml:space="preserve">Addition of </w:t>
      </w:r>
      <w:r w:rsidR="00D34E3C">
        <w:rPr>
          <w:rFonts w:ascii="Times New Roman" w:eastAsia="Arial Unicode MS" w:hAnsi="Times New Roman" w:cs="Times New Roman"/>
          <w:noProof/>
          <w:sz w:val="24"/>
          <w:szCs w:val="24"/>
        </w:rPr>
        <w:t>items to collect scholar</w:t>
      </w:r>
      <w:r>
        <w:rPr>
          <w:rFonts w:ascii="Times New Roman" w:eastAsia="Arial Unicode MS" w:hAnsi="Times New Roman" w:cs="Times New Roman"/>
          <w:noProof/>
          <w:sz w:val="24"/>
          <w:szCs w:val="24"/>
        </w:rPr>
        <w:t xml:space="preserve"> alternative email address, cell phone number and home phone number.</w:t>
      </w:r>
    </w:p>
    <w:p w:rsidR="00664C02" w:rsidRDefault="00664C02" w:rsidP="00664C02">
      <w:pPr>
        <w:pStyle w:val="ListParagraph"/>
        <w:numPr>
          <w:ilvl w:val="0"/>
          <w:numId w:val="26"/>
        </w:numPr>
        <w:rPr>
          <w:rFonts w:ascii="Times New Roman" w:eastAsia="Arial Unicode MS" w:hAnsi="Times New Roman" w:cs="Times New Roman"/>
          <w:noProof/>
          <w:sz w:val="24"/>
          <w:szCs w:val="24"/>
        </w:rPr>
      </w:pPr>
      <w:r>
        <w:rPr>
          <w:rFonts w:ascii="Times New Roman" w:eastAsia="Arial Unicode MS" w:hAnsi="Times New Roman" w:cs="Times New Roman"/>
          <w:noProof/>
          <w:sz w:val="24"/>
          <w:szCs w:val="24"/>
        </w:rPr>
        <w:t xml:space="preserve">Clarification </w:t>
      </w:r>
      <w:r w:rsidR="003418C7">
        <w:rPr>
          <w:rFonts w:ascii="Times New Roman" w:eastAsia="Arial Unicode MS" w:hAnsi="Times New Roman" w:cs="Times New Roman"/>
          <w:noProof/>
          <w:sz w:val="24"/>
          <w:szCs w:val="24"/>
        </w:rPr>
        <w:t xml:space="preserve">and correction </w:t>
      </w:r>
      <w:r>
        <w:rPr>
          <w:rFonts w:ascii="Times New Roman" w:eastAsia="Arial Unicode MS" w:hAnsi="Times New Roman" w:cs="Times New Roman"/>
          <w:noProof/>
          <w:sz w:val="24"/>
          <w:szCs w:val="24"/>
        </w:rPr>
        <w:t>of language in items d, e and g.</w:t>
      </w:r>
    </w:p>
    <w:p w:rsidR="00664C02" w:rsidRPr="00422212" w:rsidRDefault="00664C02" w:rsidP="00664C02">
      <w:pPr>
        <w:pStyle w:val="ListParagraph"/>
        <w:numPr>
          <w:ilvl w:val="0"/>
          <w:numId w:val="26"/>
        </w:numPr>
        <w:rPr>
          <w:rFonts w:ascii="Times New Roman" w:eastAsia="Arial Unicode MS" w:hAnsi="Times New Roman" w:cs="Times New Roman"/>
          <w:noProof/>
          <w:sz w:val="24"/>
          <w:szCs w:val="24"/>
        </w:rPr>
      </w:pPr>
      <w:r>
        <w:rPr>
          <w:rFonts w:ascii="Times New Roman" w:eastAsia="Arial Unicode MS" w:hAnsi="Times New Roman" w:cs="Times New Roman"/>
          <w:noProof/>
          <w:sz w:val="24"/>
          <w:szCs w:val="24"/>
        </w:rPr>
        <w:t xml:space="preserve">Addition of instructions at the end for uploading the Pre-Scholarship Agreement into the </w:t>
      </w:r>
      <w:r w:rsidR="00E83F50">
        <w:rPr>
          <w:rFonts w:ascii="Times New Roman" w:eastAsia="Arial Unicode MS" w:hAnsi="Times New Roman" w:cs="Times New Roman"/>
          <w:noProof/>
          <w:sz w:val="24"/>
          <w:szCs w:val="24"/>
        </w:rPr>
        <w:t>PDP</w:t>
      </w:r>
      <w:r>
        <w:rPr>
          <w:rFonts w:ascii="Times New Roman" w:eastAsia="Arial Unicode MS" w:hAnsi="Times New Roman" w:cs="Times New Roman"/>
          <w:noProof/>
          <w:sz w:val="24"/>
          <w:szCs w:val="24"/>
        </w:rPr>
        <w:t>DCS.</w:t>
      </w:r>
    </w:p>
    <w:p w:rsidR="003C59E7" w:rsidRDefault="003C59E7" w:rsidP="00192B02">
      <w:pPr>
        <w:rPr>
          <w:rFonts w:eastAsia="Arial Unicode MS"/>
          <w:i/>
          <w:noProof/>
          <w:sz w:val="24"/>
          <w:szCs w:val="24"/>
        </w:rPr>
      </w:pPr>
    </w:p>
    <w:p w:rsidR="003C59E7" w:rsidRDefault="003C59E7" w:rsidP="003C59E7">
      <w:pPr>
        <w:rPr>
          <w:rFonts w:eastAsia="Arial Unicode MS"/>
          <w:i/>
          <w:noProof/>
          <w:sz w:val="24"/>
          <w:szCs w:val="24"/>
        </w:rPr>
      </w:pPr>
      <w:r w:rsidRPr="00422212">
        <w:rPr>
          <w:rFonts w:eastAsia="Arial Unicode MS"/>
          <w:i/>
          <w:noProof/>
          <w:sz w:val="24"/>
          <w:szCs w:val="24"/>
        </w:rPr>
        <w:t>Grantee/Scholar Data Collection (Exit Certification)</w:t>
      </w:r>
    </w:p>
    <w:p w:rsidR="003C59E7" w:rsidRPr="00422212" w:rsidRDefault="003C59E7" w:rsidP="003C59E7">
      <w:pPr>
        <w:pStyle w:val="ListParagraph"/>
        <w:numPr>
          <w:ilvl w:val="0"/>
          <w:numId w:val="27"/>
        </w:numPr>
        <w:rPr>
          <w:rFonts w:ascii="Times New Roman" w:eastAsia="Arial Unicode MS" w:hAnsi="Times New Roman" w:cs="Times New Roman"/>
          <w:noProof/>
          <w:sz w:val="24"/>
          <w:szCs w:val="24"/>
        </w:rPr>
      </w:pPr>
      <w:r w:rsidRPr="00422212">
        <w:rPr>
          <w:rFonts w:ascii="Times New Roman" w:eastAsia="Arial Unicode MS" w:hAnsi="Times New Roman" w:cs="Times New Roman"/>
          <w:noProof/>
          <w:sz w:val="24"/>
          <w:szCs w:val="24"/>
        </w:rPr>
        <w:lastRenderedPageBreak/>
        <w:t>Removal of the term “obligee.”  Previously students who receive funding through OSEP PDP grants were referred to as “scholars” while enrolled in the program and “obligees” after they exited the program.“Scholars/obligees” are now only referred to as “scholars” to reduce confusion.</w:t>
      </w:r>
    </w:p>
    <w:p w:rsidR="003C59E7" w:rsidRDefault="003C59E7" w:rsidP="003C59E7">
      <w:pPr>
        <w:pStyle w:val="ListParagraph"/>
        <w:numPr>
          <w:ilvl w:val="0"/>
          <w:numId w:val="27"/>
        </w:numPr>
        <w:rPr>
          <w:rFonts w:ascii="Times New Roman" w:eastAsia="Arial Unicode MS" w:hAnsi="Times New Roman" w:cs="Times New Roman"/>
          <w:noProof/>
          <w:sz w:val="24"/>
          <w:szCs w:val="24"/>
        </w:rPr>
      </w:pPr>
      <w:r w:rsidRPr="00422212">
        <w:rPr>
          <w:rFonts w:ascii="Times New Roman" w:eastAsia="Arial Unicode MS" w:hAnsi="Times New Roman" w:cs="Times New Roman"/>
          <w:noProof/>
          <w:sz w:val="24"/>
          <w:szCs w:val="24"/>
        </w:rPr>
        <w:t xml:space="preserve">Addition </w:t>
      </w:r>
      <w:r w:rsidR="00664C02">
        <w:rPr>
          <w:rFonts w:ascii="Times New Roman" w:eastAsia="Arial Unicode MS" w:hAnsi="Times New Roman" w:cs="Times New Roman"/>
          <w:noProof/>
          <w:sz w:val="24"/>
          <w:szCs w:val="24"/>
        </w:rPr>
        <w:t xml:space="preserve">of </w:t>
      </w:r>
      <w:r w:rsidRPr="00422212">
        <w:rPr>
          <w:rFonts w:ascii="Times New Roman" w:eastAsia="Arial Unicode MS" w:hAnsi="Times New Roman" w:cs="Times New Roman"/>
          <w:noProof/>
          <w:sz w:val="24"/>
          <w:szCs w:val="24"/>
        </w:rPr>
        <w:t xml:space="preserve">a </w:t>
      </w:r>
      <w:r w:rsidR="00631A63">
        <w:rPr>
          <w:rFonts w:ascii="Times New Roman" w:eastAsia="Arial Unicode MS" w:hAnsi="Times New Roman" w:cs="Times New Roman"/>
          <w:noProof/>
          <w:sz w:val="24"/>
          <w:szCs w:val="24"/>
        </w:rPr>
        <w:t>P</w:t>
      </w:r>
      <w:r w:rsidRPr="00422212">
        <w:rPr>
          <w:rFonts w:ascii="Times New Roman" w:eastAsia="Arial Unicode MS" w:hAnsi="Times New Roman" w:cs="Times New Roman"/>
          <w:noProof/>
          <w:sz w:val="24"/>
          <w:szCs w:val="24"/>
        </w:rPr>
        <w:t xml:space="preserve">rivacy </w:t>
      </w:r>
      <w:r w:rsidR="00631A63">
        <w:rPr>
          <w:rFonts w:ascii="Times New Roman" w:eastAsia="Arial Unicode MS" w:hAnsi="Times New Roman" w:cs="Times New Roman"/>
          <w:noProof/>
          <w:sz w:val="24"/>
          <w:szCs w:val="24"/>
        </w:rPr>
        <w:t>Ac</w:t>
      </w:r>
      <w:r w:rsidRPr="00422212">
        <w:rPr>
          <w:rFonts w:ascii="Times New Roman" w:eastAsia="Arial Unicode MS" w:hAnsi="Times New Roman" w:cs="Times New Roman"/>
          <w:noProof/>
          <w:sz w:val="24"/>
          <w:szCs w:val="24"/>
        </w:rPr>
        <w:t xml:space="preserve">t </w:t>
      </w:r>
      <w:r w:rsidR="00631A63">
        <w:rPr>
          <w:rFonts w:ascii="Times New Roman" w:eastAsia="Arial Unicode MS" w:hAnsi="Times New Roman" w:cs="Times New Roman"/>
          <w:noProof/>
          <w:sz w:val="24"/>
          <w:szCs w:val="24"/>
        </w:rPr>
        <w:t xml:space="preserve">of 1974 </w:t>
      </w:r>
      <w:r w:rsidRPr="00422212">
        <w:rPr>
          <w:rFonts w:ascii="Times New Roman" w:eastAsia="Arial Unicode MS" w:hAnsi="Times New Roman" w:cs="Times New Roman"/>
          <w:noProof/>
          <w:sz w:val="24"/>
          <w:szCs w:val="24"/>
        </w:rPr>
        <w:t>statement to explain the requirement for providing personally identifiable information and the authority for collectng that information.</w:t>
      </w:r>
    </w:p>
    <w:p w:rsidR="00E8721E" w:rsidRDefault="00E8721E" w:rsidP="00E8721E">
      <w:pPr>
        <w:pStyle w:val="ListParagraph"/>
        <w:numPr>
          <w:ilvl w:val="0"/>
          <w:numId w:val="27"/>
        </w:numPr>
        <w:rPr>
          <w:rFonts w:ascii="Times New Roman" w:eastAsia="Arial Unicode MS" w:hAnsi="Times New Roman" w:cs="Times New Roman"/>
          <w:noProof/>
          <w:sz w:val="24"/>
          <w:szCs w:val="24"/>
        </w:rPr>
      </w:pPr>
      <w:r>
        <w:rPr>
          <w:rFonts w:ascii="Times New Roman" w:eastAsia="Arial Unicode MS" w:hAnsi="Times New Roman" w:cs="Times New Roman"/>
          <w:noProof/>
          <w:sz w:val="24"/>
          <w:szCs w:val="24"/>
        </w:rPr>
        <w:t>Addition of statement that OSEP contracts with the Personnel Development Program Data Collection Center (DCC) to track the service obligations of scholars funded by PDP grants and address for the DCC.</w:t>
      </w:r>
    </w:p>
    <w:p w:rsidR="007F38F5" w:rsidRDefault="007F38F5" w:rsidP="007F38F5">
      <w:pPr>
        <w:pStyle w:val="ListParagraph"/>
        <w:numPr>
          <w:ilvl w:val="0"/>
          <w:numId w:val="27"/>
        </w:numPr>
        <w:rPr>
          <w:rFonts w:ascii="Times New Roman" w:eastAsia="Arial Unicode MS" w:hAnsi="Times New Roman" w:cs="Times New Roman"/>
          <w:noProof/>
          <w:sz w:val="24"/>
          <w:szCs w:val="24"/>
        </w:rPr>
      </w:pPr>
      <w:r w:rsidRPr="00422212">
        <w:rPr>
          <w:rFonts w:ascii="Times New Roman" w:eastAsia="Arial Unicode MS" w:hAnsi="Times New Roman" w:cs="Times New Roman"/>
          <w:noProof/>
          <w:sz w:val="24"/>
          <w:szCs w:val="24"/>
        </w:rPr>
        <w:t xml:space="preserve">Clarification of instructions for completing </w:t>
      </w:r>
      <w:r w:rsidR="00E856DF">
        <w:rPr>
          <w:rFonts w:ascii="Times New Roman" w:eastAsia="Arial Unicode MS" w:hAnsi="Times New Roman" w:cs="Times New Roman"/>
          <w:noProof/>
          <w:sz w:val="24"/>
          <w:szCs w:val="24"/>
        </w:rPr>
        <w:t>items 3</w:t>
      </w:r>
      <w:r w:rsidR="00150224">
        <w:rPr>
          <w:rFonts w:ascii="Times New Roman" w:eastAsia="Arial Unicode MS" w:hAnsi="Times New Roman" w:cs="Times New Roman"/>
          <w:noProof/>
          <w:sz w:val="24"/>
          <w:szCs w:val="24"/>
        </w:rPr>
        <w:t xml:space="preserve">, </w:t>
      </w:r>
      <w:r w:rsidR="00E856DF">
        <w:rPr>
          <w:rFonts w:ascii="Times New Roman" w:eastAsia="Arial Unicode MS" w:hAnsi="Times New Roman" w:cs="Times New Roman"/>
          <w:noProof/>
          <w:sz w:val="24"/>
          <w:szCs w:val="24"/>
        </w:rPr>
        <w:t>4, and 5</w:t>
      </w:r>
      <w:r>
        <w:rPr>
          <w:rFonts w:ascii="Times New Roman" w:eastAsia="Arial Unicode MS" w:hAnsi="Times New Roman" w:cs="Times New Roman"/>
          <w:noProof/>
          <w:sz w:val="24"/>
          <w:szCs w:val="24"/>
        </w:rPr>
        <w:t>.</w:t>
      </w:r>
      <w:r w:rsidRPr="00422212">
        <w:rPr>
          <w:rFonts w:ascii="Times New Roman" w:eastAsia="Arial Unicode MS" w:hAnsi="Times New Roman" w:cs="Times New Roman"/>
          <w:noProof/>
          <w:sz w:val="24"/>
          <w:szCs w:val="24"/>
        </w:rPr>
        <w:t xml:space="preserve"> </w:t>
      </w:r>
    </w:p>
    <w:p w:rsidR="00E856DF" w:rsidRPr="00E856DF" w:rsidRDefault="00E856DF" w:rsidP="00E856DF">
      <w:pPr>
        <w:pStyle w:val="ListParagraph"/>
        <w:numPr>
          <w:ilvl w:val="0"/>
          <w:numId w:val="27"/>
        </w:numPr>
        <w:rPr>
          <w:rFonts w:ascii="Times New Roman" w:eastAsia="Arial Unicode MS" w:hAnsi="Times New Roman" w:cs="Times New Roman"/>
          <w:noProof/>
          <w:sz w:val="24"/>
          <w:szCs w:val="24"/>
        </w:rPr>
      </w:pPr>
      <w:r>
        <w:rPr>
          <w:rFonts w:ascii="Times New Roman" w:eastAsia="Arial Unicode MS" w:hAnsi="Times New Roman" w:cs="Times New Roman"/>
          <w:noProof/>
          <w:sz w:val="24"/>
          <w:szCs w:val="24"/>
        </w:rPr>
        <w:t xml:space="preserve">Addition of item 6, which grantees obtain from the Scholar Record in the </w:t>
      </w:r>
      <w:r w:rsidR="00E83F50">
        <w:rPr>
          <w:rFonts w:ascii="Times New Roman" w:eastAsia="Arial Unicode MS" w:hAnsi="Times New Roman" w:cs="Times New Roman"/>
          <w:noProof/>
          <w:sz w:val="24"/>
          <w:szCs w:val="24"/>
        </w:rPr>
        <w:t>PDP</w:t>
      </w:r>
      <w:r>
        <w:rPr>
          <w:rFonts w:ascii="Times New Roman" w:eastAsia="Arial Unicode MS" w:hAnsi="Times New Roman" w:cs="Times New Roman"/>
          <w:noProof/>
          <w:sz w:val="24"/>
          <w:szCs w:val="24"/>
        </w:rPr>
        <w:t>DCS.</w:t>
      </w:r>
    </w:p>
    <w:p w:rsidR="007F38F5" w:rsidRDefault="00150224" w:rsidP="00E8721E">
      <w:pPr>
        <w:pStyle w:val="ListParagraph"/>
        <w:numPr>
          <w:ilvl w:val="0"/>
          <w:numId w:val="27"/>
        </w:numPr>
        <w:rPr>
          <w:rFonts w:ascii="Times New Roman" w:eastAsia="Arial Unicode MS" w:hAnsi="Times New Roman" w:cs="Times New Roman"/>
          <w:noProof/>
          <w:sz w:val="24"/>
          <w:szCs w:val="24"/>
        </w:rPr>
      </w:pPr>
      <w:r>
        <w:rPr>
          <w:rFonts w:ascii="Times New Roman" w:eastAsia="Arial Unicode MS" w:hAnsi="Times New Roman" w:cs="Times New Roman"/>
          <w:noProof/>
          <w:sz w:val="24"/>
          <w:szCs w:val="24"/>
        </w:rPr>
        <w:t xml:space="preserve">Removal of “Service Obligation Information” table as the </w:t>
      </w:r>
      <w:r w:rsidR="00E856DF">
        <w:rPr>
          <w:rFonts w:ascii="Times New Roman" w:eastAsia="Arial Unicode MS" w:hAnsi="Times New Roman" w:cs="Times New Roman"/>
          <w:noProof/>
          <w:sz w:val="24"/>
          <w:szCs w:val="24"/>
        </w:rPr>
        <w:t>items were</w:t>
      </w:r>
      <w:r>
        <w:rPr>
          <w:rFonts w:ascii="Times New Roman" w:eastAsia="Arial Unicode MS" w:hAnsi="Times New Roman" w:cs="Times New Roman"/>
          <w:noProof/>
          <w:sz w:val="24"/>
          <w:szCs w:val="24"/>
        </w:rPr>
        <w:t xml:space="preserve"> duplicative of information collected in other sections of the Exit Certification.</w:t>
      </w:r>
    </w:p>
    <w:p w:rsidR="00E856DF" w:rsidRDefault="00E856DF" w:rsidP="00E8721E">
      <w:pPr>
        <w:pStyle w:val="ListParagraph"/>
        <w:numPr>
          <w:ilvl w:val="0"/>
          <w:numId w:val="27"/>
        </w:numPr>
        <w:rPr>
          <w:rFonts w:ascii="Times New Roman" w:eastAsia="Arial Unicode MS" w:hAnsi="Times New Roman" w:cs="Times New Roman"/>
          <w:noProof/>
          <w:sz w:val="24"/>
          <w:szCs w:val="24"/>
        </w:rPr>
      </w:pPr>
      <w:r>
        <w:rPr>
          <w:rFonts w:ascii="Times New Roman" w:eastAsia="Arial Unicode MS" w:hAnsi="Times New Roman" w:cs="Times New Roman"/>
          <w:noProof/>
          <w:sz w:val="24"/>
          <w:szCs w:val="24"/>
        </w:rPr>
        <w:t>Removal of “Scholar Social Security Number” from “Scholar Contact Information” table as social security number is already collected through the Pre-Scholarship Agreement.</w:t>
      </w:r>
    </w:p>
    <w:p w:rsidR="003C59E7" w:rsidRPr="00E856DF" w:rsidRDefault="00664C02" w:rsidP="00E856DF">
      <w:pPr>
        <w:pStyle w:val="ListParagraph"/>
        <w:numPr>
          <w:ilvl w:val="0"/>
          <w:numId w:val="27"/>
        </w:numPr>
        <w:rPr>
          <w:rFonts w:ascii="Times New Roman" w:eastAsia="Arial Unicode MS" w:hAnsi="Times New Roman" w:cs="Times New Roman"/>
          <w:noProof/>
          <w:sz w:val="24"/>
          <w:szCs w:val="24"/>
        </w:rPr>
      </w:pPr>
      <w:r>
        <w:rPr>
          <w:rFonts w:ascii="Times New Roman" w:eastAsia="Arial Unicode MS" w:hAnsi="Times New Roman" w:cs="Times New Roman"/>
          <w:noProof/>
          <w:sz w:val="24"/>
          <w:szCs w:val="24"/>
        </w:rPr>
        <w:t xml:space="preserve">Addition of instructions at the end for uploading the </w:t>
      </w:r>
      <w:r w:rsidR="00E8721E">
        <w:rPr>
          <w:rFonts w:ascii="Times New Roman" w:eastAsia="Arial Unicode MS" w:hAnsi="Times New Roman" w:cs="Times New Roman"/>
          <w:noProof/>
          <w:sz w:val="24"/>
          <w:szCs w:val="24"/>
        </w:rPr>
        <w:t>Exit Certification</w:t>
      </w:r>
      <w:r>
        <w:rPr>
          <w:rFonts w:ascii="Times New Roman" w:eastAsia="Arial Unicode MS" w:hAnsi="Times New Roman" w:cs="Times New Roman"/>
          <w:noProof/>
          <w:sz w:val="24"/>
          <w:szCs w:val="24"/>
        </w:rPr>
        <w:t xml:space="preserve"> into the </w:t>
      </w:r>
      <w:r w:rsidR="00E83F50">
        <w:rPr>
          <w:rFonts w:ascii="Times New Roman" w:eastAsia="Arial Unicode MS" w:hAnsi="Times New Roman" w:cs="Times New Roman"/>
          <w:noProof/>
          <w:sz w:val="24"/>
          <w:szCs w:val="24"/>
        </w:rPr>
        <w:t>PDP</w:t>
      </w:r>
      <w:r>
        <w:rPr>
          <w:rFonts w:ascii="Times New Roman" w:eastAsia="Arial Unicode MS" w:hAnsi="Times New Roman" w:cs="Times New Roman"/>
          <w:noProof/>
          <w:sz w:val="24"/>
          <w:szCs w:val="24"/>
        </w:rPr>
        <w:t>DCS.</w:t>
      </w:r>
    </w:p>
    <w:p w:rsidR="00422212" w:rsidRPr="00422212" w:rsidRDefault="00422212" w:rsidP="00192B02">
      <w:pPr>
        <w:rPr>
          <w:rFonts w:eastAsia="Arial Unicode MS"/>
          <w:i/>
          <w:noProof/>
          <w:sz w:val="24"/>
          <w:szCs w:val="24"/>
        </w:rPr>
      </w:pPr>
    </w:p>
    <w:p w:rsidR="00422212" w:rsidRPr="00422212" w:rsidRDefault="00422212" w:rsidP="00192B02">
      <w:pPr>
        <w:rPr>
          <w:rFonts w:eastAsia="Arial Unicode MS"/>
          <w:i/>
          <w:noProof/>
          <w:sz w:val="24"/>
          <w:szCs w:val="24"/>
        </w:rPr>
      </w:pPr>
      <w:r w:rsidRPr="00422212">
        <w:rPr>
          <w:rFonts w:eastAsia="Arial Unicode MS"/>
          <w:i/>
          <w:noProof/>
          <w:sz w:val="24"/>
          <w:szCs w:val="24"/>
        </w:rPr>
        <w:t>Employer Data Collecti</w:t>
      </w:r>
      <w:r w:rsidR="000E1B32">
        <w:rPr>
          <w:rFonts w:eastAsia="Arial Unicode MS"/>
          <w:i/>
          <w:noProof/>
          <w:sz w:val="24"/>
          <w:szCs w:val="24"/>
        </w:rPr>
        <w:t>on (Employment Verification Record</w:t>
      </w:r>
      <w:r w:rsidRPr="00422212">
        <w:rPr>
          <w:rFonts w:eastAsia="Arial Unicode MS"/>
          <w:i/>
          <w:noProof/>
          <w:sz w:val="24"/>
          <w:szCs w:val="24"/>
        </w:rPr>
        <w:t>)</w:t>
      </w:r>
    </w:p>
    <w:p w:rsidR="00422212" w:rsidRPr="00422212" w:rsidRDefault="00422212" w:rsidP="00192B02">
      <w:pPr>
        <w:rPr>
          <w:rFonts w:eastAsia="Arial Unicode MS"/>
          <w:i/>
          <w:noProof/>
          <w:sz w:val="24"/>
          <w:szCs w:val="24"/>
        </w:rPr>
      </w:pPr>
    </w:p>
    <w:p w:rsidR="000E1B32" w:rsidRDefault="000E1B32" w:rsidP="000E1B32">
      <w:pPr>
        <w:pStyle w:val="ListParagraph"/>
        <w:numPr>
          <w:ilvl w:val="0"/>
          <w:numId w:val="25"/>
        </w:numPr>
        <w:rPr>
          <w:rFonts w:ascii="Times New Roman" w:eastAsia="Arial Unicode MS" w:hAnsi="Times New Roman" w:cs="Times New Roman"/>
          <w:noProof/>
          <w:sz w:val="24"/>
          <w:szCs w:val="24"/>
        </w:rPr>
      </w:pPr>
      <w:r w:rsidRPr="00422212">
        <w:rPr>
          <w:rFonts w:ascii="Times New Roman" w:eastAsia="Arial Unicode MS" w:hAnsi="Times New Roman" w:cs="Times New Roman"/>
          <w:noProof/>
          <w:sz w:val="24"/>
          <w:szCs w:val="24"/>
        </w:rPr>
        <w:t>Removal of the term “obligee.”  Previously students who receive funding through OSEP PDP grants were referred to as “scholars” while enrolled in the program and “obligees” after they exited the program.“Scholars/obligees” are now only referred to as “scholars” to reduce confusion.</w:t>
      </w:r>
    </w:p>
    <w:p w:rsidR="000E1B32" w:rsidRPr="003C59E7" w:rsidRDefault="000E1B32" w:rsidP="000E1B32">
      <w:pPr>
        <w:pStyle w:val="ListParagraph"/>
        <w:numPr>
          <w:ilvl w:val="0"/>
          <w:numId w:val="25"/>
        </w:numPr>
        <w:rPr>
          <w:noProof/>
        </w:rPr>
      </w:pPr>
      <w:r w:rsidRPr="00422212">
        <w:rPr>
          <w:rFonts w:ascii="Times New Roman" w:eastAsia="Arial Unicode MS" w:hAnsi="Times New Roman" w:cs="Times New Roman"/>
          <w:noProof/>
          <w:sz w:val="24"/>
          <w:szCs w:val="24"/>
        </w:rPr>
        <w:t xml:space="preserve">Clarification of instructions for completing </w:t>
      </w:r>
      <w:r>
        <w:rPr>
          <w:rFonts w:ascii="Times New Roman" w:eastAsia="Arial Unicode MS" w:hAnsi="Times New Roman" w:cs="Times New Roman"/>
          <w:noProof/>
          <w:sz w:val="24"/>
          <w:szCs w:val="24"/>
        </w:rPr>
        <w:t>the Employment Verification Record.</w:t>
      </w:r>
    </w:p>
    <w:p w:rsidR="00A14095" w:rsidRPr="003C59E7" w:rsidRDefault="00A14095" w:rsidP="000E1B32">
      <w:pPr>
        <w:pStyle w:val="ListParagraph"/>
        <w:numPr>
          <w:ilvl w:val="0"/>
          <w:numId w:val="25"/>
        </w:numPr>
        <w:rPr>
          <w:noProof/>
        </w:rPr>
      </w:pPr>
      <w:r>
        <w:rPr>
          <w:rFonts w:ascii="Times New Roman" w:eastAsia="Arial Unicode MS" w:hAnsi="Times New Roman" w:cs="Times New Roman"/>
          <w:noProof/>
          <w:sz w:val="24"/>
          <w:szCs w:val="24"/>
        </w:rPr>
        <w:t>Addition of items 2a</w:t>
      </w:r>
      <w:r w:rsidR="003A0F7D">
        <w:rPr>
          <w:rFonts w:ascii="Times New Roman" w:eastAsia="Arial Unicode MS" w:hAnsi="Times New Roman" w:cs="Times New Roman"/>
          <w:noProof/>
          <w:sz w:val="24"/>
          <w:szCs w:val="24"/>
        </w:rPr>
        <w:t xml:space="preserve">, </w:t>
      </w:r>
      <w:r>
        <w:rPr>
          <w:rFonts w:ascii="Times New Roman" w:eastAsia="Arial Unicode MS" w:hAnsi="Times New Roman" w:cs="Times New Roman"/>
          <w:noProof/>
          <w:sz w:val="24"/>
          <w:szCs w:val="24"/>
        </w:rPr>
        <w:t>3b,</w:t>
      </w:r>
      <w:r w:rsidR="003A0F7D">
        <w:rPr>
          <w:rFonts w:ascii="Times New Roman" w:eastAsia="Arial Unicode MS" w:hAnsi="Times New Roman" w:cs="Times New Roman"/>
          <w:noProof/>
          <w:sz w:val="24"/>
          <w:szCs w:val="24"/>
        </w:rPr>
        <w:t xml:space="preserve"> and 7,</w:t>
      </w:r>
      <w:r>
        <w:rPr>
          <w:rFonts w:ascii="Times New Roman" w:eastAsia="Arial Unicode MS" w:hAnsi="Times New Roman" w:cs="Times New Roman"/>
          <w:noProof/>
          <w:sz w:val="24"/>
          <w:szCs w:val="24"/>
        </w:rPr>
        <w:t xml:space="preserve"> which had been inadvertently left out of the previous clearance packge.</w:t>
      </w:r>
    </w:p>
    <w:p w:rsidR="003C59E7" w:rsidRPr="003C59E7" w:rsidRDefault="003C59E7" w:rsidP="003C59E7">
      <w:pPr>
        <w:pStyle w:val="ListParagraph"/>
        <w:numPr>
          <w:ilvl w:val="0"/>
          <w:numId w:val="25"/>
        </w:numPr>
        <w:rPr>
          <w:rFonts w:ascii="Times New Roman" w:eastAsia="Arial Unicode MS" w:hAnsi="Times New Roman" w:cs="Times New Roman"/>
          <w:noProof/>
          <w:sz w:val="24"/>
          <w:szCs w:val="24"/>
        </w:rPr>
      </w:pPr>
      <w:r w:rsidRPr="00422212">
        <w:rPr>
          <w:rFonts w:ascii="Times New Roman" w:eastAsia="Arial Unicode MS" w:hAnsi="Times New Roman" w:cs="Times New Roman"/>
          <w:noProof/>
          <w:sz w:val="24"/>
          <w:szCs w:val="24"/>
        </w:rPr>
        <w:t xml:space="preserve">Clarification of definition of “full-time” for item </w:t>
      </w:r>
      <w:r>
        <w:rPr>
          <w:rFonts w:ascii="Times New Roman" w:eastAsia="Arial Unicode MS" w:hAnsi="Times New Roman" w:cs="Times New Roman"/>
          <w:noProof/>
          <w:sz w:val="24"/>
          <w:szCs w:val="24"/>
        </w:rPr>
        <w:t>3a</w:t>
      </w:r>
      <w:r w:rsidRPr="00422212">
        <w:rPr>
          <w:rFonts w:ascii="Times New Roman" w:eastAsia="Arial Unicode MS" w:hAnsi="Times New Roman" w:cs="Times New Roman"/>
          <w:noProof/>
          <w:sz w:val="24"/>
          <w:szCs w:val="24"/>
        </w:rPr>
        <w:t>.</w:t>
      </w:r>
    </w:p>
    <w:p w:rsidR="00422212" w:rsidRPr="00422212" w:rsidRDefault="00422212" w:rsidP="00422212">
      <w:pPr>
        <w:pStyle w:val="ListParagraph"/>
        <w:numPr>
          <w:ilvl w:val="0"/>
          <w:numId w:val="25"/>
        </w:numPr>
        <w:rPr>
          <w:rFonts w:ascii="Times New Roman" w:eastAsia="Arial Unicode MS" w:hAnsi="Times New Roman" w:cs="Times New Roman"/>
          <w:noProof/>
          <w:sz w:val="24"/>
          <w:szCs w:val="24"/>
        </w:rPr>
      </w:pPr>
      <w:r w:rsidRPr="00422212">
        <w:rPr>
          <w:rFonts w:ascii="Times New Roman" w:eastAsia="Arial Unicode MS" w:hAnsi="Times New Roman" w:cs="Times New Roman"/>
          <w:noProof/>
          <w:sz w:val="24"/>
          <w:szCs w:val="24"/>
        </w:rPr>
        <w:t>Revisi</w:t>
      </w:r>
      <w:r w:rsidR="003C59E7">
        <w:rPr>
          <w:rFonts w:ascii="Times New Roman" w:eastAsia="Arial Unicode MS" w:hAnsi="Times New Roman" w:cs="Times New Roman"/>
          <w:noProof/>
          <w:sz w:val="24"/>
          <w:szCs w:val="24"/>
        </w:rPr>
        <w:t>on of response options in item 4</w:t>
      </w:r>
      <w:r w:rsidRPr="00422212">
        <w:rPr>
          <w:rFonts w:ascii="Times New Roman" w:eastAsia="Arial Unicode MS" w:hAnsi="Times New Roman" w:cs="Times New Roman"/>
          <w:noProof/>
          <w:sz w:val="24"/>
          <w:szCs w:val="24"/>
        </w:rPr>
        <w:t xml:space="preserve"> about type of employment to better reflect accepted terminology in the special education field.</w:t>
      </w:r>
    </w:p>
    <w:p w:rsidR="00192B02" w:rsidRPr="00D20E4E" w:rsidRDefault="00422212" w:rsidP="00D20E4E">
      <w:pPr>
        <w:pStyle w:val="ListParagraph"/>
        <w:numPr>
          <w:ilvl w:val="0"/>
          <w:numId w:val="24"/>
        </w:numPr>
        <w:rPr>
          <w:rFonts w:ascii="Times New Roman" w:eastAsia="Arial Unicode MS" w:hAnsi="Times New Roman" w:cs="Times New Roman"/>
          <w:noProof/>
          <w:sz w:val="24"/>
          <w:szCs w:val="24"/>
        </w:rPr>
      </w:pPr>
      <w:r w:rsidRPr="00422212">
        <w:rPr>
          <w:rFonts w:ascii="Times New Roman" w:eastAsia="Arial Unicode MS" w:hAnsi="Times New Roman" w:cs="Times New Roman"/>
          <w:noProof/>
          <w:sz w:val="24"/>
          <w:szCs w:val="24"/>
        </w:rPr>
        <w:t xml:space="preserve">Revision to the “highly qualified” wording in item </w:t>
      </w:r>
      <w:r w:rsidR="003C59E7">
        <w:rPr>
          <w:rFonts w:ascii="Times New Roman" w:eastAsia="Arial Unicode MS" w:hAnsi="Times New Roman" w:cs="Times New Roman"/>
          <w:noProof/>
          <w:sz w:val="24"/>
          <w:szCs w:val="24"/>
        </w:rPr>
        <w:t>8</w:t>
      </w:r>
      <w:r w:rsidRPr="00422212">
        <w:rPr>
          <w:rFonts w:ascii="Times New Roman" w:eastAsia="Arial Unicode MS" w:hAnsi="Times New Roman" w:cs="Times New Roman"/>
          <w:noProof/>
          <w:sz w:val="24"/>
          <w:szCs w:val="24"/>
        </w:rPr>
        <w:t>.</w:t>
      </w:r>
    </w:p>
    <w:p w:rsidR="00E13CA5" w:rsidRPr="00B0399B" w:rsidRDefault="00E13CA5" w:rsidP="00D20E4E">
      <w:pPr>
        <w:pStyle w:val="BodyTextIndent"/>
        <w:ind w:left="0"/>
      </w:pPr>
    </w:p>
    <w:p w:rsidR="00B75FA4" w:rsidRPr="00B0399B" w:rsidRDefault="00B75FA4" w:rsidP="00B0399B">
      <w:pPr>
        <w:rPr>
          <w:sz w:val="24"/>
          <w:szCs w:val="24"/>
        </w:rPr>
      </w:pPr>
    </w:p>
    <w:p w:rsidR="00E879B6" w:rsidRDefault="00E879B6" w:rsidP="00E879B6">
      <w:pPr>
        <w:pStyle w:val="Heading8"/>
        <w:rPr>
          <w:rFonts w:ascii="Times New Roman" w:hAnsi="Times New Roman"/>
          <w:sz w:val="24"/>
          <w:szCs w:val="24"/>
        </w:rPr>
      </w:pPr>
      <w:r w:rsidRPr="00A67BB1">
        <w:rPr>
          <w:rFonts w:ascii="Times New Roman" w:hAnsi="Times New Roman"/>
          <w:sz w:val="24"/>
          <w:szCs w:val="24"/>
        </w:rPr>
        <w:t>Authorization for Collection</w:t>
      </w:r>
    </w:p>
    <w:p w:rsidR="00E879B6" w:rsidRPr="00E879B6" w:rsidRDefault="00E879B6" w:rsidP="00E879B6"/>
    <w:p w:rsidR="00B75FA4" w:rsidRPr="00B0399B" w:rsidRDefault="00B75FA4" w:rsidP="008D3730">
      <w:pPr>
        <w:rPr>
          <w:sz w:val="24"/>
          <w:szCs w:val="24"/>
        </w:rPr>
      </w:pPr>
      <w:r w:rsidRPr="00B0399B">
        <w:rPr>
          <w:sz w:val="24"/>
          <w:szCs w:val="24"/>
        </w:rPr>
        <w:t>This data collection is authorized by the following Public Law</w:t>
      </w:r>
      <w:r w:rsidR="00171876" w:rsidRPr="00B0399B">
        <w:rPr>
          <w:sz w:val="24"/>
          <w:szCs w:val="24"/>
        </w:rPr>
        <w:t>s</w:t>
      </w:r>
      <w:r w:rsidRPr="00B0399B">
        <w:rPr>
          <w:sz w:val="24"/>
          <w:szCs w:val="24"/>
        </w:rPr>
        <w:t>:</w:t>
      </w:r>
    </w:p>
    <w:p w:rsidR="00171876" w:rsidRPr="00B0399B" w:rsidRDefault="00171876" w:rsidP="00B27D59">
      <w:pPr>
        <w:ind w:left="720"/>
        <w:rPr>
          <w:sz w:val="24"/>
          <w:szCs w:val="24"/>
        </w:rPr>
      </w:pPr>
    </w:p>
    <w:p w:rsidR="006958E3" w:rsidRDefault="006958E3" w:rsidP="006958E3">
      <w:pPr>
        <w:rPr>
          <w:sz w:val="24"/>
          <w:szCs w:val="24"/>
        </w:rPr>
      </w:pPr>
      <w:r w:rsidRPr="006958E3">
        <w:rPr>
          <w:sz w:val="24"/>
          <w:szCs w:val="24"/>
        </w:rPr>
        <w:lastRenderedPageBreak/>
        <w:t xml:space="preserve">The information is being collected under the authority of the </w:t>
      </w:r>
      <w:r w:rsidRPr="006958E3">
        <w:rPr>
          <w:rStyle w:val="Emphasis"/>
          <w:i w:val="0"/>
          <w:sz w:val="24"/>
          <w:szCs w:val="24"/>
        </w:rPr>
        <w:t>Individuals wit</w:t>
      </w:r>
      <w:r>
        <w:rPr>
          <w:rStyle w:val="Emphasis"/>
          <w:i w:val="0"/>
          <w:sz w:val="24"/>
          <w:szCs w:val="24"/>
        </w:rPr>
        <w:t>h Disabilities Education Act (IDEA)</w:t>
      </w:r>
      <w:r w:rsidRPr="006958E3">
        <w:rPr>
          <w:i/>
          <w:sz w:val="24"/>
          <w:szCs w:val="24"/>
        </w:rPr>
        <w:t xml:space="preserve"> </w:t>
      </w:r>
      <w:r w:rsidRPr="00EA48CB">
        <w:rPr>
          <w:sz w:val="24"/>
          <w:szCs w:val="24"/>
        </w:rPr>
        <w:t>(20 U.S.C. 1462)</w:t>
      </w:r>
      <w:r>
        <w:rPr>
          <w:sz w:val="24"/>
          <w:szCs w:val="24"/>
        </w:rPr>
        <w:t xml:space="preserve"> </w:t>
      </w:r>
      <w:r w:rsidRPr="006958E3">
        <w:rPr>
          <w:sz w:val="24"/>
          <w:szCs w:val="24"/>
        </w:rPr>
        <w:t xml:space="preserve">and the implementing </w:t>
      </w:r>
      <w:r w:rsidR="008D3730">
        <w:rPr>
          <w:sz w:val="24"/>
          <w:szCs w:val="24"/>
        </w:rPr>
        <w:t xml:space="preserve">service obligation </w:t>
      </w:r>
      <w:r w:rsidRPr="006958E3">
        <w:rPr>
          <w:sz w:val="24"/>
          <w:szCs w:val="24"/>
        </w:rPr>
        <w:t xml:space="preserve">regulations at 34 CFR Part </w:t>
      </w:r>
      <w:r>
        <w:rPr>
          <w:sz w:val="24"/>
          <w:szCs w:val="24"/>
        </w:rPr>
        <w:t>304</w:t>
      </w:r>
      <w:r w:rsidRPr="006958E3">
        <w:rPr>
          <w:sz w:val="24"/>
          <w:szCs w:val="24"/>
        </w:rPr>
        <w:t>,</w:t>
      </w:r>
      <w:r>
        <w:rPr>
          <w:sz w:val="24"/>
          <w:szCs w:val="24"/>
        </w:rPr>
        <w:t xml:space="preserve"> </w:t>
      </w:r>
      <w:r w:rsidRPr="006958E3">
        <w:rPr>
          <w:sz w:val="24"/>
          <w:szCs w:val="24"/>
        </w:rPr>
        <w:t xml:space="preserve">as well as with the Government Performance and Results Act of 1993 (GPRA), </w:t>
      </w:r>
      <w:r>
        <w:rPr>
          <w:sz w:val="24"/>
          <w:szCs w:val="24"/>
        </w:rPr>
        <w:t>s</w:t>
      </w:r>
      <w:r w:rsidRPr="006958E3">
        <w:rPr>
          <w:sz w:val="24"/>
          <w:szCs w:val="24"/>
        </w:rPr>
        <w:t xml:space="preserve">ection 4. </w:t>
      </w:r>
      <w:r w:rsidR="00E879B6">
        <w:rPr>
          <w:sz w:val="24"/>
          <w:szCs w:val="24"/>
        </w:rPr>
        <w:t xml:space="preserve"> In particular, these sections authorize this collection:</w:t>
      </w:r>
    </w:p>
    <w:p w:rsidR="0054506C" w:rsidRDefault="0054506C" w:rsidP="006958E3">
      <w:pPr>
        <w:rPr>
          <w:sz w:val="24"/>
          <w:szCs w:val="24"/>
        </w:rPr>
      </w:pPr>
    </w:p>
    <w:p w:rsidR="00171876" w:rsidRPr="00E13CA5" w:rsidRDefault="00E879B6" w:rsidP="006D1261">
      <w:pPr>
        <w:ind w:left="720"/>
        <w:rPr>
          <w:sz w:val="24"/>
          <w:szCs w:val="24"/>
        </w:rPr>
      </w:pPr>
      <w:r>
        <w:rPr>
          <w:sz w:val="24"/>
          <w:szCs w:val="24"/>
        </w:rPr>
        <w:t xml:space="preserve">1) </w:t>
      </w:r>
      <w:r w:rsidR="006958E3">
        <w:rPr>
          <w:sz w:val="24"/>
          <w:szCs w:val="24"/>
        </w:rPr>
        <w:t>T</w:t>
      </w:r>
      <w:r w:rsidR="00171876" w:rsidRPr="00EA48CB">
        <w:rPr>
          <w:sz w:val="24"/>
          <w:szCs w:val="24"/>
        </w:rPr>
        <w:t>he service obligation requirement of the Personnel Development Program can be found in</w:t>
      </w:r>
      <w:r w:rsidR="006958E3">
        <w:rPr>
          <w:sz w:val="24"/>
          <w:szCs w:val="24"/>
        </w:rPr>
        <w:t xml:space="preserve"> IDEA,</w:t>
      </w:r>
      <w:r w:rsidR="00171876" w:rsidRPr="00EA48CB">
        <w:rPr>
          <w:sz w:val="24"/>
          <w:szCs w:val="24"/>
        </w:rPr>
        <w:t xml:space="preserve"> </w:t>
      </w:r>
      <w:r w:rsidR="006958E3" w:rsidRPr="00EA48CB">
        <w:rPr>
          <w:sz w:val="24"/>
          <w:szCs w:val="24"/>
        </w:rPr>
        <w:t>Public Law 108-446, section 662</w:t>
      </w:r>
      <w:r w:rsidR="00B67954" w:rsidRPr="006958E3">
        <w:rPr>
          <w:sz w:val="24"/>
          <w:szCs w:val="24"/>
        </w:rPr>
        <w:t>(h)</w:t>
      </w:r>
      <w:r w:rsidR="00EA48CB" w:rsidRPr="006958E3">
        <w:rPr>
          <w:sz w:val="24"/>
          <w:szCs w:val="24"/>
        </w:rPr>
        <w:t>(1)</w:t>
      </w:r>
      <w:r w:rsidR="00171876" w:rsidRPr="006958E3">
        <w:rPr>
          <w:sz w:val="24"/>
          <w:szCs w:val="24"/>
        </w:rPr>
        <w:t xml:space="preserve"> which states that </w:t>
      </w:r>
      <w:r w:rsidR="00EA48CB" w:rsidRPr="006958E3">
        <w:rPr>
          <w:sz w:val="24"/>
          <w:szCs w:val="24"/>
        </w:rPr>
        <w:t>“</w:t>
      </w:r>
      <w:r w:rsidR="00171876" w:rsidRPr="006958E3">
        <w:rPr>
          <w:sz w:val="24"/>
          <w:szCs w:val="24"/>
        </w:rPr>
        <w:t>Each application for assistance…shall include an assurance that the eligible entity will ensure that scholars who receive a scholarship under the proposed project agree to subsequently provide special education and related services to children with disabilities, or in the case of leadership personnel to subsequently work in the appropriate field, for a period of two years for every year which the scholarship was received or repay all or part of the amount of the scholarship, in accordance with regulations issued by the Secretary.</w:t>
      </w:r>
      <w:r w:rsidR="007D178C" w:rsidRPr="006958E3">
        <w:rPr>
          <w:sz w:val="24"/>
          <w:szCs w:val="24"/>
        </w:rPr>
        <w:t xml:space="preserve">  </w:t>
      </w:r>
      <w:r w:rsidR="00EA48CB" w:rsidRPr="006958E3">
        <w:rPr>
          <w:sz w:val="24"/>
          <w:szCs w:val="24"/>
        </w:rPr>
        <w:t>S</w:t>
      </w:r>
      <w:r w:rsidR="00EA48CB" w:rsidRPr="00E13CA5">
        <w:rPr>
          <w:sz w:val="24"/>
          <w:szCs w:val="24"/>
        </w:rPr>
        <w:t>ection 662(h</w:t>
      </w:r>
      <w:proofErr w:type="gramStart"/>
      <w:r w:rsidR="00EA48CB" w:rsidRPr="00E13CA5">
        <w:rPr>
          <w:sz w:val="24"/>
          <w:szCs w:val="24"/>
        </w:rPr>
        <w:t>)(</w:t>
      </w:r>
      <w:proofErr w:type="gramEnd"/>
      <w:r w:rsidR="00EA48CB" w:rsidRPr="00E13CA5">
        <w:rPr>
          <w:sz w:val="24"/>
          <w:szCs w:val="24"/>
        </w:rPr>
        <w:t>3) “</w:t>
      </w:r>
      <w:r w:rsidR="00171876" w:rsidRPr="00E13CA5">
        <w:rPr>
          <w:sz w:val="24"/>
          <w:szCs w:val="24"/>
        </w:rPr>
        <w:t>Secretary’s responsibility.—The Secretary—(A) shall ensure that individuals described in paragraph (1) comply with the requirements of th</w:t>
      </w:r>
      <w:r w:rsidR="00EA48CB" w:rsidRPr="00E13CA5">
        <w:rPr>
          <w:sz w:val="24"/>
          <w:szCs w:val="24"/>
        </w:rPr>
        <w:t>at</w:t>
      </w:r>
      <w:r w:rsidR="00171876" w:rsidRPr="00E13CA5">
        <w:rPr>
          <w:sz w:val="24"/>
          <w:szCs w:val="24"/>
        </w:rPr>
        <w:t xml:space="preserve"> paragraph.</w:t>
      </w:r>
      <w:r w:rsidR="00EA48CB" w:rsidRPr="00E13CA5">
        <w:rPr>
          <w:sz w:val="24"/>
          <w:szCs w:val="24"/>
        </w:rPr>
        <w:t>”</w:t>
      </w:r>
    </w:p>
    <w:p w:rsidR="00171876" w:rsidRPr="00E13CA5" w:rsidRDefault="00171876" w:rsidP="00B27D59">
      <w:pPr>
        <w:autoSpaceDE w:val="0"/>
        <w:autoSpaceDN w:val="0"/>
        <w:adjustRightInd w:val="0"/>
        <w:ind w:left="720"/>
        <w:rPr>
          <w:sz w:val="24"/>
          <w:szCs w:val="24"/>
        </w:rPr>
      </w:pPr>
    </w:p>
    <w:p w:rsidR="00171876" w:rsidRPr="00E13CA5" w:rsidRDefault="007D178C" w:rsidP="006D1261">
      <w:pPr>
        <w:autoSpaceDE w:val="0"/>
        <w:autoSpaceDN w:val="0"/>
        <w:adjustRightInd w:val="0"/>
        <w:ind w:left="1440"/>
        <w:rPr>
          <w:sz w:val="24"/>
          <w:szCs w:val="24"/>
        </w:rPr>
      </w:pPr>
      <w:r w:rsidRPr="00E13CA5">
        <w:rPr>
          <w:sz w:val="24"/>
          <w:szCs w:val="24"/>
        </w:rPr>
        <w:t xml:space="preserve"> </w:t>
      </w:r>
      <w:r w:rsidR="00E879B6">
        <w:rPr>
          <w:sz w:val="24"/>
          <w:szCs w:val="24"/>
        </w:rPr>
        <w:t>a</w:t>
      </w:r>
      <w:r w:rsidR="00171876" w:rsidRPr="00E13CA5">
        <w:rPr>
          <w:sz w:val="24"/>
          <w:szCs w:val="24"/>
        </w:rPr>
        <w:t>) For scholarships made from grants made</w:t>
      </w:r>
      <w:r w:rsidR="002B186A" w:rsidRPr="00E13CA5">
        <w:rPr>
          <w:sz w:val="24"/>
          <w:szCs w:val="24"/>
        </w:rPr>
        <w:t xml:space="preserve"> in</w:t>
      </w:r>
      <w:r w:rsidR="00104EAE" w:rsidRPr="00E13CA5">
        <w:rPr>
          <w:sz w:val="24"/>
          <w:szCs w:val="24"/>
        </w:rPr>
        <w:t xml:space="preserve"> fiscal year</w:t>
      </w:r>
      <w:r w:rsidR="002B186A" w:rsidRPr="00E13CA5">
        <w:rPr>
          <w:sz w:val="24"/>
          <w:szCs w:val="24"/>
        </w:rPr>
        <w:t xml:space="preserve"> </w:t>
      </w:r>
      <w:r w:rsidR="00104EAE" w:rsidRPr="00E13CA5">
        <w:rPr>
          <w:sz w:val="24"/>
          <w:szCs w:val="24"/>
        </w:rPr>
        <w:t>(</w:t>
      </w:r>
      <w:r w:rsidR="002B186A" w:rsidRPr="00E13CA5">
        <w:rPr>
          <w:sz w:val="24"/>
          <w:szCs w:val="24"/>
        </w:rPr>
        <w:t>FY</w:t>
      </w:r>
      <w:r w:rsidR="00104EAE" w:rsidRPr="00E13CA5">
        <w:rPr>
          <w:sz w:val="24"/>
          <w:szCs w:val="24"/>
        </w:rPr>
        <w:t>)</w:t>
      </w:r>
      <w:r w:rsidR="002B186A" w:rsidRPr="00E13CA5">
        <w:rPr>
          <w:sz w:val="24"/>
          <w:szCs w:val="24"/>
        </w:rPr>
        <w:t xml:space="preserve"> 2006 and every year thereafter</w:t>
      </w:r>
      <w:r w:rsidR="00171876" w:rsidRPr="00E13CA5">
        <w:rPr>
          <w:sz w:val="24"/>
          <w:szCs w:val="24"/>
        </w:rPr>
        <w:t xml:space="preserve">, 34 CFR 304.23 through 304.30, which implements section 662(h) of IDEA for those fiscal years; </w:t>
      </w:r>
      <w:r w:rsidR="00EA48CB" w:rsidRPr="00E13CA5">
        <w:rPr>
          <w:sz w:val="24"/>
          <w:szCs w:val="24"/>
        </w:rPr>
        <w:t>and</w:t>
      </w:r>
    </w:p>
    <w:p w:rsidR="00171876" w:rsidRDefault="00E879B6" w:rsidP="006D1261">
      <w:pPr>
        <w:autoSpaceDE w:val="0"/>
        <w:autoSpaceDN w:val="0"/>
        <w:adjustRightInd w:val="0"/>
        <w:ind w:left="1440"/>
        <w:rPr>
          <w:sz w:val="24"/>
          <w:szCs w:val="24"/>
        </w:rPr>
      </w:pPr>
      <w:r>
        <w:rPr>
          <w:sz w:val="24"/>
          <w:szCs w:val="24"/>
        </w:rPr>
        <w:t>b</w:t>
      </w:r>
      <w:r w:rsidR="00171876" w:rsidRPr="00E13CA5">
        <w:rPr>
          <w:sz w:val="24"/>
          <w:szCs w:val="24"/>
        </w:rPr>
        <w:t xml:space="preserve">) For scholarships made from FY 2005 grants, the notice published in the </w:t>
      </w:r>
      <w:r w:rsidR="00171876" w:rsidRPr="00E13CA5">
        <w:rPr>
          <w:sz w:val="24"/>
          <w:szCs w:val="24"/>
          <w:u w:val="single"/>
        </w:rPr>
        <w:t>Federal Register</w:t>
      </w:r>
      <w:r w:rsidR="00171876" w:rsidRPr="00E13CA5">
        <w:rPr>
          <w:sz w:val="24"/>
          <w:szCs w:val="24"/>
        </w:rPr>
        <w:t xml:space="preserve"> on March 25, 2005 (70 FR 15306), which implements section 662(h) of IDEA for that fiscal year</w:t>
      </w:r>
      <w:r w:rsidR="00EA48CB" w:rsidRPr="00E13CA5">
        <w:rPr>
          <w:sz w:val="24"/>
          <w:szCs w:val="24"/>
        </w:rPr>
        <w:t>.</w:t>
      </w:r>
      <w:r w:rsidR="00171876" w:rsidRPr="00E13CA5">
        <w:rPr>
          <w:sz w:val="24"/>
          <w:szCs w:val="24"/>
        </w:rPr>
        <w:t xml:space="preserve"> </w:t>
      </w:r>
    </w:p>
    <w:p w:rsidR="00EA48CB" w:rsidRPr="00EA48CB" w:rsidRDefault="00EA48CB" w:rsidP="006D1261">
      <w:pPr>
        <w:autoSpaceDE w:val="0"/>
        <w:autoSpaceDN w:val="0"/>
        <w:adjustRightInd w:val="0"/>
        <w:ind w:left="2160"/>
        <w:rPr>
          <w:sz w:val="24"/>
          <w:szCs w:val="24"/>
        </w:rPr>
      </w:pPr>
    </w:p>
    <w:p w:rsidR="00B75FA4" w:rsidRDefault="00E879B6" w:rsidP="006D1261">
      <w:pPr>
        <w:pStyle w:val="HTMLPreformatted"/>
        <w:ind w:left="720"/>
        <w:rPr>
          <w:rFonts w:ascii="Times New Roman" w:hAnsi="Times New Roman" w:cs="Times New Roman"/>
          <w:sz w:val="24"/>
          <w:szCs w:val="24"/>
        </w:rPr>
      </w:pPr>
      <w:r>
        <w:rPr>
          <w:rFonts w:ascii="Times New Roman" w:hAnsi="Times New Roman" w:cs="Times New Roman"/>
          <w:sz w:val="24"/>
          <w:szCs w:val="24"/>
        </w:rPr>
        <w:t xml:space="preserve">2) </w:t>
      </w:r>
      <w:r w:rsidR="00B762BF" w:rsidRPr="00EA48CB">
        <w:rPr>
          <w:rFonts w:ascii="Times New Roman" w:hAnsi="Times New Roman" w:cs="Times New Roman"/>
          <w:sz w:val="24"/>
          <w:szCs w:val="24"/>
        </w:rPr>
        <w:t xml:space="preserve">Public Law 108-446, </w:t>
      </w:r>
      <w:r w:rsidR="00EA48CB" w:rsidRPr="00EA48CB">
        <w:rPr>
          <w:rFonts w:ascii="Times New Roman" w:hAnsi="Times New Roman" w:cs="Times New Roman"/>
          <w:sz w:val="24"/>
          <w:szCs w:val="24"/>
        </w:rPr>
        <w:t>s</w:t>
      </w:r>
      <w:r w:rsidR="00B762BF" w:rsidRPr="00EA48CB">
        <w:rPr>
          <w:rFonts w:ascii="Times New Roman" w:hAnsi="Times New Roman" w:cs="Times New Roman"/>
          <w:sz w:val="24"/>
          <w:szCs w:val="24"/>
        </w:rPr>
        <w:t>ection 662(a) (20 U.S.C. 1462) “The Secretary shall, on a competitive basis, make grants to, or enter into contracts or cooperative agreements with, eligible entities…to help address the needs identified in the State plan…for highly qualified personnel…to work with infants or toddlers with disabilities, or children with disabilities."</w:t>
      </w:r>
    </w:p>
    <w:p w:rsidR="00EA48CB" w:rsidRDefault="00EA48CB" w:rsidP="006D1261">
      <w:pPr>
        <w:pStyle w:val="HTMLPreformatted"/>
        <w:ind w:left="720"/>
        <w:rPr>
          <w:rFonts w:ascii="Times New Roman" w:hAnsi="Times New Roman" w:cs="Times New Roman"/>
          <w:sz w:val="24"/>
          <w:szCs w:val="24"/>
        </w:rPr>
      </w:pPr>
    </w:p>
    <w:p w:rsidR="00EA48CB" w:rsidRPr="009E1E1F" w:rsidRDefault="00E879B6" w:rsidP="006D1261">
      <w:pPr>
        <w:pStyle w:val="HTMLPreformatted"/>
        <w:ind w:left="720"/>
        <w:rPr>
          <w:rFonts w:ascii="Times New Roman" w:hAnsi="Times New Roman" w:cs="Times New Roman"/>
          <w:sz w:val="24"/>
          <w:szCs w:val="24"/>
        </w:rPr>
      </w:pPr>
      <w:r>
        <w:rPr>
          <w:rFonts w:ascii="Times New Roman" w:hAnsi="Times New Roman" w:cs="Times New Roman"/>
          <w:sz w:val="24"/>
          <w:szCs w:val="24"/>
        </w:rPr>
        <w:t xml:space="preserve">3) </w:t>
      </w:r>
      <w:r w:rsidR="00EA48CB" w:rsidRPr="009E1E1F">
        <w:rPr>
          <w:rFonts w:ascii="Times New Roman" w:hAnsi="Times New Roman" w:cs="Times New Roman"/>
          <w:sz w:val="24"/>
          <w:szCs w:val="24"/>
        </w:rPr>
        <w:t>Public Law 108-446, section 682(c) (20 U.S.C. 1482) “The Secretary may use funds made available to carry out subpart 2 or 3 to evaluate activities carried out under subpart 2 or 3, respectively.”</w:t>
      </w:r>
    </w:p>
    <w:p w:rsidR="00EA48CB" w:rsidRPr="00EA48CB" w:rsidRDefault="00EA48CB" w:rsidP="006D1261">
      <w:pPr>
        <w:pStyle w:val="HTMLPreformatted"/>
        <w:ind w:left="720"/>
        <w:rPr>
          <w:sz w:val="24"/>
          <w:szCs w:val="24"/>
        </w:rPr>
      </w:pPr>
    </w:p>
    <w:p w:rsidR="00B75FA4" w:rsidRPr="00E13CA5" w:rsidRDefault="00E879B6" w:rsidP="006D1261">
      <w:pPr>
        <w:ind w:left="720"/>
        <w:rPr>
          <w:sz w:val="24"/>
          <w:szCs w:val="24"/>
        </w:rPr>
      </w:pPr>
      <w:r>
        <w:rPr>
          <w:sz w:val="24"/>
          <w:szCs w:val="24"/>
        </w:rPr>
        <w:t xml:space="preserve">4) </w:t>
      </w:r>
      <w:r w:rsidR="00B75FA4" w:rsidRPr="00E13CA5">
        <w:rPr>
          <w:sz w:val="24"/>
          <w:szCs w:val="24"/>
        </w:rPr>
        <w:t xml:space="preserve">Education Department General Administrative Regulations (EDGAR) require that grantees cooperate in any evaluation of the program by the Secretary (EDGAR, </w:t>
      </w:r>
      <w:r w:rsidR="00214F94">
        <w:rPr>
          <w:sz w:val="24"/>
          <w:szCs w:val="24"/>
        </w:rPr>
        <w:t>s</w:t>
      </w:r>
      <w:r w:rsidR="00B75FA4" w:rsidRPr="00E13CA5">
        <w:rPr>
          <w:sz w:val="24"/>
          <w:szCs w:val="24"/>
        </w:rPr>
        <w:t>ec</w:t>
      </w:r>
      <w:r w:rsidR="00214F94">
        <w:rPr>
          <w:sz w:val="24"/>
          <w:szCs w:val="24"/>
        </w:rPr>
        <w:t>tion</w:t>
      </w:r>
      <w:r w:rsidR="00B75FA4" w:rsidRPr="00E13CA5">
        <w:rPr>
          <w:sz w:val="24"/>
          <w:szCs w:val="24"/>
        </w:rPr>
        <w:t xml:space="preserve"> 75.591) (20 U.S.C. 1221e-3 and 3474).</w:t>
      </w:r>
    </w:p>
    <w:p w:rsidR="00EA48CB" w:rsidRPr="00567608" w:rsidRDefault="00EA48CB" w:rsidP="00567608">
      <w:pPr>
        <w:rPr>
          <w:sz w:val="24"/>
          <w:szCs w:val="24"/>
        </w:rPr>
      </w:pPr>
    </w:p>
    <w:p w:rsidR="000C1F20" w:rsidRPr="00B0399B" w:rsidRDefault="000C1F20" w:rsidP="000C1F20">
      <w:pPr>
        <w:rPr>
          <w:b/>
          <w:bCs/>
          <w:sz w:val="24"/>
          <w:szCs w:val="24"/>
        </w:rPr>
      </w:pPr>
      <w:r w:rsidRPr="00B0399B">
        <w:rPr>
          <w:b/>
          <w:bCs/>
          <w:sz w:val="24"/>
          <w:szCs w:val="24"/>
        </w:rPr>
        <w:t>A2.</w:t>
      </w:r>
      <w:r w:rsidRPr="00B0399B">
        <w:rPr>
          <w:b/>
          <w:bCs/>
          <w:sz w:val="24"/>
          <w:szCs w:val="24"/>
        </w:rPr>
        <w:tab/>
        <w:t>Purposes and Uses of the Data</w:t>
      </w:r>
    </w:p>
    <w:p w:rsidR="00B75FA4" w:rsidRPr="00B0399B" w:rsidRDefault="00B75FA4" w:rsidP="007D178C">
      <w:pPr>
        <w:ind w:left="720"/>
        <w:rPr>
          <w:sz w:val="24"/>
          <w:szCs w:val="24"/>
        </w:rPr>
      </w:pPr>
    </w:p>
    <w:p w:rsidR="00104765" w:rsidRDefault="00104765" w:rsidP="00B12F57">
      <w:pPr>
        <w:rPr>
          <w:sz w:val="24"/>
          <w:szCs w:val="24"/>
        </w:rPr>
      </w:pPr>
      <w:r w:rsidRPr="00B0399B">
        <w:rPr>
          <w:bCs/>
          <w:sz w:val="24"/>
          <w:szCs w:val="24"/>
        </w:rPr>
        <w:t xml:space="preserve">There are three primary purposes for the data that are being collected. The first use is to fulfill </w:t>
      </w:r>
      <w:r w:rsidR="001B3769" w:rsidRPr="00B0399B">
        <w:rPr>
          <w:bCs/>
          <w:sz w:val="24"/>
          <w:szCs w:val="24"/>
        </w:rPr>
        <w:t>Government Performance and Results Act (</w:t>
      </w:r>
      <w:r w:rsidRPr="00B0399B">
        <w:rPr>
          <w:bCs/>
          <w:sz w:val="24"/>
          <w:szCs w:val="24"/>
        </w:rPr>
        <w:t>GPRA</w:t>
      </w:r>
      <w:r w:rsidR="001B3769" w:rsidRPr="00B0399B">
        <w:rPr>
          <w:bCs/>
          <w:sz w:val="24"/>
          <w:szCs w:val="24"/>
        </w:rPr>
        <w:t>)</w:t>
      </w:r>
      <w:r w:rsidR="007D178C" w:rsidRPr="00B0399B">
        <w:rPr>
          <w:bCs/>
          <w:sz w:val="24"/>
          <w:szCs w:val="24"/>
        </w:rPr>
        <w:t xml:space="preserve"> </w:t>
      </w:r>
      <w:r w:rsidRPr="00B0399B">
        <w:rPr>
          <w:bCs/>
          <w:sz w:val="24"/>
          <w:szCs w:val="24"/>
        </w:rPr>
        <w:t xml:space="preserve">reporting requirements. </w:t>
      </w:r>
      <w:r w:rsidRPr="00B0399B">
        <w:rPr>
          <w:sz w:val="24"/>
          <w:szCs w:val="24"/>
        </w:rPr>
        <w:t>GPRA requires</w:t>
      </w:r>
      <w:r w:rsidR="001B3769" w:rsidRPr="00B0399B">
        <w:rPr>
          <w:sz w:val="24"/>
          <w:szCs w:val="24"/>
        </w:rPr>
        <w:t xml:space="preserve"> that</w:t>
      </w:r>
      <w:r w:rsidRPr="00B0399B">
        <w:rPr>
          <w:sz w:val="24"/>
          <w:szCs w:val="24"/>
        </w:rPr>
        <w:t xml:space="preserve"> </w:t>
      </w:r>
      <w:r w:rsidR="001B3769" w:rsidRPr="00B0399B">
        <w:rPr>
          <w:sz w:val="24"/>
          <w:szCs w:val="24"/>
        </w:rPr>
        <w:t>F</w:t>
      </w:r>
      <w:r w:rsidRPr="00B0399B">
        <w:rPr>
          <w:sz w:val="24"/>
          <w:szCs w:val="24"/>
        </w:rPr>
        <w:t>ederally</w:t>
      </w:r>
      <w:r w:rsidR="001B3769" w:rsidRPr="00B0399B">
        <w:rPr>
          <w:sz w:val="24"/>
          <w:szCs w:val="24"/>
        </w:rPr>
        <w:t>-</w:t>
      </w:r>
      <w:r w:rsidRPr="00B0399B">
        <w:rPr>
          <w:sz w:val="24"/>
          <w:szCs w:val="24"/>
        </w:rPr>
        <w:t xml:space="preserve">funded agencies develop and implement an accountability system based on performance measurement. Grantees are required to report on their progress toward meeting the objectives and goals established for each ED grant program. </w:t>
      </w:r>
      <w:r w:rsidRPr="00B0399B">
        <w:rPr>
          <w:sz w:val="24"/>
          <w:szCs w:val="24"/>
        </w:rPr>
        <w:lastRenderedPageBreak/>
        <w:t xml:space="preserve">However, OSEP needs data directly from </w:t>
      </w:r>
      <w:r w:rsidR="001303CB">
        <w:rPr>
          <w:sz w:val="24"/>
          <w:szCs w:val="24"/>
        </w:rPr>
        <w:t>scholars</w:t>
      </w:r>
      <w:r w:rsidR="001303CB" w:rsidRPr="00B0399B">
        <w:rPr>
          <w:sz w:val="24"/>
          <w:szCs w:val="24"/>
        </w:rPr>
        <w:t xml:space="preserve"> </w:t>
      </w:r>
      <w:r w:rsidRPr="00B0399B">
        <w:rPr>
          <w:sz w:val="24"/>
          <w:szCs w:val="24"/>
        </w:rPr>
        <w:t xml:space="preserve">and their employers in addition to grantee data for GPRA reporting. </w:t>
      </w:r>
    </w:p>
    <w:p w:rsidR="00CD15E1" w:rsidRPr="00B0399B" w:rsidRDefault="00CD15E1" w:rsidP="00B12F57">
      <w:pPr>
        <w:rPr>
          <w:sz w:val="24"/>
          <w:szCs w:val="24"/>
        </w:rPr>
      </w:pPr>
    </w:p>
    <w:p w:rsidR="00104765" w:rsidRPr="00B0399B" w:rsidRDefault="00104765" w:rsidP="00B12F57">
      <w:pPr>
        <w:rPr>
          <w:sz w:val="24"/>
          <w:szCs w:val="24"/>
        </w:rPr>
      </w:pPr>
      <w:r w:rsidRPr="00B0399B">
        <w:rPr>
          <w:sz w:val="24"/>
          <w:szCs w:val="24"/>
        </w:rPr>
        <w:t>The second use of the data is to</w:t>
      </w:r>
      <w:r w:rsidR="002B186A" w:rsidRPr="00B0399B">
        <w:rPr>
          <w:sz w:val="24"/>
          <w:szCs w:val="24"/>
        </w:rPr>
        <w:t xml:space="preserve"> fulfill the requirements of IDEA 2004 and the </w:t>
      </w:r>
      <w:r w:rsidR="00762DBE" w:rsidRPr="00B0399B">
        <w:rPr>
          <w:sz w:val="24"/>
          <w:szCs w:val="24"/>
        </w:rPr>
        <w:t>corresponding</w:t>
      </w:r>
      <w:r w:rsidR="001F5103" w:rsidRPr="00B0399B">
        <w:rPr>
          <w:sz w:val="24"/>
          <w:szCs w:val="24"/>
        </w:rPr>
        <w:t xml:space="preserve"> regulations (Service Obligations Under Special Education – Personnel Development to Improve Services and Results for Children with Disabilities 2006</w:t>
      </w:r>
      <w:r w:rsidR="001F5103" w:rsidRPr="00104EAE">
        <w:rPr>
          <w:sz w:val="24"/>
          <w:szCs w:val="24"/>
        </w:rPr>
        <w:t>)</w:t>
      </w:r>
      <w:r w:rsidR="001F5103" w:rsidRPr="00B0399B">
        <w:rPr>
          <w:sz w:val="24"/>
          <w:szCs w:val="24"/>
        </w:rPr>
        <w:t xml:space="preserve"> to</w:t>
      </w:r>
      <w:r w:rsidRPr="00B0399B">
        <w:rPr>
          <w:sz w:val="24"/>
          <w:szCs w:val="24"/>
        </w:rPr>
        <w:t xml:space="preserve"> verify the fulfillment of the service obligation</w:t>
      </w:r>
      <w:r w:rsidR="002B186A" w:rsidRPr="00B0399B">
        <w:rPr>
          <w:sz w:val="24"/>
          <w:szCs w:val="24"/>
        </w:rPr>
        <w:t>s</w:t>
      </w:r>
      <w:r w:rsidR="001F5103" w:rsidRPr="00B0399B">
        <w:rPr>
          <w:sz w:val="24"/>
          <w:szCs w:val="24"/>
        </w:rPr>
        <w:t xml:space="preserve"> of scholars who receive scholarships from Institutions of Higher Education</w:t>
      </w:r>
      <w:r w:rsidR="00E879B6">
        <w:rPr>
          <w:sz w:val="24"/>
          <w:szCs w:val="24"/>
        </w:rPr>
        <w:t xml:space="preserve"> (IHEs)</w:t>
      </w:r>
      <w:r w:rsidR="002D03D7">
        <w:rPr>
          <w:sz w:val="24"/>
          <w:szCs w:val="24"/>
        </w:rPr>
        <w:t xml:space="preserve"> (grantees)</w:t>
      </w:r>
      <w:r w:rsidR="001F5103" w:rsidRPr="00B0399B">
        <w:rPr>
          <w:sz w:val="24"/>
          <w:szCs w:val="24"/>
        </w:rPr>
        <w:t xml:space="preserve"> under OSEP’s Personnel Development to Improve Services and Results for Children with Disabilities program.  These requirements include </w:t>
      </w:r>
      <w:r w:rsidR="002D03D7">
        <w:rPr>
          <w:sz w:val="24"/>
          <w:szCs w:val="24"/>
        </w:rPr>
        <w:t>grantee</w:t>
      </w:r>
      <w:r w:rsidR="001F5103" w:rsidRPr="00B0399B">
        <w:rPr>
          <w:sz w:val="24"/>
          <w:szCs w:val="24"/>
        </w:rPr>
        <w:t xml:space="preserve">, scholar and employer input as well as referral of scholars to </w:t>
      </w:r>
      <w:proofErr w:type="gramStart"/>
      <w:r w:rsidR="00D34E3C">
        <w:rPr>
          <w:sz w:val="24"/>
          <w:szCs w:val="24"/>
        </w:rPr>
        <w:t xml:space="preserve">the </w:t>
      </w:r>
      <w:r w:rsidR="00C873EF">
        <w:rPr>
          <w:sz w:val="24"/>
          <w:szCs w:val="24"/>
        </w:rPr>
        <w:t xml:space="preserve"> ARBMG</w:t>
      </w:r>
      <w:proofErr w:type="gramEnd"/>
      <w:r w:rsidR="00762DBE" w:rsidRPr="00B0399B">
        <w:rPr>
          <w:sz w:val="24"/>
          <w:szCs w:val="24"/>
        </w:rPr>
        <w:t xml:space="preserve"> </w:t>
      </w:r>
      <w:r w:rsidRPr="00B0399B">
        <w:rPr>
          <w:sz w:val="24"/>
          <w:szCs w:val="24"/>
        </w:rPr>
        <w:t>for repayment of part or all of the scholarship received</w:t>
      </w:r>
      <w:r w:rsidR="00E879B6">
        <w:rPr>
          <w:sz w:val="24"/>
          <w:szCs w:val="24"/>
        </w:rPr>
        <w:t>,</w:t>
      </w:r>
      <w:r w:rsidR="001F5103" w:rsidRPr="00B0399B">
        <w:rPr>
          <w:sz w:val="24"/>
          <w:szCs w:val="24"/>
        </w:rPr>
        <w:t xml:space="preserve"> if they are not fulfilling their obligations through service</w:t>
      </w:r>
      <w:r w:rsidRPr="00B0399B">
        <w:rPr>
          <w:sz w:val="24"/>
          <w:szCs w:val="24"/>
        </w:rPr>
        <w:t xml:space="preserve">. </w:t>
      </w:r>
    </w:p>
    <w:p w:rsidR="00104765" w:rsidRPr="00B0399B" w:rsidRDefault="00104765" w:rsidP="00B12F57">
      <w:pPr>
        <w:rPr>
          <w:sz w:val="24"/>
          <w:szCs w:val="24"/>
        </w:rPr>
      </w:pPr>
    </w:p>
    <w:p w:rsidR="00104765" w:rsidRPr="00B0399B" w:rsidRDefault="00104765" w:rsidP="00B12F57">
      <w:pPr>
        <w:rPr>
          <w:sz w:val="24"/>
          <w:szCs w:val="24"/>
        </w:rPr>
      </w:pPr>
      <w:r w:rsidRPr="00B0399B">
        <w:rPr>
          <w:sz w:val="24"/>
          <w:szCs w:val="24"/>
        </w:rPr>
        <w:t xml:space="preserve">Finally, the data collected </w:t>
      </w:r>
      <w:r w:rsidR="00171876" w:rsidRPr="00B0399B">
        <w:rPr>
          <w:sz w:val="24"/>
          <w:szCs w:val="24"/>
        </w:rPr>
        <w:t xml:space="preserve">are </w:t>
      </w:r>
      <w:r w:rsidRPr="00B0399B">
        <w:rPr>
          <w:sz w:val="24"/>
          <w:szCs w:val="24"/>
        </w:rPr>
        <w:t xml:space="preserve">used by OSEP </w:t>
      </w:r>
      <w:r w:rsidR="00923626" w:rsidRPr="00B0399B">
        <w:rPr>
          <w:sz w:val="24"/>
          <w:szCs w:val="24"/>
        </w:rPr>
        <w:t xml:space="preserve">for </w:t>
      </w:r>
      <w:r w:rsidR="00214F94">
        <w:rPr>
          <w:sz w:val="24"/>
          <w:szCs w:val="24"/>
        </w:rPr>
        <w:t xml:space="preserve">project monitoring and </w:t>
      </w:r>
      <w:r w:rsidR="00923626" w:rsidRPr="00B0399B">
        <w:rPr>
          <w:sz w:val="24"/>
          <w:szCs w:val="24"/>
        </w:rPr>
        <w:t>program improvement</w:t>
      </w:r>
      <w:r w:rsidR="00E879B6">
        <w:rPr>
          <w:sz w:val="24"/>
          <w:szCs w:val="24"/>
        </w:rPr>
        <w:t>,</w:t>
      </w:r>
      <w:r w:rsidR="00923626" w:rsidRPr="00B0399B">
        <w:rPr>
          <w:sz w:val="24"/>
          <w:szCs w:val="24"/>
        </w:rPr>
        <w:t xml:space="preserve"> and </w:t>
      </w:r>
      <w:r w:rsidRPr="00B0399B">
        <w:rPr>
          <w:sz w:val="24"/>
          <w:szCs w:val="24"/>
        </w:rPr>
        <w:t xml:space="preserve">to provide information on the characteristics of teachers and other personnel supported in these </w:t>
      </w:r>
      <w:r w:rsidR="00923626" w:rsidRPr="00B0399B">
        <w:rPr>
          <w:sz w:val="24"/>
          <w:szCs w:val="24"/>
        </w:rPr>
        <w:t xml:space="preserve">preparation </w:t>
      </w:r>
      <w:r w:rsidRPr="00B0399B">
        <w:rPr>
          <w:sz w:val="24"/>
          <w:szCs w:val="24"/>
        </w:rPr>
        <w:t xml:space="preserve">programs and the outcomes of the </w:t>
      </w:r>
      <w:r w:rsidR="00923626" w:rsidRPr="00B0399B">
        <w:rPr>
          <w:sz w:val="24"/>
          <w:szCs w:val="24"/>
        </w:rPr>
        <w:t xml:space="preserve">grants </w:t>
      </w:r>
      <w:r w:rsidRPr="00B0399B">
        <w:rPr>
          <w:sz w:val="24"/>
          <w:szCs w:val="24"/>
        </w:rPr>
        <w:t>(program completion, certification, employment in the area supported by training, etc.).</w:t>
      </w:r>
      <w:r w:rsidR="0010458D" w:rsidRPr="00B0399B">
        <w:rPr>
          <w:sz w:val="24"/>
          <w:szCs w:val="24"/>
        </w:rPr>
        <w:t xml:space="preserve"> </w:t>
      </w:r>
      <w:r w:rsidRPr="00B0399B">
        <w:rPr>
          <w:sz w:val="24"/>
          <w:szCs w:val="24"/>
        </w:rPr>
        <w:t xml:space="preserve">Collection of these data is critical in assessing accountability for the grant program. These data also serve as the primary source of information for OSEP to </w:t>
      </w:r>
      <w:r w:rsidR="00923626" w:rsidRPr="00B0399B">
        <w:rPr>
          <w:sz w:val="24"/>
          <w:szCs w:val="24"/>
        </w:rPr>
        <w:t>target program areas in need of improvement</w:t>
      </w:r>
      <w:r w:rsidRPr="00B0399B">
        <w:rPr>
          <w:sz w:val="24"/>
          <w:szCs w:val="24"/>
        </w:rPr>
        <w:t>.</w:t>
      </w:r>
    </w:p>
    <w:p w:rsidR="00B75FA4" w:rsidRPr="00B0399B" w:rsidRDefault="00B75FA4" w:rsidP="007D178C">
      <w:pPr>
        <w:ind w:left="720"/>
        <w:rPr>
          <w:sz w:val="24"/>
          <w:szCs w:val="24"/>
          <w:highlight w:val="yellow"/>
        </w:rPr>
      </w:pPr>
    </w:p>
    <w:p w:rsidR="00B75FA4" w:rsidRPr="00B0399B" w:rsidRDefault="000C1F20" w:rsidP="007D178C">
      <w:pPr>
        <w:rPr>
          <w:sz w:val="24"/>
          <w:szCs w:val="24"/>
          <w:u w:val="single"/>
        </w:rPr>
      </w:pPr>
      <w:r w:rsidRPr="00B0399B">
        <w:rPr>
          <w:b/>
          <w:bCs/>
          <w:sz w:val="24"/>
          <w:szCs w:val="24"/>
        </w:rPr>
        <w:t xml:space="preserve">A3. </w:t>
      </w:r>
      <w:r w:rsidRPr="00B0399B">
        <w:rPr>
          <w:b/>
          <w:bCs/>
          <w:sz w:val="24"/>
          <w:szCs w:val="24"/>
        </w:rPr>
        <w:tab/>
        <w:t>Use of Technology to Reduce Burden</w:t>
      </w:r>
    </w:p>
    <w:p w:rsidR="00B75FA4" w:rsidRPr="00B0399B" w:rsidRDefault="00B75FA4" w:rsidP="007D178C">
      <w:pPr>
        <w:rPr>
          <w:sz w:val="24"/>
          <w:szCs w:val="24"/>
        </w:rPr>
      </w:pPr>
    </w:p>
    <w:p w:rsidR="00B75FA4" w:rsidRPr="00B0399B" w:rsidRDefault="00B75FA4" w:rsidP="008D3730">
      <w:pPr>
        <w:rPr>
          <w:sz w:val="24"/>
          <w:szCs w:val="24"/>
          <w:highlight w:val="yellow"/>
        </w:rPr>
      </w:pPr>
      <w:r w:rsidRPr="00B0399B">
        <w:rPr>
          <w:sz w:val="24"/>
          <w:szCs w:val="24"/>
        </w:rPr>
        <w:t>OSEP collect</w:t>
      </w:r>
      <w:r w:rsidR="0080160B">
        <w:rPr>
          <w:sz w:val="24"/>
          <w:szCs w:val="24"/>
        </w:rPr>
        <w:t>s</w:t>
      </w:r>
      <w:r w:rsidRPr="00B0399B">
        <w:rPr>
          <w:sz w:val="24"/>
          <w:szCs w:val="24"/>
        </w:rPr>
        <w:t xml:space="preserve"> </w:t>
      </w:r>
      <w:r w:rsidR="000C1F20" w:rsidRPr="00B0399B">
        <w:rPr>
          <w:sz w:val="24"/>
          <w:szCs w:val="24"/>
        </w:rPr>
        <w:t xml:space="preserve">all </w:t>
      </w:r>
      <w:r w:rsidRPr="00B0399B">
        <w:rPr>
          <w:sz w:val="24"/>
          <w:szCs w:val="24"/>
        </w:rPr>
        <w:t>data in a web-based data collection</w:t>
      </w:r>
      <w:r w:rsidR="000C1F20" w:rsidRPr="00B0399B">
        <w:rPr>
          <w:sz w:val="24"/>
          <w:szCs w:val="24"/>
        </w:rPr>
        <w:t xml:space="preserve"> system which is maintained on a secured server.</w:t>
      </w:r>
      <w:r w:rsidR="0010458D" w:rsidRPr="00B0399B">
        <w:rPr>
          <w:sz w:val="24"/>
          <w:szCs w:val="24"/>
        </w:rPr>
        <w:t xml:space="preserve"> </w:t>
      </w:r>
      <w:r w:rsidRPr="00B0399B">
        <w:rPr>
          <w:sz w:val="24"/>
          <w:szCs w:val="24"/>
        </w:rPr>
        <w:t>Grantees</w:t>
      </w:r>
      <w:r w:rsidR="0058687B" w:rsidRPr="00B0399B">
        <w:rPr>
          <w:sz w:val="24"/>
          <w:szCs w:val="24"/>
        </w:rPr>
        <w:t xml:space="preserve"> and scholars</w:t>
      </w:r>
      <w:r w:rsidRPr="00B0399B">
        <w:rPr>
          <w:sz w:val="24"/>
          <w:szCs w:val="24"/>
        </w:rPr>
        <w:t xml:space="preserve"> </w:t>
      </w:r>
      <w:r w:rsidR="00D34E3C">
        <w:rPr>
          <w:sz w:val="24"/>
          <w:szCs w:val="24"/>
        </w:rPr>
        <w:t xml:space="preserve">log into </w:t>
      </w:r>
      <w:r w:rsidR="00EF40F2">
        <w:rPr>
          <w:sz w:val="24"/>
          <w:szCs w:val="24"/>
        </w:rPr>
        <w:t xml:space="preserve">the </w:t>
      </w:r>
      <w:r w:rsidR="00E83F50">
        <w:rPr>
          <w:sz w:val="24"/>
          <w:szCs w:val="24"/>
        </w:rPr>
        <w:t>PDP</w:t>
      </w:r>
      <w:r w:rsidR="00EF40F2">
        <w:rPr>
          <w:sz w:val="24"/>
          <w:szCs w:val="24"/>
        </w:rPr>
        <w:t xml:space="preserve">DCS using their email address and a password </w:t>
      </w:r>
      <w:r w:rsidR="0058687B" w:rsidRPr="00B0399B">
        <w:rPr>
          <w:sz w:val="24"/>
          <w:szCs w:val="24"/>
        </w:rPr>
        <w:t>to enter data. Employers</w:t>
      </w:r>
      <w:r w:rsidR="00EF40F2">
        <w:rPr>
          <w:sz w:val="24"/>
          <w:szCs w:val="24"/>
        </w:rPr>
        <w:t xml:space="preserve"> are </w:t>
      </w:r>
      <w:r w:rsidR="0058687B" w:rsidRPr="00B0399B">
        <w:rPr>
          <w:sz w:val="24"/>
          <w:szCs w:val="24"/>
        </w:rPr>
        <w:t xml:space="preserve">provided secure links to review and verify employment. </w:t>
      </w:r>
      <w:r w:rsidRPr="00B0399B">
        <w:rPr>
          <w:sz w:val="24"/>
          <w:szCs w:val="24"/>
        </w:rPr>
        <w:t>T</w:t>
      </w:r>
      <w:r w:rsidR="0058687B" w:rsidRPr="00B0399B">
        <w:rPr>
          <w:sz w:val="24"/>
          <w:szCs w:val="24"/>
        </w:rPr>
        <w:t>he system is designed to minimize burden on respondents by programmatically skipping inapplicable items and storing</w:t>
      </w:r>
      <w:r w:rsidR="006167EA" w:rsidRPr="00B0399B">
        <w:rPr>
          <w:sz w:val="24"/>
          <w:szCs w:val="24"/>
        </w:rPr>
        <w:t xml:space="preserve"> and displaying</w:t>
      </w:r>
      <w:r w:rsidR="0058687B" w:rsidRPr="00B0399B">
        <w:rPr>
          <w:sz w:val="24"/>
          <w:szCs w:val="24"/>
        </w:rPr>
        <w:t xml:space="preserve"> data previously entered. </w:t>
      </w:r>
      <w:r w:rsidR="006167EA" w:rsidRPr="00B0399B">
        <w:rPr>
          <w:sz w:val="24"/>
          <w:szCs w:val="24"/>
        </w:rPr>
        <w:t>For many items,</w:t>
      </w:r>
      <w:r w:rsidR="0058687B" w:rsidRPr="00B0399B">
        <w:rPr>
          <w:sz w:val="24"/>
          <w:szCs w:val="24"/>
        </w:rPr>
        <w:t xml:space="preserve"> users simply review data previously entered and verify its </w:t>
      </w:r>
      <w:r w:rsidR="006167EA" w:rsidRPr="00B0399B">
        <w:rPr>
          <w:sz w:val="24"/>
          <w:szCs w:val="24"/>
        </w:rPr>
        <w:t xml:space="preserve">continued </w:t>
      </w:r>
      <w:r w:rsidR="0058687B" w:rsidRPr="00B0399B">
        <w:rPr>
          <w:sz w:val="24"/>
          <w:szCs w:val="24"/>
        </w:rPr>
        <w:t>accuracy</w:t>
      </w:r>
      <w:r w:rsidR="00C873EF">
        <w:rPr>
          <w:sz w:val="24"/>
          <w:szCs w:val="24"/>
        </w:rPr>
        <w:t>.</w:t>
      </w:r>
      <w:r w:rsidR="000C1F20" w:rsidRPr="00B0399B">
        <w:rPr>
          <w:sz w:val="24"/>
          <w:szCs w:val="24"/>
        </w:rPr>
        <w:t xml:space="preserve">  The data collection instruments and frequently asked questions will be available online to respondents.</w:t>
      </w:r>
    </w:p>
    <w:p w:rsidR="000C1F20" w:rsidRPr="00B0399B" w:rsidRDefault="00B75FA4" w:rsidP="000C1F20">
      <w:pPr>
        <w:rPr>
          <w:b/>
          <w:bCs/>
          <w:sz w:val="24"/>
          <w:szCs w:val="24"/>
        </w:rPr>
      </w:pPr>
      <w:r w:rsidRPr="00B0399B">
        <w:rPr>
          <w:sz w:val="24"/>
          <w:szCs w:val="24"/>
        </w:rPr>
        <w:tab/>
      </w:r>
    </w:p>
    <w:p w:rsidR="000C1F20" w:rsidRPr="00B0399B" w:rsidRDefault="000C1F20" w:rsidP="000C1F20">
      <w:pPr>
        <w:rPr>
          <w:b/>
          <w:bCs/>
          <w:sz w:val="24"/>
          <w:szCs w:val="24"/>
        </w:rPr>
      </w:pPr>
      <w:r w:rsidRPr="00B0399B">
        <w:rPr>
          <w:b/>
          <w:bCs/>
          <w:sz w:val="24"/>
          <w:szCs w:val="24"/>
        </w:rPr>
        <w:t xml:space="preserve">A4. </w:t>
      </w:r>
      <w:r w:rsidRPr="00B0399B">
        <w:rPr>
          <w:b/>
          <w:bCs/>
          <w:sz w:val="24"/>
          <w:szCs w:val="24"/>
        </w:rPr>
        <w:tab/>
        <w:t>Efforts to Identify Duplication</w:t>
      </w:r>
    </w:p>
    <w:p w:rsidR="00B75FA4" w:rsidRPr="00B0399B" w:rsidRDefault="00B75FA4" w:rsidP="007D178C">
      <w:pPr>
        <w:rPr>
          <w:sz w:val="24"/>
          <w:szCs w:val="24"/>
          <w:highlight w:val="yellow"/>
        </w:rPr>
      </w:pPr>
    </w:p>
    <w:p w:rsidR="001B3769" w:rsidRPr="00B0399B" w:rsidRDefault="00994DE6" w:rsidP="008D3730">
      <w:pPr>
        <w:rPr>
          <w:rFonts w:eastAsia="Arial Unicode MS"/>
          <w:noProof/>
          <w:sz w:val="24"/>
          <w:szCs w:val="24"/>
        </w:rPr>
      </w:pPr>
      <w:r w:rsidRPr="00B0399B">
        <w:rPr>
          <w:sz w:val="24"/>
          <w:szCs w:val="24"/>
        </w:rPr>
        <w:t xml:space="preserve">There </w:t>
      </w:r>
      <w:r w:rsidR="002D03D7">
        <w:rPr>
          <w:sz w:val="24"/>
          <w:szCs w:val="24"/>
        </w:rPr>
        <w:t>is</w:t>
      </w:r>
      <w:r w:rsidRPr="00B0399B">
        <w:rPr>
          <w:sz w:val="24"/>
          <w:szCs w:val="24"/>
        </w:rPr>
        <w:t xml:space="preserve"> no duplication of reporting efforts. The information requested for</w:t>
      </w:r>
      <w:r w:rsidR="00736D7D" w:rsidRPr="00B0399B">
        <w:rPr>
          <w:sz w:val="24"/>
          <w:szCs w:val="24"/>
        </w:rPr>
        <w:t xml:space="preserve"> </w:t>
      </w:r>
      <w:r w:rsidRPr="00104EAE">
        <w:rPr>
          <w:sz w:val="24"/>
          <w:szCs w:val="24"/>
        </w:rPr>
        <w:t xml:space="preserve">this reporting is not collected or reported elsewhere. Data to determine </w:t>
      </w:r>
      <w:r w:rsidR="008C549F" w:rsidRPr="00B0399B">
        <w:rPr>
          <w:sz w:val="24"/>
          <w:szCs w:val="24"/>
        </w:rPr>
        <w:t>whether a school is “high-need”</w:t>
      </w:r>
      <w:r w:rsidRPr="00B0399B">
        <w:rPr>
          <w:sz w:val="24"/>
          <w:szCs w:val="24"/>
        </w:rPr>
        <w:t xml:space="preserve"> </w:t>
      </w:r>
      <w:r w:rsidR="002D03D7">
        <w:rPr>
          <w:sz w:val="24"/>
          <w:szCs w:val="24"/>
        </w:rPr>
        <w:t>is</w:t>
      </w:r>
      <w:r w:rsidRPr="00B0399B">
        <w:rPr>
          <w:sz w:val="24"/>
          <w:szCs w:val="24"/>
        </w:rPr>
        <w:t xml:space="preserve"> not collected from any respondents </w:t>
      </w:r>
      <w:r w:rsidR="008C549F" w:rsidRPr="00B0399B">
        <w:rPr>
          <w:sz w:val="24"/>
          <w:szCs w:val="24"/>
        </w:rPr>
        <w:t>to reduce</w:t>
      </w:r>
      <w:r w:rsidRPr="00B0399B">
        <w:rPr>
          <w:sz w:val="24"/>
          <w:szCs w:val="24"/>
        </w:rPr>
        <w:t xml:space="preserve"> burden. </w:t>
      </w:r>
      <w:r w:rsidR="00C873EF" w:rsidRPr="00B0399B">
        <w:rPr>
          <w:sz w:val="24"/>
          <w:szCs w:val="24"/>
        </w:rPr>
        <w:t>Th</w:t>
      </w:r>
      <w:r w:rsidR="00C873EF">
        <w:rPr>
          <w:sz w:val="24"/>
          <w:szCs w:val="24"/>
        </w:rPr>
        <w:t>ese</w:t>
      </w:r>
      <w:r w:rsidR="00C873EF" w:rsidRPr="00B0399B">
        <w:rPr>
          <w:sz w:val="24"/>
          <w:szCs w:val="24"/>
        </w:rPr>
        <w:t xml:space="preserve"> </w:t>
      </w:r>
      <w:r w:rsidR="008C549F" w:rsidRPr="00B0399B">
        <w:rPr>
          <w:sz w:val="24"/>
          <w:szCs w:val="24"/>
        </w:rPr>
        <w:t>demographic</w:t>
      </w:r>
      <w:r w:rsidRPr="00B0399B">
        <w:rPr>
          <w:sz w:val="24"/>
          <w:szCs w:val="24"/>
        </w:rPr>
        <w:t xml:space="preserve"> data </w:t>
      </w:r>
      <w:r w:rsidR="00C873EF">
        <w:rPr>
          <w:sz w:val="24"/>
          <w:szCs w:val="24"/>
        </w:rPr>
        <w:t>are</w:t>
      </w:r>
      <w:r w:rsidRPr="00B0399B">
        <w:rPr>
          <w:sz w:val="24"/>
          <w:szCs w:val="24"/>
        </w:rPr>
        <w:t xml:space="preserve"> gather</w:t>
      </w:r>
      <w:r w:rsidR="008C549F" w:rsidRPr="00B0399B">
        <w:rPr>
          <w:sz w:val="24"/>
          <w:szCs w:val="24"/>
        </w:rPr>
        <w:t>ed</w:t>
      </w:r>
      <w:r w:rsidRPr="00B0399B">
        <w:rPr>
          <w:sz w:val="24"/>
          <w:szCs w:val="24"/>
        </w:rPr>
        <w:t xml:space="preserve"> from ED’s Common Core of Data by the contractor.</w:t>
      </w:r>
      <w:r w:rsidR="001B3769" w:rsidRPr="00B0399B">
        <w:rPr>
          <w:sz w:val="24"/>
          <w:szCs w:val="24"/>
        </w:rPr>
        <w:t xml:space="preserve">  Determining a “high-need” school is necessary to calculate the performance measure on the number </w:t>
      </w:r>
      <w:r w:rsidR="001B3769" w:rsidRPr="00B0399B">
        <w:rPr>
          <w:rFonts w:eastAsia="Arial Unicode MS"/>
          <w:noProof/>
          <w:sz w:val="24"/>
          <w:szCs w:val="24"/>
        </w:rPr>
        <w:t xml:space="preserve">and percentage of </w:t>
      </w:r>
      <w:r w:rsidR="00C873EF">
        <w:rPr>
          <w:rFonts w:eastAsia="Arial Unicode MS"/>
          <w:noProof/>
          <w:sz w:val="24"/>
          <w:szCs w:val="24"/>
        </w:rPr>
        <w:t xml:space="preserve">scholars who complete the program and </w:t>
      </w:r>
      <w:r w:rsidR="001B3769" w:rsidRPr="00B0399B">
        <w:rPr>
          <w:rFonts w:eastAsia="Arial Unicode MS"/>
          <w:noProof/>
          <w:sz w:val="24"/>
          <w:szCs w:val="24"/>
        </w:rPr>
        <w:t>who are employed in high-need schools.</w:t>
      </w:r>
    </w:p>
    <w:p w:rsidR="00994DE6" w:rsidRPr="00B0399B" w:rsidRDefault="00994DE6" w:rsidP="00B27D59">
      <w:pPr>
        <w:rPr>
          <w:sz w:val="24"/>
          <w:szCs w:val="24"/>
        </w:rPr>
      </w:pPr>
    </w:p>
    <w:p w:rsidR="000C1F20" w:rsidRPr="00B0399B" w:rsidRDefault="000C1F20" w:rsidP="000C1F20">
      <w:pPr>
        <w:rPr>
          <w:b/>
          <w:sz w:val="24"/>
          <w:szCs w:val="24"/>
        </w:rPr>
      </w:pPr>
      <w:r w:rsidRPr="00B0399B">
        <w:rPr>
          <w:b/>
          <w:bCs/>
          <w:sz w:val="24"/>
          <w:szCs w:val="24"/>
        </w:rPr>
        <w:t xml:space="preserve">A5. </w:t>
      </w:r>
      <w:r w:rsidRPr="00B0399B">
        <w:rPr>
          <w:sz w:val="24"/>
          <w:szCs w:val="24"/>
        </w:rPr>
        <w:tab/>
      </w:r>
      <w:r w:rsidRPr="00B0399B">
        <w:rPr>
          <w:b/>
          <w:sz w:val="24"/>
          <w:szCs w:val="24"/>
        </w:rPr>
        <w:t>Methods to Minimize Burden on Small Entities</w:t>
      </w:r>
    </w:p>
    <w:p w:rsidR="00B75FA4" w:rsidRPr="00B0399B" w:rsidRDefault="00B75FA4" w:rsidP="007D178C">
      <w:pPr>
        <w:rPr>
          <w:sz w:val="24"/>
          <w:szCs w:val="24"/>
          <w:highlight w:val="yellow"/>
        </w:rPr>
      </w:pPr>
    </w:p>
    <w:p w:rsidR="006167EA" w:rsidRPr="00B0399B" w:rsidRDefault="006167EA" w:rsidP="008D3730">
      <w:pPr>
        <w:rPr>
          <w:sz w:val="24"/>
          <w:szCs w:val="24"/>
        </w:rPr>
      </w:pPr>
      <w:r w:rsidRPr="00B0399B">
        <w:rPr>
          <w:sz w:val="24"/>
          <w:szCs w:val="24"/>
        </w:rPr>
        <w:t xml:space="preserve">The information requested rarely involves the collection of information from small businesses. There may be some employers classified as small businesses; however, the </w:t>
      </w:r>
      <w:r w:rsidR="00B12F57">
        <w:rPr>
          <w:sz w:val="24"/>
          <w:szCs w:val="24"/>
        </w:rPr>
        <w:t xml:space="preserve">Employment Verification </w:t>
      </w:r>
      <w:r w:rsidR="002D03D7">
        <w:rPr>
          <w:sz w:val="24"/>
          <w:szCs w:val="24"/>
        </w:rPr>
        <w:t>Record</w:t>
      </w:r>
      <w:r w:rsidRPr="00B0399B">
        <w:rPr>
          <w:sz w:val="24"/>
          <w:szCs w:val="24"/>
        </w:rPr>
        <w:t xml:space="preserve"> was designed to solicit only the information necessary </w:t>
      </w:r>
      <w:r w:rsidRPr="00B0399B">
        <w:rPr>
          <w:sz w:val="24"/>
          <w:szCs w:val="24"/>
        </w:rPr>
        <w:lastRenderedPageBreak/>
        <w:t xml:space="preserve">to respond to program requirements. Thus, the burden of reporting is minimized to only those elements necessary to meet </w:t>
      </w:r>
      <w:r w:rsidR="00736D7D" w:rsidRPr="00B0399B">
        <w:rPr>
          <w:sz w:val="24"/>
          <w:szCs w:val="24"/>
        </w:rPr>
        <w:t>F</w:t>
      </w:r>
      <w:r w:rsidRPr="00B0399B">
        <w:rPr>
          <w:sz w:val="24"/>
          <w:szCs w:val="24"/>
        </w:rPr>
        <w:t>ederal requirements for budget and program activity data. In addition, this system utilizes a secure online tracking system which allow</w:t>
      </w:r>
      <w:r w:rsidR="002D03D7">
        <w:rPr>
          <w:sz w:val="24"/>
          <w:szCs w:val="24"/>
        </w:rPr>
        <w:t>s</w:t>
      </w:r>
      <w:r w:rsidRPr="00B0399B">
        <w:rPr>
          <w:sz w:val="24"/>
          <w:szCs w:val="24"/>
        </w:rPr>
        <w:t xml:space="preserve"> employers to easily review information already entered by the scholar and then submit </w:t>
      </w:r>
      <w:r w:rsidR="00923626" w:rsidRPr="00B0399B">
        <w:rPr>
          <w:sz w:val="24"/>
          <w:szCs w:val="24"/>
        </w:rPr>
        <w:t xml:space="preserve">verification </w:t>
      </w:r>
      <w:r w:rsidRPr="00B0399B">
        <w:rPr>
          <w:sz w:val="24"/>
          <w:szCs w:val="24"/>
        </w:rPr>
        <w:t>or provide revisions.</w:t>
      </w:r>
    </w:p>
    <w:p w:rsidR="00B75FA4" w:rsidRPr="00B0399B" w:rsidRDefault="00B75FA4" w:rsidP="007D178C">
      <w:pPr>
        <w:rPr>
          <w:sz w:val="24"/>
          <w:szCs w:val="24"/>
        </w:rPr>
      </w:pPr>
    </w:p>
    <w:p w:rsidR="00214F94" w:rsidRDefault="000C1F20" w:rsidP="007D178C">
      <w:pPr>
        <w:rPr>
          <w:b/>
          <w:sz w:val="24"/>
          <w:szCs w:val="24"/>
        </w:rPr>
      </w:pPr>
      <w:r w:rsidRPr="00B0399B">
        <w:rPr>
          <w:b/>
          <w:bCs/>
          <w:sz w:val="24"/>
          <w:szCs w:val="24"/>
        </w:rPr>
        <w:t xml:space="preserve">A6. </w:t>
      </w:r>
      <w:r w:rsidRPr="00B0399B">
        <w:rPr>
          <w:sz w:val="24"/>
          <w:szCs w:val="24"/>
        </w:rPr>
        <w:tab/>
      </w:r>
      <w:r w:rsidRPr="00B0399B">
        <w:rPr>
          <w:b/>
          <w:sz w:val="24"/>
          <w:szCs w:val="24"/>
        </w:rPr>
        <w:t>Consequences of Not Collecting Data</w:t>
      </w:r>
    </w:p>
    <w:p w:rsidR="00B75FA4" w:rsidRPr="00B0399B" w:rsidRDefault="000C1F20" w:rsidP="007D178C">
      <w:pPr>
        <w:rPr>
          <w:sz w:val="24"/>
          <w:szCs w:val="24"/>
          <w:highlight w:val="yellow"/>
        </w:rPr>
      </w:pPr>
      <w:r w:rsidRPr="00104EAE" w:rsidDel="000C1F20">
        <w:rPr>
          <w:sz w:val="24"/>
          <w:szCs w:val="24"/>
        </w:rPr>
        <w:t xml:space="preserve"> </w:t>
      </w:r>
    </w:p>
    <w:p w:rsidR="006167EA" w:rsidRPr="00B0399B" w:rsidRDefault="00EF40F2" w:rsidP="008D3730">
      <w:pPr>
        <w:rPr>
          <w:sz w:val="24"/>
          <w:szCs w:val="24"/>
        </w:rPr>
      </w:pPr>
      <w:r>
        <w:rPr>
          <w:sz w:val="24"/>
          <w:szCs w:val="24"/>
        </w:rPr>
        <w:t>Scholar</w:t>
      </w:r>
      <w:r w:rsidRPr="00B0399B">
        <w:rPr>
          <w:sz w:val="24"/>
          <w:szCs w:val="24"/>
        </w:rPr>
        <w:t xml:space="preserve"> </w:t>
      </w:r>
      <w:r w:rsidR="006167EA" w:rsidRPr="00B0399B">
        <w:rPr>
          <w:sz w:val="24"/>
          <w:szCs w:val="24"/>
        </w:rPr>
        <w:t xml:space="preserve">follow-up is necessary for the program office to monitor service obligation requirements. </w:t>
      </w:r>
      <w:r w:rsidR="005A6185" w:rsidRPr="00B0399B">
        <w:rPr>
          <w:sz w:val="24"/>
          <w:szCs w:val="24"/>
        </w:rPr>
        <w:t xml:space="preserve">To require less frequent data collection would result in the inability of the Secretary to assure that grantees </w:t>
      </w:r>
      <w:r>
        <w:rPr>
          <w:sz w:val="24"/>
          <w:szCs w:val="24"/>
        </w:rPr>
        <w:t xml:space="preserve">and </w:t>
      </w:r>
      <w:r w:rsidR="005A6185" w:rsidRPr="00B0399B">
        <w:rPr>
          <w:sz w:val="24"/>
          <w:szCs w:val="24"/>
        </w:rPr>
        <w:t>scholars are complying with the statutory requirements</w:t>
      </w:r>
      <w:r w:rsidR="00631A63">
        <w:rPr>
          <w:sz w:val="24"/>
          <w:szCs w:val="24"/>
        </w:rPr>
        <w:t xml:space="preserve"> for service obligation.</w:t>
      </w:r>
      <w:r w:rsidR="006167EA" w:rsidRPr="00B0399B">
        <w:rPr>
          <w:sz w:val="24"/>
          <w:szCs w:val="24"/>
        </w:rPr>
        <w:t xml:space="preserve"> In addition, th</w:t>
      </w:r>
      <w:r w:rsidR="00736D7D" w:rsidRPr="00B0399B">
        <w:rPr>
          <w:sz w:val="24"/>
          <w:szCs w:val="24"/>
        </w:rPr>
        <w:t>ese</w:t>
      </w:r>
      <w:r w:rsidR="006167EA" w:rsidRPr="00B0399B">
        <w:rPr>
          <w:sz w:val="24"/>
          <w:szCs w:val="24"/>
        </w:rPr>
        <w:t xml:space="preserve"> data </w:t>
      </w:r>
      <w:r w:rsidR="00736D7D" w:rsidRPr="00B0399B">
        <w:rPr>
          <w:sz w:val="24"/>
          <w:szCs w:val="24"/>
        </w:rPr>
        <w:t>are</w:t>
      </w:r>
      <w:r w:rsidR="006167EA" w:rsidRPr="00B0399B">
        <w:rPr>
          <w:sz w:val="24"/>
          <w:szCs w:val="24"/>
        </w:rPr>
        <w:t xml:space="preserve"> needed annually so that OSEP can meet its PDP annual </w:t>
      </w:r>
      <w:r w:rsidR="00923626" w:rsidRPr="00B0399B">
        <w:rPr>
          <w:sz w:val="24"/>
          <w:szCs w:val="24"/>
        </w:rPr>
        <w:t xml:space="preserve">program </w:t>
      </w:r>
      <w:r w:rsidR="006167EA" w:rsidRPr="00B0399B">
        <w:rPr>
          <w:sz w:val="24"/>
          <w:szCs w:val="24"/>
        </w:rPr>
        <w:t>performance measure reporting requirements under GPRA.</w:t>
      </w:r>
    </w:p>
    <w:p w:rsidR="006167EA" w:rsidRPr="00B0399B" w:rsidRDefault="006167EA" w:rsidP="007D178C">
      <w:pPr>
        <w:jc w:val="both"/>
        <w:rPr>
          <w:sz w:val="24"/>
          <w:szCs w:val="24"/>
        </w:rPr>
      </w:pPr>
    </w:p>
    <w:p w:rsidR="000C1F20" w:rsidRPr="00B0399B" w:rsidRDefault="000C1F20" w:rsidP="000C1F20">
      <w:pPr>
        <w:rPr>
          <w:sz w:val="24"/>
          <w:szCs w:val="24"/>
        </w:rPr>
      </w:pPr>
      <w:r w:rsidRPr="00B0399B">
        <w:rPr>
          <w:b/>
          <w:bCs/>
          <w:sz w:val="24"/>
          <w:szCs w:val="24"/>
        </w:rPr>
        <w:t xml:space="preserve">A7. </w:t>
      </w:r>
      <w:r w:rsidRPr="00B0399B">
        <w:rPr>
          <w:b/>
          <w:bCs/>
          <w:sz w:val="24"/>
          <w:szCs w:val="24"/>
        </w:rPr>
        <w:tab/>
        <w:t>Special Circumstances</w:t>
      </w:r>
    </w:p>
    <w:p w:rsidR="00B75FA4" w:rsidRPr="00B0399B" w:rsidRDefault="00B75FA4" w:rsidP="007D178C">
      <w:pPr>
        <w:rPr>
          <w:sz w:val="24"/>
          <w:szCs w:val="24"/>
          <w:highlight w:val="yellow"/>
        </w:rPr>
      </w:pPr>
    </w:p>
    <w:p w:rsidR="005A6185" w:rsidRPr="00B0399B" w:rsidRDefault="005A6185" w:rsidP="008D3730">
      <w:pPr>
        <w:jc w:val="both"/>
        <w:rPr>
          <w:sz w:val="24"/>
          <w:szCs w:val="24"/>
        </w:rPr>
      </w:pPr>
      <w:r w:rsidRPr="00B0399B">
        <w:rPr>
          <w:sz w:val="24"/>
          <w:szCs w:val="24"/>
        </w:rPr>
        <w:t>There are no special circumstances that would require the collection to be conducted in a manner inconsistent with OMB guidelines.</w:t>
      </w:r>
    </w:p>
    <w:p w:rsidR="00B75FA4" w:rsidRPr="00B0399B" w:rsidRDefault="00B75FA4" w:rsidP="007D178C">
      <w:pPr>
        <w:rPr>
          <w:sz w:val="24"/>
          <w:szCs w:val="24"/>
          <w:highlight w:val="yellow"/>
        </w:rPr>
      </w:pPr>
    </w:p>
    <w:p w:rsidR="000C1F20" w:rsidRPr="00B0399B" w:rsidRDefault="000C1F20" w:rsidP="000C1F20">
      <w:pPr>
        <w:rPr>
          <w:b/>
          <w:sz w:val="24"/>
          <w:szCs w:val="24"/>
        </w:rPr>
      </w:pPr>
      <w:r w:rsidRPr="00B0399B">
        <w:rPr>
          <w:b/>
          <w:bCs/>
          <w:sz w:val="24"/>
          <w:szCs w:val="24"/>
        </w:rPr>
        <w:t xml:space="preserve">A8. </w:t>
      </w:r>
      <w:r w:rsidRPr="00B0399B">
        <w:rPr>
          <w:b/>
          <w:bCs/>
          <w:sz w:val="24"/>
          <w:szCs w:val="24"/>
        </w:rPr>
        <w:tab/>
        <w:t xml:space="preserve">Federal Register Comments and </w:t>
      </w:r>
      <w:r w:rsidRPr="00B0399B">
        <w:rPr>
          <w:b/>
          <w:sz w:val="24"/>
          <w:szCs w:val="24"/>
        </w:rPr>
        <w:t>Persons Consulted Outside the Agency</w:t>
      </w:r>
    </w:p>
    <w:p w:rsidR="00B75FA4" w:rsidRPr="00B0399B" w:rsidRDefault="00B75FA4" w:rsidP="007D178C">
      <w:pPr>
        <w:tabs>
          <w:tab w:val="num" w:pos="2880"/>
        </w:tabs>
        <w:ind w:left="720"/>
        <w:rPr>
          <w:sz w:val="24"/>
          <w:szCs w:val="24"/>
        </w:rPr>
      </w:pPr>
    </w:p>
    <w:p w:rsidR="00B75FA4" w:rsidRPr="00B0399B" w:rsidRDefault="000C1F20" w:rsidP="008D3730">
      <w:pPr>
        <w:tabs>
          <w:tab w:val="num" w:pos="2880"/>
        </w:tabs>
        <w:rPr>
          <w:sz w:val="24"/>
          <w:szCs w:val="24"/>
        </w:rPr>
      </w:pPr>
      <w:r w:rsidRPr="00B0399B">
        <w:rPr>
          <w:sz w:val="24"/>
          <w:szCs w:val="24"/>
        </w:rPr>
        <w:t xml:space="preserve">Information Collection 1820-0686 </w:t>
      </w:r>
      <w:r w:rsidR="009235C8">
        <w:rPr>
          <w:sz w:val="24"/>
          <w:szCs w:val="24"/>
        </w:rPr>
        <w:t>was</w:t>
      </w:r>
      <w:r w:rsidRPr="00B0399B">
        <w:rPr>
          <w:sz w:val="24"/>
          <w:szCs w:val="24"/>
        </w:rPr>
        <w:t xml:space="preserve"> placed in the Federal Register for a </w:t>
      </w:r>
      <w:r w:rsidR="009235C8">
        <w:rPr>
          <w:sz w:val="24"/>
          <w:szCs w:val="24"/>
        </w:rPr>
        <w:t xml:space="preserve">60-and </w:t>
      </w:r>
      <w:r w:rsidRPr="00B0399B">
        <w:rPr>
          <w:sz w:val="24"/>
          <w:szCs w:val="24"/>
        </w:rPr>
        <w:t>30</w:t>
      </w:r>
      <w:r w:rsidR="009235C8">
        <w:rPr>
          <w:sz w:val="24"/>
          <w:szCs w:val="24"/>
        </w:rPr>
        <w:t>-</w:t>
      </w:r>
      <w:r w:rsidRPr="00B0399B">
        <w:rPr>
          <w:sz w:val="24"/>
          <w:szCs w:val="24"/>
        </w:rPr>
        <w:t xml:space="preserve"> day </w:t>
      </w:r>
      <w:r w:rsidR="009235C8">
        <w:rPr>
          <w:sz w:val="24"/>
          <w:szCs w:val="24"/>
        </w:rPr>
        <w:t xml:space="preserve">public comment period, receiving two public comments during the 60-day comment period. These comments addressed below and attached. </w:t>
      </w:r>
    </w:p>
    <w:p w:rsidR="000C1F20" w:rsidRPr="00B0399B" w:rsidRDefault="000C1F20" w:rsidP="007D178C">
      <w:pPr>
        <w:tabs>
          <w:tab w:val="num" w:pos="2880"/>
        </w:tabs>
        <w:ind w:left="720"/>
        <w:rPr>
          <w:sz w:val="24"/>
          <w:szCs w:val="24"/>
        </w:rPr>
      </w:pPr>
    </w:p>
    <w:p w:rsidR="000C1F20" w:rsidRPr="00B0399B" w:rsidRDefault="000F356B" w:rsidP="008D3730">
      <w:pPr>
        <w:rPr>
          <w:b/>
          <w:bCs/>
          <w:sz w:val="24"/>
          <w:szCs w:val="24"/>
        </w:rPr>
      </w:pPr>
      <w:r w:rsidRPr="00B0399B">
        <w:rPr>
          <w:sz w:val="24"/>
          <w:szCs w:val="24"/>
        </w:rPr>
        <w:t xml:space="preserve">The Special Education—Individual Reporting on </w:t>
      </w:r>
      <w:r w:rsidR="00F55E94">
        <w:rPr>
          <w:sz w:val="24"/>
          <w:szCs w:val="24"/>
        </w:rPr>
        <w:t>R</w:t>
      </w:r>
      <w:r w:rsidRPr="00B0399B">
        <w:rPr>
          <w:sz w:val="24"/>
          <w:szCs w:val="24"/>
        </w:rPr>
        <w:t>egulatory Compliance Related to the Personnel Development Program’s Service Obligation and the Government Performance and Results Act of 1993 (GPRA), SORN 18-16-04, 73 FR 63453-63457, was published in the Federal Register on October 24, 2008.</w:t>
      </w:r>
    </w:p>
    <w:p w:rsidR="000C1F20" w:rsidRPr="00104EAE" w:rsidRDefault="000C1F20" w:rsidP="008D3730">
      <w:pPr>
        <w:tabs>
          <w:tab w:val="num" w:pos="2880"/>
        </w:tabs>
        <w:rPr>
          <w:sz w:val="24"/>
          <w:szCs w:val="24"/>
        </w:rPr>
      </w:pPr>
    </w:p>
    <w:p w:rsidR="00B75FA4" w:rsidRDefault="00B75FA4" w:rsidP="008D3730">
      <w:pPr>
        <w:tabs>
          <w:tab w:val="num" w:pos="2880"/>
        </w:tabs>
        <w:rPr>
          <w:sz w:val="24"/>
          <w:szCs w:val="24"/>
        </w:rPr>
      </w:pPr>
      <w:r w:rsidRPr="00B0399B">
        <w:rPr>
          <w:sz w:val="24"/>
          <w:szCs w:val="24"/>
        </w:rPr>
        <w:t xml:space="preserve">OSEP </w:t>
      </w:r>
      <w:r w:rsidR="000F356B" w:rsidRPr="00B0399B">
        <w:rPr>
          <w:sz w:val="24"/>
          <w:szCs w:val="24"/>
        </w:rPr>
        <w:t>provides training on data collection quality at least annually to</w:t>
      </w:r>
      <w:r w:rsidRPr="00B0399B">
        <w:rPr>
          <w:sz w:val="24"/>
          <w:szCs w:val="24"/>
        </w:rPr>
        <w:t xml:space="preserve"> grantees who receive funds under Personnel Development to Improve Services and Results for Children with Disabilities, CFDA No. 84.325</w:t>
      </w:r>
      <w:r w:rsidR="000F356B" w:rsidRPr="00B0399B">
        <w:rPr>
          <w:sz w:val="24"/>
          <w:szCs w:val="24"/>
        </w:rPr>
        <w:t>.</w:t>
      </w:r>
      <w:r w:rsidRPr="00B0399B">
        <w:rPr>
          <w:sz w:val="24"/>
          <w:szCs w:val="24"/>
        </w:rPr>
        <w:t xml:space="preserve"> </w:t>
      </w:r>
      <w:r w:rsidR="0010458D" w:rsidRPr="00B0399B">
        <w:rPr>
          <w:sz w:val="24"/>
          <w:szCs w:val="24"/>
        </w:rPr>
        <w:t xml:space="preserve"> </w:t>
      </w:r>
      <w:r w:rsidR="00462DF0" w:rsidRPr="00B0399B">
        <w:rPr>
          <w:sz w:val="24"/>
          <w:szCs w:val="24"/>
        </w:rPr>
        <w:t xml:space="preserve">In addition, </w:t>
      </w:r>
      <w:r w:rsidR="005A6185" w:rsidRPr="00B0399B">
        <w:rPr>
          <w:sz w:val="24"/>
          <w:szCs w:val="24"/>
        </w:rPr>
        <w:t>suggestions</w:t>
      </w:r>
      <w:r w:rsidRPr="00B0399B">
        <w:rPr>
          <w:sz w:val="24"/>
          <w:szCs w:val="24"/>
        </w:rPr>
        <w:t xml:space="preserve"> from grantees</w:t>
      </w:r>
      <w:r w:rsidR="005A6185" w:rsidRPr="00B0399B">
        <w:rPr>
          <w:sz w:val="24"/>
          <w:szCs w:val="24"/>
        </w:rPr>
        <w:t xml:space="preserve"> and scholars provided to OSEP and its contractors over the past </w:t>
      </w:r>
      <w:r w:rsidR="008021EA">
        <w:rPr>
          <w:sz w:val="24"/>
          <w:szCs w:val="24"/>
        </w:rPr>
        <w:t xml:space="preserve">two and a half </w:t>
      </w:r>
      <w:r w:rsidR="005A6185" w:rsidRPr="00B0399B">
        <w:rPr>
          <w:sz w:val="24"/>
          <w:szCs w:val="24"/>
        </w:rPr>
        <w:t xml:space="preserve">years </w:t>
      </w:r>
      <w:r w:rsidRPr="00B0399B">
        <w:rPr>
          <w:sz w:val="24"/>
          <w:szCs w:val="24"/>
        </w:rPr>
        <w:t>were used to clarify questions and response options on the survey instrument</w:t>
      </w:r>
      <w:r w:rsidR="00D34E3C">
        <w:rPr>
          <w:sz w:val="24"/>
          <w:szCs w:val="24"/>
        </w:rPr>
        <w:t>s</w:t>
      </w:r>
      <w:r w:rsidRPr="00B0399B">
        <w:rPr>
          <w:sz w:val="24"/>
          <w:szCs w:val="24"/>
        </w:rPr>
        <w:t xml:space="preserve">. </w:t>
      </w:r>
    </w:p>
    <w:p w:rsidR="00ED5DE5" w:rsidRDefault="00ED5DE5" w:rsidP="008D3730">
      <w:pPr>
        <w:tabs>
          <w:tab w:val="num" w:pos="2880"/>
        </w:tabs>
        <w:rPr>
          <w:sz w:val="24"/>
          <w:szCs w:val="24"/>
        </w:rPr>
      </w:pPr>
    </w:p>
    <w:p w:rsidR="00ED5DE5" w:rsidRPr="00AD31BF" w:rsidRDefault="00ED5DE5" w:rsidP="00AD31BF">
      <w:pPr>
        <w:rPr>
          <w:sz w:val="24"/>
          <w:szCs w:val="24"/>
        </w:rPr>
      </w:pPr>
      <w:r w:rsidRPr="00AD31BF">
        <w:rPr>
          <w:sz w:val="24"/>
          <w:szCs w:val="24"/>
        </w:rPr>
        <w:t>During the comment period, OSEP received two comments. This paragraph includes the comments, ED’s response to the comments, and changes to the collection</w:t>
      </w:r>
      <w:r w:rsidR="001D5C1E">
        <w:rPr>
          <w:sz w:val="24"/>
          <w:szCs w:val="24"/>
        </w:rPr>
        <w:t>, if any,</w:t>
      </w:r>
      <w:r w:rsidRPr="00AD31BF">
        <w:rPr>
          <w:sz w:val="24"/>
          <w:szCs w:val="24"/>
        </w:rPr>
        <w:t xml:space="preserve"> as a result of the comments received.</w:t>
      </w:r>
    </w:p>
    <w:p w:rsidR="00ED5DE5" w:rsidRPr="001D5C1E" w:rsidRDefault="00ED5DE5" w:rsidP="00AD31BF">
      <w:pPr>
        <w:rPr>
          <w:sz w:val="24"/>
          <w:szCs w:val="24"/>
          <w:highlight w:val="yellow"/>
        </w:rPr>
      </w:pPr>
    </w:p>
    <w:p w:rsidR="00CA4033" w:rsidRPr="00AD31BF" w:rsidRDefault="00CA4033" w:rsidP="00AD31BF">
      <w:pPr>
        <w:pStyle w:val="ListParagraph"/>
        <w:numPr>
          <w:ilvl w:val="0"/>
          <w:numId w:val="31"/>
        </w:numPr>
        <w:spacing w:after="0" w:line="240" w:lineRule="auto"/>
        <w:rPr>
          <w:rFonts w:ascii="Times New Roman" w:hAnsi="Times New Roman" w:cs="Times New Roman"/>
          <w:sz w:val="24"/>
          <w:szCs w:val="24"/>
        </w:rPr>
      </w:pPr>
      <w:r w:rsidRPr="00AD31BF">
        <w:rPr>
          <w:rFonts w:ascii="Times New Roman" w:hAnsi="Times New Roman" w:cs="Times New Roman"/>
          <w:sz w:val="24"/>
          <w:szCs w:val="24"/>
          <w:u w:val="single"/>
        </w:rPr>
        <w:t>Comment</w:t>
      </w:r>
      <w:r w:rsidRPr="00AD31BF">
        <w:rPr>
          <w:rFonts w:ascii="Times New Roman" w:hAnsi="Times New Roman" w:cs="Times New Roman"/>
          <w:sz w:val="24"/>
          <w:szCs w:val="24"/>
        </w:rPr>
        <w:t>:  ED should save the paper; the information will be available in alternative format.</w:t>
      </w:r>
    </w:p>
    <w:p w:rsidR="00CA4033" w:rsidRPr="00AD31BF" w:rsidRDefault="00CA4033" w:rsidP="00AD31BF">
      <w:pPr>
        <w:ind w:left="720"/>
        <w:rPr>
          <w:sz w:val="24"/>
          <w:szCs w:val="24"/>
        </w:rPr>
      </w:pPr>
      <w:r w:rsidRPr="00AD31BF">
        <w:rPr>
          <w:sz w:val="24"/>
          <w:szCs w:val="24"/>
          <w:u w:val="single"/>
        </w:rPr>
        <w:t>ED Response</w:t>
      </w:r>
      <w:r w:rsidRPr="00AD31BF">
        <w:rPr>
          <w:sz w:val="24"/>
          <w:szCs w:val="24"/>
        </w:rPr>
        <w:t>:  All forms will be available electronically in the web-based data collection system.</w:t>
      </w:r>
    </w:p>
    <w:p w:rsidR="00CA4033" w:rsidRPr="00AD31BF" w:rsidRDefault="00CA4033" w:rsidP="00AD31BF">
      <w:pPr>
        <w:ind w:firstLine="720"/>
        <w:rPr>
          <w:sz w:val="24"/>
          <w:szCs w:val="24"/>
        </w:rPr>
      </w:pPr>
      <w:r w:rsidRPr="00AD31BF">
        <w:rPr>
          <w:sz w:val="24"/>
          <w:szCs w:val="24"/>
          <w:u w:val="single"/>
        </w:rPr>
        <w:t>Changes</w:t>
      </w:r>
      <w:r w:rsidRPr="00AD31BF">
        <w:rPr>
          <w:sz w:val="24"/>
          <w:szCs w:val="24"/>
        </w:rPr>
        <w:t>:  No changes.</w:t>
      </w:r>
    </w:p>
    <w:p w:rsidR="00CA4033" w:rsidRPr="00AD31BF" w:rsidRDefault="00CA4033" w:rsidP="00AD31BF">
      <w:pPr>
        <w:rPr>
          <w:sz w:val="24"/>
          <w:szCs w:val="24"/>
        </w:rPr>
      </w:pPr>
    </w:p>
    <w:p w:rsidR="00CA4033" w:rsidRPr="00AD31BF" w:rsidRDefault="00CA4033" w:rsidP="00AD31BF">
      <w:pPr>
        <w:pStyle w:val="ListParagraph"/>
        <w:numPr>
          <w:ilvl w:val="0"/>
          <w:numId w:val="31"/>
        </w:numPr>
        <w:spacing w:after="0" w:line="240" w:lineRule="auto"/>
        <w:rPr>
          <w:rFonts w:ascii="Times New Roman" w:hAnsi="Times New Roman" w:cs="Times New Roman"/>
          <w:sz w:val="24"/>
          <w:szCs w:val="24"/>
        </w:rPr>
      </w:pPr>
      <w:r w:rsidRPr="00AD31BF">
        <w:rPr>
          <w:rFonts w:ascii="Times New Roman" w:hAnsi="Times New Roman" w:cs="Times New Roman"/>
          <w:sz w:val="24"/>
          <w:szCs w:val="24"/>
          <w:u w:val="single"/>
        </w:rPr>
        <w:t>Comment</w:t>
      </w:r>
      <w:r w:rsidRPr="00AD31BF">
        <w:rPr>
          <w:rFonts w:ascii="Times New Roman" w:hAnsi="Times New Roman" w:cs="Times New Roman"/>
          <w:sz w:val="24"/>
          <w:szCs w:val="24"/>
        </w:rPr>
        <w:t>:  The commenter commends the Department for efficiently and effectively collecting these data through revisions that will reduce the grantee and scholar work</w:t>
      </w:r>
      <w:r w:rsidR="00AD31BF">
        <w:rPr>
          <w:rFonts w:ascii="Times New Roman" w:hAnsi="Times New Roman" w:cs="Times New Roman"/>
          <w:sz w:val="24"/>
          <w:szCs w:val="24"/>
        </w:rPr>
        <w:t xml:space="preserve"> </w:t>
      </w:r>
      <w:r w:rsidRPr="00AD31BF">
        <w:rPr>
          <w:rFonts w:ascii="Times New Roman" w:hAnsi="Times New Roman" w:cs="Times New Roman"/>
          <w:sz w:val="24"/>
          <w:szCs w:val="24"/>
        </w:rPr>
        <w:t>burden.</w:t>
      </w:r>
    </w:p>
    <w:p w:rsidR="00CA4033" w:rsidRPr="00AD31BF" w:rsidRDefault="00CA4033" w:rsidP="00AD31BF">
      <w:pPr>
        <w:ind w:firstLine="720"/>
        <w:rPr>
          <w:sz w:val="24"/>
          <w:szCs w:val="24"/>
        </w:rPr>
      </w:pPr>
      <w:r w:rsidRPr="00AD31BF">
        <w:rPr>
          <w:sz w:val="24"/>
          <w:szCs w:val="24"/>
          <w:u w:val="single"/>
        </w:rPr>
        <w:t>ED Response</w:t>
      </w:r>
      <w:r w:rsidRPr="00AD31BF">
        <w:rPr>
          <w:sz w:val="24"/>
          <w:szCs w:val="24"/>
        </w:rPr>
        <w:t xml:space="preserve">:  We agree with the commenter. </w:t>
      </w:r>
    </w:p>
    <w:p w:rsidR="00CA4033" w:rsidRPr="00AD31BF" w:rsidRDefault="00CA4033" w:rsidP="00AD31BF">
      <w:pPr>
        <w:ind w:firstLine="720"/>
        <w:rPr>
          <w:sz w:val="24"/>
          <w:szCs w:val="24"/>
        </w:rPr>
      </w:pPr>
      <w:r w:rsidRPr="00AD31BF">
        <w:rPr>
          <w:sz w:val="24"/>
          <w:szCs w:val="24"/>
          <w:u w:val="single"/>
        </w:rPr>
        <w:t>Changes</w:t>
      </w:r>
      <w:r w:rsidRPr="00AD31BF">
        <w:rPr>
          <w:sz w:val="24"/>
          <w:szCs w:val="24"/>
        </w:rPr>
        <w:t>:  No changes.</w:t>
      </w:r>
    </w:p>
    <w:p w:rsidR="00CA4033" w:rsidRPr="00AD31BF" w:rsidRDefault="00CA4033" w:rsidP="00AD31BF">
      <w:pPr>
        <w:rPr>
          <w:sz w:val="24"/>
          <w:szCs w:val="24"/>
          <w:highlight w:val="yellow"/>
        </w:rPr>
      </w:pPr>
    </w:p>
    <w:p w:rsidR="00B75FA4" w:rsidRPr="00B0399B" w:rsidRDefault="00B75FA4" w:rsidP="007D178C">
      <w:pPr>
        <w:rPr>
          <w:sz w:val="24"/>
          <w:szCs w:val="24"/>
          <w:highlight w:val="yellow"/>
        </w:rPr>
      </w:pPr>
    </w:p>
    <w:p w:rsidR="000F356B" w:rsidRPr="00B0399B" w:rsidRDefault="000F356B" w:rsidP="000F356B">
      <w:pPr>
        <w:rPr>
          <w:sz w:val="24"/>
          <w:szCs w:val="24"/>
        </w:rPr>
      </w:pPr>
      <w:r w:rsidRPr="00B0399B">
        <w:rPr>
          <w:b/>
          <w:bCs/>
          <w:sz w:val="24"/>
          <w:szCs w:val="24"/>
        </w:rPr>
        <w:t xml:space="preserve">A9. </w:t>
      </w:r>
      <w:r w:rsidRPr="00B0399B">
        <w:rPr>
          <w:b/>
          <w:bCs/>
          <w:sz w:val="24"/>
          <w:szCs w:val="24"/>
        </w:rPr>
        <w:tab/>
        <w:t>Payments or Gifts</w:t>
      </w:r>
    </w:p>
    <w:p w:rsidR="00B75FA4" w:rsidRPr="00B0399B" w:rsidRDefault="00B75FA4" w:rsidP="008D3730">
      <w:pPr>
        <w:rPr>
          <w:sz w:val="24"/>
          <w:szCs w:val="24"/>
        </w:rPr>
      </w:pPr>
    </w:p>
    <w:p w:rsidR="00B75FA4" w:rsidRPr="00B0399B" w:rsidRDefault="000F356B" w:rsidP="008D3730">
      <w:pPr>
        <w:rPr>
          <w:sz w:val="24"/>
          <w:szCs w:val="24"/>
        </w:rPr>
      </w:pPr>
      <w:r w:rsidRPr="00B0399B">
        <w:rPr>
          <w:sz w:val="24"/>
          <w:szCs w:val="24"/>
        </w:rPr>
        <w:t>There are no payments or gifts</w:t>
      </w:r>
      <w:r w:rsidR="00B75FA4" w:rsidRPr="00B0399B">
        <w:rPr>
          <w:sz w:val="24"/>
          <w:szCs w:val="24"/>
        </w:rPr>
        <w:t xml:space="preserve"> to respondents </w:t>
      </w:r>
      <w:r w:rsidRPr="00B0399B">
        <w:rPr>
          <w:sz w:val="24"/>
          <w:szCs w:val="24"/>
        </w:rPr>
        <w:t>in support of the data collection</w:t>
      </w:r>
      <w:r w:rsidR="00B75FA4" w:rsidRPr="00B0399B">
        <w:rPr>
          <w:sz w:val="24"/>
          <w:szCs w:val="24"/>
        </w:rPr>
        <w:t>.</w:t>
      </w:r>
    </w:p>
    <w:p w:rsidR="00F0227D" w:rsidRPr="00B0399B" w:rsidRDefault="00F0227D" w:rsidP="007D178C">
      <w:pPr>
        <w:rPr>
          <w:sz w:val="24"/>
          <w:szCs w:val="24"/>
        </w:rPr>
      </w:pPr>
    </w:p>
    <w:p w:rsidR="000F356B" w:rsidRPr="00B0399B" w:rsidRDefault="000F356B" w:rsidP="000F356B">
      <w:pPr>
        <w:ind w:left="720" w:hanging="720"/>
        <w:rPr>
          <w:b/>
          <w:bCs/>
          <w:sz w:val="24"/>
          <w:szCs w:val="24"/>
        </w:rPr>
      </w:pPr>
      <w:r w:rsidRPr="00B0399B">
        <w:rPr>
          <w:b/>
          <w:bCs/>
          <w:sz w:val="24"/>
          <w:szCs w:val="24"/>
        </w:rPr>
        <w:t xml:space="preserve">A10. </w:t>
      </w:r>
      <w:r w:rsidRPr="00B0399B">
        <w:rPr>
          <w:b/>
          <w:bCs/>
          <w:sz w:val="24"/>
          <w:szCs w:val="24"/>
        </w:rPr>
        <w:tab/>
        <w:t>Assurances of Confidential</w:t>
      </w:r>
      <w:bookmarkStart w:id="0" w:name="_GoBack"/>
      <w:bookmarkEnd w:id="0"/>
      <w:r w:rsidRPr="00B0399B">
        <w:rPr>
          <w:b/>
          <w:bCs/>
          <w:sz w:val="24"/>
          <w:szCs w:val="24"/>
        </w:rPr>
        <w:t>ity</w:t>
      </w:r>
    </w:p>
    <w:p w:rsidR="00EC3D69" w:rsidRPr="00B0399B" w:rsidRDefault="00EC3D69" w:rsidP="00EC3D69">
      <w:pPr>
        <w:pStyle w:val="NormalWeb"/>
      </w:pPr>
      <w:r w:rsidRPr="00B0399B">
        <w:t xml:space="preserve">All data collection activities will be conducted in full compliance with ED regulations. Data collection activities will be conducted in compliance with The Privacy Act of 1974, P.L. 93-579, 5 </w:t>
      </w:r>
      <w:smartTag w:uri="urn:schemas-microsoft-com:office:smarttags" w:element="stockticker">
        <w:r w:rsidRPr="00B0399B">
          <w:t>USC</w:t>
        </w:r>
      </w:smartTag>
      <w:r w:rsidRPr="00B0399B">
        <w:t xml:space="preserve"> 552 a; the “Buckley Amendment,” Family Educational and Privacy Act of 1974, 20 </w:t>
      </w:r>
      <w:smartTag w:uri="urn:schemas-microsoft-com:office:smarttags" w:element="stockticker">
        <w:r w:rsidRPr="00B0399B">
          <w:t>USC</w:t>
        </w:r>
      </w:smartTag>
      <w:r w:rsidRPr="00B0399B">
        <w:t xml:space="preserve"> 1232 g; and related regulations, including but not limited to: 41 </w:t>
      </w:r>
      <w:smartTag w:uri="urn:schemas-microsoft-com:office:smarttags" w:element="stockticker">
        <w:r w:rsidRPr="00B0399B">
          <w:t>CFR</w:t>
        </w:r>
      </w:smartTag>
      <w:r w:rsidRPr="00B0399B">
        <w:t xml:space="preserve"> Part 1-1 and 45 </w:t>
      </w:r>
      <w:smartTag w:uri="urn:schemas-microsoft-com:office:smarttags" w:element="stockticker">
        <w:r w:rsidRPr="00B0399B">
          <w:t>CFR</w:t>
        </w:r>
      </w:smartTag>
      <w:r w:rsidRPr="00B0399B">
        <w:t xml:space="preserve"> Part 5b and, as appropriate, the Federal common rule or ED’s final regulations on the protection of human research participants. This is to maintain the confidentiality of data obtained on private persons and to protect the rights and welfare of human research subjects as contained in ED regulations. The Privacy Impa</w:t>
      </w:r>
      <w:r w:rsidRPr="00631A63">
        <w:t xml:space="preserve">ct Assessment (PIA) for the Personnel Development Program Data Collection </w:t>
      </w:r>
      <w:proofErr w:type="gramStart"/>
      <w:r w:rsidRPr="00631A63">
        <w:t>System,</w:t>
      </w:r>
      <w:proofErr w:type="gramEnd"/>
      <w:r w:rsidRPr="00B0399B">
        <w:t xml:space="preserve"> was published on </w:t>
      </w:r>
      <w:r>
        <w:t>June 1</w:t>
      </w:r>
      <w:r w:rsidRPr="00B0399B">
        <w:t>, 201</w:t>
      </w:r>
      <w:r>
        <w:t>4</w:t>
      </w:r>
      <w:r w:rsidRPr="00B0399B">
        <w:t xml:space="preserve">. In accordance with the Privacy Act of </w:t>
      </w:r>
      <w:r w:rsidRPr="00B0399B">
        <w:rPr>
          <w:color w:val="171717"/>
        </w:rPr>
        <w:t>1974, a system of records (SORN) entitled</w:t>
      </w:r>
      <w:r w:rsidRPr="00B0399B">
        <w:t xml:space="preserve"> </w:t>
      </w:r>
      <w:r w:rsidRPr="00B0399B">
        <w:rPr>
          <w:color w:val="171717"/>
        </w:rPr>
        <w:t>Special Education--Individual Reporting on Regulatory Compliance Related to the Personnel Development Program's Service Obligation and the Government Performance and Results Act of 1993 (GPRA)" (18-16-04) was published on October 24, 2008. A revised SORN and PIA will be published once OMB has approved the updated data collection instruments.</w:t>
      </w:r>
    </w:p>
    <w:p w:rsidR="00EC3D69" w:rsidRPr="00B0399B" w:rsidRDefault="00EC3D69" w:rsidP="00EC3D69">
      <w:pPr>
        <w:rPr>
          <w:sz w:val="24"/>
          <w:szCs w:val="24"/>
        </w:rPr>
      </w:pPr>
      <w:r w:rsidRPr="00B0399B">
        <w:rPr>
          <w:sz w:val="24"/>
          <w:szCs w:val="24"/>
        </w:rPr>
        <w:t>Project staff and contractors will</w:t>
      </w:r>
      <w:r>
        <w:rPr>
          <w:sz w:val="24"/>
          <w:szCs w:val="24"/>
        </w:rPr>
        <w:t xml:space="preserve"> </w:t>
      </w:r>
      <w:r w:rsidRPr="00B0399B">
        <w:rPr>
          <w:sz w:val="24"/>
          <w:szCs w:val="24"/>
        </w:rPr>
        <w:t>adhere to the regulations and laws regarding the confidentiality of individually identifiable information. In addition, the</w:t>
      </w:r>
      <w:r>
        <w:rPr>
          <w:sz w:val="24"/>
          <w:szCs w:val="24"/>
        </w:rPr>
        <w:t xml:space="preserve"> Personnel Development Program Data Collection System</w:t>
      </w:r>
      <w:r w:rsidRPr="00B0399B">
        <w:rPr>
          <w:sz w:val="24"/>
          <w:szCs w:val="24"/>
        </w:rPr>
        <w:t xml:space="preserve"> </w:t>
      </w:r>
      <w:r>
        <w:rPr>
          <w:sz w:val="24"/>
          <w:szCs w:val="24"/>
        </w:rPr>
        <w:t>was</w:t>
      </w:r>
      <w:r w:rsidRPr="00B0399B">
        <w:rPr>
          <w:sz w:val="24"/>
          <w:szCs w:val="24"/>
        </w:rPr>
        <w:t xml:space="preserve"> reviewed by ED’s Office of the Chief Information Officer (OCIO) for compliance with the Federal Information Security Management Act (FISMA), OMB Circulars, and the National Institute of Standards and Technology (NIST) standards and guidance. </w:t>
      </w:r>
      <w:r w:rsidRPr="008021EA">
        <w:rPr>
          <w:sz w:val="24"/>
          <w:szCs w:val="24"/>
        </w:rPr>
        <w:t>The system</w:t>
      </w:r>
      <w:r>
        <w:rPr>
          <w:sz w:val="24"/>
          <w:szCs w:val="24"/>
        </w:rPr>
        <w:t xml:space="preserve"> most recently</w:t>
      </w:r>
      <w:r w:rsidRPr="008021EA">
        <w:rPr>
          <w:sz w:val="24"/>
          <w:szCs w:val="24"/>
        </w:rPr>
        <w:t xml:space="preserve"> </w:t>
      </w:r>
      <w:r>
        <w:rPr>
          <w:sz w:val="24"/>
          <w:szCs w:val="24"/>
        </w:rPr>
        <w:t xml:space="preserve">received </w:t>
      </w:r>
      <w:r w:rsidRPr="008021EA">
        <w:rPr>
          <w:sz w:val="24"/>
          <w:szCs w:val="24"/>
        </w:rPr>
        <w:t>an Authori</w:t>
      </w:r>
      <w:r>
        <w:rPr>
          <w:sz w:val="24"/>
          <w:szCs w:val="24"/>
        </w:rPr>
        <w:t>zation</w:t>
      </w:r>
      <w:r w:rsidRPr="008021EA">
        <w:rPr>
          <w:sz w:val="24"/>
          <w:szCs w:val="24"/>
        </w:rPr>
        <w:t xml:space="preserve"> to Operate (ATO)</w:t>
      </w:r>
      <w:r>
        <w:rPr>
          <w:sz w:val="24"/>
          <w:szCs w:val="24"/>
        </w:rPr>
        <w:t xml:space="preserve"> on November 10, 2016</w:t>
      </w:r>
      <w:r w:rsidRPr="008021EA">
        <w:rPr>
          <w:sz w:val="24"/>
          <w:szCs w:val="24"/>
        </w:rPr>
        <w:t>.</w:t>
      </w:r>
    </w:p>
    <w:p w:rsidR="00EC3D69" w:rsidRPr="00B0399B" w:rsidRDefault="00EC3D69" w:rsidP="00EC3D69">
      <w:pPr>
        <w:rPr>
          <w:sz w:val="24"/>
          <w:szCs w:val="24"/>
          <w:highlight w:val="yellow"/>
        </w:rPr>
      </w:pPr>
    </w:p>
    <w:p w:rsidR="00B75FA4" w:rsidRPr="00B0399B" w:rsidRDefault="00B75FA4" w:rsidP="007D178C">
      <w:pPr>
        <w:rPr>
          <w:sz w:val="24"/>
          <w:szCs w:val="24"/>
          <w:highlight w:val="yellow"/>
        </w:rPr>
      </w:pPr>
    </w:p>
    <w:p w:rsidR="000F356B" w:rsidRPr="00B0399B" w:rsidRDefault="000F356B" w:rsidP="000F356B">
      <w:pPr>
        <w:ind w:left="720" w:hanging="720"/>
        <w:rPr>
          <w:sz w:val="24"/>
          <w:szCs w:val="24"/>
        </w:rPr>
      </w:pPr>
      <w:r w:rsidRPr="00B0399B">
        <w:rPr>
          <w:b/>
          <w:bCs/>
          <w:sz w:val="24"/>
          <w:szCs w:val="24"/>
        </w:rPr>
        <w:t>A11.</w:t>
      </w:r>
      <w:r w:rsidRPr="00B0399B">
        <w:rPr>
          <w:b/>
          <w:bCs/>
          <w:sz w:val="24"/>
          <w:szCs w:val="24"/>
        </w:rPr>
        <w:tab/>
        <w:t>Justification of Sensitive Questions</w:t>
      </w:r>
    </w:p>
    <w:p w:rsidR="00B75FA4" w:rsidRPr="00B0399B" w:rsidRDefault="00B75FA4" w:rsidP="007D178C">
      <w:pPr>
        <w:rPr>
          <w:sz w:val="24"/>
          <w:szCs w:val="24"/>
        </w:rPr>
      </w:pPr>
    </w:p>
    <w:p w:rsidR="0066209B" w:rsidRPr="00B0399B" w:rsidRDefault="00B33A91" w:rsidP="008D3730">
      <w:pPr>
        <w:rPr>
          <w:sz w:val="24"/>
          <w:szCs w:val="24"/>
        </w:rPr>
      </w:pPr>
      <w:r w:rsidRPr="00B0399B">
        <w:rPr>
          <w:sz w:val="24"/>
          <w:szCs w:val="24"/>
        </w:rPr>
        <w:t>Questions regarding Social Security Number (SSN), employment status, and service obligation status may be considered sensitive. However,</w:t>
      </w:r>
      <w:r w:rsidR="0066209B" w:rsidRPr="00B0399B">
        <w:rPr>
          <w:sz w:val="24"/>
          <w:szCs w:val="24"/>
        </w:rPr>
        <w:t xml:space="preserve"> SSN, employment and service </w:t>
      </w:r>
      <w:r w:rsidR="000F356B" w:rsidRPr="00B0399B">
        <w:rPr>
          <w:sz w:val="24"/>
          <w:szCs w:val="24"/>
        </w:rPr>
        <w:t>obligation</w:t>
      </w:r>
      <w:r w:rsidR="0066209B" w:rsidRPr="00B0399B">
        <w:rPr>
          <w:sz w:val="24"/>
          <w:szCs w:val="24"/>
        </w:rPr>
        <w:t xml:space="preserve"> status questions are necessary to directly respond to GPRA measures and program requirements for service obligation. </w:t>
      </w:r>
      <w:r w:rsidRPr="00B0399B">
        <w:rPr>
          <w:sz w:val="24"/>
          <w:szCs w:val="24"/>
        </w:rPr>
        <w:t xml:space="preserve"> </w:t>
      </w:r>
      <w:r w:rsidR="0066209B" w:rsidRPr="00B0399B">
        <w:rPr>
          <w:sz w:val="24"/>
          <w:szCs w:val="24"/>
        </w:rPr>
        <w:t>In addition, the</w:t>
      </w:r>
      <w:r w:rsidR="00456973">
        <w:rPr>
          <w:sz w:val="24"/>
          <w:szCs w:val="24"/>
        </w:rPr>
        <w:t xml:space="preserve"> </w:t>
      </w:r>
      <w:r w:rsidR="00456973" w:rsidRPr="00456973">
        <w:rPr>
          <w:sz w:val="24"/>
          <w:szCs w:val="24"/>
        </w:rPr>
        <w:t xml:space="preserve">Accounts </w:t>
      </w:r>
      <w:r w:rsidR="00456973" w:rsidRPr="002F590F">
        <w:rPr>
          <w:bCs/>
          <w:sz w:val="24"/>
          <w:szCs w:val="24"/>
        </w:rPr>
        <w:t>Receivable and Bank Management Group (ARBMG)</w:t>
      </w:r>
      <w:r w:rsidR="00456973" w:rsidRPr="002F590F">
        <w:rPr>
          <w:sz w:val="24"/>
          <w:szCs w:val="24"/>
        </w:rPr>
        <w:t> </w:t>
      </w:r>
      <w:r w:rsidR="00456973">
        <w:t xml:space="preserve"> </w:t>
      </w:r>
      <w:r w:rsidR="0066209B" w:rsidRPr="00B0399B">
        <w:rPr>
          <w:sz w:val="24"/>
          <w:szCs w:val="24"/>
        </w:rPr>
        <w:t xml:space="preserve"> and the Department of Treasury require SSN</w:t>
      </w:r>
      <w:r w:rsidR="000F356B" w:rsidRPr="00B0399B">
        <w:rPr>
          <w:sz w:val="24"/>
          <w:szCs w:val="24"/>
        </w:rPr>
        <w:t>s</w:t>
      </w:r>
      <w:r w:rsidR="0066209B" w:rsidRPr="00B0399B">
        <w:rPr>
          <w:sz w:val="24"/>
          <w:szCs w:val="24"/>
        </w:rPr>
        <w:t xml:space="preserve"> </w:t>
      </w:r>
      <w:r w:rsidR="0066209B" w:rsidRPr="00B0399B">
        <w:rPr>
          <w:sz w:val="24"/>
          <w:szCs w:val="24"/>
        </w:rPr>
        <w:lastRenderedPageBreak/>
        <w:t>when scholars are referred</w:t>
      </w:r>
      <w:r w:rsidR="00456973">
        <w:rPr>
          <w:sz w:val="24"/>
          <w:szCs w:val="24"/>
        </w:rPr>
        <w:t>,</w:t>
      </w:r>
      <w:r w:rsidR="0066209B" w:rsidRPr="00B0399B">
        <w:rPr>
          <w:sz w:val="24"/>
          <w:szCs w:val="24"/>
        </w:rPr>
        <w:t xml:space="preserve"> because they d</w:t>
      </w:r>
      <w:r w:rsidR="000F356B" w:rsidRPr="00B0399B">
        <w:rPr>
          <w:sz w:val="24"/>
          <w:szCs w:val="24"/>
        </w:rPr>
        <w:t>id</w:t>
      </w:r>
      <w:r w:rsidR="0066209B" w:rsidRPr="00B0399B">
        <w:rPr>
          <w:sz w:val="24"/>
          <w:szCs w:val="24"/>
        </w:rPr>
        <w:t xml:space="preserve"> not repay their service obligation through eligible employment and must, therefore, repay part or all of the funding they have received.  </w:t>
      </w:r>
    </w:p>
    <w:p w:rsidR="00B27D59" w:rsidRPr="00B0399B" w:rsidRDefault="00B27D59" w:rsidP="008D3730">
      <w:pPr>
        <w:rPr>
          <w:b/>
          <w:bCs/>
          <w:sz w:val="24"/>
          <w:szCs w:val="24"/>
        </w:rPr>
      </w:pPr>
    </w:p>
    <w:p w:rsidR="00B33A91" w:rsidRPr="00B0399B" w:rsidRDefault="00B33A91" w:rsidP="008D3730">
      <w:pPr>
        <w:pStyle w:val="HTMLPreformatted"/>
        <w:rPr>
          <w:rFonts w:ascii="Times New Roman" w:hAnsi="Times New Roman" w:cs="Times New Roman"/>
          <w:sz w:val="24"/>
          <w:szCs w:val="24"/>
        </w:rPr>
      </w:pPr>
      <w:r w:rsidRPr="00B0399B">
        <w:rPr>
          <w:rFonts w:ascii="Times New Roman" w:hAnsi="Times New Roman" w:cs="Times New Roman"/>
          <w:sz w:val="24"/>
          <w:szCs w:val="24"/>
        </w:rPr>
        <w:t>Race/ethnicity data are also collected. The IDEA 2004 emphasizes that the training of professionals in the area of special education by minority individuals is essential if the nation is to obtain greater success in the education of minority children with disabilities (Section 601(10)(D)).</w:t>
      </w:r>
      <w:r w:rsidR="0010458D" w:rsidRPr="00B0399B">
        <w:rPr>
          <w:rFonts w:ascii="Times New Roman" w:hAnsi="Times New Roman" w:cs="Times New Roman"/>
          <w:sz w:val="24"/>
          <w:szCs w:val="24"/>
        </w:rPr>
        <w:t xml:space="preserve"> </w:t>
      </w:r>
      <w:r w:rsidRPr="00B0399B">
        <w:rPr>
          <w:rFonts w:ascii="Times New Roman" w:hAnsi="Times New Roman" w:cs="Times New Roman"/>
          <w:sz w:val="24"/>
          <w:szCs w:val="24"/>
        </w:rPr>
        <w:t>Collecting these data will assist in analyzing and increasing the number of minorities trained in special education.</w:t>
      </w:r>
    </w:p>
    <w:p w:rsidR="000F356B" w:rsidRPr="00B0399B" w:rsidRDefault="000F356B" w:rsidP="000F356B">
      <w:pPr>
        <w:rPr>
          <w:b/>
          <w:bCs/>
          <w:sz w:val="24"/>
          <w:szCs w:val="24"/>
        </w:rPr>
      </w:pPr>
    </w:p>
    <w:p w:rsidR="000F356B" w:rsidRPr="00B0399B" w:rsidRDefault="000F356B" w:rsidP="000F356B">
      <w:pPr>
        <w:rPr>
          <w:b/>
          <w:bCs/>
          <w:sz w:val="24"/>
          <w:szCs w:val="24"/>
        </w:rPr>
      </w:pPr>
      <w:r w:rsidRPr="00B0399B">
        <w:rPr>
          <w:b/>
          <w:bCs/>
          <w:sz w:val="24"/>
          <w:szCs w:val="24"/>
        </w:rPr>
        <w:t>A12.</w:t>
      </w:r>
      <w:r w:rsidRPr="00B0399B">
        <w:rPr>
          <w:b/>
          <w:bCs/>
          <w:sz w:val="24"/>
          <w:szCs w:val="24"/>
        </w:rPr>
        <w:tab/>
        <w:t xml:space="preserve">Estimates of Hour Burden </w:t>
      </w:r>
    </w:p>
    <w:p w:rsidR="00B75FA4" w:rsidRPr="00B0399B" w:rsidRDefault="00B75FA4" w:rsidP="007D178C">
      <w:pPr>
        <w:rPr>
          <w:sz w:val="24"/>
          <w:szCs w:val="24"/>
          <w:highlight w:val="yellow"/>
        </w:rPr>
      </w:pPr>
    </w:p>
    <w:p w:rsidR="0010458D" w:rsidRPr="00B0399B" w:rsidRDefault="0010458D" w:rsidP="008D3730">
      <w:pPr>
        <w:rPr>
          <w:sz w:val="24"/>
          <w:szCs w:val="24"/>
        </w:rPr>
      </w:pPr>
      <w:r w:rsidRPr="00B0399B">
        <w:rPr>
          <w:sz w:val="24"/>
          <w:szCs w:val="24"/>
        </w:rPr>
        <w:t>Three different sources—the grantees, scholars and employers—will be asked to report or verify information about the scholar. The time taken by a scholar to complete the Scholar</w:t>
      </w:r>
      <w:r w:rsidR="009B118A">
        <w:rPr>
          <w:sz w:val="24"/>
          <w:szCs w:val="24"/>
        </w:rPr>
        <w:t xml:space="preserve"> </w:t>
      </w:r>
      <w:r w:rsidRPr="00B0399B">
        <w:rPr>
          <w:sz w:val="24"/>
          <w:szCs w:val="24"/>
        </w:rPr>
        <w:t xml:space="preserve">Training and Employment </w:t>
      </w:r>
      <w:r w:rsidR="009B118A">
        <w:rPr>
          <w:sz w:val="24"/>
          <w:szCs w:val="24"/>
        </w:rPr>
        <w:t>Record</w:t>
      </w:r>
      <w:r w:rsidRPr="00B0399B">
        <w:rPr>
          <w:sz w:val="24"/>
          <w:szCs w:val="24"/>
        </w:rPr>
        <w:t xml:space="preserve"> will vary based on the individual’s employment. The approximate time required for grantees to complete the Scholar Record and for employers to complete the Employ</w:t>
      </w:r>
      <w:r w:rsidR="00C64EE4">
        <w:rPr>
          <w:sz w:val="24"/>
          <w:szCs w:val="24"/>
        </w:rPr>
        <w:t>ment</w:t>
      </w:r>
      <w:r w:rsidRPr="00B0399B">
        <w:rPr>
          <w:sz w:val="24"/>
          <w:szCs w:val="24"/>
        </w:rPr>
        <w:t xml:space="preserve"> Verification </w:t>
      </w:r>
      <w:r w:rsidR="009B118A">
        <w:rPr>
          <w:sz w:val="24"/>
          <w:szCs w:val="24"/>
        </w:rPr>
        <w:t>Record</w:t>
      </w:r>
      <w:r w:rsidRPr="00B0399B">
        <w:rPr>
          <w:sz w:val="24"/>
          <w:szCs w:val="24"/>
        </w:rPr>
        <w:t xml:space="preserve"> will not vary widely. For all respondents, much of the information in these forms are pre-populated and require only verification.</w:t>
      </w:r>
    </w:p>
    <w:p w:rsidR="0010458D" w:rsidRPr="00B0399B" w:rsidRDefault="0010458D" w:rsidP="006B580D">
      <w:pPr>
        <w:jc w:val="both"/>
        <w:rPr>
          <w:sz w:val="24"/>
          <w:szCs w:val="24"/>
        </w:rPr>
      </w:pPr>
    </w:p>
    <w:p w:rsidR="00423BB0" w:rsidRPr="00B0399B" w:rsidRDefault="00991753" w:rsidP="00B12F57">
      <w:pPr>
        <w:rPr>
          <w:sz w:val="24"/>
          <w:szCs w:val="24"/>
        </w:rPr>
      </w:pPr>
      <w:r w:rsidRPr="00B0399B">
        <w:rPr>
          <w:sz w:val="24"/>
          <w:szCs w:val="24"/>
        </w:rPr>
        <w:t>Table A</w:t>
      </w:r>
      <w:r w:rsidR="00923626" w:rsidRPr="00B0399B">
        <w:rPr>
          <w:sz w:val="24"/>
          <w:szCs w:val="24"/>
        </w:rPr>
        <w:t xml:space="preserve">-1 </w:t>
      </w:r>
      <w:r w:rsidRPr="00B0399B">
        <w:rPr>
          <w:sz w:val="24"/>
          <w:szCs w:val="24"/>
        </w:rPr>
        <w:t xml:space="preserve">presents the </w:t>
      </w:r>
      <w:r w:rsidRPr="00B0399B">
        <w:rPr>
          <w:b/>
          <w:sz w:val="24"/>
          <w:szCs w:val="24"/>
        </w:rPr>
        <w:t>maximum</w:t>
      </w:r>
      <w:r w:rsidRPr="00B0399B">
        <w:rPr>
          <w:sz w:val="24"/>
          <w:szCs w:val="24"/>
        </w:rPr>
        <w:t xml:space="preserve"> annual burden estimates</w:t>
      </w:r>
      <w:r w:rsidR="00F55E94">
        <w:rPr>
          <w:sz w:val="24"/>
          <w:szCs w:val="24"/>
        </w:rPr>
        <w:t xml:space="preserve"> </w:t>
      </w:r>
      <w:r w:rsidR="00C64EE4">
        <w:rPr>
          <w:sz w:val="24"/>
          <w:szCs w:val="24"/>
        </w:rPr>
        <w:t>of</w:t>
      </w:r>
      <w:r w:rsidR="00F55E94">
        <w:rPr>
          <w:sz w:val="24"/>
          <w:szCs w:val="24"/>
        </w:rPr>
        <w:t xml:space="preserve"> </w:t>
      </w:r>
      <w:r w:rsidR="00F9082B" w:rsidRPr="00F9082B">
        <w:rPr>
          <w:sz w:val="24"/>
          <w:szCs w:val="24"/>
        </w:rPr>
        <w:t>11</w:t>
      </w:r>
      <w:r w:rsidR="00F9082B">
        <w:rPr>
          <w:sz w:val="24"/>
          <w:szCs w:val="24"/>
        </w:rPr>
        <w:t>,313</w:t>
      </w:r>
      <w:r w:rsidR="00F55E94">
        <w:rPr>
          <w:sz w:val="24"/>
          <w:szCs w:val="24"/>
        </w:rPr>
        <w:t xml:space="preserve"> hours</w:t>
      </w:r>
      <w:r w:rsidRPr="00B0399B">
        <w:rPr>
          <w:sz w:val="24"/>
          <w:szCs w:val="24"/>
        </w:rPr>
        <w:t xml:space="preserve"> for grantees, </w:t>
      </w:r>
      <w:r w:rsidR="005B3C74" w:rsidRPr="00B0399B">
        <w:rPr>
          <w:sz w:val="24"/>
          <w:szCs w:val="24"/>
        </w:rPr>
        <w:t>scholars</w:t>
      </w:r>
      <w:r w:rsidRPr="00B0399B">
        <w:rPr>
          <w:sz w:val="24"/>
          <w:szCs w:val="24"/>
        </w:rPr>
        <w:t xml:space="preserve">, and employers. </w:t>
      </w:r>
      <w:r w:rsidR="000F356B" w:rsidRPr="00B0399B">
        <w:rPr>
          <w:sz w:val="24"/>
          <w:szCs w:val="24"/>
        </w:rPr>
        <w:t xml:space="preserve">The program office estimates that </w:t>
      </w:r>
      <w:r w:rsidR="009C06FF">
        <w:rPr>
          <w:sz w:val="24"/>
          <w:szCs w:val="24"/>
        </w:rPr>
        <w:t>348</w:t>
      </w:r>
      <w:r w:rsidR="000F356B" w:rsidRPr="00B0399B">
        <w:rPr>
          <w:sz w:val="24"/>
          <w:szCs w:val="24"/>
        </w:rPr>
        <w:t xml:space="preserve"> </w:t>
      </w:r>
      <w:r w:rsidR="009C06FF">
        <w:rPr>
          <w:sz w:val="24"/>
          <w:szCs w:val="24"/>
        </w:rPr>
        <w:t xml:space="preserve">active </w:t>
      </w:r>
      <w:r w:rsidR="000F356B" w:rsidRPr="00B0399B">
        <w:rPr>
          <w:sz w:val="24"/>
          <w:szCs w:val="24"/>
        </w:rPr>
        <w:t xml:space="preserve">grantees, </w:t>
      </w:r>
      <w:r w:rsidR="00B46D74">
        <w:rPr>
          <w:sz w:val="24"/>
          <w:szCs w:val="24"/>
        </w:rPr>
        <w:t>15,213</w:t>
      </w:r>
      <w:r w:rsidR="000F356B" w:rsidRPr="00104EAE">
        <w:rPr>
          <w:sz w:val="24"/>
          <w:szCs w:val="24"/>
        </w:rPr>
        <w:t xml:space="preserve"> </w:t>
      </w:r>
      <w:r w:rsidR="001303CB">
        <w:rPr>
          <w:sz w:val="24"/>
          <w:szCs w:val="24"/>
        </w:rPr>
        <w:t>scholars</w:t>
      </w:r>
      <w:r w:rsidR="000F356B" w:rsidRPr="00B0399B">
        <w:rPr>
          <w:sz w:val="24"/>
          <w:szCs w:val="24"/>
        </w:rPr>
        <w:t xml:space="preserve">, and </w:t>
      </w:r>
      <w:r w:rsidR="00B46D74" w:rsidRPr="00EB310D">
        <w:rPr>
          <w:sz w:val="24"/>
          <w:szCs w:val="24"/>
        </w:rPr>
        <w:t>15</w:t>
      </w:r>
      <w:r w:rsidR="00B46D74">
        <w:rPr>
          <w:sz w:val="24"/>
          <w:szCs w:val="24"/>
        </w:rPr>
        <w:t>,213</w:t>
      </w:r>
      <w:r w:rsidR="000F356B" w:rsidRPr="00104EAE">
        <w:rPr>
          <w:sz w:val="24"/>
          <w:szCs w:val="24"/>
        </w:rPr>
        <w:t xml:space="preserve"> </w:t>
      </w:r>
      <w:r w:rsidR="000F356B" w:rsidRPr="00B0399B">
        <w:rPr>
          <w:sz w:val="24"/>
          <w:szCs w:val="24"/>
        </w:rPr>
        <w:t xml:space="preserve">employers will respond to this collection.  </w:t>
      </w:r>
      <w:r w:rsidR="00423BB0" w:rsidRPr="00104EAE">
        <w:rPr>
          <w:sz w:val="24"/>
          <w:szCs w:val="24"/>
        </w:rPr>
        <w:t xml:space="preserve">Given that scholars and employers are only </w:t>
      </w:r>
      <w:r w:rsidR="00F9082B">
        <w:rPr>
          <w:sz w:val="24"/>
          <w:szCs w:val="24"/>
        </w:rPr>
        <w:t>able</w:t>
      </w:r>
      <w:r w:rsidR="00F9082B" w:rsidRPr="00104EAE">
        <w:rPr>
          <w:sz w:val="24"/>
          <w:szCs w:val="24"/>
        </w:rPr>
        <w:t xml:space="preserve"> </w:t>
      </w:r>
      <w:r w:rsidR="00423BB0" w:rsidRPr="00104EAE">
        <w:rPr>
          <w:sz w:val="24"/>
          <w:szCs w:val="24"/>
        </w:rPr>
        <w:t xml:space="preserve">to </w:t>
      </w:r>
      <w:r w:rsidR="00F9082B">
        <w:rPr>
          <w:sz w:val="24"/>
          <w:szCs w:val="24"/>
        </w:rPr>
        <w:t xml:space="preserve">submit </w:t>
      </w:r>
      <w:r w:rsidR="00C64EE4">
        <w:rPr>
          <w:sz w:val="24"/>
          <w:szCs w:val="24"/>
        </w:rPr>
        <w:t xml:space="preserve">and verify </w:t>
      </w:r>
      <w:r w:rsidR="00F9082B">
        <w:rPr>
          <w:sz w:val="24"/>
          <w:szCs w:val="24"/>
        </w:rPr>
        <w:t xml:space="preserve">employment information </w:t>
      </w:r>
      <w:r w:rsidR="00423BB0" w:rsidRPr="00104EAE">
        <w:rPr>
          <w:sz w:val="24"/>
          <w:szCs w:val="24"/>
        </w:rPr>
        <w:t xml:space="preserve">once a scholar has completed </w:t>
      </w:r>
      <w:r w:rsidR="009B118A">
        <w:rPr>
          <w:sz w:val="24"/>
          <w:szCs w:val="24"/>
        </w:rPr>
        <w:t>one academic year of the</w:t>
      </w:r>
      <w:r w:rsidR="00423BB0" w:rsidRPr="00104EAE">
        <w:rPr>
          <w:sz w:val="24"/>
          <w:szCs w:val="24"/>
        </w:rPr>
        <w:t xml:space="preserve"> training program, it is possible that not all scholars/</w:t>
      </w:r>
      <w:r w:rsidR="009B118A" w:rsidRPr="00104EAE" w:rsidDel="009B118A">
        <w:rPr>
          <w:sz w:val="24"/>
          <w:szCs w:val="24"/>
        </w:rPr>
        <w:t xml:space="preserve"> </w:t>
      </w:r>
      <w:r w:rsidR="00423BB0" w:rsidRPr="00104EAE">
        <w:rPr>
          <w:sz w:val="24"/>
          <w:szCs w:val="24"/>
        </w:rPr>
        <w:t>employers in the counts below will respond in any given year; h</w:t>
      </w:r>
      <w:r w:rsidR="00423BB0" w:rsidRPr="00B0399B">
        <w:rPr>
          <w:sz w:val="24"/>
          <w:szCs w:val="24"/>
        </w:rPr>
        <w:t>owever, for the purposes of estimating burden, we assum</w:t>
      </w:r>
      <w:r w:rsidR="009B118A">
        <w:rPr>
          <w:sz w:val="24"/>
          <w:szCs w:val="24"/>
        </w:rPr>
        <w:t>e</w:t>
      </w:r>
      <w:r w:rsidR="00423BB0" w:rsidRPr="00B0399B">
        <w:rPr>
          <w:sz w:val="24"/>
          <w:szCs w:val="24"/>
        </w:rPr>
        <w:t xml:space="preserve"> that all of t</w:t>
      </w:r>
      <w:r w:rsidR="00831E62" w:rsidRPr="00B0399B">
        <w:rPr>
          <w:sz w:val="24"/>
          <w:szCs w:val="24"/>
        </w:rPr>
        <w:t xml:space="preserve">he </w:t>
      </w:r>
      <w:r w:rsidR="00B46D74" w:rsidRPr="00EB310D">
        <w:rPr>
          <w:sz w:val="24"/>
          <w:szCs w:val="24"/>
        </w:rPr>
        <w:t>15</w:t>
      </w:r>
      <w:r w:rsidR="00B46D74">
        <w:rPr>
          <w:sz w:val="24"/>
          <w:szCs w:val="24"/>
        </w:rPr>
        <w:t>,213</w:t>
      </w:r>
      <w:r w:rsidR="000F356B" w:rsidRPr="00B0399B">
        <w:rPr>
          <w:sz w:val="24"/>
          <w:szCs w:val="24"/>
        </w:rPr>
        <w:t xml:space="preserve"> </w:t>
      </w:r>
      <w:r w:rsidR="00423BB0" w:rsidRPr="00104EAE">
        <w:rPr>
          <w:sz w:val="24"/>
          <w:szCs w:val="24"/>
        </w:rPr>
        <w:t xml:space="preserve">scholars will be employed. The actual number of grantees, scholars </w:t>
      </w:r>
      <w:r w:rsidR="00423BB0" w:rsidRPr="00B0399B">
        <w:rPr>
          <w:sz w:val="24"/>
          <w:szCs w:val="24"/>
        </w:rPr>
        <w:t>and employers may vary due to the availability of Federal appropriations, number of grant awards made, and the number of scholars recruited by each project. This is our best estimate taking these variables into consideration.</w:t>
      </w:r>
    </w:p>
    <w:p w:rsidR="00423BB0" w:rsidRPr="00B0399B" w:rsidRDefault="00423BB0" w:rsidP="00B12F57">
      <w:pPr>
        <w:rPr>
          <w:sz w:val="24"/>
          <w:szCs w:val="24"/>
        </w:rPr>
      </w:pPr>
    </w:p>
    <w:p w:rsidR="00423BB0" w:rsidRPr="00F26D2A" w:rsidRDefault="004A6346" w:rsidP="00B12F57">
      <w:pPr>
        <w:rPr>
          <w:bCs/>
          <w:sz w:val="24"/>
          <w:szCs w:val="24"/>
        </w:rPr>
      </w:pPr>
      <w:r w:rsidRPr="00B0399B">
        <w:rPr>
          <w:bCs/>
          <w:sz w:val="24"/>
          <w:szCs w:val="24"/>
        </w:rPr>
        <w:t>For burden estimates, we assume that grantee administrators and employer</w:t>
      </w:r>
      <w:r w:rsidR="00F26D2A">
        <w:rPr>
          <w:bCs/>
          <w:sz w:val="24"/>
          <w:szCs w:val="24"/>
        </w:rPr>
        <w:t>s</w:t>
      </w:r>
      <w:r w:rsidRPr="00B0399B">
        <w:rPr>
          <w:bCs/>
          <w:sz w:val="24"/>
          <w:szCs w:val="24"/>
        </w:rPr>
        <w:t xml:space="preserve"> have an hourly rate of $50. We assume an average hourly rate of $24.69 for </w:t>
      </w:r>
      <w:r w:rsidR="009C06FF">
        <w:rPr>
          <w:bCs/>
          <w:sz w:val="24"/>
          <w:szCs w:val="24"/>
        </w:rPr>
        <w:t>scholars</w:t>
      </w:r>
      <w:r w:rsidRPr="00B0399B">
        <w:rPr>
          <w:bCs/>
          <w:sz w:val="24"/>
          <w:szCs w:val="24"/>
        </w:rPr>
        <w:t xml:space="preserve">, understanding that some </w:t>
      </w:r>
      <w:r w:rsidR="009C06FF">
        <w:rPr>
          <w:bCs/>
          <w:sz w:val="24"/>
          <w:szCs w:val="24"/>
        </w:rPr>
        <w:t>scholars</w:t>
      </w:r>
      <w:r w:rsidR="009C06FF" w:rsidRPr="00B0399B">
        <w:rPr>
          <w:bCs/>
          <w:sz w:val="24"/>
          <w:szCs w:val="24"/>
        </w:rPr>
        <w:t xml:space="preserve"> </w:t>
      </w:r>
      <w:r w:rsidRPr="00B0399B">
        <w:rPr>
          <w:bCs/>
          <w:sz w:val="24"/>
          <w:szCs w:val="24"/>
        </w:rPr>
        <w:t>may</w:t>
      </w:r>
      <w:r w:rsidR="009C06FF">
        <w:rPr>
          <w:bCs/>
          <w:sz w:val="24"/>
          <w:szCs w:val="24"/>
        </w:rPr>
        <w:t xml:space="preserve"> not yet be employed, some may</w:t>
      </w:r>
      <w:r w:rsidRPr="00B0399B">
        <w:rPr>
          <w:bCs/>
          <w:sz w:val="24"/>
          <w:szCs w:val="24"/>
        </w:rPr>
        <w:t xml:space="preserve"> be earning more as administrators, and some may be earning less as teachers or while in deferment. Given these rates and the hour estimates above, the maximum estimated annual </w:t>
      </w:r>
      <w:r w:rsidRPr="00F9082B">
        <w:rPr>
          <w:bCs/>
          <w:sz w:val="24"/>
          <w:szCs w:val="24"/>
        </w:rPr>
        <w:t xml:space="preserve">burden is </w:t>
      </w:r>
      <w:r w:rsidRPr="00F9082B">
        <w:rPr>
          <w:sz w:val="24"/>
          <w:szCs w:val="24"/>
        </w:rPr>
        <w:t>$</w:t>
      </w:r>
      <w:r w:rsidR="00F9082B" w:rsidRPr="00F9082B">
        <w:rPr>
          <w:sz w:val="24"/>
          <w:szCs w:val="24"/>
        </w:rPr>
        <w:t>440,306</w:t>
      </w:r>
      <w:r w:rsidRPr="00B0399B">
        <w:rPr>
          <w:b/>
          <w:sz w:val="24"/>
          <w:szCs w:val="24"/>
        </w:rPr>
        <w:t xml:space="preserve"> </w:t>
      </w:r>
      <w:r w:rsidRPr="00B0399B">
        <w:rPr>
          <w:bCs/>
          <w:sz w:val="24"/>
          <w:szCs w:val="24"/>
        </w:rPr>
        <w:t xml:space="preserve">across all grantees, </w:t>
      </w:r>
      <w:r w:rsidR="009C06FF">
        <w:rPr>
          <w:bCs/>
          <w:sz w:val="24"/>
          <w:szCs w:val="24"/>
        </w:rPr>
        <w:t>scholars</w:t>
      </w:r>
      <w:r w:rsidRPr="00B0399B">
        <w:rPr>
          <w:bCs/>
          <w:sz w:val="24"/>
          <w:szCs w:val="24"/>
        </w:rPr>
        <w:t>, and employer</w:t>
      </w:r>
      <w:r w:rsidR="00F26D2A">
        <w:rPr>
          <w:bCs/>
          <w:sz w:val="24"/>
          <w:szCs w:val="24"/>
        </w:rPr>
        <w:t>s</w:t>
      </w:r>
      <w:r w:rsidRPr="00B0399B">
        <w:rPr>
          <w:bCs/>
          <w:sz w:val="24"/>
          <w:szCs w:val="24"/>
        </w:rPr>
        <w:t xml:space="preserve">. </w:t>
      </w:r>
      <w:r w:rsidR="00423BB0" w:rsidRPr="00B0399B">
        <w:rPr>
          <w:sz w:val="24"/>
          <w:szCs w:val="24"/>
        </w:rPr>
        <w:t>Below we describe how these estimates were derived</w:t>
      </w:r>
      <w:r w:rsidR="00831E62" w:rsidRPr="00B0399B">
        <w:rPr>
          <w:sz w:val="24"/>
          <w:szCs w:val="24"/>
        </w:rPr>
        <w:t xml:space="preserve"> for each instrument</w:t>
      </w:r>
      <w:r w:rsidR="00423BB0" w:rsidRPr="00B0399B">
        <w:rPr>
          <w:sz w:val="24"/>
          <w:szCs w:val="24"/>
        </w:rPr>
        <w:t>.</w:t>
      </w:r>
    </w:p>
    <w:p w:rsidR="00423BB0" w:rsidRPr="00B0399B" w:rsidRDefault="00423BB0" w:rsidP="00B12F57">
      <w:pPr>
        <w:ind w:left="720"/>
        <w:rPr>
          <w:sz w:val="24"/>
          <w:szCs w:val="24"/>
        </w:rPr>
      </w:pPr>
    </w:p>
    <w:p w:rsidR="00831E62" w:rsidRPr="00B0399B" w:rsidRDefault="009C06FF" w:rsidP="00B12F57">
      <w:pPr>
        <w:rPr>
          <w:i/>
          <w:sz w:val="24"/>
          <w:szCs w:val="24"/>
        </w:rPr>
      </w:pPr>
      <w:r>
        <w:rPr>
          <w:i/>
          <w:sz w:val="24"/>
          <w:szCs w:val="24"/>
        </w:rPr>
        <w:t>Grantee</w:t>
      </w:r>
      <w:r w:rsidR="004F7FC9">
        <w:rPr>
          <w:i/>
          <w:sz w:val="24"/>
          <w:szCs w:val="24"/>
        </w:rPr>
        <w:t>s</w:t>
      </w:r>
      <w:r w:rsidR="009A783E" w:rsidRPr="00B0399B">
        <w:rPr>
          <w:i/>
          <w:sz w:val="24"/>
          <w:szCs w:val="24"/>
        </w:rPr>
        <w:t xml:space="preserve">: Scholar Record </w:t>
      </w:r>
    </w:p>
    <w:p w:rsidR="00831E62" w:rsidRPr="00B0399B" w:rsidRDefault="00831E62" w:rsidP="00B12F57">
      <w:pPr>
        <w:rPr>
          <w:sz w:val="24"/>
          <w:szCs w:val="24"/>
        </w:rPr>
      </w:pPr>
    </w:p>
    <w:p w:rsidR="00991753" w:rsidRPr="00B0399B" w:rsidRDefault="00185679" w:rsidP="00B12F57">
      <w:pPr>
        <w:rPr>
          <w:sz w:val="24"/>
          <w:szCs w:val="24"/>
        </w:rPr>
      </w:pPr>
      <w:r w:rsidRPr="00B0399B">
        <w:rPr>
          <w:sz w:val="24"/>
          <w:szCs w:val="24"/>
        </w:rPr>
        <w:t>We estimate</w:t>
      </w:r>
      <w:r w:rsidR="00991753" w:rsidRPr="00B0399B">
        <w:rPr>
          <w:sz w:val="24"/>
          <w:szCs w:val="24"/>
        </w:rPr>
        <w:t xml:space="preserve"> that </w:t>
      </w:r>
      <w:r w:rsidR="009C06FF">
        <w:rPr>
          <w:sz w:val="24"/>
          <w:szCs w:val="24"/>
        </w:rPr>
        <w:t>348</w:t>
      </w:r>
      <w:r w:rsidR="009C06FF" w:rsidRPr="00B0399B">
        <w:rPr>
          <w:sz w:val="24"/>
          <w:szCs w:val="24"/>
        </w:rPr>
        <w:t xml:space="preserve"> </w:t>
      </w:r>
      <w:r w:rsidR="00831E62" w:rsidRPr="00B0399B">
        <w:rPr>
          <w:sz w:val="24"/>
          <w:szCs w:val="24"/>
        </w:rPr>
        <w:t xml:space="preserve">grantees will respond to </w:t>
      </w:r>
      <w:r w:rsidRPr="00B0399B">
        <w:rPr>
          <w:sz w:val="24"/>
          <w:szCs w:val="24"/>
        </w:rPr>
        <w:t>this data collection instrument</w:t>
      </w:r>
      <w:r w:rsidR="009A783E" w:rsidRPr="00B0399B">
        <w:rPr>
          <w:sz w:val="24"/>
          <w:szCs w:val="24"/>
        </w:rPr>
        <w:t xml:space="preserve"> annually</w:t>
      </w:r>
      <w:r w:rsidRPr="00B0399B">
        <w:rPr>
          <w:sz w:val="24"/>
          <w:szCs w:val="24"/>
        </w:rPr>
        <w:t xml:space="preserve">. </w:t>
      </w:r>
    </w:p>
    <w:p w:rsidR="00185679" w:rsidRPr="00B0399B" w:rsidRDefault="00991753" w:rsidP="00B12F57">
      <w:pPr>
        <w:rPr>
          <w:sz w:val="24"/>
          <w:szCs w:val="24"/>
        </w:rPr>
      </w:pPr>
      <w:r w:rsidRPr="00B0399B">
        <w:rPr>
          <w:bCs/>
          <w:sz w:val="24"/>
          <w:szCs w:val="24"/>
        </w:rPr>
        <w:t xml:space="preserve">The burden for grantees of completing the </w:t>
      </w:r>
      <w:r w:rsidR="00AF77A1" w:rsidRPr="00B0399B">
        <w:rPr>
          <w:bCs/>
          <w:sz w:val="24"/>
          <w:szCs w:val="24"/>
        </w:rPr>
        <w:t>Scholar</w:t>
      </w:r>
      <w:r w:rsidRPr="00B0399B">
        <w:rPr>
          <w:bCs/>
          <w:sz w:val="24"/>
          <w:szCs w:val="24"/>
        </w:rPr>
        <w:t xml:space="preserve"> Record is estimated at </w:t>
      </w:r>
      <w:r w:rsidR="00EC3087">
        <w:rPr>
          <w:bCs/>
          <w:sz w:val="24"/>
          <w:szCs w:val="24"/>
        </w:rPr>
        <w:t>9</w:t>
      </w:r>
      <w:r w:rsidRPr="00B0399B">
        <w:rPr>
          <w:bCs/>
          <w:sz w:val="24"/>
          <w:szCs w:val="24"/>
        </w:rPr>
        <w:t xml:space="preserve"> hours per grantee per year.  </w:t>
      </w:r>
      <w:r w:rsidR="00E65719">
        <w:rPr>
          <w:bCs/>
          <w:sz w:val="24"/>
          <w:szCs w:val="24"/>
        </w:rPr>
        <w:t xml:space="preserve">We estimate that </w:t>
      </w:r>
      <w:r w:rsidRPr="00B0399B">
        <w:rPr>
          <w:bCs/>
          <w:sz w:val="24"/>
          <w:szCs w:val="24"/>
        </w:rPr>
        <w:t xml:space="preserve">the grantee will spend </w:t>
      </w:r>
      <w:r w:rsidR="00E65719" w:rsidRPr="00B0399B">
        <w:rPr>
          <w:bCs/>
          <w:sz w:val="24"/>
          <w:szCs w:val="24"/>
        </w:rPr>
        <w:t xml:space="preserve">an average of 25 minutes per scholar </w:t>
      </w:r>
      <w:r w:rsidRPr="00B0399B">
        <w:rPr>
          <w:bCs/>
          <w:sz w:val="24"/>
          <w:szCs w:val="24"/>
        </w:rPr>
        <w:t xml:space="preserve">entering and updating information each </w:t>
      </w:r>
      <w:r w:rsidR="00AF77A1" w:rsidRPr="00B0399B">
        <w:rPr>
          <w:bCs/>
          <w:sz w:val="24"/>
          <w:szCs w:val="24"/>
        </w:rPr>
        <w:t>year.</w:t>
      </w:r>
      <w:r w:rsidRPr="00B0399B">
        <w:rPr>
          <w:bCs/>
          <w:sz w:val="24"/>
          <w:szCs w:val="24"/>
        </w:rPr>
        <w:t xml:space="preserve"> </w:t>
      </w:r>
      <w:r w:rsidR="00EC3087">
        <w:rPr>
          <w:bCs/>
          <w:sz w:val="24"/>
          <w:szCs w:val="24"/>
        </w:rPr>
        <w:t xml:space="preserve"> </w:t>
      </w:r>
      <w:r w:rsidR="00575B8F">
        <w:rPr>
          <w:bCs/>
          <w:sz w:val="24"/>
          <w:szCs w:val="24"/>
        </w:rPr>
        <w:t>On average, each grantee enrolls</w:t>
      </w:r>
      <w:r w:rsidR="00EC3087" w:rsidRPr="00EC3087">
        <w:rPr>
          <w:bCs/>
          <w:sz w:val="24"/>
          <w:szCs w:val="24"/>
        </w:rPr>
        <w:t xml:space="preserve"> 22 </w:t>
      </w:r>
      <w:r w:rsidR="00EC3087" w:rsidRPr="00EC3087">
        <w:rPr>
          <w:bCs/>
          <w:sz w:val="24"/>
          <w:szCs w:val="24"/>
        </w:rPr>
        <w:lastRenderedPageBreak/>
        <w:t xml:space="preserve">scholars. In many cases, the grantee will be reviewing and updating information already entered.  </w:t>
      </w:r>
    </w:p>
    <w:p w:rsidR="00AF77A1" w:rsidRPr="00B0399B" w:rsidRDefault="00AF77A1" w:rsidP="008D3730">
      <w:pPr>
        <w:jc w:val="both"/>
        <w:rPr>
          <w:bCs/>
          <w:sz w:val="24"/>
          <w:szCs w:val="24"/>
          <w:highlight w:val="yellow"/>
        </w:rPr>
      </w:pPr>
    </w:p>
    <w:p w:rsidR="009A783E" w:rsidRPr="00B0399B" w:rsidRDefault="004F7FC9" w:rsidP="008D3730">
      <w:pPr>
        <w:jc w:val="both"/>
        <w:rPr>
          <w:i/>
          <w:sz w:val="24"/>
          <w:szCs w:val="24"/>
        </w:rPr>
      </w:pPr>
      <w:r>
        <w:rPr>
          <w:i/>
          <w:sz w:val="24"/>
          <w:szCs w:val="24"/>
        </w:rPr>
        <w:t>Grantees</w:t>
      </w:r>
      <w:r w:rsidR="009A783E" w:rsidRPr="00B0399B">
        <w:rPr>
          <w:i/>
          <w:sz w:val="24"/>
          <w:szCs w:val="24"/>
        </w:rPr>
        <w:t>: Pre-Scholarship Agreement</w:t>
      </w:r>
    </w:p>
    <w:p w:rsidR="009A783E" w:rsidRPr="00B0399B" w:rsidRDefault="009A783E" w:rsidP="00B12F57">
      <w:pPr>
        <w:rPr>
          <w:sz w:val="24"/>
          <w:szCs w:val="24"/>
        </w:rPr>
      </w:pPr>
    </w:p>
    <w:p w:rsidR="009A783E" w:rsidRPr="00B0399B" w:rsidRDefault="009A783E" w:rsidP="00B12F57">
      <w:pPr>
        <w:rPr>
          <w:sz w:val="24"/>
          <w:szCs w:val="24"/>
        </w:rPr>
      </w:pPr>
      <w:r w:rsidRPr="00B0399B">
        <w:rPr>
          <w:sz w:val="24"/>
          <w:szCs w:val="24"/>
        </w:rPr>
        <w:t xml:space="preserve">The Pre-Scholarship Agreement is completed only once per scholar per grant. These agreements are </w:t>
      </w:r>
      <w:r w:rsidR="00480091">
        <w:rPr>
          <w:sz w:val="24"/>
          <w:szCs w:val="24"/>
        </w:rPr>
        <w:t xml:space="preserve">completed and </w:t>
      </w:r>
      <w:r w:rsidRPr="00B0399B">
        <w:rPr>
          <w:sz w:val="24"/>
          <w:szCs w:val="24"/>
        </w:rPr>
        <w:t xml:space="preserve">signed at the time the scholar enrolls in the grant-supported training. </w:t>
      </w:r>
      <w:r w:rsidR="00EC3087">
        <w:rPr>
          <w:sz w:val="24"/>
          <w:szCs w:val="24"/>
        </w:rPr>
        <w:t>G</w:t>
      </w:r>
      <w:r w:rsidRPr="00B0399B">
        <w:rPr>
          <w:sz w:val="24"/>
          <w:szCs w:val="24"/>
        </w:rPr>
        <w:t xml:space="preserve">rant project directors </w:t>
      </w:r>
      <w:r w:rsidR="00EC3087">
        <w:rPr>
          <w:sz w:val="24"/>
          <w:szCs w:val="24"/>
        </w:rPr>
        <w:t xml:space="preserve">usually </w:t>
      </w:r>
      <w:r w:rsidRPr="00B0399B">
        <w:rPr>
          <w:sz w:val="24"/>
          <w:szCs w:val="24"/>
        </w:rPr>
        <w:t xml:space="preserve">present information about their programs and explain the agreement during their program orientations. Therefore, project directors </w:t>
      </w:r>
      <w:r w:rsidR="00E65719">
        <w:rPr>
          <w:sz w:val="24"/>
          <w:szCs w:val="24"/>
        </w:rPr>
        <w:t xml:space="preserve">generally </w:t>
      </w:r>
      <w:r w:rsidRPr="00B0399B">
        <w:rPr>
          <w:sz w:val="24"/>
          <w:szCs w:val="24"/>
        </w:rPr>
        <w:t xml:space="preserve">conduct these sessions in groups rather than individually. These sessions are estimated to take 30 minutes to ensure scholars are well informed about the nature of the agreement. </w:t>
      </w:r>
    </w:p>
    <w:p w:rsidR="009A783E" w:rsidRPr="00B0399B" w:rsidRDefault="009A783E" w:rsidP="00B12F57">
      <w:pPr>
        <w:rPr>
          <w:sz w:val="24"/>
          <w:szCs w:val="24"/>
        </w:rPr>
      </w:pPr>
    </w:p>
    <w:p w:rsidR="009A783E" w:rsidRPr="00B0399B" w:rsidRDefault="009A783E" w:rsidP="00B12F57">
      <w:pPr>
        <w:rPr>
          <w:sz w:val="24"/>
          <w:szCs w:val="24"/>
        </w:rPr>
      </w:pPr>
      <w:r w:rsidRPr="00B0399B">
        <w:rPr>
          <w:sz w:val="24"/>
          <w:szCs w:val="24"/>
        </w:rPr>
        <w:t xml:space="preserve">Our estimate is based on the assumption that grantees meet with scholars in groups of </w:t>
      </w:r>
      <w:r w:rsidR="002163D2" w:rsidRPr="00B0399B">
        <w:rPr>
          <w:sz w:val="24"/>
          <w:szCs w:val="24"/>
        </w:rPr>
        <w:t>five to explain the agreement, answer questions, and</w:t>
      </w:r>
      <w:r w:rsidR="00EC3087">
        <w:rPr>
          <w:sz w:val="24"/>
          <w:szCs w:val="24"/>
        </w:rPr>
        <w:t xml:space="preserve"> complete </w:t>
      </w:r>
      <w:r w:rsidR="00480091">
        <w:rPr>
          <w:sz w:val="24"/>
          <w:szCs w:val="24"/>
        </w:rPr>
        <w:t xml:space="preserve">and sign </w:t>
      </w:r>
      <w:r w:rsidR="00EC3087">
        <w:rPr>
          <w:sz w:val="24"/>
          <w:szCs w:val="24"/>
        </w:rPr>
        <w:t>the agreement with the scholars</w:t>
      </w:r>
      <w:r w:rsidRPr="00B0399B">
        <w:rPr>
          <w:sz w:val="24"/>
          <w:szCs w:val="24"/>
        </w:rPr>
        <w:t xml:space="preserve">. Because the agreement is only </w:t>
      </w:r>
      <w:r w:rsidR="00480091">
        <w:rPr>
          <w:sz w:val="24"/>
          <w:szCs w:val="24"/>
        </w:rPr>
        <w:t xml:space="preserve">completed </w:t>
      </w:r>
      <w:r w:rsidRPr="00B0399B">
        <w:rPr>
          <w:sz w:val="24"/>
          <w:szCs w:val="24"/>
        </w:rPr>
        <w:t xml:space="preserve">prior to the start of training, grantees </w:t>
      </w:r>
      <w:r w:rsidR="002163D2" w:rsidRPr="00B0399B">
        <w:rPr>
          <w:sz w:val="24"/>
          <w:szCs w:val="24"/>
        </w:rPr>
        <w:t>primarily</w:t>
      </w:r>
      <w:r w:rsidRPr="00B0399B">
        <w:rPr>
          <w:sz w:val="24"/>
          <w:szCs w:val="24"/>
        </w:rPr>
        <w:t xml:space="preserve"> conduc</w:t>
      </w:r>
      <w:r w:rsidR="00EC3087">
        <w:rPr>
          <w:sz w:val="24"/>
          <w:szCs w:val="24"/>
        </w:rPr>
        <w:t>t</w:t>
      </w:r>
      <w:r w:rsidRPr="00B0399B">
        <w:rPr>
          <w:sz w:val="24"/>
          <w:szCs w:val="24"/>
        </w:rPr>
        <w:t xml:space="preserve"> this activity in the first and second years of their </w:t>
      </w:r>
      <w:r w:rsidR="00923626" w:rsidRPr="00B0399B">
        <w:rPr>
          <w:sz w:val="24"/>
          <w:szCs w:val="24"/>
        </w:rPr>
        <w:t>grant</w:t>
      </w:r>
      <w:r w:rsidRPr="00B0399B">
        <w:rPr>
          <w:sz w:val="24"/>
          <w:szCs w:val="24"/>
        </w:rPr>
        <w:t xml:space="preserve">. We estimate that 120 grants need to conduct this activity annually with an average of </w:t>
      </w:r>
      <w:r w:rsidR="00B32A16">
        <w:rPr>
          <w:sz w:val="24"/>
          <w:szCs w:val="24"/>
        </w:rPr>
        <w:t>11</w:t>
      </w:r>
      <w:r w:rsidRPr="00B0399B">
        <w:rPr>
          <w:sz w:val="24"/>
          <w:szCs w:val="24"/>
        </w:rPr>
        <w:t xml:space="preserve"> scholars per grant, or approximately </w:t>
      </w:r>
      <w:r w:rsidR="00B32A16">
        <w:rPr>
          <w:sz w:val="24"/>
          <w:szCs w:val="24"/>
        </w:rPr>
        <w:t>2</w:t>
      </w:r>
      <w:r w:rsidRPr="00B0399B">
        <w:rPr>
          <w:sz w:val="24"/>
          <w:szCs w:val="24"/>
        </w:rPr>
        <w:t xml:space="preserve"> times</w:t>
      </w:r>
      <w:r w:rsidR="00B32A16">
        <w:rPr>
          <w:sz w:val="24"/>
          <w:szCs w:val="24"/>
        </w:rPr>
        <w:t xml:space="preserve"> per year</w:t>
      </w:r>
      <w:r w:rsidR="002163D2" w:rsidRPr="00B0399B">
        <w:rPr>
          <w:sz w:val="24"/>
          <w:szCs w:val="24"/>
        </w:rPr>
        <w:t xml:space="preserve">. Our estimate is based on roughly 50 to 60 grant awards being made in each </w:t>
      </w:r>
      <w:r w:rsidR="00EC3087">
        <w:rPr>
          <w:sz w:val="24"/>
          <w:szCs w:val="24"/>
        </w:rPr>
        <w:t>fiscal year</w:t>
      </w:r>
      <w:r w:rsidR="00B32A16">
        <w:rPr>
          <w:sz w:val="24"/>
          <w:szCs w:val="24"/>
        </w:rPr>
        <w:t xml:space="preserve"> and an average of 22 total scholars enrolled in each grant over the course of the first two years of the grant</w:t>
      </w:r>
      <w:r w:rsidR="002163D2" w:rsidRPr="00B0399B">
        <w:rPr>
          <w:sz w:val="24"/>
          <w:szCs w:val="24"/>
        </w:rPr>
        <w:t>.</w:t>
      </w:r>
    </w:p>
    <w:p w:rsidR="009A783E" w:rsidRPr="00B0399B" w:rsidRDefault="009A783E" w:rsidP="00B12F57">
      <w:pPr>
        <w:rPr>
          <w:bCs/>
          <w:sz w:val="24"/>
          <w:szCs w:val="24"/>
          <w:highlight w:val="yellow"/>
        </w:rPr>
      </w:pPr>
    </w:p>
    <w:p w:rsidR="002163D2" w:rsidRPr="00B0399B" w:rsidRDefault="00EC3087" w:rsidP="00B12F57">
      <w:pPr>
        <w:rPr>
          <w:i/>
          <w:sz w:val="24"/>
          <w:szCs w:val="24"/>
        </w:rPr>
      </w:pPr>
      <w:r>
        <w:rPr>
          <w:i/>
          <w:sz w:val="24"/>
          <w:szCs w:val="24"/>
        </w:rPr>
        <w:t>Grantees</w:t>
      </w:r>
      <w:r w:rsidR="002163D2" w:rsidRPr="00B0399B">
        <w:rPr>
          <w:i/>
          <w:sz w:val="24"/>
          <w:szCs w:val="24"/>
        </w:rPr>
        <w:t>: Exit Certification</w:t>
      </w:r>
    </w:p>
    <w:p w:rsidR="002163D2" w:rsidRPr="00B0399B" w:rsidRDefault="002163D2" w:rsidP="00B12F57">
      <w:pPr>
        <w:rPr>
          <w:bCs/>
          <w:sz w:val="24"/>
          <w:szCs w:val="24"/>
        </w:rPr>
      </w:pPr>
    </w:p>
    <w:p w:rsidR="002163D2" w:rsidRPr="00B0399B" w:rsidRDefault="002163D2" w:rsidP="00B12F57">
      <w:pPr>
        <w:rPr>
          <w:bCs/>
          <w:sz w:val="24"/>
          <w:szCs w:val="24"/>
        </w:rPr>
      </w:pPr>
      <w:r w:rsidRPr="00B0399B">
        <w:rPr>
          <w:bCs/>
          <w:sz w:val="24"/>
          <w:szCs w:val="24"/>
        </w:rPr>
        <w:t xml:space="preserve">The Exit Certification is completed only once per scholar per grant. The exit certifications are </w:t>
      </w:r>
      <w:r w:rsidR="00480091">
        <w:rPr>
          <w:bCs/>
          <w:sz w:val="24"/>
          <w:szCs w:val="24"/>
        </w:rPr>
        <w:t xml:space="preserve">completed and </w:t>
      </w:r>
      <w:r w:rsidRPr="00B0399B">
        <w:rPr>
          <w:bCs/>
          <w:sz w:val="24"/>
          <w:szCs w:val="24"/>
        </w:rPr>
        <w:t xml:space="preserve">signed when a scholar completes the grant training program or exits prior to completion. </w:t>
      </w:r>
      <w:r w:rsidR="00EC3087">
        <w:rPr>
          <w:bCs/>
          <w:sz w:val="24"/>
          <w:szCs w:val="24"/>
        </w:rPr>
        <w:t>G</w:t>
      </w:r>
      <w:r w:rsidRPr="00B0399B">
        <w:rPr>
          <w:bCs/>
          <w:sz w:val="24"/>
          <w:szCs w:val="24"/>
        </w:rPr>
        <w:t>rant project directors complet</w:t>
      </w:r>
      <w:r w:rsidR="00EC3087">
        <w:rPr>
          <w:bCs/>
          <w:sz w:val="24"/>
          <w:szCs w:val="24"/>
        </w:rPr>
        <w:t>e</w:t>
      </w:r>
      <w:r w:rsidRPr="00B0399B">
        <w:rPr>
          <w:bCs/>
          <w:sz w:val="24"/>
          <w:szCs w:val="24"/>
        </w:rPr>
        <w:t xml:space="preserve"> these agreements one-on-one with the scholars</w:t>
      </w:r>
      <w:r w:rsidR="006B580D">
        <w:rPr>
          <w:bCs/>
          <w:sz w:val="24"/>
          <w:szCs w:val="24"/>
        </w:rPr>
        <w:t>,</w:t>
      </w:r>
      <w:r w:rsidRPr="00B0399B">
        <w:rPr>
          <w:bCs/>
          <w:sz w:val="24"/>
          <w:szCs w:val="24"/>
        </w:rPr>
        <w:t xml:space="preserve"> and </w:t>
      </w:r>
      <w:r w:rsidR="00EC3087">
        <w:rPr>
          <w:bCs/>
          <w:sz w:val="24"/>
          <w:szCs w:val="24"/>
        </w:rPr>
        <w:t>it</w:t>
      </w:r>
      <w:r w:rsidRPr="00B0399B">
        <w:rPr>
          <w:bCs/>
          <w:sz w:val="24"/>
          <w:szCs w:val="24"/>
        </w:rPr>
        <w:t xml:space="preserve"> take</w:t>
      </w:r>
      <w:r w:rsidR="00EC3087">
        <w:rPr>
          <w:bCs/>
          <w:sz w:val="24"/>
          <w:szCs w:val="24"/>
        </w:rPr>
        <w:t>s</w:t>
      </w:r>
      <w:r w:rsidRPr="00B0399B">
        <w:rPr>
          <w:bCs/>
          <w:sz w:val="24"/>
          <w:szCs w:val="24"/>
        </w:rPr>
        <w:t xml:space="preserve"> approximately 15 minutes to review</w:t>
      </w:r>
      <w:r w:rsidR="00F26D2A">
        <w:rPr>
          <w:bCs/>
          <w:sz w:val="24"/>
          <w:szCs w:val="24"/>
        </w:rPr>
        <w:t xml:space="preserve">, complete and sign </w:t>
      </w:r>
      <w:r w:rsidRPr="00B0399B">
        <w:rPr>
          <w:bCs/>
          <w:sz w:val="24"/>
          <w:szCs w:val="24"/>
        </w:rPr>
        <w:t>the agreement.</w:t>
      </w:r>
    </w:p>
    <w:p w:rsidR="002163D2" w:rsidRPr="00B0399B" w:rsidRDefault="002163D2" w:rsidP="00B12F57">
      <w:pPr>
        <w:rPr>
          <w:bCs/>
          <w:sz w:val="24"/>
          <w:szCs w:val="24"/>
        </w:rPr>
      </w:pPr>
    </w:p>
    <w:p w:rsidR="002163D2" w:rsidRPr="00B0399B" w:rsidRDefault="0007625B" w:rsidP="00B12F57">
      <w:pPr>
        <w:rPr>
          <w:bCs/>
          <w:sz w:val="24"/>
          <w:szCs w:val="24"/>
        </w:rPr>
      </w:pPr>
      <w:r w:rsidRPr="00B0399B">
        <w:rPr>
          <w:bCs/>
          <w:sz w:val="24"/>
          <w:szCs w:val="24"/>
        </w:rPr>
        <w:t xml:space="preserve">There are currently </w:t>
      </w:r>
      <w:r w:rsidR="007368E5">
        <w:rPr>
          <w:bCs/>
          <w:sz w:val="24"/>
          <w:szCs w:val="24"/>
        </w:rPr>
        <w:t>348</w:t>
      </w:r>
      <w:r w:rsidR="007368E5" w:rsidRPr="00B0399B">
        <w:rPr>
          <w:bCs/>
          <w:sz w:val="24"/>
          <w:szCs w:val="24"/>
        </w:rPr>
        <w:t xml:space="preserve"> </w:t>
      </w:r>
      <w:r w:rsidRPr="00B0399B">
        <w:rPr>
          <w:bCs/>
          <w:sz w:val="24"/>
          <w:szCs w:val="24"/>
        </w:rPr>
        <w:t xml:space="preserve">active grants that have enrolled scholars who will eventually exit. </w:t>
      </w:r>
      <w:r w:rsidR="002163D2" w:rsidRPr="00B0399B">
        <w:rPr>
          <w:bCs/>
          <w:sz w:val="24"/>
          <w:szCs w:val="24"/>
        </w:rPr>
        <w:t xml:space="preserve">Again, because we report the maximum burden, we averaged the number of completers per grant over the last </w:t>
      </w:r>
      <w:r w:rsidR="00480091">
        <w:rPr>
          <w:bCs/>
          <w:sz w:val="24"/>
          <w:szCs w:val="24"/>
        </w:rPr>
        <w:t>three</w:t>
      </w:r>
      <w:r w:rsidR="002163D2" w:rsidRPr="00B0399B">
        <w:rPr>
          <w:bCs/>
          <w:sz w:val="24"/>
          <w:szCs w:val="24"/>
        </w:rPr>
        <w:t xml:space="preserve"> years</w:t>
      </w:r>
      <w:r w:rsidRPr="00B0399B">
        <w:rPr>
          <w:bCs/>
          <w:sz w:val="24"/>
          <w:szCs w:val="24"/>
        </w:rPr>
        <w:t xml:space="preserve">. </w:t>
      </w:r>
    </w:p>
    <w:p w:rsidR="002163D2" w:rsidRPr="00B0399B" w:rsidRDefault="002163D2" w:rsidP="008D3730">
      <w:pPr>
        <w:jc w:val="both"/>
        <w:rPr>
          <w:bCs/>
          <w:sz w:val="24"/>
          <w:szCs w:val="24"/>
          <w:highlight w:val="yellow"/>
        </w:rPr>
      </w:pPr>
    </w:p>
    <w:p w:rsidR="0007625B" w:rsidRPr="00B0399B" w:rsidRDefault="0007625B" w:rsidP="008D3730">
      <w:pPr>
        <w:jc w:val="both"/>
        <w:rPr>
          <w:bCs/>
          <w:i/>
          <w:sz w:val="24"/>
          <w:szCs w:val="24"/>
        </w:rPr>
      </w:pPr>
      <w:r w:rsidRPr="00B0399B">
        <w:rPr>
          <w:i/>
          <w:sz w:val="24"/>
          <w:szCs w:val="24"/>
        </w:rPr>
        <w:t>Scholars: Scholar</w:t>
      </w:r>
      <w:r w:rsidR="00F26D2A">
        <w:rPr>
          <w:i/>
          <w:sz w:val="24"/>
          <w:szCs w:val="24"/>
        </w:rPr>
        <w:t xml:space="preserve"> </w:t>
      </w:r>
      <w:r w:rsidRPr="00B0399B">
        <w:rPr>
          <w:i/>
          <w:sz w:val="24"/>
          <w:szCs w:val="24"/>
        </w:rPr>
        <w:t xml:space="preserve">Training and Employment </w:t>
      </w:r>
      <w:r w:rsidR="00F26D2A">
        <w:rPr>
          <w:i/>
          <w:sz w:val="24"/>
          <w:szCs w:val="24"/>
        </w:rPr>
        <w:t>Record</w:t>
      </w:r>
    </w:p>
    <w:p w:rsidR="0007625B" w:rsidRPr="00B0399B" w:rsidRDefault="0007625B" w:rsidP="008D3730">
      <w:pPr>
        <w:jc w:val="both"/>
        <w:rPr>
          <w:bCs/>
          <w:sz w:val="24"/>
          <w:szCs w:val="24"/>
        </w:rPr>
      </w:pPr>
    </w:p>
    <w:p w:rsidR="00991753" w:rsidRPr="00B0399B" w:rsidRDefault="007368E5" w:rsidP="00B12F57">
      <w:pPr>
        <w:rPr>
          <w:bCs/>
          <w:sz w:val="24"/>
          <w:szCs w:val="24"/>
        </w:rPr>
      </w:pPr>
      <w:r>
        <w:rPr>
          <w:bCs/>
          <w:sz w:val="24"/>
          <w:szCs w:val="24"/>
        </w:rPr>
        <w:t>S</w:t>
      </w:r>
      <w:r w:rsidR="00AF77A1" w:rsidRPr="00B0399B">
        <w:rPr>
          <w:bCs/>
          <w:sz w:val="24"/>
          <w:szCs w:val="24"/>
        </w:rPr>
        <w:t>cholars</w:t>
      </w:r>
      <w:r>
        <w:rPr>
          <w:bCs/>
          <w:sz w:val="24"/>
          <w:szCs w:val="24"/>
        </w:rPr>
        <w:t xml:space="preserve"> can log into the system and begin to verify and update their contact and training information as soon as they are enrolled </w:t>
      </w:r>
      <w:r w:rsidR="00575B8F">
        <w:rPr>
          <w:bCs/>
          <w:sz w:val="24"/>
          <w:szCs w:val="24"/>
        </w:rPr>
        <w:t xml:space="preserve">in the program </w:t>
      </w:r>
      <w:r>
        <w:rPr>
          <w:bCs/>
          <w:sz w:val="24"/>
          <w:szCs w:val="24"/>
        </w:rPr>
        <w:t>and submitted by the grantee in the system.</w:t>
      </w:r>
      <w:r w:rsidR="00991753" w:rsidRPr="00B0399B">
        <w:rPr>
          <w:bCs/>
          <w:sz w:val="24"/>
          <w:szCs w:val="24"/>
        </w:rPr>
        <w:t xml:space="preserve"> </w:t>
      </w:r>
      <w:r>
        <w:rPr>
          <w:bCs/>
          <w:sz w:val="24"/>
          <w:szCs w:val="24"/>
        </w:rPr>
        <w:t>Per program regulations, s</w:t>
      </w:r>
      <w:r w:rsidR="00423BB0" w:rsidRPr="00B0399B">
        <w:rPr>
          <w:bCs/>
          <w:sz w:val="24"/>
          <w:szCs w:val="24"/>
        </w:rPr>
        <w:t xml:space="preserve">cholars </w:t>
      </w:r>
      <w:r>
        <w:rPr>
          <w:bCs/>
          <w:sz w:val="24"/>
          <w:szCs w:val="24"/>
        </w:rPr>
        <w:t>may</w:t>
      </w:r>
      <w:r w:rsidR="00584A37" w:rsidRPr="00B0399B">
        <w:rPr>
          <w:bCs/>
          <w:sz w:val="24"/>
          <w:szCs w:val="24"/>
        </w:rPr>
        <w:t xml:space="preserve"> begin</w:t>
      </w:r>
      <w:r w:rsidR="00423BB0" w:rsidRPr="00B0399B">
        <w:rPr>
          <w:bCs/>
          <w:sz w:val="24"/>
          <w:szCs w:val="24"/>
        </w:rPr>
        <w:t xml:space="preserve"> fulfill</w:t>
      </w:r>
      <w:r w:rsidR="00584A37" w:rsidRPr="00B0399B">
        <w:rPr>
          <w:bCs/>
          <w:sz w:val="24"/>
          <w:szCs w:val="24"/>
        </w:rPr>
        <w:t>ing</w:t>
      </w:r>
      <w:r w:rsidR="00423BB0" w:rsidRPr="00B0399B">
        <w:rPr>
          <w:bCs/>
          <w:sz w:val="24"/>
          <w:szCs w:val="24"/>
        </w:rPr>
        <w:t xml:space="preserve"> their </w:t>
      </w:r>
      <w:r w:rsidR="00584A37" w:rsidRPr="00B0399B">
        <w:rPr>
          <w:bCs/>
          <w:sz w:val="24"/>
          <w:szCs w:val="24"/>
        </w:rPr>
        <w:t>service obligation through eligible employment after they have completed one full-time academic year of the program</w:t>
      </w:r>
      <w:r w:rsidR="00423BB0" w:rsidRPr="00B0399B">
        <w:rPr>
          <w:bCs/>
          <w:sz w:val="24"/>
          <w:szCs w:val="24"/>
        </w:rPr>
        <w:t xml:space="preserve">. </w:t>
      </w:r>
      <w:r w:rsidR="00991753" w:rsidRPr="00B0399B">
        <w:rPr>
          <w:bCs/>
          <w:sz w:val="24"/>
          <w:szCs w:val="24"/>
        </w:rPr>
        <w:t xml:space="preserve">The number of </w:t>
      </w:r>
      <w:r>
        <w:rPr>
          <w:bCs/>
          <w:sz w:val="24"/>
          <w:szCs w:val="24"/>
        </w:rPr>
        <w:t>scholars</w:t>
      </w:r>
      <w:r w:rsidRPr="00B0399B">
        <w:rPr>
          <w:bCs/>
          <w:sz w:val="24"/>
          <w:szCs w:val="24"/>
        </w:rPr>
        <w:t xml:space="preserve"> </w:t>
      </w:r>
      <w:r w:rsidR="00423BB0" w:rsidRPr="00B0399B">
        <w:rPr>
          <w:bCs/>
          <w:sz w:val="24"/>
          <w:szCs w:val="24"/>
        </w:rPr>
        <w:t>entering data in any given project year will vary</w:t>
      </w:r>
      <w:r w:rsidR="00C64EE4">
        <w:rPr>
          <w:bCs/>
          <w:sz w:val="24"/>
          <w:szCs w:val="24"/>
        </w:rPr>
        <w:t>,</w:t>
      </w:r>
      <w:r w:rsidR="00423BB0" w:rsidRPr="00B0399B">
        <w:rPr>
          <w:bCs/>
          <w:sz w:val="24"/>
          <w:szCs w:val="24"/>
        </w:rPr>
        <w:t xml:space="preserve"> but may be </w:t>
      </w:r>
      <w:r w:rsidR="00991753" w:rsidRPr="00B0399B">
        <w:rPr>
          <w:bCs/>
          <w:sz w:val="24"/>
          <w:szCs w:val="24"/>
        </w:rPr>
        <w:t xml:space="preserve">as many as </w:t>
      </w:r>
      <w:r w:rsidR="00B32A16">
        <w:rPr>
          <w:bCs/>
          <w:sz w:val="24"/>
          <w:szCs w:val="24"/>
        </w:rPr>
        <w:t>15,213</w:t>
      </w:r>
      <w:r w:rsidR="00991753" w:rsidRPr="00B0399B">
        <w:rPr>
          <w:bCs/>
          <w:sz w:val="24"/>
          <w:szCs w:val="24"/>
        </w:rPr>
        <w:t xml:space="preserve"> </w:t>
      </w:r>
      <w:r w:rsidR="001303CB" w:rsidRPr="00B0399B">
        <w:rPr>
          <w:bCs/>
          <w:sz w:val="24"/>
          <w:szCs w:val="24"/>
        </w:rPr>
        <w:t>scholars</w:t>
      </w:r>
      <w:r w:rsidR="00991753" w:rsidRPr="00B0399B">
        <w:rPr>
          <w:bCs/>
          <w:sz w:val="24"/>
          <w:szCs w:val="24"/>
        </w:rPr>
        <w:t xml:space="preserve"> across all </w:t>
      </w:r>
      <w:r w:rsidR="00923626" w:rsidRPr="00B0399B">
        <w:rPr>
          <w:bCs/>
          <w:sz w:val="24"/>
          <w:szCs w:val="24"/>
        </w:rPr>
        <w:t>grants</w:t>
      </w:r>
      <w:r w:rsidR="00991753" w:rsidRPr="00B0399B">
        <w:rPr>
          <w:bCs/>
          <w:sz w:val="24"/>
          <w:szCs w:val="24"/>
        </w:rPr>
        <w:t xml:space="preserve">. </w:t>
      </w:r>
      <w:r w:rsidR="0007625B" w:rsidRPr="00B0399B">
        <w:rPr>
          <w:bCs/>
          <w:sz w:val="24"/>
          <w:szCs w:val="24"/>
        </w:rPr>
        <w:t xml:space="preserve">There are currently </w:t>
      </w:r>
      <w:r w:rsidR="00B32A16">
        <w:rPr>
          <w:bCs/>
          <w:sz w:val="24"/>
          <w:szCs w:val="24"/>
        </w:rPr>
        <w:t>15,213 submitted</w:t>
      </w:r>
      <w:r w:rsidR="0007625B" w:rsidRPr="00B0399B">
        <w:rPr>
          <w:bCs/>
          <w:sz w:val="24"/>
          <w:szCs w:val="24"/>
        </w:rPr>
        <w:t xml:space="preserve"> scholars in the database</w:t>
      </w:r>
      <w:r w:rsidR="00B32A16">
        <w:rPr>
          <w:bCs/>
          <w:sz w:val="24"/>
          <w:szCs w:val="24"/>
        </w:rPr>
        <w:t xml:space="preserve"> who have yet to fulfill their service obligation. </w:t>
      </w:r>
      <w:r w:rsidR="00991753" w:rsidRPr="00B0399B">
        <w:rPr>
          <w:bCs/>
          <w:sz w:val="24"/>
          <w:szCs w:val="24"/>
        </w:rPr>
        <w:t xml:space="preserve">We anticipate that </w:t>
      </w:r>
      <w:r w:rsidR="00B32A16">
        <w:rPr>
          <w:bCs/>
          <w:sz w:val="24"/>
          <w:szCs w:val="24"/>
        </w:rPr>
        <w:t>scholar</w:t>
      </w:r>
      <w:r w:rsidR="00B32A16" w:rsidRPr="00B0399B">
        <w:rPr>
          <w:bCs/>
          <w:sz w:val="24"/>
          <w:szCs w:val="24"/>
        </w:rPr>
        <w:t xml:space="preserve"> </w:t>
      </w:r>
      <w:r w:rsidR="00991753" w:rsidRPr="00B0399B">
        <w:rPr>
          <w:bCs/>
          <w:sz w:val="24"/>
          <w:szCs w:val="24"/>
        </w:rPr>
        <w:t xml:space="preserve">burden will </w:t>
      </w:r>
      <w:r w:rsidR="00DD0B69" w:rsidRPr="00B0399B">
        <w:rPr>
          <w:bCs/>
          <w:sz w:val="24"/>
          <w:szCs w:val="24"/>
        </w:rPr>
        <w:t>average 15 minutes per year</w:t>
      </w:r>
      <w:r w:rsidR="00991753" w:rsidRPr="00B0399B">
        <w:rPr>
          <w:bCs/>
          <w:sz w:val="24"/>
          <w:szCs w:val="24"/>
        </w:rPr>
        <w:t>.</w:t>
      </w:r>
    </w:p>
    <w:p w:rsidR="00991753" w:rsidRPr="00B0399B" w:rsidRDefault="00991753" w:rsidP="00B27D59">
      <w:pPr>
        <w:ind w:left="720"/>
        <w:jc w:val="both"/>
        <w:rPr>
          <w:bCs/>
          <w:sz w:val="24"/>
          <w:szCs w:val="24"/>
          <w:highlight w:val="yellow"/>
        </w:rPr>
      </w:pPr>
    </w:p>
    <w:p w:rsidR="00DD0B69" w:rsidRPr="00B0399B" w:rsidRDefault="00DD0B69" w:rsidP="008D3730">
      <w:pPr>
        <w:jc w:val="both"/>
        <w:rPr>
          <w:i/>
          <w:sz w:val="24"/>
          <w:szCs w:val="24"/>
        </w:rPr>
      </w:pPr>
      <w:r w:rsidRPr="00B0399B">
        <w:rPr>
          <w:i/>
          <w:sz w:val="24"/>
          <w:szCs w:val="24"/>
        </w:rPr>
        <w:t>Scholars: Pre-Scholarship Agreement</w:t>
      </w:r>
    </w:p>
    <w:p w:rsidR="0007625B" w:rsidRPr="00B0399B" w:rsidRDefault="0007625B" w:rsidP="008D3730">
      <w:pPr>
        <w:jc w:val="both"/>
        <w:rPr>
          <w:bCs/>
          <w:sz w:val="24"/>
          <w:szCs w:val="24"/>
        </w:rPr>
      </w:pPr>
    </w:p>
    <w:p w:rsidR="00B32A16" w:rsidRPr="00B0399B" w:rsidRDefault="00DD0B69" w:rsidP="00B32A16">
      <w:pPr>
        <w:rPr>
          <w:sz w:val="24"/>
          <w:szCs w:val="24"/>
        </w:rPr>
      </w:pPr>
      <w:r w:rsidRPr="00B0399B">
        <w:rPr>
          <w:bCs/>
          <w:sz w:val="24"/>
          <w:szCs w:val="24"/>
        </w:rPr>
        <w:t xml:space="preserve">As noted above under the </w:t>
      </w:r>
      <w:r w:rsidR="00B32A16">
        <w:rPr>
          <w:bCs/>
          <w:sz w:val="24"/>
          <w:szCs w:val="24"/>
        </w:rPr>
        <w:t>Grantee</w:t>
      </w:r>
      <w:r w:rsidRPr="00B0399B">
        <w:rPr>
          <w:bCs/>
          <w:sz w:val="24"/>
          <w:szCs w:val="24"/>
        </w:rPr>
        <w:t xml:space="preserve">: Pre-Scholarship Agreement, the </w:t>
      </w:r>
      <w:r w:rsidR="00584A37" w:rsidRPr="00B0399B">
        <w:rPr>
          <w:bCs/>
          <w:sz w:val="24"/>
          <w:szCs w:val="24"/>
        </w:rPr>
        <w:t>P</w:t>
      </w:r>
      <w:r w:rsidRPr="00B0399B">
        <w:rPr>
          <w:bCs/>
          <w:sz w:val="24"/>
          <w:szCs w:val="24"/>
        </w:rPr>
        <w:t>re-</w:t>
      </w:r>
      <w:r w:rsidR="00584A37" w:rsidRPr="00B0399B">
        <w:rPr>
          <w:bCs/>
          <w:sz w:val="24"/>
          <w:szCs w:val="24"/>
        </w:rPr>
        <w:t>S</w:t>
      </w:r>
      <w:r w:rsidRPr="00B0399B">
        <w:rPr>
          <w:bCs/>
          <w:sz w:val="24"/>
          <w:szCs w:val="24"/>
        </w:rPr>
        <w:t xml:space="preserve">cholarship </w:t>
      </w:r>
      <w:r w:rsidR="00584A37" w:rsidRPr="00B0399B">
        <w:rPr>
          <w:bCs/>
          <w:sz w:val="24"/>
          <w:szCs w:val="24"/>
        </w:rPr>
        <w:t>A</w:t>
      </w:r>
      <w:r w:rsidRPr="00B0399B">
        <w:rPr>
          <w:bCs/>
          <w:sz w:val="24"/>
          <w:szCs w:val="24"/>
        </w:rPr>
        <w:t xml:space="preserve">greement is completed </w:t>
      </w:r>
      <w:r w:rsidR="0089015B">
        <w:rPr>
          <w:bCs/>
          <w:sz w:val="24"/>
          <w:szCs w:val="24"/>
        </w:rPr>
        <w:t xml:space="preserve">and signed </w:t>
      </w:r>
      <w:r w:rsidRPr="00B0399B">
        <w:rPr>
          <w:bCs/>
          <w:sz w:val="24"/>
          <w:szCs w:val="24"/>
        </w:rPr>
        <w:t>only once per scholar per grant. Each scholar will participate in an information session with his/her project director to discuss</w:t>
      </w:r>
      <w:r w:rsidR="00EF6336">
        <w:rPr>
          <w:bCs/>
          <w:sz w:val="24"/>
          <w:szCs w:val="24"/>
        </w:rPr>
        <w:t xml:space="preserve">, </w:t>
      </w:r>
      <w:r w:rsidRPr="00B0399B">
        <w:rPr>
          <w:bCs/>
          <w:sz w:val="24"/>
          <w:szCs w:val="24"/>
        </w:rPr>
        <w:t xml:space="preserve">complete </w:t>
      </w:r>
      <w:r w:rsidR="00EF6336">
        <w:rPr>
          <w:bCs/>
          <w:sz w:val="24"/>
          <w:szCs w:val="24"/>
        </w:rPr>
        <w:t xml:space="preserve">and sign </w:t>
      </w:r>
      <w:r w:rsidRPr="00B0399B">
        <w:rPr>
          <w:bCs/>
          <w:sz w:val="24"/>
          <w:szCs w:val="24"/>
        </w:rPr>
        <w:t>the agreement. We estimate that these sessions will last roughly 30 minutes. These agreements are completed when the scholars begin their programs</w:t>
      </w:r>
      <w:r w:rsidR="00B32A16">
        <w:rPr>
          <w:bCs/>
          <w:sz w:val="24"/>
          <w:szCs w:val="24"/>
        </w:rPr>
        <w:t xml:space="preserve">.  </w:t>
      </w:r>
      <w:r w:rsidR="00480091">
        <w:rPr>
          <w:sz w:val="24"/>
          <w:szCs w:val="24"/>
        </w:rPr>
        <w:t xml:space="preserve">We estimate that </w:t>
      </w:r>
      <w:r w:rsidR="00B32A16" w:rsidRPr="00B0399B">
        <w:rPr>
          <w:sz w:val="24"/>
          <w:szCs w:val="24"/>
        </w:rPr>
        <w:t>roughly</w:t>
      </w:r>
      <w:r w:rsidR="00480091">
        <w:rPr>
          <w:sz w:val="24"/>
          <w:szCs w:val="24"/>
        </w:rPr>
        <w:t xml:space="preserve"> 11 scholars in</w:t>
      </w:r>
      <w:r w:rsidR="00B32A16" w:rsidRPr="00B0399B">
        <w:rPr>
          <w:sz w:val="24"/>
          <w:szCs w:val="24"/>
        </w:rPr>
        <w:t xml:space="preserve"> </w:t>
      </w:r>
      <w:r w:rsidR="00480091">
        <w:rPr>
          <w:sz w:val="24"/>
          <w:szCs w:val="24"/>
        </w:rPr>
        <w:t xml:space="preserve">120 grants will conduct this activity annually.   </w:t>
      </w:r>
      <w:r w:rsidR="00480091" w:rsidRPr="00B0399B">
        <w:rPr>
          <w:sz w:val="24"/>
          <w:szCs w:val="24"/>
        </w:rPr>
        <w:t xml:space="preserve">Our estimate is based on </w:t>
      </w:r>
      <w:r w:rsidR="00B32A16" w:rsidRPr="00B0399B">
        <w:rPr>
          <w:sz w:val="24"/>
          <w:szCs w:val="24"/>
        </w:rPr>
        <w:t xml:space="preserve">50 to 60 grant awards being made in each </w:t>
      </w:r>
      <w:r w:rsidR="00480091">
        <w:rPr>
          <w:sz w:val="24"/>
          <w:szCs w:val="24"/>
        </w:rPr>
        <w:t>fiscal year and an average of 22</w:t>
      </w:r>
      <w:r w:rsidR="00B32A16">
        <w:rPr>
          <w:sz w:val="24"/>
          <w:szCs w:val="24"/>
        </w:rPr>
        <w:t xml:space="preserve"> new scholars enrolled in each grant </w:t>
      </w:r>
      <w:r w:rsidR="00480091">
        <w:rPr>
          <w:sz w:val="24"/>
          <w:szCs w:val="24"/>
        </w:rPr>
        <w:t>over the course of the first two years of the grant</w:t>
      </w:r>
      <w:r w:rsidR="00B32A16" w:rsidRPr="00B0399B">
        <w:rPr>
          <w:sz w:val="24"/>
          <w:szCs w:val="24"/>
        </w:rPr>
        <w:t>.</w:t>
      </w:r>
    </w:p>
    <w:p w:rsidR="00DD0B69" w:rsidRPr="00B0399B" w:rsidRDefault="00DD0B69" w:rsidP="00B12F57">
      <w:pPr>
        <w:rPr>
          <w:bCs/>
          <w:sz w:val="24"/>
          <w:szCs w:val="24"/>
          <w:highlight w:val="yellow"/>
        </w:rPr>
      </w:pPr>
    </w:p>
    <w:p w:rsidR="00DD0B69" w:rsidRPr="00B0399B" w:rsidRDefault="00DD0B69" w:rsidP="00B12F57">
      <w:pPr>
        <w:rPr>
          <w:i/>
          <w:sz w:val="24"/>
          <w:szCs w:val="24"/>
        </w:rPr>
      </w:pPr>
      <w:r w:rsidRPr="00B0399B">
        <w:rPr>
          <w:i/>
          <w:sz w:val="24"/>
          <w:szCs w:val="24"/>
        </w:rPr>
        <w:t>Scholars: Exit Certification</w:t>
      </w:r>
    </w:p>
    <w:p w:rsidR="00DD0B69" w:rsidRPr="00B0399B" w:rsidRDefault="00DD0B69" w:rsidP="00B12F57">
      <w:pPr>
        <w:rPr>
          <w:bCs/>
          <w:sz w:val="24"/>
          <w:szCs w:val="24"/>
        </w:rPr>
      </w:pPr>
    </w:p>
    <w:p w:rsidR="00DD0B69" w:rsidRPr="00B0399B" w:rsidRDefault="00DD0B69" w:rsidP="00B12F57">
      <w:pPr>
        <w:rPr>
          <w:sz w:val="24"/>
          <w:szCs w:val="24"/>
        </w:rPr>
      </w:pPr>
      <w:r w:rsidRPr="00B0399B">
        <w:rPr>
          <w:bCs/>
          <w:sz w:val="24"/>
          <w:szCs w:val="24"/>
        </w:rPr>
        <w:t xml:space="preserve">As noted above under the </w:t>
      </w:r>
      <w:r w:rsidR="00480091">
        <w:rPr>
          <w:bCs/>
          <w:sz w:val="24"/>
          <w:szCs w:val="24"/>
        </w:rPr>
        <w:t>Grantee</w:t>
      </w:r>
      <w:r w:rsidRPr="00B0399B">
        <w:rPr>
          <w:bCs/>
          <w:sz w:val="24"/>
          <w:szCs w:val="24"/>
        </w:rPr>
        <w:t xml:space="preserve">: Exit Certification, the </w:t>
      </w:r>
      <w:r w:rsidR="00E879B6">
        <w:rPr>
          <w:bCs/>
          <w:sz w:val="24"/>
          <w:szCs w:val="24"/>
        </w:rPr>
        <w:t>E</w:t>
      </w:r>
      <w:r w:rsidRPr="00B0399B">
        <w:rPr>
          <w:bCs/>
          <w:sz w:val="24"/>
          <w:szCs w:val="24"/>
        </w:rPr>
        <w:t xml:space="preserve">xit </w:t>
      </w:r>
      <w:r w:rsidR="00E879B6">
        <w:rPr>
          <w:bCs/>
          <w:sz w:val="24"/>
          <w:szCs w:val="24"/>
        </w:rPr>
        <w:t>C</w:t>
      </w:r>
      <w:r w:rsidRPr="00B0399B">
        <w:rPr>
          <w:bCs/>
          <w:sz w:val="24"/>
          <w:szCs w:val="24"/>
        </w:rPr>
        <w:t>ertification is completed only once per scholar per grant. Each scholar will meet with his</w:t>
      </w:r>
      <w:r w:rsidR="006B580D">
        <w:rPr>
          <w:bCs/>
          <w:sz w:val="24"/>
          <w:szCs w:val="24"/>
        </w:rPr>
        <w:t xml:space="preserve"> or </w:t>
      </w:r>
      <w:r w:rsidRPr="00B0399B">
        <w:rPr>
          <w:bCs/>
          <w:sz w:val="24"/>
          <w:szCs w:val="24"/>
        </w:rPr>
        <w:t>her project director at the time he</w:t>
      </w:r>
      <w:r w:rsidR="006B580D">
        <w:rPr>
          <w:bCs/>
          <w:sz w:val="24"/>
          <w:szCs w:val="24"/>
        </w:rPr>
        <w:t xml:space="preserve"> or </w:t>
      </w:r>
      <w:r w:rsidRPr="00B0399B">
        <w:rPr>
          <w:bCs/>
          <w:sz w:val="24"/>
          <w:szCs w:val="24"/>
        </w:rPr>
        <w:t>she complete</w:t>
      </w:r>
      <w:r w:rsidR="00E879B6">
        <w:rPr>
          <w:bCs/>
          <w:sz w:val="24"/>
          <w:szCs w:val="24"/>
        </w:rPr>
        <w:t>s</w:t>
      </w:r>
      <w:r w:rsidRPr="00B0399B">
        <w:rPr>
          <w:bCs/>
          <w:sz w:val="24"/>
          <w:szCs w:val="24"/>
        </w:rPr>
        <w:t xml:space="preserve"> the program or leaves prior to completion. We estimate that it will take 15 minutes for each scholar to review, discuss, </w:t>
      </w:r>
      <w:r w:rsidR="00480091">
        <w:rPr>
          <w:bCs/>
          <w:sz w:val="24"/>
          <w:szCs w:val="24"/>
        </w:rPr>
        <w:t xml:space="preserve">complete, </w:t>
      </w:r>
      <w:r w:rsidRPr="00B0399B">
        <w:rPr>
          <w:bCs/>
          <w:sz w:val="24"/>
          <w:szCs w:val="24"/>
        </w:rPr>
        <w:t xml:space="preserve">and sign the </w:t>
      </w:r>
      <w:r w:rsidR="00584A37" w:rsidRPr="00B0399B">
        <w:rPr>
          <w:bCs/>
          <w:sz w:val="24"/>
          <w:szCs w:val="24"/>
        </w:rPr>
        <w:t>E</w:t>
      </w:r>
      <w:r w:rsidRPr="00B0399B">
        <w:rPr>
          <w:bCs/>
          <w:sz w:val="24"/>
          <w:szCs w:val="24"/>
        </w:rPr>
        <w:t xml:space="preserve">xit </w:t>
      </w:r>
      <w:r w:rsidR="00584A37" w:rsidRPr="00B0399B">
        <w:rPr>
          <w:bCs/>
          <w:sz w:val="24"/>
          <w:szCs w:val="24"/>
        </w:rPr>
        <w:t>C</w:t>
      </w:r>
      <w:r w:rsidRPr="00B0399B">
        <w:rPr>
          <w:bCs/>
          <w:sz w:val="24"/>
          <w:szCs w:val="24"/>
        </w:rPr>
        <w:t xml:space="preserve">ertifications. To calculate the annual number of scholars who would need to complete the </w:t>
      </w:r>
      <w:r w:rsidR="00F86EFF">
        <w:rPr>
          <w:bCs/>
          <w:sz w:val="24"/>
          <w:szCs w:val="24"/>
        </w:rPr>
        <w:t>E</w:t>
      </w:r>
      <w:r w:rsidRPr="00B0399B">
        <w:rPr>
          <w:bCs/>
          <w:sz w:val="24"/>
          <w:szCs w:val="24"/>
        </w:rPr>
        <w:t xml:space="preserve">xit </w:t>
      </w:r>
      <w:r w:rsidR="00F86EFF">
        <w:rPr>
          <w:bCs/>
          <w:sz w:val="24"/>
          <w:szCs w:val="24"/>
        </w:rPr>
        <w:t>C</w:t>
      </w:r>
      <w:r w:rsidRPr="00B0399B">
        <w:rPr>
          <w:bCs/>
          <w:sz w:val="24"/>
          <w:szCs w:val="24"/>
        </w:rPr>
        <w:t>ertifications, we averaged the number of scholars who completed or exited prior to complet</w:t>
      </w:r>
      <w:r w:rsidR="00480091">
        <w:rPr>
          <w:bCs/>
          <w:sz w:val="24"/>
          <w:szCs w:val="24"/>
        </w:rPr>
        <w:t>ion</w:t>
      </w:r>
      <w:r w:rsidRPr="00B0399B">
        <w:rPr>
          <w:bCs/>
          <w:sz w:val="24"/>
          <w:szCs w:val="24"/>
        </w:rPr>
        <w:t xml:space="preserve"> from FY 20</w:t>
      </w:r>
      <w:r w:rsidR="00480091">
        <w:rPr>
          <w:bCs/>
          <w:sz w:val="24"/>
          <w:szCs w:val="24"/>
        </w:rPr>
        <w:t>11</w:t>
      </w:r>
      <w:r w:rsidRPr="00B0399B">
        <w:rPr>
          <w:bCs/>
          <w:sz w:val="24"/>
          <w:szCs w:val="24"/>
        </w:rPr>
        <w:t>- FY 201</w:t>
      </w:r>
      <w:r w:rsidR="00480091">
        <w:rPr>
          <w:bCs/>
          <w:sz w:val="24"/>
          <w:szCs w:val="24"/>
        </w:rPr>
        <w:t>3</w:t>
      </w:r>
      <w:r w:rsidRPr="00B0399B">
        <w:rPr>
          <w:bCs/>
          <w:sz w:val="24"/>
          <w:szCs w:val="24"/>
        </w:rPr>
        <w:t>.</w:t>
      </w:r>
    </w:p>
    <w:p w:rsidR="00DD0B69" w:rsidRPr="00B0399B" w:rsidRDefault="00DD0B69" w:rsidP="00B12F57">
      <w:pPr>
        <w:rPr>
          <w:bCs/>
          <w:sz w:val="24"/>
          <w:szCs w:val="24"/>
          <w:highlight w:val="yellow"/>
        </w:rPr>
      </w:pPr>
    </w:p>
    <w:p w:rsidR="004A6346" w:rsidRPr="00B0399B" w:rsidRDefault="004A6346" w:rsidP="00B12F57">
      <w:pPr>
        <w:rPr>
          <w:bCs/>
          <w:i/>
          <w:sz w:val="24"/>
          <w:szCs w:val="24"/>
          <w:highlight w:val="yellow"/>
        </w:rPr>
      </w:pPr>
      <w:r w:rsidRPr="00B0399B">
        <w:rPr>
          <w:i/>
          <w:sz w:val="24"/>
          <w:szCs w:val="24"/>
        </w:rPr>
        <w:t>Employer</w:t>
      </w:r>
      <w:r w:rsidR="00F26D2A">
        <w:rPr>
          <w:i/>
          <w:sz w:val="24"/>
          <w:szCs w:val="24"/>
        </w:rPr>
        <w:t>s</w:t>
      </w:r>
      <w:r w:rsidRPr="00B0399B">
        <w:rPr>
          <w:i/>
          <w:sz w:val="24"/>
          <w:szCs w:val="24"/>
        </w:rPr>
        <w:t xml:space="preserve">: Employment Verification </w:t>
      </w:r>
      <w:r w:rsidR="00F26D2A">
        <w:rPr>
          <w:i/>
          <w:sz w:val="24"/>
          <w:szCs w:val="24"/>
        </w:rPr>
        <w:t>Record</w:t>
      </w:r>
    </w:p>
    <w:p w:rsidR="004A6346" w:rsidRPr="00B0399B" w:rsidRDefault="004A6346" w:rsidP="00B12F57">
      <w:pPr>
        <w:rPr>
          <w:bCs/>
          <w:sz w:val="24"/>
          <w:szCs w:val="24"/>
          <w:highlight w:val="yellow"/>
        </w:rPr>
      </w:pPr>
    </w:p>
    <w:p w:rsidR="00991753" w:rsidRPr="00B0399B" w:rsidRDefault="00991753" w:rsidP="00B12F57">
      <w:pPr>
        <w:rPr>
          <w:bCs/>
          <w:sz w:val="24"/>
          <w:szCs w:val="24"/>
        </w:rPr>
      </w:pPr>
      <w:r w:rsidRPr="00B0399B">
        <w:rPr>
          <w:bCs/>
          <w:sz w:val="24"/>
          <w:szCs w:val="24"/>
        </w:rPr>
        <w:t xml:space="preserve">For employers, </w:t>
      </w:r>
      <w:r w:rsidR="004A6346" w:rsidRPr="00B0399B">
        <w:rPr>
          <w:bCs/>
          <w:sz w:val="24"/>
          <w:szCs w:val="24"/>
        </w:rPr>
        <w:t>t</w:t>
      </w:r>
      <w:r w:rsidRPr="00B0399B">
        <w:rPr>
          <w:bCs/>
          <w:sz w:val="24"/>
          <w:szCs w:val="24"/>
        </w:rPr>
        <w:t xml:space="preserve">he </w:t>
      </w:r>
      <w:r w:rsidR="00F26D2A">
        <w:rPr>
          <w:bCs/>
          <w:sz w:val="24"/>
          <w:szCs w:val="24"/>
        </w:rPr>
        <w:t>scholar</w:t>
      </w:r>
      <w:r w:rsidRPr="00B0399B">
        <w:rPr>
          <w:bCs/>
          <w:sz w:val="24"/>
          <w:szCs w:val="24"/>
        </w:rPr>
        <w:t xml:space="preserve"> initiate</w:t>
      </w:r>
      <w:r w:rsidR="00F26D2A">
        <w:rPr>
          <w:bCs/>
          <w:sz w:val="24"/>
          <w:szCs w:val="24"/>
        </w:rPr>
        <w:t>s</w:t>
      </w:r>
      <w:r w:rsidRPr="00B0399B">
        <w:rPr>
          <w:bCs/>
          <w:sz w:val="24"/>
          <w:szCs w:val="24"/>
        </w:rPr>
        <w:t xml:space="preserve"> employment verification</w:t>
      </w:r>
      <w:r w:rsidR="004A6346" w:rsidRPr="00B0399B">
        <w:rPr>
          <w:bCs/>
          <w:sz w:val="24"/>
          <w:szCs w:val="24"/>
        </w:rPr>
        <w:t xml:space="preserve"> annually; however, s</w:t>
      </w:r>
      <w:r w:rsidRPr="00B0399B">
        <w:rPr>
          <w:sz w:val="24"/>
          <w:szCs w:val="24"/>
        </w:rPr>
        <w:t xml:space="preserve">ome </w:t>
      </w:r>
      <w:r w:rsidR="00F26D2A">
        <w:rPr>
          <w:sz w:val="24"/>
          <w:szCs w:val="24"/>
        </w:rPr>
        <w:t>scholars</w:t>
      </w:r>
      <w:r w:rsidR="00923626" w:rsidRPr="00B0399B">
        <w:rPr>
          <w:sz w:val="24"/>
          <w:szCs w:val="24"/>
        </w:rPr>
        <w:t xml:space="preserve">: </w:t>
      </w:r>
      <w:r w:rsidR="00D602E3" w:rsidRPr="00B0399B">
        <w:rPr>
          <w:sz w:val="24"/>
          <w:szCs w:val="24"/>
        </w:rPr>
        <w:t xml:space="preserve"> </w:t>
      </w:r>
      <w:r w:rsidR="00923626" w:rsidRPr="00B0399B">
        <w:rPr>
          <w:sz w:val="24"/>
          <w:szCs w:val="24"/>
        </w:rPr>
        <w:t xml:space="preserve">a) </w:t>
      </w:r>
      <w:r w:rsidR="00D602E3" w:rsidRPr="00B0399B">
        <w:rPr>
          <w:sz w:val="24"/>
          <w:szCs w:val="24"/>
        </w:rPr>
        <w:t xml:space="preserve">exercise their allowable grace period; </w:t>
      </w:r>
      <w:r w:rsidR="00923626" w:rsidRPr="00B0399B">
        <w:rPr>
          <w:sz w:val="24"/>
          <w:szCs w:val="24"/>
        </w:rPr>
        <w:t xml:space="preserve">b) </w:t>
      </w:r>
      <w:r w:rsidRPr="00B0399B">
        <w:rPr>
          <w:sz w:val="24"/>
          <w:szCs w:val="24"/>
        </w:rPr>
        <w:t>do not stay employed in education</w:t>
      </w:r>
      <w:r w:rsidR="00D602E3" w:rsidRPr="00B0399B">
        <w:rPr>
          <w:sz w:val="24"/>
          <w:szCs w:val="24"/>
        </w:rPr>
        <w:t>;</w:t>
      </w:r>
      <w:r w:rsidRPr="00B0399B">
        <w:rPr>
          <w:sz w:val="24"/>
          <w:szCs w:val="24"/>
        </w:rPr>
        <w:t xml:space="preserve"> or </w:t>
      </w:r>
      <w:r w:rsidR="00923626" w:rsidRPr="00B0399B">
        <w:rPr>
          <w:sz w:val="24"/>
          <w:szCs w:val="24"/>
        </w:rPr>
        <w:t xml:space="preserve">c) </w:t>
      </w:r>
      <w:r w:rsidRPr="00B0399B">
        <w:rPr>
          <w:sz w:val="24"/>
          <w:szCs w:val="24"/>
        </w:rPr>
        <w:t xml:space="preserve">enter deferment due to </w:t>
      </w:r>
      <w:r w:rsidR="00923626" w:rsidRPr="00B0399B">
        <w:rPr>
          <w:sz w:val="24"/>
          <w:szCs w:val="24"/>
        </w:rPr>
        <w:t xml:space="preserve">an </w:t>
      </w:r>
      <w:r w:rsidRPr="00B0399B">
        <w:rPr>
          <w:sz w:val="24"/>
          <w:szCs w:val="24"/>
        </w:rPr>
        <w:t xml:space="preserve">approved </w:t>
      </w:r>
      <w:r w:rsidR="00D602E3" w:rsidRPr="00B0399B">
        <w:rPr>
          <w:sz w:val="24"/>
          <w:szCs w:val="24"/>
        </w:rPr>
        <w:t>reason</w:t>
      </w:r>
      <w:r w:rsidRPr="00B0399B">
        <w:rPr>
          <w:sz w:val="24"/>
          <w:szCs w:val="24"/>
        </w:rPr>
        <w:t>. Therefore</w:t>
      </w:r>
      <w:r w:rsidR="00923626" w:rsidRPr="00B0399B">
        <w:rPr>
          <w:sz w:val="24"/>
          <w:szCs w:val="24"/>
        </w:rPr>
        <w:t>,</w:t>
      </w:r>
      <w:r w:rsidRPr="00B0399B">
        <w:rPr>
          <w:sz w:val="24"/>
          <w:szCs w:val="24"/>
        </w:rPr>
        <w:t xml:space="preserve"> the number of employer</w:t>
      </w:r>
      <w:r w:rsidR="00F26D2A">
        <w:rPr>
          <w:sz w:val="24"/>
          <w:szCs w:val="24"/>
        </w:rPr>
        <w:t>s</w:t>
      </w:r>
      <w:r w:rsidRPr="00B0399B">
        <w:rPr>
          <w:sz w:val="24"/>
          <w:szCs w:val="24"/>
        </w:rPr>
        <w:t xml:space="preserve"> asked to provide verification may be lower than the number of </w:t>
      </w:r>
      <w:r w:rsidR="00F26D2A">
        <w:rPr>
          <w:sz w:val="24"/>
          <w:szCs w:val="24"/>
        </w:rPr>
        <w:t>scholars</w:t>
      </w:r>
      <w:r w:rsidRPr="00B0399B">
        <w:rPr>
          <w:sz w:val="24"/>
          <w:szCs w:val="24"/>
        </w:rPr>
        <w:t xml:space="preserve"> that </w:t>
      </w:r>
      <w:r w:rsidR="00F26D2A">
        <w:rPr>
          <w:sz w:val="24"/>
          <w:szCs w:val="24"/>
        </w:rPr>
        <w:t>completed one academic year of the</w:t>
      </w:r>
      <w:r w:rsidRPr="00B0399B">
        <w:rPr>
          <w:sz w:val="24"/>
          <w:szCs w:val="24"/>
        </w:rPr>
        <w:t xml:space="preserve"> </w:t>
      </w:r>
      <w:r w:rsidR="00D602E3" w:rsidRPr="00B0399B">
        <w:rPr>
          <w:sz w:val="24"/>
          <w:szCs w:val="24"/>
        </w:rPr>
        <w:t>PDP</w:t>
      </w:r>
      <w:r w:rsidRPr="00B0399B">
        <w:rPr>
          <w:sz w:val="24"/>
          <w:szCs w:val="24"/>
        </w:rPr>
        <w:t xml:space="preserve"> training</w:t>
      </w:r>
      <w:r w:rsidR="00D602E3" w:rsidRPr="00B0399B">
        <w:rPr>
          <w:sz w:val="24"/>
          <w:szCs w:val="24"/>
        </w:rPr>
        <w:t xml:space="preserve"> grants</w:t>
      </w:r>
      <w:r w:rsidRPr="00B0399B">
        <w:rPr>
          <w:sz w:val="24"/>
          <w:szCs w:val="24"/>
        </w:rPr>
        <w:t xml:space="preserve">. </w:t>
      </w:r>
      <w:r w:rsidRPr="00B0399B">
        <w:rPr>
          <w:bCs/>
          <w:sz w:val="24"/>
          <w:szCs w:val="24"/>
        </w:rPr>
        <w:t>We anticipate the employer</w:t>
      </w:r>
      <w:r w:rsidR="00F26D2A">
        <w:rPr>
          <w:bCs/>
          <w:sz w:val="24"/>
          <w:szCs w:val="24"/>
        </w:rPr>
        <w:t>s</w:t>
      </w:r>
      <w:r w:rsidR="0089015B">
        <w:rPr>
          <w:bCs/>
          <w:sz w:val="24"/>
          <w:szCs w:val="24"/>
        </w:rPr>
        <w:t>’</w:t>
      </w:r>
      <w:r w:rsidRPr="00B0399B">
        <w:rPr>
          <w:bCs/>
          <w:sz w:val="24"/>
          <w:szCs w:val="24"/>
        </w:rPr>
        <w:t xml:space="preserve"> burden to be 10 minutes per </w:t>
      </w:r>
      <w:r w:rsidR="00F26D2A">
        <w:rPr>
          <w:bCs/>
          <w:sz w:val="24"/>
          <w:szCs w:val="24"/>
        </w:rPr>
        <w:t>scholar</w:t>
      </w:r>
      <w:r w:rsidR="00D602E3" w:rsidRPr="00B0399B">
        <w:rPr>
          <w:bCs/>
          <w:sz w:val="24"/>
          <w:szCs w:val="24"/>
        </w:rPr>
        <w:t xml:space="preserve"> per year</w:t>
      </w:r>
      <w:r w:rsidRPr="00B0399B">
        <w:rPr>
          <w:bCs/>
          <w:sz w:val="24"/>
          <w:szCs w:val="24"/>
        </w:rPr>
        <w:t xml:space="preserve">. </w:t>
      </w:r>
    </w:p>
    <w:p w:rsidR="004A6346" w:rsidRPr="00B0399B" w:rsidRDefault="004A6346" w:rsidP="00B0399B">
      <w:pPr>
        <w:rPr>
          <w:sz w:val="24"/>
          <w:szCs w:val="24"/>
        </w:rPr>
      </w:pPr>
    </w:p>
    <w:p w:rsidR="00991753" w:rsidRDefault="00991753" w:rsidP="00DD0B69">
      <w:pPr>
        <w:ind w:left="-540" w:firstLine="450"/>
        <w:jc w:val="both"/>
        <w:rPr>
          <w:sz w:val="24"/>
          <w:szCs w:val="24"/>
        </w:rPr>
      </w:pPr>
      <w:r w:rsidRPr="00B0399B">
        <w:rPr>
          <w:sz w:val="24"/>
          <w:szCs w:val="24"/>
        </w:rPr>
        <w:t>Table A-</w:t>
      </w:r>
      <w:r w:rsidR="00923626" w:rsidRPr="00B0399B">
        <w:rPr>
          <w:sz w:val="24"/>
          <w:szCs w:val="24"/>
        </w:rPr>
        <w:t>1</w:t>
      </w:r>
      <w:r w:rsidRPr="00B0399B">
        <w:rPr>
          <w:sz w:val="24"/>
          <w:szCs w:val="24"/>
        </w:rPr>
        <w:t>. Maximum Annual Burden Estimates, by Data Source</w:t>
      </w:r>
    </w:p>
    <w:p w:rsidR="001A65B6" w:rsidRPr="00B0399B" w:rsidRDefault="001A65B6" w:rsidP="00DD0B69">
      <w:pPr>
        <w:ind w:left="-540" w:firstLine="450"/>
        <w:jc w:val="both"/>
        <w:rPr>
          <w:sz w:val="24"/>
          <w:szCs w:val="24"/>
        </w:rPr>
      </w:pPr>
    </w:p>
    <w:tbl>
      <w:tblPr>
        <w:tblW w:w="863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2066"/>
        <w:gridCol w:w="1458"/>
        <w:gridCol w:w="1332"/>
        <w:gridCol w:w="1620"/>
      </w:tblGrid>
      <w:tr w:rsidR="00991753" w:rsidRPr="00B0399B" w:rsidTr="00F0227D">
        <w:trPr>
          <w:trHeight w:val="28"/>
        </w:trPr>
        <w:tc>
          <w:tcPr>
            <w:tcW w:w="2160" w:type="dxa"/>
            <w:tcBorders>
              <w:bottom w:val="single" w:sz="4" w:space="0" w:color="auto"/>
            </w:tcBorders>
            <w:vAlign w:val="bottom"/>
          </w:tcPr>
          <w:p w:rsidR="00991753" w:rsidRPr="00B0399B" w:rsidRDefault="00991753" w:rsidP="00991753">
            <w:pPr>
              <w:jc w:val="center"/>
              <w:rPr>
                <w:b/>
                <w:sz w:val="24"/>
                <w:szCs w:val="24"/>
              </w:rPr>
            </w:pPr>
            <w:r w:rsidRPr="00B0399B">
              <w:rPr>
                <w:b/>
                <w:sz w:val="24"/>
                <w:szCs w:val="24"/>
              </w:rPr>
              <w:t>Data Source</w:t>
            </w:r>
            <w:r w:rsidR="00D21622" w:rsidRPr="00B0399B">
              <w:rPr>
                <w:b/>
                <w:sz w:val="24"/>
                <w:szCs w:val="24"/>
              </w:rPr>
              <w:t xml:space="preserve"> (Frequency)</w:t>
            </w:r>
          </w:p>
        </w:tc>
        <w:tc>
          <w:tcPr>
            <w:tcW w:w="2066" w:type="dxa"/>
            <w:tcBorders>
              <w:bottom w:val="single" w:sz="4" w:space="0" w:color="auto"/>
            </w:tcBorders>
            <w:vAlign w:val="bottom"/>
          </w:tcPr>
          <w:p w:rsidR="00991753" w:rsidRPr="00B0399B" w:rsidRDefault="00991753" w:rsidP="00991753">
            <w:pPr>
              <w:jc w:val="center"/>
              <w:rPr>
                <w:b/>
                <w:sz w:val="24"/>
                <w:szCs w:val="24"/>
              </w:rPr>
            </w:pPr>
            <w:r w:rsidRPr="00B0399B">
              <w:rPr>
                <w:b/>
                <w:sz w:val="24"/>
                <w:szCs w:val="24"/>
              </w:rPr>
              <w:t>Estimated</w:t>
            </w:r>
          </w:p>
          <w:p w:rsidR="00991753" w:rsidRPr="00B0399B" w:rsidRDefault="00991753" w:rsidP="00991753">
            <w:pPr>
              <w:jc w:val="center"/>
              <w:rPr>
                <w:b/>
                <w:sz w:val="24"/>
                <w:szCs w:val="24"/>
              </w:rPr>
            </w:pPr>
            <w:r w:rsidRPr="00B0399B">
              <w:rPr>
                <w:b/>
                <w:sz w:val="24"/>
                <w:szCs w:val="24"/>
              </w:rPr>
              <w:t xml:space="preserve">Number of Respondents </w:t>
            </w:r>
          </w:p>
        </w:tc>
        <w:tc>
          <w:tcPr>
            <w:tcW w:w="1458" w:type="dxa"/>
            <w:tcBorders>
              <w:bottom w:val="single" w:sz="4" w:space="0" w:color="auto"/>
            </w:tcBorders>
            <w:vAlign w:val="bottom"/>
          </w:tcPr>
          <w:p w:rsidR="00991753" w:rsidRPr="00B0399B" w:rsidRDefault="00991753" w:rsidP="00991753">
            <w:pPr>
              <w:jc w:val="center"/>
              <w:rPr>
                <w:b/>
                <w:sz w:val="24"/>
                <w:szCs w:val="24"/>
              </w:rPr>
            </w:pPr>
            <w:r w:rsidRPr="00B0399B">
              <w:rPr>
                <w:b/>
                <w:sz w:val="24"/>
                <w:szCs w:val="24"/>
              </w:rPr>
              <w:t xml:space="preserve">Estimated Annual Burden per </w:t>
            </w:r>
            <w:r w:rsidR="00AF77A1" w:rsidRPr="00B0399B">
              <w:rPr>
                <w:b/>
                <w:sz w:val="24"/>
                <w:szCs w:val="24"/>
              </w:rPr>
              <w:t>Respondent</w:t>
            </w:r>
            <w:r w:rsidRPr="00B0399B">
              <w:rPr>
                <w:b/>
                <w:sz w:val="24"/>
                <w:szCs w:val="24"/>
              </w:rPr>
              <w:t xml:space="preserve"> </w:t>
            </w:r>
          </w:p>
          <w:p w:rsidR="00991753" w:rsidRPr="00B0399B" w:rsidRDefault="00991753" w:rsidP="00991753">
            <w:pPr>
              <w:jc w:val="center"/>
              <w:rPr>
                <w:b/>
                <w:sz w:val="24"/>
                <w:szCs w:val="24"/>
              </w:rPr>
            </w:pPr>
            <w:r w:rsidRPr="00B0399B">
              <w:rPr>
                <w:b/>
                <w:sz w:val="24"/>
                <w:szCs w:val="24"/>
              </w:rPr>
              <w:t>(in Hours)</w:t>
            </w:r>
          </w:p>
        </w:tc>
        <w:tc>
          <w:tcPr>
            <w:tcW w:w="1332" w:type="dxa"/>
            <w:tcBorders>
              <w:bottom w:val="single" w:sz="4" w:space="0" w:color="auto"/>
            </w:tcBorders>
            <w:vAlign w:val="bottom"/>
          </w:tcPr>
          <w:p w:rsidR="00991753" w:rsidRPr="00B0399B" w:rsidRDefault="00991753" w:rsidP="00991753">
            <w:pPr>
              <w:jc w:val="center"/>
              <w:rPr>
                <w:b/>
                <w:sz w:val="24"/>
                <w:szCs w:val="24"/>
              </w:rPr>
            </w:pPr>
            <w:r w:rsidRPr="00B0399B">
              <w:rPr>
                <w:b/>
                <w:sz w:val="24"/>
                <w:szCs w:val="24"/>
              </w:rPr>
              <w:t>Estimated Annual Burden</w:t>
            </w:r>
          </w:p>
          <w:p w:rsidR="00991753" w:rsidRPr="00B0399B" w:rsidRDefault="00991753" w:rsidP="00991753">
            <w:pPr>
              <w:jc w:val="center"/>
              <w:rPr>
                <w:b/>
                <w:sz w:val="24"/>
                <w:szCs w:val="24"/>
              </w:rPr>
            </w:pPr>
            <w:r w:rsidRPr="00B0399B">
              <w:rPr>
                <w:b/>
                <w:sz w:val="24"/>
                <w:szCs w:val="24"/>
              </w:rPr>
              <w:t>(in Hours)</w:t>
            </w:r>
          </w:p>
        </w:tc>
        <w:tc>
          <w:tcPr>
            <w:tcW w:w="1620" w:type="dxa"/>
            <w:tcBorders>
              <w:bottom w:val="single" w:sz="4" w:space="0" w:color="auto"/>
            </w:tcBorders>
          </w:tcPr>
          <w:p w:rsidR="00991753" w:rsidRPr="00B0399B" w:rsidRDefault="00991753" w:rsidP="00991753">
            <w:pPr>
              <w:jc w:val="center"/>
              <w:rPr>
                <w:b/>
                <w:sz w:val="24"/>
                <w:szCs w:val="24"/>
              </w:rPr>
            </w:pPr>
          </w:p>
          <w:p w:rsidR="00991753" w:rsidRPr="00B0399B" w:rsidRDefault="00991753" w:rsidP="00991753">
            <w:pPr>
              <w:jc w:val="center"/>
              <w:rPr>
                <w:b/>
                <w:sz w:val="24"/>
                <w:szCs w:val="24"/>
              </w:rPr>
            </w:pPr>
            <w:r w:rsidRPr="00B0399B">
              <w:rPr>
                <w:b/>
                <w:sz w:val="24"/>
                <w:szCs w:val="24"/>
              </w:rPr>
              <w:t>Estimated Total Annual Cost</w:t>
            </w:r>
          </w:p>
          <w:p w:rsidR="00991753" w:rsidRPr="00B0399B" w:rsidRDefault="00991753" w:rsidP="00991753">
            <w:pPr>
              <w:jc w:val="center"/>
              <w:rPr>
                <w:b/>
                <w:sz w:val="24"/>
                <w:szCs w:val="24"/>
              </w:rPr>
            </w:pPr>
            <w:r w:rsidRPr="00B0399B">
              <w:rPr>
                <w:b/>
                <w:sz w:val="24"/>
                <w:szCs w:val="24"/>
              </w:rPr>
              <w:t>(in Dollars)</w:t>
            </w:r>
          </w:p>
        </w:tc>
      </w:tr>
      <w:tr w:rsidR="00991753" w:rsidRPr="00B0399B" w:rsidTr="00F0227D">
        <w:trPr>
          <w:trHeight w:val="432"/>
        </w:trPr>
        <w:tc>
          <w:tcPr>
            <w:tcW w:w="2160" w:type="dxa"/>
            <w:vAlign w:val="center"/>
          </w:tcPr>
          <w:p w:rsidR="00991753" w:rsidRPr="00B0399B" w:rsidRDefault="00B46D74" w:rsidP="00B46D74">
            <w:pPr>
              <w:rPr>
                <w:sz w:val="24"/>
                <w:szCs w:val="24"/>
              </w:rPr>
            </w:pPr>
            <w:r>
              <w:rPr>
                <w:sz w:val="24"/>
                <w:szCs w:val="24"/>
              </w:rPr>
              <w:t>Grantees</w:t>
            </w:r>
            <w:r w:rsidR="00991753" w:rsidRPr="00104EAE">
              <w:rPr>
                <w:sz w:val="24"/>
                <w:szCs w:val="24"/>
              </w:rPr>
              <w:t>: Scholar Record (Annual</w:t>
            </w:r>
            <w:r w:rsidR="00991753" w:rsidRPr="00B0399B">
              <w:rPr>
                <w:sz w:val="24"/>
                <w:szCs w:val="24"/>
              </w:rPr>
              <w:t>)</w:t>
            </w:r>
          </w:p>
        </w:tc>
        <w:tc>
          <w:tcPr>
            <w:tcW w:w="2066" w:type="dxa"/>
            <w:vAlign w:val="center"/>
          </w:tcPr>
          <w:p w:rsidR="00991753" w:rsidRPr="00B0399B" w:rsidRDefault="007B66B9" w:rsidP="009A783E">
            <w:pPr>
              <w:ind w:right="41"/>
              <w:rPr>
                <w:sz w:val="24"/>
                <w:szCs w:val="24"/>
              </w:rPr>
            </w:pPr>
            <w:r>
              <w:rPr>
                <w:sz w:val="24"/>
                <w:szCs w:val="24"/>
              </w:rPr>
              <w:t>348</w:t>
            </w:r>
            <w:r w:rsidRPr="00B0399B">
              <w:rPr>
                <w:sz w:val="24"/>
                <w:szCs w:val="24"/>
              </w:rPr>
              <w:t xml:space="preserve"> </w:t>
            </w:r>
            <w:r w:rsidR="00991753" w:rsidRPr="00B0399B">
              <w:rPr>
                <w:sz w:val="24"/>
                <w:szCs w:val="24"/>
              </w:rPr>
              <w:t>grantees</w:t>
            </w:r>
          </w:p>
        </w:tc>
        <w:tc>
          <w:tcPr>
            <w:tcW w:w="1458" w:type="dxa"/>
            <w:vAlign w:val="center"/>
          </w:tcPr>
          <w:p w:rsidR="00991753" w:rsidRPr="00B0399B" w:rsidRDefault="007B66B9" w:rsidP="00991753">
            <w:pPr>
              <w:ind w:right="25"/>
              <w:jc w:val="center"/>
              <w:rPr>
                <w:sz w:val="24"/>
                <w:szCs w:val="24"/>
              </w:rPr>
            </w:pPr>
            <w:r>
              <w:rPr>
                <w:sz w:val="24"/>
                <w:szCs w:val="24"/>
              </w:rPr>
              <w:t>9</w:t>
            </w:r>
          </w:p>
        </w:tc>
        <w:tc>
          <w:tcPr>
            <w:tcW w:w="1332" w:type="dxa"/>
            <w:vAlign w:val="center"/>
          </w:tcPr>
          <w:p w:rsidR="00991753" w:rsidRPr="00B0399B" w:rsidRDefault="007B66B9" w:rsidP="009A783E">
            <w:pPr>
              <w:ind w:right="96"/>
              <w:jc w:val="center"/>
              <w:rPr>
                <w:sz w:val="24"/>
                <w:szCs w:val="24"/>
              </w:rPr>
            </w:pPr>
            <w:r>
              <w:rPr>
                <w:sz w:val="24"/>
                <w:szCs w:val="24"/>
              </w:rPr>
              <w:t>3,132</w:t>
            </w:r>
          </w:p>
        </w:tc>
        <w:tc>
          <w:tcPr>
            <w:tcW w:w="1620" w:type="dxa"/>
            <w:vAlign w:val="center"/>
          </w:tcPr>
          <w:p w:rsidR="00991753" w:rsidRPr="00B0399B" w:rsidRDefault="00991753" w:rsidP="009A783E">
            <w:pPr>
              <w:jc w:val="center"/>
              <w:rPr>
                <w:sz w:val="24"/>
                <w:szCs w:val="24"/>
              </w:rPr>
            </w:pPr>
            <w:r w:rsidRPr="00B0399B">
              <w:rPr>
                <w:sz w:val="24"/>
                <w:szCs w:val="24"/>
              </w:rPr>
              <w:t>$</w:t>
            </w:r>
            <w:r w:rsidR="007B66B9">
              <w:rPr>
                <w:sz w:val="24"/>
                <w:szCs w:val="24"/>
              </w:rPr>
              <w:t>156,600</w:t>
            </w:r>
            <w:r w:rsidRPr="00B0399B">
              <w:rPr>
                <w:sz w:val="24"/>
                <w:szCs w:val="24"/>
                <w:vertAlign w:val="superscript"/>
              </w:rPr>
              <w:t>1</w:t>
            </w:r>
          </w:p>
        </w:tc>
      </w:tr>
      <w:tr w:rsidR="00991753" w:rsidRPr="00B0399B" w:rsidTr="00F0227D">
        <w:trPr>
          <w:trHeight w:val="432"/>
        </w:trPr>
        <w:tc>
          <w:tcPr>
            <w:tcW w:w="2160" w:type="dxa"/>
            <w:vAlign w:val="center"/>
          </w:tcPr>
          <w:p w:rsidR="00991753" w:rsidRPr="00B0399B" w:rsidRDefault="00B46D74" w:rsidP="00C92C82">
            <w:pPr>
              <w:rPr>
                <w:sz w:val="24"/>
                <w:szCs w:val="24"/>
              </w:rPr>
            </w:pPr>
            <w:r>
              <w:rPr>
                <w:sz w:val="24"/>
                <w:szCs w:val="24"/>
              </w:rPr>
              <w:t>Grantees</w:t>
            </w:r>
            <w:r w:rsidR="00E42D5E" w:rsidRPr="00B0399B">
              <w:rPr>
                <w:sz w:val="24"/>
                <w:szCs w:val="24"/>
              </w:rPr>
              <w:t>:</w:t>
            </w:r>
            <w:r w:rsidR="009A783E" w:rsidRPr="00B0399B">
              <w:rPr>
                <w:sz w:val="24"/>
                <w:szCs w:val="24"/>
              </w:rPr>
              <w:t xml:space="preserve"> Pre-Scholarship Agreement</w:t>
            </w:r>
            <w:r w:rsidR="00E42D5E" w:rsidRPr="00B0399B">
              <w:rPr>
                <w:sz w:val="24"/>
                <w:szCs w:val="24"/>
              </w:rPr>
              <w:t xml:space="preserve"> </w:t>
            </w:r>
            <w:r w:rsidR="002750A2" w:rsidRPr="00B0399B">
              <w:rPr>
                <w:sz w:val="24"/>
                <w:szCs w:val="24"/>
              </w:rPr>
              <w:t>(Once per scholar/grant; conducted in groups of five</w:t>
            </w:r>
            <w:r w:rsidR="00C92C82" w:rsidRPr="00B0399B">
              <w:rPr>
                <w:sz w:val="24"/>
                <w:szCs w:val="24"/>
              </w:rPr>
              <w:t xml:space="preserve"> scholars</w:t>
            </w:r>
            <w:r w:rsidR="002750A2" w:rsidRPr="00B0399B">
              <w:rPr>
                <w:sz w:val="24"/>
                <w:szCs w:val="24"/>
              </w:rPr>
              <w:t>)</w:t>
            </w:r>
          </w:p>
        </w:tc>
        <w:tc>
          <w:tcPr>
            <w:tcW w:w="2066" w:type="dxa"/>
            <w:vAlign w:val="center"/>
          </w:tcPr>
          <w:p w:rsidR="00991753" w:rsidRPr="00B0399B" w:rsidRDefault="00D21622" w:rsidP="002750A2">
            <w:pPr>
              <w:ind w:right="41"/>
              <w:rPr>
                <w:sz w:val="24"/>
                <w:szCs w:val="24"/>
              </w:rPr>
            </w:pPr>
            <w:r w:rsidRPr="00B0399B">
              <w:rPr>
                <w:sz w:val="24"/>
                <w:szCs w:val="24"/>
              </w:rPr>
              <w:t xml:space="preserve">120 </w:t>
            </w:r>
            <w:r w:rsidR="00575B8F">
              <w:rPr>
                <w:sz w:val="24"/>
                <w:szCs w:val="24"/>
              </w:rPr>
              <w:t xml:space="preserve">grantees </w:t>
            </w:r>
            <w:r w:rsidRPr="00B0399B">
              <w:rPr>
                <w:sz w:val="24"/>
                <w:szCs w:val="24"/>
              </w:rPr>
              <w:t>(</w:t>
            </w:r>
            <w:r w:rsidR="007B66B9">
              <w:rPr>
                <w:sz w:val="24"/>
                <w:szCs w:val="24"/>
              </w:rPr>
              <w:t>11</w:t>
            </w:r>
            <w:r w:rsidR="00575B8F">
              <w:rPr>
                <w:sz w:val="24"/>
                <w:szCs w:val="24"/>
              </w:rPr>
              <w:t xml:space="preserve"> scholars</w:t>
            </w:r>
            <w:r w:rsidRPr="00B0399B">
              <w:rPr>
                <w:sz w:val="24"/>
                <w:szCs w:val="24"/>
              </w:rPr>
              <w:t xml:space="preserve"> enrolled/</w:t>
            </w:r>
            <w:proofErr w:type="spellStart"/>
            <w:r w:rsidRPr="00B0399B">
              <w:rPr>
                <w:sz w:val="24"/>
                <w:szCs w:val="24"/>
              </w:rPr>
              <w:t>yr</w:t>
            </w:r>
            <w:proofErr w:type="spellEnd"/>
            <w:r w:rsidRPr="00B0399B">
              <w:rPr>
                <w:sz w:val="24"/>
                <w:szCs w:val="24"/>
              </w:rPr>
              <w:t>)</w:t>
            </w:r>
          </w:p>
        </w:tc>
        <w:tc>
          <w:tcPr>
            <w:tcW w:w="1458" w:type="dxa"/>
            <w:vAlign w:val="center"/>
          </w:tcPr>
          <w:p w:rsidR="00991753" w:rsidRPr="00B0399B" w:rsidRDefault="007B66B9" w:rsidP="00991753">
            <w:pPr>
              <w:ind w:right="25"/>
              <w:jc w:val="center"/>
              <w:rPr>
                <w:sz w:val="24"/>
                <w:szCs w:val="24"/>
              </w:rPr>
            </w:pPr>
            <w:r>
              <w:rPr>
                <w:sz w:val="24"/>
                <w:szCs w:val="24"/>
              </w:rPr>
              <w:t>1</w:t>
            </w:r>
          </w:p>
        </w:tc>
        <w:tc>
          <w:tcPr>
            <w:tcW w:w="1332" w:type="dxa"/>
            <w:vAlign w:val="center"/>
          </w:tcPr>
          <w:p w:rsidR="00991753" w:rsidRPr="00B0399B" w:rsidRDefault="007B66B9" w:rsidP="00991753">
            <w:pPr>
              <w:ind w:right="96"/>
              <w:jc w:val="center"/>
              <w:rPr>
                <w:sz w:val="24"/>
                <w:szCs w:val="24"/>
              </w:rPr>
            </w:pPr>
            <w:r>
              <w:rPr>
                <w:sz w:val="24"/>
                <w:szCs w:val="24"/>
              </w:rPr>
              <w:t>120</w:t>
            </w:r>
          </w:p>
        </w:tc>
        <w:tc>
          <w:tcPr>
            <w:tcW w:w="1620" w:type="dxa"/>
            <w:vAlign w:val="center"/>
          </w:tcPr>
          <w:p w:rsidR="00991753" w:rsidRPr="00B0399B" w:rsidRDefault="000F356B" w:rsidP="00D602E3">
            <w:pPr>
              <w:jc w:val="center"/>
              <w:rPr>
                <w:sz w:val="24"/>
                <w:szCs w:val="24"/>
              </w:rPr>
            </w:pPr>
            <w:r w:rsidRPr="00B0399B">
              <w:rPr>
                <w:sz w:val="24"/>
                <w:szCs w:val="24"/>
              </w:rPr>
              <w:t>$</w:t>
            </w:r>
            <w:r w:rsidR="007B66B9">
              <w:rPr>
                <w:sz w:val="24"/>
                <w:szCs w:val="24"/>
              </w:rPr>
              <w:t>6,000</w:t>
            </w:r>
            <w:r w:rsidR="002750A2" w:rsidRPr="00B0399B">
              <w:rPr>
                <w:sz w:val="24"/>
                <w:szCs w:val="24"/>
                <w:vertAlign w:val="superscript"/>
              </w:rPr>
              <w:t>1</w:t>
            </w:r>
          </w:p>
        </w:tc>
      </w:tr>
      <w:tr w:rsidR="00991753" w:rsidRPr="00B0399B" w:rsidTr="00F0227D">
        <w:trPr>
          <w:trHeight w:val="432"/>
        </w:trPr>
        <w:tc>
          <w:tcPr>
            <w:tcW w:w="2160" w:type="dxa"/>
            <w:vAlign w:val="center"/>
          </w:tcPr>
          <w:p w:rsidR="00991753" w:rsidRPr="00B0399B" w:rsidRDefault="00B46D74" w:rsidP="00B46D74">
            <w:pPr>
              <w:rPr>
                <w:sz w:val="24"/>
                <w:szCs w:val="24"/>
              </w:rPr>
            </w:pPr>
            <w:r>
              <w:rPr>
                <w:sz w:val="24"/>
                <w:szCs w:val="24"/>
              </w:rPr>
              <w:lastRenderedPageBreak/>
              <w:t>Grantees</w:t>
            </w:r>
            <w:r w:rsidR="002163D2" w:rsidRPr="00104EAE">
              <w:rPr>
                <w:sz w:val="24"/>
                <w:szCs w:val="24"/>
              </w:rPr>
              <w:t xml:space="preserve">: Exit Certification </w:t>
            </w:r>
            <w:r w:rsidR="002750A2" w:rsidRPr="00B0399B">
              <w:rPr>
                <w:sz w:val="24"/>
                <w:szCs w:val="24"/>
              </w:rPr>
              <w:t xml:space="preserve">(Once per </w:t>
            </w:r>
            <w:r>
              <w:rPr>
                <w:sz w:val="24"/>
                <w:szCs w:val="24"/>
              </w:rPr>
              <w:t>scholar</w:t>
            </w:r>
            <w:r w:rsidR="002750A2" w:rsidRPr="00B0399B">
              <w:rPr>
                <w:sz w:val="24"/>
                <w:szCs w:val="24"/>
              </w:rPr>
              <w:t>/grant)</w:t>
            </w:r>
          </w:p>
        </w:tc>
        <w:tc>
          <w:tcPr>
            <w:tcW w:w="2066" w:type="dxa"/>
            <w:vAlign w:val="center"/>
          </w:tcPr>
          <w:p w:rsidR="00991753" w:rsidRPr="00B0399B" w:rsidRDefault="007B66B9" w:rsidP="00F0227D">
            <w:pPr>
              <w:ind w:right="41"/>
              <w:rPr>
                <w:sz w:val="24"/>
                <w:szCs w:val="24"/>
              </w:rPr>
            </w:pPr>
            <w:r>
              <w:rPr>
                <w:sz w:val="24"/>
                <w:szCs w:val="24"/>
              </w:rPr>
              <w:t>348</w:t>
            </w:r>
            <w:r w:rsidR="00DF7D5F">
              <w:rPr>
                <w:sz w:val="24"/>
                <w:szCs w:val="24"/>
              </w:rPr>
              <w:t xml:space="preserve"> </w:t>
            </w:r>
            <w:r w:rsidR="00575B8F">
              <w:rPr>
                <w:sz w:val="24"/>
                <w:szCs w:val="24"/>
              </w:rPr>
              <w:t>grantees</w:t>
            </w:r>
            <w:r w:rsidR="00D21622" w:rsidRPr="00B0399B">
              <w:rPr>
                <w:sz w:val="24"/>
                <w:szCs w:val="24"/>
              </w:rPr>
              <w:t xml:space="preserve"> (</w:t>
            </w:r>
            <w:r w:rsidR="00D36818" w:rsidRPr="00D36818">
              <w:rPr>
                <w:sz w:val="24"/>
                <w:szCs w:val="24"/>
              </w:rPr>
              <w:t>6</w:t>
            </w:r>
            <w:r w:rsidR="00D21622" w:rsidRPr="00B0399B">
              <w:rPr>
                <w:sz w:val="24"/>
                <w:szCs w:val="24"/>
              </w:rPr>
              <w:t xml:space="preserve"> completers/</w:t>
            </w:r>
            <w:proofErr w:type="spellStart"/>
            <w:r w:rsidR="00D21622" w:rsidRPr="00B0399B">
              <w:rPr>
                <w:sz w:val="24"/>
                <w:szCs w:val="24"/>
              </w:rPr>
              <w:t>yr</w:t>
            </w:r>
            <w:proofErr w:type="spellEnd"/>
            <w:r w:rsidR="00D21622" w:rsidRPr="00B0399B">
              <w:rPr>
                <w:sz w:val="24"/>
                <w:szCs w:val="24"/>
              </w:rPr>
              <w:t>)</w:t>
            </w:r>
          </w:p>
        </w:tc>
        <w:tc>
          <w:tcPr>
            <w:tcW w:w="1458" w:type="dxa"/>
            <w:vAlign w:val="center"/>
          </w:tcPr>
          <w:p w:rsidR="00991753" w:rsidRPr="00D36818" w:rsidRDefault="00575B8F" w:rsidP="00991753">
            <w:pPr>
              <w:ind w:right="96"/>
              <w:jc w:val="center"/>
              <w:rPr>
                <w:sz w:val="24"/>
                <w:szCs w:val="24"/>
              </w:rPr>
            </w:pPr>
            <w:r>
              <w:rPr>
                <w:sz w:val="24"/>
                <w:szCs w:val="24"/>
              </w:rPr>
              <w:t>1.5</w:t>
            </w:r>
          </w:p>
        </w:tc>
        <w:tc>
          <w:tcPr>
            <w:tcW w:w="1332" w:type="dxa"/>
            <w:vAlign w:val="center"/>
          </w:tcPr>
          <w:p w:rsidR="00991753" w:rsidRPr="00D36818" w:rsidRDefault="00575B8F" w:rsidP="00991753">
            <w:pPr>
              <w:ind w:right="96"/>
              <w:jc w:val="center"/>
              <w:rPr>
                <w:sz w:val="24"/>
                <w:szCs w:val="24"/>
              </w:rPr>
            </w:pPr>
            <w:r>
              <w:rPr>
                <w:sz w:val="24"/>
                <w:szCs w:val="24"/>
              </w:rPr>
              <w:t>522</w:t>
            </w:r>
          </w:p>
        </w:tc>
        <w:tc>
          <w:tcPr>
            <w:tcW w:w="1620" w:type="dxa"/>
            <w:vAlign w:val="center"/>
          </w:tcPr>
          <w:p w:rsidR="00991753" w:rsidRPr="00D36818" w:rsidRDefault="00D21622" w:rsidP="00490E3A">
            <w:pPr>
              <w:jc w:val="center"/>
              <w:rPr>
                <w:sz w:val="24"/>
                <w:szCs w:val="24"/>
              </w:rPr>
            </w:pPr>
            <w:r w:rsidRPr="00D36818">
              <w:rPr>
                <w:sz w:val="24"/>
                <w:szCs w:val="24"/>
              </w:rPr>
              <w:t>$</w:t>
            </w:r>
            <w:r w:rsidR="00575B8F">
              <w:rPr>
                <w:sz w:val="24"/>
                <w:szCs w:val="24"/>
              </w:rPr>
              <w:t>26,100</w:t>
            </w:r>
            <w:r w:rsidR="002750A2" w:rsidRPr="00D36818">
              <w:rPr>
                <w:sz w:val="24"/>
                <w:szCs w:val="24"/>
                <w:vertAlign w:val="superscript"/>
              </w:rPr>
              <w:t>1</w:t>
            </w:r>
          </w:p>
        </w:tc>
      </w:tr>
      <w:tr w:rsidR="00E42D5E" w:rsidRPr="00B0399B" w:rsidTr="00F0227D">
        <w:trPr>
          <w:trHeight w:val="25"/>
        </w:trPr>
        <w:tc>
          <w:tcPr>
            <w:tcW w:w="2160" w:type="dxa"/>
            <w:vAlign w:val="center"/>
          </w:tcPr>
          <w:p w:rsidR="00E42D5E" w:rsidRPr="00104EAE" w:rsidRDefault="00E42D5E" w:rsidP="00E83F50">
            <w:pPr>
              <w:rPr>
                <w:sz w:val="24"/>
                <w:szCs w:val="24"/>
              </w:rPr>
            </w:pPr>
            <w:r w:rsidRPr="00104EAE">
              <w:rPr>
                <w:sz w:val="24"/>
                <w:szCs w:val="24"/>
              </w:rPr>
              <w:t>Scholars: Scholar</w:t>
            </w:r>
            <w:r w:rsidR="00B46D74">
              <w:rPr>
                <w:sz w:val="24"/>
                <w:szCs w:val="24"/>
              </w:rPr>
              <w:t xml:space="preserve"> </w:t>
            </w:r>
            <w:r w:rsidRPr="00104EAE">
              <w:rPr>
                <w:sz w:val="24"/>
                <w:szCs w:val="24"/>
              </w:rPr>
              <w:t xml:space="preserve">Training and Employment </w:t>
            </w:r>
            <w:r w:rsidR="00B46D74">
              <w:rPr>
                <w:sz w:val="24"/>
                <w:szCs w:val="24"/>
              </w:rPr>
              <w:t>Record</w:t>
            </w:r>
            <w:r w:rsidR="00B46D74" w:rsidRPr="00104EAE">
              <w:rPr>
                <w:sz w:val="24"/>
                <w:szCs w:val="24"/>
              </w:rPr>
              <w:t xml:space="preserve"> </w:t>
            </w:r>
            <w:r w:rsidRPr="00104EAE">
              <w:rPr>
                <w:sz w:val="24"/>
                <w:szCs w:val="24"/>
              </w:rPr>
              <w:t>(Annual)</w:t>
            </w:r>
          </w:p>
        </w:tc>
        <w:tc>
          <w:tcPr>
            <w:tcW w:w="2066" w:type="dxa"/>
            <w:vAlign w:val="center"/>
          </w:tcPr>
          <w:p w:rsidR="00E42D5E" w:rsidRPr="00B0399B" w:rsidRDefault="00E42D5E" w:rsidP="007B66B9">
            <w:pPr>
              <w:ind w:right="41"/>
              <w:rPr>
                <w:sz w:val="24"/>
                <w:szCs w:val="24"/>
              </w:rPr>
            </w:pPr>
            <w:r w:rsidRPr="00B0399B">
              <w:rPr>
                <w:sz w:val="24"/>
                <w:szCs w:val="24"/>
              </w:rPr>
              <w:t>1</w:t>
            </w:r>
            <w:r w:rsidR="007B66B9">
              <w:rPr>
                <w:sz w:val="24"/>
                <w:szCs w:val="24"/>
              </w:rPr>
              <w:t>5</w:t>
            </w:r>
            <w:r w:rsidRPr="00B0399B">
              <w:rPr>
                <w:sz w:val="24"/>
                <w:szCs w:val="24"/>
              </w:rPr>
              <w:t>,</w:t>
            </w:r>
            <w:r w:rsidR="0007625B" w:rsidRPr="00B0399B">
              <w:rPr>
                <w:sz w:val="24"/>
                <w:szCs w:val="24"/>
              </w:rPr>
              <w:t>21</w:t>
            </w:r>
            <w:r w:rsidR="007B66B9">
              <w:rPr>
                <w:sz w:val="24"/>
                <w:szCs w:val="24"/>
              </w:rPr>
              <w:t>3</w:t>
            </w:r>
            <w:r w:rsidRPr="00B0399B">
              <w:rPr>
                <w:sz w:val="24"/>
                <w:szCs w:val="24"/>
              </w:rPr>
              <w:t xml:space="preserve"> </w:t>
            </w:r>
            <w:r w:rsidR="00450470" w:rsidRPr="00B0399B">
              <w:rPr>
                <w:sz w:val="24"/>
                <w:szCs w:val="24"/>
              </w:rPr>
              <w:t>scholars</w:t>
            </w:r>
          </w:p>
        </w:tc>
        <w:tc>
          <w:tcPr>
            <w:tcW w:w="1458" w:type="dxa"/>
            <w:vAlign w:val="center"/>
          </w:tcPr>
          <w:p w:rsidR="00E42D5E" w:rsidRPr="00B0399B" w:rsidRDefault="00E42D5E" w:rsidP="002466AD">
            <w:pPr>
              <w:ind w:right="25"/>
              <w:jc w:val="center"/>
              <w:rPr>
                <w:sz w:val="24"/>
                <w:szCs w:val="24"/>
              </w:rPr>
            </w:pPr>
            <w:r w:rsidRPr="00B0399B">
              <w:rPr>
                <w:sz w:val="24"/>
                <w:szCs w:val="24"/>
              </w:rPr>
              <w:t>0.25</w:t>
            </w:r>
          </w:p>
        </w:tc>
        <w:tc>
          <w:tcPr>
            <w:tcW w:w="1332" w:type="dxa"/>
            <w:vAlign w:val="center"/>
          </w:tcPr>
          <w:p w:rsidR="00E42D5E" w:rsidRPr="00B0399B" w:rsidRDefault="00EF6336" w:rsidP="00EF6336">
            <w:pPr>
              <w:ind w:right="96"/>
              <w:jc w:val="center"/>
              <w:rPr>
                <w:sz w:val="24"/>
                <w:szCs w:val="24"/>
              </w:rPr>
            </w:pPr>
            <w:r>
              <w:rPr>
                <w:sz w:val="24"/>
                <w:szCs w:val="24"/>
              </w:rPr>
              <w:t>3,803</w:t>
            </w:r>
          </w:p>
        </w:tc>
        <w:tc>
          <w:tcPr>
            <w:tcW w:w="1620" w:type="dxa"/>
            <w:vAlign w:val="center"/>
          </w:tcPr>
          <w:p w:rsidR="00E42D5E" w:rsidRPr="00B0399B" w:rsidRDefault="00E42D5E" w:rsidP="00EF6336">
            <w:pPr>
              <w:jc w:val="center"/>
              <w:rPr>
                <w:sz w:val="24"/>
                <w:szCs w:val="24"/>
              </w:rPr>
            </w:pPr>
            <w:r w:rsidRPr="00B0399B">
              <w:rPr>
                <w:sz w:val="24"/>
                <w:szCs w:val="24"/>
              </w:rPr>
              <w:t>$</w:t>
            </w:r>
            <w:r w:rsidR="00EF6336">
              <w:rPr>
                <w:sz w:val="24"/>
                <w:szCs w:val="24"/>
              </w:rPr>
              <w:t>93,896</w:t>
            </w:r>
            <w:r w:rsidR="00EF6336" w:rsidRPr="00B0399B" w:rsidDel="007B66B9">
              <w:rPr>
                <w:sz w:val="24"/>
                <w:szCs w:val="24"/>
              </w:rPr>
              <w:t xml:space="preserve"> </w:t>
            </w:r>
            <w:r w:rsidRPr="00B0399B">
              <w:rPr>
                <w:sz w:val="24"/>
                <w:szCs w:val="24"/>
                <w:vertAlign w:val="superscript"/>
              </w:rPr>
              <w:t>2</w:t>
            </w:r>
          </w:p>
        </w:tc>
      </w:tr>
      <w:tr w:rsidR="00E42D5E" w:rsidRPr="00B0399B" w:rsidTr="00F0227D">
        <w:trPr>
          <w:trHeight w:val="25"/>
        </w:trPr>
        <w:tc>
          <w:tcPr>
            <w:tcW w:w="2160" w:type="dxa"/>
          </w:tcPr>
          <w:p w:rsidR="00E42D5E" w:rsidRPr="00B0399B" w:rsidRDefault="00450470" w:rsidP="00991753">
            <w:pPr>
              <w:rPr>
                <w:sz w:val="24"/>
                <w:szCs w:val="24"/>
              </w:rPr>
            </w:pPr>
            <w:r w:rsidRPr="00104EAE">
              <w:rPr>
                <w:sz w:val="24"/>
                <w:szCs w:val="24"/>
              </w:rPr>
              <w:t>Scholars</w:t>
            </w:r>
            <w:r w:rsidR="00DD0B69" w:rsidRPr="00104EAE">
              <w:rPr>
                <w:sz w:val="24"/>
                <w:szCs w:val="24"/>
              </w:rPr>
              <w:t>: Pre-Scholarship Agreement</w:t>
            </w:r>
            <w:r w:rsidR="002750A2" w:rsidRPr="00B0399B">
              <w:rPr>
                <w:sz w:val="24"/>
                <w:szCs w:val="24"/>
              </w:rPr>
              <w:t xml:space="preserve"> (Once per grant)</w:t>
            </w:r>
          </w:p>
        </w:tc>
        <w:tc>
          <w:tcPr>
            <w:tcW w:w="2066" w:type="dxa"/>
            <w:vAlign w:val="center"/>
          </w:tcPr>
          <w:p w:rsidR="00E42D5E" w:rsidRPr="00B0399B" w:rsidRDefault="00450470" w:rsidP="007B66B9">
            <w:pPr>
              <w:rPr>
                <w:color w:val="000000"/>
                <w:sz w:val="24"/>
                <w:szCs w:val="24"/>
              </w:rPr>
            </w:pPr>
            <w:r w:rsidRPr="00B0399B">
              <w:rPr>
                <w:color w:val="000000"/>
                <w:sz w:val="24"/>
                <w:szCs w:val="24"/>
              </w:rPr>
              <w:t xml:space="preserve"> </w:t>
            </w:r>
            <w:r w:rsidR="007B66B9">
              <w:rPr>
                <w:color w:val="000000"/>
                <w:sz w:val="24"/>
                <w:szCs w:val="24"/>
              </w:rPr>
              <w:t xml:space="preserve">1,320 </w:t>
            </w:r>
            <w:r w:rsidRPr="00B0399B">
              <w:rPr>
                <w:color w:val="000000"/>
                <w:sz w:val="24"/>
                <w:szCs w:val="24"/>
              </w:rPr>
              <w:t>scholars</w:t>
            </w:r>
          </w:p>
        </w:tc>
        <w:tc>
          <w:tcPr>
            <w:tcW w:w="1458" w:type="dxa"/>
            <w:vAlign w:val="center"/>
          </w:tcPr>
          <w:p w:rsidR="00E42D5E" w:rsidRPr="00B0399B" w:rsidRDefault="00D21622" w:rsidP="00991753">
            <w:pPr>
              <w:ind w:right="96"/>
              <w:jc w:val="center"/>
              <w:rPr>
                <w:sz w:val="24"/>
                <w:szCs w:val="24"/>
              </w:rPr>
            </w:pPr>
            <w:r w:rsidRPr="00B0399B">
              <w:rPr>
                <w:sz w:val="24"/>
                <w:szCs w:val="24"/>
              </w:rPr>
              <w:t>0.5</w:t>
            </w:r>
          </w:p>
        </w:tc>
        <w:tc>
          <w:tcPr>
            <w:tcW w:w="1332" w:type="dxa"/>
            <w:vAlign w:val="center"/>
          </w:tcPr>
          <w:p w:rsidR="00E42D5E" w:rsidRPr="00B0399B" w:rsidRDefault="007B66B9" w:rsidP="00991753">
            <w:pPr>
              <w:ind w:right="96"/>
              <w:jc w:val="center"/>
              <w:rPr>
                <w:sz w:val="24"/>
                <w:szCs w:val="24"/>
              </w:rPr>
            </w:pPr>
            <w:r>
              <w:rPr>
                <w:sz w:val="24"/>
                <w:szCs w:val="24"/>
              </w:rPr>
              <w:t>660</w:t>
            </w:r>
          </w:p>
        </w:tc>
        <w:tc>
          <w:tcPr>
            <w:tcW w:w="1620" w:type="dxa"/>
            <w:vAlign w:val="center"/>
          </w:tcPr>
          <w:p w:rsidR="00E42D5E" w:rsidRPr="00B0399B" w:rsidRDefault="00D21622" w:rsidP="00D602E3">
            <w:pPr>
              <w:jc w:val="center"/>
              <w:rPr>
                <w:sz w:val="24"/>
                <w:szCs w:val="24"/>
              </w:rPr>
            </w:pPr>
            <w:r w:rsidRPr="00B0399B">
              <w:rPr>
                <w:sz w:val="24"/>
                <w:szCs w:val="24"/>
              </w:rPr>
              <w:t>$</w:t>
            </w:r>
            <w:r w:rsidR="003263FF">
              <w:rPr>
                <w:sz w:val="24"/>
                <w:szCs w:val="24"/>
              </w:rPr>
              <w:t>16,295</w:t>
            </w:r>
            <w:r w:rsidR="00DD0B69" w:rsidRPr="00B0399B">
              <w:rPr>
                <w:sz w:val="24"/>
                <w:szCs w:val="24"/>
                <w:vertAlign w:val="superscript"/>
              </w:rPr>
              <w:t>2</w:t>
            </w:r>
          </w:p>
        </w:tc>
      </w:tr>
      <w:tr w:rsidR="00E42D5E" w:rsidRPr="00B0399B" w:rsidTr="00F0227D">
        <w:trPr>
          <w:trHeight w:val="25"/>
        </w:trPr>
        <w:tc>
          <w:tcPr>
            <w:tcW w:w="2160" w:type="dxa"/>
          </w:tcPr>
          <w:p w:rsidR="00E42D5E" w:rsidRPr="00B0399B" w:rsidRDefault="004A6346" w:rsidP="00991753">
            <w:pPr>
              <w:rPr>
                <w:sz w:val="24"/>
                <w:szCs w:val="24"/>
              </w:rPr>
            </w:pPr>
            <w:r w:rsidRPr="00104EAE">
              <w:rPr>
                <w:sz w:val="24"/>
                <w:szCs w:val="24"/>
              </w:rPr>
              <w:t xml:space="preserve">Scholars: Exit Certification </w:t>
            </w:r>
            <w:r w:rsidR="002750A2" w:rsidRPr="00B0399B">
              <w:rPr>
                <w:sz w:val="24"/>
                <w:szCs w:val="24"/>
              </w:rPr>
              <w:t>(Once per grant)</w:t>
            </w:r>
          </w:p>
        </w:tc>
        <w:tc>
          <w:tcPr>
            <w:tcW w:w="2066" w:type="dxa"/>
            <w:vAlign w:val="center"/>
          </w:tcPr>
          <w:p w:rsidR="00E42D5E" w:rsidRPr="00B0399B" w:rsidRDefault="007B66B9" w:rsidP="007B66B9">
            <w:pPr>
              <w:ind w:right="432"/>
              <w:rPr>
                <w:sz w:val="24"/>
                <w:szCs w:val="24"/>
              </w:rPr>
            </w:pPr>
            <w:r>
              <w:rPr>
                <w:sz w:val="24"/>
                <w:szCs w:val="24"/>
              </w:rPr>
              <w:t>1,961</w:t>
            </w:r>
            <w:r w:rsidR="00CF5CD8" w:rsidRPr="00B0399B">
              <w:rPr>
                <w:sz w:val="24"/>
                <w:szCs w:val="24"/>
              </w:rPr>
              <w:t xml:space="preserve"> </w:t>
            </w:r>
            <w:r>
              <w:rPr>
                <w:sz w:val="24"/>
                <w:szCs w:val="24"/>
              </w:rPr>
              <w:t>scholars</w:t>
            </w:r>
          </w:p>
        </w:tc>
        <w:tc>
          <w:tcPr>
            <w:tcW w:w="1458" w:type="dxa"/>
            <w:vAlign w:val="center"/>
          </w:tcPr>
          <w:p w:rsidR="00E42D5E" w:rsidRPr="00B0399B" w:rsidRDefault="00CF5CD8" w:rsidP="00991753">
            <w:pPr>
              <w:ind w:right="96"/>
              <w:jc w:val="center"/>
              <w:rPr>
                <w:sz w:val="24"/>
                <w:szCs w:val="24"/>
              </w:rPr>
            </w:pPr>
            <w:r w:rsidRPr="00B0399B">
              <w:rPr>
                <w:sz w:val="24"/>
                <w:szCs w:val="24"/>
              </w:rPr>
              <w:t>0.25</w:t>
            </w:r>
          </w:p>
        </w:tc>
        <w:tc>
          <w:tcPr>
            <w:tcW w:w="1332" w:type="dxa"/>
            <w:vAlign w:val="center"/>
          </w:tcPr>
          <w:p w:rsidR="00E42D5E" w:rsidRPr="00B0399B" w:rsidRDefault="003263FF" w:rsidP="00991753">
            <w:pPr>
              <w:ind w:right="96"/>
              <w:jc w:val="center"/>
              <w:rPr>
                <w:sz w:val="24"/>
                <w:szCs w:val="24"/>
              </w:rPr>
            </w:pPr>
            <w:r>
              <w:rPr>
                <w:sz w:val="24"/>
                <w:szCs w:val="24"/>
              </w:rPr>
              <w:t>490</w:t>
            </w:r>
          </w:p>
        </w:tc>
        <w:tc>
          <w:tcPr>
            <w:tcW w:w="1620" w:type="dxa"/>
            <w:vAlign w:val="center"/>
          </w:tcPr>
          <w:p w:rsidR="00E42D5E" w:rsidRPr="00B0399B" w:rsidRDefault="00D21622" w:rsidP="004A6346">
            <w:pPr>
              <w:jc w:val="center"/>
              <w:rPr>
                <w:sz w:val="24"/>
                <w:szCs w:val="24"/>
              </w:rPr>
            </w:pPr>
            <w:r w:rsidRPr="00B0399B">
              <w:rPr>
                <w:sz w:val="24"/>
                <w:szCs w:val="24"/>
              </w:rPr>
              <w:t>$1</w:t>
            </w:r>
            <w:r w:rsidR="003263FF">
              <w:rPr>
                <w:sz w:val="24"/>
                <w:szCs w:val="24"/>
              </w:rPr>
              <w:t>2,104</w:t>
            </w:r>
            <w:r w:rsidR="00DD0B69" w:rsidRPr="00B0399B">
              <w:rPr>
                <w:sz w:val="24"/>
                <w:szCs w:val="24"/>
                <w:vertAlign w:val="superscript"/>
              </w:rPr>
              <w:t>2</w:t>
            </w:r>
          </w:p>
        </w:tc>
      </w:tr>
      <w:tr w:rsidR="00E42D5E" w:rsidRPr="00B0399B" w:rsidTr="00F0227D">
        <w:trPr>
          <w:trHeight w:val="25"/>
        </w:trPr>
        <w:tc>
          <w:tcPr>
            <w:tcW w:w="2160" w:type="dxa"/>
            <w:vAlign w:val="center"/>
          </w:tcPr>
          <w:p w:rsidR="00E42D5E" w:rsidRPr="00104EAE" w:rsidRDefault="00E42D5E" w:rsidP="00F26D2A">
            <w:pPr>
              <w:rPr>
                <w:sz w:val="24"/>
                <w:szCs w:val="24"/>
              </w:rPr>
            </w:pPr>
            <w:r w:rsidRPr="00104EAE">
              <w:rPr>
                <w:sz w:val="24"/>
                <w:szCs w:val="24"/>
              </w:rPr>
              <w:t>Employer</w:t>
            </w:r>
            <w:r w:rsidR="00F26D2A">
              <w:rPr>
                <w:sz w:val="24"/>
                <w:szCs w:val="24"/>
              </w:rPr>
              <w:t>s</w:t>
            </w:r>
            <w:r w:rsidRPr="00104EAE">
              <w:rPr>
                <w:sz w:val="24"/>
                <w:szCs w:val="24"/>
              </w:rPr>
              <w:t xml:space="preserve">: Employment Verification </w:t>
            </w:r>
            <w:r w:rsidR="00B46D74">
              <w:rPr>
                <w:sz w:val="24"/>
                <w:szCs w:val="24"/>
              </w:rPr>
              <w:t>Record</w:t>
            </w:r>
            <w:r w:rsidRPr="00104EAE">
              <w:rPr>
                <w:sz w:val="24"/>
                <w:szCs w:val="24"/>
              </w:rPr>
              <w:t xml:space="preserve">(Annual) </w:t>
            </w:r>
          </w:p>
        </w:tc>
        <w:tc>
          <w:tcPr>
            <w:tcW w:w="2066" w:type="dxa"/>
            <w:vAlign w:val="center"/>
          </w:tcPr>
          <w:p w:rsidR="00E42D5E" w:rsidRPr="00B0399B" w:rsidRDefault="00DD0B69" w:rsidP="002750A2">
            <w:pPr>
              <w:ind w:right="41"/>
              <w:rPr>
                <w:sz w:val="24"/>
                <w:szCs w:val="24"/>
              </w:rPr>
            </w:pPr>
            <w:r w:rsidRPr="00B0399B">
              <w:rPr>
                <w:sz w:val="24"/>
                <w:szCs w:val="24"/>
              </w:rPr>
              <w:t>1</w:t>
            </w:r>
            <w:r w:rsidR="007B66B9">
              <w:rPr>
                <w:sz w:val="24"/>
                <w:szCs w:val="24"/>
              </w:rPr>
              <w:t>5</w:t>
            </w:r>
            <w:r w:rsidRPr="00B0399B">
              <w:rPr>
                <w:sz w:val="24"/>
                <w:szCs w:val="24"/>
              </w:rPr>
              <w:t>,21</w:t>
            </w:r>
            <w:r w:rsidR="007B66B9">
              <w:rPr>
                <w:sz w:val="24"/>
                <w:szCs w:val="24"/>
              </w:rPr>
              <w:t>3</w:t>
            </w:r>
            <w:r w:rsidRPr="00B0399B">
              <w:rPr>
                <w:sz w:val="24"/>
                <w:szCs w:val="24"/>
              </w:rPr>
              <w:t xml:space="preserve"> </w:t>
            </w:r>
            <w:r w:rsidR="00E42D5E" w:rsidRPr="00B0399B">
              <w:rPr>
                <w:sz w:val="24"/>
                <w:szCs w:val="24"/>
              </w:rPr>
              <w:t>employers</w:t>
            </w:r>
            <w:r w:rsidR="00E42D5E" w:rsidRPr="00B0399B">
              <w:rPr>
                <w:sz w:val="24"/>
                <w:szCs w:val="24"/>
                <w:vertAlign w:val="superscript"/>
              </w:rPr>
              <w:t>3</w:t>
            </w:r>
          </w:p>
        </w:tc>
        <w:tc>
          <w:tcPr>
            <w:tcW w:w="1458" w:type="dxa"/>
            <w:vAlign w:val="center"/>
          </w:tcPr>
          <w:p w:rsidR="00E42D5E" w:rsidRPr="00B0399B" w:rsidRDefault="00E42D5E" w:rsidP="002466AD">
            <w:pPr>
              <w:ind w:right="96"/>
              <w:jc w:val="center"/>
              <w:rPr>
                <w:sz w:val="24"/>
                <w:szCs w:val="24"/>
              </w:rPr>
            </w:pPr>
            <w:r w:rsidRPr="00B0399B">
              <w:rPr>
                <w:sz w:val="24"/>
                <w:szCs w:val="24"/>
              </w:rPr>
              <w:t>0.17</w:t>
            </w:r>
          </w:p>
        </w:tc>
        <w:tc>
          <w:tcPr>
            <w:tcW w:w="1332" w:type="dxa"/>
            <w:vAlign w:val="center"/>
          </w:tcPr>
          <w:p w:rsidR="00E42D5E" w:rsidRPr="00B0399B" w:rsidRDefault="00E42D5E" w:rsidP="00DD0B69">
            <w:pPr>
              <w:ind w:right="96"/>
              <w:jc w:val="center"/>
              <w:rPr>
                <w:sz w:val="24"/>
                <w:szCs w:val="24"/>
              </w:rPr>
            </w:pPr>
            <w:r w:rsidRPr="00B0399B">
              <w:rPr>
                <w:sz w:val="24"/>
                <w:szCs w:val="24"/>
              </w:rPr>
              <w:t>2,</w:t>
            </w:r>
            <w:r w:rsidR="003263FF">
              <w:rPr>
                <w:sz w:val="24"/>
                <w:szCs w:val="24"/>
              </w:rPr>
              <w:t>586</w:t>
            </w:r>
          </w:p>
        </w:tc>
        <w:tc>
          <w:tcPr>
            <w:tcW w:w="1620" w:type="dxa"/>
            <w:vAlign w:val="center"/>
          </w:tcPr>
          <w:p w:rsidR="00E42D5E" w:rsidRPr="00B0399B" w:rsidRDefault="00E42D5E" w:rsidP="00DD0B69">
            <w:pPr>
              <w:jc w:val="center"/>
              <w:rPr>
                <w:sz w:val="24"/>
                <w:szCs w:val="24"/>
              </w:rPr>
            </w:pPr>
            <w:r w:rsidRPr="00B0399B">
              <w:rPr>
                <w:sz w:val="24"/>
                <w:szCs w:val="24"/>
              </w:rPr>
              <w:t>$1</w:t>
            </w:r>
            <w:r w:rsidR="00DD0B69" w:rsidRPr="00B0399B">
              <w:rPr>
                <w:sz w:val="24"/>
                <w:szCs w:val="24"/>
              </w:rPr>
              <w:t>2</w:t>
            </w:r>
            <w:r w:rsidR="003263FF">
              <w:rPr>
                <w:sz w:val="24"/>
                <w:szCs w:val="24"/>
              </w:rPr>
              <w:t>9,311</w:t>
            </w:r>
            <w:r w:rsidRPr="00B0399B">
              <w:rPr>
                <w:sz w:val="24"/>
                <w:szCs w:val="24"/>
                <w:vertAlign w:val="superscript"/>
              </w:rPr>
              <w:t>1</w:t>
            </w:r>
          </w:p>
        </w:tc>
      </w:tr>
      <w:tr w:rsidR="00E42D5E" w:rsidRPr="00B0399B" w:rsidTr="00F0227D">
        <w:trPr>
          <w:trHeight w:val="25"/>
        </w:trPr>
        <w:tc>
          <w:tcPr>
            <w:tcW w:w="2160" w:type="dxa"/>
          </w:tcPr>
          <w:p w:rsidR="00E42D5E" w:rsidRPr="00104EAE" w:rsidRDefault="00E42D5E" w:rsidP="00991753">
            <w:pPr>
              <w:rPr>
                <w:b/>
                <w:sz w:val="24"/>
                <w:szCs w:val="24"/>
              </w:rPr>
            </w:pPr>
            <w:r w:rsidRPr="00104EAE">
              <w:rPr>
                <w:b/>
                <w:sz w:val="24"/>
                <w:szCs w:val="24"/>
              </w:rPr>
              <w:t xml:space="preserve">Totals </w:t>
            </w:r>
          </w:p>
        </w:tc>
        <w:tc>
          <w:tcPr>
            <w:tcW w:w="2066" w:type="dxa"/>
            <w:vAlign w:val="center"/>
          </w:tcPr>
          <w:p w:rsidR="00E42D5E" w:rsidRPr="00F9082B" w:rsidRDefault="004A6346" w:rsidP="004A6346">
            <w:pPr>
              <w:ind w:right="432"/>
              <w:jc w:val="center"/>
              <w:rPr>
                <w:b/>
                <w:sz w:val="24"/>
                <w:szCs w:val="24"/>
              </w:rPr>
            </w:pPr>
            <w:r w:rsidRPr="00F9082B">
              <w:rPr>
                <w:b/>
                <w:sz w:val="24"/>
                <w:szCs w:val="24"/>
              </w:rPr>
              <w:t>3</w:t>
            </w:r>
            <w:r w:rsidR="00EF6336" w:rsidRPr="00F9082B">
              <w:rPr>
                <w:b/>
                <w:sz w:val="24"/>
                <w:szCs w:val="24"/>
              </w:rPr>
              <w:t>4,523</w:t>
            </w:r>
          </w:p>
        </w:tc>
        <w:tc>
          <w:tcPr>
            <w:tcW w:w="1458" w:type="dxa"/>
            <w:vAlign w:val="center"/>
          </w:tcPr>
          <w:p w:rsidR="00E42D5E" w:rsidRPr="00F9082B" w:rsidRDefault="00490E3A" w:rsidP="004A6346">
            <w:pPr>
              <w:ind w:right="96"/>
              <w:jc w:val="center"/>
              <w:rPr>
                <w:b/>
                <w:sz w:val="24"/>
                <w:szCs w:val="24"/>
              </w:rPr>
            </w:pPr>
            <w:r w:rsidRPr="00F9082B">
              <w:rPr>
                <w:b/>
                <w:sz w:val="24"/>
                <w:szCs w:val="24"/>
              </w:rPr>
              <w:t>1</w:t>
            </w:r>
            <w:r w:rsidR="00F9082B" w:rsidRPr="00F9082B">
              <w:rPr>
                <w:b/>
                <w:sz w:val="24"/>
                <w:szCs w:val="24"/>
              </w:rPr>
              <w:t>2.67</w:t>
            </w:r>
          </w:p>
        </w:tc>
        <w:tc>
          <w:tcPr>
            <w:tcW w:w="1332" w:type="dxa"/>
            <w:vAlign w:val="center"/>
          </w:tcPr>
          <w:p w:rsidR="00E42D5E" w:rsidRPr="00F9082B" w:rsidRDefault="004A6346" w:rsidP="00490E3A">
            <w:pPr>
              <w:ind w:right="96"/>
              <w:jc w:val="center"/>
              <w:rPr>
                <w:b/>
                <w:sz w:val="24"/>
                <w:szCs w:val="24"/>
              </w:rPr>
            </w:pPr>
            <w:r w:rsidRPr="00F9082B">
              <w:rPr>
                <w:b/>
                <w:sz w:val="24"/>
                <w:szCs w:val="24"/>
              </w:rPr>
              <w:t>1</w:t>
            </w:r>
            <w:r w:rsidR="00F9082B" w:rsidRPr="00F9082B">
              <w:rPr>
                <w:b/>
                <w:sz w:val="24"/>
                <w:szCs w:val="24"/>
              </w:rPr>
              <w:t>1,313</w:t>
            </w:r>
          </w:p>
        </w:tc>
        <w:tc>
          <w:tcPr>
            <w:tcW w:w="1620" w:type="dxa"/>
            <w:vAlign w:val="center"/>
          </w:tcPr>
          <w:p w:rsidR="00E42D5E" w:rsidRPr="00F9082B" w:rsidRDefault="00E42D5E" w:rsidP="00C10962">
            <w:pPr>
              <w:jc w:val="center"/>
              <w:rPr>
                <w:b/>
                <w:sz w:val="24"/>
                <w:szCs w:val="24"/>
              </w:rPr>
            </w:pPr>
            <w:r w:rsidRPr="00F9082B">
              <w:rPr>
                <w:b/>
                <w:sz w:val="24"/>
                <w:szCs w:val="24"/>
              </w:rPr>
              <w:t>$</w:t>
            </w:r>
            <w:r w:rsidR="00F9082B" w:rsidRPr="00F9082B">
              <w:rPr>
                <w:b/>
                <w:sz w:val="24"/>
                <w:szCs w:val="24"/>
              </w:rPr>
              <w:t>440,306</w:t>
            </w:r>
          </w:p>
        </w:tc>
      </w:tr>
    </w:tbl>
    <w:p w:rsidR="00991753" w:rsidRPr="00B0399B" w:rsidRDefault="00991753" w:rsidP="00DD0B69">
      <w:pPr>
        <w:ind w:left="-90"/>
        <w:rPr>
          <w:sz w:val="24"/>
          <w:szCs w:val="24"/>
          <w:vertAlign w:val="superscript"/>
        </w:rPr>
      </w:pPr>
      <w:r w:rsidRPr="00B0399B">
        <w:rPr>
          <w:sz w:val="24"/>
          <w:szCs w:val="24"/>
          <w:vertAlign w:val="superscript"/>
        </w:rPr>
        <w:t xml:space="preserve">1 </w:t>
      </w:r>
      <w:r w:rsidRPr="00B0399B">
        <w:rPr>
          <w:sz w:val="24"/>
          <w:szCs w:val="24"/>
        </w:rPr>
        <w:t>Based on an estimated hourly rate of $50 for grantee administrators and principals/LEA representatives.</w:t>
      </w:r>
    </w:p>
    <w:p w:rsidR="00991753" w:rsidRPr="00B0399B" w:rsidRDefault="00991753" w:rsidP="00DD0B69">
      <w:pPr>
        <w:ind w:left="-90"/>
        <w:rPr>
          <w:sz w:val="24"/>
          <w:szCs w:val="24"/>
        </w:rPr>
      </w:pPr>
      <w:r w:rsidRPr="00B0399B">
        <w:rPr>
          <w:sz w:val="24"/>
          <w:szCs w:val="24"/>
          <w:vertAlign w:val="superscript"/>
        </w:rPr>
        <w:t xml:space="preserve">2 </w:t>
      </w:r>
      <w:r w:rsidRPr="00B0399B">
        <w:rPr>
          <w:sz w:val="24"/>
          <w:szCs w:val="24"/>
        </w:rPr>
        <w:t xml:space="preserve">Based on an estimated average hourly rate of $24.69 for </w:t>
      </w:r>
      <w:r w:rsidR="00D602E3" w:rsidRPr="00B0399B">
        <w:rPr>
          <w:sz w:val="24"/>
          <w:szCs w:val="24"/>
        </w:rPr>
        <w:t>scholars</w:t>
      </w:r>
      <w:r w:rsidRPr="00B0399B">
        <w:rPr>
          <w:sz w:val="24"/>
          <w:szCs w:val="24"/>
        </w:rPr>
        <w:t>.</w:t>
      </w:r>
    </w:p>
    <w:p w:rsidR="00991753" w:rsidRPr="00B0399B" w:rsidRDefault="00991753" w:rsidP="00DD0B69">
      <w:pPr>
        <w:ind w:left="-90"/>
        <w:rPr>
          <w:sz w:val="24"/>
          <w:szCs w:val="24"/>
        </w:rPr>
      </w:pPr>
      <w:r w:rsidRPr="00B0399B">
        <w:rPr>
          <w:sz w:val="24"/>
          <w:szCs w:val="24"/>
          <w:vertAlign w:val="superscript"/>
        </w:rPr>
        <w:t>3</w:t>
      </w:r>
      <w:r w:rsidRPr="00B0399B">
        <w:rPr>
          <w:sz w:val="24"/>
          <w:szCs w:val="24"/>
        </w:rPr>
        <w:t xml:space="preserve">Assumes that all </w:t>
      </w:r>
      <w:r w:rsidR="00D602E3" w:rsidRPr="00B0399B">
        <w:rPr>
          <w:sz w:val="24"/>
          <w:szCs w:val="24"/>
        </w:rPr>
        <w:t>scholars</w:t>
      </w:r>
      <w:r w:rsidRPr="00B0399B">
        <w:rPr>
          <w:sz w:val="24"/>
          <w:szCs w:val="24"/>
        </w:rPr>
        <w:t xml:space="preserve"> are employed</w:t>
      </w:r>
      <w:r w:rsidR="007B66B9">
        <w:rPr>
          <w:sz w:val="24"/>
          <w:szCs w:val="24"/>
        </w:rPr>
        <w:t>.</w:t>
      </w:r>
    </w:p>
    <w:p w:rsidR="00A67BB1" w:rsidRPr="00B0399B" w:rsidRDefault="00A67BB1">
      <w:pPr>
        <w:rPr>
          <w:sz w:val="24"/>
          <w:szCs w:val="24"/>
        </w:rPr>
      </w:pPr>
    </w:p>
    <w:p w:rsidR="000F356B" w:rsidRPr="00B0399B" w:rsidRDefault="000F356B" w:rsidP="000F356B">
      <w:pPr>
        <w:ind w:left="720" w:hanging="720"/>
        <w:rPr>
          <w:sz w:val="24"/>
          <w:szCs w:val="24"/>
        </w:rPr>
      </w:pPr>
      <w:r w:rsidRPr="00B0399B">
        <w:rPr>
          <w:b/>
          <w:bCs/>
          <w:sz w:val="24"/>
          <w:szCs w:val="24"/>
        </w:rPr>
        <w:t>A13.</w:t>
      </w:r>
      <w:r w:rsidRPr="00B0399B">
        <w:rPr>
          <w:b/>
          <w:bCs/>
          <w:sz w:val="24"/>
          <w:szCs w:val="24"/>
        </w:rPr>
        <w:tab/>
        <w:t>Estimate of Cost Burden to Respondents</w:t>
      </w:r>
    </w:p>
    <w:p w:rsidR="00B75FA4" w:rsidRPr="00B0399B" w:rsidRDefault="00B75FA4" w:rsidP="00991753">
      <w:pPr>
        <w:ind w:left="720"/>
        <w:rPr>
          <w:sz w:val="24"/>
          <w:szCs w:val="24"/>
        </w:rPr>
      </w:pPr>
    </w:p>
    <w:p w:rsidR="00991753" w:rsidRDefault="00991753" w:rsidP="008D3730">
      <w:pPr>
        <w:jc w:val="both"/>
        <w:rPr>
          <w:sz w:val="24"/>
          <w:szCs w:val="24"/>
        </w:rPr>
      </w:pPr>
      <w:r w:rsidRPr="00B0399B">
        <w:rPr>
          <w:sz w:val="24"/>
          <w:szCs w:val="24"/>
        </w:rPr>
        <w:t xml:space="preserve">We do not anticipate additional costs to respondents resulting from this collection other than that already reported in A12, including capital or start-up costs, or operation, maintenance, or purchase of services. It is assumed that all respondents have access to a computer either through the </w:t>
      </w:r>
      <w:r w:rsidR="000F356B" w:rsidRPr="00B0399B">
        <w:rPr>
          <w:sz w:val="24"/>
          <w:szCs w:val="24"/>
        </w:rPr>
        <w:t xml:space="preserve">grantee </w:t>
      </w:r>
      <w:r w:rsidRPr="00B0399B">
        <w:rPr>
          <w:sz w:val="24"/>
          <w:szCs w:val="24"/>
        </w:rPr>
        <w:t>Institution of Higher Education or their place of employment. The data collection contractor maintains a toll-free Help Desk number to allow respondent</w:t>
      </w:r>
      <w:r w:rsidR="000F356B" w:rsidRPr="00B0399B">
        <w:rPr>
          <w:sz w:val="24"/>
          <w:szCs w:val="24"/>
        </w:rPr>
        <w:t>s</w:t>
      </w:r>
      <w:r w:rsidRPr="00B0399B">
        <w:rPr>
          <w:sz w:val="24"/>
          <w:szCs w:val="24"/>
        </w:rPr>
        <w:t xml:space="preserve"> reliable access to support services. This Help Desk could assist a respondent without reliable access to a computer. Some respondents, depending on the technology used, may bear some cost of the communication (e.g., cell phone or email service costs); however, it is not possible to identify a specific cost given the range in service options.</w:t>
      </w:r>
    </w:p>
    <w:p w:rsidR="00694E6E" w:rsidRPr="00B0399B" w:rsidRDefault="00694E6E" w:rsidP="008D3730">
      <w:pPr>
        <w:jc w:val="both"/>
        <w:rPr>
          <w:sz w:val="24"/>
          <w:szCs w:val="24"/>
        </w:rPr>
      </w:pPr>
    </w:p>
    <w:p w:rsidR="00B75FA4" w:rsidRPr="00B0399B" w:rsidRDefault="00B75FA4" w:rsidP="00991753">
      <w:pPr>
        <w:ind w:left="1440"/>
        <w:rPr>
          <w:sz w:val="24"/>
          <w:szCs w:val="24"/>
          <w:highlight w:val="yellow"/>
        </w:rPr>
      </w:pPr>
    </w:p>
    <w:p w:rsidR="00B75FA4" w:rsidRDefault="000F356B" w:rsidP="00567608">
      <w:pPr>
        <w:rPr>
          <w:sz w:val="24"/>
          <w:szCs w:val="24"/>
        </w:rPr>
      </w:pPr>
      <w:r w:rsidRPr="00B0399B">
        <w:rPr>
          <w:b/>
          <w:bCs/>
          <w:sz w:val="24"/>
          <w:szCs w:val="24"/>
        </w:rPr>
        <w:t>A14.</w:t>
      </w:r>
      <w:r w:rsidRPr="00B0399B">
        <w:rPr>
          <w:b/>
          <w:bCs/>
          <w:sz w:val="24"/>
          <w:szCs w:val="24"/>
        </w:rPr>
        <w:tab/>
        <w:t>Estimate of Annual Cost to the Federal Government</w:t>
      </w:r>
      <w:r w:rsidRPr="00104EAE" w:rsidDel="000F356B">
        <w:rPr>
          <w:sz w:val="24"/>
          <w:szCs w:val="24"/>
        </w:rPr>
        <w:t xml:space="preserve"> </w:t>
      </w:r>
    </w:p>
    <w:p w:rsidR="008D3730" w:rsidRPr="00B0399B" w:rsidRDefault="008D3730" w:rsidP="00567608">
      <w:pPr>
        <w:rPr>
          <w:sz w:val="24"/>
          <w:szCs w:val="24"/>
        </w:rPr>
      </w:pPr>
    </w:p>
    <w:p w:rsidR="0051001E" w:rsidRPr="00B0399B" w:rsidRDefault="0051001E" w:rsidP="008D3730">
      <w:pPr>
        <w:rPr>
          <w:bCs/>
          <w:sz w:val="24"/>
          <w:szCs w:val="24"/>
        </w:rPr>
      </w:pPr>
      <w:r w:rsidRPr="00B0399B">
        <w:rPr>
          <w:bCs/>
          <w:sz w:val="24"/>
          <w:szCs w:val="24"/>
        </w:rPr>
        <w:t xml:space="preserve">The total annual cost to the Federal government reflects the combined costs for </w:t>
      </w:r>
      <w:r w:rsidR="002E6BA7" w:rsidRPr="00B0399B">
        <w:rPr>
          <w:bCs/>
          <w:sz w:val="24"/>
          <w:szCs w:val="24"/>
        </w:rPr>
        <w:t>OSEP</w:t>
      </w:r>
      <w:r w:rsidRPr="00B0399B">
        <w:rPr>
          <w:bCs/>
          <w:sz w:val="24"/>
          <w:szCs w:val="24"/>
        </w:rPr>
        <w:t xml:space="preserve"> to contract the data collection and reporting tasks and provide management and oversight of that contract (see Table A</w:t>
      </w:r>
      <w:r w:rsidR="00923626" w:rsidRPr="00B0399B">
        <w:rPr>
          <w:bCs/>
          <w:sz w:val="24"/>
          <w:szCs w:val="24"/>
        </w:rPr>
        <w:t xml:space="preserve">-2 </w:t>
      </w:r>
      <w:r w:rsidRPr="00B0399B">
        <w:rPr>
          <w:bCs/>
          <w:sz w:val="24"/>
          <w:szCs w:val="24"/>
        </w:rPr>
        <w:t>below).</w:t>
      </w:r>
    </w:p>
    <w:p w:rsidR="0051001E" w:rsidRPr="00B0399B" w:rsidRDefault="0051001E" w:rsidP="00991753">
      <w:pPr>
        <w:ind w:left="1440"/>
        <w:rPr>
          <w:bCs/>
          <w:sz w:val="24"/>
          <w:szCs w:val="24"/>
        </w:rPr>
      </w:pPr>
    </w:p>
    <w:p w:rsidR="0051001E" w:rsidRDefault="001A65B6" w:rsidP="001A65B6">
      <w:pPr>
        <w:rPr>
          <w:bCs/>
          <w:sz w:val="24"/>
          <w:szCs w:val="24"/>
        </w:rPr>
      </w:pPr>
      <w:r>
        <w:rPr>
          <w:bCs/>
          <w:sz w:val="24"/>
          <w:szCs w:val="24"/>
        </w:rPr>
        <w:t xml:space="preserve">                 </w:t>
      </w:r>
      <w:r w:rsidR="0051001E" w:rsidRPr="00B0399B">
        <w:rPr>
          <w:bCs/>
          <w:sz w:val="24"/>
          <w:szCs w:val="24"/>
        </w:rPr>
        <w:t>Table A</w:t>
      </w:r>
      <w:r w:rsidR="00923626" w:rsidRPr="00B0399B">
        <w:rPr>
          <w:bCs/>
          <w:sz w:val="24"/>
          <w:szCs w:val="24"/>
        </w:rPr>
        <w:t xml:space="preserve">-2. </w:t>
      </w:r>
      <w:r w:rsidR="0051001E" w:rsidRPr="00B0399B">
        <w:rPr>
          <w:bCs/>
          <w:sz w:val="24"/>
          <w:szCs w:val="24"/>
        </w:rPr>
        <w:t>Total Annual Cost to Federal Government by Type of Cost</w:t>
      </w:r>
    </w:p>
    <w:p w:rsidR="001A65B6" w:rsidRPr="00B0399B" w:rsidRDefault="001A65B6" w:rsidP="001A65B6">
      <w:pPr>
        <w:rPr>
          <w:bCs/>
          <w:sz w:val="24"/>
          <w:szCs w:val="24"/>
        </w:rPr>
      </w:pPr>
    </w:p>
    <w:tbl>
      <w:tblPr>
        <w:tblW w:w="0" w:type="auto"/>
        <w:tblInd w:w="145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4140"/>
        <w:gridCol w:w="1530"/>
      </w:tblGrid>
      <w:tr w:rsidR="0051001E" w:rsidRPr="00B0399B" w:rsidTr="00694E6E">
        <w:tc>
          <w:tcPr>
            <w:tcW w:w="4140" w:type="dxa"/>
            <w:tcBorders>
              <w:top w:val="single" w:sz="4" w:space="0" w:color="auto"/>
              <w:bottom w:val="single" w:sz="4" w:space="0" w:color="auto"/>
            </w:tcBorders>
          </w:tcPr>
          <w:p w:rsidR="0051001E" w:rsidRPr="009A741C" w:rsidRDefault="0051001E" w:rsidP="009A741C">
            <w:pPr>
              <w:jc w:val="center"/>
              <w:rPr>
                <w:b/>
                <w:sz w:val="24"/>
                <w:szCs w:val="24"/>
              </w:rPr>
            </w:pPr>
            <w:r w:rsidRPr="009A741C">
              <w:rPr>
                <w:b/>
                <w:sz w:val="24"/>
                <w:szCs w:val="24"/>
              </w:rPr>
              <w:t>Type of Cost</w:t>
            </w:r>
          </w:p>
        </w:tc>
        <w:tc>
          <w:tcPr>
            <w:tcW w:w="1530" w:type="dxa"/>
            <w:tcBorders>
              <w:top w:val="single" w:sz="4" w:space="0" w:color="auto"/>
              <w:bottom w:val="single" w:sz="4" w:space="0" w:color="auto"/>
            </w:tcBorders>
          </w:tcPr>
          <w:p w:rsidR="0051001E" w:rsidRPr="009A741C" w:rsidRDefault="0051001E" w:rsidP="009A741C">
            <w:pPr>
              <w:jc w:val="center"/>
              <w:rPr>
                <w:b/>
                <w:sz w:val="24"/>
                <w:szCs w:val="24"/>
              </w:rPr>
            </w:pPr>
            <w:r w:rsidRPr="009A741C">
              <w:rPr>
                <w:b/>
                <w:sz w:val="24"/>
                <w:szCs w:val="24"/>
              </w:rPr>
              <w:t>Cost</w:t>
            </w:r>
          </w:p>
        </w:tc>
      </w:tr>
      <w:tr w:rsidR="0051001E" w:rsidRPr="00B0399B" w:rsidTr="00694E6E">
        <w:tc>
          <w:tcPr>
            <w:tcW w:w="4140" w:type="dxa"/>
            <w:tcBorders>
              <w:top w:val="single" w:sz="4" w:space="0" w:color="auto"/>
              <w:bottom w:val="single" w:sz="4" w:space="0" w:color="auto"/>
            </w:tcBorders>
          </w:tcPr>
          <w:p w:rsidR="0051001E" w:rsidRPr="00B0399B" w:rsidRDefault="0051001E" w:rsidP="00991753">
            <w:pPr>
              <w:rPr>
                <w:sz w:val="24"/>
                <w:szCs w:val="24"/>
              </w:rPr>
            </w:pPr>
            <w:r w:rsidRPr="00B0399B">
              <w:rPr>
                <w:sz w:val="24"/>
                <w:szCs w:val="24"/>
              </w:rPr>
              <w:t>OSEP Staff (salar</w:t>
            </w:r>
            <w:r w:rsidR="002466AD" w:rsidRPr="00B0399B">
              <w:rPr>
                <w:sz w:val="24"/>
                <w:szCs w:val="24"/>
              </w:rPr>
              <w:t>ies</w:t>
            </w:r>
            <w:r w:rsidRPr="00B0399B">
              <w:rPr>
                <w:sz w:val="24"/>
                <w:szCs w:val="24"/>
              </w:rPr>
              <w:t>)</w:t>
            </w:r>
          </w:p>
        </w:tc>
        <w:tc>
          <w:tcPr>
            <w:tcW w:w="1530" w:type="dxa"/>
            <w:tcBorders>
              <w:top w:val="single" w:sz="4" w:space="0" w:color="auto"/>
              <w:bottom w:val="single" w:sz="4" w:space="0" w:color="auto"/>
            </w:tcBorders>
          </w:tcPr>
          <w:p w:rsidR="0051001E" w:rsidRPr="00B0399B" w:rsidRDefault="00923626" w:rsidP="00694E6E">
            <w:pPr>
              <w:jc w:val="right"/>
              <w:rPr>
                <w:sz w:val="24"/>
                <w:szCs w:val="24"/>
              </w:rPr>
            </w:pPr>
            <w:r w:rsidRPr="00B0399B">
              <w:rPr>
                <w:sz w:val="24"/>
                <w:szCs w:val="24"/>
              </w:rPr>
              <w:t>$</w:t>
            </w:r>
            <w:r w:rsidR="00694E6E">
              <w:rPr>
                <w:sz w:val="24"/>
                <w:szCs w:val="24"/>
              </w:rPr>
              <w:t>130,4</w:t>
            </w:r>
            <w:r w:rsidR="002466AD" w:rsidRPr="00B0399B">
              <w:rPr>
                <w:sz w:val="24"/>
                <w:szCs w:val="24"/>
              </w:rPr>
              <w:t>00</w:t>
            </w:r>
          </w:p>
        </w:tc>
      </w:tr>
      <w:tr w:rsidR="0051001E" w:rsidRPr="00B0399B" w:rsidTr="00694E6E">
        <w:tc>
          <w:tcPr>
            <w:tcW w:w="4140" w:type="dxa"/>
            <w:tcBorders>
              <w:top w:val="single" w:sz="4" w:space="0" w:color="auto"/>
              <w:bottom w:val="single" w:sz="4" w:space="0" w:color="auto"/>
            </w:tcBorders>
          </w:tcPr>
          <w:p w:rsidR="0051001E" w:rsidRPr="00B0399B" w:rsidRDefault="0051001E" w:rsidP="00991753">
            <w:pPr>
              <w:rPr>
                <w:sz w:val="24"/>
                <w:szCs w:val="24"/>
              </w:rPr>
            </w:pPr>
            <w:r w:rsidRPr="00104EAE">
              <w:rPr>
                <w:sz w:val="24"/>
                <w:szCs w:val="24"/>
              </w:rPr>
              <w:t>Contractor Data</w:t>
            </w:r>
            <w:r w:rsidR="002E6BA7" w:rsidRPr="00104EAE">
              <w:rPr>
                <w:sz w:val="24"/>
                <w:szCs w:val="24"/>
              </w:rPr>
              <w:t xml:space="preserve"> and Reporting</w:t>
            </w:r>
            <w:r w:rsidRPr="00B0399B">
              <w:rPr>
                <w:sz w:val="24"/>
                <w:szCs w:val="24"/>
              </w:rPr>
              <w:t xml:space="preserve"> Services (Fixed price)</w:t>
            </w:r>
          </w:p>
        </w:tc>
        <w:tc>
          <w:tcPr>
            <w:tcW w:w="1530" w:type="dxa"/>
            <w:tcBorders>
              <w:top w:val="single" w:sz="4" w:space="0" w:color="auto"/>
              <w:bottom w:val="single" w:sz="4" w:space="0" w:color="auto"/>
            </w:tcBorders>
          </w:tcPr>
          <w:p w:rsidR="0051001E" w:rsidRPr="00B0399B" w:rsidRDefault="002E6BA7" w:rsidP="00DC6FAC">
            <w:pPr>
              <w:jc w:val="right"/>
              <w:rPr>
                <w:sz w:val="24"/>
                <w:szCs w:val="24"/>
              </w:rPr>
            </w:pPr>
            <w:r w:rsidRPr="00B0399B">
              <w:rPr>
                <w:sz w:val="24"/>
                <w:szCs w:val="24"/>
              </w:rPr>
              <w:t>$</w:t>
            </w:r>
            <w:r w:rsidR="00DC6FAC">
              <w:rPr>
                <w:sz w:val="24"/>
                <w:szCs w:val="24"/>
              </w:rPr>
              <w:t>688,043</w:t>
            </w:r>
          </w:p>
        </w:tc>
      </w:tr>
      <w:tr w:rsidR="0051001E" w:rsidRPr="00B0399B" w:rsidTr="00694E6E">
        <w:tc>
          <w:tcPr>
            <w:tcW w:w="4140" w:type="dxa"/>
            <w:tcBorders>
              <w:top w:val="single" w:sz="4" w:space="0" w:color="auto"/>
            </w:tcBorders>
          </w:tcPr>
          <w:p w:rsidR="0051001E" w:rsidRPr="00104EAE" w:rsidRDefault="0051001E" w:rsidP="00991753">
            <w:pPr>
              <w:rPr>
                <w:sz w:val="24"/>
                <w:szCs w:val="24"/>
              </w:rPr>
            </w:pPr>
            <w:r w:rsidRPr="00104EAE">
              <w:rPr>
                <w:sz w:val="24"/>
                <w:szCs w:val="24"/>
              </w:rPr>
              <w:t>Total</w:t>
            </w:r>
          </w:p>
        </w:tc>
        <w:tc>
          <w:tcPr>
            <w:tcW w:w="1530" w:type="dxa"/>
            <w:tcBorders>
              <w:top w:val="nil"/>
            </w:tcBorders>
          </w:tcPr>
          <w:p w:rsidR="0051001E" w:rsidRPr="00B0399B" w:rsidRDefault="0051001E" w:rsidP="00C77E5A">
            <w:pPr>
              <w:jc w:val="right"/>
              <w:rPr>
                <w:sz w:val="24"/>
                <w:szCs w:val="24"/>
              </w:rPr>
            </w:pPr>
            <w:r w:rsidRPr="00B0399B">
              <w:rPr>
                <w:sz w:val="24"/>
                <w:szCs w:val="24"/>
              </w:rPr>
              <w:t>$</w:t>
            </w:r>
            <w:r w:rsidR="002466AD" w:rsidRPr="00B0399B">
              <w:rPr>
                <w:sz w:val="24"/>
                <w:szCs w:val="24"/>
              </w:rPr>
              <w:t xml:space="preserve"> </w:t>
            </w:r>
            <w:r w:rsidR="00C77E5A">
              <w:rPr>
                <w:sz w:val="24"/>
                <w:szCs w:val="24"/>
              </w:rPr>
              <w:t>818,443</w:t>
            </w:r>
          </w:p>
        </w:tc>
      </w:tr>
    </w:tbl>
    <w:p w:rsidR="005B3C74" w:rsidRPr="00104EAE" w:rsidRDefault="005B3C74" w:rsidP="00B12F57">
      <w:pPr>
        <w:ind w:left="1440"/>
        <w:rPr>
          <w:sz w:val="24"/>
          <w:szCs w:val="24"/>
        </w:rPr>
      </w:pPr>
    </w:p>
    <w:p w:rsidR="002E6BA7" w:rsidRPr="00B0399B" w:rsidRDefault="002E6BA7" w:rsidP="00B12F57">
      <w:pPr>
        <w:rPr>
          <w:sz w:val="24"/>
          <w:szCs w:val="24"/>
        </w:rPr>
      </w:pPr>
      <w:r w:rsidRPr="00B0399B">
        <w:rPr>
          <w:sz w:val="24"/>
          <w:szCs w:val="24"/>
        </w:rPr>
        <w:t xml:space="preserve">OSEP has secured a fixed price contract with EPI and </w:t>
      </w:r>
      <w:proofErr w:type="spellStart"/>
      <w:r w:rsidRPr="00B0399B">
        <w:rPr>
          <w:sz w:val="24"/>
          <w:szCs w:val="24"/>
        </w:rPr>
        <w:t>Westat</w:t>
      </w:r>
      <w:proofErr w:type="spellEnd"/>
      <w:r w:rsidRPr="00B0399B">
        <w:rPr>
          <w:sz w:val="24"/>
          <w:szCs w:val="24"/>
        </w:rPr>
        <w:t xml:space="preserve"> to create and manage the online data collection system. The fixed cost for this contract </w:t>
      </w:r>
      <w:r w:rsidR="005B2A80" w:rsidRPr="00B0399B">
        <w:rPr>
          <w:sz w:val="24"/>
          <w:szCs w:val="24"/>
        </w:rPr>
        <w:t xml:space="preserve">is </w:t>
      </w:r>
      <w:r w:rsidRPr="00B0399B">
        <w:rPr>
          <w:sz w:val="24"/>
          <w:szCs w:val="24"/>
        </w:rPr>
        <w:t>$</w:t>
      </w:r>
      <w:r w:rsidR="00DC6FAC">
        <w:rPr>
          <w:sz w:val="24"/>
          <w:szCs w:val="24"/>
        </w:rPr>
        <w:t>688,043</w:t>
      </w:r>
      <w:r w:rsidR="00C77E5A">
        <w:rPr>
          <w:sz w:val="24"/>
          <w:szCs w:val="24"/>
        </w:rPr>
        <w:t xml:space="preserve"> for Year 5 (September</w:t>
      </w:r>
      <w:r w:rsidR="00104E2A">
        <w:rPr>
          <w:sz w:val="24"/>
          <w:szCs w:val="24"/>
        </w:rPr>
        <w:t xml:space="preserve"> 4,</w:t>
      </w:r>
      <w:r w:rsidR="00C77E5A">
        <w:rPr>
          <w:sz w:val="24"/>
          <w:szCs w:val="24"/>
        </w:rPr>
        <w:t xml:space="preserve"> 2016 – </w:t>
      </w:r>
      <w:r w:rsidR="00104E2A">
        <w:rPr>
          <w:sz w:val="24"/>
          <w:szCs w:val="24"/>
        </w:rPr>
        <w:t xml:space="preserve">September 3, </w:t>
      </w:r>
      <w:r w:rsidR="00C77E5A">
        <w:rPr>
          <w:sz w:val="24"/>
          <w:szCs w:val="24"/>
        </w:rPr>
        <w:t>2017)</w:t>
      </w:r>
      <w:r w:rsidR="00DC6FAC">
        <w:rPr>
          <w:sz w:val="24"/>
          <w:szCs w:val="24"/>
        </w:rPr>
        <w:t>.</w:t>
      </w:r>
      <w:r w:rsidRPr="00B0399B">
        <w:rPr>
          <w:sz w:val="24"/>
          <w:szCs w:val="24"/>
        </w:rPr>
        <w:t xml:space="preserve"> These costs include the development </w:t>
      </w:r>
      <w:r w:rsidR="00DC6FAC">
        <w:rPr>
          <w:sz w:val="24"/>
          <w:szCs w:val="24"/>
        </w:rPr>
        <w:t xml:space="preserve">and maintenance </w:t>
      </w:r>
      <w:r w:rsidRPr="00B0399B">
        <w:rPr>
          <w:sz w:val="24"/>
          <w:szCs w:val="24"/>
        </w:rPr>
        <w:t xml:space="preserve">of the system, support for respondents, and preparation of reports. The majority of communications with respondents will be electronic; however, </w:t>
      </w:r>
      <w:r w:rsidR="001303CB" w:rsidRPr="00B0399B">
        <w:rPr>
          <w:bCs/>
          <w:sz w:val="24"/>
          <w:szCs w:val="24"/>
        </w:rPr>
        <w:t>scholars</w:t>
      </w:r>
      <w:r w:rsidRPr="00B0399B">
        <w:rPr>
          <w:sz w:val="24"/>
          <w:szCs w:val="24"/>
        </w:rPr>
        <w:t xml:space="preserve"> who do not respond to electronic or telephone communications will be sent follow-up letters. The costs for those mailings are included in the contract.</w:t>
      </w:r>
    </w:p>
    <w:p w:rsidR="002466AD" w:rsidRPr="00B0399B" w:rsidRDefault="002466AD" w:rsidP="00B12F57">
      <w:pPr>
        <w:rPr>
          <w:sz w:val="24"/>
          <w:szCs w:val="24"/>
        </w:rPr>
      </w:pPr>
    </w:p>
    <w:p w:rsidR="002466AD" w:rsidRDefault="002466AD" w:rsidP="00B12F57">
      <w:pPr>
        <w:rPr>
          <w:sz w:val="24"/>
          <w:szCs w:val="24"/>
        </w:rPr>
      </w:pPr>
      <w:r w:rsidRPr="00B0399B">
        <w:rPr>
          <w:sz w:val="24"/>
          <w:szCs w:val="24"/>
        </w:rPr>
        <w:t xml:space="preserve">The PDP program office maintains a </w:t>
      </w:r>
      <w:r w:rsidR="00694E6E">
        <w:rPr>
          <w:sz w:val="24"/>
          <w:szCs w:val="24"/>
        </w:rPr>
        <w:t>program</w:t>
      </w:r>
      <w:r w:rsidR="00694E6E" w:rsidRPr="00B0399B">
        <w:rPr>
          <w:sz w:val="24"/>
          <w:szCs w:val="24"/>
        </w:rPr>
        <w:t xml:space="preserve"> </w:t>
      </w:r>
      <w:r w:rsidR="00694E6E">
        <w:rPr>
          <w:sz w:val="24"/>
          <w:szCs w:val="24"/>
        </w:rPr>
        <w:t>specialist</w:t>
      </w:r>
      <w:r w:rsidR="00694E6E" w:rsidRPr="00B0399B">
        <w:rPr>
          <w:sz w:val="24"/>
          <w:szCs w:val="24"/>
        </w:rPr>
        <w:t xml:space="preserve"> </w:t>
      </w:r>
      <w:r w:rsidRPr="00B0399B">
        <w:rPr>
          <w:sz w:val="24"/>
          <w:szCs w:val="24"/>
        </w:rPr>
        <w:t xml:space="preserve">(.5 FTE) whose function is to manage the contract and 18 tasks. This </w:t>
      </w:r>
      <w:r w:rsidR="00694E6E">
        <w:rPr>
          <w:sz w:val="24"/>
          <w:szCs w:val="24"/>
        </w:rPr>
        <w:t>program</w:t>
      </w:r>
      <w:r w:rsidR="00694E6E" w:rsidRPr="00B0399B">
        <w:rPr>
          <w:sz w:val="24"/>
          <w:szCs w:val="24"/>
        </w:rPr>
        <w:t xml:space="preserve"> </w:t>
      </w:r>
      <w:r w:rsidRPr="00B0399B">
        <w:rPr>
          <w:sz w:val="24"/>
          <w:szCs w:val="24"/>
        </w:rPr>
        <w:t>position is a GS-14, which, in 201</w:t>
      </w:r>
      <w:r w:rsidR="00737F4A">
        <w:rPr>
          <w:sz w:val="24"/>
          <w:szCs w:val="24"/>
        </w:rPr>
        <w:t>7</w:t>
      </w:r>
      <w:r w:rsidRPr="00B0399B">
        <w:rPr>
          <w:sz w:val="24"/>
          <w:szCs w:val="24"/>
        </w:rPr>
        <w:t>, ranges from $1</w:t>
      </w:r>
      <w:r w:rsidR="00737F4A">
        <w:rPr>
          <w:sz w:val="24"/>
          <w:szCs w:val="24"/>
        </w:rPr>
        <w:t>12</w:t>
      </w:r>
      <w:r w:rsidR="00DC6FAC">
        <w:rPr>
          <w:sz w:val="24"/>
          <w:szCs w:val="24"/>
        </w:rPr>
        <w:t>,</w:t>
      </w:r>
      <w:r w:rsidR="00737F4A">
        <w:rPr>
          <w:sz w:val="24"/>
          <w:szCs w:val="24"/>
        </w:rPr>
        <w:t>021</w:t>
      </w:r>
      <w:r w:rsidRPr="00B0399B">
        <w:rPr>
          <w:sz w:val="24"/>
          <w:szCs w:val="24"/>
        </w:rPr>
        <w:t xml:space="preserve"> to </w:t>
      </w:r>
      <w:r w:rsidR="00104EAE" w:rsidRPr="00B0399B">
        <w:rPr>
          <w:sz w:val="24"/>
          <w:szCs w:val="24"/>
        </w:rPr>
        <w:t>$</w:t>
      </w:r>
      <w:r w:rsidRPr="00B0399B">
        <w:rPr>
          <w:sz w:val="24"/>
          <w:szCs w:val="24"/>
        </w:rPr>
        <w:t>1</w:t>
      </w:r>
      <w:r w:rsidR="00DC6FAC">
        <w:rPr>
          <w:sz w:val="24"/>
          <w:szCs w:val="24"/>
        </w:rPr>
        <w:t>4</w:t>
      </w:r>
      <w:r w:rsidR="00737F4A">
        <w:rPr>
          <w:sz w:val="24"/>
          <w:szCs w:val="24"/>
        </w:rPr>
        <w:t>5</w:t>
      </w:r>
      <w:r w:rsidR="00DC6FAC">
        <w:rPr>
          <w:sz w:val="24"/>
          <w:szCs w:val="24"/>
        </w:rPr>
        <w:t>,</w:t>
      </w:r>
      <w:r w:rsidR="00737F4A">
        <w:rPr>
          <w:sz w:val="24"/>
          <w:szCs w:val="24"/>
        </w:rPr>
        <w:t>629</w:t>
      </w:r>
      <w:r w:rsidRPr="00B0399B">
        <w:rPr>
          <w:rFonts w:eastAsia="Arial Unicode MS"/>
          <w:noProof/>
          <w:sz w:val="24"/>
          <w:szCs w:val="24"/>
        </w:rPr>
        <w:t xml:space="preserve"> </w:t>
      </w:r>
      <w:r w:rsidRPr="00B0399B">
        <w:rPr>
          <w:sz w:val="24"/>
          <w:szCs w:val="24"/>
        </w:rPr>
        <w:t xml:space="preserve">in annual salary for the Washington D.C. locality.  OSEP staff salaries also include the estimated cost of </w:t>
      </w:r>
      <w:r w:rsidR="00694E6E">
        <w:rPr>
          <w:sz w:val="24"/>
          <w:szCs w:val="24"/>
        </w:rPr>
        <w:t>an additional person</w:t>
      </w:r>
      <w:r w:rsidR="00104E2A">
        <w:rPr>
          <w:sz w:val="24"/>
          <w:szCs w:val="24"/>
        </w:rPr>
        <w:t xml:space="preserve"> (GS-14)</w:t>
      </w:r>
      <w:r w:rsidR="00694E6E">
        <w:rPr>
          <w:sz w:val="24"/>
          <w:szCs w:val="24"/>
        </w:rPr>
        <w:t xml:space="preserve"> assigned to support the contract</w:t>
      </w:r>
      <w:r w:rsidR="00104E2A">
        <w:rPr>
          <w:sz w:val="24"/>
          <w:szCs w:val="24"/>
        </w:rPr>
        <w:t xml:space="preserve"> on, in particular, debt referrals.</w:t>
      </w:r>
    </w:p>
    <w:p w:rsidR="007523AE" w:rsidRPr="00104EAE" w:rsidRDefault="007523AE" w:rsidP="002E6BA7">
      <w:pPr>
        <w:ind w:left="1440"/>
        <w:jc w:val="both"/>
        <w:rPr>
          <w:rFonts w:eastAsia="Arial Unicode MS"/>
          <w:noProof/>
          <w:sz w:val="24"/>
          <w:szCs w:val="24"/>
        </w:rPr>
      </w:pPr>
    </w:p>
    <w:p w:rsidR="00104EAE" w:rsidRPr="00B0399B" w:rsidRDefault="00104EAE" w:rsidP="00B0399B">
      <w:pPr>
        <w:rPr>
          <w:b/>
          <w:sz w:val="24"/>
          <w:szCs w:val="24"/>
        </w:rPr>
      </w:pPr>
      <w:r w:rsidRPr="00B0399B">
        <w:rPr>
          <w:b/>
          <w:sz w:val="24"/>
          <w:szCs w:val="24"/>
        </w:rPr>
        <w:t>A15.</w:t>
      </w:r>
      <w:r w:rsidRPr="00B0399B">
        <w:rPr>
          <w:b/>
          <w:sz w:val="24"/>
          <w:szCs w:val="24"/>
        </w:rPr>
        <w:tab/>
        <w:t>Program Changes or Adjustments</w:t>
      </w:r>
    </w:p>
    <w:p w:rsidR="00B75FA4" w:rsidRPr="00B0399B" w:rsidRDefault="00B75FA4" w:rsidP="00991753">
      <w:pPr>
        <w:ind w:left="720"/>
        <w:rPr>
          <w:sz w:val="24"/>
          <w:szCs w:val="24"/>
        </w:rPr>
      </w:pPr>
    </w:p>
    <w:p w:rsidR="00694E6E" w:rsidRDefault="00A82A9D" w:rsidP="002D3172">
      <w:pPr>
        <w:rPr>
          <w:bCs/>
          <w:sz w:val="24"/>
          <w:szCs w:val="24"/>
        </w:rPr>
      </w:pPr>
      <w:r>
        <w:rPr>
          <w:bCs/>
          <w:sz w:val="24"/>
          <w:szCs w:val="24"/>
        </w:rPr>
        <w:t xml:space="preserve">There is an adjustment </w:t>
      </w:r>
      <w:r w:rsidR="005C1DA0">
        <w:rPr>
          <w:bCs/>
          <w:sz w:val="24"/>
          <w:szCs w:val="24"/>
        </w:rPr>
        <w:t xml:space="preserve">increase of 4923 </w:t>
      </w:r>
      <w:r>
        <w:rPr>
          <w:bCs/>
          <w:sz w:val="24"/>
          <w:szCs w:val="24"/>
        </w:rPr>
        <w:t>annual burden hours</w:t>
      </w:r>
      <w:r w:rsidR="005C1DA0">
        <w:rPr>
          <w:bCs/>
          <w:sz w:val="24"/>
          <w:szCs w:val="24"/>
        </w:rPr>
        <w:t xml:space="preserve"> and an adjustment decrease of -956 respondents</w:t>
      </w:r>
      <w:r>
        <w:rPr>
          <w:bCs/>
          <w:sz w:val="24"/>
          <w:szCs w:val="24"/>
        </w:rPr>
        <w:t xml:space="preserve">, by providing a more accurate estimate the burden </w:t>
      </w:r>
      <w:r w:rsidR="00327D99" w:rsidRPr="00B0399B">
        <w:rPr>
          <w:bCs/>
          <w:sz w:val="24"/>
          <w:szCs w:val="24"/>
        </w:rPr>
        <w:t xml:space="preserve">provided in this </w:t>
      </w:r>
      <w:r>
        <w:rPr>
          <w:bCs/>
          <w:sz w:val="24"/>
          <w:szCs w:val="24"/>
        </w:rPr>
        <w:t xml:space="preserve">information collection request reflects </w:t>
      </w:r>
      <w:r w:rsidR="00327D99" w:rsidRPr="00B0399B">
        <w:rPr>
          <w:bCs/>
          <w:sz w:val="24"/>
          <w:szCs w:val="24"/>
        </w:rPr>
        <w:t>a more accurate</w:t>
      </w:r>
      <w:r>
        <w:rPr>
          <w:bCs/>
          <w:sz w:val="24"/>
          <w:szCs w:val="24"/>
        </w:rPr>
        <w:t xml:space="preserve"> estimate. </w:t>
      </w:r>
    </w:p>
    <w:p w:rsidR="00327D99" w:rsidRPr="00B0399B" w:rsidRDefault="00327D99" w:rsidP="00991753">
      <w:pPr>
        <w:ind w:left="1440"/>
        <w:rPr>
          <w:sz w:val="24"/>
          <w:szCs w:val="24"/>
          <w:highlight w:val="yellow"/>
        </w:rPr>
      </w:pPr>
    </w:p>
    <w:p w:rsidR="00104EAE" w:rsidRPr="00B0399B" w:rsidRDefault="00104EAE" w:rsidP="00104EAE">
      <w:pPr>
        <w:rPr>
          <w:b/>
          <w:bCs/>
          <w:sz w:val="24"/>
          <w:szCs w:val="24"/>
        </w:rPr>
      </w:pPr>
      <w:r w:rsidRPr="00B0399B">
        <w:rPr>
          <w:b/>
          <w:bCs/>
          <w:sz w:val="24"/>
          <w:szCs w:val="24"/>
        </w:rPr>
        <w:t>A16.</w:t>
      </w:r>
      <w:r w:rsidRPr="00B0399B">
        <w:rPr>
          <w:b/>
          <w:bCs/>
          <w:sz w:val="24"/>
          <w:szCs w:val="24"/>
        </w:rPr>
        <w:tab/>
        <w:t xml:space="preserve">Plans for Tabulation and Publication of Results </w:t>
      </w:r>
    </w:p>
    <w:p w:rsidR="00B75FA4" w:rsidRPr="00B0399B" w:rsidRDefault="00B75FA4" w:rsidP="005C1DA0">
      <w:pPr>
        <w:ind w:left="720"/>
        <w:jc w:val="right"/>
        <w:rPr>
          <w:sz w:val="24"/>
          <w:szCs w:val="24"/>
        </w:rPr>
      </w:pPr>
    </w:p>
    <w:p w:rsidR="00B75FA4" w:rsidRPr="00104EAE" w:rsidRDefault="00104EAE" w:rsidP="002D3172">
      <w:pPr>
        <w:rPr>
          <w:rFonts w:eastAsia="Arial Unicode MS"/>
          <w:noProof/>
          <w:sz w:val="24"/>
          <w:szCs w:val="24"/>
        </w:rPr>
      </w:pPr>
      <w:r w:rsidRPr="00B0399B">
        <w:rPr>
          <w:bCs/>
          <w:sz w:val="24"/>
          <w:szCs w:val="24"/>
        </w:rPr>
        <w:t xml:space="preserve">The data will also be used on an annual basis to report </w:t>
      </w:r>
      <w:r w:rsidRPr="00B0399B">
        <w:rPr>
          <w:sz w:val="24"/>
          <w:szCs w:val="24"/>
        </w:rPr>
        <w:t xml:space="preserve">results to ED’s Budget Service for compliance with </w:t>
      </w:r>
      <w:r w:rsidRPr="00E879B6">
        <w:rPr>
          <w:sz w:val="24"/>
          <w:szCs w:val="24"/>
        </w:rPr>
        <w:t>GPRA</w:t>
      </w:r>
      <w:r w:rsidRPr="00B0399B">
        <w:rPr>
          <w:sz w:val="24"/>
          <w:szCs w:val="24"/>
        </w:rPr>
        <w:t xml:space="preserve"> and publication in ED’s Budget Justification.  </w:t>
      </w:r>
      <w:r w:rsidR="00B75FA4" w:rsidRPr="00B0399B">
        <w:rPr>
          <w:rFonts w:eastAsia="Arial Unicode MS"/>
          <w:sz w:val="24"/>
          <w:szCs w:val="24"/>
        </w:rPr>
        <w:t>A final report will be produced for each fiscal year. This report will include d</w:t>
      </w:r>
      <w:r w:rsidR="00B75FA4" w:rsidRPr="00B0399B">
        <w:rPr>
          <w:rFonts w:eastAsia="Arial Unicode MS"/>
          <w:noProof/>
          <w:sz w:val="24"/>
          <w:szCs w:val="24"/>
        </w:rPr>
        <w:t xml:space="preserve">escriptive analyses of all variables collected. The number of </w:t>
      </w:r>
      <w:r w:rsidR="0051001E" w:rsidRPr="00B0399B">
        <w:rPr>
          <w:rFonts w:eastAsia="Arial Unicode MS"/>
          <w:noProof/>
          <w:sz w:val="24"/>
          <w:szCs w:val="24"/>
        </w:rPr>
        <w:t>scholars</w:t>
      </w:r>
      <w:r w:rsidR="00B75FA4" w:rsidRPr="00B0399B">
        <w:rPr>
          <w:rFonts w:eastAsia="Arial Unicode MS"/>
          <w:noProof/>
          <w:sz w:val="24"/>
          <w:szCs w:val="24"/>
        </w:rPr>
        <w:t xml:space="preserve"> and percentages, as well as measures of central tendency when appropriate, will be presented by grant type in table format. </w:t>
      </w:r>
      <w:r w:rsidR="0051001E" w:rsidRPr="00B0399B">
        <w:rPr>
          <w:rFonts w:eastAsia="Arial Unicode MS"/>
          <w:noProof/>
          <w:sz w:val="24"/>
          <w:szCs w:val="24"/>
        </w:rPr>
        <w:t>The report will</w:t>
      </w:r>
      <w:r w:rsidR="00B33A91" w:rsidRPr="00B0399B">
        <w:rPr>
          <w:rFonts w:eastAsia="Arial Unicode MS"/>
          <w:noProof/>
          <w:sz w:val="24"/>
          <w:szCs w:val="24"/>
        </w:rPr>
        <w:t xml:space="preserve"> also</w:t>
      </w:r>
      <w:r w:rsidR="0051001E" w:rsidRPr="00B0399B">
        <w:rPr>
          <w:rFonts w:eastAsia="Arial Unicode MS"/>
          <w:noProof/>
          <w:sz w:val="24"/>
          <w:szCs w:val="24"/>
        </w:rPr>
        <w:t xml:space="preserve"> provide data to </w:t>
      </w:r>
      <w:r w:rsidR="0051001E" w:rsidRPr="00B0399B">
        <w:rPr>
          <w:bCs/>
          <w:sz w:val="24"/>
          <w:szCs w:val="24"/>
        </w:rPr>
        <w:t xml:space="preserve">monitor the fulfillment of </w:t>
      </w:r>
      <w:r w:rsidR="00EF40F2">
        <w:rPr>
          <w:bCs/>
          <w:sz w:val="24"/>
          <w:szCs w:val="24"/>
        </w:rPr>
        <w:t>scholar</w:t>
      </w:r>
      <w:r w:rsidR="00EF40F2" w:rsidRPr="00B0399B">
        <w:rPr>
          <w:bCs/>
          <w:sz w:val="24"/>
          <w:szCs w:val="24"/>
        </w:rPr>
        <w:t xml:space="preserve"> </w:t>
      </w:r>
      <w:r w:rsidR="0051001E" w:rsidRPr="00B0399B">
        <w:rPr>
          <w:bCs/>
          <w:sz w:val="24"/>
          <w:szCs w:val="24"/>
        </w:rPr>
        <w:t xml:space="preserve">service </w:t>
      </w:r>
      <w:r w:rsidR="004869CC" w:rsidRPr="00B0399B">
        <w:rPr>
          <w:bCs/>
          <w:sz w:val="24"/>
          <w:szCs w:val="24"/>
        </w:rPr>
        <w:t>obli</w:t>
      </w:r>
      <w:r w:rsidR="00B33A91" w:rsidRPr="00B0399B">
        <w:rPr>
          <w:bCs/>
          <w:sz w:val="24"/>
          <w:szCs w:val="24"/>
        </w:rPr>
        <w:t>gation</w:t>
      </w:r>
      <w:r w:rsidR="0051001E" w:rsidRPr="00B0399B">
        <w:rPr>
          <w:bCs/>
          <w:sz w:val="24"/>
          <w:szCs w:val="24"/>
        </w:rPr>
        <w:t xml:space="preserve"> and grantee and </w:t>
      </w:r>
      <w:r w:rsidR="00B33A91" w:rsidRPr="00B0399B">
        <w:rPr>
          <w:bCs/>
          <w:sz w:val="24"/>
          <w:szCs w:val="24"/>
        </w:rPr>
        <w:t>scholar</w:t>
      </w:r>
      <w:r w:rsidR="0051001E" w:rsidRPr="00B0399B">
        <w:rPr>
          <w:bCs/>
          <w:sz w:val="24"/>
          <w:szCs w:val="24"/>
        </w:rPr>
        <w:t xml:space="preserve"> compliance with the program regulations</w:t>
      </w:r>
      <w:r w:rsidR="00923626" w:rsidRPr="00B0399B">
        <w:rPr>
          <w:bCs/>
          <w:sz w:val="24"/>
          <w:szCs w:val="24"/>
        </w:rPr>
        <w:t>.</w:t>
      </w:r>
      <w:r w:rsidR="0051001E" w:rsidRPr="00B0399B">
        <w:rPr>
          <w:rFonts w:eastAsia="Arial Unicode MS"/>
          <w:noProof/>
          <w:sz w:val="24"/>
          <w:szCs w:val="24"/>
        </w:rPr>
        <w:t xml:space="preserve"> </w:t>
      </w:r>
      <w:r w:rsidR="00B75FA4" w:rsidRPr="00B0399B">
        <w:rPr>
          <w:rFonts w:eastAsia="Arial Unicode MS"/>
          <w:noProof/>
          <w:sz w:val="24"/>
          <w:szCs w:val="24"/>
        </w:rPr>
        <w:t>Bulleted text and an executive summary will be provided to highlight key findings. The final report will also include analyses of relationships among variables in the current fiscal year data set as well as comparative analyses of key variables across all data sets.</w:t>
      </w:r>
      <w:r w:rsidR="0010458D" w:rsidRPr="00B0399B">
        <w:rPr>
          <w:rFonts w:eastAsia="Arial Unicode MS"/>
          <w:noProof/>
          <w:sz w:val="24"/>
          <w:szCs w:val="24"/>
        </w:rPr>
        <w:t xml:space="preserve"> </w:t>
      </w:r>
      <w:r w:rsidRPr="00B0399B">
        <w:rPr>
          <w:rFonts w:eastAsia="Arial Unicode MS"/>
          <w:noProof/>
          <w:sz w:val="24"/>
          <w:szCs w:val="24"/>
        </w:rPr>
        <w:t>All data will be in an aggregate form to protect PII and no PII information will be published.</w:t>
      </w:r>
    </w:p>
    <w:p w:rsidR="00B75FA4" w:rsidRPr="00B0399B" w:rsidRDefault="00B75FA4" w:rsidP="00991753">
      <w:pPr>
        <w:ind w:left="1440"/>
        <w:rPr>
          <w:rFonts w:eastAsia="Arial Unicode MS"/>
          <w:noProof/>
          <w:sz w:val="24"/>
          <w:szCs w:val="24"/>
        </w:rPr>
      </w:pPr>
    </w:p>
    <w:p w:rsidR="0051001E" w:rsidRPr="00104EAE" w:rsidRDefault="0051001E" w:rsidP="002D3172">
      <w:pPr>
        <w:jc w:val="both"/>
        <w:rPr>
          <w:rFonts w:eastAsia="Arial Unicode MS"/>
          <w:noProof/>
          <w:sz w:val="24"/>
          <w:szCs w:val="24"/>
        </w:rPr>
      </w:pPr>
      <w:r w:rsidRPr="00B0399B">
        <w:rPr>
          <w:rFonts w:eastAsia="Arial Unicode MS"/>
          <w:noProof/>
          <w:sz w:val="24"/>
          <w:szCs w:val="24"/>
        </w:rPr>
        <w:t>Table A</w:t>
      </w:r>
      <w:r w:rsidR="00923626" w:rsidRPr="00B0399B">
        <w:rPr>
          <w:rFonts w:eastAsia="Arial Unicode MS"/>
          <w:noProof/>
          <w:sz w:val="24"/>
          <w:szCs w:val="24"/>
        </w:rPr>
        <w:t>-</w:t>
      </w:r>
      <w:r w:rsidR="001A65B6">
        <w:rPr>
          <w:rFonts w:eastAsia="Arial Unicode MS"/>
          <w:noProof/>
          <w:sz w:val="24"/>
          <w:szCs w:val="24"/>
        </w:rPr>
        <w:t>4</w:t>
      </w:r>
      <w:r w:rsidR="001A65B6" w:rsidRPr="00B0399B">
        <w:rPr>
          <w:rFonts w:eastAsia="Arial Unicode MS"/>
          <w:noProof/>
          <w:sz w:val="24"/>
          <w:szCs w:val="24"/>
        </w:rPr>
        <w:t xml:space="preserve"> </w:t>
      </w:r>
      <w:r w:rsidRPr="00B0399B">
        <w:rPr>
          <w:rFonts w:eastAsia="Arial Unicode MS"/>
          <w:noProof/>
          <w:sz w:val="24"/>
          <w:szCs w:val="24"/>
        </w:rPr>
        <w:t>below summarizes the data collection and reporting timeline. Respondents will have continuous access to the online data collection system; however</w:t>
      </w:r>
      <w:r w:rsidR="005B2A80" w:rsidRPr="00B0399B">
        <w:rPr>
          <w:rFonts w:eastAsia="Arial Unicode MS"/>
          <w:noProof/>
          <w:sz w:val="24"/>
          <w:szCs w:val="24"/>
        </w:rPr>
        <w:t>,</w:t>
      </w:r>
      <w:r w:rsidRPr="00B0399B">
        <w:rPr>
          <w:rFonts w:eastAsia="Arial Unicode MS"/>
          <w:noProof/>
          <w:sz w:val="24"/>
          <w:szCs w:val="24"/>
        </w:rPr>
        <w:t xml:space="preserve"> analyses will be conducted on a snapshot of the data to document the previous</w:t>
      </w:r>
      <w:r w:rsidR="00104EAE" w:rsidRPr="00B0399B">
        <w:rPr>
          <w:rFonts w:eastAsia="Arial Unicode MS"/>
          <w:noProof/>
          <w:sz w:val="24"/>
          <w:szCs w:val="24"/>
        </w:rPr>
        <w:t xml:space="preserve"> </w:t>
      </w:r>
      <w:r w:rsidR="00104EAE">
        <w:rPr>
          <w:rFonts w:eastAsia="Arial Unicode MS"/>
          <w:noProof/>
          <w:sz w:val="24"/>
          <w:szCs w:val="24"/>
        </w:rPr>
        <w:t>fiscal year</w:t>
      </w:r>
      <w:r w:rsidRPr="00104EAE">
        <w:rPr>
          <w:rFonts w:eastAsia="Arial Unicode MS"/>
          <w:noProof/>
          <w:sz w:val="24"/>
          <w:szCs w:val="24"/>
        </w:rPr>
        <w:t>.</w:t>
      </w:r>
    </w:p>
    <w:p w:rsidR="005B3C74" w:rsidRPr="00B0399B" w:rsidRDefault="005B3C74" w:rsidP="005B3C74">
      <w:pPr>
        <w:ind w:left="720"/>
        <w:rPr>
          <w:rFonts w:eastAsia="Arial Unicode MS"/>
          <w:noProof/>
          <w:sz w:val="24"/>
          <w:szCs w:val="24"/>
        </w:rPr>
      </w:pPr>
    </w:p>
    <w:p w:rsidR="0051001E" w:rsidRPr="00B0399B" w:rsidRDefault="0051001E" w:rsidP="00991753">
      <w:pPr>
        <w:ind w:left="720" w:firstLine="720"/>
        <w:rPr>
          <w:rFonts w:eastAsia="Arial Unicode MS"/>
          <w:noProof/>
          <w:sz w:val="24"/>
          <w:szCs w:val="24"/>
        </w:rPr>
      </w:pPr>
      <w:r w:rsidRPr="00B0399B">
        <w:rPr>
          <w:rFonts w:eastAsia="Arial Unicode MS"/>
          <w:noProof/>
          <w:sz w:val="24"/>
          <w:szCs w:val="24"/>
        </w:rPr>
        <w:t>Table A</w:t>
      </w:r>
      <w:r w:rsidR="00923626" w:rsidRPr="00B0399B">
        <w:rPr>
          <w:rFonts w:eastAsia="Arial Unicode MS"/>
          <w:noProof/>
          <w:sz w:val="24"/>
          <w:szCs w:val="24"/>
        </w:rPr>
        <w:t>-</w:t>
      </w:r>
      <w:r w:rsidR="001A65B6">
        <w:rPr>
          <w:rFonts w:eastAsia="Arial Unicode MS"/>
          <w:noProof/>
          <w:sz w:val="24"/>
          <w:szCs w:val="24"/>
        </w:rPr>
        <w:t>4</w:t>
      </w:r>
      <w:r w:rsidR="00923626" w:rsidRPr="00B0399B">
        <w:rPr>
          <w:rFonts w:eastAsia="Arial Unicode MS"/>
          <w:noProof/>
          <w:sz w:val="24"/>
          <w:szCs w:val="24"/>
        </w:rPr>
        <w:t xml:space="preserve">. </w:t>
      </w:r>
      <w:r w:rsidRPr="00B0399B">
        <w:rPr>
          <w:rFonts w:eastAsia="Arial Unicode MS"/>
          <w:noProof/>
          <w:sz w:val="24"/>
          <w:szCs w:val="24"/>
        </w:rPr>
        <w:t>Data Collection and Reporting Timeline</w:t>
      </w:r>
    </w:p>
    <w:p w:rsidR="0051001E" w:rsidRPr="00B0399B" w:rsidRDefault="0051001E" w:rsidP="002D3172">
      <w:pPr>
        <w:rPr>
          <w:rFonts w:eastAsia="Arial Unicode MS"/>
          <w:noProof/>
          <w:sz w:val="24"/>
          <w:szCs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0"/>
        <w:gridCol w:w="2250"/>
      </w:tblGrid>
      <w:tr w:rsidR="0051001E" w:rsidRPr="00B0399B" w:rsidTr="001A65B6">
        <w:tc>
          <w:tcPr>
            <w:tcW w:w="4230" w:type="dxa"/>
          </w:tcPr>
          <w:p w:rsidR="0051001E" w:rsidRPr="00B0399B" w:rsidRDefault="0051001E" w:rsidP="001A65B6">
            <w:pPr>
              <w:jc w:val="center"/>
              <w:rPr>
                <w:sz w:val="24"/>
                <w:szCs w:val="24"/>
              </w:rPr>
            </w:pPr>
            <w:r w:rsidRPr="00B0399B">
              <w:rPr>
                <w:sz w:val="24"/>
                <w:szCs w:val="24"/>
              </w:rPr>
              <w:t>Task</w:t>
            </w:r>
          </w:p>
        </w:tc>
        <w:tc>
          <w:tcPr>
            <w:tcW w:w="2250" w:type="dxa"/>
          </w:tcPr>
          <w:p w:rsidR="0051001E" w:rsidRPr="00B0399B" w:rsidRDefault="0051001E" w:rsidP="001A65B6">
            <w:pPr>
              <w:jc w:val="center"/>
              <w:rPr>
                <w:sz w:val="24"/>
                <w:szCs w:val="24"/>
              </w:rPr>
            </w:pPr>
            <w:r w:rsidRPr="00B0399B">
              <w:rPr>
                <w:sz w:val="24"/>
                <w:szCs w:val="24"/>
              </w:rPr>
              <w:t>Month(s)</w:t>
            </w:r>
          </w:p>
        </w:tc>
      </w:tr>
      <w:tr w:rsidR="0051001E" w:rsidRPr="00B0399B" w:rsidTr="001A65B6">
        <w:tc>
          <w:tcPr>
            <w:tcW w:w="4230" w:type="dxa"/>
          </w:tcPr>
          <w:p w:rsidR="0051001E" w:rsidRPr="00104EAE" w:rsidRDefault="0051001E" w:rsidP="00991753">
            <w:pPr>
              <w:rPr>
                <w:sz w:val="24"/>
                <w:szCs w:val="24"/>
              </w:rPr>
            </w:pPr>
            <w:r w:rsidRPr="00104EAE">
              <w:rPr>
                <w:sz w:val="24"/>
                <w:szCs w:val="24"/>
              </w:rPr>
              <w:t>Respondents enter data</w:t>
            </w:r>
          </w:p>
        </w:tc>
        <w:tc>
          <w:tcPr>
            <w:tcW w:w="2250" w:type="dxa"/>
          </w:tcPr>
          <w:p w:rsidR="0051001E" w:rsidRPr="00B0399B" w:rsidRDefault="0051001E" w:rsidP="00991753">
            <w:pPr>
              <w:rPr>
                <w:sz w:val="24"/>
                <w:szCs w:val="24"/>
              </w:rPr>
            </w:pPr>
            <w:r w:rsidRPr="00B0399B">
              <w:rPr>
                <w:sz w:val="24"/>
                <w:szCs w:val="24"/>
              </w:rPr>
              <w:t>Ongoing</w:t>
            </w:r>
          </w:p>
        </w:tc>
      </w:tr>
      <w:tr w:rsidR="0051001E" w:rsidRPr="00B0399B" w:rsidTr="001A65B6">
        <w:tc>
          <w:tcPr>
            <w:tcW w:w="4230" w:type="dxa"/>
          </w:tcPr>
          <w:p w:rsidR="0051001E" w:rsidRPr="00104EAE" w:rsidRDefault="0051001E" w:rsidP="00991753">
            <w:pPr>
              <w:rPr>
                <w:sz w:val="24"/>
                <w:szCs w:val="24"/>
              </w:rPr>
            </w:pPr>
            <w:r w:rsidRPr="00104EAE">
              <w:rPr>
                <w:sz w:val="24"/>
                <w:szCs w:val="24"/>
              </w:rPr>
              <w:t>Snapshot taken of data</w:t>
            </w:r>
          </w:p>
        </w:tc>
        <w:tc>
          <w:tcPr>
            <w:tcW w:w="2250" w:type="dxa"/>
          </w:tcPr>
          <w:p w:rsidR="0051001E" w:rsidRPr="00B0399B" w:rsidRDefault="0051001E" w:rsidP="00991753">
            <w:pPr>
              <w:rPr>
                <w:sz w:val="24"/>
                <w:szCs w:val="24"/>
              </w:rPr>
            </w:pPr>
            <w:r w:rsidRPr="00B0399B">
              <w:rPr>
                <w:sz w:val="24"/>
                <w:szCs w:val="24"/>
              </w:rPr>
              <w:t>April</w:t>
            </w:r>
          </w:p>
        </w:tc>
      </w:tr>
      <w:tr w:rsidR="0051001E" w:rsidRPr="00B0399B" w:rsidTr="001A65B6">
        <w:tc>
          <w:tcPr>
            <w:tcW w:w="4230" w:type="dxa"/>
          </w:tcPr>
          <w:p w:rsidR="0051001E" w:rsidRPr="00104EAE" w:rsidRDefault="0051001E" w:rsidP="00991753">
            <w:pPr>
              <w:rPr>
                <w:sz w:val="24"/>
                <w:szCs w:val="24"/>
              </w:rPr>
            </w:pPr>
            <w:r w:rsidRPr="00104EAE">
              <w:rPr>
                <w:sz w:val="24"/>
                <w:szCs w:val="24"/>
              </w:rPr>
              <w:t>Draft reports for previous FY</w:t>
            </w:r>
          </w:p>
        </w:tc>
        <w:tc>
          <w:tcPr>
            <w:tcW w:w="2250" w:type="dxa"/>
          </w:tcPr>
          <w:p w:rsidR="0051001E" w:rsidRPr="00B0399B" w:rsidRDefault="0051001E" w:rsidP="00991753">
            <w:pPr>
              <w:rPr>
                <w:sz w:val="24"/>
                <w:szCs w:val="24"/>
              </w:rPr>
            </w:pPr>
            <w:r w:rsidRPr="00B0399B">
              <w:rPr>
                <w:sz w:val="24"/>
                <w:szCs w:val="24"/>
              </w:rPr>
              <w:t>June-July</w:t>
            </w:r>
          </w:p>
        </w:tc>
      </w:tr>
      <w:tr w:rsidR="0051001E" w:rsidRPr="00B0399B" w:rsidTr="001A65B6">
        <w:tc>
          <w:tcPr>
            <w:tcW w:w="4230" w:type="dxa"/>
          </w:tcPr>
          <w:p w:rsidR="0051001E" w:rsidRPr="00104EAE" w:rsidRDefault="0051001E" w:rsidP="00991753">
            <w:pPr>
              <w:rPr>
                <w:sz w:val="24"/>
                <w:szCs w:val="24"/>
              </w:rPr>
            </w:pPr>
            <w:r w:rsidRPr="00104EAE">
              <w:rPr>
                <w:sz w:val="24"/>
                <w:szCs w:val="24"/>
              </w:rPr>
              <w:t>GPRA reporting for previous FY</w:t>
            </w:r>
          </w:p>
        </w:tc>
        <w:tc>
          <w:tcPr>
            <w:tcW w:w="2250" w:type="dxa"/>
          </w:tcPr>
          <w:p w:rsidR="0051001E" w:rsidRPr="00B0399B" w:rsidRDefault="0051001E" w:rsidP="00991753">
            <w:pPr>
              <w:rPr>
                <w:sz w:val="24"/>
                <w:szCs w:val="24"/>
              </w:rPr>
            </w:pPr>
            <w:r w:rsidRPr="00B0399B">
              <w:rPr>
                <w:sz w:val="24"/>
                <w:szCs w:val="24"/>
              </w:rPr>
              <w:t>July-August</w:t>
            </w:r>
          </w:p>
        </w:tc>
      </w:tr>
      <w:tr w:rsidR="0051001E" w:rsidRPr="00B0399B" w:rsidTr="001A65B6">
        <w:tc>
          <w:tcPr>
            <w:tcW w:w="4230" w:type="dxa"/>
          </w:tcPr>
          <w:p w:rsidR="0051001E" w:rsidRPr="00104EAE" w:rsidRDefault="0051001E" w:rsidP="00991753">
            <w:pPr>
              <w:rPr>
                <w:sz w:val="24"/>
                <w:szCs w:val="24"/>
              </w:rPr>
            </w:pPr>
            <w:r w:rsidRPr="00104EAE">
              <w:rPr>
                <w:sz w:val="24"/>
                <w:szCs w:val="24"/>
              </w:rPr>
              <w:t>Final report for previous FY</w:t>
            </w:r>
          </w:p>
        </w:tc>
        <w:tc>
          <w:tcPr>
            <w:tcW w:w="2250" w:type="dxa"/>
          </w:tcPr>
          <w:p w:rsidR="0051001E" w:rsidRPr="00B0399B" w:rsidRDefault="0051001E" w:rsidP="00991753">
            <w:pPr>
              <w:rPr>
                <w:sz w:val="24"/>
                <w:szCs w:val="24"/>
              </w:rPr>
            </w:pPr>
            <w:r w:rsidRPr="00B0399B">
              <w:rPr>
                <w:sz w:val="24"/>
                <w:szCs w:val="24"/>
              </w:rPr>
              <w:t>August</w:t>
            </w:r>
          </w:p>
        </w:tc>
      </w:tr>
    </w:tbl>
    <w:p w:rsidR="00B75FA4" w:rsidRPr="00104EAE" w:rsidRDefault="00B75FA4" w:rsidP="00991753">
      <w:pPr>
        <w:ind w:left="720"/>
        <w:rPr>
          <w:sz w:val="24"/>
          <w:szCs w:val="24"/>
        </w:rPr>
      </w:pPr>
    </w:p>
    <w:p w:rsidR="00104EAE" w:rsidRPr="00B66A09" w:rsidRDefault="00104EAE" w:rsidP="00104EAE">
      <w:pPr>
        <w:ind w:left="720" w:hanging="720"/>
        <w:rPr>
          <w:sz w:val="22"/>
          <w:szCs w:val="22"/>
        </w:rPr>
      </w:pPr>
      <w:r w:rsidRPr="00B66A09">
        <w:rPr>
          <w:b/>
          <w:bCs/>
          <w:sz w:val="22"/>
          <w:szCs w:val="22"/>
        </w:rPr>
        <w:t>A17.</w:t>
      </w:r>
      <w:r w:rsidRPr="00B66A09">
        <w:rPr>
          <w:b/>
          <w:bCs/>
          <w:sz w:val="22"/>
          <w:szCs w:val="22"/>
        </w:rPr>
        <w:tab/>
        <w:t>Approval to Not Display the OMB Expiration Date</w:t>
      </w:r>
    </w:p>
    <w:p w:rsidR="00B75FA4" w:rsidRPr="00B0399B" w:rsidRDefault="00B75FA4" w:rsidP="00991753">
      <w:pPr>
        <w:ind w:left="720"/>
        <w:rPr>
          <w:sz w:val="24"/>
          <w:szCs w:val="24"/>
        </w:rPr>
      </w:pPr>
    </w:p>
    <w:p w:rsidR="0051001E" w:rsidRDefault="0051001E" w:rsidP="002D3172">
      <w:pPr>
        <w:rPr>
          <w:sz w:val="24"/>
          <w:szCs w:val="24"/>
        </w:rPr>
      </w:pPr>
      <w:r w:rsidRPr="00B0399B">
        <w:rPr>
          <w:sz w:val="24"/>
          <w:szCs w:val="24"/>
        </w:rPr>
        <w:t xml:space="preserve">This item is not applicable as the OMB expiration date will be displayed </w:t>
      </w:r>
      <w:r w:rsidR="00EF40F2">
        <w:rPr>
          <w:sz w:val="24"/>
          <w:szCs w:val="24"/>
        </w:rPr>
        <w:t>for each respondent type the first time</w:t>
      </w:r>
      <w:r w:rsidRPr="00B0399B">
        <w:rPr>
          <w:sz w:val="24"/>
          <w:szCs w:val="24"/>
        </w:rPr>
        <w:t xml:space="preserve"> the</w:t>
      </w:r>
      <w:r w:rsidR="00EF40F2">
        <w:rPr>
          <w:sz w:val="24"/>
          <w:szCs w:val="24"/>
        </w:rPr>
        <w:t>y</w:t>
      </w:r>
      <w:r w:rsidRPr="00B0399B">
        <w:rPr>
          <w:sz w:val="24"/>
          <w:szCs w:val="24"/>
        </w:rPr>
        <w:t xml:space="preserve"> login </w:t>
      </w:r>
      <w:r w:rsidR="00EF40F2">
        <w:rPr>
          <w:sz w:val="24"/>
          <w:szCs w:val="24"/>
        </w:rPr>
        <w:t>or enter the system</w:t>
      </w:r>
      <w:r w:rsidRPr="00B0399B">
        <w:rPr>
          <w:sz w:val="24"/>
          <w:szCs w:val="24"/>
        </w:rPr>
        <w:t>.</w:t>
      </w:r>
    </w:p>
    <w:p w:rsidR="002D3172" w:rsidRDefault="002D3172" w:rsidP="002D3172">
      <w:pPr>
        <w:rPr>
          <w:sz w:val="24"/>
          <w:szCs w:val="24"/>
        </w:rPr>
      </w:pPr>
    </w:p>
    <w:p w:rsidR="002D3172" w:rsidRPr="00B0399B" w:rsidRDefault="002D3172" w:rsidP="002D3172">
      <w:pPr>
        <w:tabs>
          <w:tab w:val="left" w:pos="720"/>
        </w:tabs>
        <w:rPr>
          <w:sz w:val="24"/>
          <w:szCs w:val="24"/>
        </w:rPr>
      </w:pPr>
      <w:r w:rsidRPr="00B66A09">
        <w:rPr>
          <w:b/>
          <w:bCs/>
          <w:sz w:val="22"/>
          <w:szCs w:val="22"/>
        </w:rPr>
        <w:t>A18.</w:t>
      </w:r>
      <w:r w:rsidRPr="00B66A09">
        <w:rPr>
          <w:b/>
          <w:bCs/>
          <w:sz w:val="22"/>
          <w:szCs w:val="22"/>
        </w:rPr>
        <w:tab/>
        <w:t xml:space="preserve">Explanation of Exceptions </w:t>
      </w:r>
    </w:p>
    <w:p w:rsidR="002D3172" w:rsidRDefault="002D3172" w:rsidP="002D3172">
      <w:pPr>
        <w:tabs>
          <w:tab w:val="left" w:pos="720"/>
        </w:tabs>
        <w:ind w:left="1440"/>
        <w:rPr>
          <w:sz w:val="24"/>
          <w:szCs w:val="24"/>
        </w:rPr>
      </w:pPr>
    </w:p>
    <w:p w:rsidR="002D3172" w:rsidRDefault="002D3172" w:rsidP="002D3172">
      <w:pPr>
        <w:tabs>
          <w:tab w:val="left" w:pos="720"/>
        </w:tabs>
        <w:rPr>
          <w:sz w:val="24"/>
          <w:szCs w:val="24"/>
        </w:rPr>
      </w:pPr>
      <w:r w:rsidRPr="00B0399B">
        <w:rPr>
          <w:sz w:val="24"/>
          <w:szCs w:val="24"/>
        </w:rPr>
        <w:t>There are no exceptions to the certification statement.</w:t>
      </w:r>
    </w:p>
    <w:p w:rsidR="00104EAE" w:rsidRDefault="00104EAE" w:rsidP="00991753">
      <w:pPr>
        <w:tabs>
          <w:tab w:val="left" w:pos="720"/>
        </w:tabs>
        <w:ind w:left="1440"/>
        <w:rPr>
          <w:sz w:val="24"/>
          <w:szCs w:val="24"/>
        </w:rPr>
      </w:pPr>
    </w:p>
    <w:p w:rsidR="00104EAE" w:rsidRDefault="00104EAE" w:rsidP="00991753">
      <w:pPr>
        <w:tabs>
          <w:tab w:val="left" w:pos="720"/>
        </w:tabs>
        <w:ind w:left="1440"/>
        <w:rPr>
          <w:sz w:val="24"/>
          <w:szCs w:val="24"/>
        </w:rPr>
      </w:pPr>
    </w:p>
    <w:p w:rsidR="00104EAE" w:rsidRPr="00B0399B" w:rsidRDefault="00104EAE" w:rsidP="00104EAE">
      <w:pPr>
        <w:rPr>
          <w:sz w:val="24"/>
          <w:szCs w:val="24"/>
        </w:rPr>
      </w:pPr>
      <w:r w:rsidRPr="00B0399B">
        <w:rPr>
          <w:bCs/>
          <w:sz w:val="24"/>
          <w:szCs w:val="24"/>
        </w:rPr>
        <w:t>SECTION B.  COLLECTION OF INFORMATION EMPLOYING STATISICAL METHODS</w:t>
      </w:r>
    </w:p>
    <w:p w:rsidR="00104EAE" w:rsidRPr="00B0399B" w:rsidRDefault="00104EAE" w:rsidP="00104EAE">
      <w:pPr>
        <w:rPr>
          <w:sz w:val="24"/>
          <w:szCs w:val="24"/>
        </w:rPr>
      </w:pPr>
    </w:p>
    <w:p w:rsidR="00104EAE" w:rsidRPr="00B0399B" w:rsidRDefault="00104EAE" w:rsidP="00104EAE">
      <w:pPr>
        <w:rPr>
          <w:b/>
          <w:sz w:val="24"/>
          <w:szCs w:val="24"/>
        </w:rPr>
      </w:pPr>
      <w:r w:rsidRPr="00B0399B">
        <w:rPr>
          <w:b/>
          <w:sz w:val="24"/>
          <w:szCs w:val="24"/>
        </w:rPr>
        <w:t>B.1  Collection of Information Employing Statistical Methods</w:t>
      </w:r>
    </w:p>
    <w:p w:rsidR="00104EAE" w:rsidRPr="00B0399B" w:rsidRDefault="00104EAE" w:rsidP="00104EAE">
      <w:pPr>
        <w:rPr>
          <w:sz w:val="24"/>
          <w:szCs w:val="24"/>
        </w:rPr>
      </w:pPr>
    </w:p>
    <w:p w:rsidR="00104EAE" w:rsidRPr="00B0399B" w:rsidRDefault="00104EAE" w:rsidP="002D3172">
      <w:pPr>
        <w:rPr>
          <w:sz w:val="24"/>
          <w:szCs w:val="24"/>
        </w:rPr>
      </w:pPr>
      <w:r w:rsidRPr="00B0399B">
        <w:rPr>
          <w:sz w:val="24"/>
          <w:szCs w:val="24"/>
        </w:rPr>
        <w:t xml:space="preserve">This collection does not use statistical methods due to the three purposes of the proposed data collection. First, data from three sources (grantees, scholars, employers) are necessary to assess the performance of the PDP program on its </w:t>
      </w:r>
      <w:r w:rsidRPr="002D3172">
        <w:rPr>
          <w:sz w:val="24"/>
          <w:szCs w:val="24"/>
        </w:rPr>
        <w:t>Government Performance Results Act (GPRA)</w:t>
      </w:r>
      <w:r w:rsidRPr="00B0399B">
        <w:rPr>
          <w:sz w:val="24"/>
          <w:szCs w:val="24"/>
        </w:rPr>
        <w:t xml:space="preserve"> measures. Second, data from all three sources are necessary to determine if PDP </w:t>
      </w:r>
      <w:r w:rsidR="00EF40F2">
        <w:rPr>
          <w:sz w:val="24"/>
          <w:szCs w:val="24"/>
        </w:rPr>
        <w:t xml:space="preserve">scholars </w:t>
      </w:r>
      <w:r w:rsidRPr="00B0399B">
        <w:rPr>
          <w:sz w:val="24"/>
          <w:szCs w:val="24"/>
        </w:rPr>
        <w:t xml:space="preserve">are fulfilling the terms of their service obligation requirements. Finally, budget and project-specific performance data are collected from PDP grantees for project monitoring.  These three purposes require actual data collection to ensure accuracy, integrity, and the validity of aggregate data.  </w:t>
      </w:r>
    </w:p>
    <w:p w:rsidR="00104EAE" w:rsidRPr="00104EAE" w:rsidRDefault="00104EAE" w:rsidP="00991753">
      <w:pPr>
        <w:tabs>
          <w:tab w:val="left" w:pos="720"/>
        </w:tabs>
        <w:ind w:left="1440"/>
        <w:rPr>
          <w:sz w:val="24"/>
          <w:szCs w:val="24"/>
        </w:rPr>
      </w:pPr>
    </w:p>
    <w:sectPr w:rsidR="00104EAE" w:rsidRPr="00104EAE" w:rsidSect="007C4DC1">
      <w:headerReference w:type="default" r:id="rId13"/>
      <w:footerReference w:type="default" r:id="rId14"/>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2EBF" w:rsidRDefault="00FE2EBF">
      <w:r>
        <w:separator/>
      </w:r>
    </w:p>
  </w:endnote>
  <w:endnote w:type="continuationSeparator" w:id="0">
    <w:p w:rsidR="00FE2EBF" w:rsidRDefault="00FE2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90F" w:rsidRDefault="002F59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2F590F" w:rsidRDefault="002F59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90F" w:rsidRDefault="002F590F" w:rsidP="002466AD">
    <w:pPr>
      <w:pStyle w:val="Footer"/>
      <w:ind w:firstLine="3510"/>
      <w:jc w:val="right"/>
    </w:pPr>
    <w:r w:rsidRPr="00201C58">
      <w:rPr>
        <w:sz w:val="16"/>
        <w:szCs w:val="16"/>
      </w:rPr>
      <w:t xml:space="preserve">Page </w:t>
    </w:r>
    <w:r w:rsidRPr="00201C58">
      <w:rPr>
        <w:sz w:val="16"/>
        <w:szCs w:val="16"/>
      </w:rPr>
      <w:fldChar w:fldCharType="begin"/>
    </w:r>
    <w:r w:rsidRPr="00201C58">
      <w:rPr>
        <w:sz w:val="16"/>
        <w:szCs w:val="16"/>
      </w:rPr>
      <w:instrText xml:space="preserve"> PAGE   \* MERGEFORMAT </w:instrText>
    </w:r>
    <w:r w:rsidRPr="00201C58">
      <w:rPr>
        <w:sz w:val="16"/>
        <w:szCs w:val="16"/>
      </w:rPr>
      <w:fldChar w:fldCharType="separate"/>
    </w:r>
    <w:r>
      <w:rPr>
        <w:noProof/>
        <w:sz w:val="16"/>
        <w:szCs w:val="16"/>
      </w:rPr>
      <w:t>1</w:t>
    </w:r>
    <w:r w:rsidRPr="00201C58">
      <w:rPr>
        <w:noProof/>
        <w:sz w:val="16"/>
        <w:szCs w:val="16"/>
      </w:rPr>
      <w:fldChar w:fldCharType="end"/>
    </w:r>
    <w:r>
      <w:rPr>
        <w:noProof/>
        <w:sz w:val="16"/>
        <w:szCs w:val="16"/>
      </w:rPr>
      <w:tab/>
      <w:t xml:space="preserve"> </w:t>
    </w:r>
    <w:r>
      <w:rPr>
        <w:noProof/>
        <w:sz w:val="16"/>
        <w:szCs w:val="16"/>
      </w:rPr>
      <w:tab/>
    </w:r>
    <w:r w:rsidRPr="00201C58">
      <w:rPr>
        <w:sz w:val="16"/>
        <w:szCs w:val="16"/>
      </w:rPr>
      <w:t>26461</w:t>
    </w:r>
    <w:r>
      <w:rPr>
        <w:sz w:val="16"/>
        <w:szCs w:val="16"/>
      </w:rP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90F" w:rsidRDefault="002F590F">
    <w:pPr>
      <w:pStyle w:val="Footer"/>
      <w:jc w:val="center"/>
    </w:pPr>
    <w:r>
      <w:rPr>
        <w:snapToGrid w:val="0"/>
      </w:rPr>
      <w:t xml:space="preserve">Page </w:t>
    </w:r>
    <w:r>
      <w:rPr>
        <w:snapToGrid w:val="0"/>
      </w:rPr>
      <w:fldChar w:fldCharType="begin"/>
    </w:r>
    <w:r>
      <w:rPr>
        <w:snapToGrid w:val="0"/>
      </w:rPr>
      <w:instrText xml:space="preserve"> PAGE </w:instrText>
    </w:r>
    <w:r>
      <w:rPr>
        <w:snapToGrid w:val="0"/>
      </w:rPr>
      <w:fldChar w:fldCharType="separate"/>
    </w:r>
    <w:r w:rsidR="00125CCF">
      <w:rPr>
        <w:noProof/>
        <w:snapToGrid w:val="0"/>
      </w:rPr>
      <w:t>15</w:t>
    </w:r>
    <w:r>
      <w:rPr>
        <w:snapToGrid w:val="0"/>
      </w:rPr>
      <w:fldChar w:fldCharType="end"/>
    </w:r>
    <w:r>
      <w:rPr>
        <w:snapToGrid w:val="0"/>
      </w:rPr>
      <w:t xml:space="preserve"> of 16</w:t>
    </w:r>
  </w:p>
  <w:p w:rsidR="002F590F" w:rsidRDefault="002F590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2EBF" w:rsidRDefault="00FE2EBF">
      <w:r>
        <w:separator/>
      </w:r>
    </w:p>
  </w:footnote>
  <w:footnote w:type="continuationSeparator" w:id="0">
    <w:p w:rsidR="00FE2EBF" w:rsidRDefault="00FE2E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90F" w:rsidRDefault="002F590F">
    <w:pPr>
      <w:pStyle w:val="Header"/>
    </w:pPr>
    <w:r>
      <w:t>OMB Control Number:  1810-0698</w:t>
    </w:r>
  </w:p>
  <w:p w:rsidR="002F590F" w:rsidRDefault="002F590F">
    <w:pPr>
      <w:pStyle w:val="Header"/>
    </w:pPr>
    <w:r>
      <w:t>Expiration:  TBD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90F" w:rsidRDefault="002F590F" w:rsidP="002466AD">
    <w:pPr>
      <w:pStyle w:val="Header"/>
    </w:pPr>
    <w:r>
      <w:t xml:space="preserve">OMB Control Number:  </w:t>
    </w:r>
    <w:r w:rsidRPr="00B0399B">
      <w:t>1820-0686</w:t>
    </w:r>
  </w:p>
  <w:p w:rsidR="002F590F" w:rsidRDefault="002F590F" w:rsidP="002466AD">
    <w:pPr>
      <w:pStyle w:val="Header"/>
    </w:pPr>
    <w:r>
      <w:t>Expiration:  TBD</w:t>
    </w:r>
  </w:p>
  <w:p w:rsidR="002F590F" w:rsidRDefault="002F590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90F" w:rsidRPr="00B0399B" w:rsidRDefault="002F590F" w:rsidP="00B0399B">
    <w:pPr>
      <w:pStyle w:val="Heading1"/>
      <w:jc w:val="left"/>
      <w:rPr>
        <w:sz w:val="20"/>
        <w:szCs w:val="20"/>
      </w:rPr>
    </w:pPr>
    <w:r w:rsidRPr="00B0399B">
      <w:rPr>
        <w:sz w:val="20"/>
        <w:szCs w:val="20"/>
      </w:rPr>
      <w:t>OMB No. 1820-0686</w:t>
    </w:r>
  </w:p>
  <w:p w:rsidR="002F590F" w:rsidRPr="000C1F20" w:rsidRDefault="002F590F" w:rsidP="000C1F20">
    <w:pPr>
      <w:pStyle w:val="Header"/>
    </w:pPr>
    <w:r w:rsidRPr="000C1F20">
      <w:t>Expiration:  TBD</w:t>
    </w:r>
  </w:p>
  <w:p w:rsidR="002F590F" w:rsidRDefault="002F590F">
    <w:pPr>
      <w:pStyle w:val="Header"/>
    </w:pPr>
  </w:p>
  <w:p w:rsidR="002F590F" w:rsidRDefault="002F590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270DE"/>
    <w:multiLevelType w:val="hybridMultilevel"/>
    <w:tmpl w:val="6900BC96"/>
    <w:lvl w:ilvl="0" w:tplc="66ECE344">
      <w:start w:val="1"/>
      <w:numFmt w:val="decimal"/>
      <w:lvlText w:val="(%1)"/>
      <w:lvlJc w:val="left"/>
      <w:pPr>
        <w:ind w:left="3585" w:hanging="705"/>
      </w:pPr>
      <w:rPr>
        <w:rFonts w:ascii="Courier New" w:hAnsi="Courier New" w:cs="Courier New"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64F45AB"/>
    <w:multiLevelType w:val="multilevel"/>
    <w:tmpl w:val="66680DEC"/>
    <w:lvl w:ilvl="0">
      <w:start w:val="1"/>
      <w:numFmt w:val="bullet"/>
      <w:lvlText w:val=""/>
      <w:lvlJc w:val="left"/>
      <w:pPr>
        <w:tabs>
          <w:tab w:val="num" w:pos="748"/>
        </w:tabs>
        <w:ind w:left="748" w:hanging="360"/>
      </w:pPr>
      <w:rPr>
        <w:rFonts w:ascii="Symbol" w:hAnsi="Symbol" w:hint="default"/>
        <w:sz w:val="20"/>
      </w:rPr>
    </w:lvl>
    <w:lvl w:ilvl="1">
      <w:start w:val="1"/>
      <w:numFmt w:val="bullet"/>
      <w:lvlText w:val="o"/>
      <w:lvlJc w:val="left"/>
      <w:pPr>
        <w:tabs>
          <w:tab w:val="num" w:pos="1468"/>
        </w:tabs>
        <w:ind w:left="1468" w:hanging="360"/>
      </w:pPr>
      <w:rPr>
        <w:rFonts w:ascii="Courier New" w:hAnsi="Courier New" w:hint="default"/>
        <w:sz w:val="20"/>
      </w:rPr>
    </w:lvl>
    <w:lvl w:ilvl="2" w:tentative="1">
      <w:start w:val="1"/>
      <w:numFmt w:val="bullet"/>
      <w:lvlText w:val=""/>
      <w:lvlJc w:val="left"/>
      <w:pPr>
        <w:tabs>
          <w:tab w:val="num" w:pos="2188"/>
        </w:tabs>
        <w:ind w:left="2188" w:hanging="360"/>
      </w:pPr>
      <w:rPr>
        <w:rFonts w:ascii="Wingdings" w:hAnsi="Wingdings" w:hint="default"/>
        <w:sz w:val="20"/>
      </w:rPr>
    </w:lvl>
    <w:lvl w:ilvl="3" w:tentative="1">
      <w:start w:val="1"/>
      <w:numFmt w:val="bullet"/>
      <w:lvlText w:val=""/>
      <w:lvlJc w:val="left"/>
      <w:pPr>
        <w:tabs>
          <w:tab w:val="num" w:pos="2908"/>
        </w:tabs>
        <w:ind w:left="2908" w:hanging="360"/>
      </w:pPr>
      <w:rPr>
        <w:rFonts w:ascii="Wingdings" w:hAnsi="Wingdings" w:hint="default"/>
        <w:sz w:val="20"/>
      </w:rPr>
    </w:lvl>
    <w:lvl w:ilvl="4" w:tentative="1">
      <w:start w:val="1"/>
      <w:numFmt w:val="bullet"/>
      <w:lvlText w:val=""/>
      <w:lvlJc w:val="left"/>
      <w:pPr>
        <w:tabs>
          <w:tab w:val="num" w:pos="3628"/>
        </w:tabs>
        <w:ind w:left="3628" w:hanging="360"/>
      </w:pPr>
      <w:rPr>
        <w:rFonts w:ascii="Wingdings" w:hAnsi="Wingdings" w:hint="default"/>
        <w:sz w:val="20"/>
      </w:rPr>
    </w:lvl>
    <w:lvl w:ilvl="5" w:tentative="1">
      <w:start w:val="1"/>
      <w:numFmt w:val="bullet"/>
      <w:lvlText w:val=""/>
      <w:lvlJc w:val="left"/>
      <w:pPr>
        <w:tabs>
          <w:tab w:val="num" w:pos="4348"/>
        </w:tabs>
        <w:ind w:left="4348" w:hanging="360"/>
      </w:pPr>
      <w:rPr>
        <w:rFonts w:ascii="Wingdings" w:hAnsi="Wingdings" w:hint="default"/>
        <w:sz w:val="20"/>
      </w:rPr>
    </w:lvl>
    <w:lvl w:ilvl="6" w:tentative="1">
      <w:start w:val="1"/>
      <w:numFmt w:val="bullet"/>
      <w:lvlText w:val=""/>
      <w:lvlJc w:val="left"/>
      <w:pPr>
        <w:tabs>
          <w:tab w:val="num" w:pos="5068"/>
        </w:tabs>
        <w:ind w:left="5068" w:hanging="360"/>
      </w:pPr>
      <w:rPr>
        <w:rFonts w:ascii="Wingdings" w:hAnsi="Wingdings" w:hint="default"/>
        <w:sz w:val="20"/>
      </w:rPr>
    </w:lvl>
    <w:lvl w:ilvl="7" w:tentative="1">
      <w:start w:val="1"/>
      <w:numFmt w:val="bullet"/>
      <w:lvlText w:val=""/>
      <w:lvlJc w:val="left"/>
      <w:pPr>
        <w:tabs>
          <w:tab w:val="num" w:pos="5788"/>
        </w:tabs>
        <w:ind w:left="5788" w:hanging="360"/>
      </w:pPr>
      <w:rPr>
        <w:rFonts w:ascii="Wingdings" w:hAnsi="Wingdings" w:hint="default"/>
        <w:sz w:val="20"/>
      </w:rPr>
    </w:lvl>
    <w:lvl w:ilvl="8" w:tentative="1">
      <w:start w:val="1"/>
      <w:numFmt w:val="bullet"/>
      <w:lvlText w:val=""/>
      <w:lvlJc w:val="left"/>
      <w:pPr>
        <w:tabs>
          <w:tab w:val="num" w:pos="6508"/>
        </w:tabs>
        <w:ind w:left="6508" w:hanging="360"/>
      </w:pPr>
      <w:rPr>
        <w:rFonts w:ascii="Wingdings" w:hAnsi="Wingdings" w:hint="default"/>
        <w:sz w:val="20"/>
      </w:rPr>
    </w:lvl>
  </w:abstractNum>
  <w:abstractNum w:abstractNumId="2">
    <w:nsid w:val="0ADF4347"/>
    <w:multiLevelType w:val="hybridMultilevel"/>
    <w:tmpl w:val="5C161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381B2F"/>
    <w:multiLevelType w:val="hybridMultilevel"/>
    <w:tmpl w:val="774618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5C23F3"/>
    <w:multiLevelType w:val="singleLevel"/>
    <w:tmpl w:val="98708AA0"/>
    <w:lvl w:ilvl="0">
      <w:start w:val="1"/>
      <w:numFmt w:val="upperLetter"/>
      <w:lvlText w:val="%1."/>
      <w:lvlJc w:val="left"/>
      <w:pPr>
        <w:tabs>
          <w:tab w:val="num" w:pos="720"/>
        </w:tabs>
        <w:ind w:left="720" w:hanging="720"/>
      </w:pPr>
      <w:rPr>
        <w:rFonts w:hint="default"/>
      </w:rPr>
    </w:lvl>
  </w:abstractNum>
  <w:abstractNum w:abstractNumId="5">
    <w:nsid w:val="20C71C73"/>
    <w:multiLevelType w:val="singleLevel"/>
    <w:tmpl w:val="42820702"/>
    <w:lvl w:ilvl="0">
      <w:start w:val="1"/>
      <w:numFmt w:val="decimal"/>
      <w:lvlText w:val="(%1)"/>
      <w:lvlJc w:val="left"/>
      <w:pPr>
        <w:tabs>
          <w:tab w:val="num" w:pos="3600"/>
        </w:tabs>
        <w:ind w:left="3600" w:hanging="360"/>
      </w:pPr>
      <w:rPr>
        <w:rFonts w:hint="default"/>
      </w:rPr>
    </w:lvl>
  </w:abstractNum>
  <w:abstractNum w:abstractNumId="6">
    <w:nsid w:val="25074668"/>
    <w:multiLevelType w:val="hybridMultilevel"/>
    <w:tmpl w:val="E590512A"/>
    <w:lvl w:ilvl="0" w:tplc="03FE7F1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8C8429C"/>
    <w:multiLevelType w:val="hybridMultilevel"/>
    <w:tmpl w:val="90F6B0B0"/>
    <w:lvl w:ilvl="0" w:tplc="1F1607EE">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ADE2FDC"/>
    <w:multiLevelType w:val="hybridMultilevel"/>
    <w:tmpl w:val="F98E5026"/>
    <w:lvl w:ilvl="0" w:tplc="354C2A5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C1C6683"/>
    <w:multiLevelType w:val="multilevel"/>
    <w:tmpl w:val="068EDF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EBA4F77"/>
    <w:multiLevelType w:val="singleLevel"/>
    <w:tmpl w:val="0409000F"/>
    <w:lvl w:ilvl="0">
      <w:start w:val="1"/>
      <w:numFmt w:val="decimal"/>
      <w:lvlText w:val="%1."/>
      <w:lvlJc w:val="left"/>
      <w:pPr>
        <w:tabs>
          <w:tab w:val="num" w:pos="360"/>
        </w:tabs>
        <w:ind w:left="360" w:hanging="360"/>
      </w:pPr>
    </w:lvl>
  </w:abstractNum>
  <w:abstractNum w:abstractNumId="11">
    <w:nsid w:val="2F86569C"/>
    <w:multiLevelType w:val="hybridMultilevel"/>
    <w:tmpl w:val="E59E7A7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33E35668"/>
    <w:multiLevelType w:val="hybridMultilevel"/>
    <w:tmpl w:val="958803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9A4288"/>
    <w:multiLevelType w:val="hybridMultilevel"/>
    <w:tmpl w:val="8CD2BCD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E156939"/>
    <w:multiLevelType w:val="hybridMultilevel"/>
    <w:tmpl w:val="1DB037D2"/>
    <w:lvl w:ilvl="0" w:tplc="7B6E99EE">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13970E0"/>
    <w:multiLevelType w:val="hybridMultilevel"/>
    <w:tmpl w:val="774618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5FE68BB"/>
    <w:multiLevelType w:val="singleLevel"/>
    <w:tmpl w:val="41B42B34"/>
    <w:lvl w:ilvl="0">
      <w:start w:val="1"/>
      <w:numFmt w:val="decimal"/>
      <w:lvlText w:val="%1."/>
      <w:lvlJc w:val="left"/>
      <w:pPr>
        <w:tabs>
          <w:tab w:val="num" w:pos="1440"/>
        </w:tabs>
        <w:ind w:left="1440" w:hanging="720"/>
      </w:pPr>
      <w:rPr>
        <w:rFonts w:hint="default"/>
      </w:rPr>
    </w:lvl>
  </w:abstractNum>
  <w:abstractNum w:abstractNumId="17">
    <w:nsid w:val="4AE20F58"/>
    <w:multiLevelType w:val="hybridMultilevel"/>
    <w:tmpl w:val="774618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C290B11"/>
    <w:multiLevelType w:val="singleLevel"/>
    <w:tmpl w:val="72B4F53A"/>
    <w:lvl w:ilvl="0">
      <w:start w:val="1"/>
      <w:numFmt w:val="decimal"/>
      <w:lvlText w:val="%1."/>
      <w:lvlJc w:val="left"/>
      <w:pPr>
        <w:tabs>
          <w:tab w:val="num" w:pos="1440"/>
        </w:tabs>
        <w:ind w:left="1440" w:hanging="720"/>
      </w:pPr>
      <w:rPr>
        <w:rFonts w:hint="default"/>
      </w:rPr>
    </w:lvl>
  </w:abstractNum>
  <w:abstractNum w:abstractNumId="19">
    <w:nsid w:val="4C897432"/>
    <w:multiLevelType w:val="singleLevel"/>
    <w:tmpl w:val="01DA7356"/>
    <w:lvl w:ilvl="0">
      <w:start w:val="6"/>
      <w:numFmt w:val="lowerLetter"/>
      <w:lvlText w:val="(%1)"/>
      <w:lvlJc w:val="left"/>
      <w:pPr>
        <w:tabs>
          <w:tab w:val="num" w:pos="3240"/>
        </w:tabs>
        <w:ind w:left="3240" w:hanging="360"/>
      </w:pPr>
      <w:rPr>
        <w:rFonts w:hint="default"/>
      </w:rPr>
    </w:lvl>
  </w:abstractNum>
  <w:abstractNum w:abstractNumId="20">
    <w:nsid w:val="50396CD3"/>
    <w:multiLevelType w:val="hybridMultilevel"/>
    <w:tmpl w:val="774618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2FE0F17"/>
    <w:multiLevelType w:val="hybridMultilevel"/>
    <w:tmpl w:val="31BC70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532B6663"/>
    <w:multiLevelType w:val="hybridMultilevel"/>
    <w:tmpl w:val="EA5A0CA2"/>
    <w:lvl w:ilvl="0" w:tplc="04090011">
      <w:start w:val="1"/>
      <w:numFmt w:val="decimal"/>
      <w:lvlText w:val="%1)"/>
      <w:lvlJc w:val="left"/>
      <w:pPr>
        <w:ind w:left="4320" w:hanging="360"/>
      </w:pPr>
      <w:rPr>
        <w:rFonts w:hint="default"/>
      </w:rPr>
    </w:lvl>
    <w:lvl w:ilvl="1" w:tplc="04090019">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23">
    <w:nsid w:val="57AF212A"/>
    <w:multiLevelType w:val="singleLevel"/>
    <w:tmpl w:val="E82ED894"/>
    <w:lvl w:ilvl="0">
      <w:start w:val="4"/>
      <w:numFmt w:val="decimal"/>
      <w:lvlText w:val="%1."/>
      <w:lvlJc w:val="left"/>
      <w:pPr>
        <w:tabs>
          <w:tab w:val="num" w:pos="720"/>
        </w:tabs>
        <w:ind w:left="720" w:hanging="720"/>
      </w:pPr>
      <w:rPr>
        <w:rFonts w:hint="default"/>
      </w:rPr>
    </w:lvl>
  </w:abstractNum>
  <w:abstractNum w:abstractNumId="24">
    <w:nsid w:val="589E6D24"/>
    <w:multiLevelType w:val="hybridMultilevel"/>
    <w:tmpl w:val="A7224E4E"/>
    <w:lvl w:ilvl="0" w:tplc="04090011">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5">
    <w:nsid w:val="59C36649"/>
    <w:multiLevelType w:val="hybridMultilevel"/>
    <w:tmpl w:val="7E0275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B3C354D"/>
    <w:multiLevelType w:val="hybridMultilevel"/>
    <w:tmpl w:val="260C1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B877914"/>
    <w:multiLevelType w:val="hybridMultilevel"/>
    <w:tmpl w:val="A9E2E34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6C815051"/>
    <w:multiLevelType w:val="hybridMultilevel"/>
    <w:tmpl w:val="774618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6D063F6"/>
    <w:multiLevelType w:val="hybridMultilevel"/>
    <w:tmpl w:val="6200F25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EAF6335"/>
    <w:multiLevelType w:val="hybridMultilevel"/>
    <w:tmpl w:val="6CFA1F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6"/>
  </w:num>
  <w:num w:numId="3">
    <w:abstractNumId w:val="23"/>
  </w:num>
  <w:num w:numId="4">
    <w:abstractNumId w:val="18"/>
  </w:num>
  <w:num w:numId="5">
    <w:abstractNumId w:val="19"/>
  </w:num>
  <w:num w:numId="6">
    <w:abstractNumId w:val="5"/>
  </w:num>
  <w:num w:numId="7">
    <w:abstractNumId w:val="10"/>
  </w:num>
  <w:num w:numId="8">
    <w:abstractNumId w:val="30"/>
  </w:num>
  <w:num w:numId="9">
    <w:abstractNumId w:val="25"/>
  </w:num>
  <w:num w:numId="10">
    <w:abstractNumId w:val="14"/>
  </w:num>
  <w:num w:numId="11">
    <w:abstractNumId w:val="0"/>
  </w:num>
  <w:num w:numId="12">
    <w:abstractNumId w:val="6"/>
  </w:num>
  <w:num w:numId="13">
    <w:abstractNumId w:val="22"/>
  </w:num>
  <w:num w:numId="14">
    <w:abstractNumId w:val="24"/>
  </w:num>
  <w:num w:numId="15">
    <w:abstractNumId w:val="8"/>
  </w:num>
  <w:num w:numId="16">
    <w:abstractNumId w:val="7"/>
  </w:num>
  <w:num w:numId="17">
    <w:abstractNumId w:val="9"/>
  </w:num>
  <w:num w:numId="18">
    <w:abstractNumId w:val="27"/>
  </w:num>
  <w:num w:numId="19">
    <w:abstractNumId w:val="11"/>
  </w:num>
  <w:num w:numId="20">
    <w:abstractNumId w:val="29"/>
  </w:num>
  <w:num w:numId="21">
    <w:abstractNumId w:val="13"/>
  </w:num>
  <w:num w:numId="22">
    <w:abstractNumId w:val="1"/>
  </w:num>
  <w:num w:numId="23">
    <w:abstractNumId w:val="15"/>
  </w:num>
  <w:num w:numId="24">
    <w:abstractNumId w:val="3"/>
  </w:num>
  <w:num w:numId="25">
    <w:abstractNumId w:val="20"/>
  </w:num>
  <w:num w:numId="26">
    <w:abstractNumId w:val="28"/>
  </w:num>
  <w:num w:numId="27">
    <w:abstractNumId w:val="17"/>
  </w:num>
  <w:num w:numId="28">
    <w:abstractNumId w:val="2"/>
  </w:num>
  <w:num w:numId="29">
    <w:abstractNumId w:val="26"/>
  </w:num>
  <w:num w:numId="30">
    <w:abstractNumId w:val="21"/>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isplayHorizontalDrawingGridEvery w:val="0"/>
  <w:displayVerticalDrawingGridEvery w:val="0"/>
  <w:doNotUseMarginsForDrawingGridOrigin/>
  <w:noPunctuationKerning/>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A64"/>
    <w:rsid w:val="0007625B"/>
    <w:rsid w:val="0008270F"/>
    <w:rsid w:val="000A4F56"/>
    <w:rsid w:val="000C0578"/>
    <w:rsid w:val="000C1F20"/>
    <w:rsid w:val="000D532C"/>
    <w:rsid w:val="000E1B32"/>
    <w:rsid w:val="000F356B"/>
    <w:rsid w:val="00103D2C"/>
    <w:rsid w:val="0010458D"/>
    <w:rsid w:val="00104765"/>
    <w:rsid w:val="00104E2A"/>
    <w:rsid w:val="00104EAE"/>
    <w:rsid w:val="00114044"/>
    <w:rsid w:val="00121B48"/>
    <w:rsid w:val="00125CCF"/>
    <w:rsid w:val="001303CB"/>
    <w:rsid w:val="00130A0E"/>
    <w:rsid w:val="00150224"/>
    <w:rsid w:val="00160E6B"/>
    <w:rsid w:val="00171876"/>
    <w:rsid w:val="00171B1B"/>
    <w:rsid w:val="00173E9F"/>
    <w:rsid w:val="00176D36"/>
    <w:rsid w:val="00185679"/>
    <w:rsid w:val="00192B02"/>
    <w:rsid w:val="00194D35"/>
    <w:rsid w:val="001A44D9"/>
    <w:rsid w:val="001A65B6"/>
    <w:rsid w:val="001B14FB"/>
    <w:rsid w:val="001B3769"/>
    <w:rsid w:val="001B4725"/>
    <w:rsid w:val="001D5C1E"/>
    <w:rsid w:val="001F5103"/>
    <w:rsid w:val="00214F94"/>
    <w:rsid w:val="002163D2"/>
    <w:rsid w:val="002466AD"/>
    <w:rsid w:val="002514E5"/>
    <w:rsid w:val="00255CA1"/>
    <w:rsid w:val="002750A2"/>
    <w:rsid w:val="00297AE5"/>
    <w:rsid w:val="002B0699"/>
    <w:rsid w:val="002B186A"/>
    <w:rsid w:val="002C6EAC"/>
    <w:rsid w:val="002D03D7"/>
    <w:rsid w:val="002D3172"/>
    <w:rsid w:val="002E5239"/>
    <w:rsid w:val="002E6BA7"/>
    <w:rsid w:val="002F590F"/>
    <w:rsid w:val="0030181A"/>
    <w:rsid w:val="00302BE9"/>
    <w:rsid w:val="003125CD"/>
    <w:rsid w:val="003263FF"/>
    <w:rsid w:val="00327D99"/>
    <w:rsid w:val="003418C7"/>
    <w:rsid w:val="003809DA"/>
    <w:rsid w:val="0039385D"/>
    <w:rsid w:val="003A0F7D"/>
    <w:rsid w:val="003A247F"/>
    <w:rsid w:val="003B0AA8"/>
    <w:rsid w:val="003B7B5A"/>
    <w:rsid w:val="003C59E7"/>
    <w:rsid w:val="003D07AB"/>
    <w:rsid w:val="003E3F97"/>
    <w:rsid w:val="003F3398"/>
    <w:rsid w:val="003F4911"/>
    <w:rsid w:val="00400E91"/>
    <w:rsid w:val="00422212"/>
    <w:rsid w:val="00423BB0"/>
    <w:rsid w:val="00450470"/>
    <w:rsid w:val="00456973"/>
    <w:rsid w:val="00462DF0"/>
    <w:rsid w:val="00480091"/>
    <w:rsid w:val="004861E9"/>
    <w:rsid w:val="004869CC"/>
    <w:rsid w:val="00490E3A"/>
    <w:rsid w:val="00495013"/>
    <w:rsid w:val="004A5DC1"/>
    <w:rsid w:val="004A6346"/>
    <w:rsid w:val="004B7D86"/>
    <w:rsid w:val="004F7FC9"/>
    <w:rsid w:val="0050437F"/>
    <w:rsid w:val="00507985"/>
    <w:rsid w:val="0051001E"/>
    <w:rsid w:val="005126B2"/>
    <w:rsid w:val="005325EB"/>
    <w:rsid w:val="00536CB6"/>
    <w:rsid w:val="0054506C"/>
    <w:rsid w:val="00553187"/>
    <w:rsid w:val="00556502"/>
    <w:rsid w:val="00567608"/>
    <w:rsid w:val="005741A5"/>
    <w:rsid w:val="00575B8F"/>
    <w:rsid w:val="00580594"/>
    <w:rsid w:val="00584A37"/>
    <w:rsid w:val="0058687B"/>
    <w:rsid w:val="00593FDE"/>
    <w:rsid w:val="005A6185"/>
    <w:rsid w:val="005B2A80"/>
    <w:rsid w:val="005B3C74"/>
    <w:rsid w:val="005C1DA0"/>
    <w:rsid w:val="005C4358"/>
    <w:rsid w:val="005C50D1"/>
    <w:rsid w:val="005C5A7D"/>
    <w:rsid w:val="005D0B1E"/>
    <w:rsid w:val="005E0B50"/>
    <w:rsid w:val="005F456C"/>
    <w:rsid w:val="00603C59"/>
    <w:rsid w:val="006167EA"/>
    <w:rsid w:val="00623219"/>
    <w:rsid w:val="00631A63"/>
    <w:rsid w:val="006442CC"/>
    <w:rsid w:val="0066209B"/>
    <w:rsid w:val="00664C02"/>
    <w:rsid w:val="0067201A"/>
    <w:rsid w:val="00675CC1"/>
    <w:rsid w:val="00694E6E"/>
    <w:rsid w:val="006958E3"/>
    <w:rsid w:val="0069731D"/>
    <w:rsid w:val="006979DA"/>
    <w:rsid w:val="006A1E88"/>
    <w:rsid w:val="006B580D"/>
    <w:rsid w:val="006C5156"/>
    <w:rsid w:val="006D1261"/>
    <w:rsid w:val="006D2FF2"/>
    <w:rsid w:val="006E59D3"/>
    <w:rsid w:val="007051CE"/>
    <w:rsid w:val="00726F75"/>
    <w:rsid w:val="007368E5"/>
    <w:rsid w:val="00736D7D"/>
    <w:rsid w:val="00737F4A"/>
    <w:rsid w:val="00745EE0"/>
    <w:rsid w:val="007523AE"/>
    <w:rsid w:val="00762DBE"/>
    <w:rsid w:val="00764325"/>
    <w:rsid w:val="00792265"/>
    <w:rsid w:val="007B66B9"/>
    <w:rsid w:val="007C2F4D"/>
    <w:rsid w:val="007C4DC1"/>
    <w:rsid w:val="007D0708"/>
    <w:rsid w:val="007D178C"/>
    <w:rsid w:val="007E28B5"/>
    <w:rsid w:val="007F38F5"/>
    <w:rsid w:val="007F3939"/>
    <w:rsid w:val="007F4748"/>
    <w:rsid w:val="0080160B"/>
    <w:rsid w:val="008021EA"/>
    <w:rsid w:val="00806DD4"/>
    <w:rsid w:val="00831E62"/>
    <w:rsid w:val="008369ED"/>
    <w:rsid w:val="00852AA9"/>
    <w:rsid w:val="00863290"/>
    <w:rsid w:val="00870CD1"/>
    <w:rsid w:val="0089015B"/>
    <w:rsid w:val="00893C1C"/>
    <w:rsid w:val="008C4F8C"/>
    <w:rsid w:val="008C549F"/>
    <w:rsid w:val="008C73A1"/>
    <w:rsid w:val="008D3730"/>
    <w:rsid w:val="008E30C8"/>
    <w:rsid w:val="008E741D"/>
    <w:rsid w:val="008E7A9D"/>
    <w:rsid w:val="008F7D2C"/>
    <w:rsid w:val="0091438C"/>
    <w:rsid w:val="009235C8"/>
    <w:rsid w:val="00923626"/>
    <w:rsid w:val="00927537"/>
    <w:rsid w:val="00932DEA"/>
    <w:rsid w:val="00937D19"/>
    <w:rsid w:val="00966DBD"/>
    <w:rsid w:val="00975C33"/>
    <w:rsid w:val="00987F33"/>
    <w:rsid w:val="00991753"/>
    <w:rsid w:val="00994DE6"/>
    <w:rsid w:val="009A741C"/>
    <w:rsid w:val="009A783E"/>
    <w:rsid w:val="009B118A"/>
    <w:rsid w:val="009B51EA"/>
    <w:rsid w:val="009C06FF"/>
    <w:rsid w:val="009C2488"/>
    <w:rsid w:val="009D73D1"/>
    <w:rsid w:val="009F226D"/>
    <w:rsid w:val="009F27D7"/>
    <w:rsid w:val="009F515E"/>
    <w:rsid w:val="00A01CDD"/>
    <w:rsid w:val="00A01F68"/>
    <w:rsid w:val="00A06CBA"/>
    <w:rsid w:val="00A10835"/>
    <w:rsid w:val="00A14095"/>
    <w:rsid w:val="00A21BE7"/>
    <w:rsid w:val="00A521DD"/>
    <w:rsid w:val="00A53F8E"/>
    <w:rsid w:val="00A57E17"/>
    <w:rsid w:val="00A654BD"/>
    <w:rsid w:val="00A65A43"/>
    <w:rsid w:val="00A67BB1"/>
    <w:rsid w:val="00A67C9E"/>
    <w:rsid w:val="00A82A9D"/>
    <w:rsid w:val="00A86E73"/>
    <w:rsid w:val="00AA0B87"/>
    <w:rsid w:val="00AD01B7"/>
    <w:rsid w:val="00AD31BF"/>
    <w:rsid w:val="00AD36EB"/>
    <w:rsid w:val="00AE1662"/>
    <w:rsid w:val="00AE4B45"/>
    <w:rsid w:val="00AE6321"/>
    <w:rsid w:val="00AF56FE"/>
    <w:rsid w:val="00AF77A1"/>
    <w:rsid w:val="00B0399B"/>
    <w:rsid w:val="00B12F57"/>
    <w:rsid w:val="00B15CAD"/>
    <w:rsid w:val="00B27D59"/>
    <w:rsid w:val="00B32A16"/>
    <w:rsid w:val="00B33A91"/>
    <w:rsid w:val="00B46D74"/>
    <w:rsid w:val="00B67954"/>
    <w:rsid w:val="00B7181F"/>
    <w:rsid w:val="00B75FA4"/>
    <w:rsid w:val="00B762BF"/>
    <w:rsid w:val="00B90F24"/>
    <w:rsid w:val="00BB3D6B"/>
    <w:rsid w:val="00BC0EAA"/>
    <w:rsid w:val="00BD34F5"/>
    <w:rsid w:val="00BD37FA"/>
    <w:rsid w:val="00BF3F70"/>
    <w:rsid w:val="00BF6BE1"/>
    <w:rsid w:val="00C07FEA"/>
    <w:rsid w:val="00C10962"/>
    <w:rsid w:val="00C17F85"/>
    <w:rsid w:val="00C34051"/>
    <w:rsid w:val="00C416C4"/>
    <w:rsid w:val="00C50304"/>
    <w:rsid w:val="00C64EE4"/>
    <w:rsid w:val="00C77E5A"/>
    <w:rsid w:val="00C84DA1"/>
    <w:rsid w:val="00C873EF"/>
    <w:rsid w:val="00C92C82"/>
    <w:rsid w:val="00CA4033"/>
    <w:rsid w:val="00CC31BD"/>
    <w:rsid w:val="00CD15E1"/>
    <w:rsid w:val="00CF5CD8"/>
    <w:rsid w:val="00CF7988"/>
    <w:rsid w:val="00D10ADB"/>
    <w:rsid w:val="00D20E4E"/>
    <w:rsid w:val="00D21622"/>
    <w:rsid w:val="00D254B6"/>
    <w:rsid w:val="00D34E3C"/>
    <w:rsid w:val="00D36818"/>
    <w:rsid w:val="00D47A32"/>
    <w:rsid w:val="00D548E8"/>
    <w:rsid w:val="00D602E3"/>
    <w:rsid w:val="00D74B06"/>
    <w:rsid w:val="00D76F78"/>
    <w:rsid w:val="00DA18A6"/>
    <w:rsid w:val="00DA3A64"/>
    <w:rsid w:val="00DB5F22"/>
    <w:rsid w:val="00DC6512"/>
    <w:rsid w:val="00DC6FAC"/>
    <w:rsid w:val="00DD0B69"/>
    <w:rsid w:val="00DE3ADC"/>
    <w:rsid w:val="00DF52D3"/>
    <w:rsid w:val="00DF7559"/>
    <w:rsid w:val="00DF7D5F"/>
    <w:rsid w:val="00E0012D"/>
    <w:rsid w:val="00E13A79"/>
    <w:rsid w:val="00E13CA5"/>
    <w:rsid w:val="00E15BAF"/>
    <w:rsid w:val="00E2660D"/>
    <w:rsid w:val="00E35F14"/>
    <w:rsid w:val="00E42D5E"/>
    <w:rsid w:val="00E44719"/>
    <w:rsid w:val="00E463C4"/>
    <w:rsid w:val="00E60B74"/>
    <w:rsid w:val="00E6252C"/>
    <w:rsid w:val="00E63C85"/>
    <w:rsid w:val="00E65719"/>
    <w:rsid w:val="00E83F50"/>
    <w:rsid w:val="00E856DF"/>
    <w:rsid w:val="00E8721E"/>
    <w:rsid w:val="00E879B6"/>
    <w:rsid w:val="00EA2CB2"/>
    <w:rsid w:val="00EA48CB"/>
    <w:rsid w:val="00EB310D"/>
    <w:rsid w:val="00EC3087"/>
    <w:rsid w:val="00EC3D69"/>
    <w:rsid w:val="00ED5DE5"/>
    <w:rsid w:val="00EE723F"/>
    <w:rsid w:val="00EF1598"/>
    <w:rsid w:val="00EF40F2"/>
    <w:rsid w:val="00EF6336"/>
    <w:rsid w:val="00F0227D"/>
    <w:rsid w:val="00F26D2A"/>
    <w:rsid w:val="00F341E6"/>
    <w:rsid w:val="00F51B63"/>
    <w:rsid w:val="00F55E94"/>
    <w:rsid w:val="00F749DF"/>
    <w:rsid w:val="00F77451"/>
    <w:rsid w:val="00F86EFF"/>
    <w:rsid w:val="00F9082B"/>
    <w:rsid w:val="00FA00DA"/>
    <w:rsid w:val="00FB0542"/>
    <w:rsid w:val="00FB7B94"/>
    <w:rsid w:val="00FD67D0"/>
    <w:rsid w:val="00FE2EBF"/>
    <w:rsid w:val="00FE4B66"/>
    <w:rsid w:val="00FF0EFC"/>
    <w:rsid w:val="00FF18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4DC1"/>
  </w:style>
  <w:style w:type="paragraph" w:styleId="Heading1">
    <w:name w:val="heading 1"/>
    <w:basedOn w:val="Normal"/>
    <w:next w:val="Normal"/>
    <w:qFormat/>
    <w:rsid w:val="007C4DC1"/>
    <w:pPr>
      <w:keepNext/>
      <w:jc w:val="right"/>
      <w:outlineLvl w:val="0"/>
    </w:pPr>
    <w:rPr>
      <w:sz w:val="24"/>
      <w:szCs w:val="24"/>
    </w:rPr>
  </w:style>
  <w:style w:type="paragraph" w:styleId="Heading8">
    <w:name w:val="heading 8"/>
    <w:basedOn w:val="Normal"/>
    <w:next w:val="Normal"/>
    <w:qFormat/>
    <w:rsid w:val="007C4DC1"/>
    <w:pPr>
      <w:keepNext/>
      <w:widowControl w:val="0"/>
      <w:spacing w:line="240" w:lineRule="atLeast"/>
      <w:jc w:val="both"/>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C4DC1"/>
    <w:pPr>
      <w:tabs>
        <w:tab w:val="center" w:pos="4320"/>
        <w:tab w:val="right" w:pos="8640"/>
      </w:tabs>
    </w:pPr>
  </w:style>
  <w:style w:type="paragraph" w:styleId="Footer">
    <w:name w:val="footer"/>
    <w:basedOn w:val="Normal"/>
    <w:link w:val="FooterChar"/>
    <w:uiPriority w:val="99"/>
    <w:rsid w:val="007C4DC1"/>
    <w:pPr>
      <w:tabs>
        <w:tab w:val="center" w:pos="4320"/>
        <w:tab w:val="right" w:pos="8640"/>
      </w:tabs>
    </w:pPr>
  </w:style>
  <w:style w:type="paragraph" w:styleId="BodyText">
    <w:name w:val="Body Text"/>
    <w:basedOn w:val="Normal"/>
    <w:semiHidden/>
    <w:rsid w:val="007C4DC1"/>
    <w:rPr>
      <w:rFonts w:ascii="Arial" w:hAnsi="Arial"/>
      <w:sz w:val="24"/>
    </w:rPr>
  </w:style>
  <w:style w:type="paragraph" w:styleId="BalloonText">
    <w:name w:val="Balloon Text"/>
    <w:basedOn w:val="Normal"/>
    <w:semiHidden/>
    <w:rsid w:val="007C4DC1"/>
    <w:rPr>
      <w:rFonts w:ascii="Tahoma" w:hAnsi="Tahoma" w:cs="Tahoma"/>
      <w:sz w:val="16"/>
      <w:szCs w:val="16"/>
    </w:rPr>
  </w:style>
  <w:style w:type="character" w:styleId="CommentReference">
    <w:name w:val="annotation reference"/>
    <w:basedOn w:val="DefaultParagraphFont"/>
    <w:semiHidden/>
    <w:rsid w:val="007C4DC1"/>
    <w:rPr>
      <w:sz w:val="16"/>
      <w:szCs w:val="16"/>
    </w:rPr>
  </w:style>
  <w:style w:type="paragraph" w:styleId="CommentText">
    <w:name w:val="annotation text"/>
    <w:basedOn w:val="Normal"/>
    <w:semiHidden/>
    <w:rsid w:val="007C4DC1"/>
  </w:style>
  <w:style w:type="paragraph" w:styleId="CommentSubject">
    <w:name w:val="annotation subject"/>
    <w:basedOn w:val="CommentText"/>
    <w:next w:val="CommentText"/>
    <w:semiHidden/>
    <w:rsid w:val="007C4DC1"/>
    <w:rPr>
      <w:b/>
      <w:bCs/>
    </w:rPr>
  </w:style>
  <w:style w:type="paragraph" w:styleId="HTMLPreformatted">
    <w:name w:val="HTML Preformatted"/>
    <w:basedOn w:val="Normal"/>
    <w:link w:val="HTMLPreformattedChar"/>
    <w:uiPriority w:val="99"/>
    <w:semiHidden/>
    <w:rsid w:val="007C4D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BodyTextIndent">
    <w:name w:val="Body Text Indent"/>
    <w:basedOn w:val="Normal"/>
    <w:semiHidden/>
    <w:rsid w:val="007C4DC1"/>
    <w:pPr>
      <w:ind w:left="2160"/>
    </w:pPr>
    <w:rPr>
      <w:sz w:val="24"/>
      <w:szCs w:val="24"/>
    </w:rPr>
  </w:style>
  <w:style w:type="paragraph" w:styleId="BodyTextIndent2">
    <w:name w:val="Body Text Indent 2"/>
    <w:basedOn w:val="Normal"/>
    <w:semiHidden/>
    <w:rsid w:val="007C4DC1"/>
    <w:pPr>
      <w:ind w:left="1440"/>
    </w:pPr>
  </w:style>
  <w:style w:type="paragraph" w:styleId="ListParagraph">
    <w:name w:val="List Paragraph"/>
    <w:basedOn w:val="Normal"/>
    <w:uiPriority w:val="34"/>
    <w:qFormat/>
    <w:rsid w:val="00255CA1"/>
    <w:pPr>
      <w:spacing w:after="200" w:line="276"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semiHidden/>
    <w:rsid w:val="005A6185"/>
    <w:pPr>
      <w:spacing w:before="100" w:beforeAutospacing="1" w:after="100" w:afterAutospacing="1"/>
    </w:pPr>
    <w:rPr>
      <w:sz w:val="24"/>
      <w:szCs w:val="24"/>
    </w:rPr>
  </w:style>
  <w:style w:type="paragraph" w:styleId="PlainText">
    <w:name w:val="Plain Text"/>
    <w:basedOn w:val="Normal"/>
    <w:link w:val="PlainTextChar"/>
    <w:uiPriority w:val="99"/>
    <w:semiHidden/>
    <w:unhideWhenUsed/>
    <w:rsid w:val="0008270F"/>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08270F"/>
    <w:rPr>
      <w:rFonts w:ascii="Calibri" w:eastAsiaTheme="minorHAnsi" w:hAnsi="Calibri" w:cstheme="minorBidi"/>
      <w:sz w:val="22"/>
      <w:szCs w:val="21"/>
    </w:rPr>
  </w:style>
  <w:style w:type="paragraph" w:styleId="Revision">
    <w:name w:val="Revision"/>
    <w:hidden/>
    <w:uiPriority w:val="99"/>
    <w:semiHidden/>
    <w:rsid w:val="003E3F97"/>
  </w:style>
  <w:style w:type="character" w:customStyle="1" w:styleId="HeaderChar">
    <w:name w:val="Header Char"/>
    <w:link w:val="Header"/>
    <w:uiPriority w:val="99"/>
    <w:rsid w:val="000C1F20"/>
  </w:style>
  <w:style w:type="character" w:styleId="PageNumber">
    <w:name w:val="page number"/>
    <w:basedOn w:val="DefaultParagraphFont"/>
    <w:semiHidden/>
    <w:rsid w:val="000C1F20"/>
  </w:style>
  <w:style w:type="paragraph" w:customStyle="1" w:styleId="SL-FlLftSgl">
    <w:name w:val="SL-Fl Lft Sgl"/>
    <w:rsid w:val="000C1F20"/>
    <w:pPr>
      <w:spacing w:line="240" w:lineRule="atLeast"/>
      <w:jc w:val="both"/>
    </w:pPr>
    <w:rPr>
      <w:sz w:val="22"/>
    </w:rPr>
  </w:style>
  <w:style w:type="paragraph" w:customStyle="1" w:styleId="C2-CtrSglSp">
    <w:name w:val="C2-Ctr Sgl Sp"/>
    <w:rsid w:val="000C1F20"/>
    <w:pPr>
      <w:keepLines/>
      <w:spacing w:line="240" w:lineRule="atLeast"/>
      <w:jc w:val="center"/>
    </w:pPr>
    <w:rPr>
      <w:sz w:val="22"/>
    </w:rPr>
  </w:style>
  <w:style w:type="character" w:customStyle="1" w:styleId="FooterChar">
    <w:name w:val="Footer Char"/>
    <w:basedOn w:val="DefaultParagraphFont"/>
    <w:link w:val="Footer"/>
    <w:uiPriority w:val="99"/>
    <w:rsid w:val="000C1F20"/>
  </w:style>
  <w:style w:type="character" w:styleId="Emphasis">
    <w:name w:val="Emphasis"/>
    <w:qFormat/>
    <w:rsid w:val="006958E3"/>
    <w:rPr>
      <w:i/>
      <w:iCs/>
    </w:rPr>
  </w:style>
  <w:style w:type="table" w:styleId="TableGrid">
    <w:name w:val="Table Grid"/>
    <w:basedOn w:val="TableNormal"/>
    <w:uiPriority w:val="59"/>
    <w:rsid w:val="009A74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
    <w:name w:val="HTML Preformatted Char"/>
    <w:basedOn w:val="DefaultParagraphFont"/>
    <w:link w:val="HTMLPreformatted"/>
    <w:uiPriority w:val="99"/>
    <w:semiHidden/>
    <w:rsid w:val="00AA0B87"/>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4DC1"/>
  </w:style>
  <w:style w:type="paragraph" w:styleId="Heading1">
    <w:name w:val="heading 1"/>
    <w:basedOn w:val="Normal"/>
    <w:next w:val="Normal"/>
    <w:qFormat/>
    <w:rsid w:val="007C4DC1"/>
    <w:pPr>
      <w:keepNext/>
      <w:jc w:val="right"/>
      <w:outlineLvl w:val="0"/>
    </w:pPr>
    <w:rPr>
      <w:sz w:val="24"/>
      <w:szCs w:val="24"/>
    </w:rPr>
  </w:style>
  <w:style w:type="paragraph" w:styleId="Heading8">
    <w:name w:val="heading 8"/>
    <w:basedOn w:val="Normal"/>
    <w:next w:val="Normal"/>
    <w:qFormat/>
    <w:rsid w:val="007C4DC1"/>
    <w:pPr>
      <w:keepNext/>
      <w:widowControl w:val="0"/>
      <w:spacing w:line="240" w:lineRule="atLeast"/>
      <w:jc w:val="both"/>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C4DC1"/>
    <w:pPr>
      <w:tabs>
        <w:tab w:val="center" w:pos="4320"/>
        <w:tab w:val="right" w:pos="8640"/>
      </w:tabs>
    </w:pPr>
  </w:style>
  <w:style w:type="paragraph" w:styleId="Footer">
    <w:name w:val="footer"/>
    <w:basedOn w:val="Normal"/>
    <w:link w:val="FooterChar"/>
    <w:uiPriority w:val="99"/>
    <w:rsid w:val="007C4DC1"/>
    <w:pPr>
      <w:tabs>
        <w:tab w:val="center" w:pos="4320"/>
        <w:tab w:val="right" w:pos="8640"/>
      </w:tabs>
    </w:pPr>
  </w:style>
  <w:style w:type="paragraph" w:styleId="BodyText">
    <w:name w:val="Body Text"/>
    <w:basedOn w:val="Normal"/>
    <w:semiHidden/>
    <w:rsid w:val="007C4DC1"/>
    <w:rPr>
      <w:rFonts w:ascii="Arial" w:hAnsi="Arial"/>
      <w:sz w:val="24"/>
    </w:rPr>
  </w:style>
  <w:style w:type="paragraph" w:styleId="BalloonText">
    <w:name w:val="Balloon Text"/>
    <w:basedOn w:val="Normal"/>
    <w:semiHidden/>
    <w:rsid w:val="007C4DC1"/>
    <w:rPr>
      <w:rFonts w:ascii="Tahoma" w:hAnsi="Tahoma" w:cs="Tahoma"/>
      <w:sz w:val="16"/>
      <w:szCs w:val="16"/>
    </w:rPr>
  </w:style>
  <w:style w:type="character" w:styleId="CommentReference">
    <w:name w:val="annotation reference"/>
    <w:basedOn w:val="DefaultParagraphFont"/>
    <w:semiHidden/>
    <w:rsid w:val="007C4DC1"/>
    <w:rPr>
      <w:sz w:val="16"/>
      <w:szCs w:val="16"/>
    </w:rPr>
  </w:style>
  <w:style w:type="paragraph" w:styleId="CommentText">
    <w:name w:val="annotation text"/>
    <w:basedOn w:val="Normal"/>
    <w:semiHidden/>
    <w:rsid w:val="007C4DC1"/>
  </w:style>
  <w:style w:type="paragraph" w:styleId="CommentSubject">
    <w:name w:val="annotation subject"/>
    <w:basedOn w:val="CommentText"/>
    <w:next w:val="CommentText"/>
    <w:semiHidden/>
    <w:rsid w:val="007C4DC1"/>
    <w:rPr>
      <w:b/>
      <w:bCs/>
    </w:rPr>
  </w:style>
  <w:style w:type="paragraph" w:styleId="HTMLPreformatted">
    <w:name w:val="HTML Preformatted"/>
    <w:basedOn w:val="Normal"/>
    <w:link w:val="HTMLPreformattedChar"/>
    <w:uiPriority w:val="99"/>
    <w:semiHidden/>
    <w:rsid w:val="007C4D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BodyTextIndent">
    <w:name w:val="Body Text Indent"/>
    <w:basedOn w:val="Normal"/>
    <w:semiHidden/>
    <w:rsid w:val="007C4DC1"/>
    <w:pPr>
      <w:ind w:left="2160"/>
    </w:pPr>
    <w:rPr>
      <w:sz w:val="24"/>
      <w:szCs w:val="24"/>
    </w:rPr>
  </w:style>
  <w:style w:type="paragraph" w:styleId="BodyTextIndent2">
    <w:name w:val="Body Text Indent 2"/>
    <w:basedOn w:val="Normal"/>
    <w:semiHidden/>
    <w:rsid w:val="007C4DC1"/>
    <w:pPr>
      <w:ind w:left="1440"/>
    </w:pPr>
  </w:style>
  <w:style w:type="paragraph" w:styleId="ListParagraph">
    <w:name w:val="List Paragraph"/>
    <w:basedOn w:val="Normal"/>
    <w:uiPriority w:val="34"/>
    <w:qFormat/>
    <w:rsid w:val="00255CA1"/>
    <w:pPr>
      <w:spacing w:after="200" w:line="276"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semiHidden/>
    <w:rsid w:val="005A6185"/>
    <w:pPr>
      <w:spacing w:before="100" w:beforeAutospacing="1" w:after="100" w:afterAutospacing="1"/>
    </w:pPr>
    <w:rPr>
      <w:sz w:val="24"/>
      <w:szCs w:val="24"/>
    </w:rPr>
  </w:style>
  <w:style w:type="paragraph" w:styleId="PlainText">
    <w:name w:val="Plain Text"/>
    <w:basedOn w:val="Normal"/>
    <w:link w:val="PlainTextChar"/>
    <w:uiPriority w:val="99"/>
    <w:semiHidden/>
    <w:unhideWhenUsed/>
    <w:rsid w:val="0008270F"/>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08270F"/>
    <w:rPr>
      <w:rFonts w:ascii="Calibri" w:eastAsiaTheme="minorHAnsi" w:hAnsi="Calibri" w:cstheme="minorBidi"/>
      <w:sz w:val="22"/>
      <w:szCs w:val="21"/>
    </w:rPr>
  </w:style>
  <w:style w:type="paragraph" w:styleId="Revision">
    <w:name w:val="Revision"/>
    <w:hidden/>
    <w:uiPriority w:val="99"/>
    <w:semiHidden/>
    <w:rsid w:val="003E3F97"/>
  </w:style>
  <w:style w:type="character" w:customStyle="1" w:styleId="HeaderChar">
    <w:name w:val="Header Char"/>
    <w:link w:val="Header"/>
    <w:uiPriority w:val="99"/>
    <w:rsid w:val="000C1F20"/>
  </w:style>
  <w:style w:type="character" w:styleId="PageNumber">
    <w:name w:val="page number"/>
    <w:basedOn w:val="DefaultParagraphFont"/>
    <w:semiHidden/>
    <w:rsid w:val="000C1F20"/>
  </w:style>
  <w:style w:type="paragraph" w:customStyle="1" w:styleId="SL-FlLftSgl">
    <w:name w:val="SL-Fl Lft Sgl"/>
    <w:rsid w:val="000C1F20"/>
    <w:pPr>
      <w:spacing w:line="240" w:lineRule="atLeast"/>
      <w:jc w:val="both"/>
    </w:pPr>
    <w:rPr>
      <w:sz w:val="22"/>
    </w:rPr>
  </w:style>
  <w:style w:type="paragraph" w:customStyle="1" w:styleId="C2-CtrSglSp">
    <w:name w:val="C2-Ctr Sgl Sp"/>
    <w:rsid w:val="000C1F20"/>
    <w:pPr>
      <w:keepLines/>
      <w:spacing w:line="240" w:lineRule="atLeast"/>
      <w:jc w:val="center"/>
    </w:pPr>
    <w:rPr>
      <w:sz w:val="22"/>
    </w:rPr>
  </w:style>
  <w:style w:type="character" w:customStyle="1" w:styleId="FooterChar">
    <w:name w:val="Footer Char"/>
    <w:basedOn w:val="DefaultParagraphFont"/>
    <w:link w:val="Footer"/>
    <w:uiPriority w:val="99"/>
    <w:rsid w:val="000C1F20"/>
  </w:style>
  <w:style w:type="character" w:styleId="Emphasis">
    <w:name w:val="Emphasis"/>
    <w:qFormat/>
    <w:rsid w:val="006958E3"/>
    <w:rPr>
      <w:i/>
      <w:iCs/>
    </w:rPr>
  </w:style>
  <w:style w:type="table" w:styleId="TableGrid">
    <w:name w:val="Table Grid"/>
    <w:basedOn w:val="TableNormal"/>
    <w:uiPriority w:val="59"/>
    <w:rsid w:val="009A74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
    <w:name w:val="HTML Preformatted Char"/>
    <w:basedOn w:val="DefaultParagraphFont"/>
    <w:link w:val="HTMLPreformatted"/>
    <w:uiPriority w:val="99"/>
    <w:semiHidden/>
    <w:rsid w:val="00AA0B87"/>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189694">
      <w:bodyDiv w:val="1"/>
      <w:marLeft w:val="0"/>
      <w:marRight w:val="0"/>
      <w:marTop w:val="0"/>
      <w:marBottom w:val="0"/>
      <w:divBdr>
        <w:top w:val="none" w:sz="0" w:space="0" w:color="auto"/>
        <w:left w:val="none" w:sz="0" w:space="0" w:color="auto"/>
        <w:bottom w:val="none" w:sz="0" w:space="0" w:color="auto"/>
        <w:right w:val="none" w:sz="0" w:space="0" w:color="auto"/>
      </w:divBdr>
    </w:div>
    <w:div w:id="1828478152">
      <w:bodyDiv w:val="1"/>
      <w:marLeft w:val="0"/>
      <w:marRight w:val="0"/>
      <w:marTop w:val="0"/>
      <w:marBottom w:val="0"/>
      <w:divBdr>
        <w:top w:val="none" w:sz="0" w:space="0" w:color="auto"/>
        <w:left w:val="none" w:sz="0" w:space="0" w:color="auto"/>
        <w:bottom w:val="none" w:sz="0" w:space="0" w:color="auto"/>
        <w:right w:val="none" w:sz="0" w:space="0" w:color="auto"/>
      </w:divBdr>
    </w:div>
    <w:div w:id="2013291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518B3C-D1F1-43DF-9C89-EEEE70E08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343</TotalTime>
  <Pages>16</Pages>
  <Words>5527</Words>
  <Characters>31504</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OMB No</vt:lpstr>
    </vt:vector>
  </TitlesOfParts>
  <Company>Westat</Company>
  <LinksUpToDate>false</LinksUpToDate>
  <CharactersWithSpaces>36958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creator>FREEMAN_S;BDJ</dc:creator>
  <cp:lastModifiedBy>Washington, Tomakie</cp:lastModifiedBy>
  <cp:revision>10</cp:revision>
  <cp:lastPrinted>2013-06-24T18:28:00Z</cp:lastPrinted>
  <dcterms:created xsi:type="dcterms:W3CDTF">2017-05-30T12:37:00Z</dcterms:created>
  <dcterms:modified xsi:type="dcterms:W3CDTF">2017-05-30T19:44:00Z</dcterms:modified>
</cp:coreProperties>
</file>