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C3542" w14:textId="77777777" w:rsidR="00A32DD1" w:rsidRDefault="00A32DD1" w:rsidP="00791999">
      <w:pPr>
        <w:pStyle w:val="CoverFrontProgram"/>
        <w:spacing w:before="6040"/>
      </w:pPr>
      <w:bookmarkStart w:id="0" w:name="_GoBack"/>
      <w:bookmarkEnd w:id="0"/>
    </w:p>
    <w:p w14:paraId="0CF3D409" w14:textId="798035EA" w:rsidR="00A32DD1" w:rsidRPr="002A2625" w:rsidRDefault="004B6122" w:rsidP="00791999">
      <w:pPr>
        <w:pStyle w:val="CoverFrontDate"/>
        <w:spacing w:before="7640"/>
      </w:pPr>
      <w:r>
        <w:t>June</w:t>
      </w:r>
      <w:r w:rsidR="007E633A">
        <w:t xml:space="preserve"> </w:t>
      </w:r>
      <w:r w:rsidR="00EB6B65">
        <w:t>2017</w:t>
      </w:r>
    </w:p>
    <w:p w14:paraId="011A1372" w14:textId="77777777" w:rsidR="00A32DD1" w:rsidRPr="00856128" w:rsidRDefault="001A526F" w:rsidP="00A32DD1">
      <w:pPr>
        <w:rPr>
          <w:rFonts w:ascii="Arial" w:hAnsi="Arial" w:cs="Arial"/>
        </w:rPr>
      </w:pPr>
      <w:r w:rsidRPr="00856128">
        <w:rPr>
          <w:rFonts w:ascii="Arial" w:hAnsi="Arial" w:cs="Arial"/>
        </w:rPr>
        <w:br w:type="column"/>
      </w:r>
    </w:p>
    <w:p w14:paraId="6068BC67" w14:textId="77777777" w:rsidR="00802BF3" w:rsidRPr="009C362C" w:rsidRDefault="001B4356" w:rsidP="009C362C">
      <w:pPr>
        <w:pStyle w:val="Heading1"/>
      </w:pPr>
      <w:r>
        <w:t>I</w:t>
      </w:r>
      <w:r w:rsidR="00EB6B65">
        <w:t>mpact Evaluation of Parent Messaging Strategies on Student Attendance</w:t>
      </w:r>
    </w:p>
    <w:p w14:paraId="2D1099E8" w14:textId="77777777" w:rsidR="00B10354" w:rsidRDefault="00EB6B65" w:rsidP="00802BF3">
      <w:pPr>
        <w:pStyle w:val="CoverSubtitle"/>
        <w:spacing w:before="120"/>
      </w:pPr>
      <w:r>
        <w:t xml:space="preserve">OMB Clearance Request: </w:t>
      </w:r>
      <w:r w:rsidR="00D6448C">
        <w:t>Data Collection Instruments, Part B</w:t>
      </w:r>
    </w:p>
    <w:p w14:paraId="70ED1A17" w14:textId="77777777" w:rsidR="00EB6B65" w:rsidRDefault="00EB6B65" w:rsidP="00802BF3">
      <w:pPr>
        <w:pStyle w:val="CoverSubtitle"/>
        <w:spacing w:before="120"/>
      </w:pPr>
    </w:p>
    <w:p w14:paraId="530EE921" w14:textId="77777777" w:rsidR="00EB6B65" w:rsidRPr="00F712CC" w:rsidRDefault="00EB6B65" w:rsidP="00802BF3">
      <w:pPr>
        <w:pStyle w:val="CoverSubtitle"/>
        <w:spacing w:before="120"/>
      </w:pPr>
      <w:r>
        <w:t xml:space="preserve">Data Collection </w:t>
      </w:r>
    </w:p>
    <w:p w14:paraId="7E126BBB" w14:textId="77777777" w:rsidR="00F712CC" w:rsidRDefault="00F712CC" w:rsidP="004F66BC">
      <w:pPr>
        <w:pStyle w:val="CoverFrontOrganization"/>
      </w:pPr>
    </w:p>
    <w:p w14:paraId="23BBCF7C" w14:textId="77777777" w:rsidR="00F712CC" w:rsidRDefault="00F712CC" w:rsidP="004F66BC">
      <w:pPr>
        <w:pStyle w:val="CoverFrontOrganization"/>
      </w:pPr>
      <w:r>
        <w:br w:type="page"/>
      </w:r>
    </w:p>
    <w:p w14:paraId="771386E9" w14:textId="77777777" w:rsidR="00F712CC" w:rsidRDefault="00F712CC" w:rsidP="008F5A9F"/>
    <w:p w14:paraId="432B81B2" w14:textId="77777777" w:rsidR="008F5A9F" w:rsidRDefault="008F5A9F" w:rsidP="008F5A9F"/>
    <w:p w14:paraId="771B569D" w14:textId="77777777" w:rsidR="008F5A9F" w:rsidRDefault="008F5A9F" w:rsidP="008F5A9F">
      <w:pPr>
        <w:sectPr w:rsidR="008F5A9F" w:rsidSect="001F6256">
          <w:headerReference w:type="first" r:id="rId13"/>
          <w:pgSz w:w="12240" w:h="15840" w:code="1"/>
          <w:pgMar w:top="360" w:right="360" w:bottom="360" w:left="360" w:header="360" w:footer="360" w:gutter="0"/>
          <w:cols w:num="2" w:space="432" w:equalWidth="0">
            <w:col w:w="3067" w:space="432"/>
            <w:col w:w="8021"/>
          </w:cols>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 "/>
      </w:tblPr>
      <w:tblGrid>
        <w:gridCol w:w="9360"/>
      </w:tblGrid>
      <w:tr w:rsidR="00DC7F8E" w:rsidRPr="004F66BC" w14:paraId="6AFA7437" w14:textId="77777777" w:rsidTr="0099528D">
        <w:trPr>
          <w:cantSplit/>
          <w:trHeight w:hRule="exact" w:val="8496"/>
          <w:tblHeader/>
        </w:trPr>
        <w:tc>
          <w:tcPr>
            <w:tcW w:w="9360" w:type="dxa"/>
          </w:tcPr>
          <w:p w14:paraId="6ED6B3C7" w14:textId="77777777" w:rsidR="00EB6B65" w:rsidRDefault="00EB6B65" w:rsidP="00EB6B65">
            <w:pPr>
              <w:pStyle w:val="TitlePageDate"/>
              <w:rPr>
                <w:rFonts w:eastAsia="Perpetua" w:cs="Arial"/>
                <w:sz w:val="48"/>
                <w:szCs w:val="50"/>
              </w:rPr>
            </w:pPr>
            <w:r>
              <w:rPr>
                <w:rFonts w:eastAsia="Perpetua" w:cs="Arial"/>
                <w:sz w:val="48"/>
                <w:szCs w:val="50"/>
              </w:rPr>
              <w:lastRenderedPageBreak/>
              <w:t xml:space="preserve">Impact Evaluation of Parent </w:t>
            </w:r>
            <w:r w:rsidRPr="00EB6B65">
              <w:rPr>
                <w:rFonts w:eastAsia="Perpetua" w:cs="Arial"/>
                <w:sz w:val="48"/>
                <w:szCs w:val="50"/>
              </w:rPr>
              <w:t xml:space="preserve">Messaging Strategies on Student Attendance </w:t>
            </w:r>
          </w:p>
          <w:p w14:paraId="3DBBC51E" w14:textId="77777777" w:rsidR="00D6448C" w:rsidRDefault="00D6448C" w:rsidP="00EB6B65">
            <w:pPr>
              <w:pStyle w:val="TitlePageDate"/>
              <w:rPr>
                <w:rFonts w:eastAsia="Perpetua" w:cs="Arial"/>
                <w:sz w:val="40"/>
                <w:szCs w:val="40"/>
              </w:rPr>
            </w:pPr>
            <w:r w:rsidRPr="00D6448C">
              <w:rPr>
                <w:rFonts w:eastAsia="Perpetua" w:cs="Arial"/>
                <w:sz w:val="40"/>
                <w:szCs w:val="40"/>
              </w:rPr>
              <w:t>OMB Clearance Request: Data Collection Instruments, Part B</w:t>
            </w:r>
          </w:p>
          <w:p w14:paraId="6785D20F" w14:textId="77777777" w:rsidR="00EB6B65" w:rsidRPr="00EB6B65" w:rsidRDefault="00EB6B65" w:rsidP="00EB6B65">
            <w:pPr>
              <w:pStyle w:val="TitlePageDate"/>
              <w:rPr>
                <w:rFonts w:eastAsia="Perpetua" w:cs="Arial"/>
                <w:sz w:val="40"/>
                <w:szCs w:val="40"/>
              </w:rPr>
            </w:pPr>
            <w:r>
              <w:rPr>
                <w:rFonts w:eastAsia="Perpetua" w:cs="Arial"/>
                <w:sz w:val="40"/>
                <w:szCs w:val="40"/>
              </w:rPr>
              <w:t>Data Collection</w:t>
            </w:r>
          </w:p>
          <w:p w14:paraId="13D87234" w14:textId="3044F91B" w:rsidR="00DC7F8E" w:rsidRPr="004F66BC" w:rsidRDefault="00C6404B" w:rsidP="00DC7F8E">
            <w:pPr>
              <w:pStyle w:val="TitlePageDate"/>
              <w:rPr>
                <w:rFonts w:cs="Arial"/>
              </w:rPr>
            </w:pPr>
            <w:r>
              <w:rPr>
                <w:rFonts w:cs="Arial"/>
              </w:rPr>
              <w:t>June</w:t>
            </w:r>
            <w:r w:rsidRPr="00EB6B65">
              <w:rPr>
                <w:rFonts w:cs="Arial"/>
              </w:rPr>
              <w:t xml:space="preserve"> </w:t>
            </w:r>
            <w:r w:rsidR="00EB6B65">
              <w:rPr>
                <w:rFonts w:cs="Arial"/>
              </w:rPr>
              <w:t xml:space="preserve">2017 </w:t>
            </w:r>
          </w:p>
          <w:p w14:paraId="71A1E5D1" w14:textId="77777777" w:rsidR="00DC7F8E" w:rsidRPr="004F66BC" w:rsidRDefault="00DC7F8E" w:rsidP="00DC7F8E">
            <w:pPr>
              <w:pStyle w:val="TitlePageOrganization"/>
              <w:rPr>
                <w:rFonts w:cs="Arial"/>
              </w:rPr>
            </w:pPr>
          </w:p>
        </w:tc>
      </w:tr>
      <w:tr w:rsidR="0099528D" w:rsidRPr="004F66BC" w14:paraId="157AA31A" w14:textId="77777777" w:rsidTr="0099528D">
        <w:trPr>
          <w:cantSplit/>
        </w:trPr>
        <w:tc>
          <w:tcPr>
            <w:tcW w:w="9360" w:type="dxa"/>
            <w:vAlign w:val="bottom"/>
          </w:tcPr>
          <w:p w14:paraId="25495466" w14:textId="77777777" w:rsidR="0099528D" w:rsidRPr="00791999" w:rsidRDefault="0099528D" w:rsidP="005A3526">
            <w:pPr>
              <w:pStyle w:val="TitlePageAddress"/>
              <w:rPr>
                <w:rFonts w:ascii="Arial" w:hAnsi="Arial" w:cs="Arial"/>
              </w:rPr>
            </w:pPr>
            <w:r w:rsidRPr="00856128">
              <w:rPr>
                <w:rFonts w:ascii="Arial" w:hAnsi="Arial" w:cs="Arial"/>
              </w:rPr>
              <w:drawing>
                <wp:inline distT="0" distB="0" distL="0" distR="0" wp14:anchorId="456DD71D" wp14:editId="21E242A9">
                  <wp:extent cx="1788160" cy="698500"/>
                  <wp:effectExtent l="0" t="0" r="2540" b="6350"/>
                  <wp:docPr id="4" name="Picture 0" descr="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_AIR_Logo LeftJus_RGB.pn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788160" cy="698500"/>
                          </a:xfrm>
                          <a:prstGeom prst="rect">
                            <a:avLst/>
                          </a:prstGeom>
                          <a:noFill/>
                          <a:ln w="9525">
                            <a:noFill/>
                            <a:miter lim="800000"/>
                            <a:headEnd/>
                            <a:tailEnd/>
                          </a:ln>
                        </pic:spPr>
                      </pic:pic>
                    </a:graphicData>
                  </a:graphic>
                </wp:inline>
              </w:drawing>
            </w:r>
            <w:r w:rsidRPr="00791999">
              <w:rPr>
                <w:rFonts w:ascii="Arial" w:hAnsi="Arial" w:cs="Arial"/>
              </w:rPr>
              <w:br/>
            </w:r>
            <w:r w:rsidRPr="00791999">
              <w:rPr>
                <w:rFonts w:ascii="Arial" w:hAnsi="Arial" w:cs="Arial"/>
              </w:rPr>
              <w:br/>
            </w:r>
            <w:r w:rsidRPr="00EB6B65">
              <w:rPr>
                <w:rFonts w:ascii="Arial" w:hAnsi="Arial" w:cs="Arial"/>
              </w:rPr>
              <w:t>1000 Thomas Jefferson Street, NW</w:t>
            </w:r>
            <w:r w:rsidRPr="00EB6B65">
              <w:rPr>
                <w:rFonts w:ascii="Arial" w:hAnsi="Arial" w:cs="Arial"/>
              </w:rPr>
              <w:br/>
              <w:t>Washington, DC 20007-3835</w:t>
            </w:r>
            <w:r w:rsidRPr="00EB6B65">
              <w:rPr>
                <w:rFonts w:ascii="Arial" w:hAnsi="Arial" w:cs="Arial"/>
              </w:rPr>
              <w:br/>
              <w:t>202.403.5000</w:t>
            </w:r>
          </w:p>
          <w:p w14:paraId="09378E9F" w14:textId="77777777" w:rsidR="0099528D" w:rsidRPr="004F66BC" w:rsidRDefault="0099528D" w:rsidP="005A3526">
            <w:pPr>
              <w:pStyle w:val="TitlePageText"/>
              <w:spacing w:before="120"/>
              <w:rPr>
                <w:rFonts w:cs="Arial"/>
                <w:b/>
              </w:rPr>
            </w:pPr>
            <w:r w:rsidRPr="004F66BC">
              <w:rPr>
                <w:rFonts w:cs="Arial"/>
                <w:b/>
              </w:rPr>
              <w:t>www.air.org</w:t>
            </w:r>
          </w:p>
          <w:p w14:paraId="33671AC4" w14:textId="77777777" w:rsidR="0099528D" w:rsidRPr="004F66BC" w:rsidRDefault="0099528D" w:rsidP="005A3526">
            <w:pPr>
              <w:pStyle w:val="TitlePageText"/>
              <w:rPr>
                <w:rFonts w:cs="Arial"/>
              </w:rPr>
            </w:pPr>
            <w:r w:rsidRPr="004F66BC">
              <w:rPr>
                <w:rFonts w:cs="Arial"/>
              </w:rPr>
              <w:t xml:space="preserve">Copyright © </w:t>
            </w:r>
            <w:r w:rsidRPr="00EB6B65">
              <w:rPr>
                <w:rFonts w:cs="Arial"/>
              </w:rPr>
              <w:t>2017</w:t>
            </w:r>
            <w:r w:rsidRPr="004F66BC">
              <w:rPr>
                <w:rFonts w:cs="Arial"/>
              </w:rPr>
              <w:t xml:space="preserve"> American Institutes for Research. All rights reserved.</w:t>
            </w:r>
          </w:p>
        </w:tc>
      </w:tr>
    </w:tbl>
    <w:p w14:paraId="1CCFE461" w14:textId="77777777" w:rsidR="0099528D" w:rsidRPr="00DC7F8E" w:rsidRDefault="0099528D" w:rsidP="0099528D">
      <w:pPr>
        <w:rPr>
          <w:sz w:val="12"/>
          <w:szCs w:val="12"/>
        </w:rPr>
      </w:pPr>
      <w:r w:rsidRPr="00DC7F8E">
        <w:rPr>
          <w:sz w:val="12"/>
          <w:szCs w:val="12"/>
        </w:rPr>
        <w:br w:type="page"/>
      </w:r>
    </w:p>
    <w:p w14:paraId="4B5303D3" w14:textId="1B494325" w:rsidR="0099528D" w:rsidRDefault="0099528D" w:rsidP="00562CC6">
      <w:pPr>
        <w:pStyle w:val="BodyText"/>
      </w:pPr>
    </w:p>
    <w:p w14:paraId="4E6CEC1F" w14:textId="77777777" w:rsidR="00562CC6" w:rsidRDefault="00562CC6">
      <w:pPr>
        <w:spacing w:after="200" w:line="276" w:lineRule="auto"/>
        <w:rPr>
          <w:rFonts w:asciiTheme="majorHAnsi" w:eastAsiaTheme="majorEastAsia" w:hAnsiTheme="majorHAnsi" w:cstheme="majorBidi"/>
          <w:b/>
          <w:bCs/>
          <w:color w:val="003462" w:themeColor="text2"/>
          <w:sz w:val="36"/>
          <w:szCs w:val="28"/>
        </w:rPr>
        <w:sectPr w:rsidR="00562CC6" w:rsidSect="00562CC6">
          <w:headerReference w:type="first" r:id="rId15"/>
          <w:footerReference w:type="first" r:id="rId16"/>
          <w:pgSz w:w="12240" w:h="15840"/>
          <w:pgMar w:top="1440" w:right="1440" w:bottom="1440" w:left="1440" w:header="720" w:footer="720" w:gutter="0"/>
          <w:pgNumType w:fmt="lowerRoman"/>
          <w:cols w:space="720"/>
          <w:titlePg/>
          <w:docGrid w:linePitch="360"/>
        </w:sectPr>
      </w:pPr>
    </w:p>
    <w:p w14:paraId="40D46B6B" w14:textId="77777777" w:rsidR="008F5A9F" w:rsidRDefault="008F5A9F" w:rsidP="0099528D">
      <w:pPr>
        <w:pStyle w:val="TOCHeading"/>
      </w:pPr>
      <w:r>
        <w:lastRenderedPageBreak/>
        <w:t>Contents</w:t>
      </w:r>
    </w:p>
    <w:p w14:paraId="3029AFF4" w14:textId="77777777" w:rsidR="008F5A9F" w:rsidRDefault="008F5A9F" w:rsidP="008F5A9F">
      <w:pPr>
        <w:jc w:val="right"/>
        <w:rPr>
          <w:b/>
        </w:rPr>
      </w:pPr>
      <w:r>
        <w:rPr>
          <w:b/>
        </w:rPr>
        <w:t>Page</w:t>
      </w:r>
    </w:p>
    <w:p w14:paraId="6B9D9851" w14:textId="77777777" w:rsidR="00676D5F" w:rsidRDefault="00DD64A0">
      <w:pPr>
        <w:pStyle w:val="TOC1"/>
        <w:rPr>
          <w:rFonts w:eastAsiaTheme="minorEastAsia"/>
          <w:noProof/>
          <w:sz w:val="22"/>
          <w:szCs w:val="22"/>
        </w:rPr>
      </w:pPr>
      <w:r>
        <w:fldChar w:fldCharType="begin"/>
      </w:r>
      <w:r>
        <w:instrText xml:space="preserve"> TOC \h \z \u \t "Heading 2,1,Heading 3,2" </w:instrText>
      </w:r>
      <w:r>
        <w:fldChar w:fldCharType="separate"/>
      </w:r>
      <w:hyperlink w:anchor="_Toc484444130" w:history="1">
        <w:r w:rsidR="00676D5F" w:rsidRPr="00120FEA">
          <w:rPr>
            <w:rStyle w:val="Hyperlink"/>
            <w:rFonts w:eastAsiaTheme="majorEastAsia"/>
            <w:noProof/>
          </w:rPr>
          <w:t>Introduction</w:t>
        </w:r>
        <w:r w:rsidR="00676D5F">
          <w:rPr>
            <w:noProof/>
            <w:webHidden/>
          </w:rPr>
          <w:tab/>
        </w:r>
        <w:r w:rsidR="00676D5F">
          <w:rPr>
            <w:noProof/>
            <w:webHidden/>
          </w:rPr>
          <w:fldChar w:fldCharType="begin"/>
        </w:r>
        <w:r w:rsidR="00676D5F">
          <w:rPr>
            <w:noProof/>
            <w:webHidden/>
          </w:rPr>
          <w:instrText xml:space="preserve"> PAGEREF _Toc484444130 \h </w:instrText>
        </w:r>
        <w:r w:rsidR="00676D5F">
          <w:rPr>
            <w:noProof/>
            <w:webHidden/>
          </w:rPr>
        </w:r>
        <w:r w:rsidR="00676D5F">
          <w:rPr>
            <w:noProof/>
            <w:webHidden/>
          </w:rPr>
          <w:fldChar w:fldCharType="separate"/>
        </w:r>
        <w:r w:rsidR="00676D5F">
          <w:rPr>
            <w:noProof/>
            <w:webHidden/>
          </w:rPr>
          <w:t>1</w:t>
        </w:r>
        <w:r w:rsidR="00676D5F">
          <w:rPr>
            <w:noProof/>
            <w:webHidden/>
          </w:rPr>
          <w:fldChar w:fldCharType="end"/>
        </w:r>
      </w:hyperlink>
    </w:p>
    <w:p w14:paraId="17E94EF8" w14:textId="77777777" w:rsidR="00676D5F" w:rsidRDefault="00CF1A62">
      <w:pPr>
        <w:pStyle w:val="TOC1"/>
        <w:rPr>
          <w:rFonts w:eastAsiaTheme="minorEastAsia"/>
          <w:noProof/>
          <w:sz w:val="22"/>
          <w:szCs w:val="22"/>
        </w:rPr>
      </w:pPr>
      <w:hyperlink w:anchor="_Toc484444131" w:history="1">
        <w:r w:rsidR="00676D5F" w:rsidRPr="00120FEA">
          <w:rPr>
            <w:rStyle w:val="Hyperlink"/>
            <w:rFonts w:eastAsiaTheme="majorEastAsia"/>
            <w:noProof/>
          </w:rPr>
          <w:t>Study Description</w:t>
        </w:r>
        <w:r w:rsidR="00676D5F">
          <w:rPr>
            <w:noProof/>
            <w:webHidden/>
          </w:rPr>
          <w:tab/>
        </w:r>
        <w:r w:rsidR="00676D5F">
          <w:rPr>
            <w:noProof/>
            <w:webHidden/>
          </w:rPr>
          <w:fldChar w:fldCharType="begin"/>
        </w:r>
        <w:r w:rsidR="00676D5F">
          <w:rPr>
            <w:noProof/>
            <w:webHidden/>
          </w:rPr>
          <w:instrText xml:space="preserve"> PAGEREF _Toc484444131 \h </w:instrText>
        </w:r>
        <w:r w:rsidR="00676D5F">
          <w:rPr>
            <w:noProof/>
            <w:webHidden/>
          </w:rPr>
        </w:r>
        <w:r w:rsidR="00676D5F">
          <w:rPr>
            <w:noProof/>
            <w:webHidden/>
          </w:rPr>
          <w:fldChar w:fldCharType="separate"/>
        </w:r>
        <w:r w:rsidR="00676D5F">
          <w:rPr>
            <w:noProof/>
            <w:webHidden/>
          </w:rPr>
          <w:t>1</w:t>
        </w:r>
        <w:r w:rsidR="00676D5F">
          <w:rPr>
            <w:noProof/>
            <w:webHidden/>
          </w:rPr>
          <w:fldChar w:fldCharType="end"/>
        </w:r>
      </w:hyperlink>
    </w:p>
    <w:p w14:paraId="6C87372A" w14:textId="77777777" w:rsidR="00676D5F" w:rsidRDefault="00CF1A62">
      <w:pPr>
        <w:pStyle w:val="TOC2"/>
        <w:rPr>
          <w:rFonts w:eastAsiaTheme="minorEastAsia"/>
          <w:noProof/>
          <w:sz w:val="22"/>
          <w:szCs w:val="22"/>
        </w:rPr>
      </w:pPr>
      <w:hyperlink w:anchor="_Toc484444132" w:history="1">
        <w:r w:rsidR="00676D5F" w:rsidRPr="00120FEA">
          <w:rPr>
            <w:rStyle w:val="Hyperlink"/>
            <w:rFonts w:eastAsiaTheme="majorEastAsia" w:cstheme="majorBidi"/>
            <w:noProof/>
          </w:rPr>
          <w:t>Evaluation Design</w:t>
        </w:r>
        <w:r w:rsidR="00676D5F">
          <w:rPr>
            <w:noProof/>
            <w:webHidden/>
          </w:rPr>
          <w:tab/>
        </w:r>
        <w:r w:rsidR="00676D5F">
          <w:rPr>
            <w:noProof/>
            <w:webHidden/>
          </w:rPr>
          <w:fldChar w:fldCharType="begin"/>
        </w:r>
        <w:r w:rsidR="00676D5F">
          <w:rPr>
            <w:noProof/>
            <w:webHidden/>
          </w:rPr>
          <w:instrText xml:space="preserve"> PAGEREF _Toc484444132 \h </w:instrText>
        </w:r>
        <w:r w:rsidR="00676D5F">
          <w:rPr>
            <w:noProof/>
            <w:webHidden/>
          </w:rPr>
        </w:r>
        <w:r w:rsidR="00676D5F">
          <w:rPr>
            <w:noProof/>
            <w:webHidden/>
          </w:rPr>
          <w:fldChar w:fldCharType="separate"/>
        </w:r>
        <w:r w:rsidR="00676D5F">
          <w:rPr>
            <w:noProof/>
            <w:webHidden/>
          </w:rPr>
          <w:t>1</w:t>
        </w:r>
        <w:r w:rsidR="00676D5F">
          <w:rPr>
            <w:noProof/>
            <w:webHidden/>
          </w:rPr>
          <w:fldChar w:fldCharType="end"/>
        </w:r>
      </w:hyperlink>
    </w:p>
    <w:p w14:paraId="1A5C3382" w14:textId="77777777" w:rsidR="00676D5F" w:rsidRDefault="00CF1A62">
      <w:pPr>
        <w:pStyle w:val="TOC2"/>
        <w:rPr>
          <w:rFonts w:eastAsiaTheme="minorEastAsia"/>
          <w:noProof/>
          <w:sz w:val="22"/>
          <w:szCs w:val="22"/>
        </w:rPr>
      </w:pPr>
      <w:hyperlink w:anchor="_Toc484444133" w:history="1">
        <w:r w:rsidR="00676D5F" w:rsidRPr="00120FEA">
          <w:rPr>
            <w:rStyle w:val="Hyperlink"/>
            <w:rFonts w:eastAsiaTheme="majorEastAsia" w:cstheme="majorBidi"/>
            <w:noProof/>
          </w:rPr>
          <w:t>Research Questions</w:t>
        </w:r>
        <w:r w:rsidR="00676D5F">
          <w:rPr>
            <w:noProof/>
            <w:webHidden/>
          </w:rPr>
          <w:tab/>
        </w:r>
        <w:r w:rsidR="00676D5F">
          <w:rPr>
            <w:noProof/>
            <w:webHidden/>
          </w:rPr>
          <w:fldChar w:fldCharType="begin"/>
        </w:r>
        <w:r w:rsidR="00676D5F">
          <w:rPr>
            <w:noProof/>
            <w:webHidden/>
          </w:rPr>
          <w:instrText xml:space="preserve"> PAGEREF _Toc484444133 \h </w:instrText>
        </w:r>
        <w:r w:rsidR="00676D5F">
          <w:rPr>
            <w:noProof/>
            <w:webHidden/>
          </w:rPr>
        </w:r>
        <w:r w:rsidR="00676D5F">
          <w:rPr>
            <w:noProof/>
            <w:webHidden/>
          </w:rPr>
          <w:fldChar w:fldCharType="separate"/>
        </w:r>
        <w:r w:rsidR="00676D5F">
          <w:rPr>
            <w:noProof/>
            <w:webHidden/>
          </w:rPr>
          <w:t>2</w:t>
        </w:r>
        <w:r w:rsidR="00676D5F">
          <w:rPr>
            <w:noProof/>
            <w:webHidden/>
          </w:rPr>
          <w:fldChar w:fldCharType="end"/>
        </w:r>
      </w:hyperlink>
    </w:p>
    <w:p w14:paraId="5E30AF68" w14:textId="77777777" w:rsidR="00676D5F" w:rsidRDefault="00CF1A62">
      <w:pPr>
        <w:pStyle w:val="TOC2"/>
        <w:rPr>
          <w:rFonts w:eastAsiaTheme="minorEastAsia"/>
          <w:noProof/>
          <w:sz w:val="22"/>
          <w:szCs w:val="22"/>
        </w:rPr>
      </w:pPr>
      <w:hyperlink w:anchor="_Toc484444134" w:history="1">
        <w:r w:rsidR="00676D5F" w:rsidRPr="00120FEA">
          <w:rPr>
            <w:rStyle w:val="Hyperlink"/>
            <w:rFonts w:eastAsiaTheme="majorEastAsia" w:cstheme="majorBidi"/>
            <w:noProof/>
          </w:rPr>
          <w:t>Analytical Approach</w:t>
        </w:r>
        <w:r w:rsidR="00676D5F">
          <w:rPr>
            <w:noProof/>
            <w:webHidden/>
          </w:rPr>
          <w:tab/>
        </w:r>
        <w:r w:rsidR="00676D5F">
          <w:rPr>
            <w:noProof/>
            <w:webHidden/>
          </w:rPr>
          <w:fldChar w:fldCharType="begin"/>
        </w:r>
        <w:r w:rsidR="00676D5F">
          <w:rPr>
            <w:noProof/>
            <w:webHidden/>
          </w:rPr>
          <w:instrText xml:space="preserve"> PAGEREF _Toc484444134 \h </w:instrText>
        </w:r>
        <w:r w:rsidR="00676D5F">
          <w:rPr>
            <w:noProof/>
            <w:webHidden/>
          </w:rPr>
        </w:r>
        <w:r w:rsidR="00676D5F">
          <w:rPr>
            <w:noProof/>
            <w:webHidden/>
          </w:rPr>
          <w:fldChar w:fldCharType="separate"/>
        </w:r>
        <w:r w:rsidR="00676D5F">
          <w:rPr>
            <w:noProof/>
            <w:webHidden/>
          </w:rPr>
          <w:t>3</w:t>
        </w:r>
        <w:r w:rsidR="00676D5F">
          <w:rPr>
            <w:noProof/>
            <w:webHidden/>
          </w:rPr>
          <w:fldChar w:fldCharType="end"/>
        </w:r>
      </w:hyperlink>
    </w:p>
    <w:p w14:paraId="0CC616EE" w14:textId="77777777" w:rsidR="00676D5F" w:rsidRDefault="00CF1A62">
      <w:pPr>
        <w:pStyle w:val="TOC1"/>
        <w:rPr>
          <w:rFonts w:eastAsiaTheme="minorEastAsia"/>
          <w:noProof/>
          <w:sz w:val="22"/>
          <w:szCs w:val="22"/>
        </w:rPr>
      </w:pPr>
      <w:hyperlink w:anchor="_Toc484444135" w:history="1">
        <w:r w:rsidR="00676D5F" w:rsidRPr="00120FEA">
          <w:rPr>
            <w:rStyle w:val="Hyperlink"/>
            <w:rFonts w:eastAsiaTheme="minorHAnsi"/>
            <w:noProof/>
          </w:rPr>
          <w:t xml:space="preserve">Part B. </w:t>
        </w:r>
        <w:r w:rsidR="00676D5F" w:rsidRPr="00120FEA">
          <w:rPr>
            <w:rStyle w:val="Hyperlink"/>
            <w:noProof/>
          </w:rPr>
          <w:t>Collections of Information Employing Statistical Methods</w:t>
        </w:r>
        <w:r w:rsidR="00676D5F">
          <w:rPr>
            <w:noProof/>
            <w:webHidden/>
          </w:rPr>
          <w:tab/>
        </w:r>
        <w:r w:rsidR="00676D5F">
          <w:rPr>
            <w:noProof/>
            <w:webHidden/>
          </w:rPr>
          <w:fldChar w:fldCharType="begin"/>
        </w:r>
        <w:r w:rsidR="00676D5F">
          <w:rPr>
            <w:noProof/>
            <w:webHidden/>
          </w:rPr>
          <w:instrText xml:space="preserve"> PAGEREF _Toc484444135 \h </w:instrText>
        </w:r>
        <w:r w:rsidR="00676D5F">
          <w:rPr>
            <w:noProof/>
            <w:webHidden/>
          </w:rPr>
        </w:r>
        <w:r w:rsidR="00676D5F">
          <w:rPr>
            <w:noProof/>
            <w:webHidden/>
          </w:rPr>
          <w:fldChar w:fldCharType="separate"/>
        </w:r>
        <w:r w:rsidR="00676D5F">
          <w:rPr>
            <w:noProof/>
            <w:webHidden/>
          </w:rPr>
          <w:t>4</w:t>
        </w:r>
        <w:r w:rsidR="00676D5F">
          <w:rPr>
            <w:noProof/>
            <w:webHidden/>
          </w:rPr>
          <w:fldChar w:fldCharType="end"/>
        </w:r>
      </w:hyperlink>
    </w:p>
    <w:p w14:paraId="266A5C63" w14:textId="77777777" w:rsidR="00676D5F" w:rsidRDefault="00CF1A62">
      <w:pPr>
        <w:pStyle w:val="TOC2"/>
        <w:rPr>
          <w:rFonts w:eastAsiaTheme="minorEastAsia"/>
          <w:noProof/>
          <w:sz w:val="22"/>
          <w:szCs w:val="22"/>
        </w:rPr>
      </w:pPr>
      <w:hyperlink w:anchor="_Toc484444136" w:history="1">
        <w:r w:rsidR="00676D5F" w:rsidRPr="00120FEA">
          <w:rPr>
            <w:rStyle w:val="Hyperlink"/>
            <w:rFonts w:eastAsiaTheme="minorHAnsi"/>
            <w:noProof/>
          </w:rPr>
          <w:t>1.</w:t>
        </w:r>
        <w:r w:rsidR="00676D5F">
          <w:rPr>
            <w:rFonts w:eastAsiaTheme="minorEastAsia"/>
            <w:noProof/>
            <w:sz w:val="22"/>
            <w:szCs w:val="22"/>
          </w:rPr>
          <w:tab/>
        </w:r>
        <w:r w:rsidR="00676D5F" w:rsidRPr="00120FEA">
          <w:rPr>
            <w:rStyle w:val="Hyperlink"/>
            <w:rFonts w:eastAsiaTheme="minorHAnsi"/>
            <w:noProof/>
          </w:rPr>
          <w:t>Respondent Universe and Sampling Methods</w:t>
        </w:r>
        <w:r w:rsidR="00676D5F">
          <w:rPr>
            <w:noProof/>
            <w:webHidden/>
          </w:rPr>
          <w:tab/>
        </w:r>
        <w:r w:rsidR="00676D5F">
          <w:rPr>
            <w:noProof/>
            <w:webHidden/>
          </w:rPr>
          <w:fldChar w:fldCharType="begin"/>
        </w:r>
        <w:r w:rsidR="00676D5F">
          <w:rPr>
            <w:noProof/>
            <w:webHidden/>
          </w:rPr>
          <w:instrText xml:space="preserve"> PAGEREF _Toc484444136 \h </w:instrText>
        </w:r>
        <w:r w:rsidR="00676D5F">
          <w:rPr>
            <w:noProof/>
            <w:webHidden/>
          </w:rPr>
        </w:r>
        <w:r w:rsidR="00676D5F">
          <w:rPr>
            <w:noProof/>
            <w:webHidden/>
          </w:rPr>
          <w:fldChar w:fldCharType="separate"/>
        </w:r>
        <w:r w:rsidR="00676D5F">
          <w:rPr>
            <w:noProof/>
            <w:webHidden/>
          </w:rPr>
          <w:t>4</w:t>
        </w:r>
        <w:r w:rsidR="00676D5F">
          <w:rPr>
            <w:noProof/>
            <w:webHidden/>
          </w:rPr>
          <w:fldChar w:fldCharType="end"/>
        </w:r>
      </w:hyperlink>
    </w:p>
    <w:p w14:paraId="59671715" w14:textId="77777777" w:rsidR="00676D5F" w:rsidRDefault="00CF1A62">
      <w:pPr>
        <w:pStyle w:val="TOC2"/>
        <w:rPr>
          <w:rFonts w:eastAsiaTheme="minorEastAsia"/>
          <w:noProof/>
          <w:sz w:val="22"/>
          <w:szCs w:val="22"/>
        </w:rPr>
      </w:pPr>
      <w:hyperlink w:anchor="_Toc484444137" w:history="1">
        <w:r w:rsidR="00676D5F" w:rsidRPr="00120FEA">
          <w:rPr>
            <w:rStyle w:val="Hyperlink"/>
            <w:rFonts w:eastAsiaTheme="minorHAnsi"/>
            <w:noProof/>
          </w:rPr>
          <w:t>2.</w:t>
        </w:r>
        <w:r w:rsidR="00676D5F">
          <w:rPr>
            <w:rFonts w:eastAsiaTheme="minorEastAsia"/>
            <w:noProof/>
            <w:sz w:val="22"/>
            <w:szCs w:val="22"/>
          </w:rPr>
          <w:tab/>
        </w:r>
        <w:r w:rsidR="00676D5F" w:rsidRPr="00120FEA">
          <w:rPr>
            <w:rStyle w:val="Hyperlink"/>
            <w:rFonts w:eastAsiaTheme="minorHAnsi"/>
            <w:noProof/>
          </w:rPr>
          <w:t>Procedures for Data Collection</w:t>
        </w:r>
        <w:r w:rsidR="00676D5F">
          <w:rPr>
            <w:noProof/>
            <w:webHidden/>
          </w:rPr>
          <w:tab/>
        </w:r>
        <w:r w:rsidR="00676D5F">
          <w:rPr>
            <w:noProof/>
            <w:webHidden/>
          </w:rPr>
          <w:fldChar w:fldCharType="begin"/>
        </w:r>
        <w:r w:rsidR="00676D5F">
          <w:rPr>
            <w:noProof/>
            <w:webHidden/>
          </w:rPr>
          <w:instrText xml:space="preserve"> PAGEREF _Toc484444137 \h </w:instrText>
        </w:r>
        <w:r w:rsidR="00676D5F">
          <w:rPr>
            <w:noProof/>
            <w:webHidden/>
          </w:rPr>
        </w:r>
        <w:r w:rsidR="00676D5F">
          <w:rPr>
            <w:noProof/>
            <w:webHidden/>
          </w:rPr>
          <w:fldChar w:fldCharType="separate"/>
        </w:r>
        <w:r w:rsidR="00676D5F">
          <w:rPr>
            <w:noProof/>
            <w:webHidden/>
          </w:rPr>
          <w:t>8</w:t>
        </w:r>
        <w:r w:rsidR="00676D5F">
          <w:rPr>
            <w:noProof/>
            <w:webHidden/>
          </w:rPr>
          <w:fldChar w:fldCharType="end"/>
        </w:r>
      </w:hyperlink>
    </w:p>
    <w:p w14:paraId="62ED67A7" w14:textId="77777777" w:rsidR="00676D5F" w:rsidRDefault="00CF1A62">
      <w:pPr>
        <w:pStyle w:val="TOC2"/>
        <w:rPr>
          <w:rFonts w:eastAsiaTheme="minorEastAsia"/>
          <w:noProof/>
          <w:sz w:val="22"/>
          <w:szCs w:val="22"/>
        </w:rPr>
      </w:pPr>
      <w:hyperlink w:anchor="_Toc484444138" w:history="1">
        <w:r w:rsidR="00676D5F" w:rsidRPr="00120FEA">
          <w:rPr>
            <w:rStyle w:val="Hyperlink"/>
            <w:rFonts w:eastAsiaTheme="minorHAnsi"/>
            <w:noProof/>
          </w:rPr>
          <w:t>3.</w:t>
        </w:r>
        <w:r w:rsidR="00676D5F">
          <w:rPr>
            <w:rFonts w:eastAsiaTheme="minorEastAsia"/>
            <w:noProof/>
            <w:sz w:val="22"/>
            <w:szCs w:val="22"/>
          </w:rPr>
          <w:tab/>
        </w:r>
        <w:r w:rsidR="00676D5F" w:rsidRPr="00120FEA">
          <w:rPr>
            <w:rStyle w:val="Hyperlink"/>
            <w:rFonts w:eastAsiaTheme="minorHAnsi"/>
            <w:noProof/>
          </w:rPr>
          <w:t>Procedures to Maximize Response Rates</w:t>
        </w:r>
        <w:r w:rsidR="00676D5F">
          <w:rPr>
            <w:noProof/>
            <w:webHidden/>
          </w:rPr>
          <w:tab/>
        </w:r>
        <w:r w:rsidR="00676D5F">
          <w:rPr>
            <w:noProof/>
            <w:webHidden/>
          </w:rPr>
          <w:fldChar w:fldCharType="begin"/>
        </w:r>
        <w:r w:rsidR="00676D5F">
          <w:rPr>
            <w:noProof/>
            <w:webHidden/>
          </w:rPr>
          <w:instrText xml:space="preserve"> PAGEREF _Toc484444138 \h </w:instrText>
        </w:r>
        <w:r w:rsidR="00676D5F">
          <w:rPr>
            <w:noProof/>
            <w:webHidden/>
          </w:rPr>
        </w:r>
        <w:r w:rsidR="00676D5F">
          <w:rPr>
            <w:noProof/>
            <w:webHidden/>
          </w:rPr>
          <w:fldChar w:fldCharType="separate"/>
        </w:r>
        <w:r w:rsidR="00676D5F">
          <w:rPr>
            <w:noProof/>
            <w:webHidden/>
          </w:rPr>
          <w:t>9</w:t>
        </w:r>
        <w:r w:rsidR="00676D5F">
          <w:rPr>
            <w:noProof/>
            <w:webHidden/>
          </w:rPr>
          <w:fldChar w:fldCharType="end"/>
        </w:r>
      </w:hyperlink>
    </w:p>
    <w:p w14:paraId="48AE6881" w14:textId="77777777" w:rsidR="00676D5F" w:rsidRDefault="00CF1A62">
      <w:pPr>
        <w:pStyle w:val="TOC2"/>
        <w:rPr>
          <w:rFonts w:eastAsiaTheme="minorEastAsia"/>
          <w:noProof/>
          <w:sz w:val="22"/>
          <w:szCs w:val="22"/>
        </w:rPr>
      </w:pPr>
      <w:hyperlink w:anchor="_Toc484444139" w:history="1">
        <w:r w:rsidR="00676D5F" w:rsidRPr="00120FEA">
          <w:rPr>
            <w:rStyle w:val="Hyperlink"/>
            <w:rFonts w:eastAsiaTheme="minorHAnsi"/>
            <w:noProof/>
          </w:rPr>
          <w:t>4.</w:t>
        </w:r>
        <w:r w:rsidR="00676D5F">
          <w:rPr>
            <w:rFonts w:eastAsiaTheme="minorEastAsia"/>
            <w:noProof/>
            <w:sz w:val="22"/>
            <w:szCs w:val="22"/>
          </w:rPr>
          <w:tab/>
        </w:r>
        <w:r w:rsidR="00676D5F" w:rsidRPr="00120FEA">
          <w:rPr>
            <w:rStyle w:val="Hyperlink"/>
            <w:rFonts w:eastAsiaTheme="minorHAnsi"/>
            <w:noProof/>
          </w:rPr>
          <w:t>Testing Data Collection Processes and Instruments</w:t>
        </w:r>
        <w:r w:rsidR="00676D5F">
          <w:rPr>
            <w:noProof/>
            <w:webHidden/>
          </w:rPr>
          <w:tab/>
        </w:r>
        <w:r w:rsidR="00676D5F">
          <w:rPr>
            <w:noProof/>
            <w:webHidden/>
          </w:rPr>
          <w:fldChar w:fldCharType="begin"/>
        </w:r>
        <w:r w:rsidR="00676D5F">
          <w:rPr>
            <w:noProof/>
            <w:webHidden/>
          </w:rPr>
          <w:instrText xml:space="preserve"> PAGEREF _Toc484444139 \h </w:instrText>
        </w:r>
        <w:r w:rsidR="00676D5F">
          <w:rPr>
            <w:noProof/>
            <w:webHidden/>
          </w:rPr>
        </w:r>
        <w:r w:rsidR="00676D5F">
          <w:rPr>
            <w:noProof/>
            <w:webHidden/>
          </w:rPr>
          <w:fldChar w:fldCharType="separate"/>
        </w:r>
        <w:r w:rsidR="00676D5F">
          <w:rPr>
            <w:noProof/>
            <w:webHidden/>
          </w:rPr>
          <w:t>10</w:t>
        </w:r>
        <w:r w:rsidR="00676D5F">
          <w:rPr>
            <w:noProof/>
            <w:webHidden/>
          </w:rPr>
          <w:fldChar w:fldCharType="end"/>
        </w:r>
      </w:hyperlink>
    </w:p>
    <w:p w14:paraId="65EBF9D9" w14:textId="77777777" w:rsidR="00676D5F" w:rsidRDefault="00CF1A62">
      <w:pPr>
        <w:pStyle w:val="TOC2"/>
        <w:rPr>
          <w:rFonts w:eastAsiaTheme="minorEastAsia"/>
          <w:noProof/>
          <w:sz w:val="22"/>
          <w:szCs w:val="22"/>
        </w:rPr>
      </w:pPr>
      <w:hyperlink w:anchor="_Toc484444140" w:history="1">
        <w:r w:rsidR="00676D5F" w:rsidRPr="00120FEA">
          <w:rPr>
            <w:rStyle w:val="Hyperlink"/>
            <w:rFonts w:eastAsiaTheme="minorHAnsi"/>
            <w:noProof/>
          </w:rPr>
          <w:t>5.</w:t>
        </w:r>
        <w:r w:rsidR="00676D5F">
          <w:rPr>
            <w:rFonts w:eastAsiaTheme="minorEastAsia"/>
            <w:noProof/>
            <w:sz w:val="22"/>
            <w:szCs w:val="22"/>
          </w:rPr>
          <w:tab/>
        </w:r>
        <w:r w:rsidR="00676D5F" w:rsidRPr="00120FEA">
          <w:rPr>
            <w:rStyle w:val="Hyperlink"/>
            <w:rFonts w:eastAsiaTheme="minorHAnsi"/>
            <w:noProof/>
          </w:rPr>
          <w:t>Individuals Consulted on Statistical and Methodological Aspects of Data Collection</w:t>
        </w:r>
        <w:r w:rsidR="00676D5F">
          <w:rPr>
            <w:noProof/>
            <w:webHidden/>
          </w:rPr>
          <w:tab/>
        </w:r>
        <w:r w:rsidR="00676D5F">
          <w:rPr>
            <w:noProof/>
            <w:webHidden/>
          </w:rPr>
          <w:fldChar w:fldCharType="begin"/>
        </w:r>
        <w:r w:rsidR="00676D5F">
          <w:rPr>
            <w:noProof/>
            <w:webHidden/>
          </w:rPr>
          <w:instrText xml:space="preserve"> PAGEREF _Toc484444140 \h </w:instrText>
        </w:r>
        <w:r w:rsidR="00676D5F">
          <w:rPr>
            <w:noProof/>
            <w:webHidden/>
          </w:rPr>
        </w:r>
        <w:r w:rsidR="00676D5F">
          <w:rPr>
            <w:noProof/>
            <w:webHidden/>
          </w:rPr>
          <w:fldChar w:fldCharType="separate"/>
        </w:r>
        <w:r w:rsidR="00676D5F">
          <w:rPr>
            <w:noProof/>
            <w:webHidden/>
          </w:rPr>
          <w:t>11</w:t>
        </w:r>
        <w:r w:rsidR="00676D5F">
          <w:rPr>
            <w:noProof/>
            <w:webHidden/>
          </w:rPr>
          <w:fldChar w:fldCharType="end"/>
        </w:r>
      </w:hyperlink>
    </w:p>
    <w:p w14:paraId="28DCE3A2" w14:textId="77777777" w:rsidR="00676D5F" w:rsidRDefault="00CF1A62">
      <w:pPr>
        <w:pStyle w:val="TOC1"/>
        <w:rPr>
          <w:rFonts w:eastAsiaTheme="minorEastAsia"/>
          <w:noProof/>
          <w:sz w:val="22"/>
          <w:szCs w:val="22"/>
        </w:rPr>
      </w:pPr>
      <w:hyperlink w:anchor="_Toc484444141" w:history="1">
        <w:r w:rsidR="00676D5F" w:rsidRPr="00120FEA">
          <w:rPr>
            <w:rStyle w:val="Hyperlink"/>
            <w:rFonts w:eastAsiaTheme="majorEastAsia"/>
            <w:noProof/>
          </w:rPr>
          <w:t>References for Supporting Statements, Part B</w:t>
        </w:r>
        <w:r w:rsidR="00676D5F">
          <w:rPr>
            <w:noProof/>
            <w:webHidden/>
          </w:rPr>
          <w:tab/>
        </w:r>
        <w:r w:rsidR="00676D5F">
          <w:rPr>
            <w:noProof/>
            <w:webHidden/>
          </w:rPr>
          <w:fldChar w:fldCharType="begin"/>
        </w:r>
        <w:r w:rsidR="00676D5F">
          <w:rPr>
            <w:noProof/>
            <w:webHidden/>
          </w:rPr>
          <w:instrText xml:space="preserve"> PAGEREF _Toc484444141 \h </w:instrText>
        </w:r>
        <w:r w:rsidR="00676D5F">
          <w:rPr>
            <w:noProof/>
            <w:webHidden/>
          </w:rPr>
        </w:r>
        <w:r w:rsidR="00676D5F">
          <w:rPr>
            <w:noProof/>
            <w:webHidden/>
          </w:rPr>
          <w:fldChar w:fldCharType="separate"/>
        </w:r>
        <w:r w:rsidR="00676D5F">
          <w:rPr>
            <w:noProof/>
            <w:webHidden/>
          </w:rPr>
          <w:t>12</w:t>
        </w:r>
        <w:r w:rsidR="00676D5F">
          <w:rPr>
            <w:noProof/>
            <w:webHidden/>
          </w:rPr>
          <w:fldChar w:fldCharType="end"/>
        </w:r>
      </w:hyperlink>
    </w:p>
    <w:p w14:paraId="0C6F13DB" w14:textId="77777777" w:rsidR="00DD64A0" w:rsidRDefault="00DD64A0" w:rsidP="00DD64A0">
      <w:r>
        <w:fldChar w:fldCharType="end"/>
      </w:r>
    </w:p>
    <w:p w14:paraId="1C59600C" w14:textId="77777777" w:rsidR="00DD64A0" w:rsidRDefault="00DD64A0" w:rsidP="00DD64A0">
      <w:pPr>
        <w:pStyle w:val="TOCHeading"/>
        <w:spacing w:before="240"/>
      </w:pPr>
      <w:r>
        <w:t>Exhibits</w:t>
      </w:r>
    </w:p>
    <w:p w14:paraId="2BC67BA3" w14:textId="77777777" w:rsidR="00DD64A0" w:rsidRDefault="00DD64A0" w:rsidP="00562CC6">
      <w:pPr>
        <w:keepNext/>
        <w:jc w:val="right"/>
        <w:rPr>
          <w:b/>
        </w:rPr>
      </w:pPr>
      <w:r>
        <w:rPr>
          <w:b/>
        </w:rPr>
        <w:t>Page</w:t>
      </w:r>
    </w:p>
    <w:p w14:paraId="0EA555C4" w14:textId="77777777" w:rsidR="00C6404B" w:rsidRDefault="007E4146">
      <w:pPr>
        <w:pStyle w:val="TableofFigures"/>
        <w:rPr>
          <w:rFonts w:eastAsiaTheme="minorEastAsia"/>
          <w:noProof/>
          <w:sz w:val="22"/>
          <w:szCs w:val="22"/>
        </w:rPr>
      </w:pPr>
      <w:r>
        <w:fldChar w:fldCharType="begin"/>
      </w:r>
      <w:r>
        <w:instrText xml:space="preserve"> TOC \f E \h \z \t "Exhibit Title" \c </w:instrText>
      </w:r>
      <w:r>
        <w:fldChar w:fldCharType="separate"/>
      </w:r>
      <w:hyperlink w:anchor="_Toc484432630" w:history="1">
        <w:r w:rsidR="00C6404B" w:rsidRPr="00487690">
          <w:rPr>
            <w:rStyle w:val="Hyperlink"/>
            <w:rFonts w:cstheme="minorHAnsi"/>
            <w:noProof/>
          </w:rPr>
          <w:t>Exhibit 1. SMART Design to Evaluate the Adaptive Text Messaging Intervention</w:t>
        </w:r>
        <w:r w:rsidR="00C6404B">
          <w:rPr>
            <w:noProof/>
            <w:webHidden/>
          </w:rPr>
          <w:tab/>
        </w:r>
        <w:r w:rsidR="00C6404B">
          <w:rPr>
            <w:noProof/>
            <w:webHidden/>
          </w:rPr>
          <w:fldChar w:fldCharType="begin"/>
        </w:r>
        <w:r w:rsidR="00C6404B">
          <w:rPr>
            <w:noProof/>
            <w:webHidden/>
          </w:rPr>
          <w:instrText xml:space="preserve"> PAGEREF _Toc484432630 \h </w:instrText>
        </w:r>
        <w:r w:rsidR="00C6404B">
          <w:rPr>
            <w:noProof/>
            <w:webHidden/>
          </w:rPr>
        </w:r>
        <w:r w:rsidR="00C6404B">
          <w:rPr>
            <w:noProof/>
            <w:webHidden/>
          </w:rPr>
          <w:fldChar w:fldCharType="separate"/>
        </w:r>
        <w:r w:rsidR="00C6404B">
          <w:rPr>
            <w:noProof/>
            <w:webHidden/>
          </w:rPr>
          <w:t>2</w:t>
        </w:r>
        <w:r w:rsidR="00C6404B">
          <w:rPr>
            <w:noProof/>
            <w:webHidden/>
          </w:rPr>
          <w:fldChar w:fldCharType="end"/>
        </w:r>
      </w:hyperlink>
    </w:p>
    <w:p w14:paraId="77D7F147" w14:textId="77777777" w:rsidR="00C6404B" w:rsidRDefault="00CF1A62">
      <w:pPr>
        <w:pStyle w:val="TableofFigures"/>
        <w:rPr>
          <w:rFonts w:eastAsiaTheme="minorEastAsia"/>
          <w:noProof/>
          <w:sz w:val="22"/>
          <w:szCs w:val="22"/>
        </w:rPr>
      </w:pPr>
      <w:hyperlink w:anchor="_Toc484432631" w:history="1">
        <w:r w:rsidR="00C6404B" w:rsidRPr="00487690">
          <w:rPr>
            <w:rStyle w:val="Hyperlink"/>
            <w:noProof/>
          </w:rPr>
          <w:t>Exhibit 2. Minimum Detectable Change in Chronic Absenteeism and Number of Days Absent, for Comparisons Among First-Stage Messaging Strategies and Business-as-Usual</w:t>
        </w:r>
        <w:r w:rsidR="00C6404B">
          <w:rPr>
            <w:noProof/>
            <w:webHidden/>
          </w:rPr>
          <w:tab/>
        </w:r>
        <w:r w:rsidR="00C6404B">
          <w:rPr>
            <w:noProof/>
            <w:webHidden/>
          </w:rPr>
          <w:fldChar w:fldCharType="begin"/>
        </w:r>
        <w:r w:rsidR="00C6404B">
          <w:rPr>
            <w:noProof/>
            <w:webHidden/>
          </w:rPr>
          <w:instrText xml:space="preserve"> PAGEREF _Toc484432631 \h </w:instrText>
        </w:r>
        <w:r w:rsidR="00C6404B">
          <w:rPr>
            <w:noProof/>
            <w:webHidden/>
          </w:rPr>
        </w:r>
        <w:r w:rsidR="00C6404B">
          <w:rPr>
            <w:noProof/>
            <w:webHidden/>
          </w:rPr>
          <w:fldChar w:fldCharType="separate"/>
        </w:r>
        <w:r w:rsidR="00C6404B">
          <w:rPr>
            <w:noProof/>
            <w:webHidden/>
          </w:rPr>
          <w:t>5</w:t>
        </w:r>
        <w:r w:rsidR="00C6404B">
          <w:rPr>
            <w:noProof/>
            <w:webHidden/>
          </w:rPr>
          <w:fldChar w:fldCharType="end"/>
        </w:r>
      </w:hyperlink>
    </w:p>
    <w:p w14:paraId="32503006" w14:textId="77777777" w:rsidR="00C6404B" w:rsidRDefault="00CF1A62">
      <w:pPr>
        <w:pStyle w:val="TableofFigures"/>
        <w:rPr>
          <w:rFonts w:eastAsiaTheme="minorEastAsia"/>
          <w:noProof/>
          <w:sz w:val="22"/>
          <w:szCs w:val="22"/>
        </w:rPr>
      </w:pPr>
      <w:hyperlink w:anchor="_Toc484432632" w:history="1">
        <w:r w:rsidR="00C6404B" w:rsidRPr="00487690">
          <w:rPr>
            <w:rStyle w:val="Hyperlink"/>
            <w:noProof/>
          </w:rPr>
          <w:t>Exhibit 3. Minimum Detectable Change in Chronic Absenteeism, Number of Days Absent, and Student Achievement for Comparisons Among the Four Embedded Adaptive Interventions and Business-as-Usual</w:t>
        </w:r>
        <w:r w:rsidR="00C6404B">
          <w:rPr>
            <w:noProof/>
            <w:webHidden/>
          </w:rPr>
          <w:tab/>
        </w:r>
        <w:r w:rsidR="00C6404B">
          <w:rPr>
            <w:noProof/>
            <w:webHidden/>
          </w:rPr>
          <w:fldChar w:fldCharType="begin"/>
        </w:r>
        <w:r w:rsidR="00C6404B">
          <w:rPr>
            <w:noProof/>
            <w:webHidden/>
          </w:rPr>
          <w:instrText xml:space="preserve"> PAGEREF _Toc484432632 \h </w:instrText>
        </w:r>
        <w:r w:rsidR="00C6404B">
          <w:rPr>
            <w:noProof/>
            <w:webHidden/>
          </w:rPr>
        </w:r>
        <w:r w:rsidR="00C6404B">
          <w:rPr>
            <w:noProof/>
            <w:webHidden/>
          </w:rPr>
          <w:fldChar w:fldCharType="separate"/>
        </w:r>
        <w:r w:rsidR="00C6404B">
          <w:rPr>
            <w:noProof/>
            <w:webHidden/>
          </w:rPr>
          <w:t>5</w:t>
        </w:r>
        <w:r w:rsidR="00C6404B">
          <w:rPr>
            <w:noProof/>
            <w:webHidden/>
          </w:rPr>
          <w:fldChar w:fldCharType="end"/>
        </w:r>
      </w:hyperlink>
    </w:p>
    <w:p w14:paraId="494F1A24" w14:textId="77777777" w:rsidR="00C6404B" w:rsidRDefault="00CF1A62">
      <w:pPr>
        <w:pStyle w:val="TableofFigures"/>
        <w:rPr>
          <w:rFonts w:eastAsiaTheme="minorEastAsia"/>
          <w:noProof/>
          <w:sz w:val="22"/>
          <w:szCs w:val="22"/>
        </w:rPr>
      </w:pPr>
      <w:hyperlink w:anchor="_Toc484432633" w:history="1">
        <w:r w:rsidR="00C6404B" w:rsidRPr="00487690">
          <w:rPr>
            <w:rStyle w:val="Hyperlink"/>
            <w:noProof/>
          </w:rPr>
          <w:t>Exhibit 4. Selection Criteria</w:t>
        </w:r>
        <w:r w:rsidR="00C6404B">
          <w:rPr>
            <w:noProof/>
            <w:webHidden/>
          </w:rPr>
          <w:tab/>
        </w:r>
        <w:r w:rsidR="00C6404B">
          <w:rPr>
            <w:noProof/>
            <w:webHidden/>
          </w:rPr>
          <w:fldChar w:fldCharType="begin"/>
        </w:r>
        <w:r w:rsidR="00C6404B">
          <w:rPr>
            <w:noProof/>
            <w:webHidden/>
          </w:rPr>
          <w:instrText xml:space="preserve"> PAGEREF _Toc484432633 \h </w:instrText>
        </w:r>
        <w:r w:rsidR="00C6404B">
          <w:rPr>
            <w:noProof/>
            <w:webHidden/>
          </w:rPr>
        </w:r>
        <w:r w:rsidR="00C6404B">
          <w:rPr>
            <w:noProof/>
            <w:webHidden/>
          </w:rPr>
          <w:fldChar w:fldCharType="separate"/>
        </w:r>
        <w:r w:rsidR="00C6404B">
          <w:rPr>
            <w:noProof/>
            <w:webHidden/>
          </w:rPr>
          <w:t>6</w:t>
        </w:r>
        <w:r w:rsidR="00C6404B">
          <w:rPr>
            <w:noProof/>
            <w:webHidden/>
          </w:rPr>
          <w:fldChar w:fldCharType="end"/>
        </w:r>
      </w:hyperlink>
    </w:p>
    <w:p w14:paraId="7AAAA740" w14:textId="77777777" w:rsidR="00C6404B" w:rsidRDefault="00CF1A62">
      <w:pPr>
        <w:pStyle w:val="TableofFigures"/>
        <w:rPr>
          <w:rFonts w:eastAsiaTheme="minorEastAsia"/>
          <w:noProof/>
          <w:sz w:val="22"/>
          <w:szCs w:val="22"/>
        </w:rPr>
      </w:pPr>
      <w:hyperlink w:anchor="_Toc484432634" w:history="1">
        <w:r w:rsidR="00C6404B" w:rsidRPr="00487690">
          <w:rPr>
            <w:rStyle w:val="Hyperlink"/>
            <w:noProof/>
          </w:rPr>
          <w:t>Exhibit 5. Sample Allocation Across Strata</w:t>
        </w:r>
        <w:r w:rsidR="00C6404B">
          <w:rPr>
            <w:noProof/>
            <w:webHidden/>
          </w:rPr>
          <w:tab/>
        </w:r>
        <w:r w:rsidR="00C6404B">
          <w:rPr>
            <w:noProof/>
            <w:webHidden/>
          </w:rPr>
          <w:fldChar w:fldCharType="begin"/>
        </w:r>
        <w:r w:rsidR="00C6404B">
          <w:rPr>
            <w:noProof/>
            <w:webHidden/>
          </w:rPr>
          <w:instrText xml:space="preserve"> PAGEREF _Toc484432634 \h </w:instrText>
        </w:r>
        <w:r w:rsidR="00C6404B">
          <w:rPr>
            <w:noProof/>
            <w:webHidden/>
          </w:rPr>
        </w:r>
        <w:r w:rsidR="00C6404B">
          <w:rPr>
            <w:noProof/>
            <w:webHidden/>
          </w:rPr>
          <w:fldChar w:fldCharType="separate"/>
        </w:r>
        <w:r w:rsidR="00C6404B">
          <w:rPr>
            <w:noProof/>
            <w:webHidden/>
          </w:rPr>
          <w:t>7</w:t>
        </w:r>
        <w:r w:rsidR="00C6404B">
          <w:rPr>
            <w:noProof/>
            <w:webHidden/>
          </w:rPr>
          <w:fldChar w:fldCharType="end"/>
        </w:r>
      </w:hyperlink>
    </w:p>
    <w:p w14:paraId="7FDF29B9" w14:textId="77777777" w:rsidR="00C6404B" w:rsidRDefault="00CF1A62">
      <w:pPr>
        <w:pStyle w:val="TableofFigures"/>
        <w:rPr>
          <w:rFonts w:eastAsiaTheme="minorEastAsia"/>
          <w:noProof/>
          <w:sz w:val="22"/>
          <w:szCs w:val="22"/>
        </w:rPr>
      </w:pPr>
      <w:hyperlink w:anchor="_Toc484432635" w:history="1">
        <w:r w:rsidR="00C6404B" w:rsidRPr="00487690">
          <w:rPr>
            <w:rStyle w:val="Hyperlink"/>
            <w:rFonts w:cstheme="minorHAnsi"/>
            <w:noProof/>
          </w:rPr>
          <w:t>Exhibit 6. Technical Working Group Members</w:t>
        </w:r>
        <w:r w:rsidR="00C6404B">
          <w:rPr>
            <w:noProof/>
            <w:webHidden/>
          </w:rPr>
          <w:tab/>
        </w:r>
        <w:r w:rsidR="00C6404B">
          <w:rPr>
            <w:noProof/>
            <w:webHidden/>
          </w:rPr>
          <w:fldChar w:fldCharType="begin"/>
        </w:r>
        <w:r w:rsidR="00C6404B">
          <w:rPr>
            <w:noProof/>
            <w:webHidden/>
          </w:rPr>
          <w:instrText xml:space="preserve"> PAGEREF _Toc484432635 \h </w:instrText>
        </w:r>
        <w:r w:rsidR="00C6404B">
          <w:rPr>
            <w:noProof/>
            <w:webHidden/>
          </w:rPr>
        </w:r>
        <w:r w:rsidR="00C6404B">
          <w:rPr>
            <w:noProof/>
            <w:webHidden/>
          </w:rPr>
          <w:fldChar w:fldCharType="separate"/>
        </w:r>
        <w:r w:rsidR="00C6404B">
          <w:rPr>
            <w:noProof/>
            <w:webHidden/>
          </w:rPr>
          <w:t>11</w:t>
        </w:r>
        <w:r w:rsidR="00C6404B">
          <w:rPr>
            <w:noProof/>
            <w:webHidden/>
          </w:rPr>
          <w:fldChar w:fldCharType="end"/>
        </w:r>
      </w:hyperlink>
    </w:p>
    <w:p w14:paraId="3C9A5E69" w14:textId="77777777" w:rsidR="00562CC6" w:rsidRDefault="007E4146" w:rsidP="007E4146">
      <w:pPr>
        <w:sectPr w:rsidR="00562CC6" w:rsidSect="00562CC6">
          <w:footerReference w:type="default" r:id="rId17"/>
          <w:footerReference w:type="first" r:id="rId18"/>
          <w:pgSz w:w="12240" w:h="15840"/>
          <w:pgMar w:top="1440" w:right="1440" w:bottom="1440" w:left="1440" w:header="720" w:footer="720" w:gutter="0"/>
          <w:pgNumType w:fmt="lowerRoman" w:start="3"/>
          <w:cols w:space="720"/>
          <w:titlePg/>
          <w:docGrid w:linePitch="360"/>
        </w:sectPr>
      </w:pPr>
      <w:r>
        <w:fldChar w:fldCharType="end"/>
      </w:r>
    </w:p>
    <w:p w14:paraId="65DD9ED9" w14:textId="2F611392" w:rsidR="004A205E" w:rsidRPr="00702A5A" w:rsidRDefault="004A205E" w:rsidP="00562CC6">
      <w:pPr>
        <w:pStyle w:val="Heading2"/>
        <w:rPr>
          <w:rFonts w:eastAsiaTheme="majorEastAsia"/>
        </w:rPr>
      </w:pPr>
      <w:bookmarkStart w:id="1" w:name="_Toc419906643"/>
      <w:bookmarkStart w:id="2" w:name="_Toc474250026"/>
      <w:bookmarkStart w:id="3" w:name="_Toc484444130"/>
      <w:r w:rsidRPr="00702A5A">
        <w:rPr>
          <w:rFonts w:eastAsiaTheme="majorEastAsia"/>
        </w:rPr>
        <w:lastRenderedPageBreak/>
        <w:t>Introduction</w:t>
      </w:r>
      <w:bookmarkEnd w:id="1"/>
      <w:bookmarkEnd w:id="2"/>
      <w:bookmarkEnd w:id="3"/>
    </w:p>
    <w:p w14:paraId="047A98F1" w14:textId="68D327DF" w:rsidR="004B5021" w:rsidRDefault="0053376E" w:rsidP="004B5021">
      <w:pPr>
        <w:pStyle w:val="BodyText"/>
      </w:pPr>
      <w:r w:rsidRPr="00EB6B65">
        <w:t>Attendance</w:t>
      </w:r>
      <w:r w:rsidR="004B5021" w:rsidRPr="004B5021">
        <w:t xml:space="preserve"> </w:t>
      </w:r>
      <w:r w:rsidR="004B5021" w:rsidRPr="00EB6B65">
        <w:t>in school is critically important for students’ short- and long-term academic and lifelong success</w:t>
      </w:r>
      <w:r w:rsidR="004B5021" w:rsidRPr="00813A08">
        <w:t>. A number of studies show a link between attendance and outcomes such as academic performance,</w:t>
      </w:r>
      <w:r w:rsidR="004B5021" w:rsidRPr="00813A08" w:rsidDel="008100CC">
        <w:rPr>
          <w:rStyle w:val="FootnoteReference"/>
        </w:rPr>
        <w:t xml:space="preserve"> </w:t>
      </w:r>
      <w:r w:rsidR="004B5021" w:rsidRPr="00813A08">
        <w:t xml:space="preserve"> high school graduation, drug and alcohol use, and crime.</w:t>
      </w:r>
      <w:r w:rsidR="004B5021" w:rsidRPr="00813A08">
        <w:rPr>
          <w:rStyle w:val="FootnoteReference"/>
        </w:rPr>
        <w:footnoteReference w:id="2"/>
      </w:r>
      <w:r w:rsidR="004B5021" w:rsidRPr="00813A08">
        <w:t xml:space="preserve"> While some of the research on the consequences of poor attendance focuses on middle and high school students, chronic absence in early grades is also linked with negative outcomes, including </w:t>
      </w:r>
      <w:r w:rsidR="004B5021">
        <w:t xml:space="preserve">lower </w:t>
      </w:r>
      <w:r w:rsidR="004B5021" w:rsidRPr="00813A08">
        <w:t xml:space="preserve">reading and mathematics achievement and </w:t>
      </w:r>
      <w:r w:rsidR="004B5021">
        <w:t>higher</w:t>
      </w:r>
      <w:r w:rsidR="004B5021" w:rsidRPr="00813A08">
        <w:t xml:space="preserve"> absenteeism in middle and high school.</w:t>
      </w:r>
      <w:r w:rsidR="004B5021" w:rsidRPr="00813A08">
        <w:rPr>
          <w:rStyle w:val="FootnoteReference"/>
        </w:rPr>
        <w:footnoteReference w:id="3"/>
      </w:r>
      <w:r w:rsidR="004B5021" w:rsidRPr="00813A08">
        <w:t xml:space="preserve"> Analyses in multiple states and school districts indicate that students who are chronically absent in the early grades are significantly less likely than their peers to read on grade level by grade 3, which</w:t>
      </w:r>
      <w:r w:rsidR="00F06D0E">
        <w:t>,</w:t>
      </w:r>
      <w:r w:rsidR="004B5021" w:rsidRPr="00813A08">
        <w:t xml:space="preserve"> in turn</w:t>
      </w:r>
      <w:r w:rsidR="00F06D0E">
        <w:t>,</w:t>
      </w:r>
      <w:r w:rsidR="004B5021" w:rsidRPr="00813A08">
        <w:t xml:space="preserve"> </w:t>
      </w:r>
      <w:r w:rsidR="004B5021">
        <w:t>puts them at greater risk of</w:t>
      </w:r>
      <w:r w:rsidR="004B5021" w:rsidRPr="00813A08">
        <w:t xml:space="preserve"> </w:t>
      </w:r>
      <w:r w:rsidR="004B5021">
        <w:t>dropping out of</w:t>
      </w:r>
      <w:r w:rsidR="004B5021" w:rsidRPr="00813A08">
        <w:t xml:space="preserve"> high school.</w:t>
      </w:r>
      <w:r w:rsidR="004B5021" w:rsidRPr="00813A08">
        <w:rPr>
          <w:rStyle w:val="FootnoteReference"/>
        </w:rPr>
        <w:footnoteReference w:id="4"/>
      </w:r>
      <w:r w:rsidR="004B5021" w:rsidRPr="00EB6B65">
        <w:t xml:space="preserve"> </w:t>
      </w:r>
    </w:p>
    <w:p w14:paraId="0223CAD2" w14:textId="241D20AF" w:rsidR="0053376E" w:rsidRDefault="004B5021" w:rsidP="004B5021">
      <w:pPr>
        <w:pStyle w:val="BodyText"/>
      </w:pPr>
      <w:r w:rsidRPr="00EB6B65">
        <w:t>According to recently released data by the</w:t>
      </w:r>
      <w:r>
        <w:t xml:space="preserve"> U.S. Department of Education’s</w:t>
      </w:r>
      <w:r w:rsidRPr="00EB6B65">
        <w:t xml:space="preserve"> Office</w:t>
      </w:r>
      <w:r w:rsidR="007E633A" w:rsidRPr="00EB6B65">
        <w:t xml:space="preserve"> </w:t>
      </w:r>
      <w:r w:rsidR="007E633A">
        <w:t>for</w:t>
      </w:r>
      <w:r w:rsidR="007E633A" w:rsidRPr="00EB6B65">
        <w:t xml:space="preserve"> </w:t>
      </w:r>
      <w:r w:rsidRPr="00EB6B65">
        <w:t>Civil Rights, 11 percent of elementary grade students, or 3.5 million children, were chronically absent―defined as missing 15 days or more―during the 2013</w:t>
      </w:r>
      <w:r>
        <w:t>-</w:t>
      </w:r>
      <w:r w:rsidRPr="00EB6B65">
        <w:t>14 school year.</w:t>
      </w:r>
      <w:r>
        <w:t xml:space="preserve"> </w:t>
      </w:r>
      <w:r w:rsidRPr="00EB6B65">
        <w:t xml:space="preserve">Preventing absenteeism early on may be more effective and less costly than intervening with older students, </w:t>
      </w:r>
      <w:r w:rsidR="0084050B">
        <w:t xml:space="preserve">potentially </w:t>
      </w:r>
      <w:r w:rsidRPr="00EB6B65">
        <w:t xml:space="preserve">helping to avoid </w:t>
      </w:r>
      <w:r>
        <w:t xml:space="preserve">the </w:t>
      </w:r>
      <w:r w:rsidRPr="00EB6B65">
        <w:t>consequences of chronic absenteeism</w:t>
      </w:r>
      <w:r w:rsidR="0084050B">
        <w:t xml:space="preserve"> over multiple years</w:t>
      </w:r>
      <w:r w:rsidR="00F06D0E">
        <w:t>.</w:t>
      </w:r>
    </w:p>
    <w:p w14:paraId="14613F9B" w14:textId="31701734" w:rsidR="004B5021" w:rsidRDefault="004B5021" w:rsidP="004B5021">
      <w:pPr>
        <w:pStyle w:val="BodyText"/>
      </w:pPr>
      <w:r w:rsidRPr="00EB6B65">
        <w:t xml:space="preserve">This study will develop and rigorously test </w:t>
      </w:r>
      <w:r>
        <w:t>an</w:t>
      </w:r>
      <w:r w:rsidRPr="00EB6B65">
        <w:t xml:space="preserve"> </w:t>
      </w:r>
      <w:r>
        <w:t xml:space="preserve">innovative low-cost parent-focused </w:t>
      </w:r>
      <w:r w:rsidRPr="00EB6B65">
        <w:t>text messa</w:t>
      </w:r>
      <w:r>
        <w:t xml:space="preserve">ging intervention, meant </w:t>
      </w:r>
      <w:r w:rsidRPr="00EB6B65">
        <w:t xml:space="preserve">to </w:t>
      </w:r>
      <w:r>
        <w:t>reduce</w:t>
      </w:r>
      <w:r w:rsidRPr="00EB6B65">
        <w:t xml:space="preserve"> elementary school absenteeism. </w:t>
      </w:r>
      <w:r>
        <w:t>T</w:t>
      </w:r>
      <w:r w:rsidRPr="00090CDA">
        <w:t xml:space="preserve">he study will use a sequential </w:t>
      </w:r>
      <w:proofErr w:type="spellStart"/>
      <w:r w:rsidRPr="00090CDA">
        <w:t>multiarmed</w:t>
      </w:r>
      <w:proofErr w:type="spellEnd"/>
      <w:r w:rsidRPr="00090CDA">
        <w:t xml:space="preserve"> design </w:t>
      </w:r>
      <w:r w:rsidR="007E633A">
        <w:t>in which</w:t>
      </w:r>
      <w:r>
        <w:t xml:space="preserve">, in the fall semester, families </w:t>
      </w:r>
      <w:r w:rsidR="007E633A">
        <w:t>will be</w:t>
      </w:r>
      <w:r w:rsidR="007E633A" w:rsidRPr="00EB6B65">
        <w:t xml:space="preserve"> </w:t>
      </w:r>
      <w:r w:rsidRPr="00EB6B65">
        <w:t>random</w:t>
      </w:r>
      <w:r>
        <w:t>ly assigned</w:t>
      </w:r>
      <w:r w:rsidRPr="00DD3080">
        <w:t xml:space="preserve"> </w:t>
      </w:r>
      <w:r>
        <w:t>to one of two “first-stage” intervention conditions</w:t>
      </w:r>
      <w:r w:rsidR="0084050B">
        <w:t xml:space="preserve"> </w:t>
      </w:r>
      <w:r>
        <w:t xml:space="preserve">or to a business-as-usual </w:t>
      </w:r>
      <w:r w:rsidR="007E633A">
        <w:t>(BAU</w:t>
      </w:r>
      <w:r w:rsidR="00F57E50">
        <w:t xml:space="preserve">) </w:t>
      </w:r>
      <w:r>
        <w:t>control group. In the spring semester, families in the control group will continue with business-as-usual. Families assigned to one of the first-stage interventions will continue to receive messages consistent with their first-stage assignments if their children are not chronically absent in the fall. However, families with children who are chronically absent in the fall</w:t>
      </w:r>
      <w:r w:rsidR="00AD2236">
        <w:t>,</w:t>
      </w:r>
      <w:r>
        <w:t xml:space="preserve"> despite first-stage messaging, will be randomly assigned to one of two amplified “second-stage” intervention conditions. The study will examine the relative impact of the first- and second-stage messaging strategies separately and in combination. The study will also document the implementation of the text messaging intervention and its costs.</w:t>
      </w:r>
      <w:r w:rsidRPr="00090CDA">
        <w:t xml:space="preserve"> </w:t>
      </w:r>
    </w:p>
    <w:p w14:paraId="0ABC3A98" w14:textId="77777777" w:rsidR="00D37555" w:rsidRPr="00702A5A" w:rsidRDefault="00D37555" w:rsidP="00D37555">
      <w:pPr>
        <w:pStyle w:val="Heading2"/>
        <w:rPr>
          <w:rFonts w:eastAsiaTheme="majorEastAsia"/>
        </w:rPr>
      </w:pPr>
      <w:bookmarkStart w:id="4" w:name="_Toc475628072"/>
      <w:bookmarkStart w:id="5" w:name="_Toc484444131"/>
      <w:r>
        <w:rPr>
          <w:rFonts w:eastAsiaTheme="majorEastAsia"/>
        </w:rPr>
        <w:t>Study Description</w:t>
      </w:r>
      <w:bookmarkEnd w:id="4"/>
      <w:bookmarkEnd w:id="5"/>
    </w:p>
    <w:p w14:paraId="722087AC" w14:textId="77777777" w:rsidR="00D37555" w:rsidRPr="00FA47C0" w:rsidRDefault="00D37555" w:rsidP="00D37555">
      <w:pPr>
        <w:pStyle w:val="Heading3"/>
        <w:rPr>
          <w:rFonts w:eastAsiaTheme="majorEastAsia" w:cstheme="majorBidi"/>
        </w:rPr>
      </w:pPr>
      <w:bookmarkStart w:id="6" w:name="_Toc475628073"/>
      <w:bookmarkStart w:id="7" w:name="_Toc484444132"/>
      <w:r>
        <w:rPr>
          <w:rFonts w:eastAsiaTheme="majorEastAsia" w:cstheme="majorBidi"/>
        </w:rPr>
        <w:t>Evaluation Design</w:t>
      </w:r>
      <w:bookmarkEnd w:id="6"/>
      <w:bookmarkEnd w:id="7"/>
      <w:r w:rsidRPr="0060363E">
        <w:rPr>
          <w:rFonts w:eastAsiaTheme="majorEastAsia" w:cstheme="majorBidi"/>
        </w:rPr>
        <w:t xml:space="preserve"> </w:t>
      </w:r>
    </w:p>
    <w:p w14:paraId="6501C300" w14:textId="4FD452BC" w:rsidR="00D37555" w:rsidRDefault="00D37555" w:rsidP="00D37555">
      <w:pPr>
        <w:pStyle w:val="BodyText"/>
      </w:pPr>
      <w:r w:rsidRPr="00FA47C0">
        <w:t>The evaluat</w:t>
      </w:r>
      <w:r>
        <w:t xml:space="preserve">ion uses </w:t>
      </w:r>
      <w:r w:rsidRPr="00FA47C0">
        <w:t>a sequential multiple ass</w:t>
      </w:r>
      <w:r>
        <w:t>ignment randomized trial (SMART</w:t>
      </w:r>
      <w:r w:rsidRPr="00FA47C0">
        <w:t>)</w:t>
      </w:r>
      <w:r>
        <w:t xml:space="preserve"> design</w:t>
      </w:r>
      <w:r>
        <w:rPr>
          <w:rStyle w:val="FootnoteReference"/>
        </w:rPr>
        <w:footnoteReference w:id="5"/>
      </w:r>
      <w:r>
        <w:t xml:space="preserve"> (see </w:t>
      </w:r>
      <w:r w:rsidR="000C4EC7">
        <w:t>E</w:t>
      </w:r>
      <w:r>
        <w:t xml:space="preserve">xhibit </w:t>
      </w:r>
      <w:r w:rsidR="00A85163">
        <w:t>1</w:t>
      </w:r>
      <w:r>
        <w:t>)</w:t>
      </w:r>
      <w:r w:rsidRPr="00FA47C0">
        <w:t xml:space="preserve">. In </w:t>
      </w:r>
      <w:r>
        <w:t>late September 2017</w:t>
      </w:r>
      <w:r w:rsidRPr="00FA47C0">
        <w:t xml:space="preserve">, we will randomly assign families within schools to </w:t>
      </w:r>
      <w:r>
        <w:t xml:space="preserve">one of the </w:t>
      </w:r>
      <w:r>
        <w:lastRenderedPageBreak/>
        <w:t>two first-stage messaging conditions</w:t>
      </w:r>
      <w:r w:rsidR="007E633A">
        <w:t xml:space="preserve">, </w:t>
      </w:r>
      <w:r w:rsidR="007E633A" w:rsidRPr="005D3E79">
        <w:t>Basic Informational Messaging</w:t>
      </w:r>
      <w:r w:rsidR="00F50E69">
        <w:t xml:space="preserve"> with positive framing</w:t>
      </w:r>
      <w:r w:rsidR="007E633A" w:rsidRPr="005D3E79">
        <w:t xml:space="preserve"> </w:t>
      </w:r>
      <w:r w:rsidR="007E633A">
        <w:t>(</w:t>
      </w:r>
      <w:r>
        <w:t>BIM</w:t>
      </w:r>
      <w:r w:rsidR="00F50E69">
        <w:t>-</w:t>
      </w:r>
      <w:proofErr w:type="spellStart"/>
      <w:r w:rsidR="00F50E69">
        <w:t>pos</w:t>
      </w:r>
      <w:proofErr w:type="spellEnd"/>
      <w:r w:rsidR="007E633A">
        <w:t>)</w:t>
      </w:r>
      <w:r>
        <w:t xml:space="preserve"> or </w:t>
      </w:r>
      <w:r w:rsidR="007E5579">
        <w:t>Basic Informational Messaging</w:t>
      </w:r>
      <w:r w:rsidR="00F50E69">
        <w:t xml:space="preserve"> with negative framing </w:t>
      </w:r>
      <w:r w:rsidR="007E633A">
        <w:t>(</w:t>
      </w:r>
      <w:r w:rsidR="00F50E69">
        <w:t>BIM-</w:t>
      </w:r>
      <w:proofErr w:type="spellStart"/>
      <w:r w:rsidR="00F50E69">
        <w:t>neg</w:t>
      </w:r>
      <w:proofErr w:type="spellEnd"/>
      <w:r w:rsidR="007E633A">
        <w:t>)</w:t>
      </w:r>
      <w:r>
        <w:t xml:space="preserve">, </w:t>
      </w:r>
      <w:r w:rsidRPr="00FA47C0">
        <w:t xml:space="preserve">or </w:t>
      </w:r>
      <w:r>
        <w:t>to the business-as-usual (</w:t>
      </w:r>
      <w:r w:rsidRPr="00FA47C0">
        <w:t>BAU</w:t>
      </w:r>
      <w:r>
        <w:t>)</w:t>
      </w:r>
      <w:r w:rsidRPr="00FA47C0">
        <w:t xml:space="preserve"> control condition. Between October and mid-December, families will receive messages </w:t>
      </w:r>
      <w:r w:rsidR="00ED669B">
        <w:t>consistent</w:t>
      </w:r>
      <w:r w:rsidR="00ED669B" w:rsidRPr="00FA47C0">
        <w:t xml:space="preserve"> </w:t>
      </w:r>
      <w:r w:rsidR="00ED669B">
        <w:t>with</w:t>
      </w:r>
      <w:r w:rsidR="00ED669B" w:rsidRPr="00FA47C0">
        <w:t xml:space="preserve"> </w:t>
      </w:r>
      <w:r w:rsidRPr="00FA47C0">
        <w:t xml:space="preserve">their first-stage </w:t>
      </w:r>
      <w:r>
        <w:t>intervention condition</w:t>
      </w:r>
      <w:r w:rsidRPr="00FA47C0">
        <w:t xml:space="preserve">. </w:t>
      </w:r>
      <w:r>
        <w:t>Parents</w:t>
      </w:r>
      <w:r w:rsidR="004B5021">
        <w:t xml:space="preserve"> or guardians assigned to the intervention conditions</w:t>
      </w:r>
      <w:r>
        <w:t xml:space="preserve"> whose children were not chronically absent between October and mid-December (i.e., did not miss 10 percent or more of the school days during this period) will be considered “responsive,” and will continue with their first-stage messaging from January </w:t>
      </w:r>
      <w:r w:rsidR="007E633A">
        <w:t>2018</w:t>
      </w:r>
      <w:r w:rsidR="00FC3E87">
        <w:t xml:space="preserve"> </w:t>
      </w:r>
      <w:r>
        <w:t>through the end of the school year.</w:t>
      </w:r>
      <w:r w:rsidR="004B5021" w:rsidRPr="004B5021">
        <w:rPr>
          <w:rStyle w:val="FootnoteReference"/>
        </w:rPr>
        <w:t xml:space="preserve"> </w:t>
      </w:r>
      <w:r w:rsidR="004B5021">
        <w:rPr>
          <w:rStyle w:val="FootnoteReference"/>
        </w:rPr>
        <w:footnoteReference w:id="6"/>
      </w:r>
      <w:r>
        <w:t xml:space="preserve"> </w:t>
      </w:r>
      <w:r w:rsidRPr="00FA47C0">
        <w:t xml:space="preserve">Parents with children who </w:t>
      </w:r>
      <w:r>
        <w:t xml:space="preserve">were chronically absent, despite the first-stage messaging, will be considered </w:t>
      </w:r>
      <w:r w:rsidR="00223F30">
        <w:t>“</w:t>
      </w:r>
      <w:r w:rsidRPr="00FA47C0">
        <w:t>nonresponsive</w:t>
      </w:r>
      <w:r>
        <w:t>.</w:t>
      </w:r>
      <w:r w:rsidR="00223F30">
        <w:t>”</w:t>
      </w:r>
      <w:r>
        <w:t xml:space="preserve"> The nonresponsive families </w:t>
      </w:r>
      <w:r w:rsidRPr="00FA47C0">
        <w:t xml:space="preserve">will be </w:t>
      </w:r>
      <w:proofErr w:type="spellStart"/>
      <w:r w:rsidRPr="00FA47C0">
        <w:t>rerandomized</w:t>
      </w:r>
      <w:proofErr w:type="spellEnd"/>
      <w:r w:rsidRPr="00FA47C0">
        <w:t xml:space="preserve"> to one of</w:t>
      </w:r>
      <w:r>
        <w:t xml:space="preserve"> the</w:t>
      </w:r>
      <w:r w:rsidRPr="00FA47C0">
        <w:t xml:space="preserve"> two </w:t>
      </w:r>
      <w:r w:rsidR="004B5021">
        <w:t xml:space="preserve">“amplified” </w:t>
      </w:r>
      <w:r w:rsidRPr="00FA47C0">
        <w:t xml:space="preserve">second-stage </w:t>
      </w:r>
      <w:r>
        <w:t xml:space="preserve">messaging conditions, </w:t>
      </w:r>
      <w:r w:rsidR="00F50E69">
        <w:t xml:space="preserve">School Staff Outreach </w:t>
      </w:r>
      <w:r>
        <w:t xml:space="preserve">or </w:t>
      </w:r>
      <w:r w:rsidR="007E5579">
        <w:t>Goal</w:t>
      </w:r>
      <w:r w:rsidR="00F50E69">
        <w:t xml:space="preserve"> Commitment Messaging</w:t>
      </w:r>
      <w:r>
        <w:t xml:space="preserve">, in January. Parents in the </w:t>
      </w:r>
      <w:r w:rsidR="00F50E69">
        <w:t xml:space="preserve">School Staff Outreach </w:t>
      </w:r>
      <w:r>
        <w:t xml:space="preserve">or </w:t>
      </w:r>
      <w:r w:rsidR="007E5579">
        <w:t xml:space="preserve">Goal </w:t>
      </w:r>
      <w:r w:rsidR="00F50E69">
        <w:t>Commitment Messa</w:t>
      </w:r>
      <w:r w:rsidR="007E5579">
        <w:t>g</w:t>
      </w:r>
      <w:r w:rsidR="00F50E69">
        <w:t xml:space="preserve">ing </w:t>
      </w:r>
      <w:r>
        <w:t xml:space="preserve">conditions will receive messages consistent with their treatment group assignment from January through the end of the year. </w:t>
      </w:r>
    </w:p>
    <w:p w14:paraId="0FA2B809" w14:textId="77777777" w:rsidR="00D37555" w:rsidRPr="00FA47C0" w:rsidRDefault="00D37555" w:rsidP="00D37555">
      <w:pPr>
        <w:pStyle w:val="ExhibitTitle"/>
      </w:pPr>
      <w:bookmarkStart w:id="8" w:name="_Toc475628107"/>
      <w:bookmarkStart w:id="9" w:name="_Toc484432630"/>
      <w:r w:rsidRPr="0060363E">
        <w:rPr>
          <w:rFonts w:cstheme="minorHAnsi"/>
        </w:rPr>
        <w:t xml:space="preserve">Exhibit </w:t>
      </w:r>
      <w:r w:rsidR="005C6286">
        <w:rPr>
          <w:rFonts w:cstheme="minorHAnsi"/>
        </w:rPr>
        <w:t>1</w:t>
      </w:r>
      <w:r w:rsidRPr="0060363E">
        <w:rPr>
          <w:rFonts w:cstheme="minorHAnsi"/>
        </w:rPr>
        <w:t xml:space="preserve">. </w:t>
      </w:r>
      <w:r w:rsidRPr="00FA47C0">
        <w:rPr>
          <w:rFonts w:cstheme="minorHAnsi"/>
        </w:rPr>
        <w:t>SMART Design to Evaluate the Adaptive Text Messaging Intervention</w:t>
      </w:r>
      <w:bookmarkEnd w:id="8"/>
      <w:bookmarkEnd w:id="9"/>
    </w:p>
    <w:p w14:paraId="707AED5C" w14:textId="1F76C499" w:rsidR="00D37555" w:rsidRPr="00FA47C0" w:rsidRDefault="00DB6F11" w:rsidP="00D37555">
      <w:pPr>
        <w:pStyle w:val="BodyText"/>
      </w:pPr>
      <w:r>
        <w:rPr>
          <w:noProof/>
        </w:rPr>
        <w:drawing>
          <wp:inline distT="0" distB="0" distL="0" distR="0" wp14:anchorId="41029C8F" wp14:editId="216321FF">
            <wp:extent cx="5943600" cy="3360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3360420"/>
                    </a:xfrm>
                    <a:prstGeom prst="rect">
                      <a:avLst/>
                    </a:prstGeom>
                  </pic:spPr>
                </pic:pic>
              </a:graphicData>
            </a:graphic>
          </wp:inline>
        </w:drawing>
      </w:r>
    </w:p>
    <w:p w14:paraId="36F0D630" w14:textId="77777777" w:rsidR="00D37555" w:rsidRPr="00FA47C0" w:rsidRDefault="00D37555" w:rsidP="00D37555">
      <w:pPr>
        <w:pStyle w:val="Heading3"/>
        <w:rPr>
          <w:rFonts w:eastAsiaTheme="majorEastAsia" w:cstheme="majorBidi"/>
        </w:rPr>
      </w:pPr>
      <w:bookmarkStart w:id="10" w:name="_Toc475628074"/>
      <w:bookmarkStart w:id="11" w:name="_Toc484444133"/>
      <w:r>
        <w:rPr>
          <w:rFonts w:eastAsiaTheme="majorEastAsia" w:cstheme="majorBidi"/>
        </w:rPr>
        <w:t>Research Questions</w:t>
      </w:r>
      <w:bookmarkEnd w:id="10"/>
      <w:bookmarkEnd w:id="11"/>
      <w:r w:rsidRPr="0060363E">
        <w:rPr>
          <w:rFonts w:eastAsiaTheme="majorEastAsia" w:cstheme="majorBidi"/>
        </w:rPr>
        <w:t xml:space="preserve"> </w:t>
      </w:r>
    </w:p>
    <w:p w14:paraId="5055BB57" w14:textId="5FDB7185" w:rsidR="00D37555" w:rsidRPr="00FA47C0" w:rsidRDefault="00D37555" w:rsidP="00D37555">
      <w:pPr>
        <w:pStyle w:val="BodyText"/>
      </w:pPr>
      <w:r>
        <w:t xml:space="preserve">The study </w:t>
      </w:r>
      <w:r w:rsidR="00CB6568">
        <w:t>design is guided by</w:t>
      </w:r>
      <w:r w:rsidR="00CB6568" w:rsidRPr="00FA47C0">
        <w:t xml:space="preserve"> </w:t>
      </w:r>
      <w:r w:rsidRPr="00FA47C0">
        <w:t xml:space="preserve">four research questions </w:t>
      </w:r>
      <w:r w:rsidR="007E633A">
        <w:t>(RQs)</w:t>
      </w:r>
      <w:r w:rsidRPr="00FA47C0">
        <w:t xml:space="preserve"> </w:t>
      </w:r>
      <w:r w:rsidR="007E633A">
        <w:t xml:space="preserve">on </w:t>
      </w:r>
      <w:r w:rsidRPr="00FA47C0">
        <w:t>the</w:t>
      </w:r>
      <w:r>
        <w:t xml:space="preserve"> impact of the</w:t>
      </w:r>
      <w:r w:rsidRPr="00FA47C0">
        <w:t xml:space="preserve"> </w:t>
      </w:r>
      <w:r>
        <w:t>text messaging</w:t>
      </w:r>
      <w:r w:rsidRPr="00FA47C0">
        <w:t xml:space="preserve"> </w:t>
      </w:r>
      <w:r w:rsidR="005F7A2F">
        <w:t>strategies</w:t>
      </w:r>
      <w:r>
        <w:t xml:space="preserve">, </w:t>
      </w:r>
      <w:r w:rsidRPr="00FA47C0">
        <w:t xml:space="preserve">and </w:t>
      </w:r>
      <w:r w:rsidR="007E633A">
        <w:t xml:space="preserve">by </w:t>
      </w:r>
      <w:r w:rsidRPr="00FA47C0">
        <w:t xml:space="preserve">two research questions related to implementation. RQ1 focuses on comparing </w:t>
      </w:r>
      <w:r w:rsidR="00CB6568">
        <w:t>the two</w:t>
      </w:r>
      <w:r>
        <w:t xml:space="preserve"> </w:t>
      </w:r>
      <w:r w:rsidRPr="00FA47C0">
        <w:t xml:space="preserve">first-stage </w:t>
      </w:r>
      <w:r>
        <w:t xml:space="preserve">messaging </w:t>
      </w:r>
      <w:r w:rsidR="005F7A2F">
        <w:t>conditions</w:t>
      </w:r>
      <w:r w:rsidRPr="00FA47C0">
        <w:t xml:space="preserve"> for informing parents about the importance of regular attendance</w:t>
      </w:r>
      <w:r>
        <w:t xml:space="preserve"> (BIM</w:t>
      </w:r>
      <w:r w:rsidR="00DB6F11">
        <w:t>-</w:t>
      </w:r>
      <w:proofErr w:type="spellStart"/>
      <w:r w:rsidR="00DB6F11">
        <w:t>pos</w:t>
      </w:r>
      <w:proofErr w:type="spellEnd"/>
      <w:r>
        <w:t xml:space="preserve"> or </w:t>
      </w:r>
      <w:r w:rsidR="00DB6F11">
        <w:t>BIM-</w:t>
      </w:r>
      <w:proofErr w:type="spellStart"/>
      <w:r w:rsidR="00DB6F11">
        <w:t>neg</w:t>
      </w:r>
      <w:proofErr w:type="spellEnd"/>
      <w:r>
        <w:t xml:space="preserve">) to each other, and </w:t>
      </w:r>
      <w:r w:rsidR="00275719">
        <w:t xml:space="preserve">then </w:t>
      </w:r>
      <w:r>
        <w:t xml:space="preserve">to the BAU control group. </w:t>
      </w:r>
      <w:r w:rsidRPr="00FA47C0">
        <w:t xml:space="preserve">RQ2 examines the relative effect of the two second-stage </w:t>
      </w:r>
      <w:r>
        <w:t>messaging conditions</w:t>
      </w:r>
      <w:r w:rsidR="007E633A">
        <w:t>:</w:t>
      </w:r>
      <w:r>
        <w:t xml:space="preserve"> </w:t>
      </w:r>
      <w:r w:rsidR="00F50E69">
        <w:t>School Staff Outreach</w:t>
      </w:r>
      <w:r>
        <w:t xml:space="preserve"> and </w:t>
      </w:r>
      <w:r w:rsidR="007E5579">
        <w:t xml:space="preserve">Goal </w:t>
      </w:r>
      <w:r w:rsidR="00F50E69">
        <w:t>Commitment Messaging</w:t>
      </w:r>
      <w:r w:rsidRPr="00FA47C0">
        <w:t xml:space="preserve">. RQ3 focuses on the effects of the four different </w:t>
      </w:r>
      <w:r w:rsidRPr="00FA47C0">
        <w:lastRenderedPageBreak/>
        <w:t>combinations of first-</w:t>
      </w:r>
      <w:r>
        <w:t xml:space="preserve"> and second-stage messaging</w:t>
      </w:r>
      <w:r w:rsidRPr="00FA47C0">
        <w:t xml:space="preserve"> </w:t>
      </w:r>
      <w:r>
        <w:t>strategies</w:t>
      </w:r>
      <w:r w:rsidRPr="00FA47C0">
        <w:t xml:space="preserve"> (</w:t>
      </w:r>
      <w:r>
        <w:t>i.e</w:t>
      </w:r>
      <w:r w:rsidRPr="00FA47C0">
        <w:t xml:space="preserve">., </w:t>
      </w:r>
      <w:r>
        <w:t xml:space="preserve">the four embedded </w:t>
      </w:r>
      <w:r w:rsidRPr="00FA47C0">
        <w:t xml:space="preserve">adaptive interventions). RQ4 examines </w:t>
      </w:r>
      <w:r>
        <w:t>whether particular</w:t>
      </w:r>
      <w:r w:rsidRPr="00FA47C0">
        <w:t xml:space="preserve"> combination</w:t>
      </w:r>
      <w:r w:rsidR="004B5021">
        <w:t>s</w:t>
      </w:r>
      <w:r w:rsidRPr="00FA47C0">
        <w:t xml:space="preserve"> of </w:t>
      </w:r>
      <w:r w:rsidR="004B5021">
        <w:t xml:space="preserve">the </w:t>
      </w:r>
      <w:r w:rsidRPr="00FA47C0">
        <w:t>first</w:t>
      </w:r>
      <w:r>
        <w:t>- and second-stage messaging strategies</w:t>
      </w:r>
      <w:r w:rsidRPr="00FA47C0">
        <w:t xml:space="preserve"> </w:t>
      </w:r>
      <w:r>
        <w:t>are more</w:t>
      </w:r>
      <w:r w:rsidRPr="00FA47C0">
        <w:t xml:space="preserve"> effective for </w:t>
      </w:r>
      <w:r>
        <w:t>students</w:t>
      </w:r>
      <w:r w:rsidRPr="00FA47C0">
        <w:t xml:space="preserve"> with different characteristics.</w:t>
      </w:r>
      <w:r>
        <w:t xml:space="preserve"> </w:t>
      </w:r>
      <w:r w:rsidRPr="00FA47C0">
        <w:t xml:space="preserve">RQ5 focuses on implementation </w:t>
      </w:r>
      <w:r>
        <w:t xml:space="preserve">fidelity, and </w:t>
      </w:r>
      <w:r w:rsidRPr="00FA47C0">
        <w:t xml:space="preserve">RQ6 focuses on </w:t>
      </w:r>
      <w:r w:rsidR="004B5021">
        <w:t xml:space="preserve">the </w:t>
      </w:r>
      <w:r w:rsidRPr="00FA47C0">
        <w:t xml:space="preserve">costs of implementation and </w:t>
      </w:r>
      <w:r w:rsidR="004B5021">
        <w:t xml:space="preserve">the </w:t>
      </w:r>
      <w:r w:rsidRPr="00FA47C0">
        <w:t>cost effectiveness of the adaptive interventions.</w:t>
      </w:r>
      <w:r>
        <w:t xml:space="preserve"> </w:t>
      </w:r>
    </w:p>
    <w:p w14:paraId="0400D286" w14:textId="7FD75D6E" w:rsidR="00D37555" w:rsidRPr="00FA47C0" w:rsidRDefault="00D37555" w:rsidP="00D37555">
      <w:pPr>
        <w:pStyle w:val="BodyText"/>
      </w:pPr>
      <w:r w:rsidRPr="00FA47C0">
        <w:rPr>
          <w:b/>
        </w:rPr>
        <w:t>RQ1</w:t>
      </w:r>
      <w:r w:rsidRPr="00FA47C0">
        <w:t xml:space="preserve">. What is the average impact on student attendance of </w:t>
      </w:r>
      <w:r>
        <w:t>informing parents t</w:t>
      </w:r>
      <w:r w:rsidRPr="00FA47C0">
        <w:t>hrough</w:t>
      </w:r>
      <w:r>
        <w:t xml:space="preserve"> two messaging strategies (</w:t>
      </w:r>
      <w:r w:rsidRPr="00FA47C0">
        <w:t>1) preventive message</w:t>
      </w:r>
      <w:r>
        <w:t>s and same-day attendance notifications</w:t>
      </w:r>
      <w:r w:rsidR="00DB6F11">
        <w:t xml:space="preserve"> using positive framing</w:t>
      </w:r>
      <w:r>
        <w:t xml:space="preserve"> </w:t>
      </w:r>
      <w:r w:rsidRPr="00FA47C0">
        <w:t>(BIM</w:t>
      </w:r>
      <w:r w:rsidR="00DB6F11">
        <w:t>-</w:t>
      </w:r>
      <w:proofErr w:type="spellStart"/>
      <w:r w:rsidR="00DB6F11">
        <w:t>pos</w:t>
      </w:r>
      <w:proofErr w:type="spellEnd"/>
      <w:r w:rsidRPr="00FA47C0">
        <w:t xml:space="preserve">) or </w:t>
      </w:r>
      <w:r>
        <w:t>(</w:t>
      </w:r>
      <w:r w:rsidRPr="00FA47C0">
        <w:t xml:space="preserve">2) preventive messages and </w:t>
      </w:r>
      <w:r w:rsidR="00DB6F11">
        <w:t>same-day notifications using negative framing (BIM-</w:t>
      </w:r>
      <w:proofErr w:type="spellStart"/>
      <w:r w:rsidR="00DB6F11">
        <w:t>neg</w:t>
      </w:r>
      <w:proofErr w:type="spellEnd"/>
      <w:r w:rsidR="00DB6F11">
        <w:t>)</w:t>
      </w:r>
      <w:r>
        <w:t xml:space="preserve">, </w:t>
      </w:r>
      <w:r w:rsidR="00275719">
        <w:t xml:space="preserve">as </w:t>
      </w:r>
      <w:r>
        <w:t xml:space="preserve">compared to BAU and </w:t>
      </w:r>
      <w:r w:rsidR="00275719">
        <w:t xml:space="preserve">to </w:t>
      </w:r>
      <w:r>
        <w:t>each other</w:t>
      </w:r>
      <w:r w:rsidRPr="00FA47C0">
        <w:t xml:space="preserve">? </w:t>
      </w:r>
    </w:p>
    <w:p w14:paraId="6D46DBBA" w14:textId="04283848" w:rsidR="00DB6F11" w:rsidRPr="00475CEC" w:rsidRDefault="00D37555" w:rsidP="00DB6F11">
      <w:pPr>
        <w:spacing w:after="120"/>
        <w:rPr>
          <w:rFonts w:ascii="Times New Roman" w:eastAsia="Calibri" w:hAnsi="Times New Roman" w:cs="Times New Roman"/>
        </w:rPr>
      </w:pPr>
      <w:r w:rsidRPr="00FA47C0">
        <w:rPr>
          <w:b/>
        </w:rPr>
        <w:t>RQ2</w:t>
      </w:r>
      <w:r w:rsidRPr="00FA47C0">
        <w:t>.</w:t>
      </w:r>
      <w:r>
        <w:t xml:space="preserve"> </w:t>
      </w:r>
      <w:r w:rsidRPr="00FA47C0">
        <w:t xml:space="preserve">For </w:t>
      </w:r>
      <w:r>
        <w:t>those parents who do not respond to the initial first-stage messaging (BIM</w:t>
      </w:r>
      <w:r w:rsidR="00DB6F11">
        <w:t>-</w:t>
      </w:r>
      <w:proofErr w:type="spellStart"/>
      <w:r w:rsidR="00DB6F11">
        <w:t>pos</w:t>
      </w:r>
      <w:proofErr w:type="spellEnd"/>
      <w:r>
        <w:t xml:space="preserve"> or </w:t>
      </w:r>
      <w:r w:rsidR="00DB6F11">
        <w:t>BIM-</w:t>
      </w:r>
      <w:proofErr w:type="spellStart"/>
      <w:r w:rsidR="00DB6F11">
        <w:t>neg</w:t>
      </w:r>
      <w:proofErr w:type="spellEnd"/>
      <w:r>
        <w:t xml:space="preserve">), </w:t>
      </w:r>
      <w:r w:rsidR="00DB6F11" w:rsidRPr="00475CEC">
        <w:rPr>
          <w:rFonts w:ascii="Times New Roman" w:eastAsia="Calibri" w:hAnsi="Times New Roman" w:cs="Times New Roman"/>
        </w:rPr>
        <w:t xml:space="preserve">can we improve attendance with school staff-initiated parent outreach and interpersonal support or by providing </w:t>
      </w:r>
      <w:r w:rsidR="00DB6F11">
        <w:rPr>
          <w:rFonts w:ascii="Times New Roman" w:eastAsia="Calibri" w:hAnsi="Times New Roman" w:cs="Times New Roman"/>
        </w:rPr>
        <w:t>goal commitment messaging with additional tips and resources?</w:t>
      </w:r>
    </w:p>
    <w:p w14:paraId="412C5C46" w14:textId="2B625B98" w:rsidR="00D37555" w:rsidRPr="00FA47C0" w:rsidRDefault="00D37555" w:rsidP="00D37555">
      <w:pPr>
        <w:pStyle w:val="BodyText"/>
        <w:rPr>
          <w:b/>
        </w:rPr>
      </w:pPr>
      <w:r w:rsidRPr="00FA47C0">
        <w:rPr>
          <w:b/>
        </w:rPr>
        <w:t>RQ3</w:t>
      </w:r>
      <w:r w:rsidRPr="00FA47C0">
        <w:t xml:space="preserve">. </w:t>
      </w:r>
      <w:r>
        <w:t xml:space="preserve">Do the four combinations of </w:t>
      </w:r>
      <w:r w:rsidRPr="00FA47C0">
        <w:t>first-</w:t>
      </w:r>
      <w:r>
        <w:t xml:space="preserve"> and second-stage messaging strategies (i.e., the four adaptive interventions)</w:t>
      </w:r>
      <w:r w:rsidRPr="00FA47C0">
        <w:t xml:space="preserve"> </w:t>
      </w:r>
      <w:r>
        <w:t xml:space="preserve">have effects on end-of-year </w:t>
      </w:r>
      <w:r w:rsidRPr="00FA47C0">
        <w:t xml:space="preserve">attendance and achievement </w:t>
      </w:r>
      <w:r>
        <w:t xml:space="preserve">when compared to each other </w:t>
      </w:r>
      <w:r w:rsidRPr="00FA47C0">
        <w:t xml:space="preserve">and </w:t>
      </w:r>
      <w:r w:rsidR="007E633A">
        <w:t xml:space="preserve">to </w:t>
      </w:r>
      <w:r>
        <w:t>BAU</w:t>
      </w:r>
      <w:r w:rsidRPr="00FA47C0">
        <w:t xml:space="preserve">? </w:t>
      </w:r>
    </w:p>
    <w:p w14:paraId="5DDCB807" w14:textId="6776542B" w:rsidR="00D37555" w:rsidRPr="00FA47C0" w:rsidRDefault="00D37555" w:rsidP="00D37555">
      <w:pPr>
        <w:pStyle w:val="BodyText"/>
      </w:pPr>
      <w:r w:rsidRPr="00FA47C0">
        <w:rPr>
          <w:b/>
        </w:rPr>
        <w:t>RQ4</w:t>
      </w:r>
      <w:r w:rsidRPr="00FA47C0">
        <w:t xml:space="preserve">. Do </w:t>
      </w:r>
      <w:r>
        <w:t>the</w:t>
      </w:r>
      <w:r w:rsidRPr="00FA47C0">
        <w:t xml:space="preserve"> first-</w:t>
      </w:r>
      <w:r>
        <w:t xml:space="preserve"> and second-stage messaging</w:t>
      </w:r>
      <w:r w:rsidRPr="00FA47C0">
        <w:t xml:space="preserve"> </w:t>
      </w:r>
      <w:r>
        <w:t>strategies</w:t>
      </w:r>
      <w:r w:rsidRPr="00FA47C0">
        <w:t xml:space="preserve"> </w:t>
      </w:r>
      <w:r>
        <w:t xml:space="preserve">work better for some </w:t>
      </w:r>
      <w:r w:rsidR="004B5021">
        <w:t xml:space="preserve">families </w:t>
      </w:r>
      <w:r>
        <w:t>than for others</w:t>
      </w:r>
      <w:r w:rsidRPr="00FA47C0">
        <w:t>?</w:t>
      </w:r>
    </w:p>
    <w:p w14:paraId="778CD322" w14:textId="77777777" w:rsidR="00D37555" w:rsidRPr="00FA47C0" w:rsidRDefault="00D37555" w:rsidP="00D37555">
      <w:pPr>
        <w:pStyle w:val="BodyText"/>
      </w:pPr>
      <w:r w:rsidRPr="00FA47C0">
        <w:rPr>
          <w:b/>
        </w:rPr>
        <w:t>RQ5</w:t>
      </w:r>
      <w:r w:rsidRPr="00FA47C0">
        <w:t>. How is the text messaging intervention implemented?</w:t>
      </w:r>
    </w:p>
    <w:p w14:paraId="708CC373" w14:textId="4187E99C" w:rsidR="00D37555" w:rsidRDefault="00D37555" w:rsidP="00D37555">
      <w:pPr>
        <w:pStyle w:val="BodyText"/>
      </w:pPr>
      <w:r w:rsidRPr="00FA47C0">
        <w:rPr>
          <w:b/>
        </w:rPr>
        <w:t xml:space="preserve">RQ6. </w:t>
      </w:r>
      <w:r w:rsidRPr="00FA47C0">
        <w:t>What are the costs of implementing the intervention</w:t>
      </w:r>
      <w:r>
        <w:t xml:space="preserve"> and what is its cost</w:t>
      </w:r>
      <w:r w:rsidR="007E633A">
        <w:t xml:space="preserve"> </w:t>
      </w:r>
      <w:r>
        <w:t>effectiveness?</w:t>
      </w:r>
      <w:r w:rsidRPr="00FA47C0">
        <w:t xml:space="preserve"> </w:t>
      </w:r>
    </w:p>
    <w:p w14:paraId="6332F59B" w14:textId="77777777" w:rsidR="002C0AF0" w:rsidRPr="00FA47C0" w:rsidRDefault="002C0AF0" w:rsidP="002C0AF0">
      <w:pPr>
        <w:pStyle w:val="Heading3"/>
        <w:rPr>
          <w:rFonts w:eastAsiaTheme="majorEastAsia" w:cstheme="majorBidi"/>
        </w:rPr>
      </w:pPr>
      <w:bookmarkStart w:id="12" w:name="_Toc484444134"/>
      <w:r>
        <w:rPr>
          <w:rFonts w:eastAsiaTheme="majorEastAsia" w:cstheme="majorBidi"/>
        </w:rPr>
        <w:t>Analytical Approach</w:t>
      </w:r>
      <w:bookmarkEnd w:id="12"/>
      <w:r w:rsidRPr="0060363E">
        <w:rPr>
          <w:rFonts w:eastAsiaTheme="majorEastAsia" w:cstheme="majorBidi"/>
        </w:rPr>
        <w:t xml:space="preserve"> </w:t>
      </w:r>
    </w:p>
    <w:p w14:paraId="22677DAE" w14:textId="7AA8EA5C" w:rsidR="00A74376" w:rsidRDefault="00C22C26" w:rsidP="008A0A11">
      <w:r>
        <w:t>The study’s r</w:t>
      </w:r>
      <w:r w:rsidR="004F0BCC" w:rsidRPr="00AC18E7">
        <w:t>andom assignment</w:t>
      </w:r>
      <w:r>
        <w:t xml:space="preserve"> design </w:t>
      </w:r>
      <w:r w:rsidR="007E633A">
        <w:t xml:space="preserve">will </w:t>
      </w:r>
      <w:r>
        <w:t xml:space="preserve">help to ensure that observed </w:t>
      </w:r>
      <w:r w:rsidR="004F0BCC" w:rsidRPr="00AC18E7">
        <w:t>difference</w:t>
      </w:r>
      <w:r>
        <w:t>s</w:t>
      </w:r>
      <w:r w:rsidR="004F0BCC" w:rsidRPr="00AC18E7">
        <w:t xml:space="preserve"> in average outcomes betw</w:t>
      </w:r>
      <w:r w:rsidR="008A0A11" w:rsidRPr="00AC18E7">
        <w:t xml:space="preserve">een </w:t>
      </w:r>
      <w:r>
        <w:t>treatment and control groups</w:t>
      </w:r>
      <w:r w:rsidR="008A0A11" w:rsidRPr="00AC18E7">
        <w:t xml:space="preserve"> </w:t>
      </w:r>
      <w:r>
        <w:t xml:space="preserve">are due to the treatment and not </w:t>
      </w:r>
      <w:r w:rsidR="00090DC8">
        <w:t xml:space="preserve">to </w:t>
      </w:r>
      <w:r>
        <w:t>other factors</w:t>
      </w:r>
      <w:r w:rsidR="008A0A11" w:rsidRPr="006E589C">
        <w:t xml:space="preserve">. </w:t>
      </w:r>
      <w:r w:rsidR="00090DC8">
        <w:t>More specifically</w:t>
      </w:r>
      <w:r w:rsidR="00FD4920" w:rsidRPr="00AC18E7">
        <w:t>, this study will</w:t>
      </w:r>
      <w:r w:rsidR="008A0A11" w:rsidRPr="006E589C">
        <w:t xml:space="preserve"> use an “intent-to-treat” approach, w</w:t>
      </w:r>
      <w:r w:rsidR="008A0A11" w:rsidRPr="00AC18E7">
        <w:t>hich</w:t>
      </w:r>
      <w:r w:rsidR="00090DC8">
        <w:t xml:space="preserve"> examines the impact of </w:t>
      </w:r>
      <w:r w:rsidR="00090DC8">
        <w:rPr>
          <w:i/>
        </w:rPr>
        <w:t xml:space="preserve">offering </w:t>
      </w:r>
      <w:r w:rsidR="00090DC8">
        <w:t>the treatment. This is a policy-relevant impact because</w:t>
      </w:r>
      <w:r w:rsidR="00B23105">
        <w:t>,</w:t>
      </w:r>
      <w:r w:rsidR="00090DC8">
        <w:t xml:space="preserve"> typically in practice, policymakers cannot </w:t>
      </w:r>
      <w:r w:rsidR="00090DC8">
        <w:rPr>
          <w:i/>
        </w:rPr>
        <w:t>force</w:t>
      </w:r>
      <w:r w:rsidR="00090DC8">
        <w:t xml:space="preserve"> participants to receive a treatment but rather can only offer it and encourage uptake. In this study, </w:t>
      </w:r>
      <w:r w:rsidR="00AC18E7" w:rsidRPr="00AC18E7">
        <w:t xml:space="preserve">families assigned to a treatment condition </w:t>
      </w:r>
      <w:r w:rsidR="00090DC8">
        <w:t>will</w:t>
      </w:r>
      <w:r w:rsidR="00B23105">
        <w:t>,</w:t>
      </w:r>
      <w:r w:rsidR="00090DC8">
        <w:t xml:space="preserve"> by default</w:t>
      </w:r>
      <w:r w:rsidR="00B23105">
        <w:t>,</w:t>
      </w:r>
      <w:r w:rsidR="00090DC8">
        <w:t xml:space="preserve"> receive the study’s text messages but they are allowed to </w:t>
      </w:r>
      <w:r w:rsidR="00AC18E7" w:rsidRPr="00AC18E7">
        <w:t>o</w:t>
      </w:r>
      <w:r w:rsidR="006E589C">
        <w:t xml:space="preserve">pt </w:t>
      </w:r>
      <w:r w:rsidR="00090DC8">
        <w:t>out</w:t>
      </w:r>
      <w:r w:rsidR="008A0A11" w:rsidRPr="006E589C">
        <w:t>.</w:t>
      </w:r>
      <w:r w:rsidR="00090DC8">
        <w:t xml:space="preserve"> The families who opt out will still be considered part of the “treatment group</w:t>
      </w:r>
      <w:r w:rsidR="00B23105">
        <w:t>,</w:t>
      </w:r>
      <w:r w:rsidR="00090DC8">
        <w:t>” however, since they were offered the messages.</w:t>
      </w:r>
    </w:p>
    <w:p w14:paraId="774D4CE8" w14:textId="77777777" w:rsidR="00A74376" w:rsidRDefault="00A74376" w:rsidP="008A0A11"/>
    <w:p w14:paraId="6B8C522B" w14:textId="08412609" w:rsidR="002C0AF0" w:rsidRDefault="008A0A11" w:rsidP="008A0A11">
      <w:pPr>
        <w:rPr>
          <w:rFonts w:ascii="Times New Roman" w:eastAsia="MS Mincho" w:hAnsi="Times New Roman"/>
        </w:rPr>
      </w:pPr>
      <w:r w:rsidRPr="00817477">
        <w:t>Following this approa</w:t>
      </w:r>
      <w:r>
        <w:t xml:space="preserve">ch, we will estimate the effects of the text messaging intervention using two-level </w:t>
      </w:r>
      <w:r w:rsidRPr="00F54155">
        <w:rPr>
          <w:rFonts w:eastAsia="Calibri"/>
        </w:rPr>
        <w:t xml:space="preserve">hierarchical models to </w:t>
      </w:r>
      <w:r>
        <w:rPr>
          <w:rFonts w:eastAsia="Calibri"/>
        </w:rPr>
        <w:t>account for</w:t>
      </w:r>
      <w:r w:rsidRPr="00F54155">
        <w:rPr>
          <w:rFonts w:eastAsia="Calibri"/>
        </w:rPr>
        <w:t xml:space="preserve"> the clustering of </w:t>
      </w:r>
      <w:r>
        <w:rPr>
          <w:rFonts w:eastAsia="Calibri"/>
        </w:rPr>
        <w:t>students</w:t>
      </w:r>
      <w:r w:rsidRPr="00F54155">
        <w:rPr>
          <w:rFonts w:eastAsia="Calibri"/>
        </w:rPr>
        <w:t xml:space="preserve"> within schools.</w:t>
      </w:r>
      <w:r>
        <w:rPr>
          <w:rFonts w:eastAsia="Calibri"/>
        </w:rPr>
        <w:t xml:space="preserve"> We will use hierarchical linear models for continuous outcomes</w:t>
      </w:r>
      <w:r w:rsidR="00B36FC7">
        <w:rPr>
          <w:rFonts w:eastAsia="Calibri"/>
        </w:rPr>
        <w:t>,</w:t>
      </w:r>
      <w:r>
        <w:rPr>
          <w:rFonts w:eastAsia="Calibri"/>
        </w:rPr>
        <w:t xml:space="preserve"> such as student achievement</w:t>
      </w:r>
      <w:r w:rsidR="00B36FC7">
        <w:rPr>
          <w:rFonts w:eastAsia="Calibri"/>
        </w:rPr>
        <w:t>,</w:t>
      </w:r>
      <w:r>
        <w:rPr>
          <w:rFonts w:eastAsia="Calibri"/>
        </w:rPr>
        <w:t xml:space="preserve"> and hierarchical </w:t>
      </w:r>
      <w:proofErr w:type="spellStart"/>
      <w:r>
        <w:rPr>
          <w:rFonts w:eastAsia="Calibri"/>
        </w:rPr>
        <w:t>probit</w:t>
      </w:r>
      <w:proofErr w:type="spellEnd"/>
      <w:r>
        <w:rPr>
          <w:rFonts w:eastAsia="Calibri"/>
        </w:rPr>
        <w:t xml:space="preserve"> models for binary outcomes</w:t>
      </w:r>
      <w:r w:rsidR="00B36FC7">
        <w:rPr>
          <w:rFonts w:eastAsia="Calibri"/>
        </w:rPr>
        <w:t>,</w:t>
      </w:r>
      <w:r>
        <w:rPr>
          <w:rFonts w:eastAsia="Calibri"/>
        </w:rPr>
        <w:t xml:space="preserve"> such as chronic absenteeism (that is, whether or not students missed 10 percent or more of school days). For </w:t>
      </w:r>
      <w:r w:rsidR="002C0AF0">
        <w:rPr>
          <w:rFonts w:eastAsia="Calibri"/>
        </w:rPr>
        <w:t>example, the model analyzing chronic absenteeism outcomes for RQ1</w:t>
      </w:r>
      <w:r w:rsidR="00EF2D2B">
        <w:rPr>
          <w:rFonts w:eastAsia="Calibri"/>
        </w:rPr>
        <w:t>, which examines the impacts of first-stage treatments,</w:t>
      </w:r>
      <w:r w:rsidR="002C0AF0">
        <w:rPr>
          <w:rFonts w:eastAsia="Calibri"/>
        </w:rPr>
        <w:t xml:space="preserve"> will be a</w:t>
      </w:r>
      <w:r w:rsidR="002C0AF0" w:rsidRPr="00F54155">
        <w:rPr>
          <w:rFonts w:eastAsia="Calibri"/>
        </w:rPr>
        <w:t xml:space="preserve"> mixed effects </w:t>
      </w:r>
      <w:proofErr w:type="spellStart"/>
      <w:r w:rsidR="002C0AF0" w:rsidRPr="00F54155">
        <w:rPr>
          <w:rFonts w:eastAsia="Calibri"/>
        </w:rPr>
        <w:t>probit</w:t>
      </w:r>
      <w:proofErr w:type="spellEnd"/>
      <w:r w:rsidR="002C0AF0" w:rsidRPr="00F54155">
        <w:rPr>
          <w:rFonts w:eastAsia="Calibri"/>
        </w:rPr>
        <w:t xml:space="preserve"> model </w:t>
      </w:r>
      <w:r w:rsidR="002C0AF0" w:rsidRPr="00F54155">
        <w:rPr>
          <w:rFonts w:eastAsia="Cambria"/>
        </w:rPr>
        <w:t xml:space="preserve">with fixed effects for each first-stage intervention (treating BAU as the reference </w:t>
      </w:r>
      <w:r w:rsidR="00D27957">
        <w:rPr>
          <w:rFonts w:eastAsia="Cambria"/>
        </w:rPr>
        <w:t>group</w:t>
      </w:r>
      <w:r w:rsidR="002C0AF0" w:rsidRPr="00F54155">
        <w:rPr>
          <w:rFonts w:eastAsia="Cambria"/>
        </w:rPr>
        <w:t>)</w:t>
      </w:r>
      <w:r w:rsidR="002C0AF0">
        <w:rPr>
          <w:rFonts w:eastAsia="Cambria"/>
        </w:rPr>
        <w:t xml:space="preserve"> and school-level random effects. </w:t>
      </w:r>
      <w:r w:rsidR="00012056">
        <w:rPr>
          <w:rFonts w:ascii="Times New Roman" w:eastAsia="MS Mincho" w:hAnsi="Times New Roman"/>
        </w:rPr>
        <w:t>The</w:t>
      </w:r>
      <w:r w:rsidR="002C0AF0" w:rsidRPr="00F54155">
        <w:rPr>
          <w:rFonts w:ascii="Times New Roman" w:eastAsia="MS Mincho" w:hAnsi="Times New Roman"/>
        </w:rPr>
        <w:t xml:space="preserve"> basic model is</w:t>
      </w:r>
    </w:p>
    <w:p w14:paraId="01393F6D" w14:textId="77777777" w:rsidR="004F0BCC" w:rsidRPr="008A0A11" w:rsidRDefault="004F0BCC" w:rsidP="008A0A11"/>
    <w:p w14:paraId="0C42D932" w14:textId="1F8CB574" w:rsidR="002C0AF0" w:rsidRPr="00F54155" w:rsidRDefault="002C0AF0" w:rsidP="002C0AF0">
      <w:pPr>
        <w:numPr>
          <w:ilvl w:val="0"/>
          <w:numId w:val="41"/>
        </w:numPr>
        <w:contextualSpacing/>
        <w:rPr>
          <w:rFonts w:ascii="Times New Roman" w:eastAsia="MS Mincho" w:hAnsi="Times New Roman" w:cs="Times New Roman"/>
        </w:rPr>
      </w:pPr>
      <w:r w:rsidRPr="00F54155">
        <w:rPr>
          <w:rFonts w:ascii="Times New Roman" w:eastAsia="MS Mincho" w:hAnsi="Times New Roman" w:cs="Times New Roman"/>
        </w:rPr>
        <w:t xml:space="preserve">  </w:t>
      </w:r>
      <m:oMath>
        <m:func>
          <m:funcPr>
            <m:ctrlPr>
              <w:rPr>
                <w:rFonts w:ascii="Cambria Math" w:eastAsia="MS Mincho" w:hAnsi="Cambria Math" w:cs="Times New Roman"/>
                <w:i/>
              </w:rPr>
            </m:ctrlPr>
          </m:funcPr>
          <m:fName>
            <m:sSup>
              <m:sSupPr>
                <m:ctrlPr>
                  <w:rPr>
                    <w:rFonts w:ascii="Cambria Math" w:eastAsia="MS Mincho" w:hAnsi="Cambria Math" w:cs="Times New Roman"/>
                    <w:i/>
                  </w:rPr>
                </m:ctrlPr>
              </m:sSupPr>
              <m:e>
                <m:r>
                  <w:rPr>
                    <w:rFonts w:ascii="Cambria Math" w:eastAsia="MS Mincho" w:hAnsi="Cambria Math" w:cs="Times New Roman"/>
                  </w:rPr>
                  <m:t>Φ</m:t>
                </m:r>
              </m:e>
              <m:sup>
                <m:r>
                  <w:rPr>
                    <w:rFonts w:ascii="Cambria Math" w:eastAsia="MS Mincho" w:hAnsi="Cambria Math" w:cs="Times New Roman"/>
                  </w:rPr>
                  <m:t>-1</m:t>
                </m:r>
              </m:sup>
            </m:sSup>
            <m:r>
              <m:rPr>
                <m:sty m:val="p"/>
              </m:rPr>
              <w:rPr>
                <w:rFonts w:ascii="Cambria Math" w:eastAsia="MS Mincho" w:hAnsi="Cambria Math" w:cs="Times New Roman"/>
              </w:rPr>
              <m:t>{ Pr</m:t>
            </m:r>
          </m:fName>
          <m:e>
            <m:d>
              <m:dPr>
                <m:ctrlPr>
                  <w:rPr>
                    <w:rFonts w:ascii="Cambria Math" w:eastAsia="MS Mincho" w:hAnsi="Cambria Math" w:cs="Times New Roman"/>
                    <w:i/>
                  </w:rPr>
                </m:ctrlPr>
              </m:dPr>
              <m:e>
                <m:sSub>
                  <m:sSubPr>
                    <m:ctrlPr>
                      <w:rPr>
                        <w:rFonts w:ascii="Cambria Math" w:eastAsia="MS Mincho" w:hAnsi="Cambria Math" w:cs="Times New Roman"/>
                        <w:i/>
                      </w:rPr>
                    </m:ctrlPr>
                  </m:sSubPr>
                  <m:e>
                    <m:r>
                      <w:rPr>
                        <w:rFonts w:ascii="Cambria Math" w:eastAsia="MS Mincho" w:hAnsi="Cambria Math" w:cs="Times New Roman"/>
                      </w:rPr>
                      <m:t>Y</m:t>
                    </m:r>
                  </m:e>
                  <m:sub>
                    <m:r>
                      <w:rPr>
                        <w:rFonts w:ascii="Cambria Math" w:eastAsia="MS Mincho" w:hAnsi="Cambria Math" w:cs="Times New Roman"/>
                      </w:rPr>
                      <m:t>ij</m:t>
                    </m:r>
                  </m:sub>
                </m:sSub>
                <m:r>
                  <w:rPr>
                    <w:rFonts w:ascii="Cambria Math" w:eastAsia="MS Mincho" w:hAnsi="Cambria Math" w:cs="Times New Roman"/>
                  </w:rPr>
                  <m:t xml:space="preserve">=1 | </m:t>
                </m:r>
                <m:sSub>
                  <m:sSubPr>
                    <m:ctrlPr>
                      <w:rPr>
                        <w:rFonts w:ascii="Cambria Math" w:eastAsia="MS Mincho" w:hAnsi="Cambria Math" w:cs="Times New Roman"/>
                        <w:i/>
                      </w:rPr>
                    </m:ctrlPr>
                  </m:sSubPr>
                  <m:e>
                    <m:r>
                      <w:rPr>
                        <w:rFonts w:ascii="Cambria Math" w:eastAsia="MS Mincho" w:hAnsi="Cambria Math" w:cs="Times New Roman"/>
                      </w:rPr>
                      <m:t>δ</m:t>
                    </m:r>
                  </m:e>
                  <m:sub>
                    <m:r>
                      <w:rPr>
                        <w:rFonts w:ascii="Cambria Math" w:eastAsia="MS Mincho" w:hAnsi="Cambria Math" w:cs="Times New Roman"/>
                      </w:rPr>
                      <m:t>j</m:t>
                    </m:r>
                  </m:sub>
                </m:sSub>
              </m:e>
            </m:d>
          </m:e>
        </m:func>
        <m:r>
          <w:rPr>
            <w:rFonts w:ascii="Cambria Math" w:eastAsia="MS Mincho" w:hAnsi="Cambria Math" w:cs="Times New Roman"/>
          </w:rPr>
          <m:t xml:space="preserve">}= </m:t>
        </m:r>
        <m:sSub>
          <m:sSubPr>
            <m:ctrlPr>
              <w:rPr>
                <w:rFonts w:ascii="Cambria Math" w:eastAsia="MS Mincho" w:hAnsi="Cambria Math" w:cs="Times New Roman"/>
                <w:i/>
              </w:rPr>
            </m:ctrlPr>
          </m:sSubPr>
          <m:e>
            <m:r>
              <w:rPr>
                <w:rFonts w:ascii="Cambria Math" w:eastAsia="MS Mincho" w:hAnsi="Cambria Math" w:cs="Times New Roman"/>
              </w:rPr>
              <m:t>ζ</m:t>
            </m:r>
          </m:e>
          <m:sub>
            <m:r>
              <w:rPr>
                <w:rFonts w:ascii="Cambria Math" w:eastAsia="MS Mincho" w:hAnsi="Cambria Math" w:cs="Times New Roman"/>
              </w:rPr>
              <m:t>0</m:t>
            </m:r>
          </m:sub>
        </m:sSub>
        <m:r>
          <w:rPr>
            <w:rFonts w:ascii="Cambria Math" w:eastAsia="MS Mincho" w:hAnsi="Cambria Math" w:cs="Times New Roman"/>
          </w:rPr>
          <m:t xml:space="preserve">+ </m:t>
        </m:r>
        <m:sSub>
          <m:sSubPr>
            <m:ctrlPr>
              <w:rPr>
                <w:rFonts w:ascii="Cambria Math" w:eastAsia="MS Mincho" w:hAnsi="Cambria Math" w:cs="Times New Roman"/>
                <w:i/>
              </w:rPr>
            </m:ctrlPr>
          </m:sSubPr>
          <m:e>
            <m:r>
              <w:rPr>
                <w:rFonts w:ascii="Cambria Math" w:eastAsia="MS Mincho" w:hAnsi="Cambria Math" w:cs="Times New Roman"/>
              </w:rPr>
              <m:t>ζ</m:t>
            </m:r>
          </m:e>
          <m:sub>
            <m:r>
              <w:rPr>
                <w:rFonts w:ascii="Cambria Math" w:eastAsia="MS Mincho" w:hAnsi="Cambria Math" w:cs="Times New Roman"/>
              </w:rPr>
              <m:t>1</m:t>
            </m:r>
          </m:sub>
        </m:sSub>
        <m:r>
          <w:rPr>
            <w:rFonts w:ascii="Cambria Math" w:eastAsia="MS Mincho" w:hAnsi="Cambria Math" w:cs="Times New Roman"/>
          </w:rPr>
          <m:t>BI</m:t>
        </m:r>
        <m:sSub>
          <m:sSubPr>
            <m:ctrlPr>
              <w:rPr>
                <w:rFonts w:ascii="Cambria Math" w:eastAsia="MS Mincho" w:hAnsi="Cambria Math" w:cs="Times New Roman"/>
                <w:i/>
              </w:rPr>
            </m:ctrlPr>
          </m:sSubPr>
          <m:e>
            <m:r>
              <w:rPr>
                <w:rFonts w:ascii="Cambria Math" w:eastAsia="MS Mincho" w:hAnsi="Cambria Math" w:cs="Times New Roman"/>
              </w:rPr>
              <m:t>Mpos</m:t>
            </m:r>
          </m:e>
          <m:sub>
            <m:r>
              <w:rPr>
                <w:rFonts w:ascii="Cambria Math" w:eastAsia="MS Mincho" w:hAnsi="Cambria Math" w:cs="Times New Roman"/>
              </w:rPr>
              <m:t>ij</m:t>
            </m:r>
          </m:sub>
        </m:sSub>
        <m:r>
          <w:rPr>
            <w:rFonts w:ascii="Cambria Math" w:eastAsia="MS Mincho" w:hAnsi="Cambria Math" w:cs="Times New Roman"/>
          </w:rPr>
          <m:t xml:space="preserve">+ </m:t>
        </m:r>
        <m:sSub>
          <m:sSubPr>
            <m:ctrlPr>
              <w:rPr>
                <w:rFonts w:ascii="Cambria Math" w:eastAsia="MS Mincho" w:hAnsi="Cambria Math" w:cs="Times New Roman"/>
                <w:i/>
              </w:rPr>
            </m:ctrlPr>
          </m:sSubPr>
          <m:e>
            <m:r>
              <w:rPr>
                <w:rFonts w:ascii="Cambria Math" w:eastAsia="MS Mincho" w:hAnsi="Cambria Math" w:cs="Times New Roman"/>
              </w:rPr>
              <m:t>ζ</m:t>
            </m:r>
          </m:e>
          <m:sub>
            <m:r>
              <w:rPr>
                <w:rFonts w:ascii="Cambria Math" w:eastAsia="MS Mincho" w:hAnsi="Cambria Math" w:cs="Times New Roman"/>
              </w:rPr>
              <m:t>2</m:t>
            </m:r>
          </m:sub>
        </m:sSub>
        <m:r>
          <w:rPr>
            <w:rFonts w:ascii="Cambria Math" w:eastAsia="MS Mincho" w:hAnsi="Cambria Math" w:cs="Times New Roman"/>
          </w:rPr>
          <m:t xml:space="preserve"> </m:t>
        </m:r>
        <m:sSub>
          <m:sSubPr>
            <m:ctrlPr>
              <w:rPr>
                <w:rFonts w:ascii="Cambria Math" w:eastAsia="MS Mincho" w:hAnsi="Cambria Math" w:cs="Times New Roman"/>
                <w:i/>
              </w:rPr>
            </m:ctrlPr>
          </m:sSubPr>
          <m:e>
            <m:r>
              <w:rPr>
                <w:rFonts w:ascii="Cambria Math" w:eastAsia="MS Mincho" w:hAnsi="Cambria Math" w:cs="Times New Roman"/>
              </w:rPr>
              <m:t>BIMneg</m:t>
            </m:r>
          </m:e>
          <m:sub>
            <m:r>
              <w:rPr>
                <w:rFonts w:ascii="Cambria Math" w:eastAsia="MS Mincho" w:hAnsi="Cambria Math" w:cs="Times New Roman"/>
              </w:rPr>
              <m:t>ij</m:t>
            </m:r>
          </m:sub>
        </m:sSub>
        <m:r>
          <w:rPr>
            <w:rFonts w:ascii="Cambria Math" w:eastAsia="MS Mincho" w:hAnsi="Cambria Math" w:cs="Times New Roman"/>
          </w:rPr>
          <m:t xml:space="preserve">+ </m:t>
        </m:r>
        <m:sSub>
          <m:sSubPr>
            <m:ctrlPr>
              <w:rPr>
                <w:rFonts w:ascii="Cambria Math" w:eastAsia="MS Mincho" w:hAnsi="Cambria Math" w:cs="Times New Roman"/>
                <w:i/>
              </w:rPr>
            </m:ctrlPr>
          </m:sSubPr>
          <m:e>
            <m:r>
              <w:rPr>
                <w:rFonts w:ascii="Cambria Math" w:eastAsia="MS Mincho" w:hAnsi="Cambria Math" w:cs="Times New Roman"/>
              </w:rPr>
              <m:t>δ</m:t>
            </m:r>
          </m:e>
          <m:sub>
            <m:r>
              <w:rPr>
                <w:rFonts w:ascii="Cambria Math" w:eastAsia="MS Mincho" w:hAnsi="Cambria Math" w:cs="Times New Roman"/>
              </w:rPr>
              <m:t>j</m:t>
            </m:r>
          </m:sub>
        </m:sSub>
        <m:r>
          <w:rPr>
            <w:rFonts w:ascii="Cambria Math" w:eastAsia="MS Mincho" w:hAnsi="Cambria Math" w:cs="Times New Roman"/>
          </w:rPr>
          <m:t>,</m:t>
        </m:r>
      </m:oMath>
    </w:p>
    <w:p w14:paraId="7B93072A" w14:textId="0242E82E" w:rsidR="002C0AF0" w:rsidRDefault="002C0AF0" w:rsidP="002C0AF0">
      <w:pPr>
        <w:pStyle w:val="BodyText"/>
        <w:rPr>
          <w:rFonts w:ascii="Times New Roman" w:eastAsia="MS Mincho" w:hAnsi="Times New Roman"/>
        </w:rPr>
      </w:pPr>
      <w:r w:rsidRPr="00F54155">
        <w:rPr>
          <w:rFonts w:ascii="Times New Roman" w:eastAsia="MS Mincho" w:hAnsi="Times New Roman"/>
        </w:rPr>
        <w:lastRenderedPageBreak/>
        <w:t>where</w:t>
      </w:r>
      <w:r w:rsidR="00012056" w:rsidRPr="00012056">
        <w:rPr>
          <w:rFonts w:eastAsia="Cambria"/>
        </w:rPr>
        <w:t xml:space="preserve"> </w:t>
      </w:r>
      <w:r w:rsidR="00012056">
        <w:rPr>
          <w:rFonts w:ascii="Times New Roman" w:eastAsia="Cambria" w:hAnsi="Times New Roman"/>
        </w:rPr>
        <w:t xml:space="preserve"> </w:t>
      </w:r>
      <m:oMath>
        <m:sSub>
          <m:sSubPr>
            <m:ctrlPr>
              <w:rPr>
                <w:rFonts w:ascii="Cambria Math" w:eastAsia="Cambria" w:hAnsi="Cambria Math"/>
                <w:i/>
              </w:rPr>
            </m:ctrlPr>
          </m:sSubPr>
          <m:e>
            <m:r>
              <w:rPr>
                <w:rFonts w:ascii="Cambria Math" w:eastAsia="Cambria" w:hAnsi="Cambria Math"/>
              </w:rPr>
              <m:t>Y</m:t>
            </m:r>
          </m:e>
          <m:sub>
            <m:r>
              <w:rPr>
                <w:rFonts w:ascii="Cambria Math" w:eastAsia="Cambria" w:hAnsi="Cambria Math"/>
              </w:rPr>
              <m:t>ij</m:t>
            </m:r>
          </m:sub>
        </m:sSub>
      </m:oMath>
      <w:r w:rsidR="00012056" w:rsidRPr="00F54155">
        <w:rPr>
          <w:rFonts w:ascii="Times New Roman" w:eastAsia="MS Mincho" w:hAnsi="Times New Roman"/>
        </w:rPr>
        <w:t xml:space="preserve"> </w:t>
      </w:r>
      <w:r w:rsidR="00012056">
        <w:rPr>
          <w:rFonts w:ascii="Times New Roman" w:eastAsia="MS Mincho" w:hAnsi="Times New Roman"/>
        </w:rPr>
        <w:t>is</w:t>
      </w:r>
      <w:r w:rsidR="00012056" w:rsidRPr="00F54155">
        <w:rPr>
          <w:rFonts w:ascii="Times New Roman" w:eastAsia="MS Mincho" w:hAnsi="Times New Roman"/>
        </w:rPr>
        <w:t xml:space="preserve"> the binary attendance outcome for child</w:t>
      </w:r>
      <w:r w:rsidR="00012056">
        <w:rPr>
          <w:rFonts w:ascii="Times New Roman" w:eastAsia="MS Mincho" w:hAnsi="Times New Roman"/>
        </w:rPr>
        <w:t xml:space="preserve"> </w:t>
      </w:r>
      <w:proofErr w:type="spellStart"/>
      <w:r w:rsidR="00012056" w:rsidRPr="00550A2C">
        <w:rPr>
          <w:rFonts w:ascii="Times New Roman" w:eastAsia="MS Mincho" w:hAnsi="Times New Roman"/>
          <w:i/>
        </w:rPr>
        <w:t>i</w:t>
      </w:r>
      <w:proofErr w:type="spellEnd"/>
      <w:r w:rsidR="00012056" w:rsidRPr="00550A2C">
        <w:rPr>
          <w:rFonts w:ascii="Times New Roman" w:eastAsia="MS Mincho" w:hAnsi="Times New Roman"/>
          <w:i/>
        </w:rPr>
        <w:t xml:space="preserve"> </w:t>
      </w:r>
      <w:r w:rsidR="00012056" w:rsidRPr="00F54155">
        <w:rPr>
          <w:rFonts w:ascii="Times New Roman" w:eastAsia="MS Mincho" w:hAnsi="Times New Roman"/>
        </w:rPr>
        <w:t xml:space="preserve">in school </w:t>
      </w:r>
      <w:r w:rsidR="00012056" w:rsidRPr="00F54155">
        <w:rPr>
          <w:rFonts w:ascii="Times New Roman" w:eastAsia="MS Mincho" w:hAnsi="Times New Roman"/>
          <w:i/>
        </w:rPr>
        <w:t>j</w:t>
      </w:r>
      <w:r w:rsidR="00012056" w:rsidRPr="00F54155">
        <w:rPr>
          <w:rFonts w:ascii="Times New Roman" w:eastAsia="MS Mincho" w:hAnsi="Times New Roman"/>
        </w:rPr>
        <w:t xml:space="preserve"> through mid-December</w:t>
      </w:r>
      <w:r w:rsidR="007E633A">
        <w:rPr>
          <w:rFonts w:ascii="Times New Roman" w:eastAsia="MS Mincho" w:hAnsi="Times New Roman"/>
        </w:rPr>
        <w:t>;</w:t>
      </w:r>
      <w:r w:rsidR="00012056" w:rsidRPr="00F54155">
        <w:rPr>
          <w:rFonts w:ascii="Times New Roman" w:eastAsia="MS Mincho" w:hAnsi="Times New Roman"/>
        </w:rPr>
        <w:t xml:space="preserve"> </w:t>
      </w:r>
      <m:oMath>
        <m:r>
          <w:rPr>
            <w:rFonts w:ascii="Cambria Math" w:eastAsia="MS Mincho" w:hAnsi="Cambria Math"/>
          </w:rPr>
          <m:t>BI</m:t>
        </m:r>
        <m:sSub>
          <m:sSubPr>
            <m:ctrlPr>
              <w:rPr>
                <w:rFonts w:ascii="Cambria Math" w:eastAsia="MS Mincho" w:hAnsi="Cambria Math"/>
                <w:i/>
              </w:rPr>
            </m:ctrlPr>
          </m:sSubPr>
          <m:e>
            <m:r>
              <w:rPr>
                <w:rFonts w:ascii="Cambria Math" w:eastAsia="MS Mincho" w:hAnsi="Cambria Math"/>
              </w:rPr>
              <m:t>Mpos</m:t>
            </m:r>
          </m:e>
          <m:sub>
            <m:r>
              <w:rPr>
                <w:rFonts w:ascii="Cambria Math" w:eastAsia="MS Mincho" w:hAnsi="Cambria Math"/>
              </w:rPr>
              <m:t>ij</m:t>
            </m:r>
          </m:sub>
        </m:sSub>
      </m:oMath>
      <w:r w:rsidR="00012056" w:rsidRPr="00F54155">
        <w:rPr>
          <w:rFonts w:ascii="Times New Roman" w:eastAsia="MS Mincho" w:hAnsi="Times New Roman"/>
        </w:rPr>
        <w:t xml:space="preserve"> </w:t>
      </w:r>
      <w:r w:rsidR="00012056">
        <w:rPr>
          <w:rFonts w:ascii="Times New Roman" w:eastAsia="MS Mincho" w:hAnsi="Times New Roman"/>
        </w:rPr>
        <w:t xml:space="preserve">and </w:t>
      </w:r>
      <m:oMath>
        <m:sSub>
          <m:sSubPr>
            <m:ctrlPr>
              <w:rPr>
                <w:rFonts w:ascii="Cambria Math" w:eastAsia="MS Mincho" w:hAnsi="Cambria Math"/>
                <w:i/>
              </w:rPr>
            </m:ctrlPr>
          </m:sSubPr>
          <m:e>
            <m:r>
              <w:rPr>
                <w:rFonts w:ascii="Cambria Math" w:eastAsia="MS Mincho" w:hAnsi="Cambria Math"/>
              </w:rPr>
              <m:t>BIMneg</m:t>
            </m:r>
          </m:e>
          <m:sub>
            <m:r>
              <w:rPr>
                <w:rFonts w:ascii="Cambria Math" w:eastAsia="MS Mincho" w:hAnsi="Cambria Math"/>
              </w:rPr>
              <m:t>ij</m:t>
            </m:r>
          </m:sub>
        </m:sSub>
      </m:oMath>
      <w:r w:rsidR="00012056">
        <w:rPr>
          <w:rFonts w:ascii="Times New Roman" w:eastAsia="MS Mincho" w:hAnsi="Times New Roman"/>
        </w:rPr>
        <w:t xml:space="preserve"> are </w:t>
      </w:r>
      <w:r w:rsidR="00012056" w:rsidRPr="00F54155">
        <w:rPr>
          <w:rFonts w:ascii="Times New Roman" w:eastAsia="MS Mincho" w:hAnsi="Times New Roman"/>
        </w:rPr>
        <w:t xml:space="preserve">the </w:t>
      </w:r>
      <w:r w:rsidR="00012056">
        <w:rPr>
          <w:rFonts w:ascii="Times New Roman" w:eastAsia="MS Mincho" w:hAnsi="Times New Roman"/>
        </w:rPr>
        <w:t xml:space="preserve">school mean centered </w:t>
      </w:r>
      <w:r w:rsidR="00012056" w:rsidRPr="00F54155">
        <w:rPr>
          <w:rFonts w:ascii="Times New Roman" w:eastAsia="MS Mincho" w:hAnsi="Times New Roman"/>
        </w:rPr>
        <w:t>indicator</w:t>
      </w:r>
      <w:r w:rsidR="00012056">
        <w:rPr>
          <w:rFonts w:ascii="Times New Roman" w:eastAsia="MS Mincho" w:hAnsi="Times New Roman"/>
        </w:rPr>
        <w:t>s</w:t>
      </w:r>
      <w:r w:rsidR="00012056" w:rsidRPr="00F54155">
        <w:rPr>
          <w:rFonts w:ascii="Times New Roman" w:eastAsia="MS Mincho" w:hAnsi="Times New Roman"/>
        </w:rPr>
        <w:t xml:space="preserve"> that child </w:t>
      </w:r>
      <w:proofErr w:type="spellStart"/>
      <w:r w:rsidR="00012056" w:rsidRPr="00F54155">
        <w:rPr>
          <w:rFonts w:ascii="Times New Roman" w:eastAsia="MS Mincho" w:hAnsi="Times New Roman"/>
          <w:i/>
        </w:rPr>
        <w:t>i</w:t>
      </w:r>
      <w:proofErr w:type="spellEnd"/>
      <w:r w:rsidR="00012056" w:rsidRPr="00F54155">
        <w:rPr>
          <w:rFonts w:ascii="Times New Roman" w:eastAsia="MS Mincho" w:hAnsi="Times New Roman"/>
        </w:rPr>
        <w:t xml:space="preserve"> in school </w:t>
      </w:r>
      <w:r w:rsidR="00012056" w:rsidRPr="00F54155">
        <w:rPr>
          <w:rFonts w:ascii="Times New Roman" w:eastAsia="MS Mincho" w:hAnsi="Times New Roman"/>
          <w:i/>
        </w:rPr>
        <w:t>j</w:t>
      </w:r>
      <w:r w:rsidR="00012056">
        <w:rPr>
          <w:rFonts w:ascii="Times New Roman" w:eastAsia="MS Mincho" w:hAnsi="Times New Roman"/>
        </w:rPr>
        <w:t xml:space="preserve"> was assig</w:t>
      </w:r>
      <w:r w:rsidR="002B547A">
        <w:rPr>
          <w:rFonts w:ascii="Times New Roman" w:eastAsia="MS Mincho" w:hAnsi="Times New Roman"/>
        </w:rPr>
        <w:t>ned to BIM</w:t>
      </w:r>
      <w:r w:rsidR="00DB6F11">
        <w:rPr>
          <w:rFonts w:ascii="Times New Roman" w:eastAsia="MS Mincho" w:hAnsi="Times New Roman"/>
        </w:rPr>
        <w:t>-</w:t>
      </w:r>
      <w:proofErr w:type="spellStart"/>
      <w:r w:rsidR="00DB6F11">
        <w:rPr>
          <w:rFonts w:ascii="Times New Roman" w:eastAsia="MS Mincho" w:hAnsi="Times New Roman"/>
        </w:rPr>
        <w:t>pos</w:t>
      </w:r>
      <w:proofErr w:type="spellEnd"/>
      <w:r w:rsidR="002B547A">
        <w:rPr>
          <w:rFonts w:ascii="Times New Roman" w:eastAsia="MS Mincho" w:hAnsi="Times New Roman"/>
        </w:rPr>
        <w:t xml:space="preserve"> or </w:t>
      </w:r>
      <w:r w:rsidR="00DB6F11">
        <w:rPr>
          <w:rFonts w:ascii="Times New Roman" w:eastAsia="MS Mincho" w:hAnsi="Times New Roman"/>
        </w:rPr>
        <w:t>BIM-</w:t>
      </w:r>
      <w:proofErr w:type="spellStart"/>
      <w:r w:rsidR="00DB6F11">
        <w:rPr>
          <w:rFonts w:ascii="Times New Roman" w:eastAsia="MS Mincho" w:hAnsi="Times New Roman"/>
        </w:rPr>
        <w:t>neg</w:t>
      </w:r>
      <w:proofErr w:type="spellEnd"/>
      <w:r w:rsidR="002B547A">
        <w:rPr>
          <w:rFonts w:ascii="Times New Roman" w:eastAsia="MS Mincho" w:hAnsi="Times New Roman"/>
        </w:rPr>
        <w:t>, respectively</w:t>
      </w:r>
      <w:r w:rsidR="00B36FC7">
        <w:rPr>
          <w:rFonts w:ascii="Times New Roman" w:eastAsia="MS Mincho" w:hAnsi="Times New Roman"/>
        </w:rPr>
        <w:t>;</w:t>
      </w:r>
      <w:r w:rsidR="002B547A">
        <w:rPr>
          <w:rFonts w:ascii="Times New Roman" w:eastAsia="MS Mincho" w:hAnsi="Times New Roman"/>
        </w:rPr>
        <w:t xml:space="preserve"> and</w:t>
      </w:r>
      <w:r w:rsidR="00012056" w:rsidRPr="00F54155">
        <w:rPr>
          <w:rFonts w:ascii="Times New Roman" w:eastAsia="MS Mincho" w:hAnsi="Times New Roman"/>
        </w:rPr>
        <w:t xml:space="preserve"> </w:t>
      </w:r>
      <m:oMath>
        <m:sSub>
          <m:sSubPr>
            <m:ctrlPr>
              <w:rPr>
                <w:rFonts w:ascii="Cambria Math" w:eastAsia="MS Mincho" w:hAnsi="Cambria Math"/>
                <w:i/>
              </w:rPr>
            </m:ctrlPr>
          </m:sSubPr>
          <m:e>
            <m:r>
              <w:rPr>
                <w:rFonts w:ascii="Cambria Math" w:eastAsia="MS Mincho" w:hAnsi="Cambria Math"/>
              </w:rPr>
              <m:t>δ</m:t>
            </m:r>
          </m:e>
          <m:sub>
            <m:r>
              <w:rPr>
                <w:rFonts w:ascii="Cambria Math" w:eastAsia="MS Mincho" w:hAnsi="Cambria Math"/>
              </w:rPr>
              <m:t>j</m:t>
            </m:r>
          </m:sub>
        </m:sSub>
      </m:oMath>
      <w:r w:rsidRPr="00F54155">
        <w:rPr>
          <w:rFonts w:ascii="Times New Roman" w:eastAsia="MS Mincho" w:hAnsi="Times New Roman"/>
        </w:rPr>
        <w:t xml:space="preserve"> is a random effect for the </w:t>
      </w:r>
      <w:proofErr w:type="spellStart"/>
      <w:r w:rsidRPr="00F54155">
        <w:rPr>
          <w:rFonts w:ascii="Times New Roman" w:eastAsia="MS Mincho" w:hAnsi="Times New Roman"/>
          <w:i/>
        </w:rPr>
        <w:t>j</w:t>
      </w:r>
      <w:r w:rsidRPr="00550A2C">
        <w:rPr>
          <w:rFonts w:ascii="Times New Roman" w:eastAsia="MS Mincho" w:hAnsi="Times New Roman"/>
          <w:vertAlign w:val="superscript"/>
        </w:rPr>
        <w:t>th</w:t>
      </w:r>
      <w:proofErr w:type="spellEnd"/>
      <w:r w:rsidRPr="00550A2C">
        <w:rPr>
          <w:rFonts w:ascii="Times New Roman" w:eastAsia="MS Mincho" w:hAnsi="Times New Roman"/>
          <w:vertAlign w:val="superscript"/>
        </w:rPr>
        <w:t xml:space="preserve"> </w:t>
      </w:r>
      <w:r w:rsidRPr="00F54155">
        <w:rPr>
          <w:rFonts w:ascii="Times New Roman" w:eastAsia="MS Mincho" w:hAnsi="Times New Roman"/>
        </w:rPr>
        <w:t>school taken to be normally distributed with mean zero</w:t>
      </w:r>
      <w:r w:rsidR="00B36FC7">
        <w:rPr>
          <w:rFonts w:ascii="Times New Roman" w:eastAsia="MS Mincho" w:hAnsi="Times New Roman"/>
        </w:rPr>
        <w:t>;</w:t>
      </w:r>
      <w:r w:rsidRPr="00F54155">
        <w:rPr>
          <w:rFonts w:ascii="Times New Roman" w:eastAsia="MS Mincho" w:hAnsi="Times New Roman"/>
        </w:rPr>
        <w:t xml:space="preserve"> and variance </w:t>
      </w:r>
      <m:oMath>
        <m:sSubSup>
          <m:sSubSupPr>
            <m:ctrlPr>
              <w:rPr>
                <w:rFonts w:ascii="Cambria Math" w:eastAsia="MS Mincho" w:hAnsi="Cambria Math"/>
                <w:i/>
              </w:rPr>
            </m:ctrlPr>
          </m:sSubSupPr>
          <m:e>
            <m:r>
              <w:rPr>
                <w:rFonts w:ascii="Cambria Math" w:eastAsia="MS Mincho" w:hAnsi="Cambria Math"/>
              </w:rPr>
              <m:t>σ</m:t>
            </m:r>
          </m:e>
          <m:sub>
            <m:r>
              <w:rPr>
                <w:rFonts w:ascii="Cambria Math" w:eastAsia="MS Mincho" w:hAnsi="Cambria Math"/>
              </w:rPr>
              <m:t>δ</m:t>
            </m:r>
          </m:sub>
          <m:sup>
            <m:r>
              <w:rPr>
                <w:rFonts w:ascii="Cambria Math" w:eastAsia="MS Mincho" w:hAnsi="Cambria Math"/>
              </w:rPr>
              <m:t>2</m:t>
            </m:r>
          </m:sup>
        </m:sSubSup>
      </m:oMath>
      <w:r w:rsidR="002B547A">
        <w:rPr>
          <w:rFonts w:ascii="Times New Roman" w:eastAsia="MS Mincho" w:hAnsi="Times New Roman"/>
        </w:rPr>
        <w:t xml:space="preserve">. </w:t>
      </w:r>
      <m:oMath>
        <m:sSub>
          <m:sSubPr>
            <m:ctrlPr>
              <w:rPr>
                <w:rFonts w:ascii="Cambria Math" w:eastAsia="MS Mincho" w:hAnsi="Cambria Math"/>
                <w:i/>
              </w:rPr>
            </m:ctrlPr>
          </m:sSubPr>
          <m:e>
            <m:r>
              <w:rPr>
                <w:rFonts w:ascii="Cambria Math" w:eastAsia="MS Mincho" w:hAnsi="Cambria Math"/>
              </w:rPr>
              <m:t>ζ</m:t>
            </m:r>
          </m:e>
          <m:sub>
            <m:r>
              <w:rPr>
                <w:rFonts w:ascii="Cambria Math" w:eastAsia="MS Mincho" w:hAnsi="Cambria Math"/>
              </w:rPr>
              <m:t>1</m:t>
            </m:r>
          </m:sub>
        </m:sSub>
      </m:oMath>
      <w:r w:rsidRPr="00F54155">
        <w:rPr>
          <w:rFonts w:ascii="Times New Roman" w:eastAsia="MS Mincho" w:hAnsi="Times New Roman"/>
        </w:rPr>
        <w:t xml:space="preserve">, and </w:t>
      </w:r>
      <m:oMath>
        <m:sSub>
          <m:sSubPr>
            <m:ctrlPr>
              <w:rPr>
                <w:rFonts w:ascii="Cambria Math" w:eastAsia="MS Mincho" w:hAnsi="Cambria Math"/>
                <w:i/>
              </w:rPr>
            </m:ctrlPr>
          </m:sSubPr>
          <m:e>
            <m:r>
              <w:rPr>
                <w:rFonts w:ascii="Cambria Math" w:eastAsia="MS Mincho" w:hAnsi="Cambria Math"/>
              </w:rPr>
              <m:t>ζ</m:t>
            </m:r>
          </m:e>
          <m:sub>
            <m:r>
              <w:rPr>
                <w:rFonts w:ascii="Cambria Math" w:eastAsia="MS Mincho" w:hAnsi="Cambria Math"/>
              </w:rPr>
              <m:t>2</m:t>
            </m:r>
          </m:sub>
        </m:sSub>
      </m:oMath>
      <w:r w:rsidRPr="00F54155">
        <w:rPr>
          <w:rFonts w:ascii="Times New Roman" w:eastAsia="MS Mincho" w:hAnsi="Times New Roman"/>
        </w:rPr>
        <w:t xml:space="preserve"> represent the effects of the interventions</w:t>
      </w:r>
      <w:r w:rsidR="002B547A">
        <w:rPr>
          <w:rFonts w:ascii="Times New Roman" w:eastAsia="MS Mincho" w:hAnsi="Times New Roman"/>
        </w:rPr>
        <w:t xml:space="preserve">. </w:t>
      </w:r>
      <w:r w:rsidRPr="00F54155">
        <w:rPr>
          <w:rFonts w:ascii="Times New Roman" w:eastAsia="MS Mincho" w:hAnsi="Times New Roman"/>
        </w:rPr>
        <w:t>Th</w:t>
      </w:r>
      <w:r w:rsidR="002B547A">
        <w:rPr>
          <w:rFonts w:ascii="Times New Roman" w:eastAsia="MS Mincho" w:hAnsi="Times New Roman"/>
        </w:rPr>
        <w:t>e effects of BIM</w:t>
      </w:r>
      <w:r w:rsidR="00DB6F11">
        <w:rPr>
          <w:rFonts w:ascii="Times New Roman" w:eastAsia="MS Mincho" w:hAnsi="Times New Roman"/>
        </w:rPr>
        <w:t>-</w:t>
      </w:r>
      <w:proofErr w:type="spellStart"/>
      <w:r w:rsidR="00DB6F11">
        <w:rPr>
          <w:rFonts w:ascii="Times New Roman" w:eastAsia="MS Mincho" w:hAnsi="Times New Roman"/>
        </w:rPr>
        <w:t>pos</w:t>
      </w:r>
      <w:proofErr w:type="spellEnd"/>
      <w:r w:rsidR="002B547A">
        <w:rPr>
          <w:rFonts w:ascii="Times New Roman" w:eastAsia="MS Mincho" w:hAnsi="Times New Roman"/>
        </w:rPr>
        <w:t xml:space="preserve"> and </w:t>
      </w:r>
      <w:r w:rsidR="00DB6F11">
        <w:rPr>
          <w:rFonts w:ascii="Times New Roman" w:eastAsia="MS Mincho" w:hAnsi="Times New Roman"/>
        </w:rPr>
        <w:t>BIM-</w:t>
      </w:r>
      <w:proofErr w:type="spellStart"/>
      <w:r w:rsidR="00DB6F11">
        <w:rPr>
          <w:rFonts w:ascii="Times New Roman" w:eastAsia="MS Mincho" w:hAnsi="Times New Roman"/>
        </w:rPr>
        <w:t>neg</w:t>
      </w:r>
      <w:proofErr w:type="spellEnd"/>
      <w:r w:rsidR="002B547A">
        <w:rPr>
          <w:rFonts w:ascii="Times New Roman" w:eastAsia="MS Mincho" w:hAnsi="Times New Roman"/>
        </w:rPr>
        <w:t xml:space="preserve"> </w:t>
      </w:r>
      <w:r w:rsidR="004D2602">
        <w:rPr>
          <w:rFonts w:ascii="Times New Roman" w:eastAsia="MS Mincho" w:hAnsi="Times New Roman"/>
        </w:rPr>
        <w:t>are assessed by</w:t>
      </w:r>
      <w:r w:rsidR="00A85163">
        <w:rPr>
          <w:rFonts w:ascii="Times New Roman" w:eastAsia="MS Mincho" w:hAnsi="Times New Roman"/>
        </w:rPr>
        <w:t xml:space="preserve"> whether</w:t>
      </w:r>
      <w:r w:rsidRPr="00F54155">
        <w:rPr>
          <w:rFonts w:ascii="Times New Roman" w:eastAsia="MS Mincho" w:hAnsi="Times New Roman"/>
        </w:rPr>
        <w:t xml:space="preserve"> </w:t>
      </w:r>
      <m:oMath>
        <m:sSub>
          <m:sSubPr>
            <m:ctrlPr>
              <w:rPr>
                <w:rFonts w:ascii="Cambria Math" w:eastAsia="MS Mincho" w:hAnsi="Cambria Math"/>
                <w:i/>
              </w:rPr>
            </m:ctrlPr>
          </m:sSubPr>
          <m:e>
            <m:r>
              <w:rPr>
                <w:rFonts w:ascii="Cambria Math" w:eastAsia="MS Mincho" w:hAnsi="Cambria Math"/>
              </w:rPr>
              <m:t>ζ</m:t>
            </m:r>
          </m:e>
          <m:sub>
            <m:r>
              <w:rPr>
                <w:rFonts w:ascii="Cambria Math" w:eastAsia="MS Mincho" w:hAnsi="Cambria Math"/>
              </w:rPr>
              <m:t>1</m:t>
            </m:r>
          </m:sub>
        </m:sSub>
      </m:oMath>
      <w:r w:rsidRPr="00F54155">
        <w:rPr>
          <w:rFonts w:ascii="Times New Roman" w:eastAsia="MS Mincho" w:hAnsi="Times New Roman"/>
        </w:rPr>
        <w:t xml:space="preserve"> or </w:t>
      </w:r>
      <m:oMath>
        <m:sSub>
          <m:sSubPr>
            <m:ctrlPr>
              <w:rPr>
                <w:rFonts w:ascii="Cambria Math" w:eastAsia="MS Mincho" w:hAnsi="Cambria Math"/>
                <w:i/>
              </w:rPr>
            </m:ctrlPr>
          </m:sSubPr>
          <m:e>
            <m:r>
              <w:rPr>
                <w:rFonts w:ascii="Cambria Math" w:eastAsia="MS Mincho" w:hAnsi="Cambria Math"/>
              </w:rPr>
              <m:t>ζ</m:t>
            </m:r>
          </m:e>
          <m:sub>
            <m:r>
              <w:rPr>
                <w:rFonts w:ascii="Cambria Math" w:eastAsia="MS Mincho" w:hAnsi="Cambria Math"/>
              </w:rPr>
              <m:t>2</m:t>
            </m:r>
          </m:sub>
        </m:sSub>
      </m:oMath>
      <w:r w:rsidR="004D2602">
        <w:rPr>
          <w:rFonts w:ascii="Times New Roman" w:eastAsia="MS Mincho" w:hAnsi="Times New Roman"/>
        </w:rPr>
        <w:t xml:space="preserve"> are different from zero, and</w:t>
      </w:r>
      <w:r w:rsidRPr="00F54155">
        <w:rPr>
          <w:rFonts w:ascii="Times New Roman" w:eastAsia="MS Mincho" w:hAnsi="Times New Roman"/>
        </w:rPr>
        <w:t xml:space="preserve"> </w:t>
      </w:r>
      <w:r>
        <w:rPr>
          <w:rFonts w:ascii="Times New Roman" w:eastAsia="MS Mincho" w:hAnsi="Times New Roman"/>
        </w:rPr>
        <w:t xml:space="preserve">the comparison of </w:t>
      </w:r>
      <w:r w:rsidRPr="00F54155">
        <w:rPr>
          <w:rFonts w:ascii="Times New Roman" w:eastAsia="MS Mincho" w:hAnsi="Times New Roman"/>
        </w:rPr>
        <w:t>BIM</w:t>
      </w:r>
      <w:r w:rsidR="00456653">
        <w:rPr>
          <w:rFonts w:ascii="Times New Roman" w:eastAsia="MS Mincho" w:hAnsi="Times New Roman"/>
        </w:rPr>
        <w:t>-</w:t>
      </w:r>
      <w:proofErr w:type="spellStart"/>
      <w:r w:rsidR="00456653">
        <w:rPr>
          <w:rFonts w:ascii="Times New Roman" w:eastAsia="MS Mincho" w:hAnsi="Times New Roman"/>
        </w:rPr>
        <w:t>pos</w:t>
      </w:r>
      <w:proofErr w:type="spellEnd"/>
      <w:r w:rsidRPr="00F54155">
        <w:rPr>
          <w:rFonts w:ascii="Times New Roman" w:eastAsia="MS Mincho" w:hAnsi="Times New Roman"/>
        </w:rPr>
        <w:t xml:space="preserve"> </w:t>
      </w:r>
      <w:r>
        <w:rPr>
          <w:rFonts w:ascii="Times New Roman" w:eastAsia="MS Mincho" w:hAnsi="Times New Roman"/>
        </w:rPr>
        <w:t xml:space="preserve">to </w:t>
      </w:r>
      <w:r w:rsidR="00456653">
        <w:rPr>
          <w:rFonts w:ascii="Times New Roman" w:eastAsia="MS Mincho" w:hAnsi="Times New Roman"/>
        </w:rPr>
        <w:t>BIM-</w:t>
      </w:r>
      <w:proofErr w:type="spellStart"/>
      <w:r w:rsidR="00456653">
        <w:rPr>
          <w:rFonts w:ascii="Times New Roman" w:eastAsia="MS Mincho" w:hAnsi="Times New Roman"/>
        </w:rPr>
        <w:t>neg</w:t>
      </w:r>
      <w:proofErr w:type="spellEnd"/>
      <w:r w:rsidR="00A85163">
        <w:rPr>
          <w:rFonts w:ascii="Times New Roman" w:eastAsia="MS Mincho" w:hAnsi="Times New Roman"/>
        </w:rPr>
        <w:t xml:space="preserve"> is assessed by whether </w:t>
      </w:r>
      <m:oMath>
        <m:sSub>
          <m:sSubPr>
            <m:ctrlPr>
              <w:rPr>
                <w:rFonts w:ascii="Cambria Math" w:eastAsia="MS Mincho" w:hAnsi="Cambria Math"/>
                <w:i/>
              </w:rPr>
            </m:ctrlPr>
          </m:sSubPr>
          <m:e>
            <m:r>
              <w:rPr>
                <w:rFonts w:ascii="Cambria Math" w:eastAsia="MS Mincho" w:hAnsi="Cambria Math"/>
              </w:rPr>
              <m:t>ζ</m:t>
            </m:r>
          </m:e>
          <m:sub>
            <m:r>
              <w:rPr>
                <w:rFonts w:ascii="Cambria Math" w:eastAsia="MS Mincho" w:hAnsi="Cambria Math"/>
              </w:rPr>
              <m:t>1</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ζ</m:t>
            </m:r>
          </m:e>
          <m:sub>
            <m:r>
              <w:rPr>
                <w:rFonts w:ascii="Cambria Math" w:eastAsia="MS Mincho" w:hAnsi="Cambria Math"/>
              </w:rPr>
              <m:t>2</m:t>
            </m:r>
          </m:sub>
        </m:sSub>
      </m:oMath>
      <w:r w:rsidRPr="00F54155">
        <w:rPr>
          <w:rFonts w:ascii="Times New Roman" w:eastAsia="MS Mincho" w:hAnsi="Times New Roman"/>
        </w:rPr>
        <w:t xml:space="preserve"> is diff</w:t>
      </w:r>
      <w:r w:rsidR="00A85163">
        <w:rPr>
          <w:rFonts w:ascii="Times New Roman" w:eastAsia="MS Mincho" w:hAnsi="Times New Roman"/>
        </w:rPr>
        <w:t>erent from zero</w:t>
      </w:r>
      <w:r w:rsidR="00A31D35">
        <w:rPr>
          <w:rFonts w:ascii="Times New Roman" w:eastAsia="MS Mincho" w:hAnsi="Times New Roman"/>
        </w:rPr>
        <w:t>. The</w:t>
      </w:r>
      <w:r w:rsidR="004D2602">
        <w:rPr>
          <w:rFonts w:ascii="Times New Roman" w:eastAsia="MS Mincho" w:hAnsi="Times New Roman"/>
        </w:rPr>
        <w:t xml:space="preserve"> combined effect of BIM</w:t>
      </w:r>
      <w:r w:rsidR="00456653">
        <w:rPr>
          <w:rFonts w:ascii="Times New Roman" w:eastAsia="MS Mincho" w:hAnsi="Times New Roman"/>
        </w:rPr>
        <w:t>-</w:t>
      </w:r>
      <w:proofErr w:type="spellStart"/>
      <w:r w:rsidR="00456653">
        <w:rPr>
          <w:rFonts w:ascii="Times New Roman" w:eastAsia="MS Mincho" w:hAnsi="Times New Roman"/>
        </w:rPr>
        <w:t>pos</w:t>
      </w:r>
      <w:proofErr w:type="spellEnd"/>
      <w:r w:rsidR="004D2602">
        <w:rPr>
          <w:rFonts w:ascii="Times New Roman" w:eastAsia="MS Mincho" w:hAnsi="Times New Roman"/>
        </w:rPr>
        <w:t xml:space="preserve"> and </w:t>
      </w:r>
      <w:r w:rsidR="00456653">
        <w:rPr>
          <w:rFonts w:ascii="Times New Roman" w:eastAsia="MS Mincho" w:hAnsi="Times New Roman"/>
        </w:rPr>
        <w:t>BIM-</w:t>
      </w:r>
      <w:proofErr w:type="spellStart"/>
      <w:r w:rsidR="00456653">
        <w:rPr>
          <w:rFonts w:ascii="Times New Roman" w:eastAsia="MS Mincho" w:hAnsi="Times New Roman"/>
        </w:rPr>
        <w:t>neg</w:t>
      </w:r>
      <w:proofErr w:type="spellEnd"/>
      <w:r w:rsidR="004D2602">
        <w:rPr>
          <w:rFonts w:ascii="Times New Roman" w:eastAsia="MS Mincho" w:hAnsi="Times New Roman"/>
        </w:rPr>
        <w:t xml:space="preserve"> is assessed by </w:t>
      </w:r>
      <w:r w:rsidR="00A31D35">
        <w:rPr>
          <w:rFonts w:ascii="Times New Roman" w:eastAsia="MS Mincho" w:hAnsi="Times New Roman"/>
        </w:rPr>
        <w:t xml:space="preserve">an </w:t>
      </w:r>
      <w:r w:rsidR="004D2602">
        <w:rPr>
          <w:rFonts w:ascii="Times New Roman" w:eastAsia="MS Mincho" w:hAnsi="Times New Roman"/>
        </w:rPr>
        <w:t xml:space="preserve">analysis </w:t>
      </w:r>
      <w:r w:rsidR="007E633A">
        <w:rPr>
          <w:rFonts w:ascii="Times New Roman" w:eastAsia="MS Mincho" w:hAnsi="Times New Roman"/>
        </w:rPr>
        <w:t xml:space="preserve">in which </w:t>
      </w:r>
      <w:r w:rsidR="00090DC8">
        <w:rPr>
          <w:rFonts w:ascii="Times New Roman" w:eastAsia="MS Mincho" w:hAnsi="Times New Roman"/>
        </w:rPr>
        <w:t xml:space="preserve">a separate </w:t>
      </w:r>
      <w:r w:rsidR="008D27BA">
        <w:rPr>
          <w:rFonts w:ascii="Times New Roman" w:eastAsia="MS Mincho" w:hAnsi="Times New Roman"/>
        </w:rPr>
        <w:t xml:space="preserve">variable </w:t>
      </w:r>
      <w:r w:rsidR="00090DC8">
        <w:rPr>
          <w:rFonts w:ascii="Times New Roman" w:eastAsia="MS Mincho" w:hAnsi="Times New Roman"/>
        </w:rPr>
        <w:t xml:space="preserve">is created </w:t>
      </w:r>
      <w:r w:rsidR="00D27957">
        <w:rPr>
          <w:rFonts w:ascii="Times New Roman" w:eastAsia="MS Mincho" w:hAnsi="Times New Roman"/>
        </w:rPr>
        <w:t>that indicates whether BIM</w:t>
      </w:r>
      <w:r w:rsidR="00456653">
        <w:rPr>
          <w:rFonts w:ascii="Times New Roman" w:eastAsia="MS Mincho" w:hAnsi="Times New Roman"/>
        </w:rPr>
        <w:t>-</w:t>
      </w:r>
      <w:proofErr w:type="spellStart"/>
      <w:r w:rsidR="00456653" w:rsidRPr="00EB1D91">
        <w:rPr>
          <w:rFonts w:ascii="Times New Roman" w:eastAsia="MS Mincho" w:hAnsi="Times New Roman"/>
        </w:rPr>
        <w:t>pos</w:t>
      </w:r>
      <w:proofErr w:type="spellEnd"/>
      <w:r w:rsidR="00D27957" w:rsidRPr="00EB1D91">
        <w:rPr>
          <w:rFonts w:ascii="Times New Roman" w:eastAsia="MS Mincho" w:hAnsi="Times New Roman"/>
        </w:rPr>
        <w:t xml:space="preserve"> </w:t>
      </w:r>
      <w:r w:rsidR="00D27957" w:rsidRPr="00EE132D">
        <w:rPr>
          <w:rFonts w:ascii="Times New Roman" w:eastAsia="MS Mincho" w:hAnsi="Times New Roman"/>
        </w:rPr>
        <w:t xml:space="preserve">or </w:t>
      </w:r>
      <w:r w:rsidR="00456653" w:rsidRPr="00EE132D">
        <w:rPr>
          <w:rFonts w:ascii="Times New Roman" w:eastAsia="MS Mincho" w:hAnsi="Times New Roman"/>
        </w:rPr>
        <w:t>BIM-</w:t>
      </w:r>
      <w:proofErr w:type="spellStart"/>
      <w:r w:rsidR="00456653" w:rsidRPr="00EE132D">
        <w:rPr>
          <w:rFonts w:ascii="Times New Roman" w:eastAsia="MS Mincho" w:hAnsi="Times New Roman"/>
        </w:rPr>
        <w:t>neg</w:t>
      </w:r>
      <w:proofErr w:type="spellEnd"/>
      <w:r w:rsidR="00D27957">
        <w:rPr>
          <w:rFonts w:ascii="Times New Roman" w:eastAsia="MS Mincho" w:hAnsi="Times New Roman"/>
        </w:rPr>
        <w:t xml:space="preserve"> was offered</w:t>
      </w:r>
      <w:r w:rsidR="00A31D35">
        <w:rPr>
          <w:rFonts w:ascii="Times New Roman" w:eastAsia="MS Mincho" w:hAnsi="Times New Roman"/>
        </w:rPr>
        <w:t xml:space="preserve">. If the coefficient for this indicator </w:t>
      </w:r>
      <w:r w:rsidR="008D27BA">
        <w:rPr>
          <w:rFonts w:ascii="Times New Roman" w:eastAsia="MS Mincho" w:hAnsi="Times New Roman"/>
        </w:rPr>
        <w:t xml:space="preserve">variable </w:t>
      </w:r>
      <w:r w:rsidR="00A31D35">
        <w:rPr>
          <w:rFonts w:ascii="Times New Roman" w:eastAsia="MS Mincho" w:hAnsi="Times New Roman"/>
        </w:rPr>
        <w:t>is different from 0</w:t>
      </w:r>
      <w:r w:rsidR="008D27BA">
        <w:rPr>
          <w:rFonts w:ascii="Times New Roman" w:eastAsia="MS Mincho" w:hAnsi="Times New Roman"/>
        </w:rPr>
        <w:t>,</w:t>
      </w:r>
      <w:r w:rsidR="008A0A11">
        <w:rPr>
          <w:rFonts w:ascii="Times New Roman" w:eastAsia="MS Mincho" w:hAnsi="Times New Roman"/>
        </w:rPr>
        <w:t xml:space="preserve"> </w:t>
      </w:r>
      <w:r w:rsidR="00A31D35">
        <w:rPr>
          <w:rFonts w:ascii="Times New Roman" w:eastAsia="MS Mincho" w:hAnsi="Times New Roman"/>
        </w:rPr>
        <w:t>we can concl</w:t>
      </w:r>
      <w:r w:rsidR="008D27BA">
        <w:rPr>
          <w:rFonts w:ascii="Times New Roman" w:eastAsia="MS Mincho" w:hAnsi="Times New Roman"/>
        </w:rPr>
        <w:t xml:space="preserve">ude that text messaging </w:t>
      </w:r>
      <w:r w:rsidR="00D27957">
        <w:rPr>
          <w:rFonts w:ascii="Times New Roman" w:eastAsia="MS Mincho" w:hAnsi="Times New Roman"/>
        </w:rPr>
        <w:t xml:space="preserve">overall </w:t>
      </w:r>
      <w:r w:rsidR="008D27BA">
        <w:rPr>
          <w:rFonts w:ascii="Times New Roman" w:eastAsia="MS Mincho" w:hAnsi="Times New Roman"/>
        </w:rPr>
        <w:t>made a difference regarding chronic absenteeism</w:t>
      </w:r>
      <w:r w:rsidR="00D27957">
        <w:rPr>
          <w:rFonts w:ascii="Times New Roman" w:eastAsia="MS Mincho" w:hAnsi="Times New Roman"/>
        </w:rPr>
        <w:t xml:space="preserve"> relative to BAU</w:t>
      </w:r>
      <w:r w:rsidR="007A2D4A">
        <w:rPr>
          <w:rFonts w:ascii="Times New Roman" w:eastAsia="MS Mincho" w:hAnsi="Times New Roman"/>
        </w:rPr>
        <w:t>.</w:t>
      </w:r>
    </w:p>
    <w:p w14:paraId="5286BDD8" w14:textId="7EA86FFB" w:rsidR="002C0AF0" w:rsidRPr="00424C85" w:rsidRDefault="002C0AF0" w:rsidP="002C0AF0">
      <w:pPr>
        <w:pStyle w:val="BodyText"/>
        <w:rPr>
          <w:rFonts w:ascii="Times New Roman" w:eastAsia="MS Mincho" w:hAnsi="Times New Roman"/>
        </w:rPr>
      </w:pPr>
      <w:r>
        <w:rPr>
          <w:rFonts w:ascii="Times New Roman" w:eastAsia="MS Mincho" w:hAnsi="Times New Roman"/>
        </w:rPr>
        <w:t xml:space="preserve">We will use a similar </w:t>
      </w:r>
      <w:r>
        <w:t xml:space="preserve">two-level </w:t>
      </w:r>
      <w:r>
        <w:rPr>
          <w:rFonts w:eastAsia="Calibri"/>
        </w:rPr>
        <w:t>hierarchical model</w:t>
      </w:r>
      <w:r w:rsidR="008A0A11">
        <w:rPr>
          <w:rFonts w:eastAsia="Calibri"/>
        </w:rPr>
        <w:t>ing</w:t>
      </w:r>
      <w:r>
        <w:rPr>
          <w:rFonts w:eastAsia="Calibri"/>
        </w:rPr>
        <w:t xml:space="preserve"> approach for analyzing the other research questions</w:t>
      </w:r>
      <w:r w:rsidR="00D27957">
        <w:rPr>
          <w:rFonts w:eastAsia="Calibri"/>
        </w:rPr>
        <w:t>.</w:t>
      </w:r>
      <w:r>
        <w:rPr>
          <w:rFonts w:eastAsia="Calibri"/>
        </w:rPr>
        <w:t xml:space="preserve"> </w:t>
      </w:r>
      <w:r w:rsidR="00D27957">
        <w:rPr>
          <w:rFonts w:eastAsia="Calibri"/>
        </w:rPr>
        <w:t xml:space="preserve">In the case of RQ2 and RQ3, we will apply additional procedures such as </w:t>
      </w:r>
      <w:r w:rsidRPr="00C4142A">
        <w:rPr>
          <w:rFonts w:eastAsia="Calibri"/>
        </w:rPr>
        <w:t>inverse probability weighting</w:t>
      </w:r>
      <w:r>
        <w:rPr>
          <w:rStyle w:val="FootnoteReference"/>
          <w:rFonts w:eastAsia="Calibri"/>
        </w:rPr>
        <w:footnoteReference w:id="7"/>
      </w:r>
      <w:r>
        <w:rPr>
          <w:rFonts w:eastAsia="Calibri"/>
        </w:rPr>
        <w:t xml:space="preserve"> </w:t>
      </w:r>
      <w:r w:rsidR="00C1417C">
        <w:rPr>
          <w:rFonts w:eastAsia="Calibri"/>
        </w:rPr>
        <w:t>and simulated data</w:t>
      </w:r>
      <w:r>
        <w:rPr>
          <w:rFonts w:eastAsia="Calibri"/>
        </w:rPr>
        <w:t xml:space="preserve"> to account for</w:t>
      </w:r>
      <w:r w:rsidRPr="00C4142A">
        <w:rPr>
          <w:rFonts w:eastAsia="Calibri"/>
        </w:rPr>
        <w:t xml:space="preserve"> </w:t>
      </w:r>
      <w:r w:rsidR="00D27957">
        <w:rPr>
          <w:rFonts w:eastAsia="Calibri"/>
        </w:rPr>
        <w:t>the unique</w:t>
      </w:r>
      <w:r>
        <w:rPr>
          <w:rFonts w:eastAsia="Calibri"/>
        </w:rPr>
        <w:t xml:space="preserve"> estimation issues</w:t>
      </w:r>
      <w:r w:rsidR="00D27957">
        <w:rPr>
          <w:rFonts w:eastAsia="Calibri"/>
        </w:rPr>
        <w:t xml:space="preserve"> that arise from SMART designs</w:t>
      </w:r>
      <w:r>
        <w:rPr>
          <w:rFonts w:eastAsia="Calibri"/>
        </w:rPr>
        <w:t xml:space="preserve"> (</w:t>
      </w:r>
      <w:r w:rsidR="00D27957">
        <w:rPr>
          <w:rFonts w:eastAsia="Calibri"/>
        </w:rPr>
        <w:t>for example,</w:t>
      </w:r>
      <w:r>
        <w:rPr>
          <w:rFonts w:eastAsia="Calibri"/>
        </w:rPr>
        <w:t xml:space="preserve"> </w:t>
      </w:r>
      <w:r w:rsidR="00D27957">
        <w:rPr>
          <w:rFonts w:eastAsia="Calibri"/>
        </w:rPr>
        <w:t>some of the comparisons to be made in these RQs involve overlapping groups of study participants</w:t>
      </w:r>
      <w:r>
        <w:rPr>
          <w:rFonts w:eastAsia="Calibri"/>
        </w:rPr>
        <w:t>)</w:t>
      </w:r>
      <w:r w:rsidRPr="00C4142A">
        <w:rPr>
          <w:rFonts w:eastAsia="Calibri"/>
        </w:rPr>
        <w:t>.</w:t>
      </w:r>
    </w:p>
    <w:p w14:paraId="162DF923" w14:textId="55139A6A" w:rsidR="002C0AF0" w:rsidRDefault="00A85163" w:rsidP="008A0A11">
      <w:pPr>
        <w:widowControl w:val="0"/>
      </w:pPr>
      <w:r w:rsidRPr="00817477">
        <w:t>In the remainder of Part B, we address the respondent universe and sampling, procedures for data collection, procedures to maximize response rates, pilot-testing</w:t>
      </w:r>
      <w:r w:rsidR="00386E41">
        <w:t xml:space="preserve"> of</w:t>
      </w:r>
      <w:r w:rsidRPr="00817477">
        <w:t xml:space="preserve"> the instruments, and the names of </w:t>
      </w:r>
      <w:r w:rsidR="00D41ABE">
        <w:t xml:space="preserve">the team’s </w:t>
      </w:r>
      <w:r w:rsidRPr="00817477">
        <w:t>statistical and methodological consultants and data collectors.</w:t>
      </w:r>
    </w:p>
    <w:p w14:paraId="7CBB7C3E" w14:textId="77777777" w:rsidR="00A85163" w:rsidRDefault="00A85163" w:rsidP="008A0A11">
      <w:pPr>
        <w:widowControl w:val="0"/>
      </w:pPr>
    </w:p>
    <w:p w14:paraId="3F9A5022" w14:textId="77777777" w:rsidR="00B62325" w:rsidRPr="00D95F4D" w:rsidRDefault="00D95F4D" w:rsidP="00D95F4D">
      <w:pPr>
        <w:pStyle w:val="Heading2"/>
        <w:rPr>
          <w:rFonts w:eastAsiaTheme="minorHAnsi"/>
        </w:rPr>
      </w:pPr>
      <w:bookmarkStart w:id="13" w:name="_Toc484444135"/>
      <w:r>
        <w:rPr>
          <w:rFonts w:eastAsiaTheme="minorHAnsi"/>
        </w:rPr>
        <w:t xml:space="preserve">Part </w:t>
      </w:r>
      <w:r w:rsidR="00D6448C" w:rsidRPr="00D95F4D">
        <w:rPr>
          <w:rFonts w:eastAsiaTheme="minorHAnsi"/>
        </w:rPr>
        <w:t xml:space="preserve">B. </w:t>
      </w:r>
      <w:r>
        <w:t>Collections of Information Employing Statistical Methods</w:t>
      </w:r>
      <w:bookmarkEnd w:id="13"/>
    </w:p>
    <w:p w14:paraId="1E00FAB3" w14:textId="77777777" w:rsidR="00B62325" w:rsidRPr="00CC4F7F" w:rsidRDefault="00D6448C" w:rsidP="00771C11">
      <w:pPr>
        <w:pStyle w:val="Heading3"/>
        <w:numPr>
          <w:ilvl w:val="0"/>
          <w:numId w:val="16"/>
        </w:numPr>
        <w:rPr>
          <w:rFonts w:eastAsiaTheme="minorHAnsi"/>
        </w:rPr>
      </w:pPr>
      <w:bookmarkStart w:id="14" w:name="_Toc484444136"/>
      <w:r>
        <w:rPr>
          <w:rFonts w:eastAsiaTheme="minorHAnsi"/>
        </w:rPr>
        <w:t>Respondent Universe and Sampling Methods</w:t>
      </w:r>
      <w:bookmarkEnd w:id="14"/>
    </w:p>
    <w:p w14:paraId="269E7068" w14:textId="7011C376" w:rsidR="0073264F" w:rsidRDefault="001F3011" w:rsidP="0073264F">
      <w:pPr>
        <w:pStyle w:val="BodyText"/>
      </w:pPr>
      <w:r w:rsidRPr="001F3011">
        <w:t xml:space="preserve">The Impact Evaluation of Parent Messaging Strategies on </w:t>
      </w:r>
      <w:r>
        <w:t xml:space="preserve">Student Attendance </w:t>
      </w:r>
      <w:r w:rsidR="008A0A11">
        <w:t>will examine the impact of the text messaging intervention on student absenteeism and achievement</w:t>
      </w:r>
      <w:r w:rsidR="008A0A11" w:rsidDel="008A0A11">
        <w:t xml:space="preserve"> </w:t>
      </w:r>
      <w:r>
        <w:t xml:space="preserve">in elementary schools. </w:t>
      </w:r>
      <w:r w:rsidR="00D6448C" w:rsidRPr="0001648E">
        <w:t xml:space="preserve">The </w:t>
      </w:r>
      <w:r w:rsidR="004752D3">
        <w:t>study will include a purposive sample of</w:t>
      </w:r>
      <w:r w:rsidR="00D6448C" w:rsidRPr="0001648E">
        <w:t xml:space="preserve"> approximately 60 elementary schools across </w:t>
      </w:r>
      <w:r w:rsidR="007E633A">
        <w:t>4</w:t>
      </w:r>
      <w:r w:rsidR="001C6540" w:rsidRPr="0001648E">
        <w:t xml:space="preserve"> </w:t>
      </w:r>
      <w:r w:rsidR="00D6448C" w:rsidRPr="0001648E">
        <w:t xml:space="preserve">school districts. </w:t>
      </w:r>
      <w:r w:rsidR="00545A61" w:rsidRPr="0001648E">
        <w:t>We anticipate that approximately 26,000 families</w:t>
      </w:r>
      <w:r w:rsidR="00513797" w:rsidRPr="0001648E">
        <w:t xml:space="preserve"> and 30,000 students</w:t>
      </w:r>
      <w:r w:rsidR="00545A61" w:rsidRPr="0001648E">
        <w:t xml:space="preserve"> in </w:t>
      </w:r>
      <w:r w:rsidR="00A433B3" w:rsidRPr="0001648E">
        <w:t xml:space="preserve">the </w:t>
      </w:r>
      <w:r w:rsidR="00545A61" w:rsidRPr="0001648E">
        <w:t>60 schools will participate</w:t>
      </w:r>
      <w:r w:rsidR="00545A61" w:rsidRPr="004A205E">
        <w:t xml:space="preserve">. </w:t>
      </w:r>
    </w:p>
    <w:p w14:paraId="274B1548" w14:textId="1BC4AA87" w:rsidR="0073264F" w:rsidRDefault="008A0A11" w:rsidP="0073264F">
      <w:pPr>
        <w:pStyle w:val="BodyText"/>
      </w:pPr>
      <w:r>
        <w:rPr>
          <w:b/>
        </w:rPr>
        <w:t xml:space="preserve">Sample Size and Power Calculations. </w:t>
      </w:r>
      <w:r w:rsidR="004752D3">
        <w:t>T</w:t>
      </w:r>
      <w:r>
        <w:t xml:space="preserve">o determine the appropriate sample size for the study, we conducted power analyses, drawing on recently developed methods </w:t>
      </w:r>
      <w:r w:rsidRPr="00B424E6">
        <w:t>for</w:t>
      </w:r>
      <w:r>
        <w:t xml:space="preserve"> </w:t>
      </w:r>
      <w:r w:rsidR="00D12337">
        <w:t xml:space="preserve">studies using </w:t>
      </w:r>
      <w:r>
        <w:t>SMART</w:t>
      </w:r>
      <w:r w:rsidR="00D12337">
        <w:t xml:space="preserve"> design</w:t>
      </w:r>
      <w:r>
        <w:t>s</w:t>
      </w:r>
      <w:r w:rsidRPr="002E36C1">
        <w:t xml:space="preserve">. Here we present </w:t>
      </w:r>
      <w:r>
        <w:t>the</w:t>
      </w:r>
      <w:r w:rsidRPr="002E36C1">
        <w:t xml:space="preserve"> </w:t>
      </w:r>
      <w:r>
        <w:t xml:space="preserve">minimum detectable effect sizes </w:t>
      </w:r>
      <w:r w:rsidR="007E633A">
        <w:t xml:space="preserve">(MDESs) </w:t>
      </w:r>
      <w:r w:rsidR="0073264F">
        <w:t xml:space="preserve">for RQ1 </w:t>
      </w:r>
      <w:r w:rsidR="007E633A">
        <w:t xml:space="preserve">on </w:t>
      </w:r>
      <w:r w:rsidR="0073264F">
        <w:t xml:space="preserve">the effects of the first-stage interventions on student attendance and RQ3 </w:t>
      </w:r>
      <w:r w:rsidR="007E633A">
        <w:t xml:space="preserve">on </w:t>
      </w:r>
      <w:r w:rsidR="0073264F">
        <w:t xml:space="preserve">the effects of the </w:t>
      </w:r>
      <w:r>
        <w:t xml:space="preserve">four </w:t>
      </w:r>
      <w:r w:rsidR="0073264F">
        <w:t xml:space="preserve">embedded adaptive interventions on student attendance </w:t>
      </w:r>
      <w:r>
        <w:t>as well as end-of-year</w:t>
      </w:r>
      <w:r w:rsidR="00C1417C">
        <w:t xml:space="preserve"> </w:t>
      </w:r>
      <w:r w:rsidR="000C4EC7">
        <w:t>achievement. Exhibits 2 and 3</w:t>
      </w:r>
      <w:r w:rsidR="0073264F">
        <w:t xml:space="preserve"> present the results of the power calculations for samples of 50, 60</w:t>
      </w:r>
      <w:r w:rsidR="00942D69">
        <w:t>,</w:t>
      </w:r>
      <w:r w:rsidR="0073264F">
        <w:t xml:space="preserve"> and 70 schools.</w:t>
      </w:r>
      <w:r w:rsidR="00D06ECE">
        <w:t xml:space="preserve"> </w:t>
      </w:r>
      <w:r>
        <w:t>While the analyses will be conducted with the full sample as well as a sub-set of students determined to be “at-risk” for chronic absenteeism at baseline, the power calculations shown are based on the</w:t>
      </w:r>
      <w:r w:rsidR="00D12337">
        <w:t xml:space="preserve"> </w:t>
      </w:r>
      <w:r w:rsidR="00D12337">
        <w:lastRenderedPageBreak/>
        <w:t>policy</w:t>
      </w:r>
      <w:r w:rsidR="004752D3">
        <w:t>-</w:t>
      </w:r>
      <w:r w:rsidR="00D12337">
        <w:t>relevant</w:t>
      </w:r>
      <w:r w:rsidR="004752D3">
        <w:t>,</w:t>
      </w:r>
      <w:r>
        <w:t xml:space="preserve"> “at-risk” student sub</w:t>
      </w:r>
      <w:r w:rsidR="00942D69">
        <w:t>-</w:t>
      </w:r>
      <w:r>
        <w:t xml:space="preserve">sample only. </w:t>
      </w:r>
      <w:r w:rsidRPr="008D65AB">
        <w:t>Approximately 20 percent of students per school are assumed to be in the “at-risk” group.</w:t>
      </w:r>
      <w:r w:rsidRPr="008D65AB">
        <w:rPr>
          <w:rStyle w:val="FootnoteReference"/>
        </w:rPr>
        <w:footnoteReference w:id="8"/>
      </w:r>
    </w:p>
    <w:p w14:paraId="66D4AECD" w14:textId="15127818" w:rsidR="008A0A11" w:rsidRPr="00DB2CD8" w:rsidRDefault="008A0A11" w:rsidP="008A0A11">
      <w:pPr>
        <w:pStyle w:val="ExhibitTitle"/>
      </w:pPr>
      <w:bookmarkStart w:id="15" w:name="_Toc484432631"/>
      <w:r w:rsidRPr="00F5426D">
        <w:t xml:space="preserve">Exhibit </w:t>
      </w:r>
      <w:r w:rsidR="00C5530B">
        <w:t>2</w:t>
      </w:r>
      <w:r w:rsidRPr="00F5426D">
        <w:t>. Minimum Detectable Change in Chronic Absenteeism and Number of Days Absent</w:t>
      </w:r>
      <w:r>
        <w:t xml:space="preserve">, for Comparisons </w:t>
      </w:r>
      <w:proofErr w:type="gramStart"/>
      <w:r>
        <w:t>Among</w:t>
      </w:r>
      <w:proofErr w:type="gramEnd"/>
      <w:r w:rsidRPr="00F5426D">
        <w:t xml:space="preserve"> </w:t>
      </w:r>
      <w:r w:rsidRPr="00DB2CD8">
        <w:t>First-Stage Messaging Strategies</w:t>
      </w:r>
      <w:r>
        <w:t xml:space="preserve"> and Business-as-Usual</w:t>
      </w:r>
      <w:bookmarkEnd w:id="15"/>
    </w:p>
    <w:tbl>
      <w:tblPr>
        <w:tblStyle w:val="AIRBlu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620" w:firstRow="1" w:lastRow="0" w:firstColumn="0" w:lastColumn="0" w:noHBand="1" w:noVBand="1"/>
      </w:tblPr>
      <w:tblGrid>
        <w:gridCol w:w="5573"/>
        <w:gridCol w:w="1373"/>
        <w:gridCol w:w="1373"/>
        <w:gridCol w:w="1185"/>
      </w:tblGrid>
      <w:tr w:rsidR="008A0A11" w:rsidRPr="003C5C00" w14:paraId="3F12EE1E" w14:textId="77777777" w:rsidTr="008A0A11">
        <w:trPr>
          <w:cnfStyle w:val="100000000000" w:firstRow="1" w:lastRow="0" w:firstColumn="0" w:lastColumn="0" w:oddVBand="0" w:evenVBand="0" w:oddHBand="0" w:evenHBand="0" w:firstRowFirstColumn="0" w:firstRowLastColumn="0" w:lastRowFirstColumn="0" w:lastRowLastColumn="0"/>
        </w:trPr>
        <w:tc>
          <w:tcPr>
            <w:tcW w:w="5479" w:type="dxa"/>
            <w:tcBorders>
              <w:top w:val="single" w:sz="4" w:space="0" w:color="auto"/>
            </w:tcBorders>
          </w:tcPr>
          <w:p w14:paraId="0842D5BA" w14:textId="77777777" w:rsidR="008A0A11" w:rsidRPr="003C5C00" w:rsidRDefault="008A0A11" w:rsidP="008A0A11">
            <w:pPr>
              <w:pStyle w:val="TableColumnHeadCentered"/>
              <w:keepNext/>
              <w:rPr>
                <w:b/>
              </w:rPr>
            </w:pPr>
          </w:p>
        </w:tc>
        <w:tc>
          <w:tcPr>
            <w:tcW w:w="3865" w:type="dxa"/>
            <w:gridSpan w:val="3"/>
            <w:tcBorders>
              <w:top w:val="single" w:sz="4" w:space="0" w:color="auto"/>
            </w:tcBorders>
          </w:tcPr>
          <w:p w14:paraId="070DFF97" w14:textId="77777777" w:rsidR="008A0A11" w:rsidRPr="003C5C00" w:rsidRDefault="008A0A11" w:rsidP="008A0A11">
            <w:pPr>
              <w:pStyle w:val="TableColumnHeadCentered"/>
              <w:keepNext/>
              <w:rPr>
                <w:b/>
              </w:rPr>
            </w:pPr>
            <w:r w:rsidRPr="003C5C00">
              <w:rPr>
                <w:b/>
              </w:rPr>
              <w:t>Number of Schools</w:t>
            </w:r>
          </w:p>
        </w:tc>
      </w:tr>
      <w:tr w:rsidR="008A0A11" w:rsidRPr="003C5C00" w14:paraId="17313535" w14:textId="77777777" w:rsidTr="008A0A11">
        <w:tc>
          <w:tcPr>
            <w:tcW w:w="5479" w:type="dxa"/>
            <w:tcBorders>
              <w:bottom w:val="single" w:sz="4" w:space="0" w:color="auto"/>
            </w:tcBorders>
            <w:shd w:val="clear" w:color="auto" w:fill="B4C8DC" w:themeFill="accent1" w:themeFillTint="66"/>
          </w:tcPr>
          <w:p w14:paraId="5445B975" w14:textId="77777777" w:rsidR="008A0A11" w:rsidRPr="00D06ECE" w:rsidDel="00A80CE7" w:rsidRDefault="008A0A11" w:rsidP="008A0A11">
            <w:pPr>
              <w:pStyle w:val="TableSubheading"/>
              <w:jc w:val="center"/>
            </w:pPr>
            <w:r w:rsidRPr="008D65AB">
              <w:t>Outcome of Interest</w:t>
            </w:r>
          </w:p>
        </w:tc>
        <w:tc>
          <w:tcPr>
            <w:tcW w:w="1350" w:type="dxa"/>
            <w:tcBorders>
              <w:bottom w:val="single" w:sz="4" w:space="0" w:color="auto"/>
            </w:tcBorders>
            <w:shd w:val="clear" w:color="auto" w:fill="B4C8DC" w:themeFill="accent1" w:themeFillTint="66"/>
          </w:tcPr>
          <w:p w14:paraId="11E89F10" w14:textId="77777777" w:rsidR="008A0A11" w:rsidRPr="003C5C00" w:rsidRDefault="008A0A11" w:rsidP="008A0A11">
            <w:pPr>
              <w:pStyle w:val="TableSubheading"/>
              <w:jc w:val="center"/>
            </w:pPr>
            <w:r w:rsidRPr="003C5C00">
              <w:t>50</w:t>
            </w:r>
          </w:p>
        </w:tc>
        <w:tc>
          <w:tcPr>
            <w:tcW w:w="1350" w:type="dxa"/>
            <w:tcBorders>
              <w:bottom w:val="single" w:sz="4" w:space="0" w:color="auto"/>
            </w:tcBorders>
            <w:shd w:val="clear" w:color="auto" w:fill="B4C8DC" w:themeFill="accent1" w:themeFillTint="66"/>
          </w:tcPr>
          <w:p w14:paraId="242AEF52" w14:textId="77777777" w:rsidR="008A0A11" w:rsidRPr="003C5C00" w:rsidRDefault="008A0A11" w:rsidP="008A0A11">
            <w:pPr>
              <w:pStyle w:val="TableSubheading"/>
              <w:jc w:val="center"/>
            </w:pPr>
            <w:r w:rsidRPr="003C5C00">
              <w:t>60</w:t>
            </w:r>
          </w:p>
        </w:tc>
        <w:tc>
          <w:tcPr>
            <w:tcW w:w="1165" w:type="dxa"/>
            <w:tcBorders>
              <w:bottom w:val="single" w:sz="4" w:space="0" w:color="auto"/>
            </w:tcBorders>
            <w:shd w:val="clear" w:color="auto" w:fill="B4C8DC" w:themeFill="accent1" w:themeFillTint="66"/>
          </w:tcPr>
          <w:p w14:paraId="1E2BF3B5" w14:textId="77777777" w:rsidR="008A0A11" w:rsidRPr="003C5C00" w:rsidRDefault="008A0A11" w:rsidP="008A0A11">
            <w:pPr>
              <w:pStyle w:val="TableSubheading"/>
              <w:jc w:val="center"/>
            </w:pPr>
            <w:r w:rsidRPr="003C5C00">
              <w:t>70</w:t>
            </w:r>
          </w:p>
        </w:tc>
      </w:tr>
      <w:tr w:rsidR="008A0A11" w:rsidRPr="003C5C00" w14:paraId="03FCA7F3" w14:textId="77777777" w:rsidTr="008A0A11">
        <w:tc>
          <w:tcPr>
            <w:tcW w:w="5479" w:type="dxa"/>
            <w:tcBorders>
              <w:top w:val="single" w:sz="4" w:space="0" w:color="auto"/>
            </w:tcBorders>
          </w:tcPr>
          <w:p w14:paraId="55D2EC8C" w14:textId="77777777" w:rsidR="008A0A11" w:rsidRPr="003C5C00" w:rsidRDefault="008A0A11" w:rsidP="008A0A11">
            <w:pPr>
              <w:pStyle w:val="TableSubheading"/>
            </w:pPr>
            <w:r>
              <w:t>Chronic Absenteeism (Percentage Point Reduction)</w:t>
            </w:r>
          </w:p>
        </w:tc>
        <w:tc>
          <w:tcPr>
            <w:tcW w:w="1350" w:type="dxa"/>
            <w:tcBorders>
              <w:top w:val="single" w:sz="4" w:space="0" w:color="auto"/>
            </w:tcBorders>
          </w:tcPr>
          <w:p w14:paraId="17C99CD7" w14:textId="77777777" w:rsidR="008A0A11" w:rsidRPr="003C5C00" w:rsidRDefault="008A0A11" w:rsidP="008A0A11">
            <w:pPr>
              <w:pStyle w:val="TableSubheading"/>
              <w:jc w:val="center"/>
            </w:pPr>
          </w:p>
        </w:tc>
        <w:tc>
          <w:tcPr>
            <w:tcW w:w="1350" w:type="dxa"/>
            <w:tcBorders>
              <w:top w:val="single" w:sz="4" w:space="0" w:color="auto"/>
            </w:tcBorders>
          </w:tcPr>
          <w:p w14:paraId="2C929FC0" w14:textId="77777777" w:rsidR="008A0A11" w:rsidRPr="003C5C00" w:rsidRDefault="008A0A11" w:rsidP="008A0A11">
            <w:pPr>
              <w:pStyle w:val="TableSubheading"/>
              <w:jc w:val="center"/>
            </w:pPr>
          </w:p>
        </w:tc>
        <w:tc>
          <w:tcPr>
            <w:tcW w:w="1165" w:type="dxa"/>
            <w:tcBorders>
              <w:top w:val="single" w:sz="4" w:space="0" w:color="auto"/>
            </w:tcBorders>
          </w:tcPr>
          <w:p w14:paraId="100752B5" w14:textId="77777777" w:rsidR="008A0A11" w:rsidRPr="003C5C00" w:rsidRDefault="008A0A11" w:rsidP="008A0A11">
            <w:pPr>
              <w:pStyle w:val="TableSubheading"/>
              <w:jc w:val="center"/>
            </w:pPr>
          </w:p>
        </w:tc>
      </w:tr>
      <w:tr w:rsidR="008A0A11" w:rsidRPr="003C5C00" w14:paraId="5BEA3865" w14:textId="77777777" w:rsidTr="008A0A11">
        <w:tc>
          <w:tcPr>
            <w:tcW w:w="5479" w:type="dxa"/>
          </w:tcPr>
          <w:p w14:paraId="0EC3BF9D" w14:textId="5BD1F085" w:rsidR="008A0A11" w:rsidRPr="003C5C00" w:rsidRDefault="008A0A11" w:rsidP="00456653">
            <w:pPr>
              <w:pStyle w:val="TableText"/>
              <w:ind w:left="280"/>
            </w:pPr>
            <w:r w:rsidRPr="003C5C00">
              <w:t>Overall effect (BIM</w:t>
            </w:r>
            <w:r w:rsidR="00456653">
              <w:t>-</w:t>
            </w:r>
            <w:proofErr w:type="spellStart"/>
            <w:r w:rsidR="00456653">
              <w:t>pos</w:t>
            </w:r>
            <w:proofErr w:type="spellEnd"/>
            <w:r w:rsidRPr="003C5C00">
              <w:t xml:space="preserve"> or </w:t>
            </w:r>
            <w:r w:rsidR="00456653">
              <w:t>BIM-</w:t>
            </w:r>
            <w:proofErr w:type="spellStart"/>
            <w:r w:rsidR="00456653">
              <w:t>neg</w:t>
            </w:r>
            <w:proofErr w:type="spellEnd"/>
            <w:r w:rsidRPr="003C5C00">
              <w:t xml:space="preserve"> vs. BAU)</w:t>
            </w:r>
          </w:p>
        </w:tc>
        <w:tc>
          <w:tcPr>
            <w:tcW w:w="1350" w:type="dxa"/>
          </w:tcPr>
          <w:p w14:paraId="069AB591" w14:textId="77777777" w:rsidR="008A0A11" w:rsidRPr="003C5C00" w:rsidRDefault="008A0A11" w:rsidP="008A0A11">
            <w:pPr>
              <w:pStyle w:val="TableTextCentered"/>
            </w:pPr>
            <w:r>
              <w:t>4.2</w:t>
            </w:r>
          </w:p>
        </w:tc>
        <w:tc>
          <w:tcPr>
            <w:tcW w:w="1350" w:type="dxa"/>
          </w:tcPr>
          <w:p w14:paraId="783432BF" w14:textId="77777777" w:rsidR="008A0A11" w:rsidRPr="003C5C00" w:rsidRDefault="008A0A11" w:rsidP="008A0A11">
            <w:pPr>
              <w:pStyle w:val="TableTextCentered"/>
            </w:pPr>
            <w:r>
              <w:t>3.9</w:t>
            </w:r>
          </w:p>
        </w:tc>
        <w:tc>
          <w:tcPr>
            <w:tcW w:w="1165" w:type="dxa"/>
          </w:tcPr>
          <w:p w14:paraId="058BB6A3" w14:textId="77777777" w:rsidR="008A0A11" w:rsidRPr="003C5C00" w:rsidRDefault="008A0A11" w:rsidP="008A0A11">
            <w:pPr>
              <w:pStyle w:val="TableTextCentered"/>
            </w:pPr>
            <w:r>
              <w:t>3.5</w:t>
            </w:r>
          </w:p>
        </w:tc>
      </w:tr>
      <w:tr w:rsidR="008A0A11" w:rsidRPr="003C5C00" w14:paraId="470206BA" w14:textId="77777777" w:rsidTr="008A0A11">
        <w:tc>
          <w:tcPr>
            <w:tcW w:w="5479" w:type="dxa"/>
            <w:tcBorders>
              <w:bottom w:val="single" w:sz="4" w:space="0" w:color="auto"/>
            </w:tcBorders>
          </w:tcPr>
          <w:p w14:paraId="438268D6" w14:textId="094808D7" w:rsidR="008A0A11" w:rsidRPr="003C5C00" w:rsidRDefault="008A0A11" w:rsidP="00456653">
            <w:pPr>
              <w:pStyle w:val="TableText"/>
              <w:ind w:left="280"/>
            </w:pPr>
            <w:r w:rsidRPr="003C5C00">
              <w:t>Effect of first-stage interventions (BIM</w:t>
            </w:r>
            <w:r w:rsidR="00456653">
              <w:t>-</w:t>
            </w:r>
            <w:proofErr w:type="spellStart"/>
            <w:r w:rsidR="00456653">
              <w:t>pos</w:t>
            </w:r>
            <w:proofErr w:type="spellEnd"/>
            <w:r w:rsidRPr="003C5C00">
              <w:t xml:space="preserve"> vs. BAU; </w:t>
            </w:r>
            <w:r w:rsidR="00456653">
              <w:t>BIM-</w:t>
            </w:r>
            <w:proofErr w:type="spellStart"/>
            <w:r w:rsidR="00456653">
              <w:t>neg</w:t>
            </w:r>
            <w:proofErr w:type="spellEnd"/>
            <w:r w:rsidR="00456653" w:rsidRPr="003C5C00">
              <w:t xml:space="preserve"> </w:t>
            </w:r>
            <w:r w:rsidRPr="003C5C00">
              <w:t>vs. BAU; BIM</w:t>
            </w:r>
            <w:r w:rsidR="00456653">
              <w:t>-</w:t>
            </w:r>
            <w:proofErr w:type="spellStart"/>
            <w:r w:rsidR="00456653">
              <w:t>pos</w:t>
            </w:r>
            <w:proofErr w:type="spellEnd"/>
            <w:r w:rsidRPr="003C5C00">
              <w:t xml:space="preserve"> vs. </w:t>
            </w:r>
            <w:r w:rsidR="00456653">
              <w:t>BIM-</w:t>
            </w:r>
            <w:proofErr w:type="spellStart"/>
            <w:r w:rsidR="00456653">
              <w:t>neg</w:t>
            </w:r>
            <w:proofErr w:type="spellEnd"/>
            <w:r w:rsidRPr="003C5C00">
              <w:t>)</w:t>
            </w:r>
          </w:p>
        </w:tc>
        <w:tc>
          <w:tcPr>
            <w:tcW w:w="1350" w:type="dxa"/>
            <w:tcBorders>
              <w:bottom w:val="single" w:sz="4" w:space="0" w:color="auto"/>
            </w:tcBorders>
          </w:tcPr>
          <w:p w14:paraId="7CFCB407" w14:textId="77777777" w:rsidR="008A0A11" w:rsidRPr="003C5C00" w:rsidRDefault="008A0A11" w:rsidP="008A0A11">
            <w:pPr>
              <w:pStyle w:val="TableTextCentered"/>
            </w:pPr>
            <w:r>
              <w:t>5.5</w:t>
            </w:r>
          </w:p>
        </w:tc>
        <w:tc>
          <w:tcPr>
            <w:tcW w:w="1350" w:type="dxa"/>
            <w:tcBorders>
              <w:bottom w:val="single" w:sz="4" w:space="0" w:color="auto"/>
            </w:tcBorders>
          </w:tcPr>
          <w:p w14:paraId="05936C07" w14:textId="77777777" w:rsidR="008A0A11" w:rsidRPr="003C5C00" w:rsidRDefault="008A0A11" w:rsidP="008A0A11">
            <w:pPr>
              <w:pStyle w:val="TableTextCentered"/>
            </w:pPr>
            <w:r>
              <w:t>5.0</w:t>
            </w:r>
          </w:p>
        </w:tc>
        <w:tc>
          <w:tcPr>
            <w:tcW w:w="1165" w:type="dxa"/>
            <w:tcBorders>
              <w:bottom w:val="single" w:sz="4" w:space="0" w:color="auto"/>
            </w:tcBorders>
          </w:tcPr>
          <w:p w14:paraId="03A40936" w14:textId="77777777" w:rsidR="008A0A11" w:rsidRPr="003C5C00" w:rsidRDefault="008A0A11" w:rsidP="008A0A11">
            <w:pPr>
              <w:pStyle w:val="TableTextCentered"/>
            </w:pPr>
            <w:r>
              <w:t>4.6</w:t>
            </w:r>
          </w:p>
        </w:tc>
      </w:tr>
      <w:tr w:rsidR="008A0A11" w:rsidRPr="003C5C00" w14:paraId="4C77CFEB" w14:textId="77777777" w:rsidTr="008A0A11">
        <w:tc>
          <w:tcPr>
            <w:tcW w:w="5479" w:type="dxa"/>
            <w:tcBorders>
              <w:top w:val="single" w:sz="4" w:space="0" w:color="auto"/>
            </w:tcBorders>
          </w:tcPr>
          <w:p w14:paraId="33C8EA8F" w14:textId="77777777" w:rsidR="008A0A11" w:rsidRPr="00B424E6" w:rsidRDefault="008A0A11" w:rsidP="008A0A11">
            <w:pPr>
              <w:pStyle w:val="TableText"/>
              <w:rPr>
                <w:b/>
              </w:rPr>
            </w:pPr>
            <w:r w:rsidRPr="00734770">
              <w:rPr>
                <w:b/>
              </w:rPr>
              <w:t xml:space="preserve">Absolute Number of </w:t>
            </w:r>
            <w:r w:rsidRPr="00450485">
              <w:rPr>
                <w:b/>
              </w:rPr>
              <w:t>Days</w:t>
            </w:r>
            <w:r>
              <w:rPr>
                <w:b/>
              </w:rPr>
              <w:t xml:space="preserve"> Absent </w:t>
            </w:r>
          </w:p>
        </w:tc>
        <w:tc>
          <w:tcPr>
            <w:tcW w:w="1350" w:type="dxa"/>
            <w:tcBorders>
              <w:top w:val="single" w:sz="4" w:space="0" w:color="auto"/>
            </w:tcBorders>
          </w:tcPr>
          <w:p w14:paraId="3DDB3363" w14:textId="77777777" w:rsidR="008A0A11" w:rsidRPr="00B424E6" w:rsidRDefault="008A0A11" w:rsidP="008A0A11">
            <w:pPr>
              <w:pStyle w:val="TableTextCentered"/>
              <w:rPr>
                <w:b/>
              </w:rPr>
            </w:pPr>
          </w:p>
        </w:tc>
        <w:tc>
          <w:tcPr>
            <w:tcW w:w="1350" w:type="dxa"/>
            <w:tcBorders>
              <w:top w:val="single" w:sz="4" w:space="0" w:color="auto"/>
            </w:tcBorders>
          </w:tcPr>
          <w:p w14:paraId="1D4F22BA" w14:textId="77777777" w:rsidR="008A0A11" w:rsidRPr="00B424E6" w:rsidRDefault="008A0A11" w:rsidP="008A0A11">
            <w:pPr>
              <w:pStyle w:val="TableTextCentered"/>
              <w:rPr>
                <w:b/>
              </w:rPr>
            </w:pPr>
          </w:p>
        </w:tc>
        <w:tc>
          <w:tcPr>
            <w:tcW w:w="1165" w:type="dxa"/>
            <w:tcBorders>
              <w:top w:val="single" w:sz="4" w:space="0" w:color="auto"/>
            </w:tcBorders>
          </w:tcPr>
          <w:p w14:paraId="7FF3F12A" w14:textId="77777777" w:rsidR="008A0A11" w:rsidRPr="00B424E6" w:rsidRDefault="008A0A11" w:rsidP="008A0A11">
            <w:pPr>
              <w:pStyle w:val="TableTextCentered"/>
              <w:rPr>
                <w:b/>
              </w:rPr>
            </w:pPr>
          </w:p>
        </w:tc>
      </w:tr>
      <w:tr w:rsidR="008A0A11" w:rsidRPr="003C5C00" w14:paraId="0A910E49" w14:textId="77777777" w:rsidTr="008A0A11">
        <w:tc>
          <w:tcPr>
            <w:tcW w:w="5479" w:type="dxa"/>
          </w:tcPr>
          <w:p w14:paraId="2B70475C" w14:textId="2B87C93E" w:rsidR="008A0A11" w:rsidRPr="003C5C00" w:rsidRDefault="008A0A11" w:rsidP="00470323">
            <w:pPr>
              <w:pStyle w:val="TableText"/>
              <w:ind w:left="280"/>
            </w:pPr>
            <w:r w:rsidRPr="003C5C00">
              <w:t>Overall effect (BIM</w:t>
            </w:r>
            <w:r w:rsidR="00470323">
              <w:t>-</w:t>
            </w:r>
            <w:proofErr w:type="spellStart"/>
            <w:r w:rsidR="00470323">
              <w:t>pos</w:t>
            </w:r>
            <w:proofErr w:type="spellEnd"/>
            <w:r w:rsidRPr="003C5C00">
              <w:t xml:space="preserve"> or </w:t>
            </w:r>
            <w:r w:rsidR="00470323">
              <w:t>BIM-</w:t>
            </w:r>
            <w:proofErr w:type="spellStart"/>
            <w:r w:rsidR="00470323">
              <w:t>neg</w:t>
            </w:r>
            <w:proofErr w:type="spellEnd"/>
            <w:r w:rsidRPr="003C5C00">
              <w:t xml:space="preserve"> vs. BAU)</w:t>
            </w:r>
          </w:p>
        </w:tc>
        <w:tc>
          <w:tcPr>
            <w:tcW w:w="1350" w:type="dxa"/>
          </w:tcPr>
          <w:p w14:paraId="0D6E57DC" w14:textId="77777777" w:rsidR="008A0A11" w:rsidRPr="003C5C00" w:rsidRDefault="008A0A11" w:rsidP="008A0A11">
            <w:pPr>
              <w:pStyle w:val="TableTextCentered"/>
            </w:pPr>
            <w:r>
              <w:t>0.94</w:t>
            </w:r>
          </w:p>
        </w:tc>
        <w:tc>
          <w:tcPr>
            <w:tcW w:w="1350" w:type="dxa"/>
          </w:tcPr>
          <w:p w14:paraId="5D2D58AE" w14:textId="77777777" w:rsidR="008A0A11" w:rsidRPr="003C5C00" w:rsidRDefault="008A0A11" w:rsidP="008A0A11">
            <w:pPr>
              <w:pStyle w:val="TableTextCentered"/>
            </w:pPr>
            <w:r>
              <w:t>0.79</w:t>
            </w:r>
          </w:p>
        </w:tc>
        <w:tc>
          <w:tcPr>
            <w:tcW w:w="1165" w:type="dxa"/>
          </w:tcPr>
          <w:p w14:paraId="2FAFE92C" w14:textId="77777777" w:rsidR="008A0A11" w:rsidRPr="003C5C00" w:rsidRDefault="008A0A11" w:rsidP="008A0A11">
            <w:pPr>
              <w:pStyle w:val="TableTextCentered"/>
            </w:pPr>
            <w:r>
              <w:t>0.73</w:t>
            </w:r>
          </w:p>
        </w:tc>
      </w:tr>
      <w:tr w:rsidR="008A0A11" w:rsidRPr="003C5C00" w14:paraId="7997A8E6" w14:textId="77777777" w:rsidTr="008A0A11">
        <w:tc>
          <w:tcPr>
            <w:tcW w:w="5479" w:type="dxa"/>
            <w:tcBorders>
              <w:bottom w:val="single" w:sz="4" w:space="0" w:color="auto"/>
            </w:tcBorders>
          </w:tcPr>
          <w:p w14:paraId="79DDBD10" w14:textId="1DE498F4" w:rsidR="008A0A11" w:rsidRPr="003C5C00" w:rsidRDefault="008A0A11" w:rsidP="008A0A11">
            <w:pPr>
              <w:pStyle w:val="TableText"/>
              <w:ind w:left="280"/>
            </w:pPr>
            <w:r w:rsidRPr="003C5C00">
              <w:t>Effect of first-stage interventions (BIM</w:t>
            </w:r>
            <w:r w:rsidR="00470323">
              <w:t>-</w:t>
            </w:r>
            <w:proofErr w:type="spellStart"/>
            <w:r w:rsidR="00470323">
              <w:t>pos</w:t>
            </w:r>
            <w:proofErr w:type="spellEnd"/>
            <w:r w:rsidRPr="003C5C00">
              <w:t xml:space="preserve"> vs. BAU; </w:t>
            </w:r>
            <w:r w:rsidR="00470323">
              <w:t>BIM-</w:t>
            </w:r>
            <w:proofErr w:type="spellStart"/>
            <w:r w:rsidR="00470323">
              <w:t>neg</w:t>
            </w:r>
            <w:proofErr w:type="spellEnd"/>
            <w:r w:rsidRPr="003C5C00">
              <w:t xml:space="preserve"> vs. BAU; BIM</w:t>
            </w:r>
            <w:r w:rsidR="00470323">
              <w:t>-</w:t>
            </w:r>
            <w:proofErr w:type="spellStart"/>
            <w:r w:rsidR="00470323">
              <w:t>pos</w:t>
            </w:r>
            <w:proofErr w:type="spellEnd"/>
            <w:r w:rsidRPr="003C5C00">
              <w:t xml:space="preserve"> vs. </w:t>
            </w:r>
            <w:r w:rsidR="00470323">
              <w:t>BIM-</w:t>
            </w:r>
            <w:proofErr w:type="spellStart"/>
            <w:r w:rsidR="00470323">
              <w:t>neg</w:t>
            </w:r>
            <w:proofErr w:type="spellEnd"/>
            <w:r w:rsidRPr="003C5C00">
              <w:t>)</w:t>
            </w:r>
          </w:p>
        </w:tc>
        <w:tc>
          <w:tcPr>
            <w:tcW w:w="1350" w:type="dxa"/>
            <w:tcBorders>
              <w:bottom w:val="single" w:sz="4" w:space="0" w:color="auto"/>
            </w:tcBorders>
          </w:tcPr>
          <w:p w14:paraId="4AAB1802" w14:textId="77777777" w:rsidR="008A0A11" w:rsidRPr="003C5C00" w:rsidRDefault="008A0A11" w:rsidP="008A0A11">
            <w:pPr>
              <w:pStyle w:val="TableTextCentered"/>
            </w:pPr>
            <w:r>
              <w:t>1.25</w:t>
            </w:r>
          </w:p>
        </w:tc>
        <w:tc>
          <w:tcPr>
            <w:tcW w:w="1350" w:type="dxa"/>
            <w:tcBorders>
              <w:bottom w:val="single" w:sz="4" w:space="0" w:color="auto"/>
            </w:tcBorders>
          </w:tcPr>
          <w:p w14:paraId="20C4CEAF" w14:textId="77777777" w:rsidR="008A0A11" w:rsidRPr="003C5C00" w:rsidRDefault="008A0A11" w:rsidP="008A0A11">
            <w:pPr>
              <w:pStyle w:val="TableTextCentered"/>
            </w:pPr>
            <w:r>
              <w:t>1.05</w:t>
            </w:r>
          </w:p>
        </w:tc>
        <w:tc>
          <w:tcPr>
            <w:tcW w:w="1165" w:type="dxa"/>
            <w:tcBorders>
              <w:bottom w:val="single" w:sz="4" w:space="0" w:color="auto"/>
            </w:tcBorders>
          </w:tcPr>
          <w:p w14:paraId="3939CDC4" w14:textId="77777777" w:rsidR="008A0A11" w:rsidRPr="003C5C00" w:rsidRDefault="008A0A11" w:rsidP="008A0A11">
            <w:pPr>
              <w:pStyle w:val="TableTextCentered"/>
            </w:pPr>
            <w:r>
              <w:t>0.98</w:t>
            </w:r>
          </w:p>
        </w:tc>
      </w:tr>
    </w:tbl>
    <w:p w14:paraId="4A377172" w14:textId="62CECC64" w:rsidR="008A0A11" w:rsidRPr="00DB2CD8" w:rsidRDefault="008A0A11" w:rsidP="008A0A11">
      <w:pPr>
        <w:pStyle w:val="ExhibitTitle"/>
      </w:pPr>
      <w:bookmarkStart w:id="16" w:name="_Toc484432632"/>
      <w:r w:rsidRPr="00F5426D">
        <w:t xml:space="preserve">Exhibit </w:t>
      </w:r>
      <w:r w:rsidR="00C5530B">
        <w:t>3</w:t>
      </w:r>
      <w:r w:rsidRPr="00F5426D">
        <w:t>. Minimum Detectable Change in Chronic Absenteeism, Number of Days Absent</w:t>
      </w:r>
      <w:r w:rsidR="00D0138F">
        <w:t>,</w:t>
      </w:r>
      <w:r w:rsidRPr="00F5426D">
        <w:t xml:space="preserve"> and Student Achievement </w:t>
      </w:r>
      <w:r w:rsidRPr="00DB2CD8">
        <w:t xml:space="preserve">for </w:t>
      </w:r>
      <w:r>
        <w:t xml:space="preserve">Comparisons </w:t>
      </w:r>
      <w:proofErr w:type="gramStart"/>
      <w:r>
        <w:t>Among</w:t>
      </w:r>
      <w:proofErr w:type="gramEnd"/>
      <w:r>
        <w:t xml:space="preserve"> the Four</w:t>
      </w:r>
      <w:r w:rsidRPr="00DB2CD8">
        <w:t xml:space="preserve"> Embedded Adaptive Interventions </w:t>
      </w:r>
      <w:r>
        <w:t>and Business-as-Usual</w:t>
      </w:r>
      <w:bookmarkEnd w:id="16"/>
    </w:p>
    <w:tbl>
      <w:tblPr>
        <w:tblStyle w:val="AIRBlu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5555"/>
        <w:gridCol w:w="1465"/>
        <w:gridCol w:w="1380"/>
        <w:gridCol w:w="1190"/>
      </w:tblGrid>
      <w:tr w:rsidR="008A0A11" w:rsidRPr="003C5C00" w14:paraId="140873AA" w14:textId="77777777" w:rsidTr="008A0A11">
        <w:trPr>
          <w:cnfStyle w:val="100000000000" w:firstRow="1" w:lastRow="0" w:firstColumn="0" w:lastColumn="0" w:oddVBand="0" w:evenVBand="0" w:oddHBand="0" w:evenHBand="0" w:firstRowFirstColumn="0" w:firstRowLastColumn="0" w:lastRowFirstColumn="0" w:lastRowLastColumn="0"/>
        </w:trPr>
        <w:tc>
          <w:tcPr>
            <w:tcW w:w="5413" w:type="dxa"/>
            <w:vMerge w:val="restart"/>
            <w:tcBorders>
              <w:top w:val="single" w:sz="4" w:space="0" w:color="auto"/>
            </w:tcBorders>
            <w:vAlign w:val="bottom"/>
          </w:tcPr>
          <w:p w14:paraId="4C07FFD9" w14:textId="77777777" w:rsidR="008A0A11" w:rsidRPr="003C5C00" w:rsidRDefault="008A0A11" w:rsidP="008A0A11">
            <w:pPr>
              <w:pStyle w:val="TableText"/>
              <w:jc w:val="center"/>
            </w:pPr>
            <w:r>
              <w:t>Outcome of Interest</w:t>
            </w:r>
          </w:p>
        </w:tc>
        <w:tc>
          <w:tcPr>
            <w:tcW w:w="3931" w:type="dxa"/>
            <w:gridSpan w:val="3"/>
            <w:tcBorders>
              <w:top w:val="single" w:sz="4" w:space="0" w:color="auto"/>
            </w:tcBorders>
          </w:tcPr>
          <w:p w14:paraId="69EF1513" w14:textId="77777777" w:rsidR="008A0A11" w:rsidRPr="003C5C00" w:rsidRDefault="008A0A11" w:rsidP="008A0A11">
            <w:pPr>
              <w:pStyle w:val="TableTextCentered"/>
              <w:rPr>
                <w:b w:val="0"/>
              </w:rPr>
            </w:pPr>
            <w:r w:rsidRPr="003C5C00">
              <w:t>Number of Schools</w:t>
            </w:r>
          </w:p>
        </w:tc>
      </w:tr>
      <w:tr w:rsidR="008A0A11" w:rsidRPr="003C5C00" w14:paraId="29E05A0C" w14:textId="77777777" w:rsidTr="008A0A11">
        <w:tc>
          <w:tcPr>
            <w:tcW w:w="5413" w:type="dxa"/>
            <w:vMerge/>
            <w:tcBorders>
              <w:bottom w:val="single" w:sz="4" w:space="0" w:color="auto"/>
            </w:tcBorders>
          </w:tcPr>
          <w:p w14:paraId="2349FA9B" w14:textId="77777777" w:rsidR="008A0A11" w:rsidRPr="00B424E6" w:rsidRDefault="008A0A11" w:rsidP="008A0A11">
            <w:pPr>
              <w:pStyle w:val="TableText"/>
              <w:rPr>
                <w:b/>
              </w:rPr>
            </w:pPr>
          </w:p>
        </w:tc>
        <w:tc>
          <w:tcPr>
            <w:tcW w:w="1427" w:type="dxa"/>
            <w:tcBorders>
              <w:bottom w:val="single" w:sz="4" w:space="0" w:color="auto"/>
            </w:tcBorders>
            <w:shd w:val="clear" w:color="auto" w:fill="B4C8DC" w:themeFill="accent1" w:themeFillTint="66"/>
          </w:tcPr>
          <w:p w14:paraId="681FC879" w14:textId="77777777" w:rsidR="008A0A11" w:rsidRDefault="008A0A11" w:rsidP="008A0A11">
            <w:pPr>
              <w:pStyle w:val="TableTextCentered"/>
            </w:pPr>
            <w:r w:rsidRPr="003C5C00">
              <w:rPr>
                <w:b/>
              </w:rPr>
              <w:t>50</w:t>
            </w:r>
          </w:p>
        </w:tc>
        <w:tc>
          <w:tcPr>
            <w:tcW w:w="1345" w:type="dxa"/>
            <w:tcBorders>
              <w:bottom w:val="single" w:sz="4" w:space="0" w:color="auto"/>
            </w:tcBorders>
            <w:shd w:val="clear" w:color="auto" w:fill="B4C8DC" w:themeFill="accent1" w:themeFillTint="66"/>
          </w:tcPr>
          <w:p w14:paraId="265AC4B1" w14:textId="77777777" w:rsidR="008A0A11" w:rsidRDefault="008A0A11" w:rsidP="008A0A11">
            <w:pPr>
              <w:pStyle w:val="TableTextCentered"/>
            </w:pPr>
            <w:r w:rsidRPr="003C5C00">
              <w:rPr>
                <w:b/>
              </w:rPr>
              <w:t>60</w:t>
            </w:r>
          </w:p>
        </w:tc>
        <w:tc>
          <w:tcPr>
            <w:tcW w:w="1159" w:type="dxa"/>
            <w:tcBorders>
              <w:bottom w:val="single" w:sz="4" w:space="0" w:color="auto"/>
            </w:tcBorders>
            <w:shd w:val="clear" w:color="auto" w:fill="B4C8DC" w:themeFill="accent1" w:themeFillTint="66"/>
          </w:tcPr>
          <w:p w14:paraId="03388203" w14:textId="77777777" w:rsidR="008A0A11" w:rsidRDefault="008A0A11" w:rsidP="008A0A11">
            <w:pPr>
              <w:pStyle w:val="TableTextCentered"/>
            </w:pPr>
            <w:r w:rsidRPr="003C5C00">
              <w:rPr>
                <w:b/>
              </w:rPr>
              <w:t>70</w:t>
            </w:r>
          </w:p>
        </w:tc>
      </w:tr>
      <w:tr w:rsidR="008A0A11" w:rsidRPr="003C5C00" w14:paraId="365148A2" w14:textId="77777777" w:rsidTr="008A0A11">
        <w:tc>
          <w:tcPr>
            <w:tcW w:w="5413" w:type="dxa"/>
            <w:tcBorders>
              <w:top w:val="single" w:sz="4" w:space="0" w:color="auto"/>
            </w:tcBorders>
          </w:tcPr>
          <w:p w14:paraId="1EEB579B" w14:textId="77777777" w:rsidR="008A0A11" w:rsidRPr="00D06ECE" w:rsidRDefault="008A0A11" w:rsidP="008A0A11">
            <w:pPr>
              <w:pStyle w:val="TableText"/>
            </w:pPr>
            <w:r w:rsidRPr="00B424E6">
              <w:t>Chronic Absenteeism (Percentage Point Reduction)</w:t>
            </w:r>
          </w:p>
        </w:tc>
        <w:tc>
          <w:tcPr>
            <w:tcW w:w="1427" w:type="dxa"/>
            <w:tcBorders>
              <w:top w:val="single" w:sz="4" w:space="0" w:color="auto"/>
            </w:tcBorders>
          </w:tcPr>
          <w:p w14:paraId="458C863D" w14:textId="77777777" w:rsidR="008A0A11" w:rsidRPr="003C5C00" w:rsidRDefault="008A0A11" w:rsidP="008A0A11">
            <w:pPr>
              <w:pStyle w:val="TableTextCentered"/>
            </w:pPr>
            <w:r>
              <w:t>7.6</w:t>
            </w:r>
          </w:p>
        </w:tc>
        <w:tc>
          <w:tcPr>
            <w:tcW w:w="1345" w:type="dxa"/>
            <w:tcBorders>
              <w:top w:val="single" w:sz="4" w:space="0" w:color="auto"/>
            </w:tcBorders>
          </w:tcPr>
          <w:p w14:paraId="3B069D17" w14:textId="77777777" w:rsidR="008A0A11" w:rsidRPr="003C5C00" w:rsidRDefault="008A0A11" w:rsidP="008A0A11">
            <w:pPr>
              <w:pStyle w:val="TableTextCentered"/>
            </w:pPr>
            <w:r>
              <w:t>6.8</w:t>
            </w:r>
          </w:p>
        </w:tc>
        <w:tc>
          <w:tcPr>
            <w:tcW w:w="1159" w:type="dxa"/>
            <w:tcBorders>
              <w:top w:val="single" w:sz="4" w:space="0" w:color="auto"/>
            </w:tcBorders>
          </w:tcPr>
          <w:p w14:paraId="07C54769" w14:textId="77777777" w:rsidR="008A0A11" w:rsidRPr="003C5C00" w:rsidRDefault="008A0A11" w:rsidP="008A0A11">
            <w:pPr>
              <w:pStyle w:val="TableTextCentered"/>
            </w:pPr>
            <w:r>
              <w:t>6.0</w:t>
            </w:r>
          </w:p>
        </w:tc>
      </w:tr>
      <w:tr w:rsidR="008A0A11" w:rsidRPr="003C5C00" w14:paraId="6760DDB5" w14:textId="77777777" w:rsidTr="008A0A11">
        <w:tc>
          <w:tcPr>
            <w:tcW w:w="5413" w:type="dxa"/>
          </w:tcPr>
          <w:p w14:paraId="675C3F3F" w14:textId="77777777" w:rsidR="008A0A11" w:rsidRPr="00D06ECE" w:rsidRDefault="008A0A11" w:rsidP="008A0A11">
            <w:pPr>
              <w:pStyle w:val="TableText"/>
            </w:pPr>
            <w:r w:rsidRPr="00B424E6">
              <w:t>Absolute Number of Days Absent</w:t>
            </w:r>
          </w:p>
        </w:tc>
        <w:tc>
          <w:tcPr>
            <w:tcW w:w="1427" w:type="dxa"/>
          </w:tcPr>
          <w:p w14:paraId="58F35044" w14:textId="77777777" w:rsidR="008A0A11" w:rsidRDefault="008A0A11" w:rsidP="008A0A11">
            <w:pPr>
              <w:pStyle w:val="TableTextCentered"/>
            </w:pPr>
            <w:r>
              <w:t>1.11</w:t>
            </w:r>
          </w:p>
        </w:tc>
        <w:tc>
          <w:tcPr>
            <w:tcW w:w="1345" w:type="dxa"/>
          </w:tcPr>
          <w:p w14:paraId="095B2EA0" w14:textId="77777777" w:rsidR="008A0A11" w:rsidRDefault="008A0A11" w:rsidP="008A0A11">
            <w:pPr>
              <w:pStyle w:val="TableTextCentered"/>
            </w:pPr>
            <w:r>
              <w:t>1.02</w:t>
            </w:r>
          </w:p>
        </w:tc>
        <w:tc>
          <w:tcPr>
            <w:tcW w:w="1159" w:type="dxa"/>
          </w:tcPr>
          <w:p w14:paraId="0A187583" w14:textId="77777777" w:rsidR="008A0A11" w:rsidRDefault="008A0A11" w:rsidP="008A0A11">
            <w:pPr>
              <w:pStyle w:val="TableTextCentered"/>
            </w:pPr>
            <w:r>
              <w:t>0.94</w:t>
            </w:r>
          </w:p>
        </w:tc>
      </w:tr>
      <w:tr w:rsidR="008A0A11" w:rsidRPr="003C5C00" w14:paraId="588906F1" w14:textId="77777777" w:rsidTr="008A0A11">
        <w:tc>
          <w:tcPr>
            <w:tcW w:w="5413" w:type="dxa"/>
            <w:tcBorders>
              <w:bottom w:val="single" w:sz="4" w:space="0" w:color="auto"/>
            </w:tcBorders>
          </w:tcPr>
          <w:p w14:paraId="0A264EA9" w14:textId="77777777" w:rsidR="008A0A11" w:rsidRPr="00D06ECE" w:rsidRDefault="008A0A11" w:rsidP="008A0A11">
            <w:pPr>
              <w:pStyle w:val="TableText"/>
            </w:pPr>
            <w:r w:rsidRPr="00D06ECE">
              <w:t>Student Achievement</w:t>
            </w:r>
            <w:r w:rsidRPr="00B424E6">
              <w:t xml:space="preserve"> (Cohen’s d)</w:t>
            </w:r>
          </w:p>
        </w:tc>
        <w:tc>
          <w:tcPr>
            <w:tcW w:w="1427" w:type="dxa"/>
            <w:tcBorders>
              <w:bottom w:val="single" w:sz="4" w:space="0" w:color="auto"/>
            </w:tcBorders>
          </w:tcPr>
          <w:p w14:paraId="7AA45E11" w14:textId="77777777" w:rsidR="008A0A11" w:rsidRPr="003C5C00" w:rsidRDefault="008A0A11" w:rsidP="008A0A11">
            <w:pPr>
              <w:pStyle w:val="TableTextCentered"/>
            </w:pPr>
            <w:r>
              <w:t>0.27</w:t>
            </w:r>
          </w:p>
        </w:tc>
        <w:tc>
          <w:tcPr>
            <w:tcW w:w="1345" w:type="dxa"/>
            <w:tcBorders>
              <w:bottom w:val="single" w:sz="4" w:space="0" w:color="auto"/>
            </w:tcBorders>
          </w:tcPr>
          <w:p w14:paraId="0EB9A69E" w14:textId="77777777" w:rsidR="008A0A11" w:rsidRPr="003C5C00" w:rsidRDefault="008A0A11" w:rsidP="008A0A11">
            <w:pPr>
              <w:pStyle w:val="TableTextCentered"/>
            </w:pPr>
            <w:r>
              <w:t>0.24</w:t>
            </w:r>
          </w:p>
        </w:tc>
        <w:tc>
          <w:tcPr>
            <w:tcW w:w="1159" w:type="dxa"/>
            <w:tcBorders>
              <w:bottom w:val="single" w:sz="4" w:space="0" w:color="auto"/>
            </w:tcBorders>
          </w:tcPr>
          <w:p w14:paraId="0339B95E" w14:textId="77777777" w:rsidR="008A0A11" w:rsidRPr="003C5C00" w:rsidRDefault="008A0A11" w:rsidP="008A0A11">
            <w:pPr>
              <w:pStyle w:val="TableTextCentered"/>
            </w:pPr>
            <w:r>
              <w:t>0.23</w:t>
            </w:r>
          </w:p>
        </w:tc>
      </w:tr>
    </w:tbl>
    <w:p w14:paraId="1BDC2372" w14:textId="64620522" w:rsidR="008A0A11" w:rsidRPr="00B424E6" w:rsidRDefault="008A0A11" w:rsidP="008A0A11">
      <w:pPr>
        <w:pStyle w:val="BodyText"/>
      </w:pPr>
      <w:r w:rsidRPr="00B424E6">
        <w:t xml:space="preserve">The results </w:t>
      </w:r>
      <w:r>
        <w:t xml:space="preserve">in Exhibit </w:t>
      </w:r>
      <w:r w:rsidR="00C5530B">
        <w:t>2</w:t>
      </w:r>
      <w:r>
        <w:t xml:space="preserve"> show that a sample of 60 schools can detect a 5.0 percentage point decrease in chronic absenteeism and </w:t>
      </w:r>
      <w:r w:rsidR="0001351D">
        <w:t xml:space="preserve">a </w:t>
      </w:r>
      <w:r>
        <w:t xml:space="preserve">1.0 day decrease in days absent when first-stage messaging strategies are compared to each other and the BAU condition. The results in Exhibit </w:t>
      </w:r>
      <w:r w:rsidR="00C5530B">
        <w:t>3</w:t>
      </w:r>
      <w:r>
        <w:t xml:space="preserve"> show that a sample size of 60 schools is sufficient to detect a 6.8 percentage point decrease in chronic absenteeism, a 1.0 day decrease in number of days absent</w:t>
      </w:r>
      <w:r w:rsidR="00862A65">
        <w:t>,</w:t>
      </w:r>
      <w:r>
        <w:t xml:space="preserve"> and </w:t>
      </w:r>
      <w:r w:rsidR="007E633A">
        <w:t>an MDES</w:t>
      </w:r>
      <w:r>
        <w:t xml:space="preserve"> of 0.24 for student achievement outcomes when the embedded adaptive interventions are compared to each other and the BAU condition. These minimum detectable changes are considered meaningful and policy-relevant</w:t>
      </w:r>
      <w:r w:rsidR="00D12337">
        <w:t>. In turn</w:t>
      </w:r>
      <w:r>
        <w:t>, a school sample of 60 schools was determined to be appropriate for the study.</w:t>
      </w:r>
    </w:p>
    <w:p w14:paraId="6748995D" w14:textId="4EA53E9F" w:rsidR="00D6448C" w:rsidRPr="004A205E" w:rsidRDefault="008A0A11" w:rsidP="0001648E">
      <w:pPr>
        <w:pStyle w:val="BodyText"/>
      </w:pPr>
      <w:r>
        <w:rPr>
          <w:b/>
        </w:rPr>
        <w:t xml:space="preserve">Site Selection. </w:t>
      </w:r>
      <w:r w:rsidRPr="00B424E6">
        <w:t xml:space="preserve">The study </w:t>
      </w:r>
      <w:r>
        <w:t xml:space="preserve">does </w:t>
      </w:r>
      <w:r w:rsidRPr="00B424E6">
        <w:t>not employ random sampling o</w:t>
      </w:r>
      <w:r w:rsidRPr="001F3011">
        <w:t>f districts</w:t>
      </w:r>
      <w:r>
        <w:t xml:space="preserve"> or schools</w:t>
      </w:r>
      <w:r w:rsidRPr="00B424E6">
        <w:t xml:space="preserve">. Instead, district </w:t>
      </w:r>
      <w:r>
        <w:t xml:space="preserve">and school </w:t>
      </w:r>
      <w:r w:rsidRPr="00B424E6">
        <w:t>selection will be based on characteristics required by the study design.</w:t>
      </w:r>
      <w:r w:rsidRPr="00D6448C">
        <w:t xml:space="preserve"> </w:t>
      </w:r>
      <w:r w:rsidR="00D6448C" w:rsidRPr="004A205E">
        <w:t xml:space="preserve">In order to </w:t>
      </w:r>
      <w:r w:rsidR="00BC5B90">
        <w:t xml:space="preserve">identify potential </w:t>
      </w:r>
      <w:r w:rsidR="00D6448C" w:rsidRPr="004A205E">
        <w:t xml:space="preserve">districts, the study team and the </w:t>
      </w:r>
      <w:r w:rsidR="000F0018" w:rsidRPr="004A205E">
        <w:t xml:space="preserve">U.S. </w:t>
      </w:r>
      <w:r w:rsidR="00D6448C" w:rsidRPr="004A205E">
        <w:t>Department of Education</w:t>
      </w:r>
      <w:r w:rsidR="00762118" w:rsidRPr="004A205E">
        <w:t xml:space="preserve"> (ED)</w:t>
      </w:r>
      <w:r w:rsidR="00D6448C" w:rsidRPr="004A205E">
        <w:t xml:space="preserve"> developed a set of eligibility guideli</w:t>
      </w:r>
      <w:r w:rsidR="00D95F4D" w:rsidRPr="004A205E">
        <w:t xml:space="preserve">nes, summarized in Exhibit </w:t>
      </w:r>
      <w:r w:rsidR="00C5530B">
        <w:t>4</w:t>
      </w:r>
      <w:r w:rsidR="00D95F4D" w:rsidRPr="004A205E">
        <w:t>.</w:t>
      </w:r>
    </w:p>
    <w:p w14:paraId="67307387" w14:textId="77777777" w:rsidR="00D6448C" w:rsidRPr="002E0087" w:rsidRDefault="00CA0605" w:rsidP="002E0087">
      <w:pPr>
        <w:pStyle w:val="ExhibitTitle"/>
      </w:pPr>
      <w:bookmarkStart w:id="17" w:name="_Toc484432633"/>
      <w:r w:rsidRPr="002E0087">
        <w:lastRenderedPageBreak/>
        <w:t xml:space="preserve">Exhibit </w:t>
      </w:r>
      <w:r w:rsidR="00C5530B">
        <w:t>4</w:t>
      </w:r>
      <w:r w:rsidRPr="002E0087">
        <w:t>.</w:t>
      </w:r>
      <w:r w:rsidR="00D6448C" w:rsidRPr="002E0087">
        <w:t xml:space="preserve"> </w:t>
      </w:r>
      <w:r w:rsidR="00553A9B">
        <w:t>Selection Criteria</w:t>
      </w:r>
      <w:bookmarkEnd w:id="17"/>
      <w:r w:rsidR="00553A9B">
        <w:t xml:space="preserve"> </w:t>
      </w:r>
    </w:p>
    <w:tbl>
      <w:tblPr>
        <w:tblW w:w="9360" w:type="dxa"/>
        <w:tblLook w:val="04A0" w:firstRow="1" w:lastRow="0" w:firstColumn="1" w:lastColumn="0" w:noHBand="0" w:noVBand="1"/>
      </w:tblPr>
      <w:tblGrid>
        <w:gridCol w:w="1615"/>
        <w:gridCol w:w="7745"/>
      </w:tblGrid>
      <w:tr w:rsidR="00D6448C" w:rsidRPr="00FE735E" w14:paraId="7F7D1647" w14:textId="77777777" w:rsidTr="00135023">
        <w:trPr>
          <w:trHeight w:val="30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48CCEDB7" w14:textId="77777777" w:rsidR="00D6448C" w:rsidRPr="0077743A" w:rsidRDefault="00D6448C" w:rsidP="00D6448C">
            <w:pPr>
              <w:rPr>
                <w:rFonts w:asciiTheme="majorHAnsi" w:hAnsiTheme="majorHAnsi" w:cstheme="majorHAnsi"/>
                <w:color w:val="000000"/>
                <w:sz w:val="20"/>
                <w:szCs w:val="20"/>
              </w:rPr>
            </w:pPr>
            <w:r w:rsidRPr="0077743A">
              <w:rPr>
                <w:rFonts w:asciiTheme="majorHAnsi" w:hAnsiTheme="majorHAnsi" w:cstheme="majorHAnsi"/>
                <w:color w:val="000000"/>
                <w:sz w:val="20"/>
                <w:szCs w:val="20"/>
              </w:rPr>
              <w:t>District S</w:t>
            </w:r>
            <w:r w:rsidR="00602707">
              <w:rPr>
                <w:rFonts w:asciiTheme="majorHAnsi" w:hAnsiTheme="majorHAnsi" w:cstheme="majorHAnsi"/>
                <w:color w:val="000000"/>
                <w:sz w:val="20"/>
                <w:szCs w:val="20"/>
              </w:rPr>
              <w:t>election</w:t>
            </w:r>
            <w:r w:rsidRPr="0077743A">
              <w:rPr>
                <w:rFonts w:asciiTheme="majorHAnsi" w:hAnsiTheme="majorHAnsi" w:cstheme="majorHAnsi"/>
                <w:color w:val="000000"/>
                <w:sz w:val="20"/>
                <w:szCs w:val="20"/>
              </w:rPr>
              <w:t xml:space="preserve"> Guidelines:</w:t>
            </w:r>
          </w:p>
        </w:tc>
        <w:tc>
          <w:tcPr>
            <w:tcW w:w="7745" w:type="dxa"/>
            <w:tcBorders>
              <w:top w:val="single" w:sz="4" w:space="0" w:color="auto"/>
              <w:left w:val="nil"/>
              <w:bottom w:val="single" w:sz="4" w:space="0" w:color="auto"/>
              <w:right w:val="single" w:sz="4" w:space="0" w:color="auto"/>
            </w:tcBorders>
            <w:shd w:val="clear" w:color="auto" w:fill="auto"/>
            <w:noWrap/>
            <w:hideMark/>
          </w:tcPr>
          <w:p w14:paraId="78C85FFE" w14:textId="77777777" w:rsidR="00D6448C" w:rsidRPr="0077743A" w:rsidRDefault="00D6448C" w:rsidP="00D6448C">
            <w:pPr>
              <w:rPr>
                <w:rFonts w:asciiTheme="majorHAnsi" w:hAnsiTheme="majorHAnsi" w:cstheme="majorHAnsi"/>
                <w:color w:val="000000"/>
                <w:sz w:val="20"/>
                <w:szCs w:val="20"/>
              </w:rPr>
            </w:pPr>
            <w:r w:rsidRPr="0077743A">
              <w:rPr>
                <w:rFonts w:asciiTheme="majorHAnsi" w:hAnsiTheme="majorHAnsi" w:cstheme="majorHAnsi"/>
                <w:color w:val="000000"/>
                <w:sz w:val="20"/>
                <w:szCs w:val="20"/>
              </w:rPr>
              <w:t xml:space="preserve">A district </w:t>
            </w:r>
            <w:r w:rsidR="000E67E0">
              <w:rPr>
                <w:rFonts w:asciiTheme="majorHAnsi" w:hAnsiTheme="majorHAnsi" w:cstheme="majorHAnsi"/>
                <w:color w:val="000000"/>
                <w:sz w:val="20"/>
                <w:szCs w:val="20"/>
              </w:rPr>
              <w:t>is considered for participation if they meet the following criteria:</w:t>
            </w:r>
            <w:r w:rsidRPr="0077743A">
              <w:rPr>
                <w:rFonts w:asciiTheme="majorHAnsi" w:hAnsiTheme="majorHAnsi" w:cstheme="majorHAnsi"/>
                <w:color w:val="000000"/>
                <w:sz w:val="20"/>
                <w:szCs w:val="20"/>
              </w:rPr>
              <w:t xml:space="preserve"> </w:t>
            </w:r>
          </w:p>
          <w:p w14:paraId="3A177D4C" w14:textId="14C57122" w:rsidR="000E67E0" w:rsidRPr="008A0A11" w:rsidRDefault="000E67E0" w:rsidP="00771C11">
            <w:pPr>
              <w:pStyle w:val="ListParagraph"/>
              <w:numPr>
                <w:ilvl w:val="0"/>
                <w:numId w:val="11"/>
              </w:numPr>
              <w:rPr>
                <w:rFonts w:asciiTheme="majorHAnsi" w:hAnsiTheme="majorHAnsi" w:cstheme="majorHAnsi"/>
                <w:color w:val="000000"/>
                <w:sz w:val="20"/>
                <w:szCs w:val="20"/>
              </w:rPr>
            </w:pPr>
            <w:r>
              <w:rPr>
                <w:rFonts w:asciiTheme="majorHAnsi" w:hAnsiTheme="majorHAnsi" w:cstheme="majorHAnsi"/>
                <w:b/>
                <w:color w:val="000000"/>
                <w:sz w:val="20"/>
                <w:szCs w:val="20"/>
              </w:rPr>
              <w:t xml:space="preserve">Absence Rates: </w:t>
            </w:r>
            <w:r w:rsidRPr="0077743A">
              <w:rPr>
                <w:rFonts w:asciiTheme="majorHAnsi" w:hAnsiTheme="majorHAnsi" w:cstheme="majorHAnsi"/>
                <w:color w:val="000000"/>
                <w:sz w:val="20"/>
                <w:szCs w:val="20"/>
              </w:rPr>
              <w:t>1</w:t>
            </w:r>
            <w:r>
              <w:rPr>
                <w:rFonts w:asciiTheme="majorHAnsi" w:hAnsiTheme="majorHAnsi" w:cstheme="majorHAnsi"/>
                <w:color w:val="000000"/>
                <w:sz w:val="20"/>
                <w:szCs w:val="20"/>
              </w:rPr>
              <w:t>0</w:t>
            </w:r>
            <w:r w:rsidRPr="0077743A">
              <w:rPr>
                <w:rFonts w:asciiTheme="majorHAnsi" w:hAnsiTheme="majorHAnsi" w:cstheme="majorHAnsi"/>
                <w:color w:val="000000"/>
                <w:sz w:val="20"/>
                <w:szCs w:val="20"/>
              </w:rPr>
              <w:t xml:space="preserve"> or more elementary schools with 20</w:t>
            </w:r>
            <w:r>
              <w:rPr>
                <w:rFonts w:asciiTheme="majorHAnsi" w:hAnsiTheme="majorHAnsi" w:cstheme="majorHAnsi"/>
                <w:color w:val="000000"/>
                <w:sz w:val="20"/>
                <w:szCs w:val="20"/>
              </w:rPr>
              <w:t xml:space="preserve"> percent</w:t>
            </w:r>
            <w:r w:rsidRPr="0077743A">
              <w:rPr>
                <w:rFonts w:asciiTheme="majorHAnsi" w:hAnsiTheme="majorHAnsi" w:cstheme="majorHAnsi"/>
                <w:color w:val="000000"/>
                <w:sz w:val="20"/>
                <w:szCs w:val="20"/>
              </w:rPr>
              <w:t xml:space="preserve"> or more </w:t>
            </w:r>
            <w:r w:rsidR="00237C97">
              <w:rPr>
                <w:rFonts w:asciiTheme="majorHAnsi" w:hAnsiTheme="majorHAnsi" w:cstheme="majorHAnsi"/>
                <w:color w:val="000000"/>
                <w:sz w:val="20"/>
                <w:szCs w:val="20"/>
              </w:rPr>
              <w:t xml:space="preserve">of </w:t>
            </w:r>
            <w:r w:rsidRPr="0077743A">
              <w:rPr>
                <w:rFonts w:asciiTheme="majorHAnsi" w:hAnsiTheme="majorHAnsi" w:cstheme="majorHAnsi"/>
                <w:color w:val="000000"/>
                <w:sz w:val="20"/>
                <w:szCs w:val="20"/>
              </w:rPr>
              <w:t xml:space="preserve">students </w:t>
            </w:r>
            <w:r w:rsidR="00824B93">
              <w:rPr>
                <w:rFonts w:asciiTheme="majorHAnsi" w:hAnsiTheme="majorHAnsi" w:cstheme="majorHAnsi"/>
                <w:color w:val="000000"/>
                <w:sz w:val="20"/>
                <w:szCs w:val="20"/>
              </w:rPr>
              <w:t xml:space="preserve">who are </w:t>
            </w:r>
            <w:r w:rsidRPr="0077743A">
              <w:rPr>
                <w:rFonts w:asciiTheme="majorHAnsi" w:hAnsiTheme="majorHAnsi" w:cstheme="majorHAnsi"/>
                <w:color w:val="000000"/>
                <w:sz w:val="20"/>
                <w:szCs w:val="20"/>
              </w:rPr>
              <w:t>chronically absent</w:t>
            </w:r>
            <w:r w:rsidR="00F063F0">
              <w:rPr>
                <w:rFonts w:asciiTheme="majorHAnsi" w:hAnsiTheme="majorHAnsi" w:cstheme="majorHAnsi"/>
                <w:color w:val="000000"/>
                <w:sz w:val="20"/>
                <w:szCs w:val="20"/>
              </w:rPr>
              <w:t>.</w:t>
            </w:r>
          </w:p>
          <w:p w14:paraId="322EA759" w14:textId="5DE39EA8" w:rsidR="00D6448C" w:rsidRDefault="00D6448C" w:rsidP="00771C11">
            <w:pPr>
              <w:pStyle w:val="ListParagraph"/>
              <w:numPr>
                <w:ilvl w:val="0"/>
                <w:numId w:val="11"/>
              </w:numPr>
              <w:rPr>
                <w:rFonts w:asciiTheme="majorHAnsi" w:hAnsiTheme="majorHAnsi" w:cstheme="majorHAnsi"/>
                <w:color w:val="000000"/>
                <w:sz w:val="20"/>
                <w:szCs w:val="20"/>
              </w:rPr>
            </w:pPr>
            <w:r w:rsidRPr="0077743A">
              <w:rPr>
                <w:rFonts w:asciiTheme="majorHAnsi" w:hAnsiTheme="majorHAnsi" w:cstheme="majorHAnsi"/>
                <w:b/>
                <w:color w:val="000000"/>
                <w:sz w:val="20"/>
                <w:szCs w:val="20"/>
              </w:rPr>
              <w:t>Current Strategies to Address Absenteeism:</w:t>
            </w:r>
            <w:r w:rsidRPr="0077743A">
              <w:rPr>
                <w:rFonts w:asciiTheme="majorHAnsi" w:hAnsiTheme="majorHAnsi" w:cstheme="majorHAnsi"/>
                <w:color w:val="000000"/>
                <w:sz w:val="20"/>
                <w:szCs w:val="20"/>
              </w:rPr>
              <w:t xml:space="preserve"> </w:t>
            </w:r>
            <w:r w:rsidR="00F063F0">
              <w:rPr>
                <w:rFonts w:asciiTheme="majorHAnsi" w:hAnsiTheme="majorHAnsi" w:cstheme="majorHAnsi"/>
                <w:color w:val="000000"/>
                <w:sz w:val="20"/>
                <w:szCs w:val="20"/>
              </w:rPr>
              <w:t>N</w:t>
            </w:r>
            <w:r w:rsidRPr="0077743A">
              <w:rPr>
                <w:rFonts w:asciiTheme="majorHAnsi" w:hAnsiTheme="majorHAnsi" w:cstheme="majorHAnsi"/>
                <w:color w:val="000000"/>
                <w:sz w:val="20"/>
                <w:szCs w:val="20"/>
              </w:rPr>
              <w:t>ot currently implementing a text</w:t>
            </w:r>
            <w:r w:rsidR="0045087F">
              <w:rPr>
                <w:rFonts w:asciiTheme="majorHAnsi" w:hAnsiTheme="majorHAnsi" w:cstheme="majorHAnsi"/>
                <w:color w:val="000000"/>
                <w:sz w:val="20"/>
                <w:szCs w:val="20"/>
              </w:rPr>
              <w:t xml:space="preserve"> </w:t>
            </w:r>
            <w:r w:rsidRPr="0077743A">
              <w:rPr>
                <w:rFonts w:asciiTheme="majorHAnsi" w:hAnsiTheme="majorHAnsi" w:cstheme="majorHAnsi"/>
                <w:color w:val="000000"/>
                <w:sz w:val="20"/>
                <w:szCs w:val="20"/>
              </w:rPr>
              <w:t>messaging notification system to parents, or similar electronic or mail-based notification systems to parents.</w:t>
            </w:r>
          </w:p>
          <w:p w14:paraId="47721ADB" w14:textId="1F6BCA03" w:rsidR="00602707" w:rsidRPr="00862A65" w:rsidRDefault="00D6448C" w:rsidP="00585609">
            <w:pPr>
              <w:pStyle w:val="ListParagraph"/>
              <w:numPr>
                <w:ilvl w:val="0"/>
                <w:numId w:val="11"/>
              </w:numPr>
              <w:rPr>
                <w:rFonts w:asciiTheme="majorHAnsi" w:hAnsiTheme="majorHAnsi" w:cstheme="majorHAnsi"/>
                <w:color w:val="000000"/>
                <w:sz w:val="20"/>
                <w:szCs w:val="20"/>
              </w:rPr>
            </w:pPr>
            <w:r w:rsidRPr="0077743A">
              <w:rPr>
                <w:rFonts w:asciiTheme="majorHAnsi" w:hAnsiTheme="majorHAnsi" w:cstheme="majorHAnsi"/>
                <w:b/>
                <w:color w:val="000000"/>
                <w:sz w:val="20"/>
                <w:szCs w:val="20"/>
              </w:rPr>
              <w:t>Interest:</w:t>
            </w:r>
            <w:r w:rsidRPr="0077743A">
              <w:rPr>
                <w:rFonts w:asciiTheme="majorHAnsi" w:hAnsiTheme="majorHAnsi" w:cstheme="majorHAnsi"/>
                <w:color w:val="000000"/>
                <w:sz w:val="20"/>
                <w:szCs w:val="20"/>
              </w:rPr>
              <w:t xml:space="preserve"> </w:t>
            </w:r>
            <w:r w:rsidR="00F063F0">
              <w:rPr>
                <w:rFonts w:asciiTheme="majorHAnsi" w:hAnsiTheme="majorHAnsi" w:cstheme="majorHAnsi"/>
                <w:color w:val="000000"/>
                <w:sz w:val="20"/>
                <w:szCs w:val="20"/>
              </w:rPr>
              <w:t>I</w:t>
            </w:r>
            <w:r w:rsidRPr="0077743A">
              <w:rPr>
                <w:rFonts w:asciiTheme="majorHAnsi" w:hAnsiTheme="majorHAnsi" w:cstheme="majorHAnsi"/>
                <w:color w:val="000000"/>
                <w:sz w:val="20"/>
                <w:szCs w:val="20"/>
              </w:rPr>
              <w:t>nterest</w:t>
            </w:r>
            <w:r w:rsidR="00A0665B">
              <w:rPr>
                <w:rFonts w:asciiTheme="majorHAnsi" w:hAnsiTheme="majorHAnsi" w:cstheme="majorHAnsi"/>
                <w:color w:val="000000"/>
                <w:sz w:val="20"/>
                <w:szCs w:val="20"/>
              </w:rPr>
              <w:t>ed</w:t>
            </w:r>
            <w:r w:rsidRPr="0077743A">
              <w:rPr>
                <w:rFonts w:asciiTheme="majorHAnsi" w:hAnsiTheme="majorHAnsi" w:cstheme="majorHAnsi"/>
                <w:color w:val="000000"/>
                <w:sz w:val="20"/>
                <w:szCs w:val="20"/>
              </w:rPr>
              <w:t xml:space="preserve"> in implementing the </w:t>
            </w:r>
            <w:r w:rsidR="008D4BDF">
              <w:rPr>
                <w:rFonts w:asciiTheme="majorHAnsi" w:hAnsiTheme="majorHAnsi" w:cstheme="majorHAnsi"/>
                <w:color w:val="000000"/>
                <w:sz w:val="20"/>
                <w:szCs w:val="20"/>
              </w:rPr>
              <w:t>study’s attendance text messaging</w:t>
            </w:r>
            <w:r w:rsidRPr="0077743A">
              <w:rPr>
                <w:rFonts w:asciiTheme="majorHAnsi" w:hAnsiTheme="majorHAnsi" w:cstheme="majorHAnsi"/>
                <w:color w:val="000000"/>
                <w:sz w:val="20"/>
                <w:szCs w:val="20"/>
              </w:rPr>
              <w:t xml:space="preserve"> intervention</w:t>
            </w:r>
            <w:r w:rsidR="00F063F0">
              <w:rPr>
                <w:rFonts w:asciiTheme="majorHAnsi" w:hAnsiTheme="majorHAnsi" w:cstheme="majorHAnsi"/>
                <w:color w:val="000000"/>
                <w:sz w:val="20"/>
                <w:szCs w:val="20"/>
              </w:rPr>
              <w:t>, and understands and accepts</w:t>
            </w:r>
            <w:r w:rsidRPr="0077743A">
              <w:rPr>
                <w:rFonts w:asciiTheme="majorHAnsi" w:hAnsiTheme="majorHAnsi" w:cstheme="majorHAnsi"/>
                <w:color w:val="000000"/>
                <w:sz w:val="20"/>
                <w:szCs w:val="20"/>
              </w:rPr>
              <w:t xml:space="preserve"> the random assignment process for families and the data collection</w:t>
            </w:r>
            <w:r w:rsidR="00F063F0">
              <w:rPr>
                <w:rFonts w:asciiTheme="majorHAnsi" w:hAnsiTheme="majorHAnsi" w:cstheme="majorHAnsi"/>
                <w:color w:val="000000"/>
                <w:sz w:val="20"/>
                <w:szCs w:val="20"/>
              </w:rPr>
              <w:t xml:space="preserve"> requirements</w:t>
            </w:r>
            <w:r w:rsidRPr="0077743A">
              <w:rPr>
                <w:rFonts w:asciiTheme="majorHAnsi" w:hAnsiTheme="majorHAnsi" w:cstheme="majorHAnsi"/>
                <w:color w:val="000000"/>
                <w:sz w:val="20"/>
                <w:szCs w:val="20"/>
              </w:rPr>
              <w:t>.</w:t>
            </w:r>
          </w:p>
        </w:tc>
      </w:tr>
      <w:tr w:rsidR="00D6448C" w:rsidRPr="00FE735E" w14:paraId="687EDF39" w14:textId="77777777" w:rsidTr="00135023">
        <w:trPr>
          <w:trHeight w:val="300"/>
        </w:trPr>
        <w:tc>
          <w:tcPr>
            <w:tcW w:w="1615" w:type="dxa"/>
            <w:tcBorders>
              <w:top w:val="nil"/>
              <w:left w:val="single" w:sz="4" w:space="0" w:color="auto"/>
              <w:bottom w:val="single" w:sz="4" w:space="0" w:color="auto"/>
              <w:right w:val="single" w:sz="4" w:space="0" w:color="auto"/>
            </w:tcBorders>
            <w:shd w:val="clear" w:color="auto" w:fill="auto"/>
            <w:noWrap/>
            <w:hideMark/>
          </w:tcPr>
          <w:p w14:paraId="7CCC9002" w14:textId="77777777" w:rsidR="00D6448C" w:rsidRPr="0077743A" w:rsidRDefault="00D6448C" w:rsidP="00D6448C">
            <w:pPr>
              <w:rPr>
                <w:rFonts w:asciiTheme="majorHAnsi" w:hAnsiTheme="majorHAnsi" w:cstheme="majorHAnsi"/>
                <w:color w:val="000000"/>
                <w:sz w:val="20"/>
                <w:szCs w:val="20"/>
              </w:rPr>
            </w:pPr>
            <w:r w:rsidRPr="0077743A">
              <w:rPr>
                <w:rFonts w:asciiTheme="majorHAnsi" w:hAnsiTheme="majorHAnsi" w:cstheme="majorHAnsi"/>
                <w:color w:val="000000"/>
                <w:sz w:val="20"/>
                <w:szCs w:val="20"/>
              </w:rPr>
              <w:t>School S</w:t>
            </w:r>
            <w:r w:rsidR="00602707">
              <w:rPr>
                <w:rFonts w:asciiTheme="majorHAnsi" w:hAnsiTheme="majorHAnsi" w:cstheme="majorHAnsi"/>
                <w:color w:val="000000"/>
                <w:sz w:val="20"/>
                <w:szCs w:val="20"/>
              </w:rPr>
              <w:t>election</w:t>
            </w:r>
            <w:r w:rsidRPr="0077743A">
              <w:rPr>
                <w:rFonts w:asciiTheme="majorHAnsi" w:hAnsiTheme="majorHAnsi" w:cstheme="majorHAnsi"/>
                <w:color w:val="000000"/>
                <w:sz w:val="20"/>
                <w:szCs w:val="20"/>
              </w:rPr>
              <w:t xml:space="preserve"> Guidelines:</w:t>
            </w:r>
          </w:p>
        </w:tc>
        <w:tc>
          <w:tcPr>
            <w:tcW w:w="7745" w:type="dxa"/>
            <w:tcBorders>
              <w:top w:val="nil"/>
              <w:left w:val="nil"/>
              <w:bottom w:val="single" w:sz="4" w:space="0" w:color="auto"/>
              <w:right w:val="single" w:sz="4" w:space="0" w:color="auto"/>
            </w:tcBorders>
            <w:shd w:val="clear" w:color="auto" w:fill="auto"/>
            <w:noWrap/>
            <w:hideMark/>
          </w:tcPr>
          <w:p w14:paraId="4EBDA46C" w14:textId="77777777" w:rsidR="00D6448C" w:rsidRPr="0077743A" w:rsidRDefault="00D6448C" w:rsidP="00D6448C">
            <w:pPr>
              <w:rPr>
                <w:rFonts w:asciiTheme="majorHAnsi" w:eastAsia="Cambria" w:hAnsiTheme="majorHAnsi" w:cstheme="majorHAnsi"/>
                <w:sz w:val="20"/>
                <w:szCs w:val="20"/>
              </w:rPr>
            </w:pPr>
            <w:r w:rsidRPr="0077743A">
              <w:rPr>
                <w:rFonts w:asciiTheme="majorHAnsi" w:eastAsia="Cambria" w:hAnsiTheme="majorHAnsi" w:cstheme="majorHAnsi"/>
                <w:sz w:val="20"/>
                <w:szCs w:val="20"/>
              </w:rPr>
              <w:t xml:space="preserve">Within an eligible district, a school </w:t>
            </w:r>
            <w:r w:rsidR="008A0A11">
              <w:rPr>
                <w:rFonts w:asciiTheme="majorHAnsi" w:eastAsia="Cambria" w:hAnsiTheme="majorHAnsi" w:cstheme="majorHAnsi"/>
                <w:sz w:val="20"/>
                <w:szCs w:val="20"/>
              </w:rPr>
              <w:t>is</w:t>
            </w:r>
            <w:r w:rsidRPr="0077743A">
              <w:rPr>
                <w:rFonts w:asciiTheme="majorHAnsi" w:eastAsia="Cambria" w:hAnsiTheme="majorHAnsi" w:cstheme="majorHAnsi"/>
                <w:sz w:val="20"/>
                <w:szCs w:val="20"/>
              </w:rPr>
              <w:t xml:space="preserve"> considered for </w:t>
            </w:r>
            <w:r w:rsidR="0045087F">
              <w:rPr>
                <w:rFonts w:asciiTheme="majorHAnsi" w:eastAsia="Cambria" w:hAnsiTheme="majorHAnsi" w:cstheme="majorHAnsi"/>
                <w:sz w:val="20"/>
                <w:szCs w:val="20"/>
              </w:rPr>
              <w:t>participation</w:t>
            </w:r>
            <w:r w:rsidR="0045087F" w:rsidRPr="0077743A">
              <w:rPr>
                <w:rFonts w:asciiTheme="majorHAnsi" w:eastAsia="Cambria" w:hAnsiTheme="majorHAnsi" w:cstheme="majorHAnsi"/>
                <w:sz w:val="20"/>
                <w:szCs w:val="20"/>
              </w:rPr>
              <w:t xml:space="preserve"> </w:t>
            </w:r>
            <w:r w:rsidRPr="0077743A">
              <w:rPr>
                <w:rFonts w:asciiTheme="majorHAnsi" w:eastAsia="Cambria" w:hAnsiTheme="majorHAnsi" w:cstheme="majorHAnsi"/>
                <w:sz w:val="20"/>
                <w:szCs w:val="20"/>
              </w:rPr>
              <w:t>if they meet the following criteria:</w:t>
            </w:r>
          </w:p>
          <w:p w14:paraId="5C599B46" w14:textId="17BC17E5" w:rsidR="00D6448C" w:rsidRPr="0077743A" w:rsidRDefault="00D6448C" w:rsidP="00771C11">
            <w:pPr>
              <w:pStyle w:val="ListParagraph"/>
              <w:numPr>
                <w:ilvl w:val="0"/>
                <w:numId w:val="12"/>
              </w:numPr>
              <w:rPr>
                <w:rFonts w:asciiTheme="majorHAnsi" w:hAnsiTheme="majorHAnsi" w:cstheme="majorHAnsi"/>
                <w:color w:val="000000"/>
                <w:sz w:val="20"/>
                <w:szCs w:val="20"/>
              </w:rPr>
            </w:pPr>
            <w:r w:rsidRPr="0077743A">
              <w:rPr>
                <w:rFonts w:asciiTheme="majorHAnsi" w:hAnsiTheme="majorHAnsi" w:cstheme="majorHAnsi"/>
                <w:b/>
                <w:color w:val="000000"/>
                <w:sz w:val="20"/>
                <w:szCs w:val="20"/>
              </w:rPr>
              <w:t xml:space="preserve">School configuration: </w:t>
            </w:r>
            <w:r w:rsidR="00F063F0">
              <w:rPr>
                <w:rFonts w:asciiTheme="majorHAnsi" w:hAnsiTheme="majorHAnsi" w:cstheme="majorHAnsi"/>
                <w:color w:val="000000"/>
                <w:sz w:val="20"/>
                <w:szCs w:val="20"/>
              </w:rPr>
              <w:t>H</w:t>
            </w:r>
            <w:r w:rsidRPr="0077743A">
              <w:rPr>
                <w:rFonts w:asciiTheme="majorHAnsi" w:hAnsiTheme="majorHAnsi" w:cstheme="majorHAnsi"/>
                <w:color w:val="000000"/>
                <w:sz w:val="20"/>
                <w:szCs w:val="20"/>
              </w:rPr>
              <w:t>ighest grade is</w:t>
            </w:r>
            <w:r w:rsidR="00A433B3">
              <w:rPr>
                <w:rFonts w:asciiTheme="majorHAnsi" w:hAnsiTheme="majorHAnsi" w:cstheme="majorHAnsi"/>
                <w:color w:val="000000"/>
                <w:sz w:val="20"/>
                <w:szCs w:val="20"/>
              </w:rPr>
              <w:t xml:space="preserve"> grade 5 or 6</w:t>
            </w:r>
            <w:r w:rsidRPr="0077743A">
              <w:rPr>
                <w:rFonts w:asciiTheme="majorHAnsi" w:hAnsiTheme="majorHAnsi" w:cstheme="majorHAnsi"/>
                <w:color w:val="000000"/>
                <w:sz w:val="20"/>
                <w:szCs w:val="20"/>
              </w:rPr>
              <w:t>.</w:t>
            </w:r>
            <w:r w:rsidR="00D95F4D" w:rsidRPr="0077743A">
              <w:rPr>
                <w:rFonts w:asciiTheme="majorHAnsi" w:hAnsiTheme="majorHAnsi" w:cstheme="majorHAnsi"/>
                <w:color w:val="000000"/>
                <w:sz w:val="20"/>
                <w:szCs w:val="20"/>
              </w:rPr>
              <w:t xml:space="preserve"> </w:t>
            </w:r>
          </w:p>
          <w:p w14:paraId="74A6B6AD" w14:textId="6F675C1E" w:rsidR="001F3011" w:rsidRPr="00135023" w:rsidRDefault="008A0A11" w:rsidP="00771C11">
            <w:pPr>
              <w:pStyle w:val="ListParagraph"/>
              <w:numPr>
                <w:ilvl w:val="0"/>
                <w:numId w:val="12"/>
              </w:numPr>
              <w:rPr>
                <w:rFonts w:asciiTheme="majorHAnsi" w:hAnsiTheme="majorHAnsi" w:cstheme="majorHAnsi"/>
                <w:color w:val="000000"/>
                <w:sz w:val="20"/>
                <w:szCs w:val="20"/>
              </w:rPr>
            </w:pPr>
            <w:r>
              <w:rPr>
                <w:rFonts w:asciiTheme="majorHAnsi" w:hAnsiTheme="majorHAnsi" w:cstheme="majorHAnsi"/>
                <w:b/>
                <w:color w:val="000000"/>
                <w:sz w:val="20"/>
                <w:szCs w:val="20"/>
              </w:rPr>
              <w:t>Absence Rates</w:t>
            </w:r>
            <w:r>
              <w:rPr>
                <w:rFonts w:asciiTheme="majorHAnsi" w:hAnsiTheme="majorHAnsi" w:cstheme="majorHAnsi"/>
                <w:color w:val="000000"/>
                <w:sz w:val="20"/>
                <w:szCs w:val="20"/>
              </w:rPr>
              <w:t xml:space="preserve">: </w:t>
            </w:r>
            <w:r w:rsidR="00F063F0">
              <w:rPr>
                <w:rFonts w:asciiTheme="majorHAnsi" w:hAnsiTheme="majorHAnsi" w:cstheme="majorHAnsi"/>
                <w:color w:val="000000"/>
                <w:sz w:val="20"/>
                <w:szCs w:val="20"/>
              </w:rPr>
              <w:t>A</w:t>
            </w:r>
            <w:r w:rsidR="001F3011">
              <w:rPr>
                <w:rFonts w:asciiTheme="majorHAnsi" w:hAnsiTheme="majorHAnsi" w:cstheme="majorHAnsi"/>
                <w:color w:val="000000"/>
                <w:sz w:val="20"/>
                <w:szCs w:val="20"/>
              </w:rPr>
              <w:t xml:space="preserve">t least 15 percent or more </w:t>
            </w:r>
            <w:r w:rsidR="00862A65">
              <w:rPr>
                <w:rFonts w:asciiTheme="majorHAnsi" w:hAnsiTheme="majorHAnsi" w:cstheme="majorHAnsi"/>
                <w:color w:val="000000"/>
                <w:sz w:val="20"/>
                <w:szCs w:val="20"/>
              </w:rPr>
              <w:t xml:space="preserve">of </w:t>
            </w:r>
            <w:r w:rsidR="001F3011">
              <w:rPr>
                <w:rFonts w:asciiTheme="majorHAnsi" w:hAnsiTheme="majorHAnsi" w:cstheme="majorHAnsi"/>
                <w:color w:val="000000"/>
                <w:sz w:val="20"/>
                <w:szCs w:val="20"/>
              </w:rPr>
              <w:t>students who are chronically absent.</w:t>
            </w:r>
          </w:p>
          <w:p w14:paraId="3ABAFA6B" w14:textId="08C6242D" w:rsidR="00D6448C" w:rsidRPr="0077743A" w:rsidRDefault="00D6448C" w:rsidP="00771C11">
            <w:pPr>
              <w:pStyle w:val="ListParagraph"/>
              <w:numPr>
                <w:ilvl w:val="0"/>
                <w:numId w:val="12"/>
              </w:numPr>
              <w:rPr>
                <w:rFonts w:asciiTheme="majorHAnsi" w:hAnsiTheme="majorHAnsi" w:cstheme="majorHAnsi"/>
                <w:color w:val="000000"/>
                <w:sz w:val="20"/>
                <w:szCs w:val="20"/>
              </w:rPr>
            </w:pPr>
            <w:r w:rsidRPr="0077743A">
              <w:rPr>
                <w:rFonts w:asciiTheme="majorHAnsi" w:hAnsiTheme="majorHAnsi" w:cstheme="majorHAnsi"/>
                <w:b/>
                <w:color w:val="000000"/>
                <w:sz w:val="20"/>
                <w:szCs w:val="20"/>
              </w:rPr>
              <w:t>Current Strategies to Address Absenteeism:</w:t>
            </w:r>
            <w:r w:rsidRPr="0077743A">
              <w:rPr>
                <w:rFonts w:asciiTheme="majorHAnsi" w:hAnsiTheme="majorHAnsi" w:cstheme="majorHAnsi"/>
                <w:color w:val="000000"/>
                <w:sz w:val="20"/>
                <w:szCs w:val="20"/>
              </w:rPr>
              <w:t xml:space="preserve"> </w:t>
            </w:r>
            <w:r w:rsidR="00F063F0">
              <w:rPr>
                <w:rFonts w:asciiTheme="majorHAnsi" w:hAnsiTheme="majorHAnsi" w:cstheme="majorHAnsi"/>
                <w:color w:val="000000"/>
                <w:sz w:val="20"/>
                <w:szCs w:val="20"/>
              </w:rPr>
              <w:t>N</w:t>
            </w:r>
            <w:r w:rsidRPr="0077743A">
              <w:rPr>
                <w:rFonts w:asciiTheme="majorHAnsi" w:hAnsiTheme="majorHAnsi" w:cstheme="majorHAnsi"/>
                <w:color w:val="000000"/>
                <w:sz w:val="20"/>
                <w:szCs w:val="20"/>
              </w:rPr>
              <w:t>ot currently implementing a text</w:t>
            </w:r>
            <w:r w:rsidR="0045087F">
              <w:rPr>
                <w:rFonts w:asciiTheme="majorHAnsi" w:hAnsiTheme="majorHAnsi" w:cstheme="majorHAnsi"/>
                <w:color w:val="000000"/>
                <w:sz w:val="20"/>
                <w:szCs w:val="20"/>
              </w:rPr>
              <w:t xml:space="preserve"> </w:t>
            </w:r>
            <w:r w:rsidRPr="0077743A">
              <w:rPr>
                <w:rFonts w:asciiTheme="majorHAnsi" w:hAnsiTheme="majorHAnsi" w:cstheme="majorHAnsi"/>
                <w:color w:val="000000"/>
                <w:sz w:val="20"/>
                <w:szCs w:val="20"/>
              </w:rPr>
              <w:t>messaging notification system, or similar electronic notification system</w:t>
            </w:r>
            <w:r w:rsidR="008D4BDF">
              <w:rPr>
                <w:rFonts w:asciiTheme="majorHAnsi" w:hAnsiTheme="majorHAnsi" w:cstheme="majorHAnsi"/>
                <w:color w:val="000000"/>
                <w:sz w:val="20"/>
                <w:szCs w:val="20"/>
              </w:rPr>
              <w:t>, with</w:t>
            </w:r>
            <w:r w:rsidRPr="0077743A">
              <w:rPr>
                <w:rFonts w:asciiTheme="majorHAnsi" w:hAnsiTheme="majorHAnsi" w:cstheme="majorHAnsi"/>
                <w:color w:val="000000"/>
                <w:sz w:val="20"/>
                <w:szCs w:val="20"/>
              </w:rPr>
              <w:t xml:space="preserve"> parents.</w:t>
            </w:r>
          </w:p>
          <w:p w14:paraId="3225A02E" w14:textId="291B3997" w:rsidR="00D6448C" w:rsidRPr="0077743A" w:rsidRDefault="00D6448C" w:rsidP="00A0665B">
            <w:pPr>
              <w:pStyle w:val="ListParagraph"/>
              <w:numPr>
                <w:ilvl w:val="0"/>
                <w:numId w:val="12"/>
              </w:numPr>
              <w:rPr>
                <w:rFonts w:asciiTheme="majorHAnsi" w:hAnsiTheme="majorHAnsi" w:cstheme="majorHAnsi"/>
                <w:color w:val="000000"/>
                <w:sz w:val="20"/>
                <w:szCs w:val="20"/>
              </w:rPr>
            </w:pPr>
            <w:r w:rsidRPr="0077743A">
              <w:rPr>
                <w:rFonts w:asciiTheme="majorHAnsi" w:hAnsiTheme="majorHAnsi" w:cstheme="majorHAnsi"/>
                <w:b/>
                <w:color w:val="000000"/>
                <w:sz w:val="20"/>
                <w:szCs w:val="20"/>
              </w:rPr>
              <w:t>Interest:</w:t>
            </w:r>
            <w:r w:rsidRPr="0077743A">
              <w:rPr>
                <w:rFonts w:asciiTheme="majorHAnsi" w:hAnsiTheme="majorHAnsi" w:cstheme="majorHAnsi"/>
                <w:color w:val="000000"/>
                <w:sz w:val="20"/>
                <w:szCs w:val="20"/>
              </w:rPr>
              <w:t xml:space="preserve"> </w:t>
            </w:r>
            <w:r w:rsidR="00F063F0">
              <w:rPr>
                <w:rFonts w:asciiTheme="majorHAnsi" w:hAnsiTheme="majorHAnsi" w:cstheme="majorHAnsi"/>
                <w:color w:val="000000"/>
                <w:sz w:val="20"/>
                <w:szCs w:val="20"/>
              </w:rPr>
              <w:t>I</w:t>
            </w:r>
            <w:r w:rsidRPr="0077743A">
              <w:rPr>
                <w:rFonts w:asciiTheme="majorHAnsi" w:hAnsiTheme="majorHAnsi" w:cstheme="majorHAnsi"/>
                <w:color w:val="000000"/>
                <w:sz w:val="20"/>
                <w:szCs w:val="20"/>
              </w:rPr>
              <w:t>nterest</w:t>
            </w:r>
            <w:r w:rsidR="00A0665B">
              <w:rPr>
                <w:rFonts w:asciiTheme="majorHAnsi" w:hAnsiTheme="majorHAnsi" w:cstheme="majorHAnsi"/>
                <w:color w:val="000000"/>
                <w:sz w:val="20"/>
                <w:szCs w:val="20"/>
              </w:rPr>
              <w:t>ed</w:t>
            </w:r>
            <w:r w:rsidRPr="0077743A">
              <w:rPr>
                <w:rFonts w:asciiTheme="majorHAnsi" w:hAnsiTheme="majorHAnsi" w:cstheme="majorHAnsi"/>
                <w:color w:val="000000"/>
                <w:sz w:val="20"/>
                <w:szCs w:val="20"/>
              </w:rPr>
              <w:t xml:space="preserve"> in implementing the </w:t>
            </w:r>
            <w:r w:rsidR="008D4BDF">
              <w:rPr>
                <w:rFonts w:asciiTheme="majorHAnsi" w:hAnsiTheme="majorHAnsi" w:cstheme="majorHAnsi"/>
                <w:color w:val="000000"/>
                <w:sz w:val="20"/>
                <w:szCs w:val="20"/>
              </w:rPr>
              <w:t>study’s attendance text messaging</w:t>
            </w:r>
            <w:r w:rsidRPr="0077743A">
              <w:rPr>
                <w:rFonts w:asciiTheme="majorHAnsi" w:hAnsiTheme="majorHAnsi" w:cstheme="majorHAnsi"/>
                <w:color w:val="000000"/>
                <w:sz w:val="20"/>
                <w:szCs w:val="20"/>
              </w:rPr>
              <w:t xml:space="preserve"> intervention</w:t>
            </w:r>
            <w:r w:rsidR="00F063F0">
              <w:rPr>
                <w:rFonts w:asciiTheme="majorHAnsi" w:hAnsiTheme="majorHAnsi" w:cstheme="majorHAnsi"/>
                <w:color w:val="000000"/>
                <w:sz w:val="20"/>
                <w:szCs w:val="20"/>
              </w:rPr>
              <w:t>, and understands and accepts</w:t>
            </w:r>
            <w:r w:rsidRPr="0077743A">
              <w:rPr>
                <w:rFonts w:asciiTheme="majorHAnsi" w:hAnsiTheme="majorHAnsi" w:cstheme="majorHAnsi"/>
                <w:color w:val="000000"/>
                <w:sz w:val="20"/>
                <w:szCs w:val="20"/>
              </w:rPr>
              <w:t xml:space="preserve"> the random assignment process for families and the data collection</w:t>
            </w:r>
            <w:r w:rsidR="00F063F0">
              <w:rPr>
                <w:rFonts w:asciiTheme="majorHAnsi" w:hAnsiTheme="majorHAnsi" w:cstheme="majorHAnsi"/>
                <w:color w:val="000000"/>
                <w:sz w:val="20"/>
                <w:szCs w:val="20"/>
              </w:rPr>
              <w:t xml:space="preserve"> requirements</w:t>
            </w:r>
            <w:r w:rsidRPr="0077743A">
              <w:rPr>
                <w:rFonts w:asciiTheme="majorHAnsi" w:hAnsiTheme="majorHAnsi" w:cstheme="majorHAnsi"/>
                <w:color w:val="000000"/>
                <w:sz w:val="20"/>
                <w:szCs w:val="20"/>
              </w:rPr>
              <w:t>.</w:t>
            </w:r>
          </w:p>
        </w:tc>
      </w:tr>
    </w:tbl>
    <w:p w14:paraId="386C1B99" w14:textId="053194B5" w:rsidR="00D6448C" w:rsidRDefault="00D6448C" w:rsidP="00D6448C">
      <w:pPr>
        <w:pStyle w:val="BodyText"/>
      </w:pPr>
      <w:r w:rsidRPr="00D6448C">
        <w:t xml:space="preserve">To determine </w:t>
      </w:r>
      <w:r w:rsidR="008A0A11">
        <w:t xml:space="preserve">initial </w:t>
      </w:r>
      <w:r w:rsidRPr="00D6448C">
        <w:t xml:space="preserve">eligibility, the study team first identified </w:t>
      </w:r>
      <w:r w:rsidR="000D3503">
        <w:t>6</w:t>
      </w:r>
      <w:r w:rsidRPr="00D6448C">
        <w:t xml:space="preserve">4 districts across the country that had </w:t>
      </w:r>
      <w:r w:rsidR="000D3503" w:rsidRPr="00D6448C">
        <w:t>1</w:t>
      </w:r>
      <w:r w:rsidR="000D3503">
        <w:t>0</w:t>
      </w:r>
      <w:r w:rsidR="000D3503" w:rsidRPr="00D6448C">
        <w:t xml:space="preserve"> </w:t>
      </w:r>
      <w:r w:rsidRPr="00D6448C">
        <w:t>or more elementary schools with 20</w:t>
      </w:r>
      <w:r w:rsidR="000F0018">
        <w:t xml:space="preserve"> percent</w:t>
      </w:r>
      <w:r w:rsidRPr="00D6448C">
        <w:t xml:space="preserve"> or more </w:t>
      </w:r>
      <w:r w:rsidR="003E45D0">
        <w:t xml:space="preserve">of </w:t>
      </w:r>
      <w:r w:rsidRPr="00D6448C">
        <w:t xml:space="preserve">students </w:t>
      </w:r>
      <w:r w:rsidR="000F0018">
        <w:t>who</w:t>
      </w:r>
      <w:r w:rsidRPr="00D6448C">
        <w:t xml:space="preserve"> were chronically absent</w:t>
      </w:r>
      <w:r w:rsidR="00876CC4">
        <w:t xml:space="preserve"> </w:t>
      </w:r>
      <w:r w:rsidR="008A0A11">
        <w:t xml:space="preserve">during the </w:t>
      </w:r>
      <w:r w:rsidR="008A0A11" w:rsidRPr="008A0A11">
        <w:t xml:space="preserve">2013-14 school year. Although initial eligibility </w:t>
      </w:r>
      <w:r w:rsidR="003E45D0">
        <w:t>will be</w:t>
      </w:r>
      <w:r w:rsidR="008A0A11" w:rsidRPr="008A0A11">
        <w:t xml:space="preserve"> on the basis of absence rates, the goal is for the study to take place in schools considered low performing. We examined proficiency rates in the schools in identified districts and confirmed that they are considered “low performing” (e.g., on average, less than 60 percent of students reached proficiency in math and reading in the latest year of data available (e.g., 2014-15 or 2015-16)).</w:t>
      </w:r>
      <w:r w:rsidR="008A0A11">
        <w:t xml:space="preserve"> </w:t>
      </w:r>
      <w:r w:rsidRPr="00D6448C">
        <w:t xml:space="preserve">We excluded three districts </w:t>
      </w:r>
      <w:r w:rsidR="002B6C28" w:rsidRPr="00D6448C">
        <w:t>(Hawaii and Alaska school districts)</w:t>
      </w:r>
      <w:r w:rsidR="002B6C28">
        <w:t xml:space="preserve"> </w:t>
      </w:r>
      <w:r w:rsidRPr="00D6448C">
        <w:t>from the</w:t>
      </w:r>
      <w:r w:rsidR="00F35418">
        <w:t xml:space="preserve"> </w:t>
      </w:r>
      <w:r w:rsidR="00C343F0">
        <w:t xml:space="preserve">eligible </w:t>
      </w:r>
      <w:r w:rsidR="00BB1F88">
        <w:t>list</w:t>
      </w:r>
      <w:r w:rsidRPr="00D6448C">
        <w:t xml:space="preserve"> </w:t>
      </w:r>
      <w:r w:rsidR="000F54C3">
        <w:t>due to</w:t>
      </w:r>
      <w:r w:rsidR="00A433B3">
        <w:t xml:space="preserve"> cost</w:t>
      </w:r>
      <w:r w:rsidR="00C343F0">
        <w:t xml:space="preserve"> </w:t>
      </w:r>
      <w:r w:rsidR="00F35418">
        <w:t>concerns</w:t>
      </w:r>
      <w:r w:rsidR="00C343F0">
        <w:t xml:space="preserve">. </w:t>
      </w:r>
      <w:r w:rsidR="006966AB">
        <w:t xml:space="preserve">From this initial list of districts, </w:t>
      </w:r>
      <w:r w:rsidR="0045087F">
        <w:t xml:space="preserve">four </w:t>
      </w:r>
      <w:r w:rsidRPr="00D6448C">
        <w:t xml:space="preserve">school districts </w:t>
      </w:r>
      <w:r w:rsidR="006966AB">
        <w:t>and</w:t>
      </w:r>
      <w:r w:rsidRPr="00D6448C">
        <w:t xml:space="preserve"> </w:t>
      </w:r>
      <w:r w:rsidR="006966AB">
        <w:t xml:space="preserve">a total of </w:t>
      </w:r>
      <w:r w:rsidRPr="00D6448C">
        <w:t xml:space="preserve">60 schools will be </w:t>
      </w:r>
      <w:r w:rsidR="00C343F0">
        <w:t>selected</w:t>
      </w:r>
      <w:r w:rsidR="0045087F">
        <w:t xml:space="preserve"> </w:t>
      </w:r>
      <w:r w:rsidR="00C343F0">
        <w:t>for the study based on the</w:t>
      </w:r>
      <w:r w:rsidR="006966AB">
        <w:t>ir</w:t>
      </w:r>
      <w:r w:rsidR="00C343F0">
        <w:t xml:space="preserve"> current and planned practices (e.g., districts already </w:t>
      </w:r>
      <w:r w:rsidR="00F063F0">
        <w:t>providin</w:t>
      </w:r>
      <w:r w:rsidR="004A1529">
        <w:t>g</w:t>
      </w:r>
      <w:r w:rsidR="00F063F0">
        <w:t xml:space="preserve"> attendance-</w:t>
      </w:r>
      <w:r w:rsidR="00C343F0">
        <w:t>related information to parents using text messaging will be excluded) and interest and ability to participate</w:t>
      </w:r>
      <w:r w:rsidRPr="00D6448C">
        <w:t>.</w:t>
      </w:r>
    </w:p>
    <w:p w14:paraId="266B8E2E" w14:textId="77777777" w:rsidR="00D6448C" w:rsidRPr="00D6448C" w:rsidRDefault="00D6448C" w:rsidP="00D95F4D">
      <w:pPr>
        <w:pStyle w:val="Heading4"/>
      </w:pPr>
      <w:r w:rsidRPr="00D6448C">
        <w:t>Sampling Methods</w:t>
      </w:r>
    </w:p>
    <w:p w14:paraId="073A4D23" w14:textId="182EEDFE" w:rsidR="00D6448C" w:rsidRDefault="00690986" w:rsidP="00D6448C">
      <w:pPr>
        <w:pStyle w:val="BodyText"/>
      </w:pPr>
      <w:r>
        <w:t xml:space="preserve">The </w:t>
      </w:r>
      <w:r w:rsidR="006F021B">
        <w:t>f</w:t>
      </w:r>
      <w:r w:rsidR="00545A61">
        <w:t xml:space="preserve">ive </w:t>
      </w:r>
      <w:r>
        <w:t>data sources planned for this study</w:t>
      </w:r>
      <w:r w:rsidR="003E45D0">
        <w:t xml:space="preserve"> are</w:t>
      </w:r>
      <w:r>
        <w:t xml:space="preserve"> (1) a parent survey, (2) </w:t>
      </w:r>
      <w:r w:rsidR="003E45D0">
        <w:t>S</w:t>
      </w:r>
      <w:r>
        <w:t xml:space="preserve">chool </w:t>
      </w:r>
      <w:r w:rsidR="003E45D0">
        <w:t>A</w:t>
      </w:r>
      <w:r>
        <w:t xml:space="preserve">ttendance </w:t>
      </w:r>
      <w:r w:rsidR="003E45D0">
        <w:t>C</w:t>
      </w:r>
      <w:r>
        <w:t xml:space="preserve">ounselor </w:t>
      </w:r>
      <w:r w:rsidR="003E45D0">
        <w:t>L</w:t>
      </w:r>
      <w:r>
        <w:t>ogs, (3) district staff interviews</w:t>
      </w:r>
      <w:r w:rsidR="00545A61">
        <w:t xml:space="preserve">, </w:t>
      </w:r>
      <w:r w:rsidR="008D4BDF">
        <w:t xml:space="preserve">(4) </w:t>
      </w:r>
      <w:r w:rsidR="00545A61">
        <w:t>district accounting records collection</w:t>
      </w:r>
      <w:r w:rsidR="008D4BDF">
        <w:t>, and (5) district student records collection</w:t>
      </w:r>
      <w:r>
        <w:t xml:space="preserve">. </w:t>
      </w:r>
      <w:r w:rsidR="00D6448C" w:rsidRPr="00D6448C">
        <w:t xml:space="preserve">In the paragraphs below we describe the </w:t>
      </w:r>
      <w:r w:rsidR="002813CC">
        <w:t>sampling plan</w:t>
      </w:r>
      <w:r w:rsidR="00A80CE7">
        <w:t>s</w:t>
      </w:r>
      <w:r w:rsidR="00D6448C" w:rsidRPr="00D6448C">
        <w:t xml:space="preserve"> and anticipated response rates for </w:t>
      </w:r>
      <w:r>
        <w:t xml:space="preserve">these </w:t>
      </w:r>
      <w:r w:rsidR="006F021B">
        <w:t>f</w:t>
      </w:r>
      <w:r w:rsidR="00545A61">
        <w:t>ive</w:t>
      </w:r>
      <w:r w:rsidRPr="00D6448C">
        <w:t xml:space="preserve"> </w:t>
      </w:r>
      <w:r w:rsidR="00D6448C" w:rsidRPr="00D6448C">
        <w:t>data sources.</w:t>
      </w:r>
    </w:p>
    <w:p w14:paraId="62ADE3B2" w14:textId="4230054F" w:rsidR="00D6448C" w:rsidRPr="00D6448C" w:rsidRDefault="00D6448C" w:rsidP="00D6448C">
      <w:pPr>
        <w:pStyle w:val="BodyText"/>
      </w:pPr>
      <w:r w:rsidRPr="00D95F4D">
        <w:rPr>
          <w:b/>
        </w:rPr>
        <w:t>Parent Survey:</w:t>
      </w:r>
      <w:r w:rsidRPr="00D6448C">
        <w:t xml:space="preserve"> The study team will administer a parent survey in April and May 2018 to a sample of 2,000 families</w:t>
      </w:r>
      <w:r w:rsidR="00993F23">
        <w:t xml:space="preserve"> from the total estimated </w:t>
      </w:r>
      <w:r w:rsidR="00F0681D">
        <w:t xml:space="preserve">study </w:t>
      </w:r>
      <w:r w:rsidR="00993F23">
        <w:t>population of 26,000 families</w:t>
      </w:r>
      <w:r w:rsidRPr="00D6448C">
        <w:t xml:space="preserve">. The survey will focus on families that have children at </w:t>
      </w:r>
      <w:r w:rsidR="001C6540" w:rsidRPr="00D6448C">
        <w:t>risk</w:t>
      </w:r>
      <w:r w:rsidRPr="00D6448C">
        <w:t xml:space="preserve"> for </w:t>
      </w:r>
      <w:r w:rsidR="001C6540" w:rsidRPr="00D6448C">
        <w:t>chronic</w:t>
      </w:r>
      <w:r w:rsidRPr="00D6448C">
        <w:t xml:space="preserve"> absenteeism at baseline, where </w:t>
      </w:r>
      <w:r w:rsidR="003E45D0">
        <w:t>“</w:t>
      </w:r>
      <w:r w:rsidRPr="00D6448C">
        <w:t>at risk</w:t>
      </w:r>
      <w:r w:rsidR="003E45D0">
        <w:t>”</w:t>
      </w:r>
      <w:r w:rsidRPr="00D6448C">
        <w:t xml:space="preserve"> is defined as having been chronically absent in the prior school year or having been chronically absent during the first month of the 2017</w:t>
      </w:r>
      <w:r w:rsidR="00DF7432">
        <w:t>-</w:t>
      </w:r>
      <w:r w:rsidRPr="00D6448C">
        <w:t>18 school year. Based on data from the</w:t>
      </w:r>
      <w:r w:rsidR="00F063F0">
        <w:t xml:space="preserve"> U.S. Department of Education’s</w:t>
      </w:r>
      <w:r w:rsidRPr="00D6448C">
        <w:t xml:space="preserve"> Office </w:t>
      </w:r>
      <w:r w:rsidR="00F063F0">
        <w:t>for</w:t>
      </w:r>
      <w:r w:rsidR="00F063F0" w:rsidRPr="00D6448C">
        <w:t xml:space="preserve"> </w:t>
      </w:r>
      <w:r w:rsidRPr="00D6448C">
        <w:t xml:space="preserve">Civil Rights, we estimate that approximately 20 to 30 percent of families in the study schools will have one or more children </w:t>
      </w:r>
      <w:r w:rsidR="003E45D0">
        <w:t>who</w:t>
      </w:r>
      <w:r w:rsidR="003E45D0" w:rsidRPr="00D6448C">
        <w:t xml:space="preserve"> </w:t>
      </w:r>
      <w:r w:rsidR="008D4BDF">
        <w:t>will be identified as</w:t>
      </w:r>
      <w:r w:rsidRPr="00D6448C">
        <w:t xml:space="preserve"> </w:t>
      </w:r>
      <w:r w:rsidR="003E45D0">
        <w:t>“</w:t>
      </w:r>
      <w:r w:rsidRPr="00D6448C">
        <w:t>at risk</w:t>
      </w:r>
      <w:r w:rsidR="008D4BDF">
        <w:t>.</w:t>
      </w:r>
      <w:r w:rsidR="003E45D0">
        <w:t>”</w:t>
      </w:r>
      <w:r w:rsidRPr="00D6448C">
        <w:t xml:space="preserve"> </w:t>
      </w:r>
    </w:p>
    <w:p w14:paraId="44051568" w14:textId="3B8B6618" w:rsidR="00D6448C" w:rsidRPr="00D6448C" w:rsidRDefault="00D6448C" w:rsidP="00D6448C">
      <w:pPr>
        <w:pStyle w:val="BodyText"/>
      </w:pPr>
      <w:r w:rsidRPr="00D6448C">
        <w:lastRenderedPageBreak/>
        <w:t>We will randomly sample the families for the parent survey using a stratified sequential design. Prior to randomly sampling within strata, we will sort families sequentially by school so that families selected from all study schools are represented in the sample.</w:t>
      </w:r>
      <w:r w:rsidR="001C6540">
        <w:t xml:space="preserve"> </w:t>
      </w:r>
      <w:r w:rsidRPr="00D6448C">
        <w:t>The sample of 2,000 families will be allocated so that</w:t>
      </w:r>
      <w:r w:rsidR="002813CC">
        <w:t xml:space="preserve"> each of the seven end-of-year </w:t>
      </w:r>
      <w:r w:rsidR="00F063F0">
        <w:t xml:space="preserve">study </w:t>
      </w:r>
      <w:r w:rsidR="002813CC">
        <w:t xml:space="preserve">conditions will have </w:t>
      </w:r>
      <w:r w:rsidR="00F063F0">
        <w:t xml:space="preserve">an </w:t>
      </w:r>
      <w:r w:rsidR="002813CC">
        <w:t xml:space="preserve">equal number of </w:t>
      </w:r>
      <w:r w:rsidR="00F063F0">
        <w:t xml:space="preserve">sampled </w:t>
      </w:r>
      <w:r w:rsidR="002813CC">
        <w:t xml:space="preserve">parents </w:t>
      </w:r>
      <w:r w:rsidR="00BC30D1">
        <w:t>(i.e., 286)</w:t>
      </w:r>
      <w:r w:rsidR="002813CC">
        <w:t>.</w:t>
      </w:r>
      <w:r w:rsidRPr="00D6448C">
        <w:t xml:space="preserve"> The full sample allocation scheme is provided in Exhibit </w:t>
      </w:r>
      <w:r w:rsidR="005C6286">
        <w:t>5</w:t>
      </w:r>
      <w:r w:rsidR="00DF4942">
        <w:t>.</w:t>
      </w:r>
      <w:r w:rsidRPr="00D6448C">
        <w:t xml:space="preserve"> We expect to </w:t>
      </w:r>
      <w:r w:rsidR="00B961CA">
        <w:t>achieve</w:t>
      </w:r>
      <w:r w:rsidR="00B961CA" w:rsidRPr="00D6448C">
        <w:t xml:space="preserve"> </w:t>
      </w:r>
      <w:r w:rsidRPr="00D6448C">
        <w:t>an 8</w:t>
      </w:r>
      <w:r w:rsidR="00545A61">
        <w:t>5</w:t>
      </w:r>
      <w:r w:rsidRPr="00D6448C">
        <w:t xml:space="preserve"> percent response rate within each </w:t>
      </w:r>
      <w:r w:rsidR="00E559A0" w:rsidRPr="00D6448C">
        <w:t>strat</w:t>
      </w:r>
      <w:r w:rsidR="00E559A0">
        <w:t>um</w:t>
      </w:r>
      <w:r w:rsidRPr="00D6448C">
        <w:t>.</w:t>
      </w:r>
    </w:p>
    <w:p w14:paraId="12130649" w14:textId="77777777" w:rsidR="00D6448C" w:rsidRPr="002F0039" w:rsidRDefault="00D95F4D" w:rsidP="002E0087">
      <w:pPr>
        <w:pStyle w:val="ExhibitTitle"/>
      </w:pPr>
      <w:bookmarkStart w:id="18" w:name="_Toc469351492"/>
      <w:bookmarkStart w:id="19" w:name="_Toc484432634"/>
      <w:r>
        <w:t xml:space="preserve">Exhibit </w:t>
      </w:r>
      <w:r w:rsidR="00C5530B">
        <w:t>5</w:t>
      </w:r>
      <w:r w:rsidR="002E0087">
        <w:t xml:space="preserve">. Sample Allocation </w:t>
      </w:r>
      <w:proofErr w:type="gramStart"/>
      <w:r w:rsidR="002E0087">
        <w:t>A</w:t>
      </w:r>
      <w:r w:rsidR="00D6448C" w:rsidRPr="002F0039">
        <w:t>cross</w:t>
      </w:r>
      <w:proofErr w:type="gramEnd"/>
      <w:r w:rsidR="00D6448C" w:rsidRPr="002F0039">
        <w:t xml:space="preserve"> Strata</w:t>
      </w:r>
      <w:bookmarkEnd w:id="18"/>
      <w:bookmarkEnd w:id="19"/>
    </w:p>
    <w:tbl>
      <w:tblPr>
        <w:tblStyle w:val="AIRBlu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620" w:firstRow="1" w:lastRow="0" w:firstColumn="0" w:lastColumn="0" w:noHBand="1" w:noVBand="1"/>
      </w:tblPr>
      <w:tblGrid>
        <w:gridCol w:w="2006"/>
        <w:gridCol w:w="2014"/>
        <w:gridCol w:w="1760"/>
        <w:gridCol w:w="1719"/>
        <w:gridCol w:w="2005"/>
      </w:tblGrid>
      <w:tr w:rsidR="00D6448C" w:rsidRPr="00081DCF" w14:paraId="6DEE5266" w14:textId="77777777" w:rsidTr="00EB1D91">
        <w:trPr>
          <w:cnfStyle w:val="100000000000" w:firstRow="1" w:lastRow="0" w:firstColumn="0" w:lastColumn="0" w:oddVBand="0" w:evenVBand="0" w:oddHBand="0" w:evenHBand="0" w:firstRowFirstColumn="0" w:firstRowLastColumn="0" w:lastRowFirstColumn="0" w:lastRowLastColumn="0"/>
          <w:trHeight w:val="576"/>
          <w:tblHeader/>
        </w:trPr>
        <w:tc>
          <w:tcPr>
            <w:tcW w:w="1976" w:type="dxa"/>
            <w:tcBorders>
              <w:top w:val="single" w:sz="4" w:space="0" w:color="auto"/>
              <w:bottom w:val="single" w:sz="4" w:space="0" w:color="auto"/>
            </w:tcBorders>
            <w:hideMark/>
          </w:tcPr>
          <w:p w14:paraId="7EE4C747" w14:textId="6DD86D73" w:rsidR="00D6448C" w:rsidRPr="00081DCF" w:rsidRDefault="001F1C08" w:rsidP="00D6448C">
            <w:pPr>
              <w:pStyle w:val="TableColumnHeadLeft"/>
              <w:rPr>
                <w:b/>
              </w:rPr>
            </w:pPr>
            <w:r>
              <w:rPr>
                <w:b/>
              </w:rPr>
              <w:t>Study</w:t>
            </w:r>
            <w:r w:rsidRPr="00081DCF">
              <w:rPr>
                <w:b/>
              </w:rPr>
              <w:t xml:space="preserve"> </w:t>
            </w:r>
            <w:r w:rsidR="00D6448C" w:rsidRPr="00081DCF">
              <w:rPr>
                <w:b/>
              </w:rPr>
              <w:t>Condition</w:t>
            </w:r>
          </w:p>
        </w:tc>
        <w:tc>
          <w:tcPr>
            <w:tcW w:w="1983" w:type="dxa"/>
            <w:tcBorders>
              <w:top w:val="single" w:sz="4" w:space="0" w:color="auto"/>
              <w:bottom w:val="single" w:sz="4" w:space="0" w:color="auto"/>
            </w:tcBorders>
          </w:tcPr>
          <w:p w14:paraId="29BDE7CE" w14:textId="77777777" w:rsidR="00D6448C" w:rsidRPr="00081DCF" w:rsidRDefault="00D6448C" w:rsidP="00D6448C">
            <w:pPr>
              <w:pStyle w:val="TableColumnHeadCentered"/>
              <w:rPr>
                <w:b/>
              </w:rPr>
            </w:pPr>
            <w:r w:rsidRPr="00081DCF">
              <w:rPr>
                <w:b/>
              </w:rPr>
              <w:t>Expected Number of At</w:t>
            </w:r>
            <w:r w:rsidR="000F0018">
              <w:rPr>
                <w:b/>
              </w:rPr>
              <w:t>-</w:t>
            </w:r>
            <w:r w:rsidRPr="00081DCF">
              <w:rPr>
                <w:b/>
              </w:rPr>
              <w:t>Risk Families at Baseline</w:t>
            </w:r>
          </w:p>
        </w:tc>
        <w:tc>
          <w:tcPr>
            <w:tcW w:w="1733" w:type="dxa"/>
            <w:tcBorders>
              <w:top w:val="single" w:sz="4" w:space="0" w:color="auto"/>
              <w:bottom w:val="single" w:sz="4" w:space="0" w:color="auto"/>
            </w:tcBorders>
            <w:hideMark/>
          </w:tcPr>
          <w:p w14:paraId="75728ACC" w14:textId="77777777" w:rsidR="00D6448C" w:rsidRPr="00081DCF" w:rsidRDefault="00D6448C" w:rsidP="00D6448C">
            <w:pPr>
              <w:pStyle w:val="TableColumnHeadCentered"/>
              <w:rPr>
                <w:b/>
              </w:rPr>
            </w:pPr>
            <w:r w:rsidRPr="00081DCF">
              <w:rPr>
                <w:b/>
              </w:rPr>
              <w:t>Sample Allocation</w:t>
            </w:r>
          </w:p>
        </w:tc>
        <w:tc>
          <w:tcPr>
            <w:tcW w:w="1693" w:type="dxa"/>
            <w:tcBorders>
              <w:top w:val="single" w:sz="4" w:space="0" w:color="auto"/>
              <w:bottom w:val="single" w:sz="4" w:space="0" w:color="auto"/>
            </w:tcBorders>
          </w:tcPr>
          <w:p w14:paraId="4643A075" w14:textId="77777777" w:rsidR="00D6448C" w:rsidRPr="00081DCF" w:rsidRDefault="00D6448C" w:rsidP="00D6448C">
            <w:pPr>
              <w:pStyle w:val="TableColumnHeadCentered"/>
              <w:rPr>
                <w:b/>
              </w:rPr>
            </w:pPr>
            <w:r w:rsidRPr="00081DCF">
              <w:rPr>
                <w:b/>
              </w:rPr>
              <w:t>Probability of Being Surveyed</w:t>
            </w:r>
          </w:p>
        </w:tc>
        <w:tc>
          <w:tcPr>
            <w:tcW w:w="1975" w:type="dxa"/>
            <w:tcBorders>
              <w:top w:val="single" w:sz="4" w:space="0" w:color="auto"/>
              <w:bottom w:val="single" w:sz="4" w:space="0" w:color="auto"/>
            </w:tcBorders>
            <w:hideMark/>
          </w:tcPr>
          <w:p w14:paraId="2B6F7528" w14:textId="77777777" w:rsidR="00D6448C" w:rsidRPr="00081DCF" w:rsidRDefault="00D6448C" w:rsidP="00D6448C">
            <w:pPr>
              <w:pStyle w:val="TableColumnHeadCentered"/>
              <w:rPr>
                <w:b/>
              </w:rPr>
            </w:pPr>
            <w:r w:rsidRPr="00081DCF">
              <w:rPr>
                <w:b/>
              </w:rPr>
              <w:t xml:space="preserve">Expected Number of Survey Completes </w:t>
            </w:r>
          </w:p>
        </w:tc>
      </w:tr>
      <w:tr w:rsidR="00D6448C" w:rsidRPr="0007040E" w14:paraId="06754BBC" w14:textId="77777777" w:rsidTr="00EB1D91">
        <w:trPr>
          <w:trHeight w:val="315"/>
        </w:trPr>
        <w:tc>
          <w:tcPr>
            <w:tcW w:w="1976" w:type="dxa"/>
            <w:tcBorders>
              <w:top w:val="single" w:sz="4" w:space="0" w:color="auto"/>
            </w:tcBorders>
            <w:hideMark/>
          </w:tcPr>
          <w:p w14:paraId="6ADC0F35" w14:textId="1F0E9313" w:rsidR="00D6448C" w:rsidRPr="0007040E" w:rsidRDefault="00D6448C" w:rsidP="00D6448C">
            <w:pPr>
              <w:pStyle w:val="TableText"/>
            </w:pPr>
            <w:r w:rsidRPr="0007040E">
              <w:t>BIM</w:t>
            </w:r>
            <w:r w:rsidR="00B73580">
              <w:t>-</w:t>
            </w:r>
            <w:proofErr w:type="spellStart"/>
            <w:r w:rsidR="00B73580">
              <w:t>pos</w:t>
            </w:r>
            <w:proofErr w:type="spellEnd"/>
          </w:p>
        </w:tc>
        <w:tc>
          <w:tcPr>
            <w:tcW w:w="1983" w:type="dxa"/>
            <w:tcBorders>
              <w:top w:val="single" w:sz="4" w:space="0" w:color="auto"/>
            </w:tcBorders>
          </w:tcPr>
          <w:p w14:paraId="174063B6" w14:textId="77777777" w:rsidR="00D6448C" w:rsidRPr="0007040E" w:rsidRDefault="00D6448C" w:rsidP="00D6448C">
            <w:pPr>
              <w:pStyle w:val="TableTextCentered"/>
              <w:tabs>
                <w:tab w:val="decimal" w:pos="610"/>
              </w:tabs>
            </w:pPr>
            <w:r>
              <w:t>299</w:t>
            </w:r>
          </w:p>
        </w:tc>
        <w:tc>
          <w:tcPr>
            <w:tcW w:w="1733" w:type="dxa"/>
            <w:tcBorders>
              <w:top w:val="single" w:sz="4" w:space="0" w:color="auto"/>
            </w:tcBorders>
            <w:hideMark/>
          </w:tcPr>
          <w:p w14:paraId="1C3DEF8C" w14:textId="77777777" w:rsidR="00D6448C" w:rsidRPr="0007040E" w:rsidRDefault="00D6448C" w:rsidP="00D6448C">
            <w:pPr>
              <w:pStyle w:val="TableTextCentered"/>
              <w:tabs>
                <w:tab w:val="decimal" w:pos="610"/>
              </w:tabs>
            </w:pPr>
            <w:r w:rsidRPr="0007040E">
              <w:t>2</w:t>
            </w:r>
            <w:r>
              <w:t>86</w:t>
            </w:r>
          </w:p>
        </w:tc>
        <w:tc>
          <w:tcPr>
            <w:tcW w:w="1693" w:type="dxa"/>
            <w:tcBorders>
              <w:top w:val="single" w:sz="4" w:space="0" w:color="auto"/>
            </w:tcBorders>
          </w:tcPr>
          <w:p w14:paraId="0F1B8AB4" w14:textId="77777777" w:rsidR="00D6448C" w:rsidRDefault="00D6448C" w:rsidP="00D6448C">
            <w:pPr>
              <w:pStyle w:val="TableTextCentered"/>
            </w:pPr>
            <w:r>
              <w:t>96%</w:t>
            </w:r>
          </w:p>
        </w:tc>
        <w:tc>
          <w:tcPr>
            <w:tcW w:w="1975" w:type="dxa"/>
            <w:tcBorders>
              <w:top w:val="single" w:sz="4" w:space="0" w:color="auto"/>
            </w:tcBorders>
            <w:hideMark/>
          </w:tcPr>
          <w:p w14:paraId="2EA4E1C0" w14:textId="77777777" w:rsidR="00D6448C" w:rsidRPr="0007040E" w:rsidRDefault="00D6448C" w:rsidP="005F3A82">
            <w:pPr>
              <w:pStyle w:val="TableTextCentered"/>
              <w:tabs>
                <w:tab w:val="decimal" w:pos="610"/>
              </w:tabs>
            </w:pPr>
            <w:r>
              <w:t>2</w:t>
            </w:r>
            <w:r w:rsidR="005F3A82">
              <w:t>43</w:t>
            </w:r>
          </w:p>
        </w:tc>
      </w:tr>
      <w:tr w:rsidR="00D6448C" w:rsidRPr="0007040E" w14:paraId="69B9E03D" w14:textId="77777777" w:rsidTr="00EB1D91">
        <w:trPr>
          <w:trHeight w:val="315"/>
        </w:trPr>
        <w:tc>
          <w:tcPr>
            <w:tcW w:w="1976" w:type="dxa"/>
            <w:hideMark/>
          </w:tcPr>
          <w:p w14:paraId="5CE71BA0" w14:textId="65CC8987" w:rsidR="00D6448C" w:rsidRPr="0007040E" w:rsidRDefault="00D6448C" w:rsidP="00B73580">
            <w:pPr>
              <w:pStyle w:val="TableText"/>
            </w:pPr>
            <w:r w:rsidRPr="0007040E">
              <w:t>BIM</w:t>
            </w:r>
            <w:r w:rsidR="00B73580">
              <w:t>-</w:t>
            </w:r>
            <w:proofErr w:type="spellStart"/>
            <w:r w:rsidR="00B73580">
              <w:t>pos</w:t>
            </w:r>
            <w:proofErr w:type="spellEnd"/>
            <w:r>
              <w:t xml:space="preserve"> with </w:t>
            </w:r>
            <w:r w:rsidR="00B73580">
              <w:t>School Outreach</w:t>
            </w:r>
          </w:p>
        </w:tc>
        <w:tc>
          <w:tcPr>
            <w:tcW w:w="1983" w:type="dxa"/>
          </w:tcPr>
          <w:p w14:paraId="291BA909" w14:textId="77777777" w:rsidR="00D6448C" w:rsidRPr="00AD5932" w:rsidRDefault="00D6448C" w:rsidP="00D6448C">
            <w:pPr>
              <w:pStyle w:val="TableTextCentered"/>
              <w:tabs>
                <w:tab w:val="decimal" w:pos="610"/>
              </w:tabs>
            </w:pPr>
            <w:r>
              <w:t>1,343</w:t>
            </w:r>
          </w:p>
        </w:tc>
        <w:tc>
          <w:tcPr>
            <w:tcW w:w="1733" w:type="dxa"/>
            <w:hideMark/>
          </w:tcPr>
          <w:p w14:paraId="253084EE" w14:textId="77777777" w:rsidR="00D6448C" w:rsidRPr="0007040E" w:rsidRDefault="00D6448C" w:rsidP="00D6448C">
            <w:pPr>
              <w:pStyle w:val="TableTextCentered"/>
              <w:tabs>
                <w:tab w:val="decimal" w:pos="610"/>
              </w:tabs>
            </w:pPr>
            <w:r w:rsidRPr="00AD5932">
              <w:t>286</w:t>
            </w:r>
          </w:p>
        </w:tc>
        <w:tc>
          <w:tcPr>
            <w:tcW w:w="1693" w:type="dxa"/>
          </w:tcPr>
          <w:p w14:paraId="51685CF3" w14:textId="77777777" w:rsidR="00D6448C" w:rsidRPr="00ED6C74" w:rsidRDefault="00D6448C" w:rsidP="00D6448C">
            <w:pPr>
              <w:pStyle w:val="TableTextCentered"/>
            </w:pPr>
            <w:r>
              <w:t>21%</w:t>
            </w:r>
          </w:p>
        </w:tc>
        <w:tc>
          <w:tcPr>
            <w:tcW w:w="1975" w:type="dxa"/>
            <w:hideMark/>
          </w:tcPr>
          <w:p w14:paraId="2BC2C2DA" w14:textId="77777777" w:rsidR="00D6448C" w:rsidRPr="0007040E" w:rsidRDefault="00D6448C" w:rsidP="00D6448C">
            <w:pPr>
              <w:pStyle w:val="TableTextCentered"/>
              <w:tabs>
                <w:tab w:val="decimal" w:pos="610"/>
              </w:tabs>
            </w:pPr>
            <w:r w:rsidRPr="00ED6C74">
              <w:t>2</w:t>
            </w:r>
            <w:r w:rsidR="005F3A82">
              <w:t>43</w:t>
            </w:r>
          </w:p>
        </w:tc>
      </w:tr>
      <w:tr w:rsidR="00D6448C" w:rsidRPr="0007040E" w14:paraId="2F90C0A5" w14:textId="77777777" w:rsidTr="00EB1D91">
        <w:trPr>
          <w:trHeight w:val="315"/>
        </w:trPr>
        <w:tc>
          <w:tcPr>
            <w:tcW w:w="1976" w:type="dxa"/>
            <w:hideMark/>
          </w:tcPr>
          <w:p w14:paraId="1ADC6319" w14:textId="72C4E56B" w:rsidR="00D6448C" w:rsidRPr="0007040E" w:rsidRDefault="00D6448C" w:rsidP="00EB1D91">
            <w:pPr>
              <w:pStyle w:val="TableText"/>
            </w:pPr>
            <w:r w:rsidRPr="0007040E">
              <w:t>BIM</w:t>
            </w:r>
            <w:r w:rsidR="00EB1D91">
              <w:t>-</w:t>
            </w:r>
            <w:proofErr w:type="spellStart"/>
            <w:r w:rsidR="00EB1D91">
              <w:t>pos</w:t>
            </w:r>
            <w:proofErr w:type="spellEnd"/>
            <w:r>
              <w:t xml:space="preserve"> with </w:t>
            </w:r>
            <w:r w:rsidR="007E5579">
              <w:t>Goal</w:t>
            </w:r>
            <w:r w:rsidR="00EB1D91">
              <w:t xml:space="preserve"> Commitment Messaging</w:t>
            </w:r>
          </w:p>
        </w:tc>
        <w:tc>
          <w:tcPr>
            <w:tcW w:w="1983" w:type="dxa"/>
          </w:tcPr>
          <w:p w14:paraId="13D26EE1" w14:textId="77777777" w:rsidR="00D6448C" w:rsidRPr="00AD5932" w:rsidRDefault="00D6448C" w:rsidP="00D6448C">
            <w:pPr>
              <w:pStyle w:val="TableTextCentered"/>
              <w:tabs>
                <w:tab w:val="decimal" w:pos="610"/>
              </w:tabs>
            </w:pPr>
            <w:r>
              <w:t>1,343</w:t>
            </w:r>
          </w:p>
        </w:tc>
        <w:tc>
          <w:tcPr>
            <w:tcW w:w="1733" w:type="dxa"/>
            <w:hideMark/>
          </w:tcPr>
          <w:p w14:paraId="0AF47B71" w14:textId="77777777" w:rsidR="00D6448C" w:rsidRPr="0007040E" w:rsidRDefault="00D6448C" w:rsidP="00D6448C">
            <w:pPr>
              <w:pStyle w:val="TableTextCentered"/>
              <w:tabs>
                <w:tab w:val="decimal" w:pos="610"/>
              </w:tabs>
            </w:pPr>
            <w:r w:rsidRPr="00AD5932">
              <w:t>286</w:t>
            </w:r>
          </w:p>
        </w:tc>
        <w:tc>
          <w:tcPr>
            <w:tcW w:w="1693" w:type="dxa"/>
          </w:tcPr>
          <w:p w14:paraId="60305F63" w14:textId="77777777" w:rsidR="00D6448C" w:rsidRPr="00ED6C74" w:rsidRDefault="00D6448C" w:rsidP="00D6448C">
            <w:pPr>
              <w:pStyle w:val="TableTextCentered"/>
            </w:pPr>
            <w:r>
              <w:t>21%</w:t>
            </w:r>
          </w:p>
        </w:tc>
        <w:tc>
          <w:tcPr>
            <w:tcW w:w="1975" w:type="dxa"/>
            <w:hideMark/>
          </w:tcPr>
          <w:p w14:paraId="3AC841CA" w14:textId="77777777" w:rsidR="00D6448C" w:rsidRPr="0007040E" w:rsidRDefault="00D6448C" w:rsidP="00D6448C">
            <w:pPr>
              <w:pStyle w:val="TableTextCentered"/>
              <w:tabs>
                <w:tab w:val="decimal" w:pos="610"/>
              </w:tabs>
            </w:pPr>
            <w:r w:rsidRPr="00ED6C74">
              <w:t>2</w:t>
            </w:r>
            <w:r w:rsidR="005F3A82">
              <w:t>43</w:t>
            </w:r>
          </w:p>
        </w:tc>
      </w:tr>
      <w:tr w:rsidR="00EB1D91" w:rsidRPr="0007040E" w14:paraId="6B8F6CD0" w14:textId="77777777" w:rsidTr="00EB1D91">
        <w:trPr>
          <w:trHeight w:val="315"/>
        </w:trPr>
        <w:tc>
          <w:tcPr>
            <w:tcW w:w="1976" w:type="dxa"/>
            <w:hideMark/>
          </w:tcPr>
          <w:p w14:paraId="5F3B40BF" w14:textId="06A230DC" w:rsidR="00EB1D91" w:rsidRPr="0007040E" w:rsidRDefault="00EB1D91" w:rsidP="00EB1D91">
            <w:pPr>
              <w:pStyle w:val="TableText"/>
            </w:pPr>
            <w:r w:rsidRPr="0007040E">
              <w:t>BIM</w:t>
            </w:r>
            <w:r>
              <w:t>-</w:t>
            </w:r>
            <w:proofErr w:type="spellStart"/>
            <w:r>
              <w:t>neg</w:t>
            </w:r>
            <w:proofErr w:type="spellEnd"/>
          </w:p>
        </w:tc>
        <w:tc>
          <w:tcPr>
            <w:tcW w:w="1983" w:type="dxa"/>
          </w:tcPr>
          <w:p w14:paraId="7F2FD22C" w14:textId="77777777" w:rsidR="00EB1D91" w:rsidRPr="00AD5932" w:rsidRDefault="00EB1D91" w:rsidP="00EB1D91">
            <w:pPr>
              <w:pStyle w:val="TableTextCentered"/>
              <w:tabs>
                <w:tab w:val="decimal" w:pos="610"/>
              </w:tabs>
            </w:pPr>
            <w:r>
              <w:t>448</w:t>
            </w:r>
          </w:p>
        </w:tc>
        <w:tc>
          <w:tcPr>
            <w:tcW w:w="1733" w:type="dxa"/>
            <w:hideMark/>
          </w:tcPr>
          <w:p w14:paraId="689EECAD" w14:textId="77777777" w:rsidR="00EB1D91" w:rsidRPr="0007040E" w:rsidRDefault="00EB1D91" w:rsidP="00EB1D91">
            <w:pPr>
              <w:pStyle w:val="TableTextCentered"/>
              <w:tabs>
                <w:tab w:val="decimal" w:pos="610"/>
              </w:tabs>
            </w:pPr>
            <w:r w:rsidRPr="00AD5932">
              <w:t>286</w:t>
            </w:r>
          </w:p>
        </w:tc>
        <w:tc>
          <w:tcPr>
            <w:tcW w:w="1693" w:type="dxa"/>
          </w:tcPr>
          <w:p w14:paraId="33EA8B14" w14:textId="77777777" w:rsidR="00EB1D91" w:rsidRPr="00ED6C74" w:rsidRDefault="00EB1D91" w:rsidP="00EB1D91">
            <w:pPr>
              <w:pStyle w:val="TableTextCentered"/>
            </w:pPr>
            <w:r>
              <w:t>64%</w:t>
            </w:r>
          </w:p>
        </w:tc>
        <w:tc>
          <w:tcPr>
            <w:tcW w:w="1975" w:type="dxa"/>
            <w:hideMark/>
          </w:tcPr>
          <w:p w14:paraId="47E65D20" w14:textId="77777777" w:rsidR="00EB1D91" w:rsidRPr="0007040E" w:rsidRDefault="00EB1D91" w:rsidP="00EB1D91">
            <w:pPr>
              <w:pStyle w:val="TableTextCentered"/>
              <w:tabs>
                <w:tab w:val="decimal" w:pos="610"/>
              </w:tabs>
            </w:pPr>
            <w:r w:rsidRPr="00ED6C74">
              <w:t>2</w:t>
            </w:r>
            <w:r>
              <w:t>43</w:t>
            </w:r>
          </w:p>
        </w:tc>
      </w:tr>
      <w:tr w:rsidR="00EB1D91" w:rsidRPr="0007040E" w14:paraId="4C32B890" w14:textId="77777777" w:rsidTr="00EB1D91">
        <w:trPr>
          <w:trHeight w:val="315"/>
        </w:trPr>
        <w:tc>
          <w:tcPr>
            <w:tcW w:w="1976" w:type="dxa"/>
            <w:hideMark/>
          </w:tcPr>
          <w:p w14:paraId="784E5FBF" w14:textId="076C4C3E" w:rsidR="00EB1D91" w:rsidRPr="0007040E" w:rsidRDefault="00EB1D91" w:rsidP="00EB1D91">
            <w:pPr>
              <w:pStyle w:val="TableText"/>
            </w:pPr>
            <w:r w:rsidRPr="0007040E">
              <w:t>BIM</w:t>
            </w:r>
            <w:r>
              <w:t>-</w:t>
            </w:r>
            <w:proofErr w:type="spellStart"/>
            <w:r>
              <w:t>neg</w:t>
            </w:r>
            <w:proofErr w:type="spellEnd"/>
            <w:r>
              <w:t xml:space="preserve"> with School Outreach</w:t>
            </w:r>
          </w:p>
        </w:tc>
        <w:tc>
          <w:tcPr>
            <w:tcW w:w="1983" w:type="dxa"/>
          </w:tcPr>
          <w:p w14:paraId="71BC09B6" w14:textId="77777777" w:rsidR="00EB1D91" w:rsidRPr="00AD5932" w:rsidRDefault="00EB1D91" w:rsidP="00EB1D91">
            <w:pPr>
              <w:pStyle w:val="TableTextCentered"/>
              <w:tabs>
                <w:tab w:val="decimal" w:pos="610"/>
              </w:tabs>
            </w:pPr>
            <w:r>
              <w:t>1,269</w:t>
            </w:r>
          </w:p>
        </w:tc>
        <w:tc>
          <w:tcPr>
            <w:tcW w:w="1733" w:type="dxa"/>
            <w:hideMark/>
          </w:tcPr>
          <w:p w14:paraId="55CD778A" w14:textId="77777777" w:rsidR="00EB1D91" w:rsidRPr="0007040E" w:rsidRDefault="00EB1D91" w:rsidP="00EB1D91">
            <w:pPr>
              <w:pStyle w:val="TableTextCentered"/>
              <w:tabs>
                <w:tab w:val="decimal" w:pos="610"/>
              </w:tabs>
            </w:pPr>
            <w:r w:rsidRPr="00AD5932">
              <w:t>286</w:t>
            </w:r>
          </w:p>
        </w:tc>
        <w:tc>
          <w:tcPr>
            <w:tcW w:w="1693" w:type="dxa"/>
          </w:tcPr>
          <w:p w14:paraId="466FBCAE" w14:textId="77777777" w:rsidR="00EB1D91" w:rsidRPr="00ED6C74" w:rsidRDefault="00EB1D91" w:rsidP="00EB1D91">
            <w:pPr>
              <w:pStyle w:val="TableTextCentered"/>
            </w:pPr>
            <w:r>
              <w:t>23%</w:t>
            </w:r>
          </w:p>
        </w:tc>
        <w:tc>
          <w:tcPr>
            <w:tcW w:w="1975" w:type="dxa"/>
            <w:hideMark/>
          </w:tcPr>
          <w:p w14:paraId="47A626FE" w14:textId="77777777" w:rsidR="00EB1D91" w:rsidRPr="0007040E" w:rsidRDefault="00EB1D91" w:rsidP="00EB1D91">
            <w:pPr>
              <w:pStyle w:val="TableTextCentered"/>
              <w:tabs>
                <w:tab w:val="decimal" w:pos="610"/>
              </w:tabs>
            </w:pPr>
            <w:r w:rsidRPr="00ED6C74">
              <w:t>2</w:t>
            </w:r>
            <w:r>
              <w:t>43</w:t>
            </w:r>
          </w:p>
        </w:tc>
      </w:tr>
      <w:tr w:rsidR="00EB1D91" w:rsidRPr="0007040E" w14:paraId="77EC1400" w14:textId="77777777" w:rsidTr="00EB1D91">
        <w:trPr>
          <w:trHeight w:val="315"/>
        </w:trPr>
        <w:tc>
          <w:tcPr>
            <w:tcW w:w="1976" w:type="dxa"/>
            <w:hideMark/>
          </w:tcPr>
          <w:p w14:paraId="50DF416E" w14:textId="34BBE2D3" w:rsidR="00EB1D91" w:rsidRPr="0007040E" w:rsidRDefault="00EB1D91" w:rsidP="00EB1D91">
            <w:pPr>
              <w:pStyle w:val="TableText"/>
            </w:pPr>
            <w:r w:rsidRPr="0007040E">
              <w:t>BIM</w:t>
            </w:r>
            <w:r w:rsidR="007E5579">
              <w:t>-</w:t>
            </w:r>
            <w:proofErr w:type="spellStart"/>
            <w:r w:rsidR="007E5579">
              <w:t>neg</w:t>
            </w:r>
            <w:proofErr w:type="spellEnd"/>
            <w:r w:rsidR="007E5579">
              <w:t xml:space="preserve"> with Goal</w:t>
            </w:r>
            <w:r>
              <w:t xml:space="preserve"> Commitment Messaging</w:t>
            </w:r>
          </w:p>
        </w:tc>
        <w:tc>
          <w:tcPr>
            <w:tcW w:w="1983" w:type="dxa"/>
          </w:tcPr>
          <w:p w14:paraId="1FDDFFFD" w14:textId="77777777" w:rsidR="00EB1D91" w:rsidRPr="00AD5932" w:rsidRDefault="00EB1D91" w:rsidP="00EB1D91">
            <w:pPr>
              <w:pStyle w:val="TableTextCentered"/>
              <w:tabs>
                <w:tab w:val="decimal" w:pos="610"/>
              </w:tabs>
            </w:pPr>
            <w:r>
              <w:t>1,269</w:t>
            </w:r>
          </w:p>
        </w:tc>
        <w:tc>
          <w:tcPr>
            <w:tcW w:w="1733" w:type="dxa"/>
            <w:hideMark/>
          </w:tcPr>
          <w:p w14:paraId="22B25D63" w14:textId="77777777" w:rsidR="00EB1D91" w:rsidRPr="0007040E" w:rsidRDefault="00EB1D91" w:rsidP="00EB1D91">
            <w:pPr>
              <w:pStyle w:val="TableTextCentered"/>
              <w:tabs>
                <w:tab w:val="decimal" w:pos="610"/>
              </w:tabs>
            </w:pPr>
            <w:r w:rsidRPr="00AD5932">
              <w:t>286</w:t>
            </w:r>
          </w:p>
        </w:tc>
        <w:tc>
          <w:tcPr>
            <w:tcW w:w="1693" w:type="dxa"/>
          </w:tcPr>
          <w:p w14:paraId="2FB55597" w14:textId="77777777" w:rsidR="00EB1D91" w:rsidRPr="00ED6C74" w:rsidRDefault="00EB1D91" w:rsidP="00EB1D91">
            <w:pPr>
              <w:pStyle w:val="TableTextCentered"/>
            </w:pPr>
            <w:r>
              <w:t>23%</w:t>
            </w:r>
          </w:p>
        </w:tc>
        <w:tc>
          <w:tcPr>
            <w:tcW w:w="1975" w:type="dxa"/>
            <w:hideMark/>
          </w:tcPr>
          <w:p w14:paraId="5AA1454A" w14:textId="77777777" w:rsidR="00EB1D91" w:rsidRPr="0007040E" w:rsidRDefault="00EB1D91" w:rsidP="00EB1D91">
            <w:pPr>
              <w:pStyle w:val="TableTextCentered"/>
              <w:tabs>
                <w:tab w:val="decimal" w:pos="610"/>
              </w:tabs>
            </w:pPr>
            <w:r w:rsidRPr="00ED6C74">
              <w:t>2</w:t>
            </w:r>
            <w:r>
              <w:t>43</w:t>
            </w:r>
          </w:p>
        </w:tc>
      </w:tr>
      <w:tr w:rsidR="00D6448C" w:rsidRPr="0007040E" w14:paraId="516B57BD" w14:textId="77777777" w:rsidTr="00EB1D91">
        <w:trPr>
          <w:trHeight w:val="315"/>
        </w:trPr>
        <w:tc>
          <w:tcPr>
            <w:tcW w:w="1976" w:type="dxa"/>
            <w:tcBorders>
              <w:bottom w:val="single" w:sz="4" w:space="0" w:color="auto"/>
            </w:tcBorders>
            <w:hideMark/>
          </w:tcPr>
          <w:p w14:paraId="36C84853" w14:textId="77777777" w:rsidR="00D6448C" w:rsidRPr="0007040E" w:rsidRDefault="00D6448C" w:rsidP="00D6448C">
            <w:pPr>
              <w:pStyle w:val="TableText"/>
            </w:pPr>
            <w:r w:rsidRPr="0007040E">
              <w:t>BAU</w:t>
            </w:r>
          </w:p>
        </w:tc>
        <w:tc>
          <w:tcPr>
            <w:tcW w:w="1983" w:type="dxa"/>
            <w:tcBorders>
              <w:bottom w:val="single" w:sz="4" w:space="0" w:color="auto"/>
            </w:tcBorders>
          </w:tcPr>
          <w:p w14:paraId="3C8B699A" w14:textId="77777777" w:rsidR="00D6448C" w:rsidRPr="00AD5932" w:rsidRDefault="00D6448C" w:rsidP="00D6448C">
            <w:pPr>
              <w:pStyle w:val="TableTextCentered"/>
              <w:tabs>
                <w:tab w:val="decimal" w:pos="610"/>
              </w:tabs>
            </w:pPr>
            <w:r>
              <w:t>995</w:t>
            </w:r>
          </w:p>
        </w:tc>
        <w:tc>
          <w:tcPr>
            <w:tcW w:w="1733" w:type="dxa"/>
            <w:tcBorders>
              <w:bottom w:val="single" w:sz="4" w:space="0" w:color="auto"/>
            </w:tcBorders>
            <w:hideMark/>
          </w:tcPr>
          <w:p w14:paraId="4B5EFD6E" w14:textId="77777777" w:rsidR="00D6448C" w:rsidRPr="0007040E" w:rsidRDefault="00D6448C" w:rsidP="00D6448C">
            <w:pPr>
              <w:pStyle w:val="TableTextCentered"/>
              <w:tabs>
                <w:tab w:val="decimal" w:pos="610"/>
              </w:tabs>
            </w:pPr>
            <w:r w:rsidRPr="00AD5932">
              <w:t>286</w:t>
            </w:r>
          </w:p>
        </w:tc>
        <w:tc>
          <w:tcPr>
            <w:tcW w:w="1693" w:type="dxa"/>
            <w:tcBorders>
              <w:bottom w:val="single" w:sz="4" w:space="0" w:color="auto"/>
            </w:tcBorders>
          </w:tcPr>
          <w:p w14:paraId="162D3F8D" w14:textId="77777777" w:rsidR="00D6448C" w:rsidRPr="00ED6C74" w:rsidRDefault="00D6448C" w:rsidP="00D6448C">
            <w:pPr>
              <w:pStyle w:val="TableTextCentered"/>
            </w:pPr>
            <w:r>
              <w:t>29%</w:t>
            </w:r>
          </w:p>
        </w:tc>
        <w:tc>
          <w:tcPr>
            <w:tcW w:w="1975" w:type="dxa"/>
            <w:tcBorders>
              <w:bottom w:val="single" w:sz="4" w:space="0" w:color="auto"/>
            </w:tcBorders>
            <w:hideMark/>
          </w:tcPr>
          <w:p w14:paraId="60EBCED9" w14:textId="77777777" w:rsidR="00D6448C" w:rsidRPr="0007040E" w:rsidRDefault="00D6448C" w:rsidP="00D6448C">
            <w:pPr>
              <w:pStyle w:val="TableTextCentered"/>
              <w:tabs>
                <w:tab w:val="decimal" w:pos="610"/>
              </w:tabs>
            </w:pPr>
            <w:r w:rsidRPr="00ED6C74">
              <w:t>2</w:t>
            </w:r>
            <w:r w:rsidR="005F3A82">
              <w:t>43</w:t>
            </w:r>
          </w:p>
        </w:tc>
      </w:tr>
      <w:tr w:rsidR="00D6448C" w:rsidRPr="0007040E" w14:paraId="29623554" w14:textId="77777777" w:rsidTr="00EB1D91">
        <w:trPr>
          <w:trHeight w:val="315"/>
        </w:trPr>
        <w:tc>
          <w:tcPr>
            <w:tcW w:w="1976" w:type="dxa"/>
            <w:tcBorders>
              <w:top w:val="single" w:sz="4" w:space="0" w:color="auto"/>
              <w:bottom w:val="single" w:sz="4" w:space="0" w:color="auto"/>
            </w:tcBorders>
            <w:hideMark/>
          </w:tcPr>
          <w:p w14:paraId="1E11BFA2" w14:textId="77777777" w:rsidR="00D6448C" w:rsidRPr="00262A0E" w:rsidRDefault="00D6448C" w:rsidP="00D6448C">
            <w:pPr>
              <w:pStyle w:val="TableText"/>
              <w:rPr>
                <w:i/>
              </w:rPr>
            </w:pPr>
            <w:r w:rsidRPr="00262A0E">
              <w:rPr>
                <w:i/>
              </w:rPr>
              <w:t>Total</w:t>
            </w:r>
          </w:p>
        </w:tc>
        <w:tc>
          <w:tcPr>
            <w:tcW w:w="1983" w:type="dxa"/>
            <w:tcBorders>
              <w:top w:val="single" w:sz="4" w:space="0" w:color="auto"/>
              <w:bottom w:val="single" w:sz="4" w:space="0" w:color="auto"/>
            </w:tcBorders>
          </w:tcPr>
          <w:p w14:paraId="29F178C1" w14:textId="77777777" w:rsidR="00D6448C" w:rsidRPr="00262A0E" w:rsidRDefault="00D6448C" w:rsidP="00D6448C">
            <w:pPr>
              <w:pStyle w:val="TableTextCentered"/>
              <w:tabs>
                <w:tab w:val="decimal" w:pos="610"/>
              </w:tabs>
              <w:rPr>
                <w:i/>
              </w:rPr>
            </w:pPr>
            <w:r w:rsidRPr="00262A0E">
              <w:rPr>
                <w:i/>
              </w:rPr>
              <w:t>6,966</w:t>
            </w:r>
          </w:p>
        </w:tc>
        <w:tc>
          <w:tcPr>
            <w:tcW w:w="1733" w:type="dxa"/>
            <w:tcBorders>
              <w:top w:val="single" w:sz="4" w:space="0" w:color="auto"/>
              <w:bottom w:val="single" w:sz="4" w:space="0" w:color="auto"/>
            </w:tcBorders>
            <w:hideMark/>
          </w:tcPr>
          <w:p w14:paraId="2FB241DB" w14:textId="77777777" w:rsidR="00D6448C" w:rsidRPr="00262A0E" w:rsidRDefault="001B4356" w:rsidP="00D6448C">
            <w:pPr>
              <w:pStyle w:val="TableTextCentered"/>
              <w:tabs>
                <w:tab w:val="decimal" w:pos="610"/>
              </w:tabs>
              <w:rPr>
                <w:i/>
              </w:rPr>
            </w:pPr>
            <w:r>
              <w:rPr>
                <w:rFonts w:ascii="Calibri" w:hAnsi="Calibri" w:cs="Calibri"/>
                <w:i/>
              </w:rPr>
              <w:t>≈</w:t>
            </w:r>
            <w:r w:rsidR="00D6448C" w:rsidRPr="00262A0E">
              <w:rPr>
                <w:i/>
              </w:rPr>
              <w:t>2,00</w:t>
            </w:r>
            <w:r w:rsidR="00D6448C">
              <w:rPr>
                <w:i/>
              </w:rPr>
              <w:t>0</w:t>
            </w:r>
          </w:p>
        </w:tc>
        <w:tc>
          <w:tcPr>
            <w:tcW w:w="1693" w:type="dxa"/>
            <w:tcBorders>
              <w:top w:val="single" w:sz="4" w:space="0" w:color="auto"/>
              <w:bottom w:val="single" w:sz="4" w:space="0" w:color="auto"/>
            </w:tcBorders>
          </w:tcPr>
          <w:p w14:paraId="64953BCF" w14:textId="77777777" w:rsidR="00D6448C" w:rsidRPr="00262A0E" w:rsidRDefault="00D6448C" w:rsidP="00D6448C">
            <w:pPr>
              <w:pStyle w:val="TableTextCentered"/>
              <w:tabs>
                <w:tab w:val="decimal" w:pos="610"/>
              </w:tabs>
              <w:rPr>
                <w:i/>
              </w:rPr>
            </w:pPr>
          </w:p>
        </w:tc>
        <w:tc>
          <w:tcPr>
            <w:tcW w:w="1975" w:type="dxa"/>
            <w:tcBorders>
              <w:top w:val="single" w:sz="4" w:space="0" w:color="auto"/>
              <w:bottom w:val="single" w:sz="4" w:space="0" w:color="auto"/>
            </w:tcBorders>
            <w:hideMark/>
          </w:tcPr>
          <w:p w14:paraId="4C245874" w14:textId="77777777" w:rsidR="00D6448C" w:rsidRPr="00262A0E" w:rsidRDefault="001B4356" w:rsidP="005F3A82">
            <w:pPr>
              <w:pStyle w:val="TableTextCentered"/>
              <w:tabs>
                <w:tab w:val="decimal" w:pos="610"/>
              </w:tabs>
              <w:rPr>
                <w:i/>
              </w:rPr>
            </w:pPr>
            <w:r>
              <w:rPr>
                <w:rFonts w:ascii="Calibri" w:hAnsi="Calibri" w:cs="Calibri"/>
                <w:i/>
              </w:rPr>
              <w:t>≈</w:t>
            </w:r>
            <w:r w:rsidR="00D6448C" w:rsidRPr="00262A0E">
              <w:rPr>
                <w:i/>
              </w:rPr>
              <w:t>1,</w:t>
            </w:r>
            <w:r w:rsidR="005F3A82">
              <w:rPr>
                <w:i/>
              </w:rPr>
              <w:t>7</w:t>
            </w:r>
            <w:r w:rsidR="00D6448C" w:rsidRPr="00262A0E">
              <w:rPr>
                <w:i/>
              </w:rPr>
              <w:t>0</w:t>
            </w:r>
            <w:r w:rsidR="00D6448C">
              <w:rPr>
                <w:i/>
              </w:rPr>
              <w:t>0</w:t>
            </w:r>
          </w:p>
        </w:tc>
      </w:tr>
    </w:tbl>
    <w:p w14:paraId="37A4B387" w14:textId="77777777" w:rsidR="00D6448C" w:rsidRPr="00171FB0" w:rsidRDefault="00D6448C" w:rsidP="00D6448C">
      <w:pPr>
        <w:rPr>
          <w:rFonts w:cstheme="minorHAnsi"/>
        </w:rPr>
      </w:pPr>
    </w:p>
    <w:p w14:paraId="44881DFB" w14:textId="305C9F13" w:rsidR="00D6448C" w:rsidRPr="00D6448C" w:rsidRDefault="00D6448C" w:rsidP="0001648E">
      <w:pPr>
        <w:pStyle w:val="BodyText"/>
      </w:pPr>
      <w:r w:rsidRPr="00D95F4D">
        <w:rPr>
          <w:b/>
        </w:rPr>
        <w:t>School Attendance Counselor Logs:</w:t>
      </w:r>
      <w:r w:rsidRPr="00D6448C">
        <w:t xml:space="preserve"> </w:t>
      </w:r>
      <w:r w:rsidR="00980E25">
        <w:t xml:space="preserve">School attendance counselors (or similar school staff) will </w:t>
      </w:r>
      <w:r w:rsidR="003E45D0">
        <w:t xml:space="preserve">conduct </w:t>
      </w:r>
      <w:r w:rsidR="00980E25">
        <w:t xml:space="preserve">the parent outreach </w:t>
      </w:r>
      <w:r w:rsidR="00EB1D91">
        <w:t>for</w:t>
      </w:r>
      <w:r w:rsidR="00980E25">
        <w:t xml:space="preserve"> the second-stage </w:t>
      </w:r>
      <w:r w:rsidR="00EB1D91" w:rsidRPr="00EE132D">
        <w:t>School Staff Outreach</w:t>
      </w:r>
      <w:r w:rsidR="00EB1D91">
        <w:t xml:space="preserve"> </w:t>
      </w:r>
      <w:r w:rsidR="00AD756D">
        <w:t>strategy</w:t>
      </w:r>
      <w:r w:rsidR="00980E25">
        <w:t xml:space="preserve">. The </w:t>
      </w:r>
      <w:r w:rsidRPr="00D6448C">
        <w:t xml:space="preserve">school attendance counselor within each school </w:t>
      </w:r>
      <w:r w:rsidR="00980E25">
        <w:t xml:space="preserve">will be asked </w:t>
      </w:r>
      <w:r w:rsidRPr="00D6448C">
        <w:t xml:space="preserve">to </w:t>
      </w:r>
      <w:r w:rsidR="00980E25">
        <w:t xml:space="preserve">complete </w:t>
      </w:r>
      <w:r w:rsidR="00EB1D91">
        <w:t xml:space="preserve">three </w:t>
      </w:r>
      <w:r w:rsidR="00980E25">
        <w:t>brief</w:t>
      </w:r>
      <w:r w:rsidRPr="00D6448C">
        <w:t xml:space="preserve"> log</w:t>
      </w:r>
      <w:r w:rsidR="00A0665B">
        <w:t>s</w:t>
      </w:r>
      <w:r w:rsidRPr="00D6448C">
        <w:t xml:space="preserve"> </w:t>
      </w:r>
      <w:r w:rsidR="00A0665B">
        <w:t>in the spring</w:t>
      </w:r>
      <w:r w:rsidRPr="00D6448C">
        <w:t xml:space="preserve"> </w:t>
      </w:r>
      <w:r w:rsidR="003E45D0">
        <w:t xml:space="preserve">of 2018 </w:t>
      </w:r>
      <w:r w:rsidRPr="00D6448C">
        <w:t xml:space="preserve">to estimate the costs of the </w:t>
      </w:r>
      <w:r w:rsidR="00EB1D91">
        <w:t>School Staff Outreach</w:t>
      </w:r>
      <w:r w:rsidR="00EB1D91" w:rsidRPr="00D6448C">
        <w:t xml:space="preserve"> </w:t>
      </w:r>
      <w:r w:rsidR="00980E25">
        <w:t>strategy</w:t>
      </w:r>
      <w:r w:rsidRPr="00D6448C">
        <w:t xml:space="preserve">. We expect that </w:t>
      </w:r>
      <w:r w:rsidR="00980E25">
        <w:t>each school</w:t>
      </w:r>
      <w:r w:rsidR="00980E25" w:rsidRPr="00D6448C">
        <w:t xml:space="preserve"> </w:t>
      </w:r>
      <w:r w:rsidRPr="00D6448C">
        <w:t xml:space="preserve">will </w:t>
      </w:r>
      <w:r w:rsidR="00980E25">
        <w:t>have</w:t>
      </w:r>
      <w:r w:rsidR="00980E25" w:rsidRPr="00D6448C">
        <w:t xml:space="preserve"> </w:t>
      </w:r>
      <w:r w:rsidRPr="00D6448C">
        <w:t xml:space="preserve">one school </w:t>
      </w:r>
      <w:r w:rsidR="00980E25">
        <w:t xml:space="preserve">staff person tasked with this outreach, for a total of 60 school staff. </w:t>
      </w:r>
      <w:r w:rsidRPr="00D6448C">
        <w:t xml:space="preserve">Across all schools, we expect a </w:t>
      </w:r>
      <w:r w:rsidR="00F0681D">
        <w:t>90</w:t>
      </w:r>
      <w:r w:rsidR="000F0018">
        <w:t xml:space="preserve"> percent</w:t>
      </w:r>
      <w:r w:rsidRPr="00D6448C">
        <w:t xml:space="preserve"> response rate.</w:t>
      </w:r>
    </w:p>
    <w:p w14:paraId="34F2FB27" w14:textId="518EBE3A" w:rsidR="00D6448C" w:rsidRPr="00D6448C" w:rsidRDefault="00D6448C" w:rsidP="0001648E">
      <w:pPr>
        <w:pStyle w:val="BodyText"/>
      </w:pPr>
      <w:r w:rsidRPr="00D95F4D">
        <w:rPr>
          <w:b/>
        </w:rPr>
        <w:t xml:space="preserve">District </w:t>
      </w:r>
      <w:r w:rsidR="003E45D0">
        <w:rPr>
          <w:b/>
        </w:rPr>
        <w:t xml:space="preserve">Staff </w:t>
      </w:r>
      <w:r w:rsidRPr="00D95F4D">
        <w:rPr>
          <w:b/>
        </w:rPr>
        <w:t>Interviews:</w:t>
      </w:r>
      <w:r w:rsidRPr="00D6448C">
        <w:t xml:space="preserve"> At the beginning and end of the 2017</w:t>
      </w:r>
      <w:r w:rsidR="00DF7432">
        <w:t>-</w:t>
      </w:r>
      <w:r w:rsidRPr="00D6448C">
        <w:t xml:space="preserve">18 school year, the study team will collect </w:t>
      </w:r>
      <w:r w:rsidR="003E45D0">
        <w:t xml:space="preserve">additional </w:t>
      </w:r>
      <w:r w:rsidRPr="00D6448C">
        <w:t xml:space="preserve">information </w:t>
      </w:r>
      <w:r w:rsidR="003E45D0">
        <w:t>on</w:t>
      </w:r>
      <w:r w:rsidR="00E92813">
        <w:t xml:space="preserve"> </w:t>
      </w:r>
      <w:r w:rsidRPr="00D6448C">
        <w:t>the costs of</w:t>
      </w:r>
      <w:r w:rsidR="000A16F5">
        <w:t xml:space="preserve"> setting up and</w:t>
      </w:r>
      <w:r w:rsidRPr="00D6448C">
        <w:t xml:space="preserve"> administering the </w:t>
      </w:r>
      <w:r w:rsidR="000A16F5">
        <w:t xml:space="preserve">text messaging </w:t>
      </w:r>
      <w:r w:rsidRPr="00D6448C">
        <w:t>intervention th</w:t>
      </w:r>
      <w:r w:rsidR="00AF190D">
        <w:t>r</w:t>
      </w:r>
      <w:r w:rsidRPr="00D6448C">
        <w:t>ough short, structured interviews with the head</w:t>
      </w:r>
      <w:r w:rsidR="00EA0EF5">
        <w:t>s</w:t>
      </w:r>
      <w:r w:rsidRPr="00D6448C">
        <w:t xml:space="preserve"> of districts’ </w:t>
      </w:r>
      <w:r w:rsidR="001F1C08">
        <w:t>Information Technology (</w:t>
      </w:r>
      <w:r w:rsidRPr="00D6448C">
        <w:t>IT</w:t>
      </w:r>
      <w:r w:rsidR="001F1C08">
        <w:t>)</w:t>
      </w:r>
      <w:r w:rsidRPr="00D6448C">
        <w:t xml:space="preserve"> and </w:t>
      </w:r>
      <w:r w:rsidR="001F1C08">
        <w:t>School Information System (</w:t>
      </w:r>
      <w:r w:rsidRPr="00D6448C">
        <w:t>SIS</w:t>
      </w:r>
      <w:r w:rsidR="001F1C08">
        <w:t>)</w:t>
      </w:r>
      <w:r w:rsidRPr="00D6448C">
        <w:t xml:space="preserve"> departments</w:t>
      </w:r>
      <w:r w:rsidR="000A16F5">
        <w:t xml:space="preserve">. </w:t>
      </w:r>
      <w:r w:rsidR="003E45D0">
        <w:t>In t</w:t>
      </w:r>
      <w:r w:rsidR="000A16F5">
        <w:t>hese interviews</w:t>
      </w:r>
      <w:r w:rsidR="003E45D0">
        <w:t>, we</w:t>
      </w:r>
      <w:r w:rsidR="000A16F5">
        <w:t xml:space="preserve"> will</w:t>
      </w:r>
      <w:r w:rsidRPr="00D6448C">
        <w:t xml:space="preserve"> gather information </w:t>
      </w:r>
      <w:r w:rsidR="003E45D0">
        <w:t xml:space="preserve">on (1) </w:t>
      </w:r>
      <w:r w:rsidRPr="00D6448C">
        <w:t xml:space="preserve">the hardware and software necessary to </w:t>
      </w:r>
      <w:r w:rsidR="003E45D0">
        <w:t xml:space="preserve">set up and </w:t>
      </w:r>
      <w:r w:rsidRPr="00D6448C">
        <w:t xml:space="preserve">support the system, </w:t>
      </w:r>
      <w:r w:rsidR="003E45D0">
        <w:t xml:space="preserve">(2) </w:t>
      </w:r>
      <w:r w:rsidRPr="00D6448C">
        <w:t>the effort</w:t>
      </w:r>
      <w:r w:rsidR="003E45D0">
        <w:t>s</w:t>
      </w:r>
      <w:r w:rsidRPr="00D6448C">
        <w:t xml:space="preserve"> school and district IT/SIS staff </w:t>
      </w:r>
      <w:r w:rsidR="003E45D0">
        <w:t xml:space="preserve">spend on </w:t>
      </w:r>
      <w:r w:rsidRPr="00D6448C">
        <w:t xml:space="preserve">the necessary technical expertise to integrate the system, </w:t>
      </w:r>
      <w:r w:rsidR="00AD756D">
        <w:t xml:space="preserve">and </w:t>
      </w:r>
      <w:r w:rsidR="003E45D0">
        <w:t xml:space="preserve">(3) </w:t>
      </w:r>
      <w:r w:rsidR="00AD756D">
        <w:t xml:space="preserve">the time </w:t>
      </w:r>
      <w:r w:rsidR="003E45D0">
        <w:t xml:space="preserve">it takes </w:t>
      </w:r>
      <w:r w:rsidR="00AD756D">
        <w:t xml:space="preserve">IT/SIS staff </w:t>
      </w:r>
      <w:r w:rsidR="00A92B82">
        <w:t xml:space="preserve">to </w:t>
      </w:r>
      <w:r w:rsidR="00AD756D">
        <w:t>monitor the attendance data and text messages throughout the year</w:t>
      </w:r>
      <w:r w:rsidRPr="00D6448C">
        <w:t xml:space="preserve">. We expect to interview </w:t>
      </w:r>
      <w:r w:rsidR="00B961CA">
        <w:t>one</w:t>
      </w:r>
      <w:r w:rsidR="00F9184A">
        <w:t xml:space="preserve"> person</w:t>
      </w:r>
      <w:r w:rsidRPr="00D6448C">
        <w:t xml:space="preserve"> within each of the </w:t>
      </w:r>
      <w:r w:rsidR="00F9184A">
        <w:t xml:space="preserve">four </w:t>
      </w:r>
      <w:r w:rsidRPr="00D6448C">
        <w:t>districts, and expect a 100</w:t>
      </w:r>
      <w:r w:rsidR="000B2CA9">
        <w:t xml:space="preserve"> percent</w:t>
      </w:r>
      <w:r w:rsidRPr="00D6448C">
        <w:t xml:space="preserve"> response rate</w:t>
      </w:r>
      <w:r w:rsidR="000A16F5">
        <w:t xml:space="preserve"> for each round</w:t>
      </w:r>
      <w:r w:rsidRPr="00D6448C">
        <w:t>.</w:t>
      </w:r>
    </w:p>
    <w:p w14:paraId="6899E041" w14:textId="6C24A822" w:rsidR="008D4BDF" w:rsidRPr="005D0488" w:rsidRDefault="008D4BDF" w:rsidP="004A205E">
      <w:pPr>
        <w:pStyle w:val="BodyText"/>
        <w:rPr>
          <w:rFonts w:eastAsiaTheme="minorHAnsi"/>
        </w:rPr>
      </w:pPr>
      <w:r w:rsidRPr="00D95F4D">
        <w:rPr>
          <w:b/>
        </w:rPr>
        <w:t>District Records Data Collection:</w:t>
      </w:r>
      <w:r>
        <w:rPr>
          <w:b/>
        </w:rPr>
        <w:t xml:space="preserve"> </w:t>
      </w:r>
      <w:r w:rsidRPr="00D6448C">
        <w:t>The study team will request extant data from the school district</w:t>
      </w:r>
      <w:r w:rsidR="00BC0E0E">
        <w:t>s’</w:t>
      </w:r>
      <w:r w:rsidRPr="00D6448C">
        <w:t xml:space="preserve"> </w:t>
      </w:r>
      <w:r>
        <w:t xml:space="preserve">accounting records to estimate the costs to the participating school districts for setting up and implementing the text messaging system (e.g., labor and equipment costs). We will </w:t>
      </w:r>
      <w:r>
        <w:lastRenderedPageBreak/>
        <w:t>collect these data twice: first in October 2017 after the text messaging system has been set up</w:t>
      </w:r>
      <w:r w:rsidR="00BC0E0E">
        <w:t>,</w:t>
      </w:r>
      <w:r>
        <w:t xml:space="preserve"> and second in summer 2018 after the implementation period has ended. </w:t>
      </w:r>
      <w:r w:rsidR="00A92B82">
        <w:t>W</w:t>
      </w:r>
      <w:r w:rsidRPr="00D6448C">
        <w:t>e anticipate a 100</w:t>
      </w:r>
      <w:r w:rsidR="000B2CA9">
        <w:t xml:space="preserve"> percent</w:t>
      </w:r>
      <w:r w:rsidRPr="00D6448C">
        <w:t xml:space="preserve"> response rate for these requests</w:t>
      </w:r>
      <w:r w:rsidR="00A92B82">
        <w:t xml:space="preserve"> made to each participating district</w:t>
      </w:r>
      <w:r w:rsidR="000B2CA9">
        <w:t>.</w:t>
      </w:r>
    </w:p>
    <w:p w14:paraId="723D1CB0" w14:textId="55532439" w:rsidR="00D6448C" w:rsidRPr="001D172D" w:rsidRDefault="00D6448C" w:rsidP="004A205E">
      <w:pPr>
        <w:pStyle w:val="BodyText"/>
      </w:pPr>
      <w:r w:rsidRPr="00D95F4D">
        <w:rPr>
          <w:b/>
        </w:rPr>
        <w:t xml:space="preserve">District </w:t>
      </w:r>
      <w:r w:rsidR="00E355AA">
        <w:rPr>
          <w:b/>
        </w:rPr>
        <w:t xml:space="preserve">Student </w:t>
      </w:r>
      <w:r w:rsidRPr="00D95F4D">
        <w:rPr>
          <w:b/>
        </w:rPr>
        <w:t>Records Data Collection:</w:t>
      </w:r>
      <w:r w:rsidRPr="00D6448C">
        <w:t xml:space="preserve"> The study team will request extant data from the school district</w:t>
      </w:r>
      <w:r w:rsidR="00AB2C83">
        <w:t>s’</w:t>
      </w:r>
      <w:r w:rsidRPr="00D6448C">
        <w:t xml:space="preserve"> records regarding student background characteristics</w:t>
      </w:r>
      <w:r w:rsidR="00E92813">
        <w:t xml:space="preserve"> and</w:t>
      </w:r>
      <w:r w:rsidRPr="00D6448C">
        <w:t xml:space="preserve"> attendance </w:t>
      </w:r>
      <w:r w:rsidRPr="003C1C2E">
        <w:t>information, teacher background characteristics and experiences, and student achievement information (e.g., standardized test scores for students in grades 3</w:t>
      </w:r>
      <w:r w:rsidR="000B2CA9" w:rsidRPr="003C1C2E">
        <w:t>–</w:t>
      </w:r>
      <w:r w:rsidRPr="003C1C2E">
        <w:t>6, formative assessment data if available). We will collect the extant data for the 2016</w:t>
      </w:r>
      <w:r w:rsidR="00DF7432" w:rsidRPr="003C1C2E">
        <w:t>-</w:t>
      </w:r>
      <w:r w:rsidRPr="003C1C2E">
        <w:t xml:space="preserve">17 school year </w:t>
      </w:r>
      <w:r w:rsidR="00B47AE4" w:rsidRPr="003C1C2E">
        <w:t xml:space="preserve">and </w:t>
      </w:r>
      <w:r w:rsidRPr="003C1C2E">
        <w:t xml:space="preserve">for the </w:t>
      </w:r>
      <w:r w:rsidR="006C31DA" w:rsidRPr="003C1C2E">
        <w:t xml:space="preserve">first month of the </w:t>
      </w:r>
      <w:r w:rsidRPr="003C1C2E">
        <w:t>2017</w:t>
      </w:r>
      <w:r w:rsidR="00DF7432" w:rsidRPr="003C1C2E">
        <w:t>-</w:t>
      </w:r>
      <w:r w:rsidRPr="001D172D">
        <w:t>18 school year in October 2017</w:t>
      </w:r>
      <w:r w:rsidR="006C31DA" w:rsidRPr="001D172D">
        <w:t>; we will request updated files in</w:t>
      </w:r>
      <w:r w:rsidRPr="001D172D">
        <w:t xml:space="preserve"> December 2017 and at the end of the 2017</w:t>
      </w:r>
      <w:r w:rsidR="00DF7432" w:rsidRPr="001D172D">
        <w:t>-</w:t>
      </w:r>
      <w:r w:rsidRPr="001D172D">
        <w:t xml:space="preserve">18 school year. </w:t>
      </w:r>
      <w:r w:rsidR="00A92B82" w:rsidRPr="001D172D">
        <w:t>W</w:t>
      </w:r>
      <w:r w:rsidRPr="001D172D">
        <w:t>e anticipate a 100</w:t>
      </w:r>
      <w:r w:rsidR="000B2CA9" w:rsidRPr="001D172D">
        <w:t xml:space="preserve"> percent</w:t>
      </w:r>
      <w:r w:rsidRPr="001D172D">
        <w:t xml:space="preserve"> response rate for these requests</w:t>
      </w:r>
      <w:r w:rsidR="00A92B82" w:rsidRPr="001D172D">
        <w:t xml:space="preserve"> made to each participating district</w:t>
      </w:r>
      <w:r w:rsidRPr="001D172D">
        <w:t>.</w:t>
      </w:r>
    </w:p>
    <w:p w14:paraId="04A30EB1" w14:textId="77777777" w:rsidR="00B62325" w:rsidRDefault="00D6448C" w:rsidP="00771C11">
      <w:pPr>
        <w:pStyle w:val="Heading3"/>
        <w:numPr>
          <w:ilvl w:val="0"/>
          <w:numId w:val="16"/>
        </w:numPr>
        <w:rPr>
          <w:rFonts w:eastAsiaTheme="minorHAnsi"/>
        </w:rPr>
      </w:pPr>
      <w:bookmarkStart w:id="20" w:name="_Toc484444137"/>
      <w:r>
        <w:rPr>
          <w:rFonts w:eastAsiaTheme="minorHAnsi"/>
        </w:rPr>
        <w:t>Procedures for Data Collection</w:t>
      </w:r>
      <w:bookmarkEnd w:id="20"/>
    </w:p>
    <w:p w14:paraId="7E774582" w14:textId="77777777" w:rsidR="00D6448C" w:rsidRDefault="00E231DC" w:rsidP="004A205E">
      <w:pPr>
        <w:pStyle w:val="BodyText"/>
      </w:pPr>
      <w:r>
        <w:t>This section</w:t>
      </w:r>
      <w:r w:rsidR="00D6448C" w:rsidRPr="00D6448C">
        <w:t xml:space="preserve"> </w:t>
      </w:r>
      <w:r w:rsidR="00A92B82">
        <w:t>describes</w:t>
      </w:r>
      <w:r w:rsidR="00A92B82" w:rsidRPr="00D6448C">
        <w:t xml:space="preserve"> </w:t>
      </w:r>
      <w:r w:rsidR="00D6448C" w:rsidRPr="00D6448C">
        <w:t xml:space="preserve">our approach for each of these data collections, including information </w:t>
      </w:r>
      <w:r w:rsidR="00A92B82">
        <w:t>about</w:t>
      </w:r>
      <w:r w:rsidR="00A92B82" w:rsidRPr="00D6448C">
        <w:t xml:space="preserve"> </w:t>
      </w:r>
      <w:r w:rsidR="00D6448C" w:rsidRPr="00D6448C">
        <w:t>sample</w:t>
      </w:r>
      <w:r w:rsidR="00A92B82">
        <w:t xml:space="preserve">, </w:t>
      </w:r>
      <w:r w:rsidR="00D6448C" w:rsidRPr="00D6448C">
        <w:t xml:space="preserve">timing, and instruments. </w:t>
      </w:r>
    </w:p>
    <w:p w14:paraId="1C32702D" w14:textId="5E8E3702" w:rsidR="00D6448C" w:rsidRPr="00D6448C" w:rsidRDefault="00D6448C" w:rsidP="004A205E">
      <w:pPr>
        <w:pStyle w:val="BodyText"/>
      </w:pPr>
      <w:r w:rsidRPr="00D95F4D">
        <w:rPr>
          <w:b/>
        </w:rPr>
        <w:t>Parent Survey:</w:t>
      </w:r>
      <w:r w:rsidRPr="00D6448C">
        <w:t xml:space="preserve"> </w:t>
      </w:r>
      <w:r w:rsidR="00BC30D1">
        <w:t>The study team w</w:t>
      </w:r>
      <w:r w:rsidRPr="00D6448C">
        <w:t xml:space="preserve">ill follow </w:t>
      </w:r>
      <w:r w:rsidR="008D4BDF">
        <w:t>survey administration</w:t>
      </w:r>
      <w:r w:rsidRPr="00D6448C">
        <w:t xml:space="preserve"> procedure</w:t>
      </w:r>
      <w:r w:rsidR="008D4BDF">
        <w:t>s</w:t>
      </w:r>
      <w:r w:rsidRPr="00D6448C">
        <w:t xml:space="preserve"> they have found successful </w:t>
      </w:r>
      <w:r w:rsidR="008D4BDF">
        <w:t>with</w:t>
      </w:r>
      <w:r w:rsidRPr="00D6448C">
        <w:t xml:space="preserve"> difficult</w:t>
      </w:r>
      <w:r w:rsidR="000B2CA9">
        <w:t>-</w:t>
      </w:r>
      <w:r w:rsidRPr="00D6448C">
        <w:t>to</w:t>
      </w:r>
      <w:r w:rsidR="000B2CA9">
        <w:t>-</w:t>
      </w:r>
      <w:r w:rsidRPr="00D6448C">
        <w:t xml:space="preserve">reach populations in prior studies. </w:t>
      </w:r>
      <w:r w:rsidR="00C71B59">
        <w:t>First,</w:t>
      </w:r>
      <w:r w:rsidR="00BC30D1">
        <w:t xml:space="preserve"> the study team </w:t>
      </w:r>
      <w:r w:rsidRPr="00D6448C">
        <w:t xml:space="preserve">will send parents a </w:t>
      </w:r>
      <w:proofErr w:type="spellStart"/>
      <w:r w:rsidRPr="00D6448C">
        <w:t>presurvey</w:t>
      </w:r>
      <w:proofErr w:type="spellEnd"/>
      <w:r w:rsidRPr="00D6448C">
        <w:t xml:space="preserve"> notification postcard through regular mail one week before the survey administration</w:t>
      </w:r>
      <w:r w:rsidR="00041A96">
        <w:t xml:space="preserve">. Next, </w:t>
      </w:r>
      <w:r w:rsidR="00BC30D1">
        <w:t>the study team</w:t>
      </w:r>
      <w:r w:rsidR="00041A96">
        <w:t xml:space="preserve"> will send</w:t>
      </w:r>
      <w:r w:rsidRPr="00D6448C">
        <w:t xml:space="preserve"> text and e</w:t>
      </w:r>
      <w:r w:rsidR="0058158F">
        <w:t>-</w:t>
      </w:r>
      <w:r w:rsidRPr="00D6448C">
        <w:t>mail notifications on the first day of the survey administration. The text and e</w:t>
      </w:r>
      <w:r w:rsidR="0058158F">
        <w:t>-</w:t>
      </w:r>
      <w:r w:rsidRPr="00D6448C">
        <w:t>mail notifications will contain a link to the web-based survey. The survey will be program</w:t>
      </w:r>
      <w:r w:rsidR="0058158F">
        <w:t>m</w:t>
      </w:r>
      <w:r w:rsidRPr="00D6448C">
        <w:t xml:space="preserve">ed in </w:t>
      </w:r>
      <w:proofErr w:type="spellStart"/>
      <w:r w:rsidRPr="00D6448C">
        <w:t>Qualtrics</w:t>
      </w:r>
      <w:proofErr w:type="spellEnd"/>
      <w:r w:rsidRPr="00D6448C">
        <w:t xml:space="preserve"> Research Suite, which provides a visually appealing interface that is designed for computer screens and optimized for smartphone use. </w:t>
      </w:r>
    </w:p>
    <w:p w14:paraId="56063694" w14:textId="1C86885E" w:rsidR="00D6448C" w:rsidRDefault="00D6448C" w:rsidP="004A205E">
      <w:pPr>
        <w:pStyle w:val="BodyText"/>
      </w:pPr>
      <w:r w:rsidRPr="00D6448C">
        <w:t xml:space="preserve">For parents who have not responded, </w:t>
      </w:r>
      <w:r w:rsidR="00BC30D1">
        <w:t>the study team</w:t>
      </w:r>
      <w:r w:rsidRPr="00D6448C">
        <w:t xml:space="preserve"> will send follow-up text and e</w:t>
      </w:r>
      <w:r w:rsidR="0058158F">
        <w:t>-</w:t>
      </w:r>
      <w:r w:rsidRPr="00D6448C">
        <w:t xml:space="preserve">mails in the second week of administration. To help with response rates, </w:t>
      </w:r>
      <w:r w:rsidR="00BC30D1">
        <w:t>the study team</w:t>
      </w:r>
      <w:r w:rsidRPr="00D6448C">
        <w:t xml:space="preserve"> will implement computer-assisted telephone interviewing follow-up </w:t>
      </w:r>
      <w:r w:rsidR="001F1C08">
        <w:t>with</w:t>
      </w:r>
      <w:r w:rsidR="001F1C08" w:rsidRPr="00D6448C">
        <w:t xml:space="preserve"> </w:t>
      </w:r>
      <w:proofErr w:type="spellStart"/>
      <w:r w:rsidRPr="00D6448C">
        <w:t>nonrespondents</w:t>
      </w:r>
      <w:proofErr w:type="spellEnd"/>
      <w:r w:rsidRPr="00D6448C">
        <w:t xml:space="preserve"> during the third week of </w:t>
      </w:r>
      <w:r w:rsidR="00041A96">
        <w:t>administration</w:t>
      </w:r>
      <w:r w:rsidRPr="00D6448C">
        <w:t xml:space="preserve">. During the fourth week of </w:t>
      </w:r>
      <w:r w:rsidR="00041A96">
        <w:t>administration</w:t>
      </w:r>
      <w:r w:rsidRPr="00D6448C">
        <w:t xml:space="preserve">, </w:t>
      </w:r>
      <w:r w:rsidR="00BC30D1">
        <w:t>the study team</w:t>
      </w:r>
      <w:r w:rsidRPr="00D6448C">
        <w:t xml:space="preserve"> will send a paper version of the questionnaire to all </w:t>
      </w:r>
      <w:proofErr w:type="spellStart"/>
      <w:r w:rsidRPr="00D6448C">
        <w:t>nonrespondents</w:t>
      </w:r>
      <w:proofErr w:type="spellEnd"/>
      <w:r w:rsidRPr="00D6448C">
        <w:t xml:space="preserve">. Responses to the paper version of the questionnaire will be tracked in the database manually. Telephone attempts will continue throughout the remainder of the </w:t>
      </w:r>
      <w:r w:rsidR="00041A96">
        <w:t>survey administration</w:t>
      </w:r>
      <w:r w:rsidR="00041A96" w:rsidRPr="00D6448C">
        <w:t xml:space="preserve"> </w:t>
      </w:r>
      <w:r w:rsidRPr="00D6448C">
        <w:t>period that will end in late May</w:t>
      </w:r>
      <w:r w:rsidR="00F9184A">
        <w:t xml:space="preserve"> 2018</w:t>
      </w:r>
      <w:r w:rsidRPr="00D6448C">
        <w:t>.</w:t>
      </w:r>
    </w:p>
    <w:p w14:paraId="4768A980" w14:textId="10E12876" w:rsidR="00D6448C" w:rsidRPr="00D6448C" w:rsidRDefault="00D6448C" w:rsidP="004A205E">
      <w:pPr>
        <w:pStyle w:val="BodyText"/>
      </w:pPr>
      <w:r w:rsidRPr="00D6448C">
        <w:t>The study team will monitor the response rates by strata to determine if families from any of the strata have lower than expected response rates. In the fourth week of data collection, the study team will decide whether additional sample</w:t>
      </w:r>
      <w:r w:rsidR="00291FB5">
        <w:t>s</w:t>
      </w:r>
      <w:r w:rsidRPr="00D6448C">
        <w:t xml:space="preserve"> should be drawn to replace sample</w:t>
      </w:r>
      <w:r w:rsidR="00291FB5">
        <w:t>s</w:t>
      </w:r>
      <w:r w:rsidRPr="00D6448C">
        <w:t xml:space="preserve"> in </w:t>
      </w:r>
      <w:r w:rsidR="00E92813">
        <w:t xml:space="preserve">the </w:t>
      </w:r>
      <w:proofErr w:type="gramStart"/>
      <w:r w:rsidRPr="00D6448C">
        <w:t xml:space="preserve">strata  </w:t>
      </w:r>
      <w:r w:rsidR="00E92813">
        <w:t>that</w:t>
      </w:r>
      <w:proofErr w:type="gramEnd"/>
      <w:r w:rsidR="00E92813">
        <w:t xml:space="preserve"> have </w:t>
      </w:r>
      <w:r w:rsidRPr="00D6448C">
        <w:t>lower than expected return rates.</w:t>
      </w:r>
    </w:p>
    <w:p w14:paraId="153B7642" w14:textId="525E4403" w:rsidR="00D6448C" w:rsidRDefault="00D6448C" w:rsidP="004A205E">
      <w:pPr>
        <w:pStyle w:val="BodyText"/>
      </w:pPr>
      <w:r w:rsidRPr="00D95F4D">
        <w:rPr>
          <w:b/>
        </w:rPr>
        <w:t>School Attendance Counselor Logs:</w:t>
      </w:r>
      <w:r w:rsidRPr="00D6448C">
        <w:t xml:space="preserve"> The </w:t>
      </w:r>
      <w:r w:rsidR="00E92813">
        <w:t>S</w:t>
      </w:r>
      <w:r w:rsidRPr="00D6448C">
        <w:t xml:space="preserve">chool </w:t>
      </w:r>
      <w:r w:rsidR="00E92813">
        <w:t>A</w:t>
      </w:r>
      <w:r w:rsidRPr="00D6448C">
        <w:t xml:space="preserve">ttendance </w:t>
      </w:r>
      <w:r w:rsidR="00E92813">
        <w:t>C</w:t>
      </w:r>
      <w:r w:rsidRPr="00D6448C">
        <w:t xml:space="preserve">ounselor </w:t>
      </w:r>
      <w:r w:rsidR="00E92813">
        <w:t>L</w:t>
      </w:r>
      <w:r w:rsidRPr="00D6448C">
        <w:t xml:space="preserve">ogs are designed to collect information </w:t>
      </w:r>
      <w:r w:rsidR="00E92813">
        <w:t>on</w:t>
      </w:r>
      <w:r w:rsidR="00E92813" w:rsidRPr="00D6448C">
        <w:t xml:space="preserve"> </w:t>
      </w:r>
      <w:r w:rsidRPr="00D6448C">
        <w:t xml:space="preserve">the amount of time attendance counselors spent working directly with families. The information will be used to estimate the costs of the </w:t>
      </w:r>
      <w:r w:rsidR="00F50E69">
        <w:t xml:space="preserve">School Staff </w:t>
      </w:r>
      <w:proofErr w:type="gramStart"/>
      <w:r w:rsidR="00F50E69">
        <w:t>Outreach</w:t>
      </w:r>
      <w:r w:rsidR="00F50E69" w:rsidRPr="00D6448C">
        <w:t xml:space="preserve"> </w:t>
      </w:r>
      <w:r w:rsidRPr="00D6448C">
        <w:t xml:space="preserve"> </w:t>
      </w:r>
      <w:r w:rsidR="00AD756D">
        <w:t>strategy</w:t>
      </w:r>
      <w:proofErr w:type="gramEnd"/>
      <w:r w:rsidRPr="00D6448C">
        <w:t xml:space="preserve"> of the intervention.</w:t>
      </w:r>
      <w:r w:rsidR="00D95F4D">
        <w:t xml:space="preserve"> </w:t>
      </w:r>
      <w:r w:rsidR="00BC30D1">
        <w:t>The study team</w:t>
      </w:r>
      <w:r w:rsidRPr="00D6448C">
        <w:t xml:space="preserve"> will administer the </w:t>
      </w:r>
      <w:r w:rsidR="00DF4942">
        <w:t xml:space="preserve">web-based </w:t>
      </w:r>
      <w:r w:rsidRPr="00D6448C">
        <w:t xml:space="preserve">logs to </w:t>
      </w:r>
      <w:r w:rsidR="0062370D">
        <w:t>the designated</w:t>
      </w:r>
      <w:r w:rsidR="0062370D" w:rsidRPr="00D6448C">
        <w:t xml:space="preserve"> </w:t>
      </w:r>
      <w:r w:rsidRPr="00D6448C">
        <w:t>school attendance counselor</w:t>
      </w:r>
      <w:r w:rsidR="0062370D">
        <w:t xml:space="preserve"> (or other school staff person)</w:t>
      </w:r>
      <w:r w:rsidRPr="00D6448C">
        <w:t xml:space="preserve"> </w:t>
      </w:r>
      <w:r w:rsidR="0062370D">
        <w:t xml:space="preserve">for the </w:t>
      </w:r>
      <w:r w:rsidR="00F50E69">
        <w:t xml:space="preserve">School Staff Outreach </w:t>
      </w:r>
      <w:r w:rsidR="00AD756D">
        <w:t>strategy</w:t>
      </w:r>
      <w:r w:rsidR="0062370D">
        <w:t xml:space="preserve"> </w:t>
      </w:r>
      <w:r w:rsidRPr="00D6448C">
        <w:t xml:space="preserve">in each of the 60 study schools. </w:t>
      </w:r>
    </w:p>
    <w:p w14:paraId="253484E4" w14:textId="5E2F7495" w:rsidR="00D6448C" w:rsidRPr="00D6448C" w:rsidRDefault="00BC30D1" w:rsidP="004A205E">
      <w:pPr>
        <w:pStyle w:val="BodyText"/>
      </w:pPr>
      <w:r>
        <w:lastRenderedPageBreak/>
        <w:t>The study team</w:t>
      </w:r>
      <w:r w:rsidR="00D6448C" w:rsidRPr="00D6448C">
        <w:t xml:space="preserve"> will inform the school attendance counselors of the importance of the </w:t>
      </w:r>
      <w:r w:rsidR="00DF4942">
        <w:t xml:space="preserve">web-based </w:t>
      </w:r>
      <w:r w:rsidR="00D6448C" w:rsidRPr="00D6448C">
        <w:t>log both during the attendance counselor training sessions</w:t>
      </w:r>
      <w:r w:rsidR="00CC6A5B">
        <w:t xml:space="preserve"> in December 2017</w:t>
      </w:r>
      <w:r w:rsidR="00D6448C" w:rsidRPr="00D6448C">
        <w:t xml:space="preserve"> and by e</w:t>
      </w:r>
      <w:r w:rsidR="00B26144">
        <w:t>-</w:t>
      </w:r>
      <w:r w:rsidR="00D6448C" w:rsidRPr="00D6448C">
        <w:t xml:space="preserve">mail </w:t>
      </w:r>
      <w:r w:rsidR="008D4BDF">
        <w:t xml:space="preserve">in April 2018, </w:t>
      </w:r>
      <w:r w:rsidR="00D6448C" w:rsidRPr="00D6448C">
        <w:t xml:space="preserve">one week prior to receiving </w:t>
      </w:r>
      <w:r w:rsidR="003E3EE3">
        <w:t>it for completion</w:t>
      </w:r>
      <w:r w:rsidR="00D6448C" w:rsidRPr="00D6448C">
        <w:t xml:space="preserve">. </w:t>
      </w:r>
      <w:r>
        <w:t>The study team</w:t>
      </w:r>
      <w:r w:rsidR="00D6448C" w:rsidRPr="00D6448C">
        <w:t xml:space="preserve"> will monitor completion rates electronically, and will begin follow-up reminders one week after the logs have been sent out. Individualized follow-up reminders will be sen</w:t>
      </w:r>
      <w:r w:rsidR="001F1C08">
        <w:t>t</w:t>
      </w:r>
      <w:r w:rsidR="00D6448C" w:rsidRPr="00D6448C">
        <w:t xml:space="preserve"> by </w:t>
      </w:r>
      <w:r>
        <w:t>the study team</w:t>
      </w:r>
      <w:r w:rsidR="00D6448C" w:rsidRPr="00D6448C">
        <w:t xml:space="preserve"> starting two weeks after the initial invitation, followed by phone calls to attendance </w:t>
      </w:r>
      <w:r w:rsidR="003E3EE3">
        <w:t>counselors</w:t>
      </w:r>
      <w:r w:rsidR="003E3EE3" w:rsidRPr="00D6448C">
        <w:t xml:space="preserve"> </w:t>
      </w:r>
      <w:r w:rsidR="0004303E">
        <w:t>who</w:t>
      </w:r>
      <w:r w:rsidR="0004303E" w:rsidRPr="00D6448C">
        <w:t xml:space="preserve"> </w:t>
      </w:r>
      <w:r w:rsidR="00D6448C" w:rsidRPr="00D6448C">
        <w:t>have not yet responded.</w:t>
      </w:r>
    </w:p>
    <w:p w14:paraId="6ADADA2B" w14:textId="2A9546E2" w:rsidR="00D6448C" w:rsidRPr="00D6448C" w:rsidRDefault="00D6448C" w:rsidP="004A205E">
      <w:pPr>
        <w:pStyle w:val="BodyText"/>
      </w:pPr>
      <w:r w:rsidRPr="00D95F4D">
        <w:rPr>
          <w:b/>
        </w:rPr>
        <w:t>District Interviews:</w:t>
      </w:r>
      <w:r w:rsidRPr="00D6448C">
        <w:t xml:space="preserve"> The district interviews will </w:t>
      </w:r>
      <w:r w:rsidR="003E3EE3" w:rsidRPr="00D6448C">
        <w:t>take place at the beginning and end of the 2017</w:t>
      </w:r>
      <w:r w:rsidR="00DF7432">
        <w:t>-</w:t>
      </w:r>
      <w:r w:rsidR="003E3EE3" w:rsidRPr="00D6448C">
        <w:t xml:space="preserve">18 school year </w:t>
      </w:r>
      <w:r w:rsidR="003E3EE3">
        <w:t xml:space="preserve">and will </w:t>
      </w:r>
      <w:r w:rsidRPr="00D6448C">
        <w:t xml:space="preserve">collect information </w:t>
      </w:r>
      <w:r w:rsidR="00E92813">
        <w:t>on</w:t>
      </w:r>
      <w:r w:rsidR="00E92813" w:rsidRPr="00D6448C">
        <w:t xml:space="preserve"> </w:t>
      </w:r>
      <w:r w:rsidRPr="00D6448C">
        <w:t xml:space="preserve">the costs of </w:t>
      </w:r>
      <w:r w:rsidR="003E3EE3">
        <w:t>setting up and implementing</w:t>
      </w:r>
      <w:r w:rsidR="003E3EE3" w:rsidRPr="00D6448C">
        <w:t xml:space="preserve"> </w:t>
      </w:r>
      <w:r w:rsidRPr="00D6448C">
        <w:t>the</w:t>
      </w:r>
      <w:r w:rsidR="003E3EE3">
        <w:t xml:space="preserve"> text messaging</w:t>
      </w:r>
      <w:r w:rsidRPr="00D6448C">
        <w:t xml:space="preserve"> intervention. The interviews will be scheduled with the heads of the </w:t>
      </w:r>
      <w:r w:rsidR="00A37753">
        <w:t>Information Technology</w:t>
      </w:r>
      <w:r w:rsidR="00A37753" w:rsidRPr="00D6448C">
        <w:t xml:space="preserve"> </w:t>
      </w:r>
      <w:r w:rsidR="00A37753">
        <w:t>(</w:t>
      </w:r>
      <w:r w:rsidRPr="00D6448C">
        <w:t>IT</w:t>
      </w:r>
      <w:r w:rsidR="00A37753">
        <w:t>)</w:t>
      </w:r>
      <w:r w:rsidRPr="00D6448C">
        <w:t xml:space="preserve"> and </w:t>
      </w:r>
      <w:r w:rsidR="003E77F5">
        <w:t xml:space="preserve">Student Information System </w:t>
      </w:r>
      <w:r w:rsidR="00A37753">
        <w:t>(</w:t>
      </w:r>
      <w:r w:rsidRPr="00D6448C">
        <w:t>SIS</w:t>
      </w:r>
      <w:r w:rsidR="00A37753">
        <w:t>)</w:t>
      </w:r>
      <w:r w:rsidRPr="00D6448C">
        <w:t xml:space="preserve"> departments</w:t>
      </w:r>
      <w:r w:rsidR="009F6E6D">
        <w:t xml:space="preserve"> </w:t>
      </w:r>
      <w:r w:rsidR="00E92813">
        <w:t>two to four</w:t>
      </w:r>
      <w:r w:rsidR="009F6E6D">
        <w:t xml:space="preserve"> weeks in advance, and will be conducted via videoconference.</w:t>
      </w:r>
      <w:r w:rsidRPr="00D6448C">
        <w:t xml:space="preserve"> </w:t>
      </w:r>
    </w:p>
    <w:p w14:paraId="68F09E6D" w14:textId="3BCD148F" w:rsidR="00E355AA" w:rsidRPr="00D6448C" w:rsidRDefault="00E355AA" w:rsidP="004A205E">
      <w:pPr>
        <w:pStyle w:val="BodyText"/>
      </w:pPr>
      <w:r w:rsidRPr="00D95F4D">
        <w:rPr>
          <w:b/>
        </w:rPr>
        <w:t xml:space="preserve">District </w:t>
      </w:r>
      <w:r>
        <w:rPr>
          <w:b/>
        </w:rPr>
        <w:t xml:space="preserve">Accounting System </w:t>
      </w:r>
      <w:r w:rsidRPr="00D95F4D">
        <w:rPr>
          <w:b/>
        </w:rPr>
        <w:t>Records Data Collection:</w:t>
      </w:r>
      <w:r>
        <w:rPr>
          <w:b/>
        </w:rPr>
        <w:t xml:space="preserve"> </w:t>
      </w:r>
      <w:r>
        <w:t>Plans for collection of extant cost records will be established before the start of the 2017</w:t>
      </w:r>
      <w:r w:rsidR="00DF7432">
        <w:t>-</w:t>
      </w:r>
      <w:r>
        <w:t>18 school year.</w:t>
      </w:r>
      <w:r w:rsidRPr="00D6448C">
        <w:t xml:space="preserve"> We will include the details of the requests for the extant </w:t>
      </w:r>
      <w:r>
        <w:t xml:space="preserve">cost </w:t>
      </w:r>
      <w:r w:rsidRPr="00D6448C">
        <w:t xml:space="preserve">data collections within the memorandum of understanding </w:t>
      </w:r>
      <w:r w:rsidR="00E92813">
        <w:t xml:space="preserve">(MOU) </w:t>
      </w:r>
      <w:r w:rsidRPr="00D6448C">
        <w:t xml:space="preserve">with </w:t>
      </w:r>
      <w:r>
        <w:t>each participating</w:t>
      </w:r>
      <w:r w:rsidRPr="00D6448C">
        <w:t xml:space="preserve"> district. </w:t>
      </w:r>
      <w:r>
        <w:t>Prior to</w:t>
      </w:r>
      <w:r w:rsidRPr="00D6448C">
        <w:t xml:space="preserve"> signing the </w:t>
      </w:r>
      <w:r w:rsidR="00E92813">
        <w:t>MOU</w:t>
      </w:r>
      <w:r w:rsidRPr="00D6448C">
        <w:t xml:space="preserve">, study team members will work with the districts to answer any questions they may have regarding the extant </w:t>
      </w:r>
      <w:r>
        <w:t xml:space="preserve">cost </w:t>
      </w:r>
      <w:r w:rsidRPr="00D6448C">
        <w:t xml:space="preserve">data requests, and </w:t>
      </w:r>
      <w:r w:rsidR="004D7680">
        <w:t xml:space="preserve">to </w:t>
      </w:r>
      <w:r w:rsidRPr="00D6448C">
        <w:t>discuss the timeline of the data req</w:t>
      </w:r>
      <w:r>
        <w:t>uests</w:t>
      </w:r>
      <w:r w:rsidR="00676870">
        <w:t>, planned to occur once in fall 2017</w:t>
      </w:r>
      <w:r w:rsidR="00D70BAA">
        <w:t xml:space="preserve"> </w:t>
      </w:r>
      <w:r w:rsidR="00676870">
        <w:t>and once in spring 2018</w:t>
      </w:r>
      <w:r w:rsidRPr="00D6448C">
        <w:t xml:space="preserve">. </w:t>
      </w:r>
    </w:p>
    <w:p w14:paraId="71FAB0B5" w14:textId="5B4D9244" w:rsidR="00B47AE4" w:rsidRDefault="00D6448C" w:rsidP="004A205E">
      <w:pPr>
        <w:pStyle w:val="BodyText"/>
      </w:pPr>
      <w:r w:rsidRPr="00D95F4D">
        <w:rPr>
          <w:b/>
        </w:rPr>
        <w:t xml:space="preserve">District </w:t>
      </w:r>
      <w:r w:rsidR="00993F23">
        <w:rPr>
          <w:b/>
        </w:rPr>
        <w:t>S</w:t>
      </w:r>
      <w:r w:rsidR="00B47AE4">
        <w:rPr>
          <w:b/>
        </w:rPr>
        <w:t>tudent</w:t>
      </w:r>
      <w:r w:rsidR="00993F23">
        <w:rPr>
          <w:b/>
        </w:rPr>
        <w:t xml:space="preserve"> </w:t>
      </w:r>
      <w:r w:rsidRPr="00D95F4D">
        <w:rPr>
          <w:b/>
        </w:rPr>
        <w:t>Records Data Collection:</w:t>
      </w:r>
      <w:r w:rsidR="009F6E6D">
        <w:rPr>
          <w:b/>
        </w:rPr>
        <w:t xml:space="preserve"> </w:t>
      </w:r>
      <w:r w:rsidR="009F6E6D">
        <w:t xml:space="preserve">Plans for collection of extant </w:t>
      </w:r>
      <w:r w:rsidR="0064237D">
        <w:t>student</w:t>
      </w:r>
      <w:r w:rsidR="009F6E6D">
        <w:t xml:space="preserve"> records will be established before the start of the 2017</w:t>
      </w:r>
      <w:r w:rsidR="00DF7432">
        <w:t>-</w:t>
      </w:r>
      <w:r w:rsidR="009F6E6D">
        <w:t>18 school year.</w:t>
      </w:r>
      <w:r w:rsidRPr="00D6448C">
        <w:t xml:space="preserve"> We will include the details of the requests for the </w:t>
      </w:r>
      <w:r w:rsidR="0064237D">
        <w:t xml:space="preserve">student </w:t>
      </w:r>
      <w:r w:rsidRPr="00D6448C">
        <w:t xml:space="preserve">extant data collections within the </w:t>
      </w:r>
      <w:r w:rsidR="00E92813">
        <w:t>MOU</w:t>
      </w:r>
      <w:r w:rsidR="00E92813" w:rsidRPr="00D6448C" w:rsidDel="00E92813">
        <w:t xml:space="preserve"> </w:t>
      </w:r>
      <w:r w:rsidRPr="00D6448C">
        <w:t xml:space="preserve">with </w:t>
      </w:r>
      <w:r w:rsidR="009F6E6D">
        <w:t>each participating</w:t>
      </w:r>
      <w:r w:rsidR="009F6E6D" w:rsidRPr="00D6448C">
        <w:t xml:space="preserve"> </w:t>
      </w:r>
      <w:r w:rsidRPr="00D6448C">
        <w:t xml:space="preserve">district. </w:t>
      </w:r>
      <w:r w:rsidR="009F6E6D">
        <w:t>Prior to</w:t>
      </w:r>
      <w:r w:rsidRPr="00D6448C">
        <w:t xml:space="preserve"> signing the </w:t>
      </w:r>
      <w:r w:rsidR="00E92813">
        <w:t>MOU</w:t>
      </w:r>
      <w:r w:rsidRPr="00D6448C">
        <w:t xml:space="preserve">, study team members will work with the districts to answer any questions they may have regarding the extant data requests and </w:t>
      </w:r>
      <w:r w:rsidR="00E92813">
        <w:t xml:space="preserve">to </w:t>
      </w:r>
      <w:r w:rsidRPr="00D6448C">
        <w:t xml:space="preserve">discuss the timeline of the data requests throughout the school year. </w:t>
      </w:r>
    </w:p>
    <w:p w14:paraId="395A0C49" w14:textId="77777777" w:rsidR="00B62325" w:rsidRPr="005D0488" w:rsidRDefault="00D6448C" w:rsidP="00771C11">
      <w:pPr>
        <w:pStyle w:val="Heading3"/>
        <w:numPr>
          <w:ilvl w:val="0"/>
          <w:numId w:val="16"/>
        </w:numPr>
        <w:rPr>
          <w:rFonts w:eastAsiaTheme="minorHAnsi"/>
        </w:rPr>
      </w:pPr>
      <w:bookmarkStart w:id="21" w:name="_Toc475711006"/>
      <w:bookmarkStart w:id="22" w:name="_Toc475870176"/>
      <w:bookmarkStart w:id="23" w:name="_Toc475967346"/>
      <w:bookmarkStart w:id="24" w:name="_Toc475967564"/>
      <w:bookmarkStart w:id="25" w:name="_Toc475967858"/>
      <w:bookmarkStart w:id="26" w:name="_Toc475968912"/>
      <w:bookmarkStart w:id="27" w:name="_Toc473455822"/>
      <w:bookmarkStart w:id="28" w:name="_Toc473455839"/>
      <w:bookmarkStart w:id="29" w:name="_Toc473455856"/>
      <w:bookmarkStart w:id="30" w:name="_Toc473455884"/>
      <w:bookmarkStart w:id="31" w:name="_Toc484444138"/>
      <w:bookmarkEnd w:id="21"/>
      <w:bookmarkEnd w:id="22"/>
      <w:bookmarkEnd w:id="23"/>
      <w:bookmarkEnd w:id="24"/>
      <w:bookmarkEnd w:id="25"/>
      <w:bookmarkEnd w:id="26"/>
      <w:bookmarkEnd w:id="27"/>
      <w:bookmarkEnd w:id="28"/>
      <w:bookmarkEnd w:id="29"/>
      <w:bookmarkEnd w:id="30"/>
      <w:r>
        <w:rPr>
          <w:rFonts w:eastAsiaTheme="minorHAnsi"/>
        </w:rPr>
        <w:t>Procedures to Maximize Response Rates</w:t>
      </w:r>
      <w:bookmarkEnd w:id="31"/>
    </w:p>
    <w:p w14:paraId="4E962229" w14:textId="6DABB7E4" w:rsidR="00F9184A" w:rsidRPr="004A205E" w:rsidRDefault="00D6448C" w:rsidP="004A205E">
      <w:pPr>
        <w:pStyle w:val="BodyText"/>
      </w:pPr>
      <w:r w:rsidRPr="004A205E">
        <w:t xml:space="preserve">The goal is to achieve </w:t>
      </w:r>
      <w:r w:rsidR="0004303E" w:rsidRPr="004A205E">
        <w:t>a</w:t>
      </w:r>
      <w:r w:rsidR="00E92813">
        <w:t>n overall</w:t>
      </w:r>
      <w:r w:rsidR="0004303E" w:rsidRPr="004A205E">
        <w:t xml:space="preserve"> </w:t>
      </w:r>
      <w:r w:rsidRPr="004A205E">
        <w:t>response rate</w:t>
      </w:r>
      <w:r w:rsidR="009F6E6D" w:rsidRPr="004A205E">
        <w:t xml:space="preserve"> of 85</w:t>
      </w:r>
      <w:r w:rsidR="000B2CA9" w:rsidRPr="004A205E">
        <w:t xml:space="preserve"> percent</w:t>
      </w:r>
      <w:r w:rsidRPr="004A205E">
        <w:t xml:space="preserve"> for the parent survey and across strata, </w:t>
      </w:r>
      <w:r w:rsidR="00993F23" w:rsidRPr="004A205E">
        <w:t>90</w:t>
      </w:r>
      <w:r w:rsidR="000B2CA9" w:rsidRPr="004A205E">
        <w:t xml:space="preserve"> percent</w:t>
      </w:r>
      <w:r w:rsidRPr="004A205E">
        <w:t xml:space="preserve"> for the </w:t>
      </w:r>
      <w:r w:rsidR="00E92813">
        <w:t>S</w:t>
      </w:r>
      <w:r w:rsidRPr="004A205E">
        <w:t xml:space="preserve">chool </w:t>
      </w:r>
      <w:r w:rsidR="00E92813">
        <w:t>A</w:t>
      </w:r>
      <w:r w:rsidRPr="004A205E">
        <w:t xml:space="preserve">ttendance </w:t>
      </w:r>
      <w:r w:rsidR="00E92813">
        <w:t>C</w:t>
      </w:r>
      <w:r w:rsidRPr="004A205E">
        <w:t xml:space="preserve">ounselor </w:t>
      </w:r>
      <w:r w:rsidR="00E92813">
        <w:t>L</w:t>
      </w:r>
      <w:r w:rsidRPr="004A205E">
        <w:t>ogs, and 100</w:t>
      </w:r>
      <w:r w:rsidR="000B2CA9" w:rsidRPr="004A205E">
        <w:t xml:space="preserve"> percent</w:t>
      </w:r>
      <w:r w:rsidRPr="004A205E">
        <w:t xml:space="preserve"> for the district interviews and district records data collection</w:t>
      </w:r>
      <w:r w:rsidR="004A02CF" w:rsidRPr="004A205E">
        <w:t>s</w:t>
      </w:r>
      <w:r w:rsidRPr="004A205E">
        <w:t>. The following section describes our approach to maximizing response rates for each data collection.</w:t>
      </w:r>
    </w:p>
    <w:p w14:paraId="70A97055" w14:textId="2EA62021" w:rsidR="00D6448C" w:rsidRDefault="00D6448C" w:rsidP="004A205E">
      <w:pPr>
        <w:pStyle w:val="BodyText"/>
      </w:pPr>
      <w:r>
        <w:rPr>
          <w:b/>
        </w:rPr>
        <w:t xml:space="preserve">Procedures to Maximize Parent Survey Response Rate: </w:t>
      </w:r>
      <w:r w:rsidR="004A02CF">
        <w:t xml:space="preserve">The study team will </w:t>
      </w:r>
      <w:r>
        <w:t xml:space="preserve">use the following methods </w:t>
      </w:r>
      <w:r w:rsidR="004A02CF">
        <w:t>to maximize the</w:t>
      </w:r>
      <w:r>
        <w:t xml:space="preserve"> parent survey response rates:</w:t>
      </w:r>
    </w:p>
    <w:p w14:paraId="2F476D3B" w14:textId="6FBAA50E" w:rsidR="00D6448C" w:rsidRDefault="00D6448C" w:rsidP="00F74EA9">
      <w:pPr>
        <w:pStyle w:val="ListParagraph"/>
        <w:numPr>
          <w:ilvl w:val="0"/>
          <w:numId w:val="13"/>
        </w:numPr>
        <w:spacing w:after="160"/>
      </w:pPr>
      <w:r>
        <w:t xml:space="preserve">The survey will be </w:t>
      </w:r>
      <w:r w:rsidR="009F6E6D">
        <w:t>brief</w:t>
      </w:r>
      <w:r>
        <w:t xml:space="preserve">―approximately </w:t>
      </w:r>
      <w:r w:rsidR="00F9184A">
        <w:t>10</w:t>
      </w:r>
      <w:r>
        <w:t xml:space="preserve"> minutes long</w:t>
      </w:r>
      <w:r w:rsidR="00E92813">
        <w:t xml:space="preserve">―and will </w:t>
      </w:r>
      <w:r>
        <w:t>cover only crucial constructs, so that parents are less likely to refuse the survey because of the length or burden.</w:t>
      </w:r>
    </w:p>
    <w:p w14:paraId="6236501E" w14:textId="05640175" w:rsidR="00D6448C" w:rsidRDefault="00D6448C" w:rsidP="00F74EA9">
      <w:pPr>
        <w:pStyle w:val="ListParagraph"/>
        <w:numPr>
          <w:ilvl w:val="0"/>
          <w:numId w:val="13"/>
        </w:numPr>
        <w:spacing w:after="160"/>
      </w:pPr>
      <w:r>
        <w:t>All parents being surveyed will be offered a $</w:t>
      </w:r>
      <w:r w:rsidR="006C0BED">
        <w:t>1</w:t>
      </w:r>
      <w:r>
        <w:t>5 incentive for completing the survey, conditional on</w:t>
      </w:r>
      <w:r w:rsidR="00E2036D">
        <w:t xml:space="preserve"> Office of Management and Budget</w:t>
      </w:r>
      <w:r>
        <w:t xml:space="preserve"> approval.</w:t>
      </w:r>
    </w:p>
    <w:p w14:paraId="58AC6703" w14:textId="40D05AC6" w:rsidR="00D6448C" w:rsidRPr="00DC3124" w:rsidRDefault="00D6448C" w:rsidP="00F74EA9">
      <w:pPr>
        <w:pStyle w:val="ListParagraph"/>
        <w:numPr>
          <w:ilvl w:val="0"/>
          <w:numId w:val="13"/>
        </w:numPr>
        <w:spacing w:after="160"/>
      </w:pPr>
      <w:r>
        <w:t>Parents will be able to take the survey through multiple modes</w:t>
      </w:r>
      <w:r w:rsidR="00E92813">
        <w:t xml:space="preserve">, including </w:t>
      </w:r>
      <w:r w:rsidR="009F6E6D">
        <w:t>(1) electronically, via a</w:t>
      </w:r>
      <w:r>
        <w:t xml:space="preserve"> link to the survey sent by text and e</w:t>
      </w:r>
      <w:r w:rsidR="00827FC3">
        <w:t>-</w:t>
      </w:r>
      <w:r>
        <w:t xml:space="preserve">mail, </w:t>
      </w:r>
      <w:r w:rsidR="009F6E6D">
        <w:t xml:space="preserve">(2) on paper, via </w:t>
      </w:r>
      <w:r>
        <w:t>hard cop</w:t>
      </w:r>
      <w:r w:rsidR="00E92813">
        <w:t xml:space="preserve">y </w:t>
      </w:r>
      <w:r>
        <w:t xml:space="preserve">sent to parents’ homes, and </w:t>
      </w:r>
      <w:r w:rsidR="009F6E6D">
        <w:t xml:space="preserve">(3) </w:t>
      </w:r>
      <w:r>
        <w:t>by phone</w:t>
      </w:r>
      <w:r w:rsidR="009F6E6D">
        <w:t xml:space="preserve">, administered by </w:t>
      </w:r>
      <w:r>
        <w:t xml:space="preserve">trained data collectors. </w:t>
      </w:r>
      <w:r w:rsidRPr="000C1265">
        <w:rPr>
          <w:rFonts w:cstheme="minorHAnsi"/>
          <w:spacing w:val="-2"/>
        </w:rPr>
        <w:lastRenderedPageBreak/>
        <w:t xml:space="preserve">Notifications and reminders using text messaging with links to the web survey will also be </w:t>
      </w:r>
      <w:r w:rsidR="001157B9">
        <w:rPr>
          <w:rFonts w:cstheme="minorHAnsi"/>
          <w:spacing w:val="-2"/>
        </w:rPr>
        <w:t>sent</w:t>
      </w:r>
      <w:r w:rsidR="001157B9" w:rsidRPr="000C1265">
        <w:rPr>
          <w:rFonts w:cstheme="minorHAnsi"/>
          <w:spacing w:val="-2"/>
        </w:rPr>
        <w:t xml:space="preserve"> </w:t>
      </w:r>
      <w:r w:rsidRPr="000C1265">
        <w:rPr>
          <w:rFonts w:cstheme="minorHAnsi"/>
          <w:spacing w:val="-2"/>
        </w:rPr>
        <w:t>(and will be designed to clearly be distinguishable from the intervention text messages). The web survey will be optimized so that it will format appropriately when using a smartphone web browser.</w:t>
      </w:r>
    </w:p>
    <w:p w14:paraId="68F8CF4E" w14:textId="77777777" w:rsidR="00D6448C" w:rsidRPr="00DC3124" w:rsidRDefault="00D6448C" w:rsidP="00F74EA9">
      <w:pPr>
        <w:pStyle w:val="ListParagraph"/>
        <w:numPr>
          <w:ilvl w:val="0"/>
          <w:numId w:val="13"/>
        </w:numPr>
        <w:spacing w:after="160"/>
      </w:pPr>
      <w:r>
        <w:rPr>
          <w:rFonts w:cstheme="minorHAnsi"/>
        </w:rPr>
        <w:t xml:space="preserve">The survey will be available in both English and Spanish in each delivery mode. We will also consider other translations if a </w:t>
      </w:r>
      <w:r w:rsidR="00BC30D1">
        <w:rPr>
          <w:rFonts w:cstheme="minorHAnsi"/>
        </w:rPr>
        <w:t>participating district indicates that a significant percent of the parent population in the participating schools are typically contacted with materials in other languages</w:t>
      </w:r>
      <w:r>
        <w:rPr>
          <w:rFonts w:cstheme="minorHAnsi"/>
        </w:rPr>
        <w:t>.</w:t>
      </w:r>
    </w:p>
    <w:p w14:paraId="2C35CEC9" w14:textId="28CE3CEC" w:rsidR="00D6448C" w:rsidRDefault="00D6448C" w:rsidP="004A205E">
      <w:pPr>
        <w:pStyle w:val="BodyText"/>
      </w:pPr>
      <w:r w:rsidRPr="00A27F6D">
        <w:rPr>
          <w:b/>
        </w:rPr>
        <w:t xml:space="preserve">Procedures </w:t>
      </w:r>
      <w:r w:rsidR="00E92813">
        <w:rPr>
          <w:b/>
        </w:rPr>
        <w:t xml:space="preserve">to </w:t>
      </w:r>
      <w:r w:rsidRPr="00A27F6D">
        <w:rPr>
          <w:b/>
        </w:rPr>
        <w:t>Maximiz</w:t>
      </w:r>
      <w:r w:rsidR="00E92813">
        <w:rPr>
          <w:b/>
        </w:rPr>
        <w:t>e</w:t>
      </w:r>
      <w:r w:rsidRPr="00A27F6D">
        <w:rPr>
          <w:b/>
        </w:rPr>
        <w:t xml:space="preserve"> Attendance Log Response Rates</w:t>
      </w:r>
      <w:r w:rsidRPr="00A27F6D">
        <w:t>:</w:t>
      </w:r>
      <w:r>
        <w:t xml:space="preserve"> To maximize response rates for the </w:t>
      </w:r>
      <w:r w:rsidR="00E92813">
        <w:t>S</w:t>
      </w:r>
      <w:r>
        <w:t xml:space="preserve">chool </w:t>
      </w:r>
      <w:r w:rsidR="00E92813">
        <w:t>C</w:t>
      </w:r>
      <w:r>
        <w:t xml:space="preserve">ounselor </w:t>
      </w:r>
      <w:r w:rsidR="00E92813">
        <w:t>A</w:t>
      </w:r>
      <w:r>
        <w:t xml:space="preserve">ttendance </w:t>
      </w:r>
      <w:r w:rsidR="00E92813">
        <w:t>L</w:t>
      </w:r>
      <w:r>
        <w:t xml:space="preserve">ogs, </w:t>
      </w:r>
      <w:r w:rsidR="004A02CF">
        <w:t xml:space="preserve">the study team will </w:t>
      </w:r>
      <w:r>
        <w:t>use the following methods:</w:t>
      </w:r>
    </w:p>
    <w:p w14:paraId="274ABAA1" w14:textId="68989B3A" w:rsidR="00D6448C" w:rsidRDefault="00D6448C" w:rsidP="003C1C2E">
      <w:pPr>
        <w:pStyle w:val="ListParagraph"/>
        <w:numPr>
          <w:ilvl w:val="0"/>
          <w:numId w:val="14"/>
        </w:numPr>
        <w:spacing w:after="160"/>
      </w:pPr>
      <w:r>
        <w:t xml:space="preserve">The logs will be short―approximately </w:t>
      </w:r>
      <w:r w:rsidR="007E5579">
        <w:t>4</w:t>
      </w:r>
      <w:r>
        <w:t>0 minutes long</w:t>
      </w:r>
      <w:r w:rsidR="00E96411">
        <w:t xml:space="preserve"> including time preparing for the administration</w:t>
      </w:r>
      <w:r>
        <w:t>―</w:t>
      </w:r>
      <w:r w:rsidR="00E92813" w:rsidRPr="00E92813">
        <w:t xml:space="preserve"> </w:t>
      </w:r>
      <w:r w:rsidR="00E92813">
        <w:t xml:space="preserve">and will </w:t>
      </w:r>
      <w:r>
        <w:t xml:space="preserve">ask simple questions </w:t>
      </w:r>
      <w:r w:rsidR="00E92813">
        <w:t xml:space="preserve">on </w:t>
      </w:r>
      <w:r>
        <w:t>the amount of time the counselor has spent working with families of students.</w:t>
      </w:r>
    </w:p>
    <w:p w14:paraId="78E68282" w14:textId="0CEF6A79" w:rsidR="00D6448C" w:rsidRPr="00DA7FF7" w:rsidRDefault="001157B9" w:rsidP="00DB2CD8">
      <w:pPr>
        <w:pStyle w:val="ListParagraph"/>
        <w:numPr>
          <w:ilvl w:val="0"/>
          <w:numId w:val="14"/>
        </w:numPr>
        <w:spacing w:after="160"/>
      </w:pPr>
      <w:r w:rsidRPr="00DB2CD8">
        <w:rPr>
          <w:rFonts w:eastAsia="Calibri"/>
        </w:rPr>
        <w:t xml:space="preserve">The study team </w:t>
      </w:r>
      <w:r w:rsidR="00D6448C" w:rsidRPr="00DB2CD8">
        <w:rPr>
          <w:rFonts w:eastAsia="Calibri"/>
        </w:rPr>
        <w:t xml:space="preserve">will </w:t>
      </w:r>
      <w:r w:rsidRPr="00DB2CD8">
        <w:rPr>
          <w:rFonts w:eastAsia="Calibri"/>
        </w:rPr>
        <w:t xml:space="preserve">emphasize the importance </w:t>
      </w:r>
      <w:r w:rsidR="00D6448C" w:rsidRPr="00DB2CD8">
        <w:rPr>
          <w:rFonts w:eastAsia="Calibri"/>
        </w:rPr>
        <w:t xml:space="preserve">of </w:t>
      </w:r>
      <w:r w:rsidRPr="00DB2CD8">
        <w:rPr>
          <w:rFonts w:eastAsia="Calibri"/>
        </w:rPr>
        <w:t xml:space="preserve">completing </w:t>
      </w:r>
      <w:r w:rsidR="00D6448C" w:rsidRPr="00DB2CD8">
        <w:rPr>
          <w:rFonts w:eastAsia="Calibri"/>
        </w:rPr>
        <w:t>the log</w:t>
      </w:r>
      <w:r w:rsidRPr="00DB2CD8">
        <w:rPr>
          <w:rFonts w:eastAsia="Calibri"/>
        </w:rPr>
        <w:t xml:space="preserve"> during training for school attendance counselors on their role in the Augment component</w:t>
      </w:r>
      <w:r w:rsidR="00D6448C" w:rsidRPr="00DB2CD8">
        <w:rPr>
          <w:rFonts w:eastAsia="Calibri"/>
        </w:rPr>
        <w:t>, and by e</w:t>
      </w:r>
      <w:r w:rsidR="00504B86">
        <w:rPr>
          <w:rFonts w:eastAsia="Calibri"/>
        </w:rPr>
        <w:t>-</w:t>
      </w:r>
      <w:r w:rsidR="00D6448C" w:rsidRPr="00DB2CD8">
        <w:rPr>
          <w:rFonts w:eastAsia="Calibri"/>
        </w:rPr>
        <w:t>mail one week prior to the administration of the log.</w:t>
      </w:r>
    </w:p>
    <w:p w14:paraId="3E29B521" w14:textId="77777777" w:rsidR="00D6448C" w:rsidRDefault="00E507BF" w:rsidP="007360EE">
      <w:pPr>
        <w:pStyle w:val="ListParagraph"/>
        <w:numPr>
          <w:ilvl w:val="0"/>
          <w:numId w:val="14"/>
        </w:numPr>
      </w:pPr>
      <w:r>
        <w:t>The study team</w:t>
      </w:r>
      <w:r w:rsidR="00D6448C">
        <w:t xml:space="preserve"> will </w:t>
      </w:r>
      <w:r w:rsidR="00230FA4">
        <w:t>work</w:t>
      </w:r>
      <w:r w:rsidR="00D6448C">
        <w:t xml:space="preserve"> closely with the district during the set up and implementation of the text</w:t>
      </w:r>
      <w:r w:rsidR="00230FA4">
        <w:t xml:space="preserve"> </w:t>
      </w:r>
      <w:r w:rsidR="00D6448C">
        <w:t xml:space="preserve">messaging intervention, </w:t>
      </w:r>
      <w:r w:rsidR="00230FA4">
        <w:t xml:space="preserve">and </w:t>
      </w:r>
      <w:r w:rsidR="00D6448C">
        <w:t>we will rely on our primary district contact in the central office to encourage school attendance counselors to respond.</w:t>
      </w:r>
    </w:p>
    <w:p w14:paraId="39816E8D" w14:textId="7C5092D0" w:rsidR="003C1C2E" w:rsidRDefault="00D6448C" w:rsidP="004A205E">
      <w:pPr>
        <w:pStyle w:val="BodyText"/>
      </w:pPr>
      <w:r w:rsidRPr="00397BA2">
        <w:rPr>
          <w:b/>
        </w:rPr>
        <w:t xml:space="preserve">Procedures </w:t>
      </w:r>
      <w:r w:rsidR="00E92813">
        <w:rPr>
          <w:b/>
        </w:rPr>
        <w:t>to</w:t>
      </w:r>
      <w:r w:rsidR="00E92813" w:rsidRPr="00397BA2">
        <w:rPr>
          <w:b/>
        </w:rPr>
        <w:t xml:space="preserve"> </w:t>
      </w:r>
      <w:r w:rsidRPr="00397BA2">
        <w:rPr>
          <w:b/>
        </w:rPr>
        <w:t>Maximiz</w:t>
      </w:r>
      <w:r w:rsidR="00E92813">
        <w:rPr>
          <w:b/>
        </w:rPr>
        <w:t xml:space="preserve">e </w:t>
      </w:r>
      <w:r w:rsidRPr="00397BA2">
        <w:rPr>
          <w:b/>
        </w:rPr>
        <w:t>Interview and Extant Data Response Rates</w:t>
      </w:r>
      <w:r>
        <w:t xml:space="preserve">: The study team will work closely with districts from the </w:t>
      </w:r>
      <w:r w:rsidR="00230FA4">
        <w:t xml:space="preserve">site selection </w:t>
      </w:r>
      <w:r>
        <w:t xml:space="preserve">phase onward, communicating the importance of these data collections, and including the data collection requests as part of the </w:t>
      </w:r>
      <w:r w:rsidR="00E92813">
        <w:t>MOU</w:t>
      </w:r>
      <w:r>
        <w:t xml:space="preserve">. </w:t>
      </w:r>
      <w:r w:rsidR="003C1C2E">
        <w:t>Study team members</w:t>
      </w:r>
      <w:r>
        <w:t xml:space="preserve"> will be responsible for maintaining contact with the districts, ensuring that the district’s IT/SIS leaders are reminded of the interview and extant data requests in advance, and their importance to the success of the study. </w:t>
      </w:r>
    </w:p>
    <w:p w14:paraId="357ADFD4" w14:textId="77777777" w:rsidR="00B62325" w:rsidRPr="00D95F4D" w:rsidRDefault="00D6448C" w:rsidP="00771C11">
      <w:pPr>
        <w:pStyle w:val="Heading3"/>
        <w:numPr>
          <w:ilvl w:val="0"/>
          <w:numId w:val="16"/>
        </w:numPr>
        <w:rPr>
          <w:rFonts w:eastAsiaTheme="minorHAnsi"/>
        </w:rPr>
      </w:pPr>
      <w:bookmarkStart w:id="32" w:name="_Toc484444139"/>
      <w:r w:rsidRPr="00D95F4D">
        <w:rPr>
          <w:rFonts w:eastAsiaTheme="minorHAnsi"/>
        </w:rPr>
        <w:t>Testing Data Collection Processes and Instruments</w:t>
      </w:r>
      <w:bookmarkEnd w:id="32"/>
    </w:p>
    <w:p w14:paraId="45E9A23B" w14:textId="04C999A7" w:rsidR="00D6448C" w:rsidRDefault="00D6448C" w:rsidP="004A205E">
      <w:pPr>
        <w:pStyle w:val="BodyText"/>
      </w:pPr>
      <w:r>
        <w:t xml:space="preserve">The parent survey </w:t>
      </w:r>
      <w:r w:rsidR="00A07850">
        <w:t xml:space="preserve">was </w:t>
      </w:r>
      <w:r w:rsidR="000C3CB5">
        <w:t>piloted during the 60 day comment period</w:t>
      </w:r>
      <w:r>
        <w:t xml:space="preserve"> (fewer than 10 respondents per instrument) and revised to ensure that the questions are as clear and simple as possible for respondents to complete.</w:t>
      </w:r>
      <w:r w:rsidR="00E507BF">
        <w:t xml:space="preserve"> </w:t>
      </w:r>
      <w:r>
        <w:t>Pilot</w:t>
      </w:r>
      <w:r w:rsidR="00E92813">
        <w:t>-</w:t>
      </w:r>
      <w:r>
        <w:t>test subjects include</w:t>
      </w:r>
      <w:r w:rsidR="000C3CB5">
        <w:t>d</w:t>
      </w:r>
      <w:r>
        <w:t xml:space="preserve"> parents and </w:t>
      </w:r>
      <w:r w:rsidR="000C3CB5">
        <w:t xml:space="preserve">district and </w:t>
      </w:r>
      <w:r>
        <w:t xml:space="preserve">school </w:t>
      </w:r>
      <w:r w:rsidR="000C3CB5">
        <w:t xml:space="preserve">staff </w:t>
      </w:r>
      <w:r>
        <w:t xml:space="preserve">who are in areas similar to the study’s school districts (i.e., areas with high levels of chronic absenteeism). A think-aloud, or cognitive lab, format </w:t>
      </w:r>
      <w:r w:rsidR="000C3CB5">
        <w:t xml:space="preserve">was </w:t>
      </w:r>
      <w:r w:rsidR="00F9184A">
        <w:t>used</w:t>
      </w:r>
      <w:r>
        <w:t xml:space="preserve"> for pilot</w:t>
      </w:r>
      <w:r w:rsidR="00E92813">
        <w:t>-</w:t>
      </w:r>
      <w:r>
        <w:t>testing, where</w:t>
      </w:r>
      <w:r w:rsidR="00230FA4">
        <w:t>in</w:t>
      </w:r>
      <w:r>
        <w:t xml:space="preserve"> the respondents </w:t>
      </w:r>
      <w:r w:rsidR="000C3CB5">
        <w:t>were</w:t>
      </w:r>
      <w:r>
        <w:t xml:space="preserve"> asked to complete the draft instrument, explain their thinking as the</w:t>
      </w:r>
      <w:r w:rsidR="0018050B">
        <w:t>y</w:t>
      </w:r>
      <w:r>
        <w:t xml:space="preserve"> constructed their responses, and identify the following:</w:t>
      </w:r>
    </w:p>
    <w:p w14:paraId="2F017F96" w14:textId="77777777" w:rsidR="00D6448C" w:rsidRPr="00817477" w:rsidRDefault="00D6448C" w:rsidP="00771C11">
      <w:pPr>
        <w:numPr>
          <w:ilvl w:val="0"/>
          <w:numId w:val="15"/>
        </w:numPr>
        <w:spacing w:before="120"/>
      </w:pPr>
      <w:r w:rsidRPr="00817477">
        <w:t>Questions or response options that are difficult to understand.</w:t>
      </w:r>
    </w:p>
    <w:p w14:paraId="67886246" w14:textId="77777777" w:rsidR="00D6448C" w:rsidRPr="00817477" w:rsidRDefault="00D6448C" w:rsidP="00771C11">
      <w:pPr>
        <w:numPr>
          <w:ilvl w:val="0"/>
          <w:numId w:val="15"/>
        </w:numPr>
        <w:spacing w:before="120"/>
      </w:pPr>
      <w:r w:rsidRPr="00817477">
        <w:t>Questions in which none of the response options is an accurate description of a respondent’s circumstance.</w:t>
      </w:r>
    </w:p>
    <w:p w14:paraId="762F0DE3" w14:textId="5760D312" w:rsidR="00D6448C" w:rsidRPr="00817477" w:rsidRDefault="00D6448C" w:rsidP="00771C11">
      <w:pPr>
        <w:numPr>
          <w:ilvl w:val="0"/>
          <w:numId w:val="15"/>
        </w:numPr>
        <w:spacing w:before="120"/>
      </w:pPr>
      <w:r w:rsidRPr="00817477">
        <w:t xml:space="preserve">Questions that call for a single response but more than one of the options </w:t>
      </w:r>
      <w:r w:rsidR="00B1665F">
        <w:t>is</w:t>
      </w:r>
      <w:r w:rsidR="00B1665F" w:rsidRPr="00817477">
        <w:t xml:space="preserve"> </w:t>
      </w:r>
      <w:r w:rsidRPr="00817477">
        <w:t>an appropriate response.</w:t>
      </w:r>
    </w:p>
    <w:p w14:paraId="0634C457" w14:textId="77777777" w:rsidR="00D6448C" w:rsidRPr="00817477" w:rsidRDefault="00D6448C" w:rsidP="00771C11">
      <w:pPr>
        <w:numPr>
          <w:ilvl w:val="0"/>
          <w:numId w:val="15"/>
        </w:numPr>
        <w:spacing w:before="120"/>
      </w:pPr>
      <w:bookmarkStart w:id="33" w:name="_Toc90288742"/>
      <w:r w:rsidRPr="00817477">
        <w:t>Terms that are not defined that should be defined</w:t>
      </w:r>
      <w:bookmarkEnd w:id="33"/>
      <w:r w:rsidRPr="00817477">
        <w:t>.</w:t>
      </w:r>
    </w:p>
    <w:p w14:paraId="315CEF49" w14:textId="77777777" w:rsidR="00D6448C" w:rsidRDefault="00D6448C" w:rsidP="00771C11">
      <w:pPr>
        <w:numPr>
          <w:ilvl w:val="0"/>
          <w:numId w:val="15"/>
        </w:numPr>
        <w:spacing w:before="120"/>
      </w:pPr>
      <w:bookmarkStart w:id="34" w:name="_Toc90288743"/>
      <w:r w:rsidRPr="00817477">
        <w:t>Questions for which the information requested is unavailable</w:t>
      </w:r>
      <w:bookmarkEnd w:id="34"/>
      <w:r w:rsidRPr="00817477">
        <w:t>.</w:t>
      </w:r>
    </w:p>
    <w:p w14:paraId="76BA6D0E" w14:textId="45185570" w:rsidR="000C3CB5" w:rsidRDefault="000C3CB5" w:rsidP="00EE132D">
      <w:pPr>
        <w:spacing w:before="120"/>
      </w:pPr>
      <w:r>
        <w:lastRenderedPageBreak/>
        <w:t xml:space="preserve">Based on the cognitive interviews, the survey language was simplified for readability, and one question was removed </w:t>
      </w:r>
      <w:r w:rsidR="00A07850">
        <w:t xml:space="preserve">entirely based on </w:t>
      </w:r>
      <w:r w:rsidR="0018640C">
        <w:t>our observation</w:t>
      </w:r>
      <w:r w:rsidR="00A07850">
        <w:t xml:space="preserve"> that cognitive lab participants</w:t>
      </w:r>
      <w:r>
        <w:t xml:space="preserve"> had difficult answering it. </w:t>
      </w:r>
    </w:p>
    <w:p w14:paraId="55548767" w14:textId="77777777" w:rsidR="003C1C2E" w:rsidRPr="005D0488" w:rsidRDefault="003C1C2E" w:rsidP="00172DDE">
      <w:pPr>
        <w:widowControl w:val="0"/>
        <w:autoSpaceDE w:val="0"/>
        <w:autoSpaceDN w:val="0"/>
        <w:adjustRightInd w:val="0"/>
      </w:pPr>
    </w:p>
    <w:p w14:paraId="26DB69FD" w14:textId="77777777" w:rsidR="00B62325" w:rsidRPr="005D0488" w:rsidRDefault="00D6448C" w:rsidP="00771C11">
      <w:pPr>
        <w:pStyle w:val="Heading3"/>
        <w:numPr>
          <w:ilvl w:val="0"/>
          <w:numId w:val="16"/>
        </w:numPr>
        <w:rPr>
          <w:rFonts w:eastAsiaTheme="minorHAnsi"/>
        </w:rPr>
      </w:pPr>
      <w:bookmarkStart w:id="35" w:name="_Toc484444140"/>
      <w:r>
        <w:rPr>
          <w:rFonts w:eastAsiaTheme="minorHAnsi"/>
        </w:rPr>
        <w:t>Individuals Consulted on Statistical and Methodological Aspects of Data Collection</w:t>
      </w:r>
      <w:bookmarkEnd w:id="35"/>
    </w:p>
    <w:p w14:paraId="4A7DD425" w14:textId="5D693CDF" w:rsidR="00D6448C" w:rsidRDefault="00D6448C" w:rsidP="004A205E">
      <w:pPr>
        <w:pStyle w:val="BodyText"/>
      </w:pPr>
      <w:r>
        <w:t xml:space="preserve">This project </w:t>
      </w:r>
      <w:r w:rsidR="00E92813">
        <w:t>will</w:t>
      </w:r>
      <w:r>
        <w:t xml:space="preserve"> be conducted </w:t>
      </w:r>
      <w:r w:rsidR="006B2586">
        <w:t>by American Institutes for Research (AIR),</w:t>
      </w:r>
      <w:r w:rsidR="00C64992">
        <w:t xml:space="preserve"> </w:t>
      </w:r>
      <w:r>
        <w:t xml:space="preserve">under contract to </w:t>
      </w:r>
      <w:r w:rsidR="006B2586">
        <w:t xml:space="preserve">the U.S. Department of Education, as well as by </w:t>
      </w:r>
      <w:r>
        <w:t xml:space="preserve">North Carolina State University and 2M Research Services. The data collection strategy and instruments were developed by Jessica Heppen, Anja Kurki, and Seth Brown of AIR, and Stephane </w:t>
      </w:r>
      <w:proofErr w:type="spellStart"/>
      <w:r>
        <w:t>Baldi</w:t>
      </w:r>
      <w:proofErr w:type="spellEnd"/>
      <w:r>
        <w:t xml:space="preserve"> and Paul </w:t>
      </w:r>
      <w:proofErr w:type="spellStart"/>
      <w:r>
        <w:t>Ruggiere</w:t>
      </w:r>
      <w:proofErr w:type="spellEnd"/>
      <w:r>
        <w:t xml:space="preserve"> of 2M Research Services. Marie Davidian and Eric Laber of North Carolina State University </w:t>
      </w:r>
      <w:r w:rsidR="006B2586">
        <w:t>will lead</w:t>
      </w:r>
      <w:r>
        <w:t xml:space="preserve"> the statistical design study and estimat</w:t>
      </w:r>
      <w:r w:rsidR="006B2586">
        <w:t>e</w:t>
      </w:r>
      <w:r>
        <w:t xml:space="preserve"> the impacts of the Attendance Messaging </w:t>
      </w:r>
      <w:r w:rsidR="00E507BF">
        <w:t>Project</w:t>
      </w:r>
      <w:r>
        <w:t xml:space="preserve"> intervention.</w:t>
      </w:r>
      <w:r w:rsidR="007D6968">
        <w:t xml:space="preserve"> P</w:t>
      </w:r>
      <w:r w:rsidR="007D6968" w:rsidRPr="00392DB9">
        <w:t xml:space="preserve">roject staff will </w:t>
      </w:r>
      <w:r w:rsidR="007D6968">
        <w:t xml:space="preserve">also </w:t>
      </w:r>
      <w:r w:rsidR="007D6968" w:rsidRPr="00392DB9">
        <w:t xml:space="preserve">draw on the experience and expertise of a network of outside experts who will serve as </w:t>
      </w:r>
      <w:r w:rsidR="006B2586">
        <w:t>AIR’s</w:t>
      </w:r>
      <w:r w:rsidR="006B2586" w:rsidRPr="00392DB9">
        <w:t xml:space="preserve"> </w:t>
      </w:r>
      <w:r w:rsidR="007D6968" w:rsidRPr="00392DB9">
        <w:t>technical working group</w:t>
      </w:r>
      <w:r w:rsidR="007D6968">
        <w:t xml:space="preserve"> (TWG)</w:t>
      </w:r>
      <w:r w:rsidR="007D6968" w:rsidRPr="00392DB9">
        <w:t xml:space="preserve"> members</w:t>
      </w:r>
      <w:r w:rsidR="007D6968">
        <w:t>.</w:t>
      </w:r>
      <w:r w:rsidR="007D6968" w:rsidRPr="00392DB9">
        <w:t xml:space="preserve"> </w:t>
      </w:r>
      <w:r w:rsidR="007D6968">
        <w:t>The TWG members for this study are</w:t>
      </w:r>
      <w:r w:rsidR="00023C5A">
        <w:t xml:space="preserve"> </w:t>
      </w:r>
      <w:r w:rsidR="000C4EC7">
        <w:t>listed in E</w:t>
      </w:r>
      <w:r w:rsidR="0064524C">
        <w:t xml:space="preserve">xhibit </w:t>
      </w:r>
      <w:r w:rsidR="00C5530B">
        <w:t>6</w:t>
      </w:r>
      <w:r w:rsidR="007D6968">
        <w:t>:</w:t>
      </w:r>
    </w:p>
    <w:p w14:paraId="584062FC" w14:textId="77777777" w:rsidR="00016726" w:rsidRPr="0060363E" w:rsidRDefault="00016726" w:rsidP="00016726">
      <w:pPr>
        <w:pStyle w:val="ExhibitTitle"/>
        <w:rPr>
          <w:rFonts w:cstheme="minorHAnsi"/>
        </w:rPr>
      </w:pPr>
      <w:bookmarkStart w:id="36" w:name="_Toc484432635"/>
      <w:r w:rsidRPr="0060363E">
        <w:rPr>
          <w:rFonts w:cstheme="minorHAnsi"/>
        </w:rPr>
        <w:t xml:space="preserve">Exhibit </w:t>
      </w:r>
      <w:r w:rsidR="00C5530B">
        <w:rPr>
          <w:rFonts w:cstheme="minorHAnsi"/>
        </w:rPr>
        <w:t>6</w:t>
      </w:r>
      <w:r>
        <w:rPr>
          <w:rFonts w:cstheme="minorHAnsi"/>
        </w:rPr>
        <w:t xml:space="preserve">. Technical Working Group </w:t>
      </w:r>
      <w:bookmarkStart w:id="37" w:name="_Toc474249883"/>
      <w:r>
        <w:rPr>
          <w:rFonts w:cstheme="minorHAnsi"/>
        </w:rPr>
        <w:t>Members</w:t>
      </w:r>
      <w:bookmarkEnd w:id="36"/>
      <w:bookmarkEnd w:id="37"/>
    </w:p>
    <w:tbl>
      <w:tblPr>
        <w:tblStyle w:val="AIRBlueTable"/>
        <w:tblW w:w="50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Description w:val="Sample table with formatting instructions which uses the Custom Light Blue Table style."/>
      </w:tblPr>
      <w:tblGrid>
        <w:gridCol w:w="2116"/>
        <w:gridCol w:w="7627"/>
      </w:tblGrid>
      <w:tr w:rsidR="00016726" w:rsidRPr="0060363E" w14:paraId="72FD38F9" w14:textId="77777777" w:rsidTr="0064524C">
        <w:trPr>
          <w:cnfStyle w:val="100000000000" w:firstRow="1" w:lastRow="0" w:firstColumn="0" w:lastColumn="0" w:oddVBand="0" w:evenVBand="0" w:oddHBand="0" w:evenHBand="0" w:firstRowFirstColumn="0" w:firstRowLastColumn="0" w:lastRowFirstColumn="0" w:lastRowLastColumn="0"/>
          <w:tblHeader/>
        </w:trPr>
        <w:tc>
          <w:tcPr>
            <w:tcW w:w="2062" w:type="dxa"/>
            <w:tcBorders>
              <w:top w:val="single" w:sz="4" w:space="0" w:color="auto"/>
              <w:bottom w:val="single" w:sz="4" w:space="0" w:color="auto"/>
            </w:tcBorders>
            <w:hideMark/>
          </w:tcPr>
          <w:p w14:paraId="39224BB1" w14:textId="77777777" w:rsidR="00016726" w:rsidRPr="00C76302" w:rsidRDefault="00016726" w:rsidP="00B54B8E">
            <w:pPr>
              <w:pStyle w:val="TableText"/>
              <w:keepNext/>
            </w:pPr>
            <w:r>
              <w:t>Expert</w:t>
            </w:r>
          </w:p>
        </w:tc>
        <w:tc>
          <w:tcPr>
            <w:tcW w:w="7432" w:type="dxa"/>
            <w:tcBorders>
              <w:top w:val="single" w:sz="4" w:space="0" w:color="auto"/>
              <w:bottom w:val="single" w:sz="4" w:space="0" w:color="auto"/>
            </w:tcBorders>
            <w:hideMark/>
          </w:tcPr>
          <w:p w14:paraId="73BE9F96" w14:textId="77777777" w:rsidR="00016726" w:rsidRPr="00C76302" w:rsidRDefault="0064524C" w:rsidP="00023C5A">
            <w:pPr>
              <w:pStyle w:val="TableText"/>
              <w:keepNext/>
            </w:pPr>
            <w:r>
              <w:t>Title and Affiliation</w:t>
            </w:r>
          </w:p>
        </w:tc>
      </w:tr>
      <w:tr w:rsidR="00016726" w:rsidRPr="0060363E" w14:paraId="4F43A33F" w14:textId="77777777" w:rsidTr="0064524C">
        <w:trPr>
          <w:trHeight w:val="144"/>
        </w:trPr>
        <w:tc>
          <w:tcPr>
            <w:tcW w:w="2062" w:type="dxa"/>
            <w:tcBorders>
              <w:top w:val="single" w:sz="4" w:space="0" w:color="auto"/>
            </w:tcBorders>
            <w:hideMark/>
          </w:tcPr>
          <w:p w14:paraId="777F8F7B" w14:textId="77777777" w:rsidR="00016726" w:rsidRPr="0060363E" w:rsidRDefault="00016726" w:rsidP="00B54B8E">
            <w:pPr>
              <w:pStyle w:val="TableText"/>
              <w:keepNext/>
            </w:pPr>
            <w:r w:rsidRPr="00271703">
              <w:t xml:space="preserve">Hedy </w:t>
            </w:r>
            <w:proofErr w:type="spellStart"/>
            <w:r w:rsidRPr="00271703">
              <w:t>Nai</w:t>
            </w:r>
            <w:proofErr w:type="spellEnd"/>
            <w:r w:rsidRPr="00271703">
              <w:t>-Lin Chang</w:t>
            </w:r>
          </w:p>
        </w:tc>
        <w:tc>
          <w:tcPr>
            <w:tcW w:w="7432" w:type="dxa"/>
            <w:tcBorders>
              <w:top w:val="single" w:sz="4" w:space="0" w:color="auto"/>
            </w:tcBorders>
            <w:hideMark/>
          </w:tcPr>
          <w:p w14:paraId="73B05898" w14:textId="77777777" w:rsidR="00016726" w:rsidRPr="0060363E" w:rsidRDefault="00016726" w:rsidP="00B54B8E">
            <w:pPr>
              <w:pStyle w:val="TableText"/>
              <w:keepNext/>
            </w:pPr>
            <w:r w:rsidRPr="002A2112">
              <w:t>Executive Director, Attendance Works</w:t>
            </w:r>
          </w:p>
        </w:tc>
      </w:tr>
      <w:tr w:rsidR="00016726" w:rsidRPr="0060363E" w14:paraId="3C40F683" w14:textId="77777777" w:rsidTr="0064524C">
        <w:trPr>
          <w:trHeight w:val="144"/>
        </w:trPr>
        <w:tc>
          <w:tcPr>
            <w:tcW w:w="2062" w:type="dxa"/>
            <w:hideMark/>
          </w:tcPr>
          <w:p w14:paraId="70DA949B" w14:textId="77777777" w:rsidR="00016726" w:rsidRPr="0060363E" w:rsidRDefault="00016726" w:rsidP="00B54B8E">
            <w:pPr>
              <w:pStyle w:val="TableText"/>
              <w:keepNext/>
            </w:pPr>
            <w:r w:rsidRPr="00271703">
              <w:t>Peter Bergman</w:t>
            </w:r>
          </w:p>
        </w:tc>
        <w:tc>
          <w:tcPr>
            <w:tcW w:w="7432" w:type="dxa"/>
            <w:hideMark/>
          </w:tcPr>
          <w:p w14:paraId="0C83EDA8" w14:textId="77777777" w:rsidR="00016726" w:rsidRPr="0060363E" w:rsidRDefault="00016726" w:rsidP="00B54B8E">
            <w:pPr>
              <w:pStyle w:val="TableText"/>
              <w:keepNext/>
            </w:pPr>
            <w:r w:rsidRPr="002A2112">
              <w:t>Assistant Professor of Economics and Education, Teachers College, Columbia University</w:t>
            </w:r>
          </w:p>
        </w:tc>
      </w:tr>
      <w:tr w:rsidR="00016726" w:rsidRPr="0060363E" w14:paraId="00992308" w14:textId="77777777" w:rsidTr="0064524C">
        <w:trPr>
          <w:trHeight w:val="144"/>
        </w:trPr>
        <w:tc>
          <w:tcPr>
            <w:tcW w:w="2062" w:type="dxa"/>
            <w:hideMark/>
          </w:tcPr>
          <w:p w14:paraId="233DC713" w14:textId="77777777" w:rsidR="00016726" w:rsidRPr="0060363E" w:rsidRDefault="00016726" w:rsidP="00B54B8E">
            <w:pPr>
              <w:pStyle w:val="TableText"/>
              <w:keepNext/>
            </w:pPr>
            <w:r>
              <w:t xml:space="preserve">Daniel </w:t>
            </w:r>
            <w:proofErr w:type="spellStart"/>
            <w:r>
              <w:t>Almirall</w:t>
            </w:r>
            <w:proofErr w:type="spellEnd"/>
          </w:p>
        </w:tc>
        <w:tc>
          <w:tcPr>
            <w:tcW w:w="7432" w:type="dxa"/>
            <w:hideMark/>
          </w:tcPr>
          <w:p w14:paraId="140AE252" w14:textId="77777777" w:rsidR="00016726" w:rsidRPr="0060363E" w:rsidRDefault="00016726" w:rsidP="00B54B8E">
            <w:pPr>
              <w:pStyle w:val="TableText"/>
              <w:keepNext/>
            </w:pPr>
            <w:r w:rsidRPr="002A2112">
              <w:t>Research Assistant Professor, Survey Research Center, Institute for Social Research, University of Michigan</w:t>
            </w:r>
          </w:p>
        </w:tc>
      </w:tr>
      <w:tr w:rsidR="00016726" w:rsidRPr="0060363E" w14:paraId="56310B43" w14:textId="77777777" w:rsidTr="0064524C">
        <w:trPr>
          <w:trHeight w:val="144"/>
        </w:trPr>
        <w:tc>
          <w:tcPr>
            <w:tcW w:w="2062" w:type="dxa"/>
          </w:tcPr>
          <w:p w14:paraId="0DE1A913" w14:textId="77777777" w:rsidR="00016726" w:rsidRPr="0060363E" w:rsidRDefault="00016726" w:rsidP="00B54B8E">
            <w:pPr>
              <w:pStyle w:val="TableText"/>
              <w:keepNext/>
            </w:pPr>
            <w:r>
              <w:t>Fiona Hollands</w:t>
            </w:r>
          </w:p>
        </w:tc>
        <w:tc>
          <w:tcPr>
            <w:tcW w:w="7432" w:type="dxa"/>
          </w:tcPr>
          <w:p w14:paraId="251FF61A" w14:textId="77777777" w:rsidR="00016726" w:rsidRPr="0060363E" w:rsidRDefault="00016726" w:rsidP="00B54B8E">
            <w:pPr>
              <w:pStyle w:val="TableText"/>
              <w:keepNext/>
            </w:pPr>
            <w:r w:rsidRPr="002A2112">
              <w:t>Adjunct Associate Professor of Education, Columbia University</w:t>
            </w:r>
          </w:p>
        </w:tc>
      </w:tr>
      <w:tr w:rsidR="00016726" w:rsidRPr="0060363E" w14:paraId="19FC0D54" w14:textId="77777777" w:rsidTr="0064524C">
        <w:trPr>
          <w:trHeight w:val="144"/>
        </w:trPr>
        <w:tc>
          <w:tcPr>
            <w:tcW w:w="2062" w:type="dxa"/>
          </w:tcPr>
          <w:p w14:paraId="3289FA4C" w14:textId="77777777" w:rsidR="00016726" w:rsidRPr="002A2112" w:rsidRDefault="00016726" w:rsidP="00B54B8E">
            <w:pPr>
              <w:rPr>
                <w:rFonts w:ascii="Arial" w:hAnsi="Arial" w:cs="Arial"/>
                <w:color w:val="000000"/>
                <w:sz w:val="20"/>
                <w:szCs w:val="20"/>
              </w:rPr>
            </w:pPr>
            <w:proofErr w:type="spellStart"/>
            <w:r>
              <w:rPr>
                <w:rFonts w:ascii="Arial" w:hAnsi="Arial" w:cs="Arial"/>
                <w:color w:val="000000"/>
                <w:sz w:val="20"/>
                <w:szCs w:val="20"/>
              </w:rPr>
              <w:t>Lorien</w:t>
            </w:r>
            <w:proofErr w:type="spellEnd"/>
            <w:r>
              <w:rPr>
                <w:rFonts w:ascii="Arial" w:hAnsi="Arial" w:cs="Arial"/>
                <w:color w:val="000000"/>
                <w:sz w:val="20"/>
                <w:szCs w:val="20"/>
              </w:rPr>
              <w:t xml:space="preserve"> </w:t>
            </w:r>
            <w:proofErr w:type="spellStart"/>
            <w:r>
              <w:rPr>
                <w:rFonts w:ascii="Arial" w:hAnsi="Arial" w:cs="Arial"/>
                <w:color w:val="000000"/>
                <w:sz w:val="20"/>
                <w:szCs w:val="20"/>
              </w:rPr>
              <w:t>Abroms</w:t>
            </w:r>
            <w:proofErr w:type="spellEnd"/>
          </w:p>
        </w:tc>
        <w:tc>
          <w:tcPr>
            <w:tcW w:w="7432" w:type="dxa"/>
          </w:tcPr>
          <w:p w14:paraId="7253F572" w14:textId="77777777" w:rsidR="00016726" w:rsidRPr="0060363E" w:rsidRDefault="00016726" w:rsidP="00B54B8E">
            <w:pPr>
              <w:pStyle w:val="TableText"/>
              <w:keepNext/>
            </w:pPr>
            <w:r w:rsidRPr="002A2112">
              <w:t>Associate Professor of Prevention and Community Health, School of Public Health and Health Services, George Washington University</w:t>
            </w:r>
          </w:p>
        </w:tc>
      </w:tr>
      <w:tr w:rsidR="00016726" w:rsidRPr="0060363E" w14:paraId="2B4EAD96" w14:textId="77777777" w:rsidTr="0064524C">
        <w:trPr>
          <w:trHeight w:val="144"/>
        </w:trPr>
        <w:tc>
          <w:tcPr>
            <w:tcW w:w="2062" w:type="dxa"/>
          </w:tcPr>
          <w:p w14:paraId="75980D2E" w14:textId="77777777" w:rsidR="00016726" w:rsidRPr="002A2112" w:rsidRDefault="00016726" w:rsidP="00B54B8E">
            <w:pPr>
              <w:rPr>
                <w:rFonts w:ascii="Arial" w:hAnsi="Arial" w:cs="Arial"/>
                <w:color w:val="000000"/>
                <w:sz w:val="20"/>
                <w:szCs w:val="20"/>
              </w:rPr>
            </w:pPr>
            <w:r>
              <w:rPr>
                <w:rFonts w:ascii="Arial" w:hAnsi="Arial" w:cs="Arial"/>
                <w:color w:val="000000"/>
                <w:sz w:val="20"/>
                <w:szCs w:val="20"/>
              </w:rPr>
              <w:t>Lindsay Page</w:t>
            </w:r>
          </w:p>
        </w:tc>
        <w:tc>
          <w:tcPr>
            <w:tcW w:w="7432" w:type="dxa"/>
          </w:tcPr>
          <w:p w14:paraId="653E8A5B" w14:textId="77777777" w:rsidR="00016726" w:rsidRPr="0060363E" w:rsidRDefault="00016726" w:rsidP="00B54B8E">
            <w:pPr>
              <w:pStyle w:val="TableText"/>
              <w:keepNext/>
            </w:pPr>
            <w:r w:rsidRPr="002A2112">
              <w:t>Assistant Professor of Research Methodology</w:t>
            </w:r>
            <w:r>
              <w:t xml:space="preserve">, </w:t>
            </w:r>
            <w:r w:rsidRPr="002A2112">
              <w:t>School of Education</w:t>
            </w:r>
            <w:r>
              <w:t>, University of Pittsburgh</w:t>
            </w:r>
          </w:p>
        </w:tc>
      </w:tr>
      <w:tr w:rsidR="00016726" w:rsidRPr="0060363E" w14:paraId="60D96DD5" w14:textId="77777777" w:rsidTr="0064524C">
        <w:trPr>
          <w:trHeight w:val="144"/>
        </w:trPr>
        <w:tc>
          <w:tcPr>
            <w:tcW w:w="2062" w:type="dxa"/>
          </w:tcPr>
          <w:p w14:paraId="046615E2" w14:textId="77777777" w:rsidR="00016726" w:rsidRPr="002A2112" w:rsidRDefault="00016726" w:rsidP="00B54B8E">
            <w:pPr>
              <w:rPr>
                <w:rFonts w:ascii="Arial" w:hAnsi="Arial" w:cs="Arial"/>
                <w:color w:val="000000"/>
                <w:sz w:val="20"/>
                <w:szCs w:val="20"/>
              </w:rPr>
            </w:pPr>
            <w:r>
              <w:rPr>
                <w:rFonts w:ascii="Arial" w:hAnsi="Arial" w:cs="Arial"/>
                <w:color w:val="000000"/>
                <w:sz w:val="20"/>
                <w:szCs w:val="20"/>
              </w:rPr>
              <w:t>Susanna Loeb</w:t>
            </w:r>
          </w:p>
        </w:tc>
        <w:tc>
          <w:tcPr>
            <w:tcW w:w="7432" w:type="dxa"/>
          </w:tcPr>
          <w:p w14:paraId="5B623007" w14:textId="77777777" w:rsidR="00016726" w:rsidRPr="0060363E" w:rsidRDefault="00016726" w:rsidP="00B54B8E">
            <w:pPr>
              <w:pStyle w:val="TableText"/>
              <w:keepNext/>
            </w:pPr>
            <w:r w:rsidRPr="002A2112">
              <w:t>Barnett Family Professor of Education, Stanford University</w:t>
            </w:r>
          </w:p>
        </w:tc>
      </w:tr>
      <w:tr w:rsidR="00016726" w:rsidRPr="0060363E" w14:paraId="58FC8AFB" w14:textId="77777777" w:rsidTr="0064524C">
        <w:trPr>
          <w:trHeight w:val="144"/>
        </w:trPr>
        <w:tc>
          <w:tcPr>
            <w:tcW w:w="2062" w:type="dxa"/>
            <w:tcBorders>
              <w:bottom w:val="single" w:sz="4" w:space="0" w:color="auto"/>
            </w:tcBorders>
          </w:tcPr>
          <w:p w14:paraId="105776CC" w14:textId="77777777" w:rsidR="00016726" w:rsidRPr="002A2112" w:rsidRDefault="00016726" w:rsidP="00B54B8E">
            <w:pPr>
              <w:rPr>
                <w:rFonts w:ascii="Arial" w:hAnsi="Arial" w:cs="Arial"/>
                <w:color w:val="000000"/>
                <w:sz w:val="20"/>
                <w:szCs w:val="20"/>
              </w:rPr>
            </w:pPr>
            <w:r>
              <w:rPr>
                <w:rFonts w:ascii="Arial" w:hAnsi="Arial" w:cs="Arial"/>
                <w:color w:val="000000"/>
                <w:sz w:val="20"/>
                <w:szCs w:val="20"/>
              </w:rPr>
              <w:t>Mel Atkins</w:t>
            </w:r>
          </w:p>
        </w:tc>
        <w:tc>
          <w:tcPr>
            <w:tcW w:w="7432" w:type="dxa"/>
            <w:tcBorders>
              <w:bottom w:val="single" w:sz="4" w:space="0" w:color="auto"/>
            </w:tcBorders>
          </w:tcPr>
          <w:p w14:paraId="0675319A" w14:textId="77777777" w:rsidR="00016726" w:rsidRPr="0060363E" w:rsidRDefault="00016726" w:rsidP="00B54B8E">
            <w:pPr>
              <w:pStyle w:val="TableText"/>
              <w:keepNext/>
            </w:pPr>
            <w:r>
              <w:t>Executive Director of Community and Student Affairs, Grand Rapids Public Schools</w:t>
            </w:r>
          </w:p>
        </w:tc>
      </w:tr>
    </w:tbl>
    <w:p w14:paraId="6B6C9533" w14:textId="77777777" w:rsidR="00D95F4D" w:rsidRDefault="00D95F4D" w:rsidP="00D6448C"/>
    <w:p w14:paraId="3FA4B373" w14:textId="77777777" w:rsidR="00D6448C" w:rsidRDefault="00D6448C" w:rsidP="006B2586">
      <w:r w:rsidRPr="006C64FB">
        <w:t>The organizations responsible for data collection activities are as follows:</w:t>
      </w:r>
    </w:p>
    <w:p w14:paraId="5CE577C4" w14:textId="77777777" w:rsidR="006B2586" w:rsidRDefault="006B2586" w:rsidP="006B2586"/>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2880"/>
        <w:gridCol w:w="2880"/>
      </w:tblGrid>
      <w:tr w:rsidR="00D6448C" w:rsidRPr="00051297" w14:paraId="30470389" w14:textId="77777777" w:rsidTr="005F3A82">
        <w:tc>
          <w:tcPr>
            <w:tcW w:w="3456" w:type="dxa"/>
            <w:shd w:val="clear" w:color="auto" w:fill="auto"/>
          </w:tcPr>
          <w:p w14:paraId="2C85083D" w14:textId="77777777" w:rsidR="00D6448C" w:rsidRPr="00051297" w:rsidRDefault="00D6448C" w:rsidP="00D6448C">
            <w:pPr>
              <w:contextualSpacing/>
              <w:rPr>
                <w:rFonts w:ascii="Times New Roman" w:eastAsia="Cambria" w:hAnsi="Times New Roman"/>
                <w:b/>
              </w:rPr>
            </w:pPr>
            <w:r w:rsidRPr="00051297">
              <w:rPr>
                <w:rFonts w:ascii="Times New Roman" w:eastAsia="Cambria" w:hAnsi="Times New Roman"/>
                <w:b/>
              </w:rPr>
              <w:t>Organization</w:t>
            </w:r>
          </w:p>
        </w:tc>
        <w:tc>
          <w:tcPr>
            <w:tcW w:w="2880" w:type="dxa"/>
            <w:shd w:val="clear" w:color="auto" w:fill="auto"/>
          </w:tcPr>
          <w:p w14:paraId="0699CE40" w14:textId="77777777" w:rsidR="00D6448C" w:rsidRPr="00051297" w:rsidRDefault="00D6448C" w:rsidP="00D6448C">
            <w:pPr>
              <w:contextualSpacing/>
              <w:rPr>
                <w:rFonts w:ascii="Times New Roman" w:eastAsia="Cambria" w:hAnsi="Times New Roman"/>
                <w:b/>
              </w:rPr>
            </w:pPr>
            <w:r w:rsidRPr="00051297">
              <w:rPr>
                <w:rFonts w:ascii="Times New Roman" w:eastAsia="Cambria" w:hAnsi="Times New Roman"/>
                <w:b/>
              </w:rPr>
              <w:t xml:space="preserve">Primary Contact </w:t>
            </w:r>
          </w:p>
        </w:tc>
        <w:tc>
          <w:tcPr>
            <w:tcW w:w="2880" w:type="dxa"/>
            <w:shd w:val="clear" w:color="auto" w:fill="auto"/>
          </w:tcPr>
          <w:p w14:paraId="558A28AB" w14:textId="77777777" w:rsidR="00D6448C" w:rsidRPr="00051297" w:rsidRDefault="00D6448C" w:rsidP="00D6448C">
            <w:pPr>
              <w:contextualSpacing/>
              <w:rPr>
                <w:rFonts w:ascii="Times New Roman" w:eastAsia="Cambria" w:hAnsi="Times New Roman"/>
                <w:b/>
              </w:rPr>
            </w:pPr>
            <w:r w:rsidRPr="00051297">
              <w:rPr>
                <w:rFonts w:ascii="Times New Roman" w:eastAsia="Cambria" w:hAnsi="Times New Roman"/>
                <w:b/>
              </w:rPr>
              <w:t xml:space="preserve">Phone Number </w:t>
            </w:r>
          </w:p>
        </w:tc>
      </w:tr>
      <w:tr w:rsidR="00D6448C" w:rsidRPr="00051297" w14:paraId="71088D5B" w14:textId="77777777" w:rsidTr="005F3A82">
        <w:tc>
          <w:tcPr>
            <w:tcW w:w="3456" w:type="dxa"/>
            <w:shd w:val="clear" w:color="auto" w:fill="auto"/>
          </w:tcPr>
          <w:p w14:paraId="2F5F6953" w14:textId="77777777" w:rsidR="00D6448C" w:rsidRPr="00051297" w:rsidRDefault="00D6448C">
            <w:pPr>
              <w:contextualSpacing/>
              <w:rPr>
                <w:rFonts w:ascii="Times New Roman" w:eastAsia="Cambria" w:hAnsi="Times New Roman"/>
              </w:rPr>
            </w:pPr>
            <w:r w:rsidRPr="00051297">
              <w:rPr>
                <w:rFonts w:ascii="Times New Roman" w:eastAsia="Cambria" w:hAnsi="Times New Roman"/>
              </w:rPr>
              <w:t>American Institutes for Research</w:t>
            </w:r>
          </w:p>
        </w:tc>
        <w:tc>
          <w:tcPr>
            <w:tcW w:w="2880" w:type="dxa"/>
            <w:shd w:val="clear" w:color="auto" w:fill="auto"/>
          </w:tcPr>
          <w:p w14:paraId="7A5864B9" w14:textId="77777777" w:rsidR="00D6448C" w:rsidRPr="00051297" w:rsidRDefault="00AD756D" w:rsidP="005F3A82">
            <w:pPr>
              <w:contextualSpacing/>
              <w:rPr>
                <w:rFonts w:ascii="Times New Roman" w:eastAsia="Cambria" w:hAnsi="Times New Roman"/>
              </w:rPr>
            </w:pPr>
            <w:r>
              <w:rPr>
                <w:rFonts w:ascii="Times New Roman" w:eastAsia="Cambria" w:hAnsi="Times New Roman"/>
              </w:rPr>
              <w:t>Seth Brown</w:t>
            </w:r>
          </w:p>
        </w:tc>
        <w:tc>
          <w:tcPr>
            <w:tcW w:w="2880" w:type="dxa"/>
            <w:shd w:val="clear" w:color="auto" w:fill="auto"/>
          </w:tcPr>
          <w:p w14:paraId="2C1D09AA" w14:textId="77777777" w:rsidR="00D6448C" w:rsidRPr="00051297" w:rsidRDefault="00D6448C" w:rsidP="00D6448C">
            <w:pPr>
              <w:contextualSpacing/>
              <w:rPr>
                <w:rFonts w:ascii="Times New Roman" w:eastAsia="Cambria" w:hAnsi="Times New Roman"/>
              </w:rPr>
            </w:pPr>
            <w:r w:rsidRPr="00051297">
              <w:rPr>
                <w:rFonts w:ascii="Times New Roman" w:eastAsia="Cambria" w:hAnsi="Times New Roman"/>
              </w:rPr>
              <w:t>202-403-</w:t>
            </w:r>
            <w:r w:rsidR="00AD756D">
              <w:rPr>
                <w:rFonts w:ascii="Times New Roman" w:eastAsia="Cambria" w:hAnsi="Times New Roman"/>
              </w:rPr>
              <w:t>5959</w:t>
            </w:r>
          </w:p>
        </w:tc>
      </w:tr>
      <w:tr w:rsidR="00D6448C" w:rsidRPr="00051297" w14:paraId="33232121" w14:textId="77777777" w:rsidTr="005F3A82">
        <w:tc>
          <w:tcPr>
            <w:tcW w:w="3456" w:type="dxa"/>
            <w:shd w:val="clear" w:color="auto" w:fill="auto"/>
          </w:tcPr>
          <w:p w14:paraId="7023CAA6" w14:textId="77777777" w:rsidR="00D6448C" w:rsidRPr="00051297" w:rsidRDefault="00D6448C" w:rsidP="00D6448C">
            <w:pPr>
              <w:contextualSpacing/>
              <w:rPr>
                <w:rFonts w:ascii="Times New Roman" w:eastAsia="Cambria" w:hAnsi="Times New Roman"/>
              </w:rPr>
            </w:pPr>
            <w:r>
              <w:rPr>
                <w:rFonts w:ascii="Times New Roman" w:eastAsia="Cambria" w:hAnsi="Times New Roman"/>
              </w:rPr>
              <w:t>2M Research Services</w:t>
            </w:r>
          </w:p>
        </w:tc>
        <w:tc>
          <w:tcPr>
            <w:tcW w:w="2880" w:type="dxa"/>
            <w:shd w:val="clear" w:color="auto" w:fill="auto"/>
          </w:tcPr>
          <w:p w14:paraId="28224668" w14:textId="77777777" w:rsidR="00D6448C" w:rsidRPr="00051297" w:rsidRDefault="00D6448C" w:rsidP="00D6448C">
            <w:pPr>
              <w:contextualSpacing/>
              <w:rPr>
                <w:rFonts w:ascii="Times New Roman" w:eastAsia="Cambria" w:hAnsi="Times New Roman"/>
              </w:rPr>
            </w:pPr>
            <w:r>
              <w:rPr>
                <w:rFonts w:ascii="Times New Roman" w:eastAsia="Cambria" w:hAnsi="Times New Roman"/>
              </w:rPr>
              <w:t xml:space="preserve">Stephane </w:t>
            </w:r>
            <w:proofErr w:type="spellStart"/>
            <w:r>
              <w:rPr>
                <w:rFonts w:ascii="Times New Roman" w:eastAsia="Cambria" w:hAnsi="Times New Roman"/>
              </w:rPr>
              <w:t>Baldi</w:t>
            </w:r>
            <w:proofErr w:type="spellEnd"/>
          </w:p>
        </w:tc>
        <w:tc>
          <w:tcPr>
            <w:tcW w:w="2880" w:type="dxa"/>
            <w:shd w:val="clear" w:color="auto" w:fill="auto"/>
          </w:tcPr>
          <w:p w14:paraId="45F3C040" w14:textId="77777777" w:rsidR="00D6448C" w:rsidRPr="00051297" w:rsidRDefault="00D6448C" w:rsidP="00D6448C">
            <w:pPr>
              <w:contextualSpacing/>
              <w:rPr>
                <w:rFonts w:ascii="Times New Roman" w:eastAsia="Cambria" w:hAnsi="Times New Roman"/>
              </w:rPr>
            </w:pPr>
            <w:r>
              <w:rPr>
                <w:rFonts w:ascii="Times New Roman" w:eastAsia="Cambria" w:hAnsi="Times New Roman"/>
              </w:rPr>
              <w:t>202-</w:t>
            </w:r>
            <w:r w:rsidRPr="006C64FB">
              <w:rPr>
                <w:rFonts w:ascii="Times New Roman" w:eastAsia="Cambria" w:hAnsi="Times New Roman"/>
              </w:rPr>
              <w:t>796</w:t>
            </w:r>
            <w:r>
              <w:rPr>
                <w:rFonts w:ascii="Times New Roman" w:eastAsia="Cambria" w:hAnsi="Times New Roman"/>
              </w:rPr>
              <w:t>-</w:t>
            </w:r>
            <w:r w:rsidRPr="006C64FB">
              <w:rPr>
                <w:rFonts w:ascii="Times New Roman" w:eastAsia="Cambria" w:hAnsi="Times New Roman"/>
              </w:rPr>
              <w:t>1716</w:t>
            </w:r>
          </w:p>
        </w:tc>
      </w:tr>
    </w:tbl>
    <w:p w14:paraId="65BACC92" w14:textId="77777777" w:rsidR="00D6448C" w:rsidRDefault="00D6448C" w:rsidP="00D6448C">
      <w:r>
        <w:br w:type="page"/>
      </w:r>
    </w:p>
    <w:p w14:paraId="4A46F839" w14:textId="29512109" w:rsidR="00DD64A0" w:rsidRPr="00702A5A" w:rsidRDefault="00DD64A0" w:rsidP="00DD64A0">
      <w:pPr>
        <w:pStyle w:val="Heading2"/>
        <w:rPr>
          <w:rFonts w:eastAsiaTheme="majorEastAsia"/>
        </w:rPr>
      </w:pPr>
      <w:bookmarkStart w:id="38" w:name="_Toc347823502"/>
      <w:bookmarkStart w:id="39" w:name="_Toc419906650"/>
      <w:bookmarkStart w:id="40" w:name="_Toc484444141"/>
      <w:r w:rsidRPr="00702A5A">
        <w:rPr>
          <w:rFonts w:eastAsiaTheme="majorEastAsia"/>
        </w:rPr>
        <w:lastRenderedPageBreak/>
        <w:t>References</w:t>
      </w:r>
      <w:bookmarkEnd w:id="38"/>
      <w:bookmarkEnd w:id="39"/>
      <w:r w:rsidR="000B2FC9">
        <w:rPr>
          <w:rFonts w:eastAsiaTheme="majorEastAsia"/>
        </w:rPr>
        <w:t xml:space="preserve"> </w:t>
      </w:r>
      <w:r w:rsidR="006B2586">
        <w:rPr>
          <w:rFonts w:eastAsiaTheme="majorEastAsia"/>
        </w:rPr>
        <w:t>f</w:t>
      </w:r>
      <w:r w:rsidR="000B2FC9">
        <w:rPr>
          <w:rFonts w:eastAsiaTheme="majorEastAsia"/>
        </w:rPr>
        <w:t xml:space="preserve">or </w:t>
      </w:r>
      <w:r w:rsidR="003C1C2E">
        <w:rPr>
          <w:rFonts w:eastAsiaTheme="majorEastAsia"/>
        </w:rPr>
        <w:t>Supporting Statement</w:t>
      </w:r>
      <w:r w:rsidR="006A0CB5">
        <w:rPr>
          <w:rFonts w:eastAsiaTheme="majorEastAsia"/>
        </w:rPr>
        <w:t>s</w:t>
      </w:r>
      <w:r w:rsidR="003C1C2E">
        <w:rPr>
          <w:rFonts w:eastAsiaTheme="majorEastAsia"/>
        </w:rPr>
        <w:t xml:space="preserve">, Part </w:t>
      </w:r>
      <w:r w:rsidR="00D6448C">
        <w:rPr>
          <w:rFonts w:eastAsiaTheme="majorEastAsia"/>
        </w:rPr>
        <w:t>B</w:t>
      </w:r>
      <w:bookmarkEnd w:id="40"/>
    </w:p>
    <w:p w14:paraId="1FAD6DDD" w14:textId="20877BD1" w:rsidR="00021D38" w:rsidRDefault="00021D38" w:rsidP="00021D38">
      <w:pPr>
        <w:pStyle w:val="Reference"/>
        <w:rPr>
          <w:rFonts w:eastAsia="Arial"/>
        </w:rPr>
      </w:pPr>
      <w:proofErr w:type="spellStart"/>
      <w:r w:rsidRPr="00562415">
        <w:rPr>
          <w:rFonts w:eastAsia="Arial"/>
        </w:rPr>
        <w:t>Almirall</w:t>
      </w:r>
      <w:proofErr w:type="spellEnd"/>
      <w:r w:rsidRPr="00562415">
        <w:rPr>
          <w:rFonts w:eastAsia="Arial"/>
        </w:rPr>
        <w:t xml:space="preserve">, D., Nahum-Shani, I., Sherwood, N.E., </w:t>
      </w:r>
      <w:r>
        <w:rPr>
          <w:rFonts w:eastAsia="Arial"/>
        </w:rPr>
        <w:t>and</w:t>
      </w:r>
      <w:r w:rsidRPr="00562415">
        <w:rPr>
          <w:rFonts w:eastAsia="Arial"/>
        </w:rPr>
        <w:t xml:space="preserve"> Murphy, S.A. (2014). Introduction to SMART </w:t>
      </w:r>
      <w:r>
        <w:rPr>
          <w:rFonts w:eastAsia="Arial"/>
        </w:rPr>
        <w:t>D</w:t>
      </w:r>
      <w:r w:rsidRPr="00562415">
        <w:rPr>
          <w:rFonts w:eastAsia="Arial"/>
        </w:rPr>
        <w:t xml:space="preserve">esigns for the </w:t>
      </w:r>
      <w:r>
        <w:rPr>
          <w:rFonts w:eastAsia="Arial"/>
        </w:rPr>
        <w:t>D</w:t>
      </w:r>
      <w:r w:rsidRPr="00562415">
        <w:rPr>
          <w:rFonts w:eastAsia="Arial"/>
        </w:rPr>
        <w:t xml:space="preserve">evelopment of </w:t>
      </w:r>
      <w:r>
        <w:rPr>
          <w:rFonts w:eastAsia="Arial"/>
        </w:rPr>
        <w:t>A</w:t>
      </w:r>
      <w:r w:rsidRPr="00562415">
        <w:rPr>
          <w:rFonts w:eastAsia="Arial"/>
        </w:rPr>
        <w:t xml:space="preserve">daptive </w:t>
      </w:r>
      <w:r>
        <w:rPr>
          <w:rFonts w:eastAsia="Arial"/>
        </w:rPr>
        <w:t>I</w:t>
      </w:r>
      <w:r w:rsidRPr="00562415">
        <w:rPr>
          <w:rFonts w:eastAsia="Arial"/>
        </w:rPr>
        <w:t xml:space="preserve">nterventions: With </w:t>
      </w:r>
      <w:r>
        <w:rPr>
          <w:rFonts w:eastAsia="Arial"/>
        </w:rPr>
        <w:t>A</w:t>
      </w:r>
      <w:r w:rsidRPr="00562415">
        <w:rPr>
          <w:rFonts w:eastAsia="Arial"/>
        </w:rPr>
        <w:t xml:space="preserve">pplication to </w:t>
      </w:r>
      <w:r>
        <w:rPr>
          <w:rFonts w:eastAsia="Arial"/>
        </w:rPr>
        <w:t>W</w:t>
      </w:r>
      <w:r w:rsidRPr="00562415">
        <w:rPr>
          <w:rFonts w:eastAsia="Arial"/>
        </w:rPr>
        <w:t xml:space="preserve">eight </w:t>
      </w:r>
      <w:r>
        <w:rPr>
          <w:rFonts w:eastAsia="Arial"/>
        </w:rPr>
        <w:t>L</w:t>
      </w:r>
      <w:r w:rsidRPr="00562415">
        <w:rPr>
          <w:rFonts w:eastAsia="Arial"/>
        </w:rPr>
        <w:t xml:space="preserve">oss </w:t>
      </w:r>
      <w:r>
        <w:rPr>
          <w:rFonts w:eastAsia="Arial"/>
        </w:rPr>
        <w:t>R</w:t>
      </w:r>
      <w:r w:rsidRPr="00562415">
        <w:rPr>
          <w:rFonts w:eastAsia="Arial"/>
        </w:rPr>
        <w:t xml:space="preserve">esearch. </w:t>
      </w:r>
      <w:r w:rsidRPr="00562415">
        <w:rPr>
          <w:rFonts w:eastAsia="Arial"/>
          <w:i/>
        </w:rPr>
        <w:t xml:space="preserve">Translational </w:t>
      </w:r>
      <w:r>
        <w:rPr>
          <w:rFonts w:eastAsia="Arial"/>
          <w:i/>
        </w:rPr>
        <w:t>B</w:t>
      </w:r>
      <w:r w:rsidRPr="00562415">
        <w:rPr>
          <w:rFonts w:eastAsia="Arial"/>
          <w:i/>
        </w:rPr>
        <w:t xml:space="preserve">ehavioral </w:t>
      </w:r>
      <w:r>
        <w:rPr>
          <w:rFonts w:eastAsia="Arial"/>
          <w:i/>
        </w:rPr>
        <w:t>M</w:t>
      </w:r>
      <w:r w:rsidRPr="00562415">
        <w:rPr>
          <w:rFonts w:eastAsia="Arial"/>
          <w:i/>
        </w:rPr>
        <w:t xml:space="preserve">edicine, </w:t>
      </w:r>
      <w:r w:rsidRPr="00C65848">
        <w:rPr>
          <w:rFonts w:eastAsia="Arial"/>
          <w:i/>
        </w:rPr>
        <w:t>4</w:t>
      </w:r>
      <w:r w:rsidRPr="00562415">
        <w:rPr>
          <w:rFonts w:eastAsia="Arial"/>
        </w:rPr>
        <w:t>(3)</w:t>
      </w:r>
      <w:r>
        <w:rPr>
          <w:rFonts w:eastAsia="Arial"/>
        </w:rPr>
        <w:t>:</w:t>
      </w:r>
      <w:r w:rsidRPr="00562415">
        <w:rPr>
          <w:rFonts w:eastAsia="Arial"/>
        </w:rPr>
        <w:t xml:space="preserve"> 260</w:t>
      </w:r>
      <w:r>
        <w:rPr>
          <w:rFonts w:eastAsia="Arial"/>
        </w:rPr>
        <w:t>–</w:t>
      </w:r>
      <w:r w:rsidRPr="00562415">
        <w:rPr>
          <w:rFonts w:eastAsia="Arial"/>
        </w:rPr>
        <w:t>274.</w:t>
      </w:r>
      <w:r>
        <w:rPr>
          <w:rFonts w:eastAsia="Arial"/>
        </w:rPr>
        <w:t xml:space="preserve"> Retrieved from </w:t>
      </w:r>
      <w:hyperlink r:id="rId20" w:history="1">
        <w:r w:rsidRPr="00B73D58">
          <w:rPr>
            <w:rStyle w:val="Hyperlink"/>
            <w:rFonts w:eastAsia="Arial"/>
          </w:rPr>
          <w:t>http://link.springer.com/article/10.1007/s13142-014-0265-0</w:t>
        </w:r>
      </w:hyperlink>
      <w:r>
        <w:rPr>
          <w:rFonts w:eastAsia="Arial"/>
        </w:rPr>
        <w:t>.</w:t>
      </w:r>
    </w:p>
    <w:p w14:paraId="5B5C71E1" w14:textId="11E93156" w:rsidR="0064524C" w:rsidRDefault="0064524C" w:rsidP="0064524C">
      <w:pPr>
        <w:pStyle w:val="Reference"/>
        <w:rPr>
          <w:rFonts w:eastAsia="Arial"/>
        </w:rPr>
      </w:pPr>
      <w:r w:rsidRPr="00135023">
        <w:rPr>
          <w:rFonts w:eastAsia="Arial"/>
        </w:rPr>
        <w:t>Davidian M</w:t>
      </w:r>
      <w:r w:rsidR="00E36A71">
        <w:rPr>
          <w:rFonts w:eastAsia="Arial"/>
        </w:rPr>
        <w:t>.</w:t>
      </w:r>
      <w:r w:rsidRPr="00135023">
        <w:rPr>
          <w:rFonts w:eastAsia="Arial"/>
        </w:rPr>
        <w:t xml:space="preserve">, </w:t>
      </w:r>
      <w:proofErr w:type="spellStart"/>
      <w:r w:rsidRPr="00135023">
        <w:rPr>
          <w:rFonts w:eastAsia="Arial"/>
        </w:rPr>
        <w:t>Tsiatis</w:t>
      </w:r>
      <w:proofErr w:type="spellEnd"/>
      <w:r w:rsidRPr="00135023">
        <w:rPr>
          <w:rFonts w:eastAsia="Arial"/>
        </w:rPr>
        <w:t xml:space="preserve"> A</w:t>
      </w:r>
      <w:r w:rsidR="00E36A71">
        <w:rPr>
          <w:rFonts w:eastAsia="Arial"/>
        </w:rPr>
        <w:t>.</w:t>
      </w:r>
      <w:r w:rsidRPr="00135023">
        <w:rPr>
          <w:rFonts w:eastAsia="Arial"/>
        </w:rPr>
        <w:t>A</w:t>
      </w:r>
      <w:r w:rsidR="00E36A71">
        <w:rPr>
          <w:rFonts w:eastAsia="Arial"/>
        </w:rPr>
        <w:t>.</w:t>
      </w:r>
      <w:r w:rsidRPr="00135023">
        <w:rPr>
          <w:rFonts w:eastAsia="Arial"/>
        </w:rPr>
        <w:t xml:space="preserve">, </w:t>
      </w:r>
      <w:r w:rsidR="00E36A71">
        <w:rPr>
          <w:rFonts w:eastAsia="Arial"/>
        </w:rPr>
        <w:t xml:space="preserve">and </w:t>
      </w:r>
      <w:proofErr w:type="spellStart"/>
      <w:r w:rsidRPr="00135023">
        <w:rPr>
          <w:rFonts w:eastAsia="Arial"/>
        </w:rPr>
        <w:t>Laber</w:t>
      </w:r>
      <w:proofErr w:type="spellEnd"/>
      <w:r w:rsidRPr="00135023">
        <w:rPr>
          <w:rFonts w:eastAsia="Arial"/>
        </w:rPr>
        <w:t xml:space="preserve"> E</w:t>
      </w:r>
      <w:r w:rsidR="00E36A71">
        <w:rPr>
          <w:rFonts w:eastAsia="Arial"/>
        </w:rPr>
        <w:t>.</w:t>
      </w:r>
      <w:r w:rsidRPr="00135023">
        <w:rPr>
          <w:rFonts w:eastAsia="Arial"/>
        </w:rPr>
        <w:t>B</w:t>
      </w:r>
      <w:r w:rsidR="006B2586">
        <w:rPr>
          <w:rFonts w:eastAsia="Arial"/>
        </w:rPr>
        <w:t xml:space="preserve"> (2016)</w:t>
      </w:r>
      <w:r w:rsidRPr="00135023">
        <w:rPr>
          <w:rFonts w:eastAsia="Arial"/>
        </w:rPr>
        <w:t>. Dynamic treatment regimes. In S</w:t>
      </w:r>
      <w:r w:rsidR="00E36A71">
        <w:rPr>
          <w:rFonts w:eastAsia="Arial"/>
        </w:rPr>
        <w:t>.</w:t>
      </w:r>
      <w:r w:rsidRPr="00135023">
        <w:rPr>
          <w:rFonts w:eastAsia="Arial"/>
        </w:rPr>
        <w:t>L</w:t>
      </w:r>
      <w:r w:rsidR="00E36A71">
        <w:rPr>
          <w:rFonts w:eastAsia="Arial"/>
        </w:rPr>
        <w:t>.</w:t>
      </w:r>
      <w:r w:rsidRPr="00135023">
        <w:rPr>
          <w:rFonts w:eastAsia="Arial"/>
        </w:rPr>
        <w:t xml:space="preserve"> George, X</w:t>
      </w:r>
      <w:r w:rsidR="00E36A71">
        <w:rPr>
          <w:rFonts w:eastAsia="Arial"/>
        </w:rPr>
        <w:t>.</w:t>
      </w:r>
      <w:r w:rsidRPr="00135023">
        <w:rPr>
          <w:rFonts w:eastAsia="Arial"/>
        </w:rPr>
        <w:t xml:space="preserve"> Wang, H</w:t>
      </w:r>
      <w:r w:rsidR="00E36A71">
        <w:rPr>
          <w:rFonts w:eastAsia="Arial"/>
        </w:rPr>
        <w:t>.</w:t>
      </w:r>
      <w:r w:rsidRPr="00135023">
        <w:rPr>
          <w:rFonts w:eastAsia="Arial"/>
        </w:rPr>
        <w:t xml:space="preserve"> Pang</w:t>
      </w:r>
      <w:r w:rsidR="00E36A71">
        <w:rPr>
          <w:rFonts w:eastAsia="Arial"/>
        </w:rPr>
        <w:t xml:space="preserve"> </w:t>
      </w:r>
      <w:r w:rsidR="006B2586">
        <w:rPr>
          <w:rFonts w:eastAsia="Arial"/>
        </w:rPr>
        <w:t>(Eds</w:t>
      </w:r>
      <w:r w:rsidR="00E36A71">
        <w:rPr>
          <w:rFonts w:eastAsia="Arial"/>
        </w:rPr>
        <w:t>.)</w:t>
      </w:r>
      <w:r w:rsidRPr="00135023">
        <w:rPr>
          <w:rFonts w:eastAsia="Arial"/>
        </w:rPr>
        <w:t xml:space="preserve">. </w:t>
      </w:r>
      <w:r w:rsidR="006B2586" w:rsidRPr="006A0603">
        <w:rPr>
          <w:rFonts w:eastAsia="Arial"/>
          <w:i/>
        </w:rPr>
        <w:t>Cancer Clinical Trials: Current and Controversial Issues in Design and Analysis</w:t>
      </w:r>
      <w:r w:rsidR="006B2586">
        <w:rPr>
          <w:rFonts w:eastAsia="Arial"/>
          <w:i/>
        </w:rPr>
        <w:t xml:space="preserve"> </w:t>
      </w:r>
      <w:r w:rsidR="006B2586">
        <w:rPr>
          <w:rFonts w:eastAsia="Arial"/>
        </w:rPr>
        <w:t>(</w:t>
      </w:r>
      <w:r w:rsidR="006B2586" w:rsidRPr="00135023">
        <w:rPr>
          <w:rFonts w:eastAsia="Arial"/>
        </w:rPr>
        <w:t>pp. 409-446</w:t>
      </w:r>
      <w:r w:rsidR="006B2586">
        <w:rPr>
          <w:rFonts w:eastAsia="Arial"/>
        </w:rPr>
        <w:t>). London, UK:</w:t>
      </w:r>
      <w:r w:rsidR="006B2586" w:rsidRPr="00135023">
        <w:rPr>
          <w:rFonts w:eastAsia="Arial"/>
        </w:rPr>
        <w:t xml:space="preserve"> </w:t>
      </w:r>
      <w:r w:rsidRPr="00135023">
        <w:rPr>
          <w:rFonts w:eastAsia="Arial"/>
        </w:rPr>
        <w:t>Chapman and Hall</w:t>
      </w:r>
      <w:r w:rsidR="0052692A">
        <w:rPr>
          <w:rFonts w:eastAsia="Arial"/>
        </w:rPr>
        <w:t>.</w:t>
      </w:r>
      <w:r w:rsidRPr="00135023">
        <w:rPr>
          <w:rFonts w:eastAsia="Arial"/>
        </w:rPr>
        <w:t xml:space="preserve"> </w:t>
      </w:r>
    </w:p>
    <w:p w14:paraId="0489A03B" w14:textId="3A1663A5" w:rsidR="0064524C" w:rsidRPr="0064524C" w:rsidRDefault="0064524C" w:rsidP="0064524C">
      <w:pPr>
        <w:pStyle w:val="Reference"/>
        <w:rPr>
          <w:rFonts w:ascii="Times New Roman" w:hAnsi="Times New Roman"/>
        </w:rPr>
      </w:pPr>
      <w:r w:rsidRPr="00135023">
        <w:rPr>
          <w:rFonts w:eastAsia="Arial"/>
        </w:rPr>
        <w:t xml:space="preserve">Lunceford, J., Davidian, M., and </w:t>
      </w:r>
      <w:proofErr w:type="spellStart"/>
      <w:r w:rsidRPr="00135023">
        <w:rPr>
          <w:rFonts w:eastAsia="Arial"/>
        </w:rPr>
        <w:t>Tsiatis</w:t>
      </w:r>
      <w:proofErr w:type="spellEnd"/>
      <w:r w:rsidRPr="00135023">
        <w:rPr>
          <w:rFonts w:eastAsia="Arial"/>
        </w:rPr>
        <w:t xml:space="preserve">, A. (2002). Estimation of Survival Distributions of Treatment Policies in Two-Stage Randomization Designs in Clinical Trials. </w:t>
      </w:r>
      <w:r w:rsidRPr="00135023">
        <w:rPr>
          <w:rFonts w:eastAsia="Arial"/>
          <w:i/>
        </w:rPr>
        <w:t>Biometrics, 58</w:t>
      </w:r>
      <w:r w:rsidRPr="00135023">
        <w:rPr>
          <w:rFonts w:eastAsia="Arial"/>
        </w:rPr>
        <w:t>(1)</w:t>
      </w:r>
      <w:r w:rsidR="006B2586">
        <w:rPr>
          <w:rFonts w:eastAsia="Arial"/>
        </w:rPr>
        <w:t>,</w:t>
      </w:r>
      <w:r w:rsidRPr="00135023">
        <w:rPr>
          <w:rFonts w:eastAsia="Arial"/>
        </w:rPr>
        <w:t xml:space="preserve"> 48–57</w:t>
      </w:r>
      <w:r w:rsidRPr="00135023">
        <w:rPr>
          <w:rFonts w:ascii="Times New Roman" w:hAnsi="Times New Roman"/>
        </w:rPr>
        <w:t xml:space="preserve">. Retrieved from </w:t>
      </w:r>
      <w:hyperlink r:id="rId21" w:history="1">
        <w:r w:rsidRPr="00135023">
          <w:rPr>
            <w:rStyle w:val="Hyperlink"/>
            <w:rFonts w:ascii="Times New Roman" w:hAnsi="Times New Roman"/>
          </w:rPr>
          <w:t>http://onlinelibrary.wiley.com/wol1/doi/10.1111/j.0006-341X.2002.00048.x/abstract</w:t>
        </w:r>
      </w:hyperlink>
      <w:r w:rsidRPr="00135023">
        <w:rPr>
          <w:rFonts w:ascii="Times New Roman" w:hAnsi="Times New Roman"/>
        </w:rPr>
        <w:t>.</w:t>
      </w:r>
    </w:p>
    <w:p w14:paraId="2ED4A298" w14:textId="07F97BA6" w:rsidR="0064524C" w:rsidRPr="0064524C" w:rsidRDefault="0064524C" w:rsidP="0064524C">
      <w:pPr>
        <w:pStyle w:val="Reference"/>
        <w:rPr>
          <w:rFonts w:eastAsia="Arial"/>
        </w:rPr>
      </w:pPr>
      <w:r w:rsidRPr="00135023">
        <w:rPr>
          <w:rFonts w:eastAsia="Arial"/>
        </w:rPr>
        <w:t xml:space="preserve">Murphy, A. (2005). An Experimental Design for the Development of Adaptive Treatment Strategies. </w:t>
      </w:r>
      <w:r w:rsidRPr="00135023">
        <w:rPr>
          <w:rFonts w:eastAsia="Arial"/>
          <w:i/>
        </w:rPr>
        <w:t>Statistics in Medicine,</w:t>
      </w:r>
      <w:r w:rsidRPr="00135023">
        <w:rPr>
          <w:rFonts w:eastAsia="Arial"/>
        </w:rPr>
        <w:t xml:space="preserve"> </w:t>
      </w:r>
      <w:r w:rsidRPr="00135023">
        <w:rPr>
          <w:rFonts w:eastAsia="Arial"/>
          <w:i/>
        </w:rPr>
        <w:t>24</w:t>
      </w:r>
      <w:r w:rsidRPr="00135023">
        <w:rPr>
          <w:rFonts w:eastAsia="Arial"/>
        </w:rPr>
        <w:t xml:space="preserve">(10): 1455–1481. Retrieved from </w:t>
      </w:r>
      <w:hyperlink r:id="rId22" w:history="1">
        <w:r w:rsidRPr="00135023">
          <w:rPr>
            <w:rStyle w:val="Hyperlink"/>
            <w:rFonts w:eastAsia="Arial"/>
          </w:rPr>
          <w:t>http://onlinelibrary.wiley.com/doi/10.1002/sim.2022/full</w:t>
        </w:r>
      </w:hyperlink>
      <w:r w:rsidRPr="00135023">
        <w:rPr>
          <w:rFonts w:eastAsia="Arial"/>
        </w:rPr>
        <w:t>.</w:t>
      </w:r>
    </w:p>
    <w:p w14:paraId="2E6E6CAC" w14:textId="43E09DFE" w:rsidR="0064524C" w:rsidRPr="00135023" w:rsidRDefault="0064524C" w:rsidP="0064524C">
      <w:pPr>
        <w:spacing w:before="240" w:after="120"/>
        <w:ind w:left="720" w:hanging="720"/>
      </w:pPr>
      <w:r w:rsidRPr="00135023">
        <w:t xml:space="preserve">Murphy, S. A., and </w:t>
      </w:r>
      <w:proofErr w:type="spellStart"/>
      <w:r w:rsidRPr="00135023">
        <w:t>Almirall</w:t>
      </w:r>
      <w:proofErr w:type="spellEnd"/>
      <w:r w:rsidRPr="00135023">
        <w:t xml:space="preserve">, D. (2009). Dynamic </w:t>
      </w:r>
      <w:r w:rsidR="006B2586">
        <w:t>T</w:t>
      </w:r>
      <w:r w:rsidRPr="00135023">
        <w:t xml:space="preserve">reatment </w:t>
      </w:r>
      <w:r w:rsidR="006B2586">
        <w:t>R</w:t>
      </w:r>
      <w:r w:rsidRPr="00135023">
        <w:t xml:space="preserve">egimens. </w:t>
      </w:r>
      <w:r w:rsidRPr="00135023">
        <w:rPr>
          <w:i/>
        </w:rPr>
        <w:t>Encyclopedia of Medical Decision Making</w:t>
      </w:r>
      <w:r w:rsidRPr="00135023">
        <w:t>. Thousand Oaks</w:t>
      </w:r>
      <w:r w:rsidR="006B2586">
        <w:t>, CA</w:t>
      </w:r>
      <w:r w:rsidRPr="00135023">
        <w:t>: Sage Publications</w:t>
      </w:r>
      <w:r w:rsidR="005D336A">
        <w:t>.</w:t>
      </w:r>
    </w:p>
    <w:p w14:paraId="5D4BD8F3" w14:textId="7C8B850E" w:rsidR="0064524C" w:rsidRDefault="0064524C" w:rsidP="0064524C">
      <w:pPr>
        <w:spacing w:before="240" w:after="120"/>
        <w:ind w:left="720" w:hanging="720"/>
      </w:pPr>
      <w:r w:rsidRPr="00135023">
        <w:t xml:space="preserve">Nahum-Shani, I., Qian, M., </w:t>
      </w:r>
      <w:proofErr w:type="spellStart"/>
      <w:r w:rsidRPr="00135023">
        <w:t>Almirall</w:t>
      </w:r>
      <w:proofErr w:type="spellEnd"/>
      <w:r w:rsidRPr="00135023">
        <w:t xml:space="preserve">, D., Pelham, W.E., </w:t>
      </w:r>
      <w:proofErr w:type="spellStart"/>
      <w:r w:rsidRPr="00135023">
        <w:t>Gnagy</w:t>
      </w:r>
      <w:proofErr w:type="spellEnd"/>
      <w:r w:rsidRPr="00135023">
        <w:t xml:space="preserve">, B., Fabiano, G.A., </w:t>
      </w:r>
      <w:r w:rsidR="006B2586">
        <w:t>and</w:t>
      </w:r>
      <w:r w:rsidRPr="00135023">
        <w:t xml:space="preserve"> Murphy, S.A. (2012). Experimental design and primary data analysis methods for comparing adaptive interventions. </w:t>
      </w:r>
      <w:r w:rsidRPr="00135023">
        <w:rPr>
          <w:i/>
        </w:rPr>
        <w:t>Psychological Methods</w:t>
      </w:r>
      <w:r w:rsidRPr="00135023">
        <w:t>, 17(4)</w:t>
      </w:r>
      <w:r w:rsidR="006B2586">
        <w:t>:</w:t>
      </w:r>
      <w:r w:rsidRPr="00135023">
        <w:t xml:space="preserve"> 457</w:t>
      </w:r>
      <w:r w:rsidR="006B2586" w:rsidRPr="00135023">
        <w:rPr>
          <w:rFonts w:eastAsia="Arial"/>
        </w:rPr>
        <w:t>–</w:t>
      </w:r>
      <w:r w:rsidRPr="00135023">
        <w:t>477.</w:t>
      </w:r>
    </w:p>
    <w:p w14:paraId="41CED3A5" w14:textId="77777777" w:rsidR="00021D38" w:rsidRPr="001B4356" w:rsidRDefault="00021D38" w:rsidP="001B4356">
      <w:pPr>
        <w:pStyle w:val="Reference"/>
        <w:rPr>
          <w:rFonts w:eastAsia="Arial"/>
        </w:rPr>
        <w:sectPr w:rsidR="00021D38" w:rsidRPr="001B4356" w:rsidSect="00562CC6">
          <w:headerReference w:type="default" r:id="rId23"/>
          <w:footerReference w:type="default" r:id="rId24"/>
          <w:headerReference w:type="first" r:id="rId25"/>
          <w:footerReference w:type="first" r:id="rId26"/>
          <w:pgSz w:w="12240" w:h="15840"/>
          <w:pgMar w:top="1440" w:right="1440" w:bottom="1440" w:left="1440" w:header="720" w:footer="720" w:gutter="0"/>
          <w:pgNumType w:start="1"/>
          <w:cols w:space="720"/>
          <w:docGrid w:linePitch="360"/>
        </w:sectPr>
      </w:pPr>
    </w:p>
    <w:sdt>
      <w:sdtPr>
        <w:rPr>
          <w:rFonts w:asciiTheme="majorHAnsi" w:hAnsiTheme="majorHAnsi" w:cs="Franklin Gothic Demi"/>
          <w:b/>
          <w:bCs/>
          <w:color w:val="auto"/>
          <w:sz w:val="20"/>
          <w:szCs w:val="20"/>
        </w:rPr>
        <w:id w:val="1002394033"/>
        <w:docPartObj>
          <w:docPartGallery w:val="Cover Pages"/>
        </w:docPartObj>
      </w:sdtPr>
      <w:sdtEndPr>
        <w:rPr>
          <w:rFonts w:ascii="Arial" w:hAnsi="Arial" w:cs="Times New Roman"/>
          <w:b w:val="0"/>
          <w:bCs w:val="0"/>
          <w:sz w:val="24"/>
          <w:szCs w:val="24"/>
        </w:rPr>
      </w:sdtEndPr>
      <w:sdtContent>
        <w:p w14:paraId="59B35857" w14:textId="77777777" w:rsidR="00AA62E1" w:rsidRPr="0032382F" w:rsidRDefault="00AA62E1" w:rsidP="00676D5F">
          <w:pPr>
            <w:pStyle w:val="InformationText"/>
          </w:pPr>
          <w:r w:rsidRPr="0032382F">
            <w:t xml:space="preserve">ABOUT AMERICAN </w:t>
          </w:r>
          <w:r w:rsidRPr="005B6925">
            <w:t>INSTITUTES</w:t>
          </w:r>
          <w:r w:rsidRPr="0032382F">
            <w:t xml:space="preserve"> FOR RESEARCH</w:t>
          </w:r>
        </w:p>
        <w:p w14:paraId="5050DC58" w14:textId="77777777" w:rsidR="00AA62E1" w:rsidRPr="0032382F" w:rsidRDefault="00AA62E1" w:rsidP="00AA62E1">
          <w:pPr>
            <w:pStyle w:val="AboutAIRText"/>
          </w:pPr>
          <w:r w:rsidRPr="0032382F">
            <w:t xml:space="preserve">Established in 1946, with headquarters in Washington, D.C., American Institutes for Research (AIR) is an independent, nonpartisan, not-for-profit organization that conducts behavioral and social science research and delivers technical assistance both domestically and internationally. As one of the largest behavioral and social </w:t>
          </w:r>
          <w:r w:rsidRPr="005B6925">
            <w:t>science</w:t>
          </w:r>
          <w:r w:rsidRPr="0032382F">
            <w:t xml:space="preserve"> research organizations in the world, AIR is committed to empowering communities and institutions with innovative solutions to the most critical challenges in education, health, workforce,</w:t>
          </w:r>
          <w:r>
            <w:t xml:space="preserve"> and international development.</w:t>
          </w:r>
        </w:p>
        <w:p w14:paraId="4921F489" w14:textId="77777777" w:rsidR="00AA62E1" w:rsidRPr="0032382F" w:rsidRDefault="00AA62E1" w:rsidP="00AA62E1">
          <w:pPr>
            <w:pStyle w:val="CoverBackLogo"/>
          </w:pPr>
          <w:r w:rsidRPr="0032382F">
            <w:rPr>
              <w:noProof/>
            </w:rPr>
            <w:drawing>
              <wp:inline distT="0" distB="0" distL="0" distR="0" wp14:anchorId="4CA18D33" wp14:editId="6CB2B078">
                <wp:extent cx="1993392" cy="777240"/>
                <wp:effectExtent l="0" t="0" r="6985" b="3810"/>
                <wp:docPr id="5" name="Picture 0" descr="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0"/>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993392" cy="777240"/>
                        </a:xfrm>
                        <a:prstGeom prst="rect">
                          <a:avLst/>
                        </a:prstGeom>
                        <a:noFill/>
                        <a:extLst/>
                      </pic:spPr>
                    </pic:pic>
                  </a:graphicData>
                </a:graphic>
              </wp:inline>
            </w:drawing>
          </w:r>
        </w:p>
        <w:p w14:paraId="36AEFA12" w14:textId="77777777" w:rsidR="00AA62E1" w:rsidRPr="0032382F" w:rsidRDefault="00AA62E1" w:rsidP="00AA62E1">
          <w:pPr>
            <w:pStyle w:val="CoverBackAddress"/>
          </w:pPr>
          <w:r w:rsidRPr="00D86FA3">
            <w:t>1000 Thomas Jefferson Street NW</w:t>
          </w:r>
          <w:r w:rsidRPr="00D86FA3">
            <w:br/>
            <w:t>Washington, DC 20007-3835</w:t>
          </w:r>
          <w:r w:rsidRPr="00D86FA3">
            <w:br/>
            <w:t>202.403.5000</w:t>
          </w:r>
        </w:p>
        <w:p w14:paraId="71BC5742" w14:textId="77777777" w:rsidR="00AA62E1" w:rsidRPr="0032382F" w:rsidRDefault="00AA62E1" w:rsidP="00AA62E1">
          <w:pPr>
            <w:pStyle w:val="CoverBackURL"/>
          </w:pPr>
          <w:r w:rsidRPr="0032382F">
            <w:t>www.air.org</w:t>
          </w:r>
        </w:p>
        <w:p w14:paraId="616C6D32" w14:textId="77777777" w:rsidR="00AA62E1" w:rsidRPr="004F3D6F" w:rsidRDefault="00AA62E1" w:rsidP="00AA62E1">
          <w:pPr>
            <w:pStyle w:val="CoverBackTagline"/>
          </w:pPr>
          <w:r w:rsidRPr="004F3D6F">
            <w:rPr>
              <w:noProof/>
            </w:rPr>
            <w:drawing>
              <wp:inline distT="0" distB="0" distL="0" distR="0" wp14:anchorId="1E28EEB8" wp14:editId="235ADDE4">
                <wp:extent cx="2730844" cy="333632"/>
                <wp:effectExtent l="0" t="0" r="0" b="9525"/>
                <wp:docPr id="8" name="Picture 1" descr="Making Research Relev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1" descr="C_Tagline Gray.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30844" cy="333632"/>
                        </a:xfrm>
                        <a:prstGeom prst="rect">
                          <a:avLst/>
                        </a:prstGeom>
                        <a:noFill/>
                        <a:extLst/>
                      </pic:spPr>
                    </pic:pic>
                  </a:graphicData>
                </a:graphic>
              </wp:inline>
            </w:drawing>
          </w:r>
        </w:p>
      </w:sdtContent>
    </w:sdt>
    <w:p w14:paraId="17A5F880" w14:textId="77777777" w:rsidR="0032382F" w:rsidRPr="0032382F" w:rsidRDefault="00AA62E1" w:rsidP="00AA62E1">
      <w:pPr>
        <w:pStyle w:val="AboutAIRLocations"/>
      </w:pPr>
      <w:r w:rsidRPr="0032382F">
        <w:br w:type="column"/>
      </w:r>
      <w:r w:rsidR="0032382F" w:rsidRPr="0032382F">
        <w:lastRenderedPageBreak/>
        <w:t>LOCATIONS</w:t>
      </w:r>
    </w:p>
    <w:p w14:paraId="553AF81A" w14:textId="77777777" w:rsidR="0032382F" w:rsidRPr="0032382F" w:rsidRDefault="0032382F" w:rsidP="005B6925">
      <w:pPr>
        <w:pStyle w:val="AboutAIRLocations"/>
      </w:pPr>
      <w:r w:rsidRPr="0032382F">
        <w:t>Domestic</w:t>
      </w:r>
    </w:p>
    <w:p w14:paraId="524CE0B9" w14:textId="77777777" w:rsidR="0032382F" w:rsidRPr="0032382F" w:rsidRDefault="0032382F" w:rsidP="006D1EB1">
      <w:pPr>
        <w:pStyle w:val="AIRLocations"/>
      </w:pPr>
      <w:r w:rsidRPr="0032382F">
        <w:t>Washington, D.C.</w:t>
      </w:r>
    </w:p>
    <w:p w14:paraId="6A560CE5" w14:textId="77777777" w:rsidR="0032382F" w:rsidRPr="0032382F" w:rsidRDefault="0032382F" w:rsidP="006D1EB1">
      <w:pPr>
        <w:pStyle w:val="AIRLocations"/>
      </w:pPr>
      <w:r w:rsidRPr="0032382F">
        <w:t>Atlanta, GA</w:t>
      </w:r>
    </w:p>
    <w:p w14:paraId="0239986B" w14:textId="77777777" w:rsidR="0032382F" w:rsidRPr="0032382F" w:rsidRDefault="0032382F" w:rsidP="006D1EB1">
      <w:pPr>
        <w:pStyle w:val="AIRLocations"/>
      </w:pPr>
      <w:r w:rsidRPr="0032382F">
        <w:t>Austin, TX</w:t>
      </w:r>
    </w:p>
    <w:p w14:paraId="7698F192" w14:textId="77777777" w:rsidR="0032382F" w:rsidRPr="0032382F" w:rsidRDefault="0032382F" w:rsidP="006D1EB1">
      <w:pPr>
        <w:pStyle w:val="AIRLocations"/>
      </w:pPr>
      <w:r w:rsidRPr="0032382F">
        <w:t>Baltimore, MD</w:t>
      </w:r>
    </w:p>
    <w:p w14:paraId="647870CA" w14:textId="77777777" w:rsidR="0032382F" w:rsidRPr="0032382F" w:rsidRDefault="0032382F" w:rsidP="006D1EB1">
      <w:pPr>
        <w:pStyle w:val="AIRLocations"/>
      </w:pPr>
      <w:r w:rsidRPr="0032382F">
        <w:t>Cayce, SC</w:t>
      </w:r>
    </w:p>
    <w:p w14:paraId="7B8BE4CC" w14:textId="77777777" w:rsidR="0032382F" w:rsidRPr="0032382F" w:rsidRDefault="0032382F" w:rsidP="006D1EB1">
      <w:pPr>
        <w:pStyle w:val="AIRLocations"/>
      </w:pPr>
      <w:r w:rsidRPr="0032382F">
        <w:t>Chapel Hill, NC</w:t>
      </w:r>
    </w:p>
    <w:p w14:paraId="40D56A22" w14:textId="77777777" w:rsidR="0032382F" w:rsidRPr="0032382F" w:rsidRDefault="0032382F" w:rsidP="006D1EB1">
      <w:pPr>
        <w:pStyle w:val="AIRLocations"/>
      </w:pPr>
      <w:r w:rsidRPr="0032382F">
        <w:t>Chicago, IL</w:t>
      </w:r>
    </w:p>
    <w:p w14:paraId="5655764A" w14:textId="77777777" w:rsidR="0032382F" w:rsidRPr="0032382F" w:rsidRDefault="0032382F" w:rsidP="006D1EB1">
      <w:pPr>
        <w:pStyle w:val="AIRLocations"/>
      </w:pPr>
      <w:r w:rsidRPr="0032382F">
        <w:t>Columbus, OH</w:t>
      </w:r>
    </w:p>
    <w:p w14:paraId="27A7C9DA" w14:textId="77777777" w:rsidR="0032382F" w:rsidRPr="0032382F" w:rsidRDefault="0032382F" w:rsidP="006D1EB1">
      <w:pPr>
        <w:pStyle w:val="AIRLocations"/>
      </w:pPr>
      <w:r w:rsidRPr="0032382F">
        <w:t>Frederick, MD</w:t>
      </w:r>
    </w:p>
    <w:p w14:paraId="6AF78948" w14:textId="77777777" w:rsidR="0032382F" w:rsidRPr="0032382F" w:rsidRDefault="0032382F" w:rsidP="006D1EB1">
      <w:pPr>
        <w:pStyle w:val="AIRLocations"/>
      </w:pPr>
      <w:r w:rsidRPr="0032382F">
        <w:t>Honolulu, HI</w:t>
      </w:r>
    </w:p>
    <w:p w14:paraId="355A8E3C" w14:textId="77777777" w:rsidR="0032382F" w:rsidRPr="0032382F" w:rsidRDefault="0032382F" w:rsidP="006D1EB1">
      <w:pPr>
        <w:pStyle w:val="AIRLocations"/>
      </w:pPr>
      <w:r w:rsidRPr="0032382F">
        <w:t>Indianapolis, IN</w:t>
      </w:r>
    </w:p>
    <w:p w14:paraId="6E0F7008" w14:textId="77777777" w:rsidR="0032382F" w:rsidRPr="0032382F" w:rsidRDefault="0032382F" w:rsidP="006D1EB1">
      <w:pPr>
        <w:pStyle w:val="AIRLocations"/>
      </w:pPr>
      <w:r w:rsidRPr="0032382F">
        <w:t>Metairie, LA</w:t>
      </w:r>
    </w:p>
    <w:p w14:paraId="6149D3BF" w14:textId="77777777" w:rsidR="0032382F" w:rsidRPr="0032382F" w:rsidRDefault="0032382F" w:rsidP="006D1EB1">
      <w:pPr>
        <w:pStyle w:val="AIRLocations"/>
      </w:pPr>
      <w:r w:rsidRPr="0032382F">
        <w:t>Naperville, IL</w:t>
      </w:r>
    </w:p>
    <w:p w14:paraId="684D3581" w14:textId="77777777" w:rsidR="0032382F" w:rsidRPr="0032382F" w:rsidRDefault="0032382F" w:rsidP="006D1EB1">
      <w:pPr>
        <w:pStyle w:val="AIRLocations"/>
      </w:pPr>
      <w:r w:rsidRPr="0032382F">
        <w:t>New York, NY</w:t>
      </w:r>
    </w:p>
    <w:p w14:paraId="750A7E03" w14:textId="77777777" w:rsidR="0032382F" w:rsidRPr="0032382F" w:rsidRDefault="0032382F" w:rsidP="006D1EB1">
      <w:pPr>
        <w:pStyle w:val="AIRLocations"/>
      </w:pPr>
      <w:r w:rsidRPr="0032382F">
        <w:t>Rockville, MD</w:t>
      </w:r>
    </w:p>
    <w:p w14:paraId="2E91255D" w14:textId="77777777" w:rsidR="0032382F" w:rsidRPr="0032382F" w:rsidRDefault="0032382F" w:rsidP="006D1EB1">
      <w:pPr>
        <w:pStyle w:val="AIRLocations"/>
      </w:pPr>
      <w:r w:rsidRPr="0032382F">
        <w:t>Sacramento, CA</w:t>
      </w:r>
    </w:p>
    <w:p w14:paraId="11532666" w14:textId="77777777" w:rsidR="0032382F" w:rsidRPr="0032382F" w:rsidRDefault="0032382F" w:rsidP="006D1EB1">
      <w:pPr>
        <w:pStyle w:val="AIRLocations"/>
      </w:pPr>
      <w:r w:rsidRPr="0032382F">
        <w:t>San Mateo, CA</w:t>
      </w:r>
    </w:p>
    <w:p w14:paraId="3DF4C0B7" w14:textId="77777777" w:rsidR="0032382F" w:rsidRPr="0032382F" w:rsidRDefault="0032382F" w:rsidP="006D1EB1">
      <w:pPr>
        <w:pStyle w:val="AIRLocations"/>
      </w:pPr>
      <w:r w:rsidRPr="0032382F">
        <w:t>Waltham, MA</w:t>
      </w:r>
    </w:p>
    <w:p w14:paraId="71920604" w14:textId="77777777" w:rsidR="0032382F" w:rsidRPr="0032382F" w:rsidRDefault="0032382F" w:rsidP="005B6925">
      <w:pPr>
        <w:pStyle w:val="AboutAIRLocations"/>
      </w:pPr>
      <w:r w:rsidRPr="0032382F">
        <w:t>International</w:t>
      </w:r>
    </w:p>
    <w:p w14:paraId="09FDC9FB" w14:textId="77777777" w:rsidR="0032382F" w:rsidRPr="0032382F" w:rsidRDefault="0032382F" w:rsidP="006D1EB1">
      <w:pPr>
        <w:pStyle w:val="AIRLocations"/>
      </w:pPr>
      <w:r w:rsidRPr="0032382F">
        <w:t>Egypt</w:t>
      </w:r>
    </w:p>
    <w:p w14:paraId="683A65D7" w14:textId="77777777" w:rsidR="0032382F" w:rsidRPr="0032382F" w:rsidRDefault="0032382F" w:rsidP="006D1EB1">
      <w:pPr>
        <w:pStyle w:val="AIRLocations"/>
      </w:pPr>
      <w:r w:rsidRPr="0032382F">
        <w:t>Honduras</w:t>
      </w:r>
    </w:p>
    <w:p w14:paraId="2361EA22" w14:textId="77777777" w:rsidR="0032382F" w:rsidRPr="0032382F" w:rsidRDefault="0032382F" w:rsidP="006D1EB1">
      <w:pPr>
        <w:pStyle w:val="AIRLocations"/>
      </w:pPr>
      <w:r w:rsidRPr="0032382F">
        <w:t>Ivory Coast</w:t>
      </w:r>
    </w:p>
    <w:p w14:paraId="7E5FEBF2" w14:textId="77777777" w:rsidR="0032382F" w:rsidRPr="0032382F" w:rsidRDefault="0032382F" w:rsidP="006D1EB1">
      <w:pPr>
        <w:pStyle w:val="AIRLocations"/>
      </w:pPr>
      <w:r w:rsidRPr="0032382F">
        <w:t>Kyrgyzstan</w:t>
      </w:r>
    </w:p>
    <w:p w14:paraId="40EB9BB3" w14:textId="77777777" w:rsidR="0032382F" w:rsidRPr="0032382F" w:rsidRDefault="0032382F" w:rsidP="006D1EB1">
      <w:pPr>
        <w:pStyle w:val="AIRLocations"/>
      </w:pPr>
      <w:r w:rsidRPr="0032382F">
        <w:t>Liberia</w:t>
      </w:r>
    </w:p>
    <w:p w14:paraId="29C0F460" w14:textId="77777777" w:rsidR="0032382F" w:rsidRPr="0032382F" w:rsidRDefault="0032382F" w:rsidP="006D1EB1">
      <w:pPr>
        <w:pStyle w:val="AIRLocations"/>
      </w:pPr>
      <w:r w:rsidRPr="0032382F">
        <w:t>Tajikistan</w:t>
      </w:r>
    </w:p>
    <w:p w14:paraId="6A6BD240" w14:textId="77777777" w:rsidR="00787A89" w:rsidRPr="005B6925" w:rsidRDefault="0032382F" w:rsidP="006D1EB1">
      <w:pPr>
        <w:pStyle w:val="AIRLocations"/>
      </w:pPr>
      <w:r w:rsidRPr="0032382F">
        <w:t>Zambia</w:t>
      </w:r>
    </w:p>
    <w:sectPr w:rsidR="00787A89" w:rsidRPr="005B6925" w:rsidSect="005B6925">
      <w:footerReference w:type="default" r:id="rId29"/>
      <w:footerReference w:type="first" r:id="rId30"/>
      <w:pgSz w:w="12240" w:h="15840" w:code="1"/>
      <w:pgMar w:top="1440" w:right="1440" w:bottom="1440" w:left="1440" w:header="720" w:footer="720" w:gutter="0"/>
      <w:pgNumType w:start="1"/>
      <w:cols w:num="2" w:sep="1" w:space="720" w:equalWidth="0">
        <w:col w:w="6840" w:space="720"/>
        <w:col w:w="180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DB38A" w14:textId="77777777" w:rsidR="00CF1A62" w:rsidRDefault="00CF1A62" w:rsidP="00F712CC">
      <w:r>
        <w:separator/>
      </w:r>
    </w:p>
    <w:p w14:paraId="16ED8AEE" w14:textId="77777777" w:rsidR="00CF1A62" w:rsidRDefault="00CF1A62"/>
  </w:endnote>
  <w:endnote w:type="continuationSeparator" w:id="0">
    <w:p w14:paraId="7ED44D47" w14:textId="77777777" w:rsidR="00CF1A62" w:rsidRDefault="00CF1A62" w:rsidP="00F712CC">
      <w:r>
        <w:continuationSeparator/>
      </w:r>
    </w:p>
    <w:p w14:paraId="31A5A384" w14:textId="77777777" w:rsidR="00CF1A62" w:rsidRDefault="00CF1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panose1 w:val="02020600040205080304"/>
    <w:charset w:val="80"/>
    <w:family w:val="roman"/>
    <w:pitch w:val="variable"/>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B24D7" w14:textId="0597D4B7" w:rsidR="00A16F42" w:rsidRPr="00562CC6" w:rsidRDefault="00A16F42" w:rsidP="00562CC6">
    <w:pPr>
      <w:pStyle w:val="Footer"/>
      <w:rPr>
        <w:rFonts w:eastAsiaTheme="minor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A81C3" w14:textId="77777777" w:rsidR="00A16F42" w:rsidRPr="0060363E" w:rsidRDefault="00A16F42" w:rsidP="00562CC6">
    <w:pPr>
      <w:pStyle w:val="Footer"/>
      <w:rPr>
        <w:rFonts w:eastAsiaTheme="minorEastAsia" w:cstheme="minorHAnsi"/>
      </w:rPr>
    </w:pPr>
    <w:r w:rsidRPr="0060363E">
      <w:rPr>
        <w:rFonts w:eastAsiaTheme="minorEastAsia" w:cstheme="minorHAnsi"/>
      </w:rPr>
      <w:ptab w:relativeTo="margin" w:alignment="left" w:leader="none"/>
    </w:r>
    <w:r w:rsidRPr="0060363E">
      <w:rPr>
        <w:rFonts w:eastAsiaTheme="minorEastAsia" w:cstheme="minorHAnsi"/>
      </w:rPr>
      <w:t xml:space="preserve">American Institutes for Research </w:t>
    </w:r>
    <w:r w:rsidRPr="0060363E">
      <w:rPr>
        <w:rFonts w:eastAsiaTheme="minorEastAsia" w:cstheme="minorHAnsi"/>
      </w:rPr>
      <w:ptab w:relativeTo="margin" w:alignment="right" w:leader="none"/>
    </w:r>
    <w:r w:rsidRPr="0060363E">
      <w:rPr>
        <w:rFonts w:eastAsiaTheme="minorEastAsia" w:cstheme="minorHAnsi"/>
      </w:rPr>
      <w:t xml:space="preserve"> </w:t>
    </w:r>
    <w:r w:rsidRPr="007C6243">
      <w:rPr>
        <w:rFonts w:eastAsiaTheme="minorEastAsia" w:cstheme="minorHAnsi"/>
      </w:rPr>
      <w:t>OMB Clearance Request:</w:t>
    </w:r>
    <w:r>
      <w:rPr>
        <w:rFonts w:eastAsiaTheme="minorEastAsia" w:cstheme="minorHAnsi"/>
      </w:rPr>
      <w:t xml:space="preserve"> Supporting Statements, Part B</w:t>
    </w:r>
    <w:r w:rsidRPr="0060363E">
      <w:rPr>
        <w:rFonts w:eastAsiaTheme="minorEastAsia" w:cstheme="minorHAnsi"/>
      </w:rPr>
      <w:t>—</w:t>
    </w:r>
    <w:r w:rsidRPr="0060363E">
      <w:rPr>
        <w:rFonts w:eastAsiaTheme="minorEastAsia" w:cstheme="minorHAnsi"/>
      </w:rPr>
      <w:fldChar w:fldCharType="begin"/>
    </w:r>
    <w:r w:rsidRPr="0060363E">
      <w:rPr>
        <w:rFonts w:eastAsiaTheme="minorEastAsia" w:cstheme="minorHAnsi"/>
      </w:rPr>
      <w:instrText xml:space="preserve"> PAGE </w:instrText>
    </w:r>
    <w:r w:rsidRPr="0060363E">
      <w:rPr>
        <w:rFonts w:eastAsiaTheme="minorEastAsia" w:cstheme="minorHAnsi"/>
      </w:rPr>
      <w:fldChar w:fldCharType="separate"/>
    </w:r>
    <w:r w:rsidR="00676D5F">
      <w:rPr>
        <w:rFonts w:eastAsiaTheme="minorEastAsia" w:cstheme="minorHAnsi"/>
        <w:noProof/>
      </w:rPr>
      <w:t>iv</w:t>
    </w:r>
    <w:r w:rsidRPr="0060363E">
      <w:rPr>
        <w:rFonts w:eastAsiaTheme="minorEastAsia" w:cstheme="minorHAns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FA8B4" w14:textId="77777777" w:rsidR="00A16F42" w:rsidRPr="0060363E" w:rsidRDefault="00A16F42" w:rsidP="00562CC6">
    <w:pPr>
      <w:pStyle w:val="Footer"/>
      <w:rPr>
        <w:rFonts w:eastAsiaTheme="minorEastAsia" w:cstheme="minorHAnsi"/>
      </w:rPr>
    </w:pPr>
    <w:r w:rsidRPr="0060363E">
      <w:rPr>
        <w:rFonts w:eastAsiaTheme="minorEastAsia" w:cstheme="minorHAnsi"/>
      </w:rPr>
      <w:ptab w:relativeTo="margin" w:alignment="left" w:leader="none"/>
    </w:r>
    <w:r w:rsidRPr="0060363E">
      <w:rPr>
        <w:rFonts w:eastAsiaTheme="minorEastAsia" w:cstheme="minorHAnsi"/>
      </w:rPr>
      <w:t xml:space="preserve">American Institutes for Research </w:t>
    </w:r>
    <w:r w:rsidRPr="0060363E">
      <w:rPr>
        <w:rFonts w:eastAsiaTheme="minorEastAsia" w:cstheme="minorHAnsi"/>
      </w:rPr>
      <w:ptab w:relativeTo="margin" w:alignment="right" w:leader="none"/>
    </w:r>
    <w:r w:rsidRPr="0060363E">
      <w:rPr>
        <w:rFonts w:eastAsiaTheme="minorEastAsia" w:cstheme="minorHAnsi"/>
      </w:rPr>
      <w:t xml:space="preserve"> </w:t>
    </w:r>
    <w:r w:rsidRPr="007C6243">
      <w:rPr>
        <w:rFonts w:eastAsiaTheme="minorEastAsia" w:cstheme="minorHAnsi"/>
      </w:rPr>
      <w:t>OMB Clearance Request:</w:t>
    </w:r>
    <w:r>
      <w:rPr>
        <w:rFonts w:eastAsiaTheme="minorEastAsia" w:cstheme="minorHAnsi"/>
      </w:rPr>
      <w:t xml:space="preserve"> Supporting Statements, Part B</w:t>
    </w:r>
    <w:r w:rsidRPr="0060363E">
      <w:rPr>
        <w:rFonts w:eastAsiaTheme="minorEastAsia" w:cstheme="minorHAnsi"/>
      </w:rPr>
      <w:t>—</w:t>
    </w:r>
    <w:r w:rsidRPr="0060363E">
      <w:rPr>
        <w:rFonts w:eastAsiaTheme="minorEastAsia" w:cstheme="minorHAnsi"/>
      </w:rPr>
      <w:fldChar w:fldCharType="begin"/>
    </w:r>
    <w:r w:rsidRPr="0060363E">
      <w:rPr>
        <w:rFonts w:eastAsiaTheme="minorEastAsia" w:cstheme="minorHAnsi"/>
      </w:rPr>
      <w:instrText xml:space="preserve"> PAGE </w:instrText>
    </w:r>
    <w:r w:rsidRPr="0060363E">
      <w:rPr>
        <w:rFonts w:eastAsiaTheme="minorEastAsia" w:cstheme="minorHAnsi"/>
      </w:rPr>
      <w:fldChar w:fldCharType="separate"/>
    </w:r>
    <w:r w:rsidR="00D7087B">
      <w:rPr>
        <w:rFonts w:eastAsiaTheme="minorEastAsia" w:cstheme="minorHAnsi"/>
        <w:noProof/>
      </w:rPr>
      <w:t>iii</w:t>
    </w:r>
    <w:r w:rsidRPr="0060363E">
      <w:rPr>
        <w:rFonts w:eastAsiaTheme="minorEastAsia" w:cstheme="minorHAnsi"/>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F8FB7" w14:textId="38BA8F9D" w:rsidR="00A16F42" w:rsidRPr="0060363E" w:rsidRDefault="00A16F42" w:rsidP="00DD64A0">
    <w:pPr>
      <w:pStyle w:val="Footer"/>
      <w:rPr>
        <w:rFonts w:eastAsiaTheme="minorEastAsia" w:cstheme="minorHAnsi"/>
      </w:rPr>
    </w:pPr>
    <w:r w:rsidRPr="0060363E">
      <w:rPr>
        <w:rFonts w:eastAsiaTheme="minorEastAsia" w:cstheme="minorHAnsi"/>
      </w:rPr>
      <w:ptab w:relativeTo="margin" w:alignment="left" w:leader="none"/>
    </w:r>
    <w:r w:rsidRPr="0060363E">
      <w:rPr>
        <w:rFonts w:eastAsiaTheme="minorEastAsia" w:cstheme="minorHAnsi"/>
      </w:rPr>
      <w:t xml:space="preserve">American Institutes for Research </w:t>
    </w:r>
    <w:r w:rsidRPr="0060363E">
      <w:rPr>
        <w:rFonts w:eastAsiaTheme="minorEastAsia" w:cstheme="minorHAnsi"/>
      </w:rPr>
      <w:ptab w:relativeTo="margin" w:alignment="right" w:leader="none"/>
    </w:r>
    <w:r w:rsidRPr="0060363E">
      <w:rPr>
        <w:rFonts w:eastAsiaTheme="minorEastAsia" w:cstheme="minorHAnsi"/>
      </w:rPr>
      <w:t xml:space="preserve"> </w:t>
    </w:r>
    <w:r w:rsidRPr="007C6243">
      <w:rPr>
        <w:rFonts w:eastAsiaTheme="minorEastAsia" w:cstheme="minorHAnsi"/>
      </w:rPr>
      <w:t>OMB Clearance Request:</w:t>
    </w:r>
    <w:r>
      <w:rPr>
        <w:rFonts w:eastAsiaTheme="minorEastAsia" w:cstheme="minorHAnsi"/>
      </w:rPr>
      <w:t xml:space="preserve"> Supporting Statements, Part B</w:t>
    </w:r>
    <w:r w:rsidRPr="0060363E">
      <w:rPr>
        <w:rFonts w:eastAsiaTheme="minorEastAsia" w:cstheme="minorHAnsi"/>
      </w:rPr>
      <w:t>—</w:t>
    </w:r>
    <w:r w:rsidRPr="0060363E">
      <w:rPr>
        <w:rFonts w:eastAsiaTheme="minorEastAsia" w:cstheme="minorHAnsi"/>
      </w:rPr>
      <w:fldChar w:fldCharType="begin"/>
    </w:r>
    <w:r w:rsidRPr="0060363E">
      <w:rPr>
        <w:rFonts w:eastAsiaTheme="minorEastAsia" w:cstheme="minorHAnsi"/>
      </w:rPr>
      <w:instrText xml:space="preserve"> PAGE </w:instrText>
    </w:r>
    <w:r w:rsidRPr="0060363E">
      <w:rPr>
        <w:rFonts w:eastAsiaTheme="minorEastAsia" w:cstheme="minorHAnsi"/>
      </w:rPr>
      <w:fldChar w:fldCharType="separate"/>
    </w:r>
    <w:r w:rsidR="00D7087B">
      <w:rPr>
        <w:rFonts w:eastAsiaTheme="minorEastAsia" w:cstheme="minorHAnsi"/>
        <w:noProof/>
      </w:rPr>
      <w:t>12</w:t>
    </w:r>
    <w:r w:rsidRPr="0060363E">
      <w:rPr>
        <w:rFonts w:eastAsiaTheme="minorEastAsia" w:cstheme="minorHAnsi"/>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DBB15" w14:textId="77777777" w:rsidR="00A16F42" w:rsidRPr="008F5A9F" w:rsidRDefault="00A16F42" w:rsidP="008F5A9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7440E" w14:textId="43D7DC76" w:rsidR="00A16F42" w:rsidRPr="00445CD8" w:rsidRDefault="00A16F42" w:rsidP="00787A89">
    <w:pPr>
      <w:pStyle w:val="CoverBackFooter"/>
    </w:pPr>
    <w:r>
      <w:t>March</w:t>
    </w:r>
    <w:r w:rsidRPr="00445CD8">
      <w:t>, 2017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D2458" w14:textId="77777777" w:rsidR="00A16F42" w:rsidRPr="0060363E" w:rsidRDefault="00A16F42" w:rsidP="00787A89">
    <w:pPr>
      <w:pStyle w:val="Footer"/>
      <w:rPr>
        <w:rFonts w:eastAsiaTheme="minorEastAsia" w:cs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949AA" w14:textId="77777777" w:rsidR="00CF1A62" w:rsidRDefault="00CF1A62" w:rsidP="00F712CC">
      <w:r>
        <w:separator/>
      </w:r>
    </w:p>
  </w:footnote>
  <w:footnote w:type="continuationSeparator" w:id="0">
    <w:p w14:paraId="25EBAD6D" w14:textId="77777777" w:rsidR="00CF1A62" w:rsidRDefault="00CF1A62" w:rsidP="00F712CC">
      <w:r>
        <w:continuationSeparator/>
      </w:r>
    </w:p>
  </w:footnote>
  <w:footnote w:type="continuationNotice" w:id="1">
    <w:p w14:paraId="2072CE00" w14:textId="77777777" w:rsidR="00CF1A62" w:rsidRDefault="00CF1A62"/>
  </w:footnote>
  <w:footnote w:id="2">
    <w:p w14:paraId="0CD4326F" w14:textId="586A06FE" w:rsidR="00A16F42" w:rsidRDefault="00A16F42" w:rsidP="004B5021">
      <w:pPr>
        <w:pStyle w:val="FootnoteText"/>
      </w:pPr>
      <w:r>
        <w:rPr>
          <w:rStyle w:val="FootnoteReference"/>
        </w:rPr>
        <w:footnoteRef/>
      </w:r>
      <w:r>
        <w:t xml:space="preserve"> </w:t>
      </w:r>
      <w:r w:rsidRPr="00EB6B65" w:rsidDel="00B7022E">
        <w:t xml:space="preserve">Chang </w:t>
      </w:r>
      <w:r w:rsidRPr="00EB6B65">
        <w:t>and</w:t>
      </w:r>
      <w:r w:rsidRPr="00EB6B65" w:rsidDel="00B7022E">
        <w:t xml:space="preserve"> Romero 2008; Ehrlich et al. 201</w:t>
      </w:r>
      <w:r>
        <w:t>4</w:t>
      </w:r>
      <w:r w:rsidRPr="00EB6B65" w:rsidDel="00B7022E">
        <w:t xml:space="preserve">; Ginsburg, Jordan, </w:t>
      </w:r>
      <w:r w:rsidRPr="00EB6B65">
        <w:t>and</w:t>
      </w:r>
      <w:r w:rsidRPr="00EB6B65" w:rsidDel="00B7022E">
        <w:t xml:space="preserve"> Chang 2014; Gottfried in press</w:t>
      </w:r>
      <w:r>
        <w:t xml:space="preserve">; </w:t>
      </w:r>
      <w:proofErr w:type="spellStart"/>
      <w:r w:rsidRPr="00EB6B65" w:rsidDel="00B7022E">
        <w:t>Allensworth</w:t>
      </w:r>
      <w:proofErr w:type="spellEnd"/>
      <w:r w:rsidRPr="00EB6B65" w:rsidDel="00B7022E">
        <w:t xml:space="preserve"> </w:t>
      </w:r>
      <w:r w:rsidRPr="00EB6B65">
        <w:t>and</w:t>
      </w:r>
      <w:r w:rsidRPr="00EB6B65" w:rsidDel="00B7022E">
        <w:t xml:space="preserve"> Easton 2005</w:t>
      </w:r>
      <w:r>
        <w:t>,</w:t>
      </w:r>
      <w:r w:rsidRPr="00EB6B65" w:rsidDel="00B7022E">
        <w:t xml:space="preserve"> 2007</w:t>
      </w:r>
      <w:r w:rsidRPr="00EB6B65">
        <w:t xml:space="preserve">; Baker, </w:t>
      </w:r>
      <w:proofErr w:type="spellStart"/>
      <w:r w:rsidRPr="00EB6B65">
        <w:t>Sigmon</w:t>
      </w:r>
      <w:proofErr w:type="spellEnd"/>
      <w:r w:rsidRPr="00EB6B65">
        <w:t xml:space="preserve">, and Nugent 2001; Henderson, Hill, and Norton 2014; Henry and Thornberry 2010; </w:t>
      </w:r>
      <w:r w:rsidRPr="00EB6B65" w:rsidDel="00B7022E">
        <w:t xml:space="preserve">Neild </w:t>
      </w:r>
      <w:r w:rsidRPr="00EB6B65">
        <w:t>and</w:t>
      </w:r>
      <w:r w:rsidRPr="00EB6B65" w:rsidDel="00B7022E">
        <w:t xml:space="preserve"> </w:t>
      </w:r>
      <w:proofErr w:type="spellStart"/>
      <w:r w:rsidRPr="00EB6B65" w:rsidDel="00B7022E">
        <w:t>Balfanz</w:t>
      </w:r>
      <w:proofErr w:type="spellEnd"/>
      <w:r w:rsidRPr="00EB6B65" w:rsidDel="00B7022E">
        <w:t xml:space="preserve"> 2006</w:t>
      </w:r>
      <w:r>
        <w:t xml:space="preserve">; </w:t>
      </w:r>
      <w:proofErr w:type="spellStart"/>
      <w:r>
        <w:t>Balfanz</w:t>
      </w:r>
      <w:proofErr w:type="spellEnd"/>
      <w:r>
        <w:t xml:space="preserve"> and Byrnes 2013.</w:t>
      </w:r>
    </w:p>
  </w:footnote>
  <w:footnote w:id="3">
    <w:p w14:paraId="439F8E69" w14:textId="77777777" w:rsidR="00A16F42" w:rsidRDefault="00A16F42" w:rsidP="004B5021">
      <w:pPr>
        <w:pStyle w:val="FootnoteText"/>
      </w:pPr>
      <w:r>
        <w:rPr>
          <w:rStyle w:val="FootnoteReference"/>
        </w:rPr>
        <w:footnoteRef/>
      </w:r>
      <w:r>
        <w:t xml:space="preserve"> </w:t>
      </w:r>
      <w:r w:rsidRPr="00EB6B65">
        <w:t xml:space="preserve">Applied Survey Research 2011; </w:t>
      </w:r>
      <w:r>
        <w:t>Ehrlich et al. 2014; Ready 2010</w:t>
      </w:r>
      <w:r w:rsidRPr="00EB6B65">
        <w:t>.</w:t>
      </w:r>
    </w:p>
  </w:footnote>
  <w:footnote w:id="4">
    <w:p w14:paraId="5B2733ED" w14:textId="612299F2" w:rsidR="00A16F42" w:rsidRDefault="00A16F42" w:rsidP="004B5021">
      <w:pPr>
        <w:pStyle w:val="FootnoteText"/>
      </w:pPr>
      <w:r>
        <w:rPr>
          <w:rStyle w:val="FootnoteReference"/>
        </w:rPr>
        <w:footnoteRef/>
      </w:r>
      <w:r>
        <w:t xml:space="preserve"> </w:t>
      </w:r>
      <w:r w:rsidRPr="00EB6B65">
        <w:t xml:space="preserve">Hernandez 2011; Jung, </w:t>
      </w:r>
      <w:proofErr w:type="spellStart"/>
      <w:r w:rsidRPr="00EB6B65">
        <w:t>Therriault</w:t>
      </w:r>
      <w:proofErr w:type="spellEnd"/>
      <w:r w:rsidRPr="00EB6B65">
        <w:t xml:space="preserve">, and </w:t>
      </w:r>
      <w:proofErr w:type="spellStart"/>
      <w:r w:rsidRPr="00EB6B65">
        <w:t>Prencipe</w:t>
      </w:r>
      <w:proofErr w:type="spellEnd"/>
      <w:r w:rsidRPr="00EB6B65">
        <w:t xml:space="preserve"> 2013</w:t>
      </w:r>
      <w:r>
        <w:t>.</w:t>
      </w:r>
    </w:p>
  </w:footnote>
  <w:footnote w:id="5">
    <w:p w14:paraId="6A37B4D0" w14:textId="71FF1E9F" w:rsidR="00A16F42" w:rsidRDefault="00A16F42" w:rsidP="00D37555">
      <w:pPr>
        <w:pStyle w:val="FootnoteText"/>
      </w:pPr>
      <w:r>
        <w:rPr>
          <w:rStyle w:val="FootnoteReference"/>
        </w:rPr>
        <w:footnoteRef/>
      </w:r>
      <w:r>
        <w:t xml:space="preserve"> For more information about SMART, see </w:t>
      </w:r>
      <w:proofErr w:type="spellStart"/>
      <w:r w:rsidRPr="00FA47C0">
        <w:t>Almirall</w:t>
      </w:r>
      <w:proofErr w:type="spellEnd"/>
      <w:r w:rsidRPr="00FA47C0">
        <w:t xml:space="preserve">, </w:t>
      </w:r>
      <w:r>
        <w:t>et al.</w:t>
      </w:r>
      <w:r w:rsidRPr="00FA47C0">
        <w:t xml:space="preserve"> 2014; Murphy </w:t>
      </w:r>
      <w:r>
        <w:t>and</w:t>
      </w:r>
      <w:r w:rsidRPr="00FA47C0">
        <w:t xml:space="preserve"> </w:t>
      </w:r>
      <w:proofErr w:type="spellStart"/>
      <w:r w:rsidRPr="00FA47C0">
        <w:t>Almirall</w:t>
      </w:r>
      <w:proofErr w:type="spellEnd"/>
      <w:r w:rsidRPr="00FA47C0">
        <w:t xml:space="preserve"> 2009; Nahum-Shani et al. 2012</w:t>
      </w:r>
      <w:r>
        <w:t>.</w:t>
      </w:r>
    </w:p>
  </w:footnote>
  <w:footnote w:id="6">
    <w:p w14:paraId="652DE257" w14:textId="77777777" w:rsidR="00A16F42" w:rsidRDefault="00A16F42" w:rsidP="004B5021">
      <w:pPr>
        <w:pStyle w:val="FootnoteText"/>
      </w:pPr>
      <w:r>
        <w:rPr>
          <w:rStyle w:val="FootnoteReference"/>
        </w:rPr>
        <w:footnoteRef/>
      </w:r>
      <w:r>
        <w:t xml:space="preserve"> From here forward, we refer to parents and guardians as “parents,” for simplicity.</w:t>
      </w:r>
    </w:p>
  </w:footnote>
  <w:footnote w:id="7">
    <w:p w14:paraId="7620765C" w14:textId="77777777" w:rsidR="00A16F42" w:rsidRDefault="00A16F42" w:rsidP="002C0AF0">
      <w:pPr>
        <w:pStyle w:val="FootnoteText"/>
      </w:pPr>
      <w:r>
        <w:rPr>
          <w:rStyle w:val="FootnoteReference"/>
        </w:rPr>
        <w:footnoteRef/>
      </w:r>
      <w:r>
        <w:t xml:space="preserve"> </w:t>
      </w:r>
      <w:r w:rsidRPr="00C4142A">
        <w:rPr>
          <w:rFonts w:eastAsia="Calibri"/>
        </w:rPr>
        <w:t xml:space="preserve">Davidian et al. 2016; Lunceford, Davidian, and </w:t>
      </w:r>
      <w:proofErr w:type="spellStart"/>
      <w:r w:rsidRPr="00C4142A">
        <w:rPr>
          <w:rFonts w:eastAsia="Calibri"/>
        </w:rPr>
        <w:t>Tsiatis</w:t>
      </w:r>
      <w:proofErr w:type="spellEnd"/>
      <w:r w:rsidRPr="00C4142A">
        <w:rPr>
          <w:rFonts w:eastAsia="Calibri"/>
        </w:rPr>
        <w:t xml:space="preserve"> 2002; Murphy </w:t>
      </w:r>
      <w:r>
        <w:rPr>
          <w:rFonts w:eastAsia="Calibri"/>
        </w:rPr>
        <w:t>2005; Nahum-Shani et al. 2012.</w:t>
      </w:r>
    </w:p>
  </w:footnote>
  <w:footnote w:id="8">
    <w:p w14:paraId="5669AFB7" w14:textId="66261245" w:rsidR="00A16F42" w:rsidRDefault="00A16F42" w:rsidP="008A0A11">
      <w:pPr>
        <w:pStyle w:val="FootnoteText"/>
      </w:pPr>
      <w:r>
        <w:rPr>
          <w:rStyle w:val="FootnoteReference"/>
        </w:rPr>
        <w:footnoteRef/>
      </w:r>
      <w:r>
        <w:t xml:space="preserve"> We conducted t</w:t>
      </w:r>
      <w:r w:rsidRPr="003C5C00">
        <w:t>hese calculations using the lme4 package in the R programming language (</w:t>
      </w:r>
      <w:r w:rsidRPr="003C5C00">
        <w:rPr>
          <w:color w:val="0000FF"/>
          <w:u w:val="single"/>
        </w:rPr>
        <w:t>https://cran.r-project.org</w:t>
      </w:r>
      <w:r w:rsidRPr="003C5C00">
        <w:t>)</w:t>
      </w:r>
      <w:r>
        <w:t>,</w:t>
      </w:r>
      <w:r w:rsidRPr="003C5C00">
        <w:t xml:space="preserve"> based on 1</w:t>
      </w:r>
      <w:r>
        <w:t>,</w:t>
      </w:r>
      <w:r w:rsidRPr="003C5C00">
        <w:t>000 Monte Carlo replications.</w:t>
      </w:r>
      <w:r>
        <w:t xml:space="preserve"> They include a set of assumptions based on prior studies regarding the proportion of variance in the outcomes that is between schools, </w:t>
      </w:r>
      <w:r w:rsidRPr="00DF55CD">
        <w:t xml:space="preserve">the percentage of outcome variance explained by covariates, the number of students and unique families per school, </w:t>
      </w:r>
      <w:r>
        <w:t xml:space="preserve">the percentage of students who will be “at-risk” for chronic absenteeism at baseline, </w:t>
      </w:r>
      <w:r w:rsidRPr="00DF55CD">
        <w:t>and corrections for multiple comparisons.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C803C" w14:textId="77777777" w:rsidR="00A16F42" w:rsidRDefault="00A16F42">
    <w:pPr>
      <w:pStyle w:val="Header"/>
    </w:pPr>
    <w:r w:rsidRPr="0060363E">
      <w:rPr>
        <w:noProof/>
      </w:rPr>
      <mc:AlternateContent>
        <mc:Choice Requires="wpg">
          <w:drawing>
            <wp:anchor distT="0" distB="0" distL="114300" distR="114300" simplePos="0" relativeHeight="251658240" behindDoc="1" locked="1" layoutInCell="1" allowOverlap="1" wp14:anchorId="699C5FED" wp14:editId="2F18EC8D">
              <wp:simplePos x="0" y="0"/>
              <wp:positionH relativeFrom="page">
                <wp:posOffset>228600</wp:posOffset>
              </wp:positionH>
              <wp:positionV relativeFrom="page">
                <wp:posOffset>228600</wp:posOffset>
              </wp:positionV>
              <wp:extent cx="7324344" cy="9601200"/>
              <wp:effectExtent l="0" t="0" r="0" b="0"/>
              <wp:wrapNone/>
              <wp:docPr id="96" name="Group 2" descr="Cover page 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4344" cy="9601200"/>
                        <a:chOff x="369" y="458"/>
                        <a:chExt cx="11536" cy="15120"/>
                      </a:xfrm>
                    </wpg:grpSpPr>
                    <wps:wsp>
                      <wps:cNvPr id="97" name="Rectangle 4"/>
                      <wps:cNvSpPr>
                        <a:spLocks noChangeArrowheads="1"/>
                      </wps:cNvSpPr>
                      <wps:spPr bwMode="auto">
                        <a:xfrm>
                          <a:off x="369" y="458"/>
                          <a:ext cx="3240" cy="15120"/>
                        </a:xfrm>
                        <a:prstGeom prst="rect">
                          <a:avLst/>
                        </a:prstGeom>
                        <a:solidFill>
                          <a:schemeClr val="tx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5"/>
                      <wps:cNvSpPr>
                        <a:spLocks noChangeArrowheads="1"/>
                      </wps:cNvSpPr>
                      <wps:spPr bwMode="auto">
                        <a:xfrm>
                          <a:off x="3697" y="458"/>
                          <a:ext cx="8208" cy="15120"/>
                        </a:xfrm>
                        <a:prstGeom prst="rect">
                          <a:avLst/>
                        </a:prstGeom>
                        <a:solidFill>
                          <a:schemeClr val="bg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9" name="Picture 1" descr="American Institutes for Resea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6" y="4896"/>
                          <a:ext cx="3003" cy="1156"/>
                        </a:xfrm>
                        <a:prstGeom prst="rect">
                          <a:avLst/>
                        </a:prstGeom>
                        <a:noFill/>
                        <a:extLst>
                          <a:ext uri="{909E8E84-426E-40DD-AFC4-6F175D3DCCD1}">
                            <a14:hiddenFill xmlns:a14="http://schemas.microsoft.com/office/drawing/2010/main">
                              <a:solidFill>
                                <a:srgbClr val="FFFFFF"/>
                              </a:solidFill>
                            </a14:hiddenFill>
                          </a:ext>
                        </a:extLst>
                      </pic:spPr>
                    </pic:pic>
                    <wps:wsp>
                      <wps:cNvPr id="100" name="AutoShape 7"/>
                      <wps:cNvCnPr>
                        <a:cxnSpLocks noChangeShapeType="1"/>
                      </wps:cNvCnPr>
                      <wps:spPr bwMode="auto">
                        <a:xfrm>
                          <a:off x="3884" y="5760"/>
                          <a:ext cx="7767" cy="0"/>
                        </a:xfrm>
                        <a:prstGeom prst="straightConnector1">
                          <a:avLst/>
                        </a:prstGeom>
                        <a:noFill/>
                        <a:ln w="88900">
                          <a:solidFill>
                            <a:schemeClr val="tx2"/>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44063F3" id="Group 2" o:spid="_x0000_s1026" alt="Cover page background" style="position:absolute;margin-left:18pt;margin-top:18pt;width:576.7pt;height:756pt;z-index:-251658240;mso-position-horizontal-relative:page;mso-position-vertical-relative:page" coordorigin="369,458" coordsize="11536,1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">
              <v:rect id="Rectangle 4" o:spid="_x0000_s1027" style="position:absolute;left:369;top:458;width:3240;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wILsYA&#10;AADbAAAADwAAAGRycy9kb3ducmV2LnhtbESPT2vCQBTE74LfYXlCb7rRQ6vRjajQ0kNBjC14fM2+&#10;/KHZt2l2TdJ++m5B8DjMzG+YzXYwteiodZVlBfNZBII4s7riQsH7+Xm6BOE8ssbaMin4IQfbZDza&#10;YKxtzyfqUl+IAGEXo4LS+yaW0mUlGXQz2xAHL7etQR9kW0jdYh/gppaLKHqUBisOCyU2dCgp+0qv&#10;RsHv8TpQv/huZPq2714up/wz+jgq9TAZdmsQngZ/D9/ar1rB6gn+v4Qf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wILsYAAADbAAAADwAAAAAAAAAAAAAAAACYAgAAZHJz&#10;L2Rvd25yZXYueG1sUEsFBgAAAAAEAAQA9QAAAIsDAAAAAA==&#10;" fillcolor="#003462 [3215]" stroked="f"/>
              <v:rect id="Rectangle 5" o:spid="_x0000_s1028" style="position:absolute;left:3697;top:458;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KvMIA&#10;AADbAAAADwAAAGRycy9kb3ducmV2LnhtbERPTWvCQBC9C/0PyxS86aYixUZXKaWCFFJIlOpxzI5J&#10;MDsbsqtJ/n33IHh8vO/Vpje1uFPrKssK3qYRCOLc6ooLBYf9drIA4TyyxtoyKRjIwWb9MlphrG3H&#10;Kd0zX4gQwi5GBaX3TSyly0sy6Ka2IQ7cxbYGfYBtIXWLXQg3tZxF0bs0WHFoKLGhr5Lya3YzCmyf&#10;HH7TU3T+uyTSz+uf43c6HJUav/afSxCeev8UP9w7reAjjA1fw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38q8wgAAANsAAAAPAAAAAAAAAAAAAAAAAJgCAABkcnMvZG93&#10;bnJldi54bWxQSwUGAAAAAAQABAD1AAAAhwMAAAAA&#10;" fillcolor="#d4d4d4 [321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American Institutes for Research" style="position:absolute;left:466;top:4896;width:3003;height:11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TIrDEAAAA2wAAAA8AAABkcnMvZG93bnJldi54bWxEj0FrwkAUhO8F/8PyhN7qxh6Kia4igtKL&#10;LTXi+ZF9ZqPZtyG7Tbb99d1CocdhZr5hVptoWzFQ7xvHCuazDARx5XTDtYJzuX9agPABWWPrmBR8&#10;kYfNevKwwkK7kT9oOIVaJAj7AhWYELpCSl8ZsuhnriNO3tX1FkOSfS11j2OC21Y+Z9mLtNhwWjDY&#10;0c5QdT99WgX+eOzyeJDlIr7by3eZZ7fD212px2ncLkEEiuE//Nd+1QryHH6/pB8g1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ATIrDEAAAA2wAAAA8AAAAAAAAAAAAAAAAA&#10;nwIAAGRycy9kb3ducmV2LnhtbFBLBQYAAAAABAAEAPcAAACQAwAAAAA=&#10;">
                <v:imagedata r:id="rId2" o:title="American Institutes for Research"/>
              </v:shape>
              <v:shapetype id="_x0000_t32" coordsize="21600,21600" o:spt="32" o:oned="t" path="m,l21600,21600e" filled="f">
                <v:path arrowok="t" fillok="f" o:connecttype="none"/>
                <o:lock v:ext="edit" shapetype="t"/>
              </v:shapetype>
              <v:shape id="AutoShape 7" o:spid="_x0000_s1030" type="#_x0000_t32" style="position:absolute;left:3884;top:5760;width:77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NResUAAADcAAAADwAAAGRycy9kb3ducmV2LnhtbESPQWvDMAyF74P9B6PBbqvdHdKR1S2l&#10;0FF2WFlXehaxGqeN5RC7TbZfPx0Gu0m8p/c+zZdjaNWN+tREtjCdGFDEVXQN1xYOX5unF1ApIzts&#10;I5OFb0qwXNzfzbF0ceBPuu1zrSSEU4kWfM5dqXWqPAVMk9gRi3aKfcAsa19r1+Mg4aHVz8YUOmDD&#10;0uCxo7Wn6rK/Bgvvs4/DLoRhk4vzz9GM/khN8Wbt48O4egWVacz/5r/rrRN8I/jyjEy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5NResUAAADcAAAADwAAAAAAAAAA&#10;AAAAAAChAgAAZHJzL2Rvd25yZXYueG1sUEsFBgAAAAAEAAQA+QAAAJMDAAAAAA==&#10;" strokecolor="#003462 [3215]" strokeweight="7pt"/>
              <w10:wrap anchorx="page" anchory="page"/>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825A3" w14:textId="77777777" w:rsidR="00A16F42" w:rsidRDefault="00A16F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4611D" w14:textId="77777777" w:rsidR="00A16F42" w:rsidRDefault="00A16F4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755" w14:textId="77777777" w:rsidR="00A16F42" w:rsidRDefault="00A16F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5221"/>
    <w:multiLevelType w:val="hybridMultilevel"/>
    <w:tmpl w:val="4964DB24"/>
    <w:lvl w:ilvl="0" w:tplc="08502628">
      <w:start w:val="1"/>
      <w:numFmt w:val="bullet"/>
      <w:lvlText w:val="●"/>
      <w:lvlJc w:val="left"/>
      <w:pPr>
        <w:ind w:left="360" w:hanging="360"/>
      </w:pPr>
      <w:rPr>
        <w:rFonts w:ascii="Arial" w:hAnsi="Arial" w:hint="default"/>
        <w:b w:val="0"/>
        <w:i w:val="0"/>
        <w:color w:val="A74D15" w:themeColor="accent2"/>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437F6F"/>
    <w:multiLevelType w:val="hybridMultilevel"/>
    <w:tmpl w:val="4F503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1574E"/>
    <w:multiLevelType w:val="hybridMultilevel"/>
    <w:tmpl w:val="03C86D94"/>
    <w:lvl w:ilvl="0" w:tplc="57EC61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2D2652"/>
    <w:multiLevelType w:val="hybridMultilevel"/>
    <w:tmpl w:val="41C46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31D06"/>
    <w:multiLevelType w:val="hybridMultilevel"/>
    <w:tmpl w:val="FDEE5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160844"/>
    <w:multiLevelType w:val="hybridMultilevel"/>
    <w:tmpl w:val="B37C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D33BF"/>
    <w:multiLevelType w:val="hybridMultilevel"/>
    <w:tmpl w:val="56AEDB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DF0B18"/>
    <w:multiLevelType w:val="hybridMultilevel"/>
    <w:tmpl w:val="EB5E2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266E11"/>
    <w:multiLevelType w:val="hybridMultilevel"/>
    <w:tmpl w:val="7D4C6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7B28F1"/>
    <w:multiLevelType w:val="hybridMultilevel"/>
    <w:tmpl w:val="257200FC"/>
    <w:lvl w:ilvl="0" w:tplc="037636F8">
      <w:numFmt w:val="bullet"/>
      <w:pStyle w:val="SurveyCheckBoxParagraph"/>
      <w:lvlText w:val=""/>
      <w:lvlJc w:val="left"/>
      <w:pPr>
        <w:ind w:left="1440" w:hanging="360"/>
      </w:pPr>
      <w:rPr>
        <w:rFonts w:ascii="Wingdings" w:eastAsiaTheme="minorEastAsia" w:hAnsi="Wingdings" w:cs="Arial" w:hint="default"/>
        <w:color w:val="auto"/>
        <w:sz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8C541DB"/>
    <w:multiLevelType w:val="multilevel"/>
    <w:tmpl w:val="3D901ABA"/>
    <w:styleLink w:val="AIR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1">
    <w:nsid w:val="28E808B1"/>
    <w:multiLevelType w:val="hybridMultilevel"/>
    <w:tmpl w:val="117AD5EC"/>
    <w:lvl w:ilvl="0" w:tplc="745096E2">
      <w:start w:val="1"/>
      <w:numFmt w:val="bullet"/>
      <w:pStyle w:val="InformationText2"/>
      <w:lvlText w:val=""/>
      <w:lvlJc w:val="left"/>
      <w:pPr>
        <w:tabs>
          <w:tab w:val="num" w:pos="360"/>
        </w:tabs>
        <w:ind w:left="1080" w:hanging="360"/>
      </w:pPr>
      <w:rPr>
        <w:rFonts w:ascii="Wingdings" w:hAnsi="Wingdings" w:cs="Times New Roman" w:hint="default"/>
        <w:b w:val="0"/>
        <w:i w:val="0"/>
        <w:color w:val="auto"/>
        <w:sz w:val="22"/>
        <w:szCs w:val="20"/>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A3C77B1"/>
    <w:multiLevelType w:val="hybridMultilevel"/>
    <w:tmpl w:val="4550A0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6D34C8"/>
    <w:multiLevelType w:val="hybridMultilevel"/>
    <w:tmpl w:val="334A0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B7232A"/>
    <w:multiLevelType w:val="hybridMultilevel"/>
    <w:tmpl w:val="6E5A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BD18DC"/>
    <w:multiLevelType w:val="hybridMultilevel"/>
    <w:tmpl w:val="635C3A98"/>
    <w:lvl w:ilvl="0" w:tplc="0E005E7C">
      <w:start w:val="1"/>
      <w:numFmt w:val="decimal"/>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F83098"/>
    <w:multiLevelType w:val="hybridMultilevel"/>
    <w:tmpl w:val="41C46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F8418D"/>
    <w:multiLevelType w:val="hybridMultilevel"/>
    <w:tmpl w:val="017C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521F9F"/>
    <w:multiLevelType w:val="multilevel"/>
    <w:tmpl w:val="F90259FE"/>
    <w:numStyleLink w:val="AIRBullet"/>
  </w:abstractNum>
  <w:abstractNum w:abstractNumId="19">
    <w:nsid w:val="3024035C"/>
    <w:multiLevelType w:val="hybridMultilevel"/>
    <w:tmpl w:val="B5701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D75E31"/>
    <w:multiLevelType w:val="multilevel"/>
    <w:tmpl w:val="D700B5CE"/>
    <w:styleLink w:val="AIR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1">
    <w:nsid w:val="312D4419"/>
    <w:multiLevelType w:val="hybridMultilevel"/>
    <w:tmpl w:val="610C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6A5377"/>
    <w:multiLevelType w:val="hybridMultilevel"/>
    <w:tmpl w:val="934AF85E"/>
    <w:lvl w:ilvl="0" w:tplc="356E0A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C9777C"/>
    <w:multiLevelType w:val="hybridMultilevel"/>
    <w:tmpl w:val="334A0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7F1524"/>
    <w:multiLevelType w:val="multilevel"/>
    <w:tmpl w:val="F90259FE"/>
    <w:styleLink w:val="AIRBullet"/>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5">
    <w:nsid w:val="3D4E0D4D"/>
    <w:multiLevelType w:val="hybridMultilevel"/>
    <w:tmpl w:val="A66CE8A8"/>
    <w:lvl w:ilvl="0" w:tplc="70E69A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F50348"/>
    <w:multiLevelType w:val="hybridMultilevel"/>
    <w:tmpl w:val="A680E67A"/>
    <w:lvl w:ilvl="0" w:tplc="49DCF7A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31043B"/>
    <w:multiLevelType w:val="hybridMultilevel"/>
    <w:tmpl w:val="6DD4E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67203C"/>
    <w:multiLevelType w:val="hybridMultilevel"/>
    <w:tmpl w:val="8DB49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E35A0B"/>
    <w:multiLevelType w:val="hybridMultilevel"/>
    <w:tmpl w:val="DC38F2C6"/>
    <w:lvl w:ilvl="0" w:tplc="9C62F1D2">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2E0C57"/>
    <w:multiLevelType w:val="hybridMultilevel"/>
    <w:tmpl w:val="22D0E3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59B666EF"/>
    <w:multiLevelType w:val="hybridMultilevel"/>
    <w:tmpl w:val="8162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9145A9"/>
    <w:multiLevelType w:val="hybridMultilevel"/>
    <w:tmpl w:val="3034A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E07498"/>
    <w:multiLevelType w:val="multilevel"/>
    <w:tmpl w:val="F134F144"/>
    <w:styleLink w:val="AIRTableBullet"/>
    <w:lvl w:ilvl="0">
      <w:start w:val="1"/>
      <w:numFmt w:val="bullet"/>
      <w:pStyle w:val="TableBullet1"/>
      <w:lvlText w:val="•"/>
      <w:lvlJc w:val="left"/>
      <w:pPr>
        <w:ind w:left="288" w:hanging="216"/>
      </w:pPr>
      <w:rPr>
        <w:rFonts w:asciiTheme="minorHAnsi" w:hAnsiTheme="minorHAnsi" w:hint="default"/>
        <w:color w:val="auto"/>
        <w:sz w:val="28"/>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F2A2BBB"/>
    <w:multiLevelType w:val="multilevel"/>
    <w:tmpl w:val="F134F144"/>
    <w:numStyleLink w:val="AIRTableBullet"/>
  </w:abstractNum>
  <w:abstractNum w:abstractNumId="35">
    <w:nsid w:val="608513B6"/>
    <w:multiLevelType w:val="hybridMultilevel"/>
    <w:tmpl w:val="007627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6B0737CA"/>
    <w:multiLevelType w:val="hybridMultilevel"/>
    <w:tmpl w:val="2188BD0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C677C97"/>
    <w:multiLevelType w:val="hybridMultilevel"/>
    <w:tmpl w:val="C1BA7FEE"/>
    <w:lvl w:ilvl="0" w:tplc="F604B64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0907D7"/>
    <w:multiLevelType w:val="hybridMultilevel"/>
    <w:tmpl w:val="4F5E5CBC"/>
    <w:lvl w:ilvl="0" w:tplc="CABC0626">
      <w:numFmt w:val="bullet"/>
      <w:lvlText w:val="-"/>
      <w:lvlJc w:val="left"/>
      <w:pPr>
        <w:ind w:left="1080" w:hanging="360"/>
      </w:pPr>
      <w:rPr>
        <w:rFonts w:ascii="Times New Roman" w:eastAsiaTheme="majorEastAsia"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8081BA3"/>
    <w:multiLevelType w:val="hybridMultilevel"/>
    <w:tmpl w:val="A7B69B88"/>
    <w:lvl w:ilvl="0" w:tplc="CBF05E78">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0">
    <w:nsid w:val="7B217FFA"/>
    <w:multiLevelType w:val="hybridMultilevel"/>
    <w:tmpl w:val="DBB0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EB0CBA"/>
    <w:multiLevelType w:val="hybridMultilevel"/>
    <w:tmpl w:val="F8FC6BD6"/>
    <w:lvl w:ilvl="0" w:tplc="5E80DA5A">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AF41C4"/>
    <w:multiLevelType w:val="hybridMultilevel"/>
    <w:tmpl w:val="E768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5366B7"/>
    <w:multiLevelType w:val="multilevel"/>
    <w:tmpl w:val="52B2CD3C"/>
    <w:lvl w:ilvl="0">
      <w:start w:val="1"/>
      <w:numFmt w:val="bullet"/>
      <w:lvlText w:val=""/>
      <w:lvlJc w:val="left"/>
      <w:pPr>
        <w:tabs>
          <w:tab w:val="num" w:pos="360"/>
        </w:tabs>
        <w:ind w:left="1080" w:hanging="360"/>
      </w:pPr>
      <w:rPr>
        <w:rFonts w:ascii="Wingdings" w:hAnsi="Wingdings" w:cs="Times New Roman" w:hint="default"/>
        <w:b w:val="0"/>
        <w:i w:val="0"/>
        <w:color w:val="auto"/>
        <w:sz w:val="12"/>
        <w:szCs w:val="20"/>
      </w:rPr>
    </w:lvl>
    <w:lvl w:ilvl="1">
      <w:start w:val="1"/>
      <w:numFmt w:val="bullet"/>
      <w:lvlText w:val="o"/>
      <w:lvlJc w:val="left"/>
      <w:pPr>
        <w:tabs>
          <w:tab w:val="num" w:pos="1440"/>
        </w:tabs>
        <w:ind w:left="1440" w:hanging="360"/>
      </w:pPr>
      <w:rPr>
        <w:rFonts w:ascii="Courier" w:hAnsi="Courie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w:hAnsi="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w:hAnsi="Courier"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0"/>
  </w:num>
  <w:num w:numId="3">
    <w:abstractNumId w:val="33"/>
  </w:num>
  <w:num w:numId="4">
    <w:abstractNumId w:val="20"/>
  </w:num>
  <w:num w:numId="5">
    <w:abstractNumId w:val="18"/>
  </w:num>
  <w:num w:numId="6">
    <w:abstractNumId w:val="10"/>
  </w:num>
  <w:num w:numId="7">
    <w:abstractNumId w:val="34"/>
  </w:num>
  <w:num w:numId="8">
    <w:abstractNumId w:val="20"/>
  </w:num>
  <w:num w:numId="9">
    <w:abstractNumId w:val="1"/>
  </w:num>
  <w:num w:numId="10">
    <w:abstractNumId w:val="4"/>
  </w:num>
  <w:num w:numId="11">
    <w:abstractNumId w:val="28"/>
  </w:num>
  <w:num w:numId="12">
    <w:abstractNumId w:val="21"/>
  </w:num>
  <w:num w:numId="13">
    <w:abstractNumId w:val="40"/>
  </w:num>
  <w:num w:numId="14">
    <w:abstractNumId w:val="42"/>
  </w:num>
  <w:num w:numId="15">
    <w:abstractNumId w:val="35"/>
  </w:num>
  <w:num w:numId="16">
    <w:abstractNumId w:val="8"/>
  </w:num>
  <w:num w:numId="17">
    <w:abstractNumId w:val="29"/>
  </w:num>
  <w:num w:numId="18">
    <w:abstractNumId w:val="9"/>
  </w:num>
  <w:num w:numId="19">
    <w:abstractNumId w:val="3"/>
  </w:num>
  <w:num w:numId="20">
    <w:abstractNumId w:val="26"/>
  </w:num>
  <w:num w:numId="21">
    <w:abstractNumId w:val="39"/>
  </w:num>
  <w:num w:numId="22">
    <w:abstractNumId w:val="0"/>
  </w:num>
  <w:num w:numId="23">
    <w:abstractNumId w:val="5"/>
  </w:num>
  <w:num w:numId="24">
    <w:abstractNumId w:val="11"/>
  </w:num>
  <w:num w:numId="25">
    <w:abstractNumId w:val="14"/>
  </w:num>
  <w:num w:numId="26">
    <w:abstractNumId w:val="38"/>
  </w:num>
  <w:num w:numId="27">
    <w:abstractNumId w:val="31"/>
  </w:num>
  <w:num w:numId="28">
    <w:abstractNumId w:val="2"/>
  </w:num>
  <w:num w:numId="29">
    <w:abstractNumId w:val="41"/>
  </w:num>
  <w:num w:numId="30">
    <w:abstractNumId w:val="32"/>
  </w:num>
  <w:num w:numId="31">
    <w:abstractNumId w:val="30"/>
  </w:num>
  <w:num w:numId="32">
    <w:abstractNumId w:val="43"/>
  </w:num>
  <w:num w:numId="33">
    <w:abstractNumId w:val="23"/>
  </w:num>
  <w:num w:numId="34">
    <w:abstractNumId w:val="7"/>
  </w:num>
  <w:num w:numId="35">
    <w:abstractNumId w:val="12"/>
  </w:num>
  <w:num w:numId="36">
    <w:abstractNumId w:val="25"/>
  </w:num>
  <w:num w:numId="37">
    <w:abstractNumId w:val="6"/>
  </w:num>
  <w:num w:numId="38">
    <w:abstractNumId w:val="13"/>
  </w:num>
  <w:num w:numId="39">
    <w:abstractNumId w:val="36"/>
  </w:num>
  <w:num w:numId="40">
    <w:abstractNumId w:val="17"/>
  </w:num>
  <w:num w:numId="41">
    <w:abstractNumId w:val="15"/>
  </w:num>
  <w:num w:numId="42">
    <w:abstractNumId w:val="27"/>
  </w:num>
  <w:num w:numId="43">
    <w:abstractNumId w:val="16"/>
  </w:num>
  <w:num w:numId="44">
    <w:abstractNumId w:val="22"/>
  </w:num>
  <w:num w:numId="45">
    <w:abstractNumId w:val="37"/>
  </w:num>
  <w:num w:numId="46">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571"/>
    <w:rsid w:val="00000422"/>
    <w:rsid w:val="00005EB6"/>
    <w:rsid w:val="00012056"/>
    <w:rsid w:val="000134FA"/>
    <w:rsid w:val="0001351D"/>
    <w:rsid w:val="0001648E"/>
    <w:rsid w:val="00016726"/>
    <w:rsid w:val="00021D38"/>
    <w:rsid w:val="00023C09"/>
    <w:rsid w:val="00023C5A"/>
    <w:rsid w:val="000250D1"/>
    <w:rsid w:val="00026457"/>
    <w:rsid w:val="00026DF5"/>
    <w:rsid w:val="00027B8D"/>
    <w:rsid w:val="00033101"/>
    <w:rsid w:val="00041A96"/>
    <w:rsid w:val="0004303E"/>
    <w:rsid w:val="00053818"/>
    <w:rsid w:val="0005425A"/>
    <w:rsid w:val="000667B7"/>
    <w:rsid w:val="00067710"/>
    <w:rsid w:val="00085A8F"/>
    <w:rsid w:val="00090DC8"/>
    <w:rsid w:val="00091D7B"/>
    <w:rsid w:val="00093686"/>
    <w:rsid w:val="000A16F5"/>
    <w:rsid w:val="000A188A"/>
    <w:rsid w:val="000A46FF"/>
    <w:rsid w:val="000A6C5E"/>
    <w:rsid w:val="000A6F79"/>
    <w:rsid w:val="000B2CA9"/>
    <w:rsid w:val="000B2FC9"/>
    <w:rsid w:val="000C0D74"/>
    <w:rsid w:val="000C3CB5"/>
    <w:rsid w:val="000C4EC7"/>
    <w:rsid w:val="000C517F"/>
    <w:rsid w:val="000D3503"/>
    <w:rsid w:val="000D4287"/>
    <w:rsid w:val="000D4A27"/>
    <w:rsid w:val="000D656A"/>
    <w:rsid w:val="000E67E0"/>
    <w:rsid w:val="000F0018"/>
    <w:rsid w:val="000F54C3"/>
    <w:rsid w:val="00101C8D"/>
    <w:rsid w:val="0010544B"/>
    <w:rsid w:val="00110926"/>
    <w:rsid w:val="00111B9E"/>
    <w:rsid w:val="00111C87"/>
    <w:rsid w:val="001157B9"/>
    <w:rsid w:val="001162DC"/>
    <w:rsid w:val="00116546"/>
    <w:rsid w:val="00117D9B"/>
    <w:rsid w:val="00135023"/>
    <w:rsid w:val="00151175"/>
    <w:rsid w:val="00151CB8"/>
    <w:rsid w:val="001577AE"/>
    <w:rsid w:val="00172DDE"/>
    <w:rsid w:val="0018050B"/>
    <w:rsid w:val="001812EE"/>
    <w:rsid w:val="00182109"/>
    <w:rsid w:val="0018640C"/>
    <w:rsid w:val="001A5264"/>
    <w:rsid w:val="001A526F"/>
    <w:rsid w:val="001B4356"/>
    <w:rsid w:val="001B6030"/>
    <w:rsid w:val="001C6540"/>
    <w:rsid w:val="001D172D"/>
    <w:rsid w:val="001D4986"/>
    <w:rsid w:val="001E3709"/>
    <w:rsid w:val="001E723A"/>
    <w:rsid w:val="001F1C08"/>
    <w:rsid w:val="001F2187"/>
    <w:rsid w:val="001F3011"/>
    <w:rsid w:val="001F6256"/>
    <w:rsid w:val="002024D0"/>
    <w:rsid w:val="00214D1D"/>
    <w:rsid w:val="00223F30"/>
    <w:rsid w:val="00230FA4"/>
    <w:rsid w:val="00231298"/>
    <w:rsid w:val="00232F19"/>
    <w:rsid w:val="00237C97"/>
    <w:rsid w:val="0024105B"/>
    <w:rsid w:val="002516BD"/>
    <w:rsid w:val="00255919"/>
    <w:rsid w:val="002623BD"/>
    <w:rsid w:val="00271703"/>
    <w:rsid w:val="002726CF"/>
    <w:rsid w:val="00275719"/>
    <w:rsid w:val="002813CC"/>
    <w:rsid w:val="00291FB5"/>
    <w:rsid w:val="002A2112"/>
    <w:rsid w:val="002A3021"/>
    <w:rsid w:val="002A4E63"/>
    <w:rsid w:val="002B01E3"/>
    <w:rsid w:val="002B143B"/>
    <w:rsid w:val="002B547A"/>
    <w:rsid w:val="002B6C28"/>
    <w:rsid w:val="002B72EA"/>
    <w:rsid w:val="002C0AF0"/>
    <w:rsid w:val="002D7883"/>
    <w:rsid w:val="002E0087"/>
    <w:rsid w:val="002E36C1"/>
    <w:rsid w:val="002F04B7"/>
    <w:rsid w:val="00300E97"/>
    <w:rsid w:val="00303D52"/>
    <w:rsid w:val="00314B47"/>
    <w:rsid w:val="0031626F"/>
    <w:rsid w:val="00316442"/>
    <w:rsid w:val="00322ED9"/>
    <w:rsid w:val="0032382F"/>
    <w:rsid w:val="003314EF"/>
    <w:rsid w:val="003317A6"/>
    <w:rsid w:val="00331A2D"/>
    <w:rsid w:val="0034197F"/>
    <w:rsid w:val="00344C62"/>
    <w:rsid w:val="00352E80"/>
    <w:rsid w:val="00353D9A"/>
    <w:rsid w:val="00363E13"/>
    <w:rsid w:val="003664E5"/>
    <w:rsid w:val="00370807"/>
    <w:rsid w:val="0037297A"/>
    <w:rsid w:val="00375DFA"/>
    <w:rsid w:val="00386E41"/>
    <w:rsid w:val="00393EB8"/>
    <w:rsid w:val="003A735B"/>
    <w:rsid w:val="003A7962"/>
    <w:rsid w:val="003B296B"/>
    <w:rsid w:val="003B2D1D"/>
    <w:rsid w:val="003B5DD1"/>
    <w:rsid w:val="003C1C2E"/>
    <w:rsid w:val="003C45FC"/>
    <w:rsid w:val="003C5B57"/>
    <w:rsid w:val="003D372A"/>
    <w:rsid w:val="003D7CFD"/>
    <w:rsid w:val="003E31C9"/>
    <w:rsid w:val="003E3EE3"/>
    <w:rsid w:val="003E45D0"/>
    <w:rsid w:val="003E77F5"/>
    <w:rsid w:val="003F6806"/>
    <w:rsid w:val="00415C4D"/>
    <w:rsid w:val="0042367D"/>
    <w:rsid w:val="00445CD8"/>
    <w:rsid w:val="00450485"/>
    <w:rsid w:val="0045087F"/>
    <w:rsid w:val="00452ED9"/>
    <w:rsid w:val="0045647D"/>
    <w:rsid w:val="00456653"/>
    <w:rsid w:val="00467062"/>
    <w:rsid w:val="00470323"/>
    <w:rsid w:val="00472330"/>
    <w:rsid w:val="004752D3"/>
    <w:rsid w:val="00475910"/>
    <w:rsid w:val="00482370"/>
    <w:rsid w:val="004927D6"/>
    <w:rsid w:val="00493408"/>
    <w:rsid w:val="00494E11"/>
    <w:rsid w:val="004A02CF"/>
    <w:rsid w:val="004A1529"/>
    <w:rsid w:val="004A205E"/>
    <w:rsid w:val="004A6BF0"/>
    <w:rsid w:val="004B5021"/>
    <w:rsid w:val="004B6122"/>
    <w:rsid w:val="004D2602"/>
    <w:rsid w:val="004D3F7C"/>
    <w:rsid w:val="004D410F"/>
    <w:rsid w:val="004D43DA"/>
    <w:rsid w:val="004D7680"/>
    <w:rsid w:val="004D7CEC"/>
    <w:rsid w:val="004F0BCC"/>
    <w:rsid w:val="004F1571"/>
    <w:rsid w:val="004F1CD3"/>
    <w:rsid w:val="004F2FC3"/>
    <w:rsid w:val="004F3D6F"/>
    <w:rsid w:val="004F58F5"/>
    <w:rsid w:val="004F66BC"/>
    <w:rsid w:val="00504B86"/>
    <w:rsid w:val="005120C4"/>
    <w:rsid w:val="00513797"/>
    <w:rsid w:val="0052692A"/>
    <w:rsid w:val="0053376E"/>
    <w:rsid w:val="00545A61"/>
    <w:rsid w:val="00547A8C"/>
    <w:rsid w:val="00550C71"/>
    <w:rsid w:val="005539B5"/>
    <w:rsid w:val="00553A9B"/>
    <w:rsid w:val="00562CC6"/>
    <w:rsid w:val="00574660"/>
    <w:rsid w:val="00576486"/>
    <w:rsid w:val="005804A6"/>
    <w:rsid w:val="0058158F"/>
    <w:rsid w:val="00583516"/>
    <w:rsid w:val="00585609"/>
    <w:rsid w:val="005861B8"/>
    <w:rsid w:val="00592D46"/>
    <w:rsid w:val="0059339A"/>
    <w:rsid w:val="005A3526"/>
    <w:rsid w:val="005B6925"/>
    <w:rsid w:val="005C6286"/>
    <w:rsid w:val="005D336A"/>
    <w:rsid w:val="005D3E79"/>
    <w:rsid w:val="005D59BF"/>
    <w:rsid w:val="005D5EF4"/>
    <w:rsid w:val="005F1C28"/>
    <w:rsid w:val="005F2CB6"/>
    <w:rsid w:val="005F3A82"/>
    <w:rsid w:val="005F49C2"/>
    <w:rsid w:val="005F7A2F"/>
    <w:rsid w:val="00602707"/>
    <w:rsid w:val="0062370D"/>
    <w:rsid w:val="00627BA3"/>
    <w:rsid w:val="00640B0C"/>
    <w:rsid w:val="0064237D"/>
    <w:rsid w:val="00644127"/>
    <w:rsid w:val="0064524C"/>
    <w:rsid w:val="00650265"/>
    <w:rsid w:val="00652B20"/>
    <w:rsid w:val="00654C73"/>
    <w:rsid w:val="00655052"/>
    <w:rsid w:val="00670AEC"/>
    <w:rsid w:val="00676870"/>
    <w:rsid w:val="00676D5F"/>
    <w:rsid w:val="00681321"/>
    <w:rsid w:val="0068485A"/>
    <w:rsid w:val="00690986"/>
    <w:rsid w:val="0069143F"/>
    <w:rsid w:val="00693B34"/>
    <w:rsid w:val="006966AB"/>
    <w:rsid w:val="006A0CB5"/>
    <w:rsid w:val="006B2586"/>
    <w:rsid w:val="006B27E7"/>
    <w:rsid w:val="006B59DE"/>
    <w:rsid w:val="006C0BED"/>
    <w:rsid w:val="006C31DA"/>
    <w:rsid w:val="006C5D21"/>
    <w:rsid w:val="006D1EB1"/>
    <w:rsid w:val="006E51DF"/>
    <w:rsid w:val="006E589C"/>
    <w:rsid w:val="006F021B"/>
    <w:rsid w:val="006F1D66"/>
    <w:rsid w:val="006F4177"/>
    <w:rsid w:val="00701182"/>
    <w:rsid w:val="00705458"/>
    <w:rsid w:val="007125D0"/>
    <w:rsid w:val="00713141"/>
    <w:rsid w:val="00717DCC"/>
    <w:rsid w:val="00727E61"/>
    <w:rsid w:val="0073264F"/>
    <w:rsid w:val="00734770"/>
    <w:rsid w:val="007360EE"/>
    <w:rsid w:val="00750C63"/>
    <w:rsid w:val="0075516C"/>
    <w:rsid w:val="00755D91"/>
    <w:rsid w:val="00762118"/>
    <w:rsid w:val="00763623"/>
    <w:rsid w:val="00765DB1"/>
    <w:rsid w:val="00771C11"/>
    <w:rsid w:val="0077743A"/>
    <w:rsid w:val="00777EC4"/>
    <w:rsid w:val="00787A89"/>
    <w:rsid w:val="00791999"/>
    <w:rsid w:val="00792F42"/>
    <w:rsid w:val="007A2D4A"/>
    <w:rsid w:val="007A33AE"/>
    <w:rsid w:val="007B0B1A"/>
    <w:rsid w:val="007B22EC"/>
    <w:rsid w:val="007B351D"/>
    <w:rsid w:val="007B6759"/>
    <w:rsid w:val="007C148A"/>
    <w:rsid w:val="007C47A7"/>
    <w:rsid w:val="007D1FEA"/>
    <w:rsid w:val="007D3656"/>
    <w:rsid w:val="007D5B53"/>
    <w:rsid w:val="007D6968"/>
    <w:rsid w:val="007D6E42"/>
    <w:rsid w:val="007E4146"/>
    <w:rsid w:val="007E5579"/>
    <w:rsid w:val="007E633A"/>
    <w:rsid w:val="00802BF3"/>
    <w:rsid w:val="0081070B"/>
    <w:rsid w:val="00811F47"/>
    <w:rsid w:val="00814B95"/>
    <w:rsid w:val="00816F71"/>
    <w:rsid w:val="00824B93"/>
    <w:rsid w:val="0082526B"/>
    <w:rsid w:val="00825E1E"/>
    <w:rsid w:val="00827FC3"/>
    <w:rsid w:val="0084050B"/>
    <w:rsid w:val="00841207"/>
    <w:rsid w:val="00856128"/>
    <w:rsid w:val="00862A65"/>
    <w:rsid w:val="008711D9"/>
    <w:rsid w:val="0087170D"/>
    <w:rsid w:val="008744A1"/>
    <w:rsid w:val="00876CC4"/>
    <w:rsid w:val="00891F21"/>
    <w:rsid w:val="00894E00"/>
    <w:rsid w:val="008A0A11"/>
    <w:rsid w:val="008A4EB0"/>
    <w:rsid w:val="008A7BF6"/>
    <w:rsid w:val="008B378C"/>
    <w:rsid w:val="008B5175"/>
    <w:rsid w:val="008C3380"/>
    <w:rsid w:val="008C7CEF"/>
    <w:rsid w:val="008D27BA"/>
    <w:rsid w:val="008D3551"/>
    <w:rsid w:val="008D430D"/>
    <w:rsid w:val="008D4BDF"/>
    <w:rsid w:val="008D65AB"/>
    <w:rsid w:val="008E0F62"/>
    <w:rsid w:val="008F5A9F"/>
    <w:rsid w:val="00907037"/>
    <w:rsid w:val="0092283B"/>
    <w:rsid w:val="009272FD"/>
    <w:rsid w:val="00931A9F"/>
    <w:rsid w:val="00934F32"/>
    <w:rsid w:val="00942D69"/>
    <w:rsid w:val="0094731D"/>
    <w:rsid w:val="00954F01"/>
    <w:rsid w:val="00955EF6"/>
    <w:rsid w:val="00966217"/>
    <w:rsid w:val="00966B43"/>
    <w:rsid w:val="00980E25"/>
    <w:rsid w:val="00982F4B"/>
    <w:rsid w:val="009833B8"/>
    <w:rsid w:val="00993F23"/>
    <w:rsid w:val="0099528D"/>
    <w:rsid w:val="00997390"/>
    <w:rsid w:val="009A28A9"/>
    <w:rsid w:val="009B3396"/>
    <w:rsid w:val="009B6EC2"/>
    <w:rsid w:val="009C00EB"/>
    <w:rsid w:val="009C362C"/>
    <w:rsid w:val="009D436D"/>
    <w:rsid w:val="009E13C1"/>
    <w:rsid w:val="009F6E6D"/>
    <w:rsid w:val="00A0026A"/>
    <w:rsid w:val="00A01DA4"/>
    <w:rsid w:val="00A0665B"/>
    <w:rsid w:val="00A07850"/>
    <w:rsid w:val="00A1370B"/>
    <w:rsid w:val="00A16F42"/>
    <w:rsid w:val="00A20028"/>
    <w:rsid w:val="00A22ADF"/>
    <w:rsid w:val="00A30230"/>
    <w:rsid w:val="00A31D35"/>
    <w:rsid w:val="00A32DD1"/>
    <w:rsid w:val="00A37753"/>
    <w:rsid w:val="00A433B3"/>
    <w:rsid w:val="00A46DD1"/>
    <w:rsid w:val="00A6080D"/>
    <w:rsid w:val="00A61ACC"/>
    <w:rsid w:val="00A71311"/>
    <w:rsid w:val="00A74376"/>
    <w:rsid w:val="00A80CE7"/>
    <w:rsid w:val="00A85163"/>
    <w:rsid w:val="00A92B82"/>
    <w:rsid w:val="00AA0C75"/>
    <w:rsid w:val="00AA62E1"/>
    <w:rsid w:val="00AB2C83"/>
    <w:rsid w:val="00AB441A"/>
    <w:rsid w:val="00AC18E7"/>
    <w:rsid w:val="00AD1985"/>
    <w:rsid w:val="00AD2236"/>
    <w:rsid w:val="00AD38AE"/>
    <w:rsid w:val="00AD756D"/>
    <w:rsid w:val="00AE2C45"/>
    <w:rsid w:val="00AF190D"/>
    <w:rsid w:val="00AF2002"/>
    <w:rsid w:val="00B01754"/>
    <w:rsid w:val="00B02017"/>
    <w:rsid w:val="00B10354"/>
    <w:rsid w:val="00B1665F"/>
    <w:rsid w:val="00B22903"/>
    <w:rsid w:val="00B23105"/>
    <w:rsid w:val="00B23F7F"/>
    <w:rsid w:val="00B26144"/>
    <w:rsid w:val="00B30E0C"/>
    <w:rsid w:val="00B33FF3"/>
    <w:rsid w:val="00B36FC7"/>
    <w:rsid w:val="00B40539"/>
    <w:rsid w:val="00B47AE4"/>
    <w:rsid w:val="00B533D8"/>
    <w:rsid w:val="00B54B8E"/>
    <w:rsid w:val="00B56BD4"/>
    <w:rsid w:val="00B57366"/>
    <w:rsid w:val="00B61CD4"/>
    <w:rsid w:val="00B62325"/>
    <w:rsid w:val="00B62595"/>
    <w:rsid w:val="00B66A62"/>
    <w:rsid w:val="00B73580"/>
    <w:rsid w:val="00B759EF"/>
    <w:rsid w:val="00B9127B"/>
    <w:rsid w:val="00B961CA"/>
    <w:rsid w:val="00BA028A"/>
    <w:rsid w:val="00BB1F88"/>
    <w:rsid w:val="00BB4F8A"/>
    <w:rsid w:val="00BC0E0E"/>
    <w:rsid w:val="00BC30D1"/>
    <w:rsid w:val="00BC36CA"/>
    <w:rsid w:val="00BC5B90"/>
    <w:rsid w:val="00BD677F"/>
    <w:rsid w:val="00BE256A"/>
    <w:rsid w:val="00BF1BDF"/>
    <w:rsid w:val="00BF29B8"/>
    <w:rsid w:val="00BF4B7C"/>
    <w:rsid w:val="00BF63A6"/>
    <w:rsid w:val="00C03E6D"/>
    <w:rsid w:val="00C0587B"/>
    <w:rsid w:val="00C05B90"/>
    <w:rsid w:val="00C1417C"/>
    <w:rsid w:val="00C22C26"/>
    <w:rsid w:val="00C343F0"/>
    <w:rsid w:val="00C4142A"/>
    <w:rsid w:val="00C5530B"/>
    <w:rsid w:val="00C61005"/>
    <w:rsid w:val="00C6300E"/>
    <w:rsid w:val="00C6347B"/>
    <w:rsid w:val="00C6404B"/>
    <w:rsid w:val="00C64992"/>
    <w:rsid w:val="00C65C0D"/>
    <w:rsid w:val="00C71B59"/>
    <w:rsid w:val="00C72187"/>
    <w:rsid w:val="00C85C28"/>
    <w:rsid w:val="00C93587"/>
    <w:rsid w:val="00C94686"/>
    <w:rsid w:val="00C94E68"/>
    <w:rsid w:val="00C979EE"/>
    <w:rsid w:val="00CA0605"/>
    <w:rsid w:val="00CA4852"/>
    <w:rsid w:val="00CA5156"/>
    <w:rsid w:val="00CA58E7"/>
    <w:rsid w:val="00CA6ED0"/>
    <w:rsid w:val="00CB368E"/>
    <w:rsid w:val="00CB6568"/>
    <w:rsid w:val="00CC03D9"/>
    <w:rsid w:val="00CC4F2A"/>
    <w:rsid w:val="00CC6A5B"/>
    <w:rsid w:val="00CF1A62"/>
    <w:rsid w:val="00CF5157"/>
    <w:rsid w:val="00D00816"/>
    <w:rsid w:val="00D0138F"/>
    <w:rsid w:val="00D05ED8"/>
    <w:rsid w:val="00D06ECE"/>
    <w:rsid w:val="00D07734"/>
    <w:rsid w:val="00D104E9"/>
    <w:rsid w:val="00D12337"/>
    <w:rsid w:val="00D20758"/>
    <w:rsid w:val="00D27957"/>
    <w:rsid w:val="00D319CE"/>
    <w:rsid w:val="00D31B7D"/>
    <w:rsid w:val="00D35EBD"/>
    <w:rsid w:val="00D37555"/>
    <w:rsid w:val="00D40E3F"/>
    <w:rsid w:val="00D41ABE"/>
    <w:rsid w:val="00D43B17"/>
    <w:rsid w:val="00D4578C"/>
    <w:rsid w:val="00D51249"/>
    <w:rsid w:val="00D534C6"/>
    <w:rsid w:val="00D56405"/>
    <w:rsid w:val="00D64131"/>
    <w:rsid w:val="00D6448C"/>
    <w:rsid w:val="00D7087B"/>
    <w:rsid w:val="00D70BAA"/>
    <w:rsid w:val="00D76918"/>
    <w:rsid w:val="00D76EBD"/>
    <w:rsid w:val="00D95F4D"/>
    <w:rsid w:val="00DA2AA6"/>
    <w:rsid w:val="00DA6A61"/>
    <w:rsid w:val="00DB2CD8"/>
    <w:rsid w:val="00DB6494"/>
    <w:rsid w:val="00DB67EF"/>
    <w:rsid w:val="00DB6F11"/>
    <w:rsid w:val="00DC5EBF"/>
    <w:rsid w:val="00DC7F8E"/>
    <w:rsid w:val="00DD13E6"/>
    <w:rsid w:val="00DD64A0"/>
    <w:rsid w:val="00DE7A0B"/>
    <w:rsid w:val="00DF1574"/>
    <w:rsid w:val="00DF33AB"/>
    <w:rsid w:val="00DF3451"/>
    <w:rsid w:val="00DF4942"/>
    <w:rsid w:val="00DF55CD"/>
    <w:rsid w:val="00DF7432"/>
    <w:rsid w:val="00E0657B"/>
    <w:rsid w:val="00E2036D"/>
    <w:rsid w:val="00E231DC"/>
    <w:rsid w:val="00E26035"/>
    <w:rsid w:val="00E355AA"/>
    <w:rsid w:val="00E36A71"/>
    <w:rsid w:val="00E507BF"/>
    <w:rsid w:val="00E52C4B"/>
    <w:rsid w:val="00E533E8"/>
    <w:rsid w:val="00E559A0"/>
    <w:rsid w:val="00E82EE1"/>
    <w:rsid w:val="00E870E7"/>
    <w:rsid w:val="00E877C3"/>
    <w:rsid w:val="00E92813"/>
    <w:rsid w:val="00E96411"/>
    <w:rsid w:val="00EA0EF5"/>
    <w:rsid w:val="00EB1D91"/>
    <w:rsid w:val="00EB6B65"/>
    <w:rsid w:val="00ED031F"/>
    <w:rsid w:val="00ED669B"/>
    <w:rsid w:val="00EE132D"/>
    <w:rsid w:val="00EF2D2B"/>
    <w:rsid w:val="00F00248"/>
    <w:rsid w:val="00F01EE4"/>
    <w:rsid w:val="00F063F0"/>
    <w:rsid w:val="00F0681D"/>
    <w:rsid w:val="00F0684B"/>
    <w:rsid w:val="00F06D0E"/>
    <w:rsid w:val="00F11D27"/>
    <w:rsid w:val="00F1471D"/>
    <w:rsid w:val="00F16B87"/>
    <w:rsid w:val="00F212A4"/>
    <w:rsid w:val="00F35418"/>
    <w:rsid w:val="00F356F7"/>
    <w:rsid w:val="00F4566F"/>
    <w:rsid w:val="00F50E69"/>
    <w:rsid w:val="00F52C11"/>
    <w:rsid w:val="00F53BDC"/>
    <w:rsid w:val="00F5426D"/>
    <w:rsid w:val="00F54C5E"/>
    <w:rsid w:val="00F55002"/>
    <w:rsid w:val="00F553A5"/>
    <w:rsid w:val="00F57E50"/>
    <w:rsid w:val="00F61A40"/>
    <w:rsid w:val="00F61CE2"/>
    <w:rsid w:val="00F63FED"/>
    <w:rsid w:val="00F64D49"/>
    <w:rsid w:val="00F712CC"/>
    <w:rsid w:val="00F721FC"/>
    <w:rsid w:val="00F73C8B"/>
    <w:rsid w:val="00F74EA9"/>
    <w:rsid w:val="00F76DBB"/>
    <w:rsid w:val="00F87132"/>
    <w:rsid w:val="00F9184A"/>
    <w:rsid w:val="00F9355F"/>
    <w:rsid w:val="00FA08CF"/>
    <w:rsid w:val="00FA4693"/>
    <w:rsid w:val="00FA47C0"/>
    <w:rsid w:val="00FA7054"/>
    <w:rsid w:val="00FB2C6D"/>
    <w:rsid w:val="00FC3E87"/>
    <w:rsid w:val="00FD4920"/>
    <w:rsid w:val="00FE0581"/>
    <w:rsid w:val="00FE11C7"/>
    <w:rsid w:val="00FF01D9"/>
    <w:rsid w:val="00FF0930"/>
    <w:rsid w:val="00FF7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8A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qFormat="1"/>
    <w:lsdException w:name="footnote reference"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lsdException w:name="Block Text" w:uiPriority="1"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8" w:qFormat="1"/>
  </w:latentStyles>
  <w:style w:type="paragraph" w:default="1" w:styleId="Normal">
    <w:name w:val="Normal"/>
    <w:uiPriority w:val="1"/>
    <w:rsid w:val="00DB6494"/>
    <w:pPr>
      <w:spacing w:after="0" w:line="240" w:lineRule="auto"/>
    </w:pPr>
    <w:rPr>
      <w:rFonts w:eastAsia="Times New Roman"/>
      <w:sz w:val="24"/>
      <w:szCs w:val="24"/>
    </w:rPr>
  </w:style>
  <w:style w:type="paragraph" w:styleId="Heading1">
    <w:name w:val="heading 1"/>
    <w:next w:val="BodyText"/>
    <w:link w:val="Heading1Char"/>
    <w:uiPriority w:val="9"/>
    <w:qFormat/>
    <w:rsid w:val="009C362C"/>
    <w:pPr>
      <w:spacing w:before="4900" w:after="120" w:line="240" w:lineRule="auto"/>
      <w:outlineLvl w:val="0"/>
    </w:pPr>
    <w:rPr>
      <w:rFonts w:ascii="Arial" w:eastAsia="Perpetua" w:hAnsi="Arial" w:cs="Times New Roman"/>
      <w:b/>
      <w:color w:val="003462" w:themeColor="text2"/>
      <w:sz w:val="48"/>
      <w:szCs w:val="50"/>
    </w:rPr>
  </w:style>
  <w:style w:type="paragraph" w:styleId="Heading2">
    <w:name w:val="heading 2"/>
    <w:next w:val="BodyText"/>
    <w:link w:val="Heading2Char"/>
    <w:uiPriority w:val="9"/>
    <w:qFormat/>
    <w:rsid w:val="00DB6494"/>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DB6494"/>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DB6494"/>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DB6494"/>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DB6494"/>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utAIRLocations">
    <w:name w:val="About AIR Locations"/>
    <w:basedOn w:val="Normal"/>
    <w:uiPriority w:val="99"/>
    <w:rsid w:val="001B6030"/>
    <w:pPr>
      <w:suppressAutoHyphens/>
      <w:spacing w:before="480" w:after="120"/>
    </w:pPr>
    <w:rPr>
      <w:rFonts w:ascii="Arial" w:eastAsia="Calibri" w:hAnsi="Arial" w:cstheme="majorHAnsi"/>
      <w:color w:val="003462" w:themeColor="text2"/>
    </w:rPr>
  </w:style>
  <w:style w:type="paragraph" w:customStyle="1" w:styleId="AboutAIRText">
    <w:name w:val="About AIR Text"/>
    <w:basedOn w:val="Normal"/>
    <w:uiPriority w:val="99"/>
    <w:rsid w:val="001B6030"/>
    <w:pPr>
      <w:suppressAutoHyphens/>
      <w:autoSpaceDE w:val="0"/>
      <w:autoSpaceDN w:val="0"/>
      <w:adjustRightInd w:val="0"/>
      <w:spacing w:before="300" w:line="360" w:lineRule="auto"/>
      <w:ind w:right="1728"/>
      <w:textAlignment w:val="center"/>
    </w:pPr>
    <w:rPr>
      <w:rFonts w:ascii="Arial" w:eastAsia="Calibri" w:hAnsi="Arial" w:cstheme="majorHAnsi"/>
      <w:bCs/>
      <w:color w:val="000000"/>
      <w:sz w:val="18"/>
      <w:szCs w:val="18"/>
    </w:rPr>
  </w:style>
  <w:style w:type="table" w:customStyle="1" w:styleId="AIRBlueTable">
    <w:name w:val="AIR Blue Table"/>
    <w:basedOn w:val="TableNormal"/>
    <w:uiPriority w:val="99"/>
    <w:rsid w:val="00763623"/>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numbering" w:customStyle="1" w:styleId="AIRBullet">
    <w:name w:val="AIR Bullet"/>
    <w:uiPriority w:val="99"/>
    <w:rsid w:val="00DB6494"/>
    <w:pPr>
      <w:numPr>
        <w:numId w:val="1"/>
      </w:numPr>
    </w:pPr>
  </w:style>
  <w:style w:type="table" w:customStyle="1" w:styleId="AIRGrayTable">
    <w:name w:val="AIR Gray Table"/>
    <w:basedOn w:val="TableNormal"/>
    <w:uiPriority w:val="99"/>
    <w:rsid w:val="00DB6494"/>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table" w:customStyle="1" w:styleId="AIRLetterFooter">
    <w:name w:val="AIR Letter Footer"/>
    <w:basedOn w:val="TableNormal"/>
    <w:uiPriority w:val="99"/>
    <w:rsid w:val="00DB6494"/>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Number">
    <w:name w:val="AIR Number"/>
    <w:uiPriority w:val="99"/>
    <w:rsid w:val="00DB6494"/>
    <w:pPr>
      <w:numPr>
        <w:numId w:val="2"/>
      </w:numPr>
    </w:pPr>
  </w:style>
  <w:style w:type="numbering" w:customStyle="1" w:styleId="AIRTableBullet">
    <w:name w:val="AIR Table Bullet"/>
    <w:uiPriority w:val="99"/>
    <w:rsid w:val="00DB6494"/>
    <w:pPr>
      <w:numPr>
        <w:numId w:val="3"/>
      </w:numPr>
    </w:pPr>
  </w:style>
  <w:style w:type="numbering" w:customStyle="1" w:styleId="AIRTableNumbering">
    <w:name w:val="AIR Table Numbering"/>
    <w:uiPriority w:val="99"/>
    <w:rsid w:val="00DB6494"/>
    <w:pPr>
      <w:numPr>
        <w:numId w:val="4"/>
      </w:numPr>
    </w:pPr>
  </w:style>
  <w:style w:type="paragraph" w:customStyle="1" w:styleId="Bullet1">
    <w:name w:val="Bullet 1"/>
    <w:basedOn w:val="BodyText"/>
    <w:qFormat/>
    <w:rsid w:val="00494E11"/>
    <w:pPr>
      <w:keepLines/>
      <w:numPr>
        <w:numId w:val="5"/>
      </w:numPr>
      <w:spacing w:before="120"/>
    </w:pPr>
  </w:style>
  <w:style w:type="paragraph" w:styleId="BodyText">
    <w:name w:val="Body Text"/>
    <w:link w:val="BodyTextChar"/>
    <w:qFormat/>
    <w:rsid w:val="0001648E"/>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01648E"/>
    <w:rPr>
      <w:rFonts w:eastAsia="Times New Roman" w:cs="Times New Roman"/>
      <w:sz w:val="24"/>
      <w:szCs w:val="24"/>
    </w:rPr>
  </w:style>
  <w:style w:type="paragraph" w:customStyle="1" w:styleId="Bullet2">
    <w:name w:val="Bullet 2"/>
    <w:basedOn w:val="BodyText"/>
    <w:uiPriority w:val="4"/>
    <w:qFormat/>
    <w:rsid w:val="00494E11"/>
    <w:pPr>
      <w:keepLines/>
      <w:numPr>
        <w:ilvl w:val="1"/>
        <w:numId w:val="5"/>
      </w:numPr>
      <w:spacing w:before="120"/>
    </w:pPr>
  </w:style>
  <w:style w:type="paragraph" w:customStyle="1" w:styleId="Bullet3">
    <w:name w:val="Bullet 3"/>
    <w:basedOn w:val="BodyText"/>
    <w:uiPriority w:val="4"/>
    <w:qFormat/>
    <w:rsid w:val="00494E11"/>
    <w:pPr>
      <w:keepLines/>
      <w:numPr>
        <w:ilvl w:val="2"/>
        <w:numId w:val="5"/>
      </w:numPr>
      <w:spacing w:before="120"/>
      <w:contextualSpacing/>
    </w:pPr>
  </w:style>
  <w:style w:type="paragraph" w:customStyle="1" w:styleId="NumberedList">
    <w:name w:val="Numbered List"/>
    <w:basedOn w:val="BodyText"/>
    <w:uiPriority w:val="4"/>
    <w:qFormat/>
    <w:rsid w:val="00494E11"/>
    <w:pPr>
      <w:keepLines/>
      <w:numPr>
        <w:numId w:val="6"/>
      </w:numPr>
      <w:spacing w:before="120"/>
    </w:pPr>
  </w:style>
  <w:style w:type="paragraph" w:customStyle="1" w:styleId="TableBullet1">
    <w:name w:val="Table Bullet 1"/>
    <w:basedOn w:val="Normal"/>
    <w:uiPriority w:val="16"/>
    <w:qFormat/>
    <w:rsid w:val="00DB6494"/>
    <w:pPr>
      <w:numPr>
        <w:numId w:val="7"/>
      </w:numPr>
      <w:spacing w:before="40" w:after="40"/>
    </w:pPr>
    <w:rPr>
      <w:rFonts w:asciiTheme="majorHAnsi" w:hAnsiTheme="majorHAnsi" w:cs="Times New Roman"/>
      <w:sz w:val="20"/>
      <w:szCs w:val="20"/>
    </w:rPr>
  </w:style>
  <w:style w:type="paragraph" w:customStyle="1" w:styleId="TableBullet2">
    <w:name w:val="Table Bullet 2"/>
    <w:basedOn w:val="Normal"/>
    <w:uiPriority w:val="16"/>
    <w:qFormat/>
    <w:rsid w:val="00DB6494"/>
    <w:pPr>
      <w:numPr>
        <w:ilvl w:val="1"/>
        <w:numId w:val="7"/>
      </w:numPr>
      <w:spacing w:before="40" w:after="40"/>
    </w:pPr>
    <w:rPr>
      <w:rFonts w:asciiTheme="majorHAnsi" w:hAnsiTheme="majorHAnsi" w:cs="Times New Roman"/>
      <w:sz w:val="20"/>
      <w:szCs w:val="20"/>
    </w:rPr>
  </w:style>
  <w:style w:type="paragraph" w:customStyle="1" w:styleId="TableNumbering">
    <w:name w:val="Table Numbering"/>
    <w:basedOn w:val="TableText"/>
    <w:uiPriority w:val="7"/>
    <w:qFormat/>
    <w:rsid w:val="00DB6494"/>
    <w:pPr>
      <w:numPr>
        <w:numId w:val="8"/>
      </w:numPr>
    </w:pPr>
  </w:style>
  <w:style w:type="paragraph" w:styleId="BlockText">
    <w:name w:val="Block Text"/>
    <w:basedOn w:val="BodyText"/>
    <w:next w:val="BodyText"/>
    <w:uiPriority w:val="1"/>
    <w:qFormat/>
    <w:rsid w:val="00DB6494"/>
    <w:pPr>
      <w:spacing w:before="120"/>
      <w:ind w:left="720"/>
    </w:pPr>
  </w:style>
  <w:style w:type="paragraph" w:styleId="Caption">
    <w:name w:val="caption"/>
    <w:next w:val="Normal"/>
    <w:uiPriority w:val="99"/>
    <w:unhideWhenUsed/>
    <w:rsid w:val="00DB6494"/>
    <w:pPr>
      <w:keepNext/>
      <w:spacing w:before="240" w:after="120" w:line="240" w:lineRule="auto"/>
    </w:pPr>
    <w:rPr>
      <w:rFonts w:asciiTheme="majorHAnsi" w:eastAsia="Times New Roman" w:hAnsiTheme="majorHAnsi" w:cs="Times New Roman"/>
      <w:b/>
      <w:sz w:val="20"/>
      <w:szCs w:val="24"/>
    </w:rPr>
  </w:style>
  <w:style w:type="paragraph" w:customStyle="1" w:styleId="CoverBackAddress">
    <w:name w:val="Cover Back Address"/>
    <w:uiPriority w:val="99"/>
    <w:rsid w:val="001B6030"/>
    <w:pPr>
      <w:suppressAutoHyphens/>
      <w:autoSpaceDE w:val="0"/>
      <w:autoSpaceDN w:val="0"/>
      <w:adjustRightInd w:val="0"/>
      <w:spacing w:after="0" w:line="288" w:lineRule="auto"/>
      <w:textAlignment w:val="center"/>
    </w:pPr>
    <w:rPr>
      <w:rFonts w:ascii="Arial" w:eastAsia="Calibri" w:hAnsi="Arial" w:cs="Franklin Gothic Book"/>
      <w:bCs/>
      <w:color w:val="000000"/>
      <w:sz w:val="20"/>
      <w:szCs w:val="20"/>
    </w:rPr>
  </w:style>
  <w:style w:type="paragraph" w:customStyle="1" w:styleId="CoverBackFooter">
    <w:name w:val="Cover Back Footer"/>
    <w:uiPriority w:val="99"/>
    <w:rsid w:val="001B6030"/>
    <w:pPr>
      <w:tabs>
        <w:tab w:val="center" w:pos="4680"/>
        <w:tab w:val="right" w:pos="9360"/>
      </w:tabs>
      <w:spacing w:after="0" w:line="240" w:lineRule="auto"/>
      <w:jc w:val="right"/>
    </w:pPr>
    <w:rPr>
      <w:rFonts w:ascii="Arial" w:eastAsia="Times New Roman" w:hAnsi="Arial" w:cs="Times New Roman"/>
      <w:sz w:val="16"/>
      <w:szCs w:val="18"/>
    </w:rPr>
  </w:style>
  <w:style w:type="paragraph" w:customStyle="1" w:styleId="CoverBackURL">
    <w:name w:val="Cover Back URL"/>
    <w:uiPriority w:val="99"/>
    <w:rsid w:val="004D3F7C"/>
    <w:pPr>
      <w:suppressAutoHyphens/>
      <w:autoSpaceDE w:val="0"/>
      <w:autoSpaceDN w:val="0"/>
      <w:adjustRightInd w:val="0"/>
      <w:spacing w:before="90" w:after="0" w:line="288" w:lineRule="auto"/>
      <w:textAlignment w:val="center"/>
    </w:pPr>
    <w:rPr>
      <w:rFonts w:ascii="Arial" w:eastAsia="Calibri" w:hAnsi="Arial" w:cs="Franklin Gothic Demi"/>
      <w:b/>
      <w:bCs/>
      <w:color w:val="000000"/>
      <w:sz w:val="20"/>
      <w:szCs w:val="20"/>
    </w:rPr>
  </w:style>
  <w:style w:type="paragraph" w:customStyle="1" w:styleId="CoverFrontOrganization">
    <w:name w:val="Cover Front Organization"/>
    <w:link w:val="CoverFrontOrganizationChar"/>
    <w:uiPriority w:val="99"/>
    <w:rsid w:val="00B02017"/>
    <w:pPr>
      <w:spacing w:before="120" w:after="0" w:line="240" w:lineRule="auto"/>
    </w:pPr>
    <w:rPr>
      <w:rFonts w:ascii="Arial" w:eastAsia="Perpetua" w:hAnsi="Arial" w:cs="Times New Roman"/>
      <w:b/>
      <w:i/>
      <w:color w:val="595959"/>
      <w:sz w:val="28"/>
      <w:szCs w:val="28"/>
    </w:rPr>
  </w:style>
  <w:style w:type="character" w:customStyle="1" w:styleId="CoverFrontOrganizationChar">
    <w:name w:val="Cover Front Organization Char"/>
    <w:basedOn w:val="DefaultParagraphFont"/>
    <w:link w:val="CoverFrontOrganization"/>
    <w:uiPriority w:val="99"/>
    <w:rsid w:val="00B02017"/>
    <w:rPr>
      <w:rFonts w:ascii="Arial" w:eastAsia="Perpetua" w:hAnsi="Arial" w:cs="Times New Roman"/>
      <w:b/>
      <w:i/>
      <w:color w:val="595959"/>
      <w:sz w:val="28"/>
      <w:szCs w:val="28"/>
    </w:rPr>
  </w:style>
  <w:style w:type="paragraph" w:customStyle="1" w:styleId="CoverFrontAuthorName">
    <w:name w:val="Cover Front Author Name"/>
    <w:link w:val="CoverFrontAuthorNameChar"/>
    <w:uiPriority w:val="99"/>
    <w:rsid w:val="009C362C"/>
    <w:pPr>
      <w:spacing w:before="480" w:after="0" w:line="240" w:lineRule="auto"/>
    </w:pPr>
    <w:rPr>
      <w:rFonts w:ascii="Arial" w:eastAsia="Perpetua" w:hAnsi="Arial" w:cs="Times New Roman"/>
      <w:b/>
      <w:color w:val="595959"/>
      <w:sz w:val="28"/>
      <w:szCs w:val="28"/>
    </w:rPr>
  </w:style>
  <w:style w:type="character" w:customStyle="1" w:styleId="CoverFrontAuthorNameChar">
    <w:name w:val="Cover Front Author Name Char"/>
    <w:basedOn w:val="DefaultParagraphFont"/>
    <w:link w:val="CoverFrontAuthorName"/>
    <w:uiPriority w:val="99"/>
    <w:rsid w:val="009C362C"/>
    <w:rPr>
      <w:rFonts w:ascii="Arial" w:eastAsia="Perpetua" w:hAnsi="Arial" w:cs="Times New Roman"/>
      <w:b/>
      <w:color w:val="595959"/>
      <w:sz w:val="28"/>
      <w:szCs w:val="28"/>
    </w:rPr>
  </w:style>
  <w:style w:type="paragraph" w:customStyle="1" w:styleId="CoverFrontDate">
    <w:name w:val="Cover Front Date"/>
    <w:uiPriority w:val="99"/>
    <w:rsid w:val="004D3F7C"/>
    <w:pPr>
      <w:spacing w:after="0" w:line="240" w:lineRule="auto"/>
      <w:jc w:val="center"/>
    </w:pPr>
    <w:rPr>
      <w:rFonts w:ascii="Arial" w:eastAsia="Perpetua" w:hAnsi="Arial" w:cs="Times New Roman"/>
      <w:caps/>
      <w:color w:val="FFFFFF"/>
      <w:spacing w:val="12"/>
    </w:rPr>
  </w:style>
  <w:style w:type="paragraph" w:customStyle="1" w:styleId="CoverFrontProgram">
    <w:name w:val="Cover Front Program"/>
    <w:uiPriority w:val="99"/>
    <w:rsid w:val="004D3F7C"/>
    <w:pPr>
      <w:spacing w:before="720" w:after="0" w:line="240" w:lineRule="auto"/>
      <w:jc w:val="center"/>
    </w:pPr>
    <w:rPr>
      <w:rFonts w:ascii="Arial" w:eastAsia="Perpetua" w:hAnsi="Arial" w:cs="Times New Roman"/>
      <w:color w:val="FFFFFF"/>
      <w:sz w:val="20"/>
      <w:szCs w:val="20"/>
    </w:rPr>
  </w:style>
  <w:style w:type="paragraph" w:customStyle="1" w:styleId="TitlePageTitle">
    <w:name w:val="Title Page Title"/>
    <w:uiPriority w:val="1"/>
    <w:rsid w:val="00644127"/>
    <w:pPr>
      <w:spacing w:before="1040" w:after="0" w:line="240" w:lineRule="auto"/>
      <w:outlineLvl w:val="0"/>
    </w:pPr>
    <w:rPr>
      <w:rFonts w:ascii="Arial" w:eastAsia="Perpetua" w:hAnsi="Arial" w:cs="Times New Roman"/>
      <w:b/>
      <w:sz w:val="48"/>
      <w:szCs w:val="50"/>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uiPriority w:val="12"/>
    <w:qFormat/>
    <w:rsid w:val="00DB6494"/>
  </w:style>
  <w:style w:type="paragraph" w:customStyle="1" w:styleId="FigurePlacement">
    <w:name w:val="Figure Placement"/>
    <w:uiPriority w:val="14"/>
    <w:qFormat/>
    <w:rsid w:val="00DB6494"/>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
    <w:qFormat/>
    <w:rsid w:val="00DB6494"/>
    <w:rPr>
      <w:vertAlign w:val="superscript"/>
    </w:rPr>
  </w:style>
  <w:style w:type="paragraph" w:styleId="FootnoteText">
    <w:name w:val="footnote text"/>
    <w:link w:val="FootnoteTextChar"/>
    <w:uiPriority w:val="99"/>
    <w:qFormat/>
    <w:rsid w:val="003C5B57"/>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3C5B57"/>
    <w:rPr>
      <w:rFonts w:eastAsia="Times New Roman" w:cs="Times New Roman"/>
      <w:sz w:val="20"/>
      <w:szCs w:val="20"/>
    </w:rPr>
  </w:style>
  <w:style w:type="paragraph" w:styleId="Header">
    <w:name w:val="header"/>
    <w:link w:val="HeaderChar"/>
    <w:uiPriority w:val="99"/>
    <w:unhideWhenUsed/>
    <w:qFormat/>
    <w:rsid w:val="00DB6494"/>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DB6494"/>
    <w:rPr>
      <w:rFonts w:eastAsia="Times New Roman" w:cs="Times New Roman"/>
      <w:sz w:val="24"/>
      <w:szCs w:val="24"/>
    </w:rPr>
  </w:style>
  <w:style w:type="character" w:customStyle="1" w:styleId="Heading1Char">
    <w:name w:val="Heading 1 Char"/>
    <w:basedOn w:val="DefaultParagraphFont"/>
    <w:link w:val="Heading1"/>
    <w:uiPriority w:val="9"/>
    <w:rsid w:val="009C362C"/>
    <w:rPr>
      <w:rFonts w:ascii="Arial" w:eastAsia="Perpetua" w:hAnsi="Arial" w:cs="Times New Roman"/>
      <w:b/>
      <w:color w:val="003462" w:themeColor="text2"/>
      <w:sz w:val="48"/>
      <w:szCs w:val="50"/>
    </w:rPr>
  </w:style>
  <w:style w:type="character" w:customStyle="1" w:styleId="Heading2Char">
    <w:name w:val="Heading 2 Char"/>
    <w:basedOn w:val="DefaultParagraphFont"/>
    <w:link w:val="Heading2"/>
    <w:uiPriority w:val="9"/>
    <w:rsid w:val="00DB6494"/>
    <w:rPr>
      <w:rFonts w:asciiTheme="majorHAnsi" w:eastAsia="Times New Roman" w:hAnsiTheme="majorHAnsi" w:cs="Times New Roman"/>
      <w:b/>
      <w:bCs/>
      <w:color w:val="003462" w:themeColor="text2"/>
      <w:sz w:val="36"/>
      <w:szCs w:val="36"/>
    </w:rPr>
  </w:style>
  <w:style w:type="paragraph" w:customStyle="1" w:styleId="Heading2NoTOC">
    <w:name w:val="Heading 2 No TOC"/>
    <w:link w:val="Heading2NoTOCChar"/>
    <w:uiPriority w:val="9"/>
    <w:qFormat/>
    <w:rsid w:val="00DB6494"/>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DB6494"/>
    <w:rPr>
      <w:rFonts w:asciiTheme="majorHAnsi" w:eastAsia="Times New Roman" w:hAnsiTheme="majorHAnsi" w:cs="Times New Roman"/>
      <w:b/>
      <w:bCs/>
      <w:color w:val="003462" w:themeColor="text2"/>
      <w:sz w:val="36"/>
      <w:szCs w:val="36"/>
    </w:rPr>
  </w:style>
  <w:style w:type="character" w:customStyle="1" w:styleId="Heading3Char">
    <w:name w:val="Heading 3 Char"/>
    <w:basedOn w:val="DefaultParagraphFont"/>
    <w:link w:val="Heading3"/>
    <w:uiPriority w:val="9"/>
    <w:rsid w:val="00DB6494"/>
    <w:rPr>
      <w:rFonts w:asciiTheme="majorHAnsi" w:eastAsia="Times New Roman" w:hAnsiTheme="majorHAnsi" w:cs="Times New Roman"/>
      <w:b/>
      <w:bCs/>
      <w:sz w:val="28"/>
      <w:szCs w:val="26"/>
    </w:rPr>
  </w:style>
  <w:style w:type="paragraph" w:customStyle="1" w:styleId="Heading3NoTOC">
    <w:name w:val="Heading 3 No TOC"/>
    <w:link w:val="Heading3NoTOCChar"/>
    <w:uiPriority w:val="9"/>
    <w:qFormat/>
    <w:rsid w:val="00DB6494"/>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DB6494"/>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DB6494"/>
    <w:rPr>
      <w:rFonts w:asciiTheme="majorHAnsi" w:eastAsia="Times New Roman" w:hAnsiTheme="majorHAnsi" w:cs="Times New Roman"/>
      <w:b/>
      <w:bCs/>
      <w:i/>
      <w:iCs/>
      <w:sz w:val="26"/>
      <w:szCs w:val="24"/>
    </w:rPr>
  </w:style>
  <w:style w:type="paragraph" w:customStyle="1" w:styleId="Heading4NoTOC">
    <w:name w:val="Heading 4 No TOC"/>
    <w:link w:val="Heading4NoTOCChar"/>
    <w:uiPriority w:val="9"/>
    <w:rsid w:val="00DB6494"/>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DB6494"/>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DB6494"/>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DB6494"/>
    <w:rPr>
      <w:rFonts w:asciiTheme="majorHAnsi" w:eastAsia="Times New Roman" w:hAnsiTheme="majorHAnsi" w:cs="Times New Roman"/>
      <w:b/>
      <w:i/>
      <w:iCs/>
      <w:sz w:val="24"/>
      <w:szCs w:val="24"/>
    </w:rPr>
  </w:style>
  <w:style w:type="paragraph" w:customStyle="1" w:styleId="PubID">
    <w:name w:val="PubID"/>
    <w:basedOn w:val="Normal"/>
    <w:link w:val="PubIDChar"/>
    <w:uiPriority w:val="99"/>
    <w:rsid w:val="005861B8"/>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5861B8"/>
    <w:rPr>
      <w:rFonts w:asciiTheme="majorHAnsi" w:eastAsia="Calibri" w:hAnsiTheme="majorHAnsi"/>
      <w:sz w:val="16"/>
      <w:szCs w:val="16"/>
    </w:rPr>
  </w:style>
  <w:style w:type="paragraph" w:customStyle="1" w:styleId="Reference">
    <w:name w:val="Reference"/>
    <w:link w:val="ReferenceChar"/>
    <w:uiPriority w:val="20"/>
    <w:rsid w:val="00DB6494"/>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Normal"/>
    <w:uiPriority w:val="15"/>
    <w:qFormat/>
    <w:rsid w:val="00DB6494"/>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DB6494"/>
    <w:pPr>
      <w:spacing w:before="40" w:after="40"/>
    </w:pPr>
    <w:rPr>
      <w:rFonts w:asciiTheme="majorHAnsi" w:hAnsiTheme="majorHAnsi" w:cs="Times New Roman"/>
      <w:b/>
      <w:bCs/>
      <w:sz w:val="20"/>
      <w:szCs w:val="20"/>
    </w:rPr>
  </w:style>
  <w:style w:type="paragraph" w:customStyle="1" w:styleId="TableText">
    <w:name w:val="Table Text"/>
    <w:uiPriority w:val="15"/>
    <w:qFormat/>
    <w:rsid w:val="00DB6494"/>
    <w:pPr>
      <w:spacing w:before="40" w:after="40" w:line="240" w:lineRule="auto"/>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DB6494"/>
    <w:pPr>
      <w:spacing w:before="120" w:after="120"/>
      <w:contextualSpacing/>
    </w:pPr>
    <w:rPr>
      <w:sz w:val="18"/>
    </w:rPr>
  </w:style>
  <w:style w:type="paragraph" w:styleId="TableofFigures">
    <w:name w:val="table of figures"/>
    <w:basedOn w:val="TOC1"/>
    <w:next w:val="Normal"/>
    <w:uiPriority w:val="99"/>
    <w:unhideWhenUsed/>
    <w:rsid w:val="007E4146"/>
    <w:pPr>
      <w:spacing w:before="0"/>
    </w:pPr>
  </w:style>
  <w:style w:type="paragraph" w:styleId="TOC1">
    <w:name w:val="toc 1"/>
    <w:basedOn w:val="Normal"/>
    <w:next w:val="Normal"/>
    <w:autoRedefine/>
    <w:uiPriority w:val="39"/>
    <w:unhideWhenUsed/>
    <w:rsid w:val="00CA0605"/>
    <w:pPr>
      <w:tabs>
        <w:tab w:val="right" w:leader="dot" w:pos="9350"/>
      </w:tabs>
      <w:spacing w:before="240" w:after="100"/>
      <w:ind w:right="720"/>
    </w:pPr>
  </w:style>
  <w:style w:type="paragraph" w:customStyle="1" w:styleId="TableSubheading">
    <w:name w:val="Table Subheading"/>
    <w:basedOn w:val="TableText"/>
    <w:uiPriority w:val="15"/>
    <w:qFormat/>
    <w:rsid w:val="00DB6494"/>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DB6494"/>
  </w:style>
  <w:style w:type="paragraph" w:customStyle="1" w:styleId="TitlePageAddress">
    <w:name w:val="Title Page Address"/>
    <w:link w:val="TitlePageAddressChar"/>
    <w:uiPriority w:val="99"/>
    <w:rsid w:val="00DC7F8E"/>
    <w:pPr>
      <w:spacing w:before="240" w:after="0" w:line="240" w:lineRule="auto"/>
    </w:pPr>
    <w:rPr>
      <w:rFonts w:asciiTheme="majorHAnsi" w:eastAsia="Calibri" w:hAnsiTheme="majorHAnsi" w:cs="Times New Roman"/>
      <w:noProof/>
      <w:sz w:val="20"/>
      <w:szCs w:val="24"/>
    </w:rPr>
  </w:style>
  <w:style w:type="character" w:customStyle="1" w:styleId="TitlePageAddressChar">
    <w:name w:val="Title Page Address Char"/>
    <w:basedOn w:val="DefaultParagraphFont"/>
    <w:link w:val="TitlePageAddress"/>
    <w:uiPriority w:val="99"/>
    <w:rsid w:val="00DC7F8E"/>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D40E3F"/>
    <w:pPr>
      <w:spacing w:before="200" w:after="0" w:line="240" w:lineRule="auto"/>
    </w:pPr>
    <w:rPr>
      <w:rFonts w:ascii="Arial" w:eastAsia="Calibri" w:hAnsi="Arial"/>
      <w:sz w:val="20"/>
    </w:rPr>
  </w:style>
  <w:style w:type="character" w:customStyle="1" w:styleId="TitlePageTextChar">
    <w:name w:val="Title Page Text Char"/>
    <w:basedOn w:val="DefaultParagraphFont"/>
    <w:link w:val="TitlePageText"/>
    <w:uiPriority w:val="99"/>
    <w:rsid w:val="00D40E3F"/>
    <w:rPr>
      <w:rFonts w:ascii="Arial" w:eastAsia="Calibri" w:hAnsi="Arial"/>
      <w:sz w:val="20"/>
    </w:rPr>
  </w:style>
  <w:style w:type="paragraph" w:customStyle="1" w:styleId="TitlePageAuthor">
    <w:name w:val="Title Page Author"/>
    <w:basedOn w:val="TitlePageText"/>
    <w:uiPriority w:val="99"/>
    <w:rsid w:val="00DB6494"/>
    <w:pPr>
      <w:spacing w:before="1040"/>
    </w:pPr>
    <w:rPr>
      <w:b/>
      <w:sz w:val="28"/>
    </w:rPr>
  </w:style>
  <w:style w:type="paragraph" w:customStyle="1" w:styleId="TitlePageDate">
    <w:name w:val="Title Page Date"/>
    <w:basedOn w:val="TitlePageText"/>
    <w:next w:val="TitlePageText"/>
    <w:uiPriority w:val="99"/>
    <w:rsid w:val="00DB6494"/>
    <w:pPr>
      <w:spacing w:before="1040"/>
    </w:pPr>
    <w:rPr>
      <w:b/>
      <w:sz w:val="32"/>
    </w:rPr>
  </w:style>
  <w:style w:type="paragraph" w:customStyle="1" w:styleId="TitlePageOrganization">
    <w:name w:val="Title Page Organization"/>
    <w:basedOn w:val="TitlePageText"/>
    <w:uiPriority w:val="99"/>
    <w:rsid w:val="00DB6494"/>
    <w:pPr>
      <w:spacing w:before="120"/>
    </w:pPr>
    <w:rPr>
      <w:b/>
      <w:i/>
      <w:iCs/>
      <w:sz w:val="28"/>
    </w:rPr>
  </w:style>
  <w:style w:type="paragraph" w:customStyle="1" w:styleId="CoverBackTagline">
    <w:name w:val="Cover Back Tagline"/>
    <w:uiPriority w:val="1"/>
    <w:rsid w:val="004F3D6F"/>
    <w:pPr>
      <w:spacing w:before="720" w:after="0" w:line="240" w:lineRule="auto"/>
    </w:pPr>
    <w:rPr>
      <w:rFonts w:ascii="Arial" w:eastAsia="Times New Roman" w:hAnsi="Arial" w:cs="Times New Roman"/>
      <w:sz w:val="24"/>
      <w:szCs w:val="24"/>
    </w:rPr>
  </w:style>
  <w:style w:type="paragraph" w:styleId="TOC2">
    <w:name w:val="toc 2"/>
    <w:basedOn w:val="Normal"/>
    <w:next w:val="Normal"/>
    <w:autoRedefine/>
    <w:uiPriority w:val="39"/>
    <w:unhideWhenUsed/>
    <w:rsid w:val="0064524C"/>
    <w:pPr>
      <w:tabs>
        <w:tab w:val="left" w:pos="660"/>
        <w:tab w:val="right" w:leader="dot" w:pos="9350"/>
      </w:tabs>
      <w:spacing w:after="100"/>
      <w:ind w:left="245" w:right="720"/>
    </w:pPr>
  </w:style>
  <w:style w:type="paragraph" w:styleId="TOC3">
    <w:name w:val="toc 3"/>
    <w:basedOn w:val="Normal"/>
    <w:next w:val="Normal"/>
    <w:autoRedefine/>
    <w:uiPriority w:val="39"/>
    <w:semiHidden/>
    <w:unhideWhenUsed/>
    <w:rsid w:val="00DB6494"/>
    <w:pPr>
      <w:spacing w:after="100"/>
      <w:ind w:left="475" w:right="720"/>
    </w:pPr>
  </w:style>
  <w:style w:type="paragraph" w:styleId="TOCHeading">
    <w:name w:val="TOC Heading"/>
    <w:basedOn w:val="Heading2NoTOC"/>
    <w:next w:val="Normal"/>
    <w:uiPriority w:val="38"/>
    <w:unhideWhenUsed/>
    <w:rsid w:val="008F5A9F"/>
    <w:pPr>
      <w:spacing w:before="0" w:after="0"/>
    </w:pPr>
    <w:rPr>
      <w:rFonts w:eastAsiaTheme="majorEastAsia" w:cstheme="majorBidi"/>
      <w:szCs w:val="28"/>
    </w:rPr>
  </w:style>
  <w:style w:type="character" w:styleId="CommentReference">
    <w:name w:val="annotation reference"/>
    <w:basedOn w:val="DefaultParagraphFont"/>
    <w:uiPriority w:val="99"/>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712CC"/>
    <w:rPr>
      <w:b/>
      <w:bCs/>
    </w:rPr>
  </w:style>
  <w:style w:type="character" w:customStyle="1" w:styleId="CommentSubjectChar">
    <w:name w:val="Comment Subject Char"/>
    <w:basedOn w:val="CommentTextChar"/>
    <w:link w:val="CommentSubject"/>
    <w:uiPriority w:val="99"/>
    <w:semiHidden/>
    <w:rsid w:val="00F712CC"/>
    <w:rPr>
      <w:rFonts w:eastAsia="Times New Roman"/>
      <w:b/>
      <w:bCs/>
      <w:sz w:val="20"/>
      <w:szCs w:val="20"/>
    </w:rPr>
  </w:style>
  <w:style w:type="paragraph" w:styleId="BalloonText">
    <w:name w:val="Balloon Text"/>
    <w:basedOn w:val="Normal"/>
    <w:link w:val="BalloonTextChar"/>
    <w:uiPriority w:val="99"/>
    <w:semiHidden/>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semiHidden/>
    <w:rsid w:val="00F712CC"/>
    <w:rPr>
      <w:rFonts w:ascii="Tahoma" w:eastAsia="Times New Roman" w:hAnsi="Tahoma" w:cs="Tahoma"/>
      <w:sz w:val="16"/>
      <w:szCs w:val="16"/>
    </w:rPr>
  </w:style>
  <w:style w:type="paragraph" w:styleId="Revision">
    <w:name w:val="Revision"/>
    <w:hidden/>
    <w:uiPriority w:val="99"/>
    <w:semiHidden/>
    <w:rsid w:val="008F5A9F"/>
    <w:pPr>
      <w:spacing w:after="0" w:line="240" w:lineRule="auto"/>
    </w:pPr>
    <w:rPr>
      <w:rFonts w:eastAsia="Times New Roman"/>
      <w:sz w:val="24"/>
      <w:szCs w:val="24"/>
    </w:rPr>
  </w:style>
  <w:style w:type="character" w:styleId="Hyperlink">
    <w:name w:val="Hyperlink"/>
    <w:basedOn w:val="DefaultParagraphFont"/>
    <w:uiPriority w:val="99"/>
    <w:unhideWhenUsed/>
    <w:rsid w:val="00DD64A0"/>
    <w:rPr>
      <w:color w:val="0000FF" w:themeColor="hyperlink"/>
      <w:u w:val="single"/>
    </w:rPr>
  </w:style>
  <w:style w:type="table" w:styleId="TableGrid">
    <w:name w:val="Table Grid"/>
    <w:basedOn w:val="TableNormal"/>
    <w:rsid w:val="0076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RLocations">
    <w:name w:val="AIR Locations"/>
    <w:uiPriority w:val="1"/>
    <w:rsid w:val="000C517F"/>
    <w:pPr>
      <w:spacing w:before="60" w:after="0" w:line="360" w:lineRule="auto"/>
    </w:pPr>
    <w:rPr>
      <w:rFonts w:ascii="Arial" w:eastAsia="Calibri" w:hAnsi="Arial" w:cstheme="majorHAnsi"/>
      <w:bCs/>
      <w:color w:val="000000"/>
      <w:sz w:val="18"/>
      <w:szCs w:val="18"/>
    </w:rPr>
  </w:style>
  <w:style w:type="paragraph" w:customStyle="1" w:styleId="CoverBackLogo">
    <w:name w:val="Cover Back Logo"/>
    <w:uiPriority w:val="1"/>
    <w:rsid w:val="004D3F7C"/>
    <w:pPr>
      <w:spacing w:before="4560"/>
    </w:pPr>
    <w:rPr>
      <w:rFonts w:ascii="Arial" w:hAnsi="Arial"/>
      <w:sz w:val="24"/>
      <w:szCs w:val="24"/>
    </w:rPr>
  </w:style>
  <w:style w:type="paragraph" w:customStyle="1" w:styleId="Call-outText">
    <w:name w:val="Call-out Text"/>
    <w:next w:val="BodyText"/>
    <w:uiPriority w:val="1"/>
    <w:rsid w:val="00A1370B"/>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paragraph" w:customStyle="1" w:styleId="CoverSubtitle">
    <w:name w:val="Cover Subtitle"/>
    <w:uiPriority w:val="1"/>
    <w:rsid w:val="00802BF3"/>
    <w:pPr>
      <w:spacing w:before="360" w:after="0" w:line="240" w:lineRule="auto"/>
    </w:pPr>
    <w:rPr>
      <w:rFonts w:ascii="Arial" w:eastAsia="Perpetua" w:hAnsi="Arial" w:cs="Times New Roman"/>
      <w:b/>
      <w:color w:val="003462" w:themeColor="text2"/>
      <w:sz w:val="40"/>
      <w:szCs w:val="50"/>
    </w:rPr>
  </w:style>
  <w:style w:type="paragraph" w:customStyle="1" w:styleId="TitlePageSubtitle">
    <w:name w:val="Title Page Subtitle"/>
    <w:basedOn w:val="TitlePageTitle"/>
    <w:uiPriority w:val="1"/>
    <w:rsid w:val="00727E61"/>
    <w:pPr>
      <w:spacing w:before="120"/>
    </w:pPr>
    <w:rPr>
      <w:rFonts w:cs="Arial"/>
      <w:sz w:val="40"/>
      <w:szCs w:val="40"/>
    </w:rPr>
  </w:style>
  <w:style w:type="paragraph" w:styleId="ListParagraph">
    <w:name w:val="List Paragraph"/>
    <w:basedOn w:val="Normal"/>
    <w:link w:val="ListParagraphChar"/>
    <w:uiPriority w:val="34"/>
    <w:qFormat/>
    <w:rsid w:val="00B62325"/>
    <w:pPr>
      <w:ind w:left="720"/>
      <w:contextualSpacing/>
    </w:pPr>
    <w:rPr>
      <w:rFonts w:ascii="Times New Roman" w:hAnsi="Times New Roman" w:cs="Times New Roman"/>
    </w:rPr>
  </w:style>
  <w:style w:type="character" w:customStyle="1" w:styleId="ListParagraphChar">
    <w:name w:val="List Paragraph Char"/>
    <w:basedOn w:val="DefaultParagraphFont"/>
    <w:link w:val="ListParagraph"/>
    <w:uiPriority w:val="34"/>
    <w:rsid w:val="00B62325"/>
    <w:rPr>
      <w:rFonts w:ascii="Times New Roman" w:eastAsia="Times New Roman" w:hAnsi="Times New Roman" w:cs="Times New Roman"/>
      <w:sz w:val="24"/>
      <w:szCs w:val="24"/>
    </w:rPr>
  </w:style>
  <w:style w:type="table" w:customStyle="1" w:styleId="SurveyTables">
    <w:name w:val="Survey Tables"/>
    <w:basedOn w:val="TableNormal"/>
    <w:uiPriority w:val="99"/>
    <w:rsid w:val="00D35EBD"/>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SurveyTableText">
    <w:name w:val="Survey Table Text"/>
    <w:rsid w:val="00D35EBD"/>
    <w:pPr>
      <w:tabs>
        <w:tab w:val="left" w:pos="360"/>
        <w:tab w:val="left" w:pos="720"/>
      </w:tabs>
      <w:spacing w:before="40" w:after="40" w:line="240" w:lineRule="auto"/>
    </w:pPr>
    <w:rPr>
      <w:rFonts w:ascii="Arial" w:eastAsia="Times New Roman" w:hAnsi="Arial" w:cs="Times New Roman"/>
      <w:sz w:val="20"/>
      <w:szCs w:val="24"/>
    </w:rPr>
  </w:style>
  <w:style w:type="paragraph" w:customStyle="1" w:styleId="SurveyCheckBoxParagraph">
    <w:name w:val="Survey Check Box Paragraph"/>
    <w:basedOn w:val="ListParagraph"/>
    <w:qFormat/>
    <w:rsid w:val="00D35EBD"/>
    <w:pPr>
      <w:numPr>
        <w:numId w:val="18"/>
      </w:numPr>
      <w:tabs>
        <w:tab w:val="left" w:pos="1440"/>
      </w:tabs>
      <w:spacing w:after="120"/>
      <w:contextualSpacing w:val="0"/>
    </w:pPr>
    <w:rPr>
      <w:rFonts w:ascii="Arial" w:eastAsiaTheme="minorEastAsia" w:hAnsi="Arial" w:cs="Arial"/>
      <w:color w:val="000000" w:themeColor="text1"/>
      <w:sz w:val="20"/>
      <w:szCs w:val="22"/>
    </w:rPr>
  </w:style>
  <w:style w:type="paragraph" w:customStyle="1" w:styleId="q">
    <w:name w:val="q"/>
    <w:link w:val="qChar"/>
    <w:rsid w:val="00D35EBD"/>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sid w:val="00D35EBD"/>
    <w:rPr>
      <w:rFonts w:ascii="Arial" w:eastAsia="Times New Roman" w:hAnsi="Arial" w:cs="Times New Roman"/>
      <w:b/>
      <w:sz w:val="20"/>
      <w:szCs w:val="24"/>
    </w:rPr>
  </w:style>
  <w:style w:type="table" w:customStyle="1" w:styleId="TableGrid5">
    <w:name w:val="Table Grid5"/>
    <w:basedOn w:val="TableNormal"/>
    <w:next w:val="TableGrid"/>
    <w:uiPriority w:val="59"/>
    <w:rsid w:val="00FF093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rveyTables1">
    <w:name w:val="Survey Tables1"/>
    <w:basedOn w:val="TableNormal"/>
    <w:uiPriority w:val="99"/>
    <w:rsid w:val="00FF0930"/>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cPr>
    </w:tblStylePr>
    <w:tblStylePr w:type="band2Horz">
      <w:pPr>
        <w:wordWrap/>
        <w:spacing w:beforeLines="0" w:beforeAutospacing="0" w:afterLines="0" w:afterAutospacing="0" w:line="240" w:lineRule="auto"/>
        <w:jc w:val="left"/>
      </w:pPr>
    </w:tblStylePr>
  </w:style>
  <w:style w:type="paragraph" w:styleId="NoSpacing">
    <w:name w:val="No Spacing"/>
    <w:uiPriority w:val="1"/>
    <w:qFormat/>
    <w:rsid w:val="00982F4B"/>
    <w:pPr>
      <w:spacing w:after="0" w:line="240" w:lineRule="auto"/>
    </w:pPr>
    <w:rPr>
      <w:rFonts w:eastAsiaTheme="minorHAnsi"/>
    </w:rPr>
  </w:style>
  <w:style w:type="paragraph" w:customStyle="1" w:styleId="BodyTextPostHead">
    <w:name w:val="Body Text_Post Head"/>
    <w:basedOn w:val="BodyText"/>
    <w:uiPriority w:val="1"/>
    <w:rsid w:val="00982F4B"/>
    <w:rPr>
      <w:rFonts w:eastAsia="Calibri"/>
    </w:rPr>
  </w:style>
  <w:style w:type="paragraph" w:customStyle="1" w:styleId="TLESParagraph">
    <w:name w:val="TLES Paragraph"/>
    <w:basedOn w:val="Normal"/>
    <w:qFormat/>
    <w:rsid w:val="00982F4B"/>
    <w:pPr>
      <w:spacing w:before="120" w:after="120" w:line="276" w:lineRule="auto"/>
    </w:pPr>
    <w:rPr>
      <w:rFonts w:ascii="Calibri" w:eastAsiaTheme="minorHAnsi" w:hAnsi="Calibri" w:cs="Calibri"/>
      <w:color w:val="17365D"/>
      <w:sz w:val="20"/>
      <w:szCs w:val="20"/>
    </w:rPr>
  </w:style>
  <w:style w:type="paragraph" w:styleId="Title">
    <w:name w:val="Title"/>
    <w:basedOn w:val="Normal"/>
    <w:link w:val="TitleChar"/>
    <w:qFormat/>
    <w:rsid w:val="00982F4B"/>
    <w:pPr>
      <w:ind w:left="720"/>
      <w:jc w:val="center"/>
    </w:pPr>
    <w:rPr>
      <w:rFonts w:ascii="Times New Roman" w:hAnsi="Times New Roman" w:cs="Times New Roman"/>
      <w:b/>
      <w:szCs w:val="20"/>
    </w:rPr>
  </w:style>
  <w:style w:type="character" w:customStyle="1" w:styleId="TitleChar">
    <w:name w:val="Title Char"/>
    <w:basedOn w:val="DefaultParagraphFont"/>
    <w:link w:val="Title"/>
    <w:rsid w:val="00982F4B"/>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unhideWhenUsed/>
    <w:rsid w:val="00982F4B"/>
    <w:pPr>
      <w:spacing w:after="120" w:line="480" w:lineRule="auto"/>
      <w:ind w:left="360"/>
    </w:pPr>
    <w:rPr>
      <w:rFonts w:eastAsiaTheme="minorEastAsia"/>
      <w:sz w:val="22"/>
      <w:szCs w:val="22"/>
    </w:rPr>
  </w:style>
  <w:style w:type="character" w:customStyle="1" w:styleId="BodyTextIndent2Char">
    <w:name w:val="Body Text Indent 2 Char"/>
    <w:basedOn w:val="DefaultParagraphFont"/>
    <w:link w:val="BodyTextIndent2"/>
    <w:uiPriority w:val="99"/>
    <w:rsid w:val="00982F4B"/>
  </w:style>
  <w:style w:type="paragraph" w:customStyle="1" w:styleId="SurveyBodyText-NoIndent">
    <w:name w:val="Survey Body Text - No Indent"/>
    <w:basedOn w:val="Normal"/>
    <w:qFormat/>
    <w:rsid w:val="00982F4B"/>
    <w:pPr>
      <w:spacing w:after="120"/>
    </w:pPr>
    <w:rPr>
      <w:rFonts w:ascii="Arial" w:hAnsi="Arial" w:cs="Arial"/>
      <w:sz w:val="20"/>
      <w:szCs w:val="22"/>
    </w:rPr>
  </w:style>
  <w:style w:type="paragraph" w:styleId="NormalWeb">
    <w:name w:val="Normal (Web)"/>
    <w:basedOn w:val="Normal"/>
    <w:uiPriority w:val="99"/>
    <w:unhideWhenUsed/>
    <w:rsid w:val="00982F4B"/>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982F4B"/>
    <w:rPr>
      <w:b/>
      <w:bCs/>
    </w:rPr>
  </w:style>
  <w:style w:type="character" w:customStyle="1" w:styleId="apple-converted-space">
    <w:name w:val="apple-converted-space"/>
    <w:basedOn w:val="DefaultParagraphFont"/>
    <w:rsid w:val="00982F4B"/>
  </w:style>
  <w:style w:type="paragraph" w:customStyle="1" w:styleId="InformationText2">
    <w:name w:val="Information Text 2"/>
    <w:rsid w:val="00111B9E"/>
    <w:pPr>
      <w:numPr>
        <w:numId w:val="24"/>
      </w:numPr>
      <w:spacing w:after="220" w:line="240" w:lineRule="auto"/>
    </w:pPr>
    <w:rPr>
      <w:rFonts w:ascii="Arial Narrow" w:eastAsia="Times New Roman" w:hAnsi="Arial Narrow" w:cs="Times New Roman"/>
      <w:szCs w:val="24"/>
    </w:rPr>
  </w:style>
  <w:style w:type="paragraph" w:customStyle="1" w:styleId="InformationText">
    <w:name w:val="Information Text"/>
    <w:rsid w:val="00111B9E"/>
    <w:pPr>
      <w:tabs>
        <w:tab w:val="right" w:pos="4320"/>
        <w:tab w:val="right" w:leader="underscore" w:pos="9360"/>
      </w:tabs>
      <w:autoSpaceDE w:val="0"/>
      <w:autoSpaceDN w:val="0"/>
      <w:adjustRightInd w:val="0"/>
      <w:spacing w:after="220" w:line="600" w:lineRule="auto"/>
      <w:contextualSpacing/>
    </w:pPr>
    <w:rPr>
      <w:rFonts w:ascii="Arial Narrow" w:eastAsia="Times New Roman" w:hAnsi="Arial Narrow" w:cs="Arial"/>
      <w:color w:val="000000"/>
    </w:rPr>
  </w:style>
  <w:style w:type="paragraph" w:styleId="DocumentMap">
    <w:name w:val="Document Map"/>
    <w:basedOn w:val="Normal"/>
    <w:link w:val="DocumentMapChar"/>
    <w:uiPriority w:val="99"/>
    <w:semiHidden/>
    <w:unhideWhenUsed/>
    <w:rsid w:val="00E36A71"/>
    <w:rPr>
      <w:rFonts w:ascii="Lucida Grande" w:hAnsi="Lucida Grande" w:cs="Lucida Grande"/>
    </w:rPr>
  </w:style>
  <w:style w:type="character" w:customStyle="1" w:styleId="DocumentMapChar">
    <w:name w:val="Document Map Char"/>
    <w:basedOn w:val="DefaultParagraphFont"/>
    <w:link w:val="DocumentMap"/>
    <w:uiPriority w:val="99"/>
    <w:semiHidden/>
    <w:rsid w:val="00E36A71"/>
    <w:rPr>
      <w:rFonts w:ascii="Lucida Grande" w:eastAsia="Times New Roman" w:hAnsi="Lucida Grande" w:cs="Lucida Grande"/>
      <w:sz w:val="24"/>
      <w:szCs w:val="24"/>
    </w:rPr>
  </w:style>
  <w:style w:type="paragraph" w:customStyle="1" w:styleId="TLESHeading1">
    <w:name w:val="TLES Heading 1"/>
    <w:basedOn w:val="Normal"/>
    <w:uiPriority w:val="99"/>
    <w:qFormat/>
    <w:rsid w:val="00F87132"/>
    <w:pPr>
      <w:spacing w:before="240" w:after="120"/>
    </w:pPr>
    <w:rPr>
      <w:rFonts w:ascii="Arial" w:eastAsiaTheme="minorEastAsia" w:hAnsi="Arial" w:cstheme="minorHAnsi"/>
      <w:b/>
      <w:color w:val="000000" w:themeColor="text1"/>
      <w:sz w:val="28"/>
      <w:szCs w:val="32"/>
    </w:rPr>
  </w:style>
  <w:style w:type="paragraph" w:customStyle="1" w:styleId="CoverTitleSubtitle">
    <w:name w:val="Cover Title/Subtitle"/>
    <w:basedOn w:val="Normal"/>
    <w:uiPriority w:val="99"/>
    <w:rsid w:val="00F87132"/>
    <w:pPr>
      <w:jc w:val="center"/>
    </w:pPr>
    <w:rPr>
      <w:rFonts w:ascii="Times New Roman" w:hAnsi="Times New Roman" w:cs="Times New Roman"/>
      <w:b/>
      <w:bCs/>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qFormat="1"/>
    <w:lsdException w:name="footnote reference"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lsdException w:name="Block Text" w:uiPriority="1"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8" w:qFormat="1"/>
  </w:latentStyles>
  <w:style w:type="paragraph" w:default="1" w:styleId="Normal">
    <w:name w:val="Normal"/>
    <w:uiPriority w:val="1"/>
    <w:rsid w:val="00DB6494"/>
    <w:pPr>
      <w:spacing w:after="0" w:line="240" w:lineRule="auto"/>
    </w:pPr>
    <w:rPr>
      <w:rFonts w:eastAsia="Times New Roman"/>
      <w:sz w:val="24"/>
      <w:szCs w:val="24"/>
    </w:rPr>
  </w:style>
  <w:style w:type="paragraph" w:styleId="Heading1">
    <w:name w:val="heading 1"/>
    <w:next w:val="BodyText"/>
    <w:link w:val="Heading1Char"/>
    <w:uiPriority w:val="9"/>
    <w:qFormat/>
    <w:rsid w:val="009C362C"/>
    <w:pPr>
      <w:spacing w:before="4900" w:after="120" w:line="240" w:lineRule="auto"/>
      <w:outlineLvl w:val="0"/>
    </w:pPr>
    <w:rPr>
      <w:rFonts w:ascii="Arial" w:eastAsia="Perpetua" w:hAnsi="Arial" w:cs="Times New Roman"/>
      <w:b/>
      <w:color w:val="003462" w:themeColor="text2"/>
      <w:sz w:val="48"/>
      <w:szCs w:val="50"/>
    </w:rPr>
  </w:style>
  <w:style w:type="paragraph" w:styleId="Heading2">
    <w:name w:val="heading 2"/>
    <w:next w:val="BodyText"/>
    <w:link w:val="Heading2Char"/>
    <w:uiPriority w:val="9"/>
    <w:qFormat/>
    <w:rsid w:val="00DB6494"/>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DB6494"/>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DB6494"/>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DB6494"/>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DB6494"/>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utAIRLocations">
    <w:name w:val="About AIR Locations"/>
    <w:basedOn w:val="Normal"/>
    <w:uiPriority w:val="99"/>
    <w:rsid w:val="001B6030"/>
    <w:pPr>
      <w:suppressAutoHyphens/>
      <w:spacing w:before="480" w:after="120"/>
    </w:pPr>
    <w:rPr>
      <w:rFonts w:ascii="Arial" w:eastAsia="Calibri" w:hAnsi="Arial" w:cstheme="majorHAnsi"/>
      <w:color w:val="003462" w:themeColor="text2"/>
    </w:rPr>
  </w:style>
  <w:style w:type="paragraph" w:customStyle="1" w:styleId="AboutAIRText">
    <w:name w:val="About AIR Text"/>
    <w:basedOn w:val="Normal"/>
    <w:uiPriority w:val="99"/>
    <w:rsid w:val="001B6030"/>
    <w:pPr>
      <w:suppressAutoHyphens/>
      <w:autoSpaceDE w:val="0"/>
      <w:autoSpaceDN w:val="0"/>
      <w:adjustRightInd w:val="0"/>
      <w:spacing w:before="300" w:line="360" w:lineRule="auto"/>
      <w:ind w:right="1728"/>
      <w:textAlignment w:val="center"/>
    </w:pPr>
    <w:rPr>
      <w:rFonts w:ascii="Arial" w:eastAsia="Calibri" w:hAnsi="Arial" w:cstheme="majorHAnsi"/>
      <w:bCs/>
      <w:color w:val="000000"/>
      <w:sz w:val="18"/>
      <w:szCs w:val="18"/>
    </w:rPr>
  </w:style>
  <w:style w:type="table" w:customStyle="1" w:styleId="AIRBlueTable">
    <w:name w:val="AIR Blue Table"/>
    <w:basedOn w:val="TableNormal"/>
    <w:uiPriority w:val="99"/>
    <w:rsid w:val="00763623"/>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numbering" w:customStyle="1" w:styleId="AIRBullet">
    <w:name w:val="AIR Bullet"/>
    <w:uiPriority w:val="99"/>
    <w:rsid w:val="00DB6494"/>
    <w:pPr>
      <w:numPr>
        <w:numId w:val="1"/>
      </w:numPr>
    </w:pPr>
  </w:style>
  <w:style w:type="table" w:customStyle="1" w:styleId="AIRGrayTable">
    <w:name w:val="AIR Gray Table"/>
    <w:basedOn w:val="TableNormal"/>
    <w:uiPriority w:val="99"/>
    <w:rsid w:val="00DB6494"/>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table" w:customStyle="1" w:styleId="AIRLetterFooter">
    <w:name w:val="AIR Letter Footer"/>
    <w:basedOn w:val="TableNormal"/>
    <w:uiPriority w:val="99"/>
    <w:rsid w:val="00DB6494"/>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Number">
    <w:name w:val="AIR Number"/>
    <w:uiPriority w:val="99"/>
    <w:rsid w:val="00DB6494"/>
    <w:pPr>
      <w:numPr>
        <w:numId w:val="2"/>
      </w:numPr>
    </w:pPr>
  </w:style>
  <w:style w:type="numbering" w:customStyle="1" w:styleId="AIRTableBullet">
    <w:name w:val="AIR Table Bullet"/>
    <w:uiPriority w:val="99"/>
    <w:rsid w:val="00DB6494"/>
    <w:pPr>
      <w:numPr>
        <w:numId w:val="3"/>
      </w:numPr>
    </w:pPr>
  </w:style>
  <w:style w:type="numbering" w:customStyle="1" w:styleId="AIRTableNumbering">
    <w:name w:val="AIR Table Numbering"/>
    <w:uiPriority w:val="99"/>
    <w:rsid w:val="00DB6494"/>
    <w:pPr>
      <w:numPr>
        <w:numId w:val="4"/>
      </w:numPr>
    </w:pPr>
  </w:style>
  <w:style w:type="paragraph" w:customStyle="1" w:styleId="Bullet1">
    <w:name w:val="Bullet 1"/>
    <w:basedOn w:val="BodyText"/>
    <w:qFormat/>
    <w:rsid w:val="00494E11"/>
    <w:pPr>
      <w:keepLines/>
      <w:numPr>
        <w:numId w:val="5"/>
      </w:numPr>
      <w:spacing w:before="120"/>
    </w:pPr>
  </w:style>
  <w:style w:type="paragraph" w:styleId="BodyText">
    <w:name w:val="Body Text"/>
    <w:link w:val="BodyTextChar"/>
    <w:qFormat/>
    <w:rsid w:val="0001648E"/>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01648E"/>
    <w:rPr>
      <w:rFonts w:eastAsia="Times New Roman" w:cs="Times New Roman"/>
      <w:sz w:val="24"/>
      <w:szCs w:val="24"/>
    </w:rPr>
  </w:style>
  <w:style w:type="paragraph" w:customStyle="1" w:styleId="Bullet2">
    <w:name w:val="Bullet 2"/>
    <w:basedOn w:val="BodyText"/>
    <w:uiPriority w:val="4"/>
    <w:qFormat/>
    <w:rsid w:val="00494E11"/>
    <w:pPr>
      <w:keepLines/>
      <w:numPr>
        <w:ilvl w:val="1"/>
        <w:numId w:val="5"/>
      </w:numPr>
      <w:spacing w:before="120"/>
    </w:pPr>
  </w:style>
  <w:style w:type="paragraph" w:customStyle="1" w:styleId="Bullet3">
    <w:name w:val="Bullet 3"/>
    <w:basedOn w:val="BodyText"/>
    <w:uiPriority w:val="4"/>
    <w:qFormat/>
    <w:rsid w:val="00494E11"/>
    <w:pPr>
      <w:keepLines/>
      <w:numPr>
        <w:ilvl w:val="2"/>
        <w:numId w:val="5"/>
      </w:numPr>
      <w:spacing w:before="120"/>
      <w:contextualSpacing/>
    </w:pPr>
  </w:style>
  <w:style w:type="paragraph" w:customStyle="1" w:styleId="NumberedList">
    <w:name w:val="Numbered List"/>
    <w:basedOn w:val="BodyText"/>
    <w:uiPriority w:val="4"/>
    <w:qFormat/>
    <w:rsid w:val="00494E11"/>
    <w:pPr>
      <w:keepLines/>
      <w:numPr>
        <w:numId w:val="6"/>
      </w:numPr>
      <w:spacing w:before="120"/>
    </w:pPr>
  </w:style>
  <w:style w:type="paragraph" w:customStyle="1" w:styleId="TableBullet1">
    <w:name w:val="Table Bullet 1"/>
    <w:basedOn w:val="Normal"/>
    <w:uiPriority w:val="16"/>
    <w:qFormat/>
    <w:rsid w:val="00DB6494"/>
    <w:pPr>
      <w:numPr>
        <w:numId w:val="7"/>
      </w:numPr>
      <w:spacing w:before="40" w:after="40"/>
    </w:pPr>
    <w:rPr>
      <w:rFonts w:asciiTheme="majorHAnsi" w:hAnsiTheme="majorHAnsi" w:cs="Times New Roman"/>
      <w:sz w:val="20"/>
      <w:szCs w:val="20"/>
    </w:rPr>
  </w:style>
  <w:style w:type="paragraph" w:customStyle="1" w:styleId="TableBullet2">
    <w:name w:val="Table Bullet 2"/>
    <w:basedOn w:val="Normal"/>
    <w:uiPriority w:val="16"/>
    <w:qFormat/>
    <w:rsid w:val="00DB6494"/>
    <w:pPr>
      <w:numPr>
        <w:ilvl w:val="1"/>
        <w:numId w:val="7"/>
      </w:numPr>
      <w:spacing w:before="40" w:after="40"/>
    </w:pPr>
    <w:rPr>
      <w:rFonts w:asciiTheme="majorHAnsi" w:hAnsiTheme="majorHAnsi" w:cs="Times New Roman"/>
      <w:sz w:val="20"/>
      <w:szCs w:val="20"/>
    </w:rPr>
  </w:style>
  <w:style w:type="paragraph" w:customStyle="1" w:styleId="TableNumbering">
    <w:name w:val="Table Numbering"/>
    <w:basedOn w:val="TableText"/>
    <w:uiPriority w:val="7"/>
    <w:qFormat/>
    <w:rsid w:val="00DB6494"/>
    <w:pPr>
      <w:numPr>
        <w:numId w:val="8"/>
      </w:numPr>
    </w:pPr>
  </w:style>
  <w:style w:type="paragraph" w:styleId="BlockText">
    <w:name w:val="Block Text"/>
    <w:basedOn w:val="BodyText"/>
    <w:next w:val="BodyText"/>
    <w:uiPriority w:val="1"/>
    <w:qFormat/>
    <w:rsid w:val="00DB6494"/>
    <w:pPr>
      <w:spacing w:before="120"/>
      <w:ind w:left="720"/>
    </w:pPr>
  </w:style>
  <w:style w:type="paragraph" w:styleId="Caption">
    <w:name w:val="caption"/>
    <w:next w:val="Normal"/>
    <w:uiPriority w:val="99"/>
    <w:unhideWhenUsed/>
    <w:rsid w:val="00DB6494"/>
    <w:pPr>
      <w:keepNext/>
      <w:spacing w:before="240" w:after="120" w:line="240" w:lineRule="auto"/>
    </w:pPr>
    <w:rPr>
      <w:rFonts w:asciiTheme="majorHAnsi" w:eastAsia="Times New Roman" w:hAnsiTheme="majorHAnsi" w:cs="Times New Roman"/>
      <w:b/>
      <w:sz w:val="20"/>
      <w:szCs w:val="24"/>
    </w:rPr>
  </w:style>
  <w:style w:type="paragraph" w:customStyle="1" w:styleId="CoverBackAddress">
    <w:name w:val="Cover Back Address"/>
    <w:uiPriority w:val="99"/>
    <w:rsid w:val="001B6030"/>
    <w:pPr>
      <w:suppressAutoHyphens/>
      <w:autoSpaceDE w:val="0"/>
      <w:autoSpaceDN w:val="0"/>
      <w:adjustRightInd w:val="0"/>
      <w:spacing w:after="0" w:line="288" w:lineRule="auto"/>
      <w:textAlignment w:val="center"/>
    </w:pPr>
    <w:rPr>
      <w:rFonts w:ascii="Arial" w:eastAsia="Calibri" w:hAnsi="Arial" w:cs="Franklin Gothic Book"/>
      <w:bCs/>
      <w:color w:val="000000"/>
      <w:sz w:val="20"/>
      <w:szCs w:val="20"/>
    </w:rPr>
  </w:style>
  <w:style w:type="paragraph" w:customStyle="1" w:styleId="CoverBackFooter">
    <w:name w:val="Cover Back Footer"/>
    <w:uiPriority w:val="99"/>
    <w:rsid w:val="001B6030"/>
    <w:pPr>
      <w:tabs>
        <w:tab w:val="center" w:pos="4680"/>
        <w:tab w:val="right" w:pos="9360"/>
      </w:tabs>
      <w:spacing w:after="0" w:line="240" w:lineRule="auto"/>
      <w:jc w:val="right"/>
    </w:pPr>
    <w:rPr>
      <w:rFonts w:ascii="Arial" w:eastAsia="Times New Roman" w:hAnsi="Arial" w:cs="Times New Roman"/>
      <w:sz w:val="16"/>
      <w:szCs w:val="18"/>
    </w:rPr>
  </w:style>
  <w:style w:type="paragraph" w:customStyle="1" w:styleId="CoverBackURL">
    <w:name w:val="Cover Back URL"/>
    <w:uiPriority w:val="99"/>
    <w:rsid w:val="004D3F7C"/>
    <w:pPr>
      <w:suppressAutoHyphens/>
      <w:autoSpaceDE w:val="0"/>
      <w:autoSpaceDN w:val="0"/>
      <w:adjustRightInd w:val="0"/>
      <w:spacing w:before="90" w:after="0" w:line="288" w:lineRule="auto"/>
      <w:textAlignment w:val="center"/>
    </w:pPr>
    <w:rPr>
      <w:rFonts w:ascii="Arial" w:eastAsia="Calibri" w:hAnsi="Arial" w:cs="Franklin Gothic Demi"/>
      <w:b/>
      <w:bCs/>
      <w:color w:val="000000"/>
      <w:sz w:val="20"/>
      <w:szCs w:val="20"/>
    </w:rPr>
  </w:style>
  <w:style w:type="paragraph" w:customStyle="1" w:styleId="CoverFrontOrganization">
    <w:name w:val="Cover Front Organization"/>
    <w:link w:val="CoverFrontOrganizationChar"/>
    <w:uiPriority w:val="99"/>
    <w:rsid w:val="00B02017"/>
    <w:pPr>
      <w:spacing w:before="120" w:after="0" w:line="240" w:lineRule="auto"/>
    </w:pPr>
    <w:rPr>
      <w:rFonts w:ascii="Arial" w:eastAsia="Perpetua" w:hAnsi="Arial" w:cs="Times New Roman"/>
      <w:b/>
      <w:i/>
      <w:color w:val="595959"/>
      <w:sz w:val="28"/>
      <w:szCs w:val="28"/>
    </w:rPr>
  </w:style>
  <w:style w:type="character" w:customStyle="1" w:styleId="CoverFrontOrganizationChar">
    <w:name w:val="Cover Front Organization Char"/>
    <w:basedOn w:val="DefaultParagraphFont"/>
    <w:link w:val="CoverFrontOrganization"/>
    <w:uiPriority w:val="99"/>
    <w:rsid w:val="00B02017"/>
    <w:rPr>
      <w:rFonts w:ascii="Arial" w:eastAsia="Perpetua" w:hAnsi="Arial" w:cs="Times New Roman"/>
      <w:b/>
      <w:i/>
      <w:color w:val="595959"/>
      <w:sz w:val="28"/>
      <w:szCs w:val="28"/>
    </w:rPr>
  </w:style>
  <w:style w:type="paragraph" w:customStyle="1" w:styleId="CoverFrontAuthorName">
    <w:name w:val="Cover Front Author Name"/>
    <w:link w:val="CoverFrontAuthorNameChar"/>
    <w:uiPriority w:val="99"/>
    <w:rsid w:val="009C362C"/>
    <w:pPr>
      <w:spacing w:before="480" w:after="0" w:line="240" w:lineRule="auto"/>
    </w:pPr>
    <w:rPr>
      <w:rFonts w:ascii="Arial" w:eastAsia="Perpetua" w:hAnsi="Arial" w:cs="Times New Roman"/>
      <w:b/>
      <w:color w:val="595959"/>
      <w:sz w:val="28"/>
      <w:szCs w:val="28"/>
    </w:rPr>
  </w:style>
  <w:style w:type="character" w:customStyle="1" w:styleId="CoverFrontAuthorNameChar">
    <w:name w:val="Cover Front Author Name Char"/>
    <w:basedOn w:val="DefaultParagraphFont"/>
    <w:link w:val="CoverFrontAuthorName"/>
    <w:uiPriority w:val="99"/>
    <w:rsid w:val="009C362C"/>
    <w:rPr>
      <w:rFonts w:ascii="Arial" w:eastAsia="Perpetua" w:hAnsi="Arial" w:cs="Times New Roman"/>
      <w:b/>
      <w:color w:val="595959"/>
      <w:sz w:val="28"/>
      <w:szCs w:val="28"/>
    </w:rPr>
  </w:style>
  <w:style w:type="paragraph" w:customStyle="1" w:styleId="CoverFrontDate">
    <w:name w:val="Cover Front Date"/>
    <w:uiPriority w:val="99"/>
    <w:rsid w:val="004D3F7C"/>
    <w:pPr>
      <w:spacing w:after="0" w:line="240" w:lineRule="auto"/>
      <w:jc w:val="center"/>
    </w:pPr>
    <w:rPr>
      <w:rFonts w:ascii="Arial" w:eastAsia="Perpetua" w:hAnsi="Arial" w:cs="Times New Roman"/>
      <w:caps/>
      <w:color w:val="FFFFFF"/>
      <w:spacing w:val="12"/>
    </w:rPr>
  </w:style>
  <w:style w:type="paragraph" w:customStyle="1" w:styleId="CoverFrontProgram">
    <w:name w:val="Cover Front Program"/>
    <w:uiPriority w:val="99"/>
    <w:rsid w:val="004D3F7C"/>
    <w:pPr>
      <w:spacing w:before="720" w:after="0" w:line="240" w:lineRule="auto"/>
      <w:jc w:val="center"/>
    </w:pPr>
    <w:rPr>
      <w:rFonts w:ascii="Arial" w:eastAsia="Perpetua" w:hAnsi="Arial" w:cs="Times New Roman"/>
      <w:color w:val="FFFFFF"/>
      <w:sz w:val="20"/>
      <w:szCs w:val="20"/>
    </w:rPr>
  </w:style>
  <w:style w:type="paragraph" w:customStyle="1" w:styleId="TitlePageTitle">
    <w:name w:val="Title Page Title"/>
    <w:uiPriority w:val="1"/>
    <w:rsid w:val="00644127"/>
    <w:pPr>
      <w:spacing w:before="1040" w:after="0" w:line="240" w:lineRule="auto"/>
      <w:outlineLvl w:val="0"/>
    </w:pPr>
    <w:rPr>
      <w:rFonts w:ascii="Arial" w:eastAsia="Perpetua" w:hAnsi="Arial" w:cs="Times New Roman"/>
      <w:b/>
      <w:sz w:val="48"/>
      <w:szCs w:val="50"/>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uiPriority w:val="12"/>
    <w:qFormat/>
    <w:rsid w:val="00DB6494"/>
  </w:style>
  <w:style w:type="paragraph" w:customStyle="1" w:styleId="FigurePlacement">
    <w:name w:val="Figure Placement"/>
    <w:uiPriority w:val="14"/>
    <w:qFormat/>
    <w:rsid w:val="00DB6494"/>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
    <w:qFormat/>
    <w:rsid w:val="00DB6494"/>
    <w:rPr>
      <w:vertAlign w:val="superscript"/>
    </w:rPr>
  </w:style>
  <w:style w:type="paragraph" w:styleId="FootnoteText">
    <w:name w:val="footnote text"/>
    <w:link w:val="FootnoteTextChar"/>
    <w:uiPriority w:val="99"/>
    <w:qFormat/>
    <w:rsid w:val="003C5B57"/>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3C5B57"/>
    <w:rPr>
      <w:rFonts w:eastAsia="Times New Roman" w:cs="Times New Roman"/>
      <w:sz w:val="20"/>
      <w:szCs w:val="20"/>
    </w:rPr>
  </w:style>
  <w:style w:type="paragraph" w:styleId="Header">
    <w:name w:val="header"/>
    <w:link w:val="HeaderChar"/>
    <w:uiPriority w:val="99"/>
    <w:unhideWhenUsed/>
    <w:qFormat/>
    <w:rsid w:val="00DB6494"/>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DB6494"/>
    <w:rPr>
      <w:rFonts w:eastAsia="Times New Roman" w:cs="Times New Roman"/>
      <w:sz w:val="24"/>
      <w:szCs w:val="24"/>
    </w:rPr>
  </w:style>
  <w:style w:type="character" w:customStyle="1" w:styleId="Heading1Char">
    <w:name w:val="Heading 1 Char"/>
    <w:basedOn w:val="DefaultParagraphFont"/>
    <w:link w:val="Heading1"/>
    <w:uiPriority w:val="9"/>
    <w:rsid w:val="009C362C"/>
    <w:rPr>
      <w:rFonts w:ascii="Arial" w:eastAsia="Perpetua" w:hAnsi="Arial" w:cs="Times New Roman"/>
      <w:b/>
      <w:color w:val="003462" w:themeColor="text2"/>
      <w:sz w:val="48"/>
      <w:szCs w:val="50"/>
    </w:rPr>
  </w:style>
  <w:style w:type="character" w:customStyle="1" w:styleId="Heading2Char">
    <w:name w:val="Heading 2 Char"/>
    <w:basedOn w:val="DefaultParagraphFont"/>
    <w:link w:val="Heading2"/>
    <w:uiPriority w:val="9"/>
    <w:rsid w:val="00DB6494"/>
    <w:rPr>
      <w:rFonts w:asciiTheme="majorHAnsi" w:eastAsia="Times New Roman" w:hAnsiTheme="majorHAnsi" w:cs="Times New Roman"/>
      <w:b/>
      <w:bCs/>
      <w:color w:val="003462" w:themeColor="text2"/>
      <w:sz w:val="36"/>
      <w:szCs w:val="36"/>
    </w:rPr>
  </w:style>
  <w:style w:type="paragraph" w:customStyle="1" w:styleId="Heading2NoTOC">
    <w:name w:val="Heading 2 No TOC"/>
    <w:link w:val="Heading2NoTOCChar"/>
    <w:uiPriority w:val="9"/>
    <w:qFormat/>
    <w:rsid w:val="00DB6494"/>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DB6494"/>
    <w:rPr>
      <w:rFonts w:asciiTheme="majorHAnsi" w:eastAsia="Times New Roman" w:hAnsiTheme="majorHAnsi" w:cs="Times New Roman"/>
      <w:b/>
      <w:bCs/>
      <w:color w:val="003462" w:themeColor="text2"/>
      <w:sz w:val="36"/>
      <w:szCs w:val="36"/>
    </w:rPr>
  </w:style>
  <w:style w:type="character" w:customStyle="1" w:styleId="Heading3Char">
    <w:name w:val="Heading 3 Char"/>
    <w:basedOn w:val="DefaultParagraphFont"/>
    <w:link w:val="Heading3"/>
    <w:uiPriority w:val="9"/>
    <w:rsid w:val="00DB6494"/>
    <w:rPr>
      <w:rFonts w:asciiTheme="majorHAnsi" w:eastAsia="Times New Roman" w:hAnsiTheme="majorHAnsi" w:cs="Times New Roman"/>
      <w:b/>
      <w:bCs/>
      <w:sz w:val="28"/>
      <w:szCs w:val="26"/>
    </w:rPr>
  </w:style>
  <w:style w:type="paragraph" w:customStyle="1" w:styleId="Heading3NoTOC">
    <w:name w:val="Heading 3 No TOC"/>
    <w:link w:val="Heading3NoTOCChar"/>
    <w:uiPriority w:val="9"/>
    <w:qFormat/>
    <w:rsid w:val="00DB6494"/>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DB6494"/>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DB6494"/>
    <w:rPr>
      <w:rFonts w:asciiTheme="majorHAnsi" w:eastAsia="Times New Roman" w:hAnsiTheme="majorHAnsi" w:cs="Times New Roman"/>
      <w:b/>
      <w:bCs/>
      <w:i/>
      <w:iCs/>
      <w:sz w:val="26"/>
      <w:szCs w:val="24"/>
    </w:rPr>
  </w:style>
  <w:style w:type="paragraph" w:customStyle="1" w:styleId="Heading4NoTOC">
    <w:name w:val="Heading 4 No TOC"/>
    <w:link w:val="Heading4NoTOCChar"/>
    <w:uiPriority w:val="9"/>
    <w:rsid w:val="00DB6494"/>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DB6494"/>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DB6494"/>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DB6494"/>
    <w:rPr>
      <w:rFonts w:asciiTheme="majorHAnsi" w:eastAsia="Times New Roman" w:hAnsiTheme="majorHAnsi" w:cs="Times New Roman"/>
      <w:b/>
      <w:i/>
      <w:iCs/>
      <w:sz w:val="24"/>
      <w:szCs w:val="24"/>
    </w:rPr>
  </w:style>
  <w:style w:type="paragraph" w:customStyle="1" w:styleId="PubID">
    <w:name w:val="PubID"/>
    <w:basedOn w:val="Normal"/>
    <w:link w:val="PubIDChar"/>
    <w:uiPriority w:val="99"/>
    <w:rsid w:val="005861B8"/>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5861B8"/>
    <w:rPr>
      <w:rFonts w:asciiTheme="majorHAnsi" w:eastAsia="Calibri" w:hAnsiTheme="majorHAnsi"/>
      <w:sz w:val="16"/>
      <w:szCs w:val="16"/>
    </w:rPr>
  </w:style>
  <w:style w:type="paragraph" w:customStyle="1" w:styleId="Reference">
    <w:name w:val="Reference"/>
    <w:link w:val="ReferenceChar"/>
    <w:uiPriority w:val="20"/>
    <w:rsid w:val="00DB6494"/>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Normal"/>
    <w:uiPriority w:val="15"/>
    <w:qFormat/>
    <w:rsid w:val="00DB6494"/>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DB6494"/>
    <w:pPr>
      <w:spacing w:before="40" w:after="40"/>
    </w:pPr>
    <w:rPr>
      <w:rFonts w:asciiTheme="majorHAnsi" w:hAnsiTheme="majorHAnsi" w:cs="Times New Roman"/>
      <w:b/>
      <w:bCs/>
      <w:sz w:val="20"/>
      <w:szCs w:val="20"/>
    </w:rPr>
  </w:style>
  <w:style w:type="paragraph" w:customStyle="1" w:styleId="TableText">
    <w:name w:val="Table Text"/>
    <w:uiPriority w:val="15"/>
    <w:qFormat/>
    <w:rsid w:val="00DB6494"/>
    <w:pPr>
      <w:spacing w:before="40" w:after="40" w:line="240" w:lineRule="auto"/>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DB6494"/>
    <w:pPr>
      <w:spacing w:before="120" w:after="120"/>
      <w:contextualSpacing/>
    </w:pPr>
    <w:rPr>
      <w:sz w:val="18"/>
    </w:rPr>
  </w:style>
  <w:style w:type="paragraph" w:styleId="TableofFigures">
    <w:name w:val="table of figures"/>
    <w:basedOn w:val="TOC1"/>
    <w:next w:val="Normal"/>
    <w:uiPriority w:val="99"/>
    <w:unhideWhenUsed/>
    <w:rsid w:val="007E4146"/>
    <w:pPr>
      <w:spacing w:before="0"/>
    </w:pPr>
  </w:style>
  <w:style w:type="paragraph" w:styleId="TOC1">
    <w:name w:val="toc 1"/>
    <w:basedOn w:val="Normal"/>
    <w:next w:val="Normal"/>
    <w:autoRedefine/>
    <w:uiPriority w:val="39"/>
    <w:unhideWhenUsed/>
    <w:rsid w:val="00CA0605"/>
    <w:pPr>
      <w:tabs>
        <w:tab w:val="right" w:leader="dot" w:pos="9350"/>
      </w:tabs>
      <w:spacing w:before="240" w:after="100"/>
      <w:ind w:right="720"/>
    </w:pPr>
  </w:style>
  <w:style w:type="paragraph" w:customStyle="1" w:styleId="TableSubheading">
    <w:name w:val="Table Subheading"/>
    <w:basedOn w:val="TableText"/>
    <w:uiPriority w:val="15"/>
    <w:qFormat/>
    <w:rsid w:val="00DB6494"/>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DB6494"/>
  </w:style>
  <w:style w:type="paragraph" w:customStyle="1" w:styleId="TitlePageAddress">
    <w:name w:val="Title Page Address"/>
    <w:link w:val="TitlePageAddressChar"/>
    <w:uiPriority w:val="99"/>
    <w:rsid w:val="00DC7F8E"/>
    <w:pPr>
      <w:spacing w:before="240" w:after="0" w:line="240" w:lineRule="auto"/>
    </w:pPr>
    <w:rPr>
      <w:rFonts w:asciiTheme="majorHAnsi" w:eastAsia="Calibri" w:hAnsiTheme="majorHAnsi" w:cs="Times New Roman"/>
      <w:noProof/>
      <w:sz w:val="20"/>
      <w:szCs w:val="24"/>
    </w:rPr>
  </w:style>
  <w:style w:type="character" w:customStyle="1" w:styleId="TitlePageAddressChar">
    <w:name w:val="Title Page Address Char"/>
    <w:basedOn w:val="DefaultParagraphFont"/>
    <w:link w:val="TitlePageAddress"/>
    <w:uiPriority w:val="99"/>
    <w:rsid w:val="00DC7F8E"/>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D40E3F"/>
    <w:pPr>
      <w:spacing w:before="200" w:after="0" w:line="240" w:lineRule="auto"/>
    </w:pPr>
    <w:rPr>
      <w:rFonts w:ascii="Arial" w:eastAsia="Calibri" w:hAnsi="Arial"/>
      <w:sz w:val="20"/>
    </w:rPr>
  </w:style>
  <w:style w:type="character" w:customStyle="1" w:styleId="TitlePageTextChar">
    <w:name w:val="Title Page Text Char"/>
    <w:basedOn w:val="DefaultParagraphFont"/>
    <w:link w:val="TitlePageText"/>
    <w:uiPriority w:val="99"/>
    <w:rsid w:val="00D40E3F"/>
    <w:rPr>
      <w:rFonts w:ascii="Arial" w:eastAsia="Calibri" w:hAnsi="Arial"/>
      <w:sz w:val="20"/>
    </w:rPr>
  </w:style>
  <w:style w:type="paragraph" w:customStyle="1" w:styleId="TitlePageAuthor">
    <w:name w:val="Title Page Author"/>
    <w:basedOn w:val="TitlePageText"/>
    <w:uiPriority w:val="99"/>
    <w:rsid w:val="00DB6494"/>
    <w:pPr>
      <w:spacing w:before="1040"/>
    </w:pPr>
    <w:rPr>
      <w:b/>
      <w:sz w:val="28"/>
    </w:rPr>
  </w:style>
  <w:style w:type="paragraph" w:customStyle="1" w:styleId="TitlePageDate">
    <w:name w:val="Title Page Date"/>
    <w:basedOn w:val="TitlePageText"/>
    <w:next w:val="TitlePageText"/>
    <w:uiPriority w:val="99"/>
    <w:rsid w:val="00DB6494"/>
    <w:pPr>
      <w:spacing w:before="1040"/>
    </w:pPr>
    <w:rPr>
      <w:b/>
      <w:sz w:val="32"/>
    </w:rPr>
  </w:style>
  <w:style w:type="paragraph" w:customStyle="1" w:styleId="TitlePageOrganization">
    <w:name w:val="Title Page Organization"/>
    <w:basedOn w:val="TitlePageText"/>
    <w:uiPriority w:val="99"/>
    <w:rsid w:val="00DB6494"/>
    <w:pPr>
      <w:spacing w:before="120"/>
    </w:pPr>
    <w:rPr>
      <w:b/>
      <w:i/>
      <w:iCs/>
      <w:sz w:val="28"/>
    </w:rPr>
  </w:style>
  <w:style w:type="paragraph" w:customStyle="1" w:styleId="CoverBackTagline">
    <w:name w:val="Cover Back Tagline"/>
    <w:uiPriority w:val="1"/>
    <w:rsid w:val="004F3D6F"/>
    <w:pPr>
      <w:spacing w:before="720" w:after="0" w:line="240" w:lineRule="auto"/>
    </w:pPr>
    <w:rPr>
      <w:rFonts w:ascii="Arial" w:eastAsia="Times New Roman" w:hAnsi="Arial" w:cs="Times New Roman"/>
      <w:sz w:val="24"/>
      <w:szCs w:val="24"/>
    </w:rPr>
  </w:style>
  <w:style w:type="paragraph" w:styleId="TOC2">
    <w:name w:val="toc 2"/>
    <w:basedOn w:val="Normal"/>
    <w:next w:val="Normal"/>
    <w:autoRedefine/>
    <w:uiPriority w:val="39"/>
    <w:unhideWhenUsed/>
    <w:rsid w:val="0064524C"/>
    <w:pPr>
      <w:tabs>
        <w:tab w:val="left" w:pos="660"/>
        <w:tab w:val="right" w:leader="dot" w:pos="9350"/>
      </w:tabs>
      <w:spacing w:after="100"/>
      <w:ind w:left="245" w:right="720"/>
    </w:pPr>
  </w:style>
  <w:style w:type="paragraph" w:styleId="TOC3">
    <w:name w:val="toc 3"/>
    <w:basedOn w:val="Normal"/>
    <w:next w:val="Normal"/>
    <w:autoRedefine/>
    <w:uiPriority w:val="39"/>
    <w:semiHidden/>
    <w:unhideWhenUsed/>
    <w:rsid w:val="00DB6494"/>
    <w:pPr>
      <w:spacing w:after="100"/>
      <w:ind w:left="475" w:right="720"/>
    </w:pPr>
  </w:style>
  <w:style w:type="paragraph" w:styleId="TOCHeading">
    <w:name w:val="TOC Heading"/>
    <w:basedOn w:val="Heading2NoTOC"/>
    <w:next w:val="Normal"/>
    <w:uiPriority w:val="38"/>
    <w:unhideWhenUsed/>
    <w:rsid w:val="008F5A9F"/>
    <w:pPr>
      <w:spacing w:before="0" w:after="0"/>
    </w:pPr>
    <w:rPr>
      <w:rFonts w:eastAsiaTheme="majorEastAsia" w:cstheme="majorBidi"/>
      <w:szCs w:val="28"/>
    </w:rPr>
  </w:style>
  <w:style w:type="character" w:styleId="CommentReference">
    <w:name w:val="annotation reference"/>
    <w:basedOn w:val="DefaultParagraphFont"/>
    <w:uiPriority w:val="99"/>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712CC"/>
    <w:rPr>
      <w:b/>
      <w:bCs/>
    </w:rPr>
  </w:style>
  <w:style w:type="character" w:customStyle="1" w:styleId="CommentSubjectChar">
    <w:name w:val="Comment Subject Char"/>
    <w:basedOn w:val="CommentTextChar"/>
    <w:link w:val="CommentSubject"/>
    <w:uiPriority w:val="99"/>
    <w:semiHidden/>
    <w:rsid w:val="00F712CC"/>
    <w:rPr>
      <w:rFonts w:eastAsia="Times New Roman"/>
      <w:b/>
      <w:bCs/>
      <w:sz w:val="20"/>
      <w:szCs w:val="20"/>
    </w:rPr>
  </w:style>
  <w:style w:type="paragraph" w:styleId="BalloonText">
    <w:name w:val="Balloon Text"/>
    <w:basedOn w:val="Normal"/>
    <w:link w:val="BalloonTextChar"/>
    <w:uiPriority w:val="99"/>
    <w:semiHidden/>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semiHidden/>
    <w:rsid w:val="00F712CC"/>
    <w:rPr>
      <w:rFonts w:ascii="Tahoma" w:eastAsia="Times New Roman" w:hAnsi="Tahoma" w:cs="Tahoma"/>
      <w:sz w:val="16"/>
      <w:szCs w:val="16"/>
    </w:rPr>
  </w:style>
  <w:style w:type="paragraph" w:styleId="Revision">
    <w:name w:val="Revision"/>
    <w:hidden/>
    <w:uiPriority w:val="99"/>
    <w:semiHidden/>
    <w:rsid w:val="008F5A9F"/>
    <w:pPr>
      <w:spacing w:after="0" w:line="240" w:lineRule="auto"/>
    </w:pPr>
    <w:rPr>
      <w:rFonts w:eastAsia="Times New Roman"/>
      <w:sz w:val="24"/>
      <w:szCs w:val="24"/>
    </w:rPr>
  </w:style>
  <w:style w:type="character" w:styleId="Hyperlink">
    <w:name w:val="Hyperlink"/>
    <w:basedOn w:val="DefaultParagraphFont"/>
    <w:uiPriority w:val="99"/>
    <w:unhideWhenUsed/>
    <w:rsid w:val="00DD64A0"/>
    <w:rPr>
      <w:color w:val="0000FF" w:themeColor="hyperlink"/>
      <w:u w:val="single"/>
    </w:rPr>
  </w:style>
  <w:style w:type="table" w:styleId="TableGrid">
    <w:name w:val="Table Grid"/>
    <w:basedOn w:val="TableNormal"/>
    <w:rsid w:val="0076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RLocations">
    <w:name w:val="AIR Locations"/>
    <w:uiPriority w:val="1"/>
    <w:rsid w:val="000C517F"/>
    <w:pPr>
      <w:spacing w:before="60" w:after="0" w:line="360" w:lineRule="auto"/>
    </w:pPr>
    <w:rPr>
      <w:rFonts w:ascii="Arial" w:eastAsia="Calibri" w:hAnsi="Arial" w:cstheme="majorHAnsi"/>
      <w:bCs/>
      <w:color w:val="000000"/>
      <w:sz w:val="18"/>
      <w:szCs w:val="18"/>
    </w:rPr>
  </w:style>
  <w:style w:type="paragraph" w:customStyle="1" w:styleId="CoverBackLogo">
    <w:name w:val="Cover Back Logo"/>
    <w:uiPriority w:val="1"/>
    <w:rsid w:val="004D3F7C"/>
    <w:pPr>
      <w:spacing w:before="4560"/>
    </w:pPr>
    <w:rPr>
      <w:rFonts w:ascii="Arial" w:hAnsi="Arial"/>
      <w:sz w:val="24"/>
      <w:szCs w:val="24"/>
    </w:rPr>
  </w:style>
  <w:style w:type="paragraph" w:customStyle="1" w:styleId="Call-outText">
    <w:name w:val="Call-out Text"/>
    <w:next w:val="BodyText"/>
    <w:uiPriority w:val="1"/>
    <w:rsid w:val="00A1370B"/>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paragraph" w:customStyle="1" w:styleId="CoverSubtitle">
    <w:name w:val="Cover Subtitle"/>
    <w:uiPriority w:val="1"/>
    <w:rsid w:val="00802BF3"/>
    <w:pPr>
      <w:spacing w:before="360" w:after="0" w:line="240" w:lineRule="auto"/>
    </w:pPr>
    <w:rPr>
      <w:rFonts w:ascii="Arial" w:eastAsia="Perpetua" w:hAnsi="Arial" w:cs="Times New Roman"/>
      <w:b/>
      <w:color w:val="003462" w:themeColor="text2"/>
      <w:sz w:val="40"/>
      <w:szCs w:val="50"/>
    </w:rPr>
  </w:style>
  <w:style w:type="paragraph" w:customStyle="1" w:styleId="TitlePageSubtitle">
    <w:name w:val="Title Page Subtitle"/>
    <w:basedOn w:val="TitlePageTitle"/>
    <w:uiPriority w:val="1"/>
    <w:rsid w:val="00727E61"/>
    <w:pPr>
      <w:spacing w:before="120"/>
    </w:pPr>
    <w:rPr>
      <w:rFonts w:cs="Arial"/>
      <w:sz w:val="40"/>
      <w:szCs w:val="40"/>
    </w:rPr>
  </w:style>
  <w:style w:type="paragraph" w:styleId="ListParagraph">
    <w:name w:val="List Paragraph"/>
    <w:basedOn w:val="Normal"/>
    <w:link w:val="ListParagraphChar"/>
    <w:uiPriority w:val="34"/>
    <w:qFormat/>
    <w:rsid w:val="00B62325"/>
    <w:pPr>
      <w:ind w:left="720"/>
      <w:contextualSpacing/>
    </w:pPr>
    <w:rPr>
      <w:rFonts w:ascii="Times New Roman" w:hAnsi="Times New Roman" w:cs="Times New Roman"/>
    </w:rPr>
  </w:style>
  <w:style w:type="character" w:customStyle="1" w:styleId="ListParagraphChar">
    <w:name w:val="List Paragraph Char"/>
    <w:basedOn w:val="DefaultParagraphFont"/>
    <w:link w:val="ListParagraph"/>
    <w:uiPriority w:val="34"/>
    <w:rsid w:val="00B62325"/>
    <w:rPr>
      <w:rFonts w:ascii="Times New Roman" w:eastAsia="Times New Roman" w:hAnsi="Times New Roman" w:cs="Times New Roman"/>
      <w:sz w:val="24"/>
      <w:szCs w:val="24"/>
    </w:rPr>
  </w:style>
  <w:style w:type="table" w:customStyle="1" w:styleId="SurveyTables">
    <w:name w:val="Survey Tables"/>
    <w:basedOn w:val="TableNormal"/>
    <w:uiPriority w:val="99"/>
    <w:rsid w:val="00D35EBD"/>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SurveyTableText">
    <w:name w:val="Survey Table Text"/>
    <w:rsid w:val="00D35EBD"/>
    <w:pPr>
      <w:tabs>
        <w:tab w:val="left" w:pos="360"/>
        <w:tab w:val="left" w:pos="720"/>
      </w:tabs>
      <w:spacing w:before="40" w:after="40" w:line="240" w:lineRule="auto"/>
    </w:pPr>
    <w:rPr>
      <w:rFonts w:ascii="Arial" w:eastAsia="Times New Roman" w:hAnsi="Arial" w:cs="Times New Roman"/>
      <w:sz w:val="20"/>
      <w:szCs w:val="24"/>
    </w:rPr>
  </w:style>
  <w:style w:type="paragraph" w:customStyle="1" w:styleId="SurveyCheckBoxParagraph">
    <w:name w:val="Survey Check Box Paragraph"/>
    <w:basedOn w:val="ListParagraph"/>
    <w:qFormat/>
    <w:rsid w:val="00D35EBD"/>
    <w:pPr>
      <w:numPr>
        <w:numId w:val="18"/>
      </w:numPr>
      <w:tabs>
        <w:tab w:val="left" w:pos="1440"/>
      </w:tabs>
      <w:spacing w:after="120"/>
      <w:contextualSpacing w:val="0"/>
    </w:pPr>
    <w:rPr>
      <w:rFonts w:ascii="Arial" w:eastAsiaTheme="minorEastAsia" w:hAnsi="Arial" w:cs="Arial"/>
      <w:color w:val="000000" w:themeColor="text1"/>
      <w:sz w:val="20"/>
      <w:szCs w:val="22"/>
    </w:rPr>
  </w:style>
  <w:style w:type="paragraph" w:customStyle="1" w:styleId="q">
    <w:name w:val="q"/>
    <w:link w:val="qChar"/>
    <w:rsid w:val="00D35EBD"/>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sid w:val="00D35EBD"/>
    <w:rPr>
      <w:rFonts w:ascii="Arial" w:eastAsia="Times New Roman" w:hAnsi="Arial" w:cs="Times New Roman"/>
      <w:b/>
      <w:sz w:val="20"/>
      <w:szCs w:val="24"/>
    </w:rPr>
  </w:style>
  <w:style w:type="table" w:customStyle="1" w:styleId="TableGrid5">
    <w:name w:val="Table Grid5"/>
    <w:basedOn w:val="TableNormal"/>
    <w:next w:val="TableGrid"/>
    <w:uiPriority w:val="59"/>
    <w:rsid w:val="00FF093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rveyTables1">
    <w:name w:val="Survey Tables1"/>
    <w:basedOn w:val="TableNormal"/>
    <w:uiPriority w:val="99"/>
    <w:rsid w:val="00FF0930"/>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cPr>
    </w:tblStylePr>
    <w:tblStylePr w:type="band2Horz">
      <w:pPr>
        <w:wordWrap/>
        <w:spacing w:beforeLines="0" w:beforeAutospacing="0" w:afterLines="0" w:afterAutospacing="0" w:line="240" w:lineRule="auto"/>
        <w:jc w:val="left"/>
      </w:pPr>
    </w:tblStylePr>
  </w:style>
  <w:style w:type="paragraph" w:styleId="NoSpacing">
    <w:name w:val="No Spacing"/>
    <w:uiPriority w:val="1"/>
    <w:qFormat/>
    <w:rsid w:val="00982F4B"/>
    <w:pPr>
      <w:spacing w:after="0" w:line="240" w:lineRule="auto"/>
    </w:pPr>
    <w:rPr>
      <w:rFonts w:eastAsiaTheme="minorHAnsi"/>
    </w:rPr>
  </w:style>
  <w:style w:type="paragraph" w:customStyle="1" w:styleId="BodyTextPostHead">
    <w:name w:val="Body Text_Post Head"/>
    <w:basedOn w:val="BodyText"/>
    <w:uiPriority w:val="1"/>
    <w:rsid w:val="00982F4B"/>
    <w:rPr>
      <w:rFonts w:eastAsia="Calibri"/>
    </w:rPr>
  </w:style>
  <w:style w:type="paragraph" w:customStyle="1" w:styleId="TLESParagraph">
    <w:name w:val="TLES Paragraph"/>
    <w:basedOn w:val="Normal"/>
    <w:qFormat/>
    <w:rsid w:val="00982F4B"/>
    <w:pPr>
      <w:spacing w:before="120" w:after="120" w:line="276" w:lineRule="auto"/>
    </w:pPr>
    <w:rPr>
      <w:rFonts w:ascii="Calibri" w:eastAsiaTheme="minorHAnsi" w:hAnsi="Calibri" w:cs="Calibri"/>
      <w:color w:val="17365D"/>
      <w:sz w:val="20"/>
      <w:szCs w:val="20"/>
    </w:rPr>
  </w:style>
  <w:style w:type="paragraph" w:styleId="Title">
    <w:name w:val="Title"/>
    <w:basedOn w:val="Normal"/>
    <w:link w:val="TitleChar"/>
    <w:qFormat/>
    <w:rsid w:val="00982F4B"/>
    <w:pPr>
      <w:ind w:left="720"/>
      <w:jc w:val="center"/>
    </w:pPr>
    <w:rPr>
      <w:rFonts w:ascii="Times New Roman" w:hAnsi="Times New Roman" w:cs="Times New Roman"/>
      <w:b/>
      <w:szCs w:val="20"/>
    </w:rPr>
  </w:style>
  <w:style w:type="character" w:customStyle="1" w:styleId="TitleChar">
    <w:name w:val="Title Char"/>
    <w:basedOn w:val="DefaultParagraphFont"/>
    <w:link w:val="Title"/>
    <w:rsid w:val="00982F4B"/>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unhideWhenUsed/>
    <w:rsid w:val="00982F4B"/>
    <w:pPr>
      <w:spacing w:after="120" w:line="480" w:lineRule="auto"/>
      <w:ind w:left="360"/>
    </w:pPr>
    <w:rPr>
      <w:rFonts w:eastAsiaTheme="minorEastAsia"/>
      <w:sz w:val="22"/>
      <w:szCs w:val="22"/>
    </w:rPr>
  </w:style>
  <w:style w:type="character" w:customStyle="1" w:styleId="BodyTextIndent2Char">
    <w:name w:val="Body Text Indent 2 Char"/>
    <w:basedOn w:val="DefaultParagraphFont"/>
    <w:link w:val="BodyTextIndent2"/>
    <w:uiPriority w:val="99"/>
    <w:rsid w:val="00982F4B"/>
  </w:style>
  <w:style w:type="paragraph" w:customStyle="1" w:styleId="SurveyBodyText-NoIndent">
    <w:name w:val="Survey Body Text - No Indent"/>
    <w:basedOn w:val="Normal"/>
    <w:qFormat/>
    <w:rsid w:val="00982F4B"/>
    <w:pPr>
      <w:spacing w:after="120"/>
    </w:pPr>
    <w:rPr>
      <w:rFonts w:ascii="Arial" w:hAnsi="Arial" w:cs="Arial"/>
      <w:sz w:val="20"/>
      <w:szCs w:val="22"/>
    </w:rPr>
  </w:style>
  <w:style w:type="paragraph" w:styleId="NormalWeb">
    <w:name w:val="Normal (Web)"/>
    <w:basedOn w:val="Normal"/>
    <w:uiPriority w:val="99"/>
    <w:unhideWhenUsed/>
    <w:rsid w:val="00982F4B"/>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982F4B"/>
    <w:rPr>
      <w:b/>
      <w:bCs/>
    </w:rPr>
  </w:style>
  <w:style w:type="character" w:customStyle="1" w:styleId="apple-converted-space">
    <w:name w:val="apple-converted-space"/>
    <w:basedOn w:val="DefaultParagraphFont"/>
    <w:rsid w:val="00982F4B"/>
  </w:style>
  <w:style w:type="paragraph" w:customStyle="1" w:styleId="InformationText2">
    <w:name w:val="Information Text 2"/>
    <w:rsid w:val="00111B9E"/>
    <w:pPr>
      <w:numPr>
        <w:numId w:val="24"/>
      </w:numPr>
      <w:spacing w:after="220" w:line="240" w:lineRule="auto"/>
    </w:pPr>
    <w:rPr>
      <w:rFonts w:ascii="Arial Narrow" w:eastAsia="Times New Roman" w:hAnsi="Arial Narrow" w:cs="Times New Roman"/>
      <w:szCs w:val="24"/>
    </w:rPr>
  </w:style>
  <w:style w:type="paragraph" w:customStyle="1" w:styleId="InformationText">
    <w:name w:val="Information Text"/>
    <w:rsid w:val="00111B9E"/>
    <w:pPr>
      <w:tabs>
        <w:tab w:val="right" w:pos="4320"/>
        <w:tab w:val="right" w:leader="underscore" w:pos="9360"/>
      </w:tabs>
      <w:autoSpaceDE w:val="0"/>
      <w:autoSpaceDN w:val="0"/>
      <w:adjustRightInd w:val="0"/>
      <w:spacing w:after="220" w:line="600" w:lineRule="auto"/>
      <w:contextualSpacing/>
    </w:pPr>
    <w:rPr>
      <w:rFonts w:ascii="Arial Narrow" w:eastAsia="Times New Roman" w:hAnsi="Arial Narrow" w:cs="Arial"/>
      <w:color w:val="000000"/>
    </w:rPr>
  </w:style>
  <w:style w:type="paragraph" w:styleId="DocumentMap">
    <w:name w:val="Document Map"/>
    <w:basedOn w:val="Normal"/>
    <w:link w:val="DocumentMapChar"/>
    <w:uiPriority w:val="99"/>
    <w:semiHidden/>
    <w:unhideWhenUsed/>
    <w:rsid w:val="00E36A71"/>
    <w:rPr>
      <w:rFonts w:ascii="Lucida Grande" w:hAnsi="Lucida Grande" w:cs="Lucida Grande"/>
    </w:rPr>
  </w:style>
  <w:style w:type="character" w:customStyle="1" w:styleId="DocumentMapChar">
    <w:name w:val="Document Map Char"/>
    <w:basedOn w:val="DefaultParagraphFont"/>
    <w:link w:val="DocumentMap"/>
    <w:uiPriority w:val="99"/>
    <w:semiHidden/>
    <w:rsid w:val="00E36A71"/>
    <w:rPr>
      <w:rFonts w:ascii="Lucida Grande" w:eastAsia="Times New Roman" w:hAnsi="Lucida Grande" w:cs="Lucida Grande"/>
      <w:sz w:val="24"/>
      <w:szCs w:val="24"/>
    </w:rPr>
  </w:style>
  <w:style w:type="paragraph" w:customStyle="1" w:styleId="TLESHeading1">
    <w:name w:val="TLES Heading 1"/>
    <w:basedOn w:val="Normal"/>
    <w:uiPriority w:val="99"/>
    <w:qFormat/>
    <w:rsid w:val="00F87132"/>
    <w:pPr>
      <w:spacing w:before="240" w:after="120"/>
    </w:pPr>
    <w:rPr>
      <w:rFonts w:ascii="Arial" w:eastAsiaTheme="minorEastAsia" w:hAnsi="Arial" w:cstheme="minorHAnsi"/>
      <w:b/>
      <w:color w:val="000000" w:themeColor="text1"/>
      <w:sz w:val="28"/>
      <w:szCs w:val="32"/>
    </w:rPr>
  </w:style>
  <w:style w:type="paragraph" w:customStyle="1" w:styleId="CoverTitleSubtitle">
    <w:name w:val="Cover Title/Subtitle"/>
    <w:basedOn w:val="Normal"/>
    <w:uiPriority w:val="99"/>
    <w:rsid w:val="00F87132"/>
    <w:pPr>
      <w:jc w:val="center"/>
    </w:pPr>
    <w:rPr>
      <w:rFonts w:ascii="Times New Roman" w:hAnsi="Times New Roman" w:cs="Times New Roman"/>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0330">
      <w:bodyDiv w:val="1"/>
      <w:marLeft w:val="0"/>
      <w:marRight w:val="0"/>
      <w:marTop w:val="0"/>
      <w:marBottom w:val="0"/>
      <w:divBdr>
        <w:top w:val="none" w:sz="0" w:space="0" w:color="auto"/>
        <w:left w:val="none" w:sz="0" w:space="0" w:color="auto"/>
        <w:bottom w:val="none" w:sz="0" w:space="0" w:color="auto"/>
        <w:right w:val="none" w:sz="0" w:space="0" w:color="auto"/>
      </w:divBdr>
    </w:div>
    <w:div w:id="529151991">
      <w:bodyDiv w:val="1"/>
      <w:marLeft w:val="0"/>
      <w:marRight w:val="0"/>
      <w:marTop w:val="0"/>
      <w:marBottom w:val="0"/>
      <w:divBdr>
        <w:top w:val="none" w:sz="0" w:space="0" w:color="auto"/>
        <w:left w:val="none" w:sz="0" w:space="0" w:color="auto"/>
        <w:bottom w:val="none" w:sz="0" w:space="0" w:color="auto"/>
        <w:right w:val="none" w:sz="0" w:space="0" w:color="auto"/>
      </w:divBdr>
    </w:div>
    <w:div w:id="552889039">
      <w:bodyDiv w:val="1"/>
      <w:marLeft w:val="0"/>
      <w:marRight w:val="0"/>
      <w:marTop w:val="0"/>
      <w:marBottom w:val="0"/>
      <w:divBdr>
        <w:top w:val="none" w:sz="0" w:space="0" w:color="auto"/>
        <w:left w:val="none" w:sz="0" w:space="0" w:color="auto"/>
        <w:bottom w:val="none" w:sz="0" w:space="0" w:color="auto"/>
        <w:right w:val="none" w:sz="0" w:space="0" w:color="auto"/>
      </w:divBdr>
    </w:div>
    <w:div w:id="1122501644">
      <w:bodyDiv w:val="1"/>
      <w:marLeft w:val="0"/>
      <w:marRight w:val="0"/>
      <w:marTop w:val="0"/>
      <w:marBottom w:val="0"/>
      <w:divBdr>
        <w:top w:val="none" w:sz="0" w:space="0" w:color="auto"/>
        <w:left w:val="none" w:sz="0" w:space="0" w:color="auto"/>
        <w:bottom w:val="none" w:sz="0" w:space="0" w:color="auto"/>
        <w:right w:val="none" w:sz="0" w:space="0" w:color="auto"/>
      </w:divBdr>
    </w:div>
    <w:div w:id="1770587614">
      <w:bodyDiv w:val="1"/>
      <w:marLeft w:val="0"/>
      <w:marRight w:val="0"/>
      <w:marTop w:val="0"/>
      <w:marBottom w:val="0"/>
      <w:divBdr>
        <w:top w:val="none" w:sz="0" w:space="0" w:color="auto"/>
        <w:left w:val="none" w:sz="0" w:space="0" w:color="auto"/>
        <w:bottom w:val="none" w:sz="0" w:space="0" w:color="auto"/>
        <w:right w:val="none" w:sz="0" w:space="0" w:color="auto"/>
      </w:divBdr>
    </w:div>
    <w:div w:id="183803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onlinelibrary.wiley.com/wol1/doi/10.1111/j.0006-341X.2002.00048.x/abstract"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link.springer.com/article/10.1007/s13142-014-0265-0"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3.xml"/><Relationship Id="rId28" Type="http://schemas.openxmlformats.org/officeDocument/2006/relationships/image" Target="media/image6.png"/><Relationship Id="rId10" Type="http://schemas.openxmlformats.org/officeDocument/2006/relationships/webSettings" Target="webSettings.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3.png"/><Relationship Id="rId22" Type="http://schemas.openxmlformats.org/officeDocument/2006/relationships/hyperlink" Target="http://onlinelibrary.wiley.com/doi/10.1002/sim.2022/full" TargetMode="External"/><Relationship Id="rId27" Type="http://schemas.openxmlformats.org/officeDocument/2006/relationships/image" Target="media/image5.png"/><Relationship Id="rId30" Type="http://schemas.openxmlformats.org/officeDocument/2006/relationships/footer" Target="footer7.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_AIR 2015 Corporate Colors">
      <a:dk1>
        <a:srgbClr val="000000"/>
      </a:dk1>
      <a:lt1>
        <a:srgbClr val="FFFFFF"/>
      </a:lt1>
      <a:dk2>
        <a:srgbClr val="003462"/>
      </a:dk2>
      <a:lt2>
        <a:srgbClr val="D4D4D4"/>
      </a:lt2>
      <a:accent1>
        <a:srgbClr val="4B76A0"/>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709d302-aa1c-49f7-a43d-f13e34b813dc">MA5PA5REYDV2-3118-956</_dlc_DocId>
    <_dlc_DocIdUrl xmlns="1709d302-aa1c-49f7-a43d-f13e34b813dc">
      <Url>http://airportal.air.org/Services/PAC/_layouts/DocIdRedir.aspx?ID=MA5PA5REYDV2-3118-956</Url>
      <Description>MA5PA5REYDV2-3118-956</Description>
    </_dlc_DocIdUrl>
    <TaxKeywordTaxHTField xmlns="9714abc1-815c-4960-b75e-546bf8732ca3">
      <Terms xmlns="http://schemas.microsoft.com/office/infopath/2007/PartnerControls"/>
    </TaxKeywordTaxHTField>
    <TaxCatchAll xmlns="1709d302-aa1c-49f7-a43d-f13e34b813d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4" ma:contentTypeDescription="Create a new document." ma:contentTypeScope="" ma:versionID="8b05174801893035e92dad1421764737">
  <xsd:schema xmlns:xsd="http://www.w3.org/2001/XMLSchema" xmlns:xs="http://www.w3.org/2001/XMLSchema" xmlns:p="http://schemas.microsoft.com/office/2006/metadata/properties" xmlns:ns2="1709d302-aa1c-49f7-a43d-f13e34b813dc" xmlns:ns3="9714abc1-815c-4960-b75e-546bf8732ca3" targetNamespace="http://schemas.microsoft.com/office/2006/metadata/properties" ma:root="true" ma:fieldsID="af6e375d2bd7f689d83175b363f8ad17" ns2:_="" ns3:_="">
    <xsd:import namespace="1709d302-aa1c-49f7-a43d-f13e34b813dc"/>
    <xsd:import namespace="9714abc1-815c-4960-b75e-546bf8732ca3"/>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9d302-aa1c-49f7-a43d-f13e34b813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665e32c8-669a-45b7-9f48-60375b6168ec}" ma:internalName="TaxCatchAll" ma:showField="CatchAllData" ma:web="1709d302-aa1c-49f7-a43d-f13e34b813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14abc1-815c-4960-b75e-546bf8732ca3"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1f7af2e3-73dc-4628-8ae5-348b9e7d8048"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3DE39-1274-4E8C-B85A-D0BB0B601F93}">
  <ds:schemaRefs>
    <ds:schemaRef ds:uri="http://schemas.microsoft.com/office/2006/metadata/properties"/>
    <ds:schemaRef ds:uri="http://schemas.microsoft.com/office/infopath/2007/PartnerControls"/>
    <ds:schemaRef ds:uri="1709d302-aa1c-49f7-a43d-f13e34b813dc"/>
    <ds:schemaRef ds:uri="9714abc1-815c-4960-b75e-546bf8732ca3"/>
  </ds:schemaRefs>
</ds:datastoreItem>
</file>

<file path=customXml/itemProps2.xml><?xml version="1.0" encoding="utf-8"?>
<ds:datastoreItem xmlns:ds="http://schemas.openxmlformats.org/officeDocument/2006/customXml" ds:itemID="{6EB7EF33-B4DF-4446-A682-9C472F8E7071}">
  <ds:schemaRefs>
    <ds:schemaRef ds:uri="http://schemas.microsoft.com/sharepoint/v3/contenttype/forms"/>
  </ds:schemaRefs>
</ds:datastoreItem>
</file>

<file path=customXml/itemProps3.xml><?xml version="1.0" encoding="utf-8"?>
<ds:datastoreItem xmlns:ds="http://schemas.openxmlformats.org/officeDocument/2006/customXml" ds:itemID="{B11ABDFE-F94C-43E5-98D7-E70039151A4E}">
  <ds:schemaRefs>
    <ds:schemaRef ds:uri="http://schemas.microsoft.com/sharepoint/events"/>
  </ds:schemaRefs>
</ds:datastoreItem>
</file>

<file path=customXml/itemProps4.xml><?xml version="1.0" encoding="utf-8"?>
<ds:datastoreItem xmlns:ds="http://schemas.openxmlformats.org/officeDocument/2006/customXml" ds:itemID="{CA240E5D-FC87-4C6C-8BB2-37D1C0A1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9d302-aa1c-49f7-a43d-f13e34b813dc"/>
    <ds:schemaRef ds:uri="9714abc1-815c-4960-b75e-546bf8732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24AEF6-074D-441F-921F-F75911A71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5381</Words>
  <Characters>30674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AIR Report</vt:lpstr>
    </vt:vector>
  </TitlesOfParts>
  <Company>American Institutes for Research</Company>
  <LinksUpToDate>false</LinksUpToDate>
  <CharactersWithSpaces>35984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Report</dc:title>
  <dc:subject>AIR Report</dc:subject>
  <dc:creator>Heppen, Jessica</dc:creator>
  <cp:lastModifiedBy>Ingalls, Katrina</cp:lastModifiedBy>
  <cp:revision>2</cp:revision>
  <cp:lastPrinted>2017-02-14T19:48:00Z</cp:lastPrinted>
  <dcterms:created xsi:type="dcterms:W3CDTF">2017-06-15T13:22:00Z</dcterms:created>
  <dcterms:modified xsi:type="dcterms:W3CDTF">2017-06-15T13:22:00Z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0x0101000F2EE08176DAB5419159A53B04F1A034</vt:lpwstr>
  </property>
  <property fmtid="{D5CDD505-2E9C-101B-9397-08002B2CF9AE}" pid="3" name="_dlc_DocIdItemGuid">
    <vt:lpwstr>f95902ae-d265-4cfe-9593-269ccc21e4a3</vt:lpwstr>
  </property>
</Properties>
</file>