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81B" w:rsidRDefault="0068481B" w:rsidP="00556CB4">
      <w:pPr>
        <w:spacing w:after="240"/>
        <w:rPr>
          <w:rFonts w:ascii="Calibri" w:hAnsi="Calibri" w:cs="Calibri"/>
        </w:rPr>
      </w:pPr>
      <w:bookmarkStart w:id="0" w:name="_GoBack"/>
      <w:bookmarkEnd w:id="0"/>
    </w:p>
    <w:p w:rsidR="0068481B" w:rsidRDefault="0068481B" w:rsidP="0068481B">
      <w:pPr>
        <w:spacing w:after="240"/>
        <w:jc w:val="center"/>
        <w:rPr>
          <w:rFonts w:ascii="Calibri" w:hAnsi="Calibri" w:cs="Calibri"/>
        </w:rPr>
      </w:pPr>
      <w:r>
        <w:rPr>
          <w:rFonts w:ascii="Calibri" w:hAnsi="Calibri" w:cs="Calibri"/>
        </w:rPr>
        <w:t>DRR IT Security Clause Outreach Survey</w:t>
      </w:r>
    </w:p>
    <w:p w:rsidR="000E781C" w:rsidRPr="0068481B" w:rsidRDefault="00150C6B" w:rsidP="0068481B">
      <w:pPr>
        <w:pStyle w:val="NormalWeb"/>
        <w:numPr>
          <w:ilvl w:val="0"/>
          <w:numId w:val="1"/>
        </w:numPr>
        <w:spacing w:before="0" w:beforeAutospacing="0" w:after="240" w:afterAutospacing="0"/>
        <w:rPr>
          <w:rFonts w:ascii="Calibri" w:hAnsi="Calibri" w:cs="Calibri"/>
          <w:sz w:val="22"/>
          <w:szCs w:val="22"/>
        </w:rPr>
      </w:pPr>
      <w:r w:rsidRPr="0068481B">
        <w:rPr>
          <w:rFonts w:ascii="Calibri" w:hAnsi="Calibri" w:cs="Calibri"/>
          <w:sz w:val="22"/>
          <w:szCs w:val="22"/>
        </w:rPr>
        <w:t xml:space="preserve">How has the restriction on off-shoring of FDIC data [Contract Clause </w:t>
      </w:r>
      <w:r w:rsidR="003A346A" w:rsidRPr="0068481B">
        <w:rPr>
          <w:rFonts w:ascii="Calibri" w:hAnsi="Calibri" w:cs="Calibri"/>
          <w:sz w:val="22"/>
          <w:szCs w:val="22"/>
        </w:rPr>
        <w:t>7.4.2-2(b), Off-site Processing and Storing of FDIC Information, Control of Information</w:t>
      </w:r>
      <w:r w:rsidRPr="0068481B">
        <w:rPr>
          <w:rFonts w:ascii="Calibri" w:hAnsi="Calibri" w:cs="Calibri"/>
          <w:sz w:val="22"/>
          <w:szCs w:val="22"/>
        </w:rPr>
        <w:t>] prompted a change in the way you manage data for the solution you provide to the FDIC?</w:t>
      </w:r>
    </w:p>
    <w:p w:rsidR="00150C6B" w:rsidRDefault="00150C6B" w:rsidP="00150C6B">
      <w:pPr>
        <w:pStyle w:val="NormalWeb"/>
        <w:numPr>
          <w:ilvl w:val="0"/>
          <w:numId w:val="1"/>
        </w:numPr>
        <w:spacing w:before="0" w:beforeAutospacing="0" w:after="240" w:afterAutospacing="0"/>
        <w:rPr>
          <w:rFonts w:ascii="Calibri" w:hAnsi="Calibri" w:cs="Calibri"/>
          <w:sz w:val="22"/>
          <w:szCs w:val="22"/>
        </w:rPr>
      </w:pPr>
      <w:r>
        <w:rPr>
          <w:rFonts w:ascii="Calibri" w:hAnsi="Calibri" w:cs="Calibri"/>
          <w:sz w:val="22"/>
          <w:szCs w:val="22"/>
        </w:rPr>
        <w:t>How do</w:t>
      </w:r>
      <w:r w:rsidR="00D375BE">
        <w:rPr>
          <w:rFonts w:ascii="Calibri" w:hAnsi="Calibri" w:cs="Calibri"/>
          <w:sz w:val="22"/>
          <w:szCs w:val="22"/>
        </w:rPr>
        <w:t xml:space="preserve">es </w:t>
      </w:r>
      <w:r w:rsidR="000E781C">
        <w:rPr>
          <w:rFonts w:ascii="Calibri" w:hAnsi="Calibri" w:cs="Calibri"/>
          <w:sz w:val="22"/>
          <w:szCs w:val="22"/>
        </w:rPr>
        <w:t xml:space="preserve">the above restriction </w:t>
      </w:r>
      <w:r w:rsidR="00D375BE">
        <w:rPr>
          <w:rFonts w:ascii="Calibri" w:hAnsi="Calibri" w:cs="Calibri"/>
          <w:sz w:val="22"/>
          <w:szCs w:val="22"/>
        </w:rPr>
        <w:t>compare with your other</w:t>
      </w:r>
      <w:r w:rsidR="00E971DF">
        <w:rPr>
          <w:rFonts w:ascii="Calibri" w:hAnsi="Calibri" w:cs="Calibri"/>
          <w:sz w:val="22"/>
          <w:szCs w:val="22"/>
        </w:rPr>
        <w:t xml:space="preserve"> </w:t>
      </w:r>
      <w:r>
        <w:rPr>
          <w:rFonts w:ascii="Calibri" w:hAnsi="Calibri" w:cs="Calibri"/>
          <w:sz w:val="22"/>
          <w:szCs w:val="22"/>
        </w:rPr>
        <w:t>contracts?</w:t>
      </w:r>
      <w:r w:rsidR="00B407B4">
        <w:rPr>
          <w:rFonts w:ascii="Calibri" w:hAnsi="Calibri" w:cs="Calibri"/>
          <w:sz w:val="22"/>
          <w:szCs w:val="22"/>
        </w:rPr>
        <w:t xml:space="preserve">  Please specify whether the contracts </w:t>
      </w:r>
      <w:r w:rsidR="00D33D26">
        <w:rPr>
          <w:rFonts w:ascii="Calibri" w:hAnsi="Calibri" w:cs="Calibri"/>
          <w:sz w:val="22"/>
          <w:szCs w:val="22"/>
        </w:rPr>
        <w:t xml:space="preserve">are </w:t>
      </w:r>
      <w:r w:rsidR="00B407B4">
        <w:rPr>
          <w:rFonts w:ascii="Calibri" w:hAnsi="Calibri" w:cs="Calibri"/>
          <w:sz w:val="22"/>
          <w:szCs w:val="22"/>
        </w:rPr>
        <w:t>with government</w:t>
      </w:r>
      <w:r w:rsidR="00D33D26">
        <w:rPr>
          <w:rFonts w:ascii="Calibri" w:hAnsi="Calibri" w:cs="Calibri"/>
          <w:sz w:val="22"/>
          <w:szCs w:val="22"/>
        </w:rPr>
        <w:t xml:space="preserve"> (public)</w:t>
      </w:r>
      <w:r w:rsidR="00B407B4">
        <w:rPr>
          <w:rFonts w:ascii="Calibri" w:hAnsi="Calibri" w:cs="Calibri"/>
          <w:sz w:val="22"/>
          <w:szCs w:val="22"/>
        </w:rPr>
        <w:t xml:space="preserve"> or non-government</w:t>
      </w:r>
      <w:r w:rsidR="00D33D26">
        <w:rPr>
          <w:rFonts w:ascii="Calibri" w:hAnsi="Calibri" w:cs="Calibri"/>
          <w:sz w:val="22"/>
          <w:szCs w:val="22"/>
        </w:rPr>
        <w:t xml:space="preserve"> (private) </w:t>
      </w:r>
      <w:r w:rsidR="00B407B4">
        <w:rPr>
          <w:rFonts w:ascii="Calibri" w:hAnsi="Calibri" w:cs="Calibri"/>
          <w:sz w:val="22"/>
          <w:szCs w:val="22"/>
        </w:rPr>
        <w:t>agencies</w:t>
      </w:r>
      <w:r w:rsidR="00D33D26">
        <w:rPr>
          <w:rFonts w:ascii="Calibri" w:hAnsi="Calibri" w:cs="Calibri"/>
          <w:sz w:val="22"/>
          <w:szCs w:val="22"/>
        </w:rPr>
        <w:t>/companies</w:t>
      </w:r>
      <w:r w:rsidR="00B407B4">
        <w:rPr>
          <w:rFonts w:ascii="Calibri" w:hAnsi="Calibri" w:cs="Calibri"/>
          <w:sz w:val="22"/>
          <w:szCs w:val="22"/>
        </w:rPr>
        <w:t>.</w:t>
      </w:r>
    </w:p>
    <w:p w:rsidR="00150C6B" w:rsidRPr="0026677A" w:rsidRDefault="00150C6B" w:rsidP="0026677A">
      <w:pPr>
        <w:pStyle w:val="NormalWeb"/>
        <w:numPr>
          <w:ilvl w:val="0"/>
          <w:numId w:val="1"/>
        </w:numPr>
        <w:spacing w:before="0" w:beforeAutospacing="0" w:after="240" w:afterAutospacing="0"/>
        <w:rPr>
          <w:rFonts w:ascii="Calibri" w:hAnsi="Calibri" w:cs="Calibri"/>
          <w:sz w:val="22"/>
          <w:szCs w:val="22"/>
        </w:rPr>
      </w:pPr>
      <w:r w:rsidRPr="0026677A">
        <w:rPr>
          <w:rFonts w:ascii="Calibri" w:hAnsi="Calibri" w:cs="Calibri"/>
          <w:sz w:val="22"/>
          <w:szCs w:val="22"/>
        </w:rPr>
        <w:t>What (if any) staffing challenges have you encountered due to the requirement</w:t>
      </w:r>
      <w:r w:rsidR="00104009">
        <w:rPr>
          <w:rFonts w:ascii="Calibri" w:hAnsi="Calibri" w:cs="Calibri"/>
          <w:sz w:val="22"/>
          <w:szCs w:val="22"/>
        </w:rPr>
        <w:t>s</w:t>
      </w:r>
      <w:r w:rsidRPr="0026677A">
        <w:rPr>
          <w:rFonts w:ascii="Calibri" w:hAnsi="Calibri" w:cs="Calibri"/>
          <w:sz w:val="22"/>
          <w:szCs w:val="22"/>
        </w:rPr>
        <w:t xml:space="preserve"> </w:t>
      </w:r>
      <w:r w:rsidR="00104009" w:rsidRPr="0026677A">
        <w:rPr>
          <w:rFonts w:ascii="Calibri" w:hAnsi="Calibri" w:cs="Calibri"/>
          <w:sz w:val="22"/>
          <w:szCs w:val="22"/>
        </w:rPr>
        <w:t xml:space="preserve"> </w:t>
      </w:r>
      <w:r w:rsidRPr="0026677A">
        <w:rPr>
          <w:rFonts w:ascii="Calibri" w:hAnsi="Calibri" w:cs="Calibri"/>
          <w:sz w:val="22"/>
          <w:szCs w:val="22"/>
        </w:rPr>
        <w:t xml:space="preserve">that only US Citizens may work under contract position designations </w:t>
      </w:r>
      <w:r w:rsidR="000E7939" w:rsidRPr="0026677A">
        <w:rPr>
          <w:rFonts w:ascii="Calibri" w:hAnsi="Calibri" w:cs="Calibri"/>
          <w:sz w:val="22"/>
          <w:szCs w:val="22"/>
        </w:rPr>
        <w:t xml:space="preserve">or functions </w:t>
      </w:r>
      <w:r w:rsidRPr="0026677A">
        <w:rPr>
          <w:rFonts w:ascii="Calibri" w:hAnsi="Calibri" w:cs="Calibri"/>
          <w:sz w:val="22"/>
          <w:szCs w:val="22"/>
        </w:rPr>
        <w:t>determined to have a high risk rating by the FDIC?</w:t>
      </w:r>
      <w:r w:rsidR="000E781C">
        <w:rPr>
          <w:rFonts w:ascii="Calibri" w:hAnsi="Calibri" w:cs="Calibri"/>
          <w:sz w:val="22"/>
          <w:szCs w:val="22"/>
        </w:rPr>
        <w:t xml:space="preserve"> </w:t>
      </w:r>
      <w:r w:rsidR="000E781C" w:rsidRPr="0026677A">
        <w:rPr>
          <w:rFonts w:ascii="Calibri" w:hAnsi="Calibri" w:cs="Calibri"/>
          <w:sz w:val="22"/>
          <w:szCs w:val="22"/>
        </w:rPr>
        <w:t xml:space="preserve">[Contract Clause 7.5.2-8(c), Risk Level Designation (Functional Responsibility) </w:t>
      </w:r>
      <w:r w:rsidR="000E781C">
        <w:rPr>
          <w:rFonts w:ascii="Calibri" w:hAnsi="Calibri" w:cs="Calibri"/>
          <w:sz w:val="22"/>
          <w:szCs w:val="22"/>
        </w:rPr>
        <w:t>or</w:t>
      </w:r>
      <w:r w:rsidR="000E781C" w:rsidRPr="0026677A">
        <w:rPr>
          <w:rFonts w:ascii="Calibri" w:hAnsi="Calibri" w:cs="Calibri"/>
          <w:sz w:val="22"/>
          <w:szCs w:val="22"/>
        </w:rPr>
        <w:t xml:space="preserve"> 7.5.2-10, Risk Level Designation </w:t>
      </w:r>
      <w:r w:rsidR="000E781C">
        <w:rPr>
          <w:rFonts w:ascii="Calibri" w:hAnsi="Calibri" w:cs="Calibri"/>
          <w:sz w:val="22"/>
          <w:szCs w:val="22"/>
        </w:rPr>
        <w:t>(</w:t>
      </w:r>
      <w:r w:rsidR="000E781C" w:rsidRPr="0026677A">
        <w:rPr>
          <w:rFonts w:ascii="Calibri" w:hAnsi="Calibri" w:cs="Calibri"/>
          <w:sz w:val="22"/>
          <w:szCs w:val="22"/>
        </w:rPr>
        <w:t>Labor Category</w:t>
      </w:r>
      <w:r w:rsidR="000E781C">
        <w:rPr>
          <w:rFonts w:ascii="Calibri" w:hAnsi="Calibri" w:cs="Calibri"/>
          <w:sz w:val="22"/>
          <w:szCs w:val="22"/>
        </w:rPr>
        <w:t>)</w:t>
      </w:r>
    </w:p>
    <w:p w:rsidR="00150C6B" w:rsidRDefault="00150C6B" w:rsidP="00150C6B">
      <w:pPr>
        <w:pStyle w:val="NormalWeb"/>
        <w:numPr>
          <w:ilvl w:val="0"/>
          <w:numId w:val="1"/>
        </w:numPr>
        <w:spacing w:before="0" w:beforeAutospacing="0" w:after="240" w:afterAutospacing="0"/>
        <w:rPr>
          <w:rFonts w:ascii="Calibri" w:hAnsi="Calibri" w:cs="Calibri"/>
          <w:sz w:val="22"/>
          <w:szCs w:val="22"/>
        </w:rPr>
      </w:pPr>
      <w:r>
        <w:rPr>
          <w:rFonts w:ascii="Calibri" w:hAnsi="Calibri" w:cs="Calibri"/>
          <w:sz w:val="22"/>
          <w:szCs w:val="22"/>
        </w:rPr>
        <w:t xml:space="preserve">How do FDIC requirements for data retention and destruction at the end of the </w:t>
      </w:r>
      <w:r w:rsidR="007F22B0">
        <w:rPr>
          <w:rFonts w:ascii="Calibri" w:hAnsi="Calibri" w:cs="Calibri"/>
          <w:sz w:val="22"/>
          <w:szCs w:val="22"/>
        </w:rPr>
        <w:t>contract affect</w:t>
      </w:r>
      <w:r w:rsidR="000E781C">
        <w:rPr>
          <w:rFonts w:ascii="Calibri" w:hAnsi="Calibri" w:cs="Calibri"/>
          <w:sz w:val="22"/>
          <w:szCs w:val="22"/>
        </w:rPr>
        <w:t xml:space="preserve"> </w:t>
      </w:r>
      <w:r>
        <w:rPr>
          <w:rFonts w:ascii="Calibri" w:hAnsi="Calibri" w:cs="Calibri"/>
          <w:sz w:val="22"/>
          <w:szCs w:val="22"/>
        </w:rPr>
        <w:t>the solution that you deliver to the FDIC?</w:t>
      </w:r>
      <w:r w:rsidR="000E781C">
        <w:rPr>
          <w:rFonts w:ascii="Calibri" w:hAnsi="Calibri" w:cs="Calibri"/>
          <w:sz w:val="22"/>
          <w:szCs w:val="22"/>
        </w:rPr>
        <w:t xml:space="preserve"> [Contract Clause 7.6.3-2(c.1), </w:t>
      </w:r>
      <w:r w:rsidR="000E781C" w:rsidRPr="0026677A">
        <w:rPr>
          <w:rFonts w:ascii="Calibri" w:hAnsi="Calibri" w:cs="Calibri"/>
          <w:sz w:val="22"/>
          <w:szCs w:val="22"/>
        </w:rPr>
        <w:t>Contractor Return, Destruction and Retention of FDIC Information</w:t>
      </w:r>
      <w:r w:rsidR="000E781C">
        <w:rPr>
          <w:rFonts w:ascii="Calibri" w:hAnsi="Calibri" w:cs="Calibri"/>
          <w:sz w:val="22"/>
          <w:szCs w:val="22"/>
        </w:rPr>
        <w:t>]</w:t>
      </w:r>
      <w:r>
        <w:rPr>
          <w:rFonts w:ascii="Calibri" w:hAnsi="Calibri" w:cs="Calibri"/>
          <w:sz w:val="22"/>
          <w:szCs w:val="22"/>
        </w:rPr>
        <w:t xml:space="preserve"> </w:t>
      </w:r>
    </w:p>
    <w:p w:rsidR="000E781C" w:rsidRDefault="000E781C" w:rsidP="000E781C">
      <w:pPr>
        <w:pStyle w:val="NormalWeb"/>
        <w:numPr>
          <w:ilvl w:val="0"/>
          <w:numId w:val="1"/>
        </w:numPr>
        <w:spacing w:before="0" w:beforeAutospacing="0" w:after="240" w:afterAutospacing="0"/>
        <w:rPr>
          <w:rFonts w:ascii="Calibri" w:hAnsi="Calibri" w:cs="Calibri"/>
          <w:sz w:val="22"/>
          <w:szCs w:val="22"/>
        </w:rPr>
      </w:pPr>
      <w:r>
        <w:rPr>
          <w:rFonts w:ascii="Calibri" w:hAnsi="Calibri" w:cs="Calibri"/>
          <w:sz w:val="22"/>
          <w:szCs w:val="22"/>
        </w:rPr>
        <w:t>Are the requirements of Contract Clause 7.6.3-2(c.1), [</w:t>
      </w:r>
      <w:r w:rsidRPr="0026677A">
        <w:rPr>
          <w:rFonts w:ascii="Calibri" w:hAnsi="Calibri" w:cs="Calibri"/>
          <w:sz w:val="22"/>
          <w:szCs w:val="22"/>
        </w:rPr>
        <w:t>Contractor Return, Destruction and Retention of FDIC Information</w:t>
      </w:r>
      <w:r>
        <w:rPr>
          <w:rFonts w:ascii="Calibri" w:hAnsi="Calibri" w:cs="Calibri"/>
          <w:sz w:val="22"/>
          <w:szCs w:val="22"/>
        </w:rPr>
        <w:t>] substantially different than those for your other customers?</w:t>
      </w:r>
    </w:p>
    <w:p w:rsidR="000E781C" w:rsidRDefault="00150C6B" w:rsidP="00150C6B">
      <w:pPr>
        <w:pStyle w:val="NormalWeb"/>
        <w:numPr>
          <w:ilvl w:val="0"/>
          <w:numId w:val="1"/>
        </w:numPr>
        <w:spacing w:before="0" w:beforeAutospacing="0" w:after="240" w:afterAutospacing="0"/>
        <w:rPr>
          <w:rFonts w:ascii="Calibri" w:hAnsi="Calibri" w:cs="Calibri"/>
          <w:sz w:val="22"/>
          <w:szCs w:val="22"/>
        </w:rPr>
      </w:pPr>
      <w:r>
        <w:rPr>
          <w:rFonts w:ascii="Calibri" w:hAnsi="Calibri" w:cs="Calibri"/>
          <w:sz w:val="22"/>
          <w:szCs w:val="22"/>
        </w:rPr>
        <w:t>Given the Federal Government’s evolving adoption for NIST Special Publication Standards,</w:t>
      </w:r>
      <w:r w:rsidR="007F22B0">
        <w:rPr>
          <w:rFonts w:ascii="Calibri" w:hAnsi="Calibri" w:cs="Calibri"/>
          <w:sz w:val="22"/>
          <w:szCs w:val="22"/>
        </w:rPr>
        <w:t xml:space="preserve"> </w:t>
      </w:r>
      <w:r>
        <w:rPr>
          <w:rFonts w:ascii="Calibri" w:hAnsi="Calibri" w:cs="Calibri"/>
          <w:sz w:val="22"/>
          <w:szCs w:val="22"/>
        </w:rPr>
        <w:t>(</w:t>
      </w:r>
      <w:hyperlink r:id="rId9" w:history="1">
        <w:r>
          <w:rPr>
            <w:rStyle w:val="Hyperlink"/>
            <w:rFonts w:cs="Calibri"/>
            <w:sz w:val="22"/>
            <w:szCs w:val="22"/>
          </w:rPr>
          <w:t>http://nvlpubs.nist.gov/nistpubs/SpecialPublications/NIST.SP.800-171r1.pdf</w:t>
        </w:r>
      </w:hyperlink>
      <w:r>
        <w:rPr>
          <w:rFonts w:ascii="Calibri" w:hAnsi="Calibri" w:cs="Calibri"/>
          <w:sz w:val="22"/>
          <w:szCs w:val="22"/>
        </w:rPr>
        <w:t xml:space="preserve">) how would implementation by the FDIC of requiring a NIST SP 800-171 assessment for outsourced information systems </w:t>
      </w:r>
      <w:r w:rsidR="000E781C">
        <w:rPr>
          <w:rFonts w:ascii="Calibri" w:hAnsi="Calibri" w:cs="Calibri"/>
          <w:sz w:val="22"/>
          <w:szCs w:val="22"/>
        </w:rPr>
        <w:t xml:space="preserve">affect </w:t>
      </w:r>
      <w:r>
        <w:rPr>
          <w:rFonts w:ascii="Calibri" w:hAnsi="Calibri" w:cs="Calibri"/>
          <w:sz w:val="22"/>
          <w:szCs w:val="22"/>
        </w:rPr>
        <w:t>your current work with the FDIC?</w:t>
      </w:r>
    </w:p>
    <w:p w:rsidR="000E781C" w:rsidRDefault="00150C6B" w:rsidP="00150C6B">
      <w:pPr>
        <w:pStyle w:val="NormalWeb"/>
        <w:numPr>
          <w:ilvl w:val="0"/>
          <w:numId w:val="1"/>
        </w:numPr>
        <w:spacing w:before="0" w:beforeAutospacing="0" w:after="240" w:afterAutospacing="0"/>
        <w:rPr>
          <w:rFonts w:ascii="Calibri" w:hAnsi="Calibri" w:cs="Calibri"/>
          <w:sz w:val="22"/>
          <w:szCs w:val="22"/>
        </w:rPr>
      </w:pPr>
      <w:r>
        <w:rPr>
          <w:rFonts w:ascii="Calibri" w:hAnsi="Calibri" w:cs="Calibri"/>
          <w:sz w:val="22"/>
          <w:szCs w:val="22"/>
        </w:rPr>
        <w:t>Has your company undergone a NIST 800-171 based assessment, or created a System Security Plan using the NIST controls?</w:t>
      </w:r>
    </w:p>
    <w:p w:rsidR="000E781C" w:rsidRDefault="00150C6B" w:rsidP="00150C6B">
      <w:pPr>
        <w:pStyle w:val="NormalWeb"/>
        <w:numPr>
          <w:ilvl w:val="0"/>
          <w:numId w:val="1"/>
        </w:numPr>
        <w:spacing w:before="0" w:beforeAutospacing="0" w:after="240" w:afterAutospacing="0"/>
        <w:rPr>
          <w:rFonts w:ascii="Calibri" w:hAnsi="Calibri" w:cs="Calibri"/>
          <w:sz w:val="22"/>
          <w:szCs w:val="22"/>
        </w:rPr>
      </w:pPr>
      <w:r>
        <w:rPr>
          <w:rFonts w:ascii="Calibri" w:hAnsi="Calibri" w:cs="Calibri"/>
          <w:sz w:val="22"/>
          <w:szCs w:val="22"/>
        </w:rPr>
        <w:t xml:space="preserve"> Have you or are you planning on creating a NIST 171 System Security Plan and having it 3</w:t>
      </w:r>
      <w:r w:rsidRPr="00150C6B">
        <w:rPr>
          <w:rFonts w:ascii="Calibri" w:hAnsi="Calibri" w:cs="Calibri"/>
          <w:sz w:val="22"/>
          <w:szCs w:val="22"/>
          <w:vertAlign w:val="superscript"/>
        </w:rPr>
        <w:t>rd</w:t>
      </w:r>
      <w:r>
        <w:rPr>
          <w:rFonts w:ascii="Calibri" w:hAnsi="Calibri" w:cs="Calibri"/>
          <w:sz w:val="22"/>
          <w:szCs w:val="22"/>
        </w:rPr>
        <w:t xml:space="preserve"> party verified?</w:t>
      </w:r>
    </w:p>
    <w:p w:rsidR="00150C6B" w:rsidRDefault="00150C6B" w:rsidP="00150C6B">
      <w:pPr>
        <w:pStyle w:val="NormalWeb"/>
        <w:numPr>
          <w:ilvl w:val="0"/>
          <w:numId w:val="1"/>
        </w:numPr>
        <w:spacing w:before="0" w:beforeAutospacing="0" w:after="240" w:afterAutospacing="0"/>
        <w:rPr>
          <w:rFonts w:ascii="Calibri" w:hAnsi="Calibri" w:cs="Calibri"/>
          <w:sz w:val="22"/>
          <w:szCs w:val="22"/>
        </w:rPr>
      </w:pPr>
      <w:r>
        <w:rPr>
          <w:rFonts w:ascii="Calibri" w:hAnsi="Calibri" w:cs="Calibri"/>
          <w:sz w:val="22"/>
          <w:szCs w:val="22"/>
        </w:rPr>
        <w:t>Have you commissioned an independent third party penetration test?</w:t>
      </w:r>
    </w:p>
    <w:p w:rsidR="000E781C" w:rsidRDefault="00150C6B" w:rsidP="00150C6B">
      <w:pPr>
        <w:pStyle w:val="NormalWeb"/>
        <w:numPr>
          <w:ilvl w:val="0"/>
          <w:numId w:val="1"/>
        </w:numPr>
        <w:spacing w:before="0" w:beforeAutospacing="0" w:after="240" w:afterAutospacing="0"/>
        <w:rPr>
          <w:rFonts w:ascii="Calibri" w:hAnsi="Calibri" w:cs="Calibri"/>
          <w:sz w:val="22"/>
          <w:szCs w:val="22"/>
        </w:rPr>
      </w:pPr>
      <w:r>
        <w:rPr>
          <w:rFonts w:ascii="Calibri" w:hAnsi="Calibri" w:cs="Calibri"/>
          <w:sz w:val="22"/>
          <w:szCs w:val="22"/>
        </w:rPr>
        <w:lastRenderedPageBreak/>
        <w:t xml:space="preserve">Do you have any </w:t>
      </w:r>
      <w:r w:rsidR="00D33D26">
        <w:rPr>
          <w:rFonts w:ascii="Calibri" w:hAnsi="Calibri" w:cs="Calibri"/>
          <w:sz w:val="22"/>
          <w:szCs w:val="22"/>
        </w:rPr>
        <w:t xml:space="preserve">industry best practice </w:t>
      </w:r>
      <w:r w:rsidR="00104009">
        <w:rPr>
          <w:rFonts w:ascii="Calibri" w:hAnsi="Calibri" w:cs="Calibri"/>
          <w:sz w:val="22"/>
          <w:szCs w:val="22"/>
        </w:rPr>
        <w:t>or other recommendations</w:t>
      </w:r>
      <w:r>
        <w:rPr>
          <w:rFonts w:ascii="Calibri" w:hAnsi="Calibri" w:cs="Calibri"/>
          <w:sz w:val="22"/>
          <w:szCs w:val="22"/>
        </w:rPr>
        <w:t xml:space="preserve"> for assessing the cybersecurity of service providers?</w:t>
      </w:r>
    </w:p>
    <w:p w:rsidR="00150C6B" w:rsidRDefault="00150C6B" w:rsidP="00150C6B">
      <w:pPr>
        <w:pStyle w:val="NormalWeb"/>
        <w:numPr>
          <w:ilvl w:val="0"/>
          <w:numId w:val="1"/>
        </w:numPr>
        <w:spacing w:before="0" w:beforeAutospacing="0" w:after="240" w:afterAutospacing="0"/>
        <w:rPr>
          <w:rFonts w:ascii="Calibri" w:hAnsi="Calibri" w:cs="Calibri"/>
          <w:sz w:val="22"/>
          <w:szCs w:val="22"/>
        </w:rPr>
      </w:pPr>
      <w:r>
        <w:rPr>
          <w:rFonts w:ascii="Calibri" w:hAnsi="Calibri" w:cs="Calibri"/>
          <w:sz w:val="22"/>
          <w:szCs w:val="22"/>
        </w:rPr>
        <w:t>What level of monitoring by the FDIC do you believe would be adequate to ensure that outsourced service providers maintain appropriate security controls</w:t>
      </w:r>
      <w:r w:rsidR="00104009">
        <w:rPr>
          <w:rFonts w:ascii="Calibri" w:hAnsi="Calibri" w:cs="Calibri"/>
          <w:sz w:val="22"/>
          <w:szCs w:val="22"/>
        </w:rPr>
        <w:t xml:space="preserve"> and why</w:t>
      </w:r>
      <w:r>
        <w:rPr>
          <w:rFonts w:ascii="Calibri" w:hAnsi="Calibri" w:cs="Calibri"/>
          <w:sz w:val="22"/>
          <w:szCs w:val="22"/>
        </w:rPr>
        <w:t>?</w:t>
      </w:r>
    </w:p>
    <w:p w:rsidR="00150C6B" w:rsidRDefault="00150C6B" w:rsidP="00150C6B">
      <w:pPr>
        <w:pStyle w:val="ListParagraph"/>
        <w:numPr>
          <w:ilvl w:val="0"/>
          <w:numId w:val="1"/>
        </w:numPr>
      </w:pPr>
      <w:r>
        <w:t xml:space="preserve">How would adoption of </w:t>
      </w:r>
      <w:r w:rsidR="000E781C">
        <w:t xml:space="preserve">the </w:t>
      </w:r>
      <w:r>
        <w:t>NIST System Security Plan requirements and existing outsourcing and staffing requirements</w:t>
      </w:r>
      <w:r w:rsidR="00104009">
        <w:t xml:space="preserve"> mentioned above and</w:t>
      </w:r>
      <w:r>
        <w:t xml:space="preserve"> mandated by the FDIC affect your response to future solicitations from the FDIC?</w:t>
      </w:r>
    </w:p>
    <w:p w:rsidR="00BA4833" w:rsidRDefault="00BA4833"/>
    <w:sectPr w:rsidR="00BA4833" w:rsidSect="0068481B">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972" w:rsidRDefault="00A35972" w:rsidP="00556CB4">
      <w:pPr>
        <w:spacing w:after="0" w:line="240" w:lineRule="auto"/>
      </w:pPr>
      <w:r>
        <w:separator/>
      </w:r>
    </w:p>
  </w:endnote>
  <w:endnote w:type="continuationSeparator" w:id="0">
    <w:p w:rsidR="00A35972" w:rsidRDefault="00A35972" w:rsidP="0055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D96" w:rsidRPr="001B6D96" w:rsidRDefault="001B6D96">
    <w:pPr>
      <w:pStyle w:val="Footer"/>
    </w:pPr>
    <w:r w:rsidRPr="001B6D96">
      <w:t>FDIC 7000/01 (3/18)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D96" w:rsidRPr="001B6D96" w:rsidRDefault="001B6D96">
    <w:pPr>
      <w:pStyle w:val="Footer"/>
    </w:pPr>
    <w:r w:rsidRPr="001B6D96">
      <w:t>FDIC 7000/01 (3/18)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972" w:rsidRDefault="00A35972" w:rsidP="00556CB4">
      <w:pPr>
        <w:spacing w:after="0" w:line="240" w:lineRule="auto"/>
      </w:pPr>
      <w:r>
        <w:separator/>
      </w:r>
    </w:p>
  </w:footnote>
  <w:footnote w:type="continuationSeparator" w:id="0">
    <w:p w:rsidR="00A35972" w:rsidRDefault="00A35972" w:rsidP="00556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81B" w:rsidRDefault="0068481B" w:rsidP="0068481B">
    <w:pPr>
      <w:pStyle w:val="Header"/>
    </w:pPr>
    <w:r>
      <w:tab/>
    </w:r>
    <w:r>
      <w:tab/>
      <w:t xml:space="preserve">OMB Number: </w:t>
    </w:r>
    <w:r w:rsidRPr="00556CB4">
      <w:t>3064-0127</w:t>
    </w:r>
  </w:p>
  <w:p w:rsidR="0068481B" w:rsidRDefault="0068481B" w:rsidP="0068481B">
    <w:pPr>
      <w:pStyle w:val="Header"/>
    </w:pPr>
    <w:r>
      <w:tab/>
    </w:r>
    <w:r>
      <w:tab/>
      <w:t>Expiration Date: 06-30-2020</w:t>
    </w:r>
  </w:p>
  <w:p w:rsidR="0068481B" w:rsidRDefault="0068481B" w:rsidP="0068481B">
    <w:pPr>
      <w:pStyle w:val="Header"/>
    </w:pPr>
  </w:p>
  <w:p w:rsidR="0068481B" w:rsidRDefault="0068481B" w:rsidP="0068481B">
    <w:pPr>
      <w:pStyle w:val="Header"/>
      <w:jc w:val="center"/>
    </w:pPr>
    <w:r>
      <w:t>Burden Statement</w:t>
    </w:r>
  </w:p>
  <w:p w:rsidR="0068481B" w:rsidRDefault="0068481B" w:rsidP="0068481B">
    <w:pPr>
      <w:pStyle w:val="Header"/>
      <w:jc w:val="center"/>
    </w:pPr>
  </w:p>
  <w:p w:rsidR="0068481B" w:rsidRDefault="0068481B" w:rsidP="0068481B">
    <w:pPr>
      <w:pStyle w:val="Header"/>
    </w:pPr>
    <w:r>
      <w:t>Public reporting burden for this collection of information is estimated to average 60 minutes per response, including the time for reviewing instructions, searching existing data sources, gathering and maintain the data needed, and completing and reviewing the collection of information. Send comments regarding this burden estimate or any other aspect of this collection of information, including suggestions for reducing this burden to, the Paper Reduction Act Clearance Officer, Legal Division, Federal Deposit Insurance Corporation, 550 17</w:t>
    </w:r>
    <w:r w:rsidRPr="00556CB4">
      <w:rPr>
        <w:vertAlign w:val="superscript"/>
      </w:rPr>
      <w:t>th</w:t>
    </w:r>
    <w:r>
      <w:t xml:space="preserve"> St. NW, Washington, D.C. 20429; and to the Office of Management and Budget, Paperwork Reduction Project (3064-0127), Washington, D.C. 20503. An agency may not conduct or sponsor, and a person is not required to respond to, a collection unless it displays a currently valid OMB control.</w:t>
    </w:r>
  </w:p>
  <w:p w:rsidR="0068481B" w:rsidRDefault="006848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585D"/>
    <w:multiLevelType w:val="hybridMultilevel"/>
    <w:tmpl w:val="705E2E5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C6B"/>
    <w:rsid w:val="000E781C"/>
    <w:rsid w:val="000E7939"/>
    <w:rsid w:val="0010146D"/>
    <w:rsid w:val="00104009"/>
    <w:rsid w:val="00150C6B"/>
    <w:rsid w:val="001A0AB7"/>
    <w:rsid w:val="001B6D96"/>
    <w:rsid w:val="0026677A"/>
    <w:rsid w:val="003A346A"/>
    <w:rsid w:val="00556CB4"/>
    <w:rsid w:val="00676556"/>
    <w:rsid w:val="0068481B"/>
    <w:rsid w:val="007F22B0"/>
    <w:rsid w:val="008A30BB"/>
    <w:rsid w:val="00945D4D"/>
    <w:rsid w:val="0094669E"/>
    <w:rsid w:val="00A35972"/>
    <w:rsid w:val="00A45F72"/>
    <w:rsid w:val="00A81B4A"/>
    <w:rsid w:val="00B407B4"/>
    <w:rsid w:val="00B75EC6"/>
    <w:rsid w:val="00BA4833"/>
    <w:rsid w:val="00C975E0"/>
    <w:rsid w:val="00CD3A01"/>
    <w:rsid w:val="00D33D26"/>
    <w:rsid w:val="00D375BE"/>
    <w:rsid w:val="00E971DF"/>
    <w:rsid w:val="00F10847"/>
    <w:rsid w:val="00FC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0C6B"/>
    <w:rPr>
      <w:rFonts w:ascii="Times New Roman" w:hAnsi="Times New Roman" w:cs="Times New Roman" w:hint="default"/>
      <w:color w:val="000000"/>
      <w:u w:val="single"/>
    </w:rPr>
  </w:style>
  <w:style w:type="paragraph" w:styleId="NormalWeb">
    <w:name w:val="Normal (Web)"/>
    <w:basedOn w:val="Normal"/>
    <w:uiPriority w:val="99"/>
    <w:semiHidden/>
    <w:unhideWhenUsed/>
    <w:rsid w:val="00150C6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0C6B"/>
    <w:pPr>
      <w:spacing w:after="0" w:line="240" w:lineRule="auto"/>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3A3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46A"/>
    <w:rPr>
      <w:rFonts w:ascii="Tahoma" w:hAnsi="Tahoma" w:cs="Tahoma"/>
      <w:sz w:val="16"/>
      <w:szCs w:val="16"/>
    </w:rPr>
  </w:style>
  <w:style w:type="character" w:styleId="CommentReference">
    <w:name w:val="annotation reference"/>
    <w:basedOn w:val="DefaultParagraphFont"/>
    <w:uiPriority w:val="99"/>
    <w:semiHidden/>
    <w:unhideWhenUsed/>
    <w:rsid w:val="000E7939"/>
    <w:rPr>
      <w:sz w:val="16"/>
      <w:szCs w:val="16"/>
    </w:rPr>
  </w:style>
  <w:style w:type="paragraph" w:styleId="CommentText">
    <w:name w:val="annotation text"/>
    <w:basedOn w:val="Normal"/>
    <w:link w:val="CommentTextChar"/>
    <w:uiPriority w:val="99"/>
    <w:semiHidden/>
    <w:unhideWhenUsed/>
    <w:rsid w:val="000E7939"/>
    <w:pPr>
      <w:spacing w:line="240" w:lineRule="auto"/>
    </w:pPr>
    <w:rPr>
      <w:sz w:val="20"/>
      <w:szCs w:val="20"/>
    </w:rPr>
  </w:style>
  <w:style w:type="character" w:customStyle="1" w:styleId="CommentTextChar">
    <w:name w:val="Comment Text Char"/>
    <w:basedOn w:val="DefaultParagraphFont"/>
    <w:link w:val="CommentText"/>
    <w:uiPriority w:val="99"/>
    <w:semiHidden/>
    <w:rsid w:val="000E7939"/>
    <w:rPr>
      <w:sz w:val="20"/>
      <w:szCs w:val="20"/>
    </w:rPr>
  </w:style>
  <w:style w:type="paragraph" w:styleId="CommentSubject">
    <w:name w:val="annotation subject"/>
    <w:basedOn w:val="CommentText"/>
    <w:next w:val="CommentText"/>
    <w:link w:val="CommentSubjectChar"/>
    <w:uiPriority w:val="99"/>
    <w:semiHidden/>
    <w:unhideWhenUsed/>
    <w:rsid w:val="000E7939"/>
    <w:rPr>
      <w:b/>
      <w:bCs/>
    </w:rPr>
  </w:style>
  <w:style w:type="character" w:customStyle="1" w:styleId="CommentSubjectChar">
    <w:name w:val="Comment Subject Char"/>
    <w:basedOn w:val="CommentTextChar"/>
    <w:link w:val="CommentSubject"/>
    <w:uiPriority w:val="99"/>
    <w:semiHidden/>
    <w:rsid w:val="000E7939"/>
    <w:rPr>
      <w:b/>
      <w:bCs/>
      <w:sz w:val="20"/>
      <w:szCs w:val="20"/>
    </w:rPr>
  </w:style>
  <w:style w:type="paragraph" w:styleId="Header">
    <w:name w:val="header"/>
    <w:basedOn w:val="Normal"/>
    <w:link w:val="HeaderChar"/>
    <w:uiPriority w:val="99"/>
    <w:unhideWhenUsed/>
    <w:rsid w:val="00556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B4"/>
  </w:style>
  <w:style w:type="paragraph" w:styleId="Footer">
    <w:name w:val="footer"/>
    <w:basedOn w:val="Normal"/>
    <w:link w:val="FooterChar"/>
    <w:uiPriority w:val="99"/>
    <w:unhideWhenUsed/>
    <w:rsid w:val="00556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0C6B"/>
    <w:rPr>
      <w:rFonts w:ascii="Times New Roman" w:hAnsi="Times New Roman" w:cs="Times New Roman" w:hint="default"/>
      <w:color w:val="000000"/>
      <w:u w:val="single"/>
    </w:rPr>
  </w:style>
  <w:style w:type="paragraph" w:styleId="NormalWeb">
    <w:name w:val="Normal (Web)"/>
    <w:basedOn w:val="Normal"/>
    <w:uiPriority w:val="99"/>
    <w:semiHidden/>
    <w:unhideWhenUsed/>
    <w:rsid w:val="00150C6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0C6B"/>
    <w:pPr>
      <w:spacing w:after="0" w:line="240" w:lineRule="auto"/>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3A3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46A"/>
    <w:rPr>
      <w:rFonts w:ascii="Tahoma" w:hAnsi="Tahoma" w:cs="Tahoma"/>
      <w:sz w:val="16"/>
      <w:szCs w:val="16"/>
    </w:rPr>
  </w:style>
  <w:style w:type="character" w:styleId="CommentReference">
    <w:name w:val="annotation reference"/>
    <w:basedOn w:val="DefaultParagraphFont"/>
    <w:uiPriority w:val="99"/>
    <w:semiHidden/>
    <w:unhideWhenUsed/>
    <w:rsid w:val="000E7939"/>
    <w:rPr>
      <w:sz w:val="16"/>
      <w:szCs w:val="16"/>
    </w:rPr>
  </w:style>
  <w:style w:type="paragraph" w:styleId="CommentText">
    <w:name w:val="annotation text"/>
    <w:basedOn w:val="Normal"/>
    <w:link w:val="CommentTextChar"/>
    <w:uiPriority w:val="99"/>
    <w:semiHidden/>
    <w:unhideWhenUsed/>
    <w:rsid w:val="000E7939"/>
    <w:pPr>
      <w:spacing w:line="240" w:lineRule="auto"/>
    </w:pPr>
    <w:rPr>
      <w:sz w:val="20"/>
      <w:szCs w:val="20"/>
    </w:rPr>
  </w:style>
  <w:style w:type="character" w:customStyle="1" w:styleId="CommentTextChar">
    <w:name w:val="Comment Text Char"/>
    <w:basedOn w:val="DefaultParagraphFont"/>
    <w:link w:val="CommentText"/>
    <w:uiPriority w:val="99"/>
    <w:semiHidden/>
    <w:rsid w:val="000E7939"/>
    <w:rPr>
      <w:sz w:val="20"/>
      <w:szCs w:val="20"/>
    </w:rPr>
  </w:style>
  <w:style w:type="paragraph" w:styleId="CommentSubject">
    <w:name w:val="annotation subject"/>
    <w:basedOn w:val="CommentText"/>
    <w:next w:val="CommentText"/>
    <w:link w:val="CommentSubjectChar"/>
    <w:uiPriority w:val="99"/>
    <w:semiHidden/>
    <w:unhideWhenUsed/>
    <w:rsid w:val="000E7939"/>
    <w:rPr>
      <w:b/>
      <w:bCs/>
    </w:rPr>
  </w:style>
  <w:style w:type="character" w:customStyle="1" w:styleId="CommentSubjectChar">
    <w:name w:val="Comment Subject Char"/>
    <w:basedOn w:val="CommentTextChar"/>
    <w:link w:val="CommentSubject"/>
    <w:uiPriority w:val="99"/>
    <w:semiHidden/>
    <w:rsid w:val="000E7939"/>
    <w:rPr>
      <w:b/>
      <w:bCs/>
      <w:sz w:val="20"/>
      <w:szCs w:val="20"/>
    </w:rPr>
  </w:style>
  <w:style w:type="paragraph" w:styleId="Header">
    <w:name w:val="header"/>
    <w:basedOn w:val="Normal"/>
    <w:link w:val="HeaderChar"/>
    <w:uiPriority w:val="99"/>
    <w:unhideWhenUsed/>
    <w:rsid w:val="00556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CB4"/>
  </w:style>
  <w:style w:type="paragraph" w:styleId="Footer">
    <w:name w:val="footer"/>
    <w:basedOn w:val="Normal"/>
    <w:link w:val="FooterChar"/>
    <w:uiPriority w:val="99"/>
    <w:unhideWhenUsed/>
    <w:rsid w:val="00556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04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nvlpubs.nist.gov/nistpubs/SpecialPublications/NIST.SP.800-171r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D4F3B-7C9D-4851-AF41-8A423A7B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Pangburn, Chris</dc:creator>
  <cp:lastModifiedBy>SYSTEM</cp:lastModifiedBy>
  <cp:revision>2</cp:revision>
  <dcterms:created xsi:type="dcterms:W3CDTF">2018-03-16T12:53:00Z</dcterms:created>
  <dcterms:modified xsi:type="dcterms:W3CDTF">2018-03-16T12:53:00Z</dcterms:modified>
</cp:coreProperties>
</file>