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2E" w:rsidRDefault="00BF402E">
      <w:bookmarkStart w:id="0" w:name="_GoBack"/>
      <w:bookmarkEnd w:id="0"/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ab/>
      </w:r>
      <w:r w:rsidRPr="00EF4558">
        <w:rPr>
          <w:rFonts w:eastAsia="Times New Roman"/>
          <w:color w:val="auto"/>
          <w:szCs w:val="20"/>
        </w:rPr>
        <w:tab/>
      </w:r>
      <w:r w:rsidR="000B53DE" w:rsidRPr="00DD719C">
        <w:rPr>
          <w:rFonts w:eastAsia="Times New Roman"/>
          <w:color w:val="auto"/>
          <w:szCs w:val="20"/>
        </w:rPr>
        <w:t>July</w:t>
      </w:r>
      <w:r w:rsidR="00BA4D29" w:rsidRPr="00DD719C">
        <w:rPr>
          <w:rFonts w:eastAsia="Times New Roman"/>
          <w:color w:val="auto"/>
          <w:szCs w:val="20"/>
        </w:rPr>
        <w:t xml:space="preserve"> </w:t>
      </w:r>
      <w:r w:rsidR="00DD719C">
        <w:rPr>
          <w:rFonts w:eastAsia="Times New Roman"/>
          <w:color w:val="auto"/>
          <w:szCs w:val="20"/>
        </w:rPr>
        <w:t>30</w:t>
      </w:r>
      <w:r w:rsidR="00592AE6" w:rsidRPr="00DD719C">
        <w:rPr>
          <w:rFonts w:eastAsia="Times New Roman"/>
          <w:color w:val="auto"/>
          <w:szCs w:val="20"/>
        </w:rPr>
        <w:t xml:space="preserve">, </w:t>
      </w:r>
      <w:r w:rsidRPr="00DD719C">
        <w:rPr>
          <w:rFonts w:eastAsia="Times New Roman"/>
          <w:color w:val="auto"/>
          <w:szCs w:val="20"/>
        </w:rPr>
        <w:t>201</w:t>
      </w:r>
      <w:r w:rsidR="000B53DE" w:rsidRPr="00DD719C">
        <w:rPr>
          <w:rFonts w:eastAsia="Times New Roman"/>
          <w:color w:val="auto"/>
          <w:szCs w:val="20"/>
        </w:rPr>
        <w:t>8</w:t>
      </w:r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DD719C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Memorandum to:        </w:t>
      </w:r>
      <w:r w:rsidR="00592AE6" w:rsidRPr="00DD719C">
        <w:rPr>
          <w:rFonts w:eastAsia="Times New Roman"/>
          <w:color w:val="auto"/>
          <w:szCs w:val="20"/>
        </w:rPr>
        <w:t>Shagufta Ahmed</w:t>
      </w:r>
    </w:p>
    <w:p w:rsidR="00EF4558" w:rsidRPr="00DD719C" w:rsidRDefault="00EF4558" w:rsidP="00EF4558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                         </w:t>
      </w:r>
      <w:r w:rsidRPr="00DD719C">
        <w:rPr>
          <w:rFonts w:eastAsia="Times New Roman"/>
          <w:color w:val="auto"/>
          <w:szCs w:val="20"/>
        </w:rPr>
        <w:tab/>
        <w:t>Policy Analyst </w:t>
      </w:r>
    </w:p>
    <w:p w:rsidR="00EF4558" w:rsidRPr="00DD719C" w:rsidRDefault="00EF4558" w:rsidP="00EF4558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                         </w:t>
      </w:r>
      <w:r w:rsidRPr="00DD719C">
        <w:rPr>
          <w:rFonts w:eastAsia="Times New Roman"/>
          <w:color w:val="auto"/>
          <w:szCs w:val="20"/>
        </w:rPr>
        <w:tab/>
        <w:t>Office of Management and Budget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From:   </w:t>
      </w:r>
      <w:r w:rsidRPr="00EF4558">
        <w:rPr>
          <w:rFonts w:eastAsia="Times New Roman"/>
          <w:color w:val="auto"/>
          <w:szCs w:val="20"/>
        </w:rPr>
        <w:tab/>
        <w:t>            </w:t>
      </w:r>
      <w:r w:rsidR="00D24551">
        <w:rPr>
          <w:rFonts w:eastAsia="Times New Roman"/>
          <w:color w:val="auto"/>
          <w:szCs w:val="20"/>
        </w:rPr>
        <w:t>Manuel E. Cabeza</w:t>
      </w:r>
    </w:p>
    <w:p w:rsidR="00EF4558" w:rsidRPr="00EF4558" w:rsidRDefault="00EF4558" w:rsidP="00EF4558">
      <w:pPr>
        <w:ind w:left="1440" w:firstLine="72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Counsel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8D19B9" w:rsidRDefault="00EF4558" w:rsidP="00EF4558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 xml:space="preserve">RE:  </w:t>
      </w:r>
      <w:r w:rsidR="002151CA">
        <w:rPr>
          <w:rFonts w:eastAsia="Calibri"/>
          <w:color w:val="auto"/>
        </w:rPr>
        <w:t xml:space="preserve">FDIC.gov </w:t>
      </w:r>
      <w:r w:rsidR="000B53DE">
        <w:rPr>
          <w:rFonts w:eastAsia="Calibri"/>
          <w:color w:val="auto"/>
        </w:rPr>
        <w:t>Public Data</w:t>
      </w:r>
      <w:r w:rsidR="002151CA">
        <w:rPr>
          <w:rFonts w:eastAsia="Calibri"/>
          <w:color w:val="auto"/>
        </w:rPr>
        <w:t xml:space="preserve"> User Survey</w:t>
      </w:r>
    </w:p>
    <w:p w:rsidR="003A31E1" w:rsidRDefault="00EF4558" w:rsidP="00EF4558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 xml:space="preserve">Under the generic clearance entitled, “Occasional Qualitative Surveys” (3064-0127), the FDIC hereby submits for OMB review the </w:t>
      </w:r>
      <w:r w:rsidR="003A31E1">
        <w:rPr>
          <w:rFonts w:eastAsia="Calibri"/>
          <w:color w:val="auto"/>
        </w:rPr>
        <w:t xml:space="preserve">generic survey </w:t>
      </w:r>
      <w:r w:rsidR="00D24551">
        <w:rPr>
          <w:rFonts w:eastAsia="Calibri"/>
          <w:color w:val="auto"/>
        </w:rPr>
        <w:t>“</w:t>
      </w:r>
      <w:r w:rsidR="002151CA">
        <w:rPr>
          <w:rFonts w:eastAsia="Calibri"/>
          <w:color w:val="auto"/>
        </w:rPr>
        <w:t xml:space="preserve">FDIC.gov </w:t>
      </w:r>
      <w:r w:rsidR="000B53DE">
        <w:rPr>
          <w:rFonts w:eastAsia="Calibri"/>
          <w:color w:val="auto"/>
        </w:rPr>
        <w:t>Public Data</w:t>
      </w:r>
      <w:r w:rsidR="002151CA">
        <w:rPr>
          <w:rFonts w:eastAsia="Calibri"/>
          <w:color w:val="auto"/>
        </w:rPr>
        <w:t xml:space="preserve"> User Survey</w:t>
      </w:r>
      <w:r w:rsidR="00294C85">
        <w:rPr>
          <w:rFonts w:eastAsia="Calibri"/>
          <w:color w:val="auto"/>
        </w:rPr>
        <w:t>.</w:t>
      </w:r>
      <w:r w:rsidR="00D24551">
        <w:rPr>
          <w:rFonts w:eastAsia="Calibri"/>
          <w:color w:val="auto"/>
        </w:rPr>
        <w:t>”</w:t>
      </w:r>
      <w:r w:rsidR="00294C85">
        <w:rPr>
          <w:rFonts w:eastAsia="Calibri"/>
          <w:color w:val="auto"/>
        </w:rPr>
        <w:t xml:space="preserve">  </w:t>
      </w:r>
      <w:r w:rsidR="003A31E1">
        <w:rPr>
          <w:rFonts w:eastAsia="Calibri"/>
          <w:color w:val="auto"/>
        </w:rPr>
        <w:t>Th</w:t>
      </w:r>
      <w:r w:rsidR="000B53DE">
        <w:rPr>
          <w:rFonts w:eastAsia="Calibri"/>
          <w:color w:val="auto"/>
        </w:rPr>
        <w:t xml:space="preserve">is survey </w:t>
      </w:r>
      <w:r w:rsidR="003A31E1">
        <w:rPr>
          <w:rFonts w:eastAsia="Calibri"/>
          <w:color w:val="auto"/>
        </w:rPr>
        <w:t xml:space="preserve">will be fielded in </w:t>
      </w:r>
      <w:r w:rsidR="000B53DE">
        <w:rPr>
          <w:rFonts w:eastAsia="Calibri"/>
          <w:color w:val="auto"/>
        </w:rPr>
        <w:t xml:space="preserve">August </w:t>
      </w:r>
      <w:r w:rsidR="008C32FF">
        <w:rPr>
          <w:rFonts w:eastAsia="Calibri"/>
          <w:color w:val="auto"/>
        </w:rPr>
        <w:t>and</w:t>
      </w:r>
      <w:r w:rsidR="000B53DE">
        <w:rPr>
          <w:rFonts w:eastAsia="Calibri"/>
          <w:color w:val="auto"/>
        </w:rPr>
        <w:t xml:space="preserve"> September </w:t>
      </w:r>
      <w:r w:rsidR="00A21AFE">
        <w:rPr>
          <w:rFonts w:eastAsia="Calibri"/>
          <w:color w:val="auto"/>
        </w:rPr>
        <w:t>201</w:t>
      </w:r>
      <w:r w:rsidR="000B53DE">
        <w:rPr>
          <w:rFonts w:eastAsia="Calibri"/>
          <w:color w:val="auto"/>
        </w:rPr>
        <w:t>8</w:t>
      </w:r>
      <w:r w:rsidR="00A21AFE">
        <w:rPr>
          <w:rFonts w:eastAsia="Calibri"/>
          <w:color w:val="auto"/>
        </w:rPr>
        <w:t xml:space="preserve"> </w:t>
      </w:r>
      <w:r w:rsidR="002151CA">
        <w:rPr>
          <w:rFonts w:eastAsia="Calibri"/>
          <w:color w:val="auto"/>
        </w:rPr>
        <w:t xml:space="preserve">as a </w:t>
      </w:r>
      <w:r w:rsidR="00FC1FBC" w:rsidRPr="00EF4558">
        <w:rPr>
          <w:rFonts w:eastAsia="Times New Roman"/>
          <w:color w:val="auto"/>
          <w:szCs w:val="20"/>
        </w:rPr>
        <w:t xml:space="preserve">qualitative research effort by </w:t>
      </w:r>
      <w:r w:rsidR="002151CA">
        <w:rPr>
          <w:rFonts w:eastAsia="Times New Roman"/>
          <w:color w:val="auto"/>
          <w:szCs w:val="20"/>
        </w:rPr>
        <w:t>FDIC staff</w:t>
      </w:r>
      <w:r w:rsidR="000B53DE">
        <w:rPr>
          <w:rFonts w:eastAsia="Times New Roman"/>
          <w:color w:val="auto"/>
          <w:szCs w:val="20"/>
        </w:rPr>
        <w:t xml:space="preserve">. The purpose of the survey is to </w:t>
      </w:r>
      <w:r w:rsidR="002151CA">
        <w:rPr>
          <w:rFonts w:eastAsia="Times New Roman"/>
          <w:color w:val="auto"/>
          <w:szCs w:val="20"/>
        </w:rPr>
        <w:t xml:space="preserve">receive feedback from users of the FDIC.gov website </w:t>
      </w:r>
      <w:r w:rsidR="00FC1FBC" w:rsidRPr="00EF4558">
        <w:rPr>
          <w:rFonts w:eastAsia="Times New Roman"/>
          <w:color w:val="auto"/>
          <w:szCs w:val="20"/>
        </w:rPr>
        <w:t xml:space="preserve">to </w:t>
      </w:r>
      <w:r w:rsidR="002151CA">
        <w:rPr>
          <w:rFonts w:eastAsia="Times New Roman"/>
          <w:color w:val="auto"/>
          <w:szCs w:val="20"/>
        </w:rPr>
        <w:t xml:space="preserve">ensure that various webpages are effectively </w:t>
      </w:r>
      <w:r w:rsidR="00061DA6">
        <w:rPr>
          <w:rFonts w:eastAsia="Times New Roman"/>
          <w:color w:val="auto"/>
          <w:szCs w:val="20"/>
        </w:rPr>
        <w:t>providing</w:t>
      </w:r>
      <w:r w:rsidR="002151CA">
        <w:rPr>
          <w:rFonts w:eastAsia="Times New Roman"/>
          <w:color w:val="auto"/>
          <w:szCs w:val="20"/>
        </w:rPr>
        <w:t xml:space="preserve"> the information needed </w:t>
      </w:r>
      <w:r w:rsidR="000B53DE">
        <w:rPr>
          <w:rFonts w:eastAsia="Times New Roman"/>
          <w:color w:val="auto"/>
          <w:szCs w:val="20"/>
        </w:rPr>
        <w:t xml:space="preserve">by </w:t>
      </w:r>
      <w:r w:rsidR="002151CA">
        <w:rPr>
          <w:rFonts w:eastAsia="Times New Roman"/>
          <w:color w:val="auto"/>
          <w:szCs w:val="20"/>
        </w:rPr>
        <w:t>various stakeholders</w:t>
      </w:r>
      <w:r w:rsidR="00FC1FBC" w:rsidRPr="00EF4558">
        <w:rPr>
          <w:rFonts w:eastAsia="Times New Roman"/>
          <w:color w:val="auto"/>
          <w:szCs w:val="20"/>
        </w:rPr>
        <w:t>.</w:t>
      </w:r>
    </w:p>
    <w:p w:rsidR="00FC1FBC" w:rsidRDefault="00FC1FBC" w:rsidP="00FC1FBC">
      <w:pPr>
        <w:spacing w:before="240"/>
        <w:rPr>
          <w:rFonts w:eastAsia="Times New Roman"/>
          <w:color w:val="auto"/>
          <w:szCs w:val="20"/>
        </w:rPr>
      </w:pPr>
      <w:r w:rsidRPr="00997D46">
        <w:rPr>
          <w:rFonts w:eastAsia="Times New Roman"/>
          <w:color w:val="auto"/>
          <w:szCs w:val="20"/>
        </w:rPr>
        <w:t>The</w:t>
      </w:r>
      <w:r w:rsidRPr="00EF4558">
        <w:rPr>
          <w:rFonts w:eastAsia="Times New Roman"/>
          <w:color w:val="auto"/>
          <w:szCs w:val="20"/>
        </w:rPr>
        <w:t xml:space="preserve"> FDIC recognize</w:t>
      </w:r>
      <w:r>
        <w:rPr>
          <w:rFonts w:eastAsia="Times New Roman"/>
          <w:color w:val="auto"/>
          <w:szCs w:val="20"/>
        </w:rPr>
        <w:t>s</w:t>
      </w:r>
      <w:r w:rsidRPr="00EF4558">
        <w:rPr>
          <w:rFonts w:eastAsia="Times New Roman"/>
          <w:color w:val="auto"/>
          <w:szCs w:val="20"/>
        </w:rPr>
        <w:t xml:space="preserve"> that public confidence in the banking system is strengthened when </w:t>
      </w:r>
      <w:r w:rsidR="00061DA6">
        <w:rPr>
          <w:rFonts w:eastAsia="Times New Roman"/>
          <w:color w:val="auto"/>
          <w:szCs w:val="20"/>
        </w:rPr>
        <w:t xml:space="preserve">stakeholders have accurate and </w:t>
      </w:r>
      <w:r w:rsidR="00997D46">
        <w:rPr>
          <w:rFonts w:eastAsia="Times New Roman"/>
          <w:color w:val="auto"/>
          <w:szCs w:val="20"/>
        </w:rPr>
        <w:t>timely information available online or through a mobile device</w:t>
      </w:r>
      <w:r w:rsidRPr="00EF4558">
        <w:rPr>
          <w:rFonts w:eastAsia="Times New Roman"/>
          <w:color w:val="auto"/>
          <w:szCs w:val="20"/>
        </w:rPr>
        <w:t xml:space="preserve">.  As a result, the </w:t>
      </w:r>
      <w:r w:rsidR="006A3CDA">
        <w:rPr>
          <w:rFonts w:eastAsia="Times New Roman"/>
          <w:color w:val="auto"/>
          <w:szCs w:val="20"/>
        </w:rPr>
        <w:t>Corporation</w:t>
      </w:r>
      <w:r w:rsidRPr="00EF4558">
        <w:rPr>
          <w:rFonts w:eastAsia="Times New Roman"/>
          <w:color w:val="auto"/>
          <w:szCs w:val="20"/>
        </w:rPr>
        <w:t xml:space="preserve"> </w:t>
      </w:r>
      <w:r>
        <w:rPr>
          <w:rFonts w:eastAsia="Times New Roman"/>
          <w:color w:val="auto"/>
          <w:szCs w:val="20"/>
        </w:rPr>
        <w:t>is</w:t>
      </w:r>
      <w:r w:rsidRPr="00EF4558">
        <w:rPr>
          <w:rFonts w:eastAsia="Times New Roman"/>
          <w:color w:val="auto"/>
          <w:szCs w:val="20"/>
        </w:rPr>
        <w:t xml:space="preserve"> committed to</w:t>
      </w:r>
      <w:r w:rsidR="00997D46">
        <w:rPr>
          <w:rFonts w:eastAsia="Times New Roman"/>
          <w:color w:val="auto"/>
          <w:szCs w:val="20"/>
        </w:rPr>
        <w:t xml:space="preserve"> </w:t>
      </w:r>
      <w:r w:rsidR="00061DA6">
        <w:rPr>
          <w:rFonts w:eastAsia="Times New Roman"/>
          <w:color w:val="auto"/>
          <w:szCs w:val="20"/>
        </w:rPr>
        <w:t xml:space="preserve">regularly </w:t>
      </w:r>
      <w:r w:rsidR="00997D46">
        <w:rPr>
          <w:rFonts w:eastAsia="Times New Roman"/>
          <w:color w:val="auto"/>
          <w:szCs w:val="20"/>
        </w:rPr>
        <w:t xml:space="preserve">publishing </w:t>
      </w:r>
      <w:r w:rsidR="00061DA6">
        <w:rPr>
          <w:rFonts w:eastAsia="Times New Roman"/>
          <w:color w:val="auto"/>
          <w:szCs w:val="20"/>
        </w:rPr>
        <w:t>information on the Financial Institutions it supervises</w:t>
      </w:r>
      <w:r w:rsidRPr="00EF4558">
        <w:rPr>
          <w:rFonts w:eastAsia="Times New Roman"/>
          <w:color w:val="auto"/>
          <w:szCs w:val="20"/>
        </w:rPr>
        <w:t xml:space="preserve">. </w:t>
      </w:r>
      <w:r>
        <w:rPr>
          <w:rFonts w:eastAsia="Times New Roman"/>
          <w:color w:val="auto"/>
          <w:szCs w:val="20"/>
        </w:rPr>
        <w:t xml:space="preserve"> </w:t>
      </w:r>
      <w:r w:rsidR="00061DA6">
        <w:rPr>
          <w:rFonts w:eastAsia="Times New Roman"/>
          <w:color w:val="auto"/>
          <w:szCs w:val="20"/>
        </w:rPr>
        <w:t>This data is accessible by all members of the general public</w:t>
      </w:r>
      <w:r w:rsidR="0012079F">
        <w:rPr>
          <w:rFonts w:eastAsia="Times New Roman"/>
          <w:color w:val="auto"/>
          <w:szCs w:val="20"/>
        </w:rPr>
        <w:t xml:space="preserve"> on FDIC.gov</w:t>
      </w:r>
      <w:r w:rsidR="00061DA6">
        <w:rPr>
          <w:rFonts w:eastAsia="Times New Roman"/>
          <w:color w:val="auto"/>
          <w:szCs w:val="20"/>
        </w:rPr>
        <w:t xml:space="preserve">.  </w:t>
      </w:r>
      <w:r w:rsidRPr="00EF4558">
        <w:rPr>
          <w:rFonts w:eastAsia="Times New Roman"/>
          <w:color w:val="auto"/>
          <w:szCs w:val="20"/>
        </w:rPr>
        <w:t xml:space="preserve">Information from this </w:t>
      </w:r>
      <w:r w:rsidR="00061DA6">
        <w:rPr>
          <w:rFonts w:eastAsia="Times New Roman"/>
          <w:color w:val="auto"/>
          <w:szCs w:val="20"/>
        </w:rPr>
        <w:t>survey</w:t>
      </w:r>
      <w:r w:rsidRPr="00EF4558">
        <w:rPr>
          <w:rFonts w:eastAsia="Times New Roman"/>
          <w:color w:val="auto"/>
          <w:szCs w:val="20"/>
        </w:rPr>
        <w:t xml:space="preserve"> will </w:t>
      </w:r>
      <w:r w:rsidR="00997D46">
        <w:rPr>
          <w:rFonts w:eastAsia="Times New Roman"/>
          <w:color w:val="auto"/>
          <w:szCs w:val="20"/>
        </w:rPr>
        <w:t xml:space="preserve">be used to ensure that </w:t>
      </w:r>
      <w:r w:rsidR="00061DA6">
        <w:rPr>
          <w:rFonts w:eastAsia="Times New Roman"/>
          <w:color w:val="auto"/>
          <w:szCs w:val="20"/>
        </w:rPr>
        <w:t>FDIC.gov w</w:t>
      </w:r>
      <w:r w:rsidR="00997D46">
        <w:rPr>
          <w:rFonts w:eastAsia="Times New Roman"/>
          <w:color w:val="auto"/>
          <w:szCs w:val="20"/>
        </w:rPr>
        <w:t xml:space="preserve">ebsite users are finding the correct information in the appropriate places; and that any changes to the </w:t>
      </w:r>
      <w:r w:rsidR="001C77DF">
        <w:rPr>
          <w:rFonts w:eastAsia="Times New Roman"/>
          <w:color w:val="auto"/>
          <w:szCs w:val="20"/>
        </w:rPr>
        <w:t>web</w:t>
      </w:r>
      <w:r w:rsidR="00997D46">
        <w:rPr>
          <w:rFonts w:eastAsia="Times New Roman"/>
          <w:color w:val="auto"/>
          <w:szCs w:val="20"/>
        </w:rPr>
        <w:t>pages are made based on metrics received from the user base.</w:t>
      </w:r>
      <w:r w:rsidRPr="00EF4558">
        <w:rPr>
          <w:rFonts w:eastAsia="Times New Roman"/>
          <w:color w:val="auto"/>
          <w:szCs w:val="20"/>
        </w:rPr>
        <w:t xml:space="preserve"> </w:t>
      </w:r>
    </w:p>
    <w:p w:rsidR="006135A6" w:rsidRDefault="00061DA6" w:rsidP="00EF4558">
      <w:pPr>
        <w:spacing w:before="240"/>
        <w:rPr>
          <w:rFonts w:eastAsia="Calibri"/>
          <w:color w:val="auto"/>
        </w:rPr>
      </w:pPr>
      <w:r>
        <w:rPr>
          <w:rFonts w:eastAsia="Calibri"/>
          <w:color w:val="auto"/>
        </w:rPr>
        <w:t>T</w:t>
      </w:r>
      <w:r w:rsidR="003A31E1">
        <w:rPr>
          <w:rFonts w:eastAsia="Calibri"/>
          <w:color w:val="auto"/>
        </w:rPr>
        <w:t xml:space="preserve">his data collection </w:t>
      </w:r>
      <w:r>
        <w:rPr>
          <w:rFonts w:eastAsia="Calibri"/>
          <w:color w:val="auto"/>
        </w:rPr>
        <w:t>effort will</w:t>
      </w:r>
      <w:r w:rsidR="003A31E1">
        <w:rPr>
          <w:rFonts w:eastAsia="Calibri"/>
          <w:color w:val="auto"/>
        </w:rPr>
        <w:t xml:space="preserve"> inform </w:t>
      </w:r>
      <w:r w:rsidR="006135A6">
        <w:rPr>
          <w:rFonts w:eastAsia="Calibri"/>
          <w:color w:val="auto"/>
        </w:rPr>
        <w:t xml:space="preserve">those responsible for </w:t>
      </w:r>
      <w:r w:rsidR="003A31E1">
        <w:rPr>
          <w:rFonts w:eastAsia="Calibri"/>
          <w:color w:val="auto"/>
        </w:rPr>
        <w:t>the FDIC</w:t>
      </w:r>
      <w:r>
        <w:rPr>
          <w:rFonts w:eastAsia="Calibri"/>
          <w:color w:val="auto"/>
        </w:rPr>
        <w:t xml:space="preserve">.gov </w:t>
      </w:r>
      <w:r w:rsidR="006A3CDA">
        <w:rPr>
          <w:rFonts w:eastAsia="Calibri"/>
          <w:color w:val="auto"/>
        </w:rPr>
        <w:t xml:space="preserve">web </w:t>
      </w:r>
      <w:r>
        <w:rPr>
          <w:rFonts w:eastAsia="Calibri"/>
          <w:color w:val="auto"/>
        </w:rPr>
        <w:t>design on the</w:t>
      </w:r>
      <w:r w:rsidR="003A31E1">
        <w:rPr>
          <w:rFonts w:eastAsia="Calibri"/>
          <w:color w:val="auto"/>
        </w:rPr>
        <w:t xml:space="preserve"> </w:t>
      </w:r>
      <w:r w:rsidR="006135A6">
        <w:rPr>
          <w:rFonts w:eastAsia="Calibri"/>
          <w:color w:val="auto"/>
        </w:rPr>
        <w:t xml:space="preserve">effectiveness and efficiency of the information presented on </w:t>
      </w:r>
      <w:r>
        <w:rPr>
          <w:rFonts w:eastAsia="Calibri"/>
          <w:color w:val="auto"/>
        </w:rPr>
        <w:t xml:space="preserve">the </w:t>
      </w:r>
      <w:r w:rsidR="006A3CDA">
        <w:rPr>
          <w:rFonts w:eastAsia="Calibri"/>
          <w:color w:val="auto"/>
        </w:rPr>
        <w:t>Corporation</w:t>
      </w:r>
      <w:r>
        <w:rPr>
          <w:rFonts w:eastAsia="Calibri"/>
          <w:color w:val="auto"/>
        </w:rPr>
        <w:t xml:space="preserve"> website</w:t>
      </w:r>
      <w:r w:rsidR="006135A6">
        <w:rPr>
          <w:rFonts w:eastAsia="Calibri"/>
          <w:color w:val="auto"/>
        </w:rPr>
        <w:t xml:space="preserve">.  These metrics will be used in conjunction with other collections (web activity statistics, email subscriptions statistics, social media feedback) to determine if any changes should be made, or </w:t>
      </w:r>
      <w:r w:rsidR="008237A1">
        <w:rPr>
          <w:rFonts w:eastAsia="Calibri"/>
          <w:color w:val="auto"/>
        </w:rPr>
        <w:t xml:space="preserve">if </w:t>
      </w:r>
      <w:r w:rsidR="006135A6">
        <w:rPr>
          <w:rFonts w:eastAsia="Calibri"/>
          <w:color w:val="auto"/>
        </w:rPr>
        <w:t>various pages on FDIC.gov</w:t>
      </w:r>
      <w:r w:rsidR="008237A1">
        <w:rPr>
          <w:rFonts w:eastAsia="Calibri"/>
          <w:color w:val="auto"/>
        </w:rPr>
        <w:t xml:space="preserve"> can be improved</w:t>
      </w:r>
      <w:r w:rsidR="006135A6">
        <w:rPr>
          <w:rFonts w:eastAsia="Calibri"/>
          <w:color w:val="auto"/>
        </w:rPr>
        <w:t xml:space="preserve">.  </w:t>
      </w:r>
    </w:p>
    <w:p w:rsidR="006135A6" w:rsidRDefault="00061DA6" w:rsidP="00EF4558">
      <w:pPr>
        <w:spacing w:before="240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Users will be asked (1) </w:t>
      </w:r>
      <w:r w:rsidR="00F36314">
        <w:rPr>
          <w:rFonts w:eastAsia="Calibri"/>
          <w:color w:val="auto"/>
        </w:rPr>
        <w:t xml:space="preserve">in what job role do they use FDIC data (2) </w:t>
      </w:r>
      <w:r>
        <w:rPr>
          <w:rFonts w:eastAsia="Calibri"/>
          <w:color w:val="auto"/>
        </w:rPr>
        <w:t>rate the FDIC</w:t>
      </w:r>
      <w:r w:rsidR="008237A1">
        <w:rPr>
          <w:rFonts w:eastAsia="Calibri"/>
          <w:color w:val="auto"/>
        </w:rPr>
        <w:t>.gov</w:t>
      </w:r>
      <w:r>
        <w:rPr>
          <w:rFonts w:eastAsia="Calibri"/>
          <w:color w:val="auto"/>
        </w:rPr>
        <w:t xml:space="preserve"> site experience</w:t>
      </w:r>
      <w:r w:rsidR="006A3CDA">
        <w:rPr>
          <w:rFonts w:eastAsia="Calibri"/>
          <w:color w:val="auto"/>
        </w:rPr>
        <w:t xml:space="preserve"> when search</w:t>
      </w:r>
      <w:r w:rsidR="00F36314">
        <w:rPr>
          <w:rFonts w:eastAsia="Calibri"/>
          <w:color w:val="auto"/>
        </w:rPr>
        <w:t>ing</w:t>
      </w:r>
      <w:r w:rsidR="006A3CDA">
        <w:rPr>
          <w:rFonts w:eastAsia="Calibri"/>
          <w:color w:val="auto"/>
        </w:rPr>
        <w:t xml:space="preserve"> for and downloading publicly available data</w:t>
      </w:r>
      <w:r>
        <w:rPr>
          <w:rFonts w:eastAsia="Calibri"/>
          <w:color w:val="auto"/>
        </w:rPr>
        <w:t>; (</w:t>
      </w:r>
      <w:r w:rsidR="00F36314">
        <w:rPr>
          <w:rFonts w:eastAsia="Calibri"/>
          <w:color w:val="auto"/>
        </w:rPr>
        <w:t>3</w:t>
      </w:r>
      <w:r>
        <w:rPr>
          <w:rFonts w:eastAsia="Calibri"/>
          <w:color w:val="auto"/>
        </w:rPr>
        <w:t>) how</w:t>
      </w:r>
      <w:r w:rsidR="006A3CDA">
        <w:rPr>
          <w:rFonts w:eastAsia="Calibri"/>
          <w:color w:val="auto"/>
        </w:rPr>
        <w:t xml:space="preserve"> often they access FDIC data; (</w:t>
      </w:r>
      <w:r w:rsidR="00F36314">
        <w:rPr>
          <w:rFonts w:eastAsia="Calibri"/>
          <w:color w:val="auto"/>
        </w:rPr>
        <w:t>4</w:t>
      </w:r>
      <w:r>
        <w:rPr>
          <w:rFonts w:eastAsia="Calibri"/>
          <w:color w:val="auto"/>
        </w:rPr>
        <w:t>) what public da</w:t>
      </w:r>
      <w:r w:rsidR="006A3CDA">
        <w:rPr>
          <w:rFonts w:eastAsia="Calibri"/>
          <w:color w:val="auto"/>
        </w:rPr>
        <w:t>ta they look for on FDIC.gov; (</w:t>
      </w:r>
      <w:r w:rsidR="00F36314">
        <w:rPr>
          <w:rFonts w:eastAsia="Calibri"/>
          <w:color w:val="auto"/>
        </w:rPr>
        <w:t>5</w:t>
      </w:r>
      <w:r>
        <w:rPr>
          <w:rFonts w:eastAsia="Calibri"/>
          <w:color w:val="auto"/>
        </w:rPr>
        <w:t>) how t</w:t>
      </w:r>
      <w:r w:rsidR="009318CA">
        <w:rPr>
          <w:rFonts w:eastAsia="Calibri"/>
          <w:color w:val="auto"/>
        </w:rPr>
        <w:t>hey use the data on FDIC.gov;</w:t>
      </w:r>
      <w:r>
        <w:rPr>
          <w:rFonts w:eastAsia="Calibri"/>
          <w:color w:val="auto"/>
        </w:rPr>
        <w:t xml:space="preserve"> </w:t>
      </w:r>
      <w:r w:rsidR="009318CA">
        <w:rPr>
          <w:rFonts w:eastAsia="Calibri"/>
          <w:color w:val="auto"/>
        </w:rPr>
        <w:t xml:space="preserve">and </w:t>
      </w:r>
      <w:r>
        <w:rPr>
          <w:rFonts w:eastAsia="Calibri"/>
          <w:color w:val="auto"/>
        </w:rPr>
        <w:t>(</w:t>
      </w:r>
      <w:r w:rsidR="00F36314">
        <w:rPr>
          <w:rFonts w:eastAsia="Calibri"/>
          <w:color w:val="auto"/>
        </w:rPr>
        <w:t>6</w:t>
      </w:r>
      <w:r>
        <w:rPr>
          <w:rFonts w:eastAsia="Calibri"/>
          <w:color w:val="auto"/>
        </w:rPr>
        <w:t>)</w:t>
      </w:r>
      <w:r w:rsidR="009318CA">
        <w:rPr>
          <w:rFonts w:eastAsia="Calibri"/>
          <w:color w:val="auto"/>
        </w:rPr>
        <w:t xml:space="preserve"> how the online experience can be improved</w:t>
      </w:r>
      <w:r w:rsidR="008237A1">
        <w:rPr>
          <w:rFonts w:eastAsia="Calibri"/>
          <w:color w:val="auto"/>
        </w:rPr>
        <w:t>. All respondents will be able to provide additional comments about the website and will be able to request a response.</w:t>
      </w:r>
    </w:p>
    <w:p w:rsidR="006135A6" w:rsidRDefault="006135A6" w:rsidP="00EF4558">
      <w:pPr>
        <w:rPr>
          <w:rFonts w:eastAsia="Calibri"/>
          <w:color w:val="auto"/>
        </w:rPr>
      </w:pPr>
    </w:p>
    <w:p w:rsidR="00EF4558" w:rsidRPr="00EF4558" w:rsidRDefault="004A2C97" w:rsidP="00EF4558">
      <w:r>
        <w:br w:type="page"/>
      </w:r>
      <w:r w:rsidR="007D3106">
        <w:lastRenderedPageBreak/>
        <w:t xml:space="preserve">To get timely feedback on the Corporation’s web design, this survey will be fielded </w:t>
      </w:r>
      <w:r w:rsidR="000A36C5">
        <w:t xml:space="preserve">two (2) times (once </w:t>
      </w:r>
      <w:r w:rsidR="007D3106">
        <w:t>in August</w:t>
      </w:r>
      <w:r w:rsidR="000A36C5">
        <w:t xml:space="preserve"> 2018</w:t>
      </w:r>
      <w:r w:rsidR="007D3106">
        <w:t xml:space="preserve"> and </w:t>
      </w:r>
      <w:r w:rsidR="000A36C5">
        <w:t xml:space="preserve">once in </w:t>
      </w:r>
      <w:r w:rsidR="007D3106">
        <w:t>September 2018</w:t>
      </w:r>
      <w:r w:rsidR="000A36C5">
        <w:t>)</w:t>
      </w:r>
      <w:r w:rsidR="007D3106">
        <w:t xml:space="preserve">.  </w:t>
      </w:r>
      <w:r w:rsidR="008C32FF">
        <w:t xml:space="preserve"> </w:t>
      </w:r>
      <w:r w:rsidR="000A36C5">
        <w:t>Based on past experience collecting customer satisfaction metrics, the</w:t>
      </w:r>
      <w:r w:rsidR="006135A6">
        <w:t xml:space="preserve"> FDIC estimates that there will be </w:t>
      </w:r>
      <w:r>
        <w:t xml:space="preserve">approximately </w:t>
      </w:r>
      <w:r w:rsidR="008237A1">
        <w:t>25</w:t>
      </w:r>
      <w:r>
        <w:t xml:space="preserve">0 responses </w:t>
      </w:r>
      <w:r w:rsidR="000A36C5">
        <w:t>each time the survey is deployed.</w:t>
      </w:r>
      <w:r>
        <w:t xml:space="preserve"> </w:t>
      </w:r>
    </w:p>
    <w:p w:rsidR="00EF4558" w:rsidRDefault="00EF4558" w:rsidP="00EF4558"/>
    <w:p w:rsidR="000A36C5" w:rsidRDefault="000A36C5" w:rsidP="00EF4558">
      <w:r>
        <w:t>Estimated burden:</w:t>
      </w:r>
    </w:p>
    <w:p w:rsidR="000A36C5" w:rsidRDefault="000A36C5" w:rsidP="00EF4558"/>
    <w:p w:rsidR="00FC1FBC" w:rsidRPr="006D7A10" w:rsidRDefault="00FC1FBC" w:rsidP="004A2C97">
      <w:pPr>
        <w:rPr>
          <w:i/>
        </w:rPr>
      </w:pPr>
      <w:r>
        <w:tab/>
      </w:r>
      <w:r w:rsidR="004A2C97">
        <w:tab/>
      </w:r>
      <w:r w:rsidR="00D24551">
        <w:t xml:space="preserve">Annual </w:t>
      </w:r>
      <w:r w:rsidRPr="006D7A10">
        <w:rPr>
          <w:rFonts w:ascii="Times New Roman Italic" w:hAnsi="Times New Roman Italic"/>
          <w:i/>
        </w:rPr>
        <w:t xml:space="preserve">Estimated Number of </w:t>
      </w:r>
      <w:r>
        <w:rPr>
          <w:rFonts w:ascii="Times New Roman Italic" w:hAnsi="Times New Roman Italic"/>
          <w:i/>
        </w:rPr>
        <w:t>respondents</w:t>
      </w:r>
      <w:r w:rsidRPr="006D7A10">
        <w:rPr>
          <w:rFonts w:ascii="Times New Roman Italic" w:hAnsi="Times New Roman Italic"/>
          <w:i/>
        </w:rPr>
        <w:t>:</w:t>
      </w:r>
      <w:r w:rsidRPr="006D7A10"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8237A1">
        <w:rPr>
          <w:i/>
        </w:rPr>
        <w:t>5</w:t>
      </w:r>
      <w:r w:rsidR="004A2C97">
        <w:rPr>
          <w:i/>
        </w:rPr>
        <w:t>00</w:t>
      </w:r>
    </w:p>
    <w:p w:rsidR="00FC1FBC" w:rsidRPr="006D7A10" w:rsidRDefault="00FC1FBC" w:rsidP="00FC1FBC">
      <w:pPr>
        <w:rPr>
          <w:i/>
        </w:rPr>
      </w:pPr>
      <w:r w:rsidRPr="006D7A10">
        <w:rPr>
          <w:rFonts w:ascii="Times New Roman Italic" w:hAnsi="Times New Roman Italic"/>
          <w:i/>
        </w:rPr>
        <w:tab/>
      </w:r>
      <w:r>
        <w:rPr>
          <w:rFonts w:ascii="Times New Roman Italic" w:hAnsi="Times New Roman Italic"/>
          <w:i/>
        </w:rPr>
        <w:tab/>
      </w:r>
      <w:r w:rsidRPr="006D7A10">
        <w:rPr>
          <w:rFonts w:ascii="Times New Roman Italic" w:hAnsi="Times New Roman Italic"/>
          <w:i/>
        </w:rPr>
        <w:t xml:space="preserve">Estimated Time per </w:t>
      </w:r>
      <w:r>
        <w:rPr>
          <w:rFonts w:ascii="Times New Roman Italic" w:hAnsi="Times New Roman Italic"/>
          <w:i/>
        </w:rPr>
        <w:t>response</w:t>
      </w:r>
      <w:r w:rsidRPr="006D7A10">
        <w:rPr>
          <w:rFonts w:ascii="Times New Roman Italic" w:hAnsi="Times New Roman Italic"/>
          <w:i/>
        </w:rPr>
        <w:t>:</w:t>
      </w:r>
      <w:r w:rsidRPr="006D7A10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8237A1" w:rsidRPr="008237A1">
        <w:rPr>
          <w:i/>
          <w:u w:val="single"/>
        </w:rPr>
        <w:t>1</w:t>
      </w:r>
      <w:r w:rsidR="0012079F">
        <w:rPr>
          <w:i/>
          <w:u w:val="single"/>
        </w:rPr>
        <w:t>2</w:t>
      </w:r>
      <w:r w:rsidRPr="008237A1">
        <w:rPr>
          <w:i/>
          <w:u w:val="single"/>
        </w:rPr>
        <w:t xml:space="preserve"> </w:t>
      </w:r>
      <w:r w:rsidRPr="005B4878">
        <w:rPr>
          <w:i/>
          <w:u w:val="single"/>
        </w:rPr>
        <w:t>minutes</w:t>
      </w:r>
    </w:p>
    <w:p w:rsidR="00FC1FBC" w:rsidRPr="006D7A10" w:rsidRDefault="00FC1FBC" w:rsidP="00FC1FBC">
      <w:pPr>
        <w:rPr>
          <w:rFonts w:eastAsia="Times New Roman"/>
          <w:i/>
          <w:color w:val="auto"/>
          <w:szCs w:val="20"/>
        </w:rPr>
      </w:pPr>
      <w:r w:rsidRPr="006D7A10">
        <w:rPr>
          <w:rFonts w:ascii="Times New Roman Italic" w:hAnsi="Times New Roman Italic"/>
          <w:i/>
        </w:rPr>
        <w:tab/>
      </w:r>
      <w:r>
        <w:rPr>
          <w:rFonts w:ascii="Times New Roman Italic" w:hAnsi="Times New Roman Italic"/>
          <w:i/>
        </w:rPr>
        <w:tab/>
      </w:r>
      <w:r w:rsidRPr="006D7A10">
        <w:rPr>
          <w:rFonts w:ascii="Times New Roman Italic" w:hAnsi="Times New Roman Italic"/>
          <w:i/>
        </w:rPr>
        <w:t>Total Estimated Annual Burden:</w:t>
      </w:r>
      <w:r w:rsidRPr="006D7A10"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12079F">
        <w:rPr>
          <w:i/>
        </w:rPr>
        <w:t>100</w:t>
      </w:r>
      <w:r w:rsidR="0012079F" w:rsidRPr="006D7A10">
        <w:rPr>
          <w:i/>
        </w:rPr>
        <w:t xml:space="preserve"> </w:t>
      </w:r>
      <w:r w:rsidRPr="006D7A10">
        <w:rPr>
          <w:i/>
        </w:rPr>
        <w:t>hours</w:t>
      </w:r>
    </w:p>
    <w:p w:rsidR="00FC1FBC" w:rsidRDefault="00FC1FBC" w:rsidP="00EF4558"/>
    <w:p w:rsidR="009E4BF9" w:rsidRDefault="004A2C97" w:rsidP="00EF4558">
      <w:p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T</w:t>
      </w:r>
      <w:r w:rsidR="005712A5">
        <w:rPr>
          <w:rFonts w:eastAsia="Times New Roman"/>
          <w:color w:val="auto"/>
          <w:szCs w:val="20"/>
        </w:rPr>
        <w:t xml:space="preserve">otal estimated </w:t>
      </w:r>
      <w:r w:rsidR="000A36C5">
        <w:rPr>
          <w:rFonts w:eastAsia="Times New Roman"/>
          <w:color w:val="auto"/>
          <w:szCs w:val="20"/>
        </w:rPr>
        <w:t xml:space="preserve">annual </w:t>
      </w:r>
      <w:r w:rsidR="005712A5">
        <w:rPr>
          <w:rFonts w:eastAsia="Times New Roman"/>
          <w:color w:val="auto"/>
          <w:szCs w:val="20"/>
        </w:rPr>
        <w:t xml:space="preserve">burden for </w:t>
      </w:r>
      <w:r w:rsidR="000A36C5">
        <w:rPr>
          <w:rFonts w:eastAsia="Times New Roman"/>
          <w:color w:val="auto"/>
          <w:szCs w:val="20"/>
        </w:rPr>
        <w:t>this</w:t>
      </w:r>
      <w:r>
        <w:rPr>
          <w:rFonts w:eastAsia="Times New Roman"/>
          <w:color w:val="auto"/>
          <w:szCs w:val="20"/>
        </w:rPr>
        <w:t xml:space="preserve"> collection of this information is </w:t>
      </w:r>
      <w:r w:rsidR="0012079F">
        <w:rPr>
          <w:rFonts w:eastAsia="Times New Roman"/>
          <w:color w:val="auto"/>
          <w:szCs w:val="20"/>
        </w:rPr>
        <w:t>100</w:t>
      </w:r>
      <w:r w:rsidR="005712A5">
        <w:rPr>
          <w:rFonts w:eastAsia="Times New Roman"/>
          <w:color w:val="auto"/>
          <w:szCs w:val="20"/>
        </w:rPr>
        <w:t xml:space="preserve"> hours.</w:t>
      </w:r>
    </w:p>
    <w:p w:rsidR="00EF4558" w:rsidRPr="00EF4558" w:rsidRDefault="00EF4558" w:rsidP="00EF4558">
      <w:pPr>
        <w:spacing w:before="20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If you have any questions, please let me know.  Thank you for your consideration.</w:t>
      </w:r>
      <w:r w:rsidR="00E64FC7" w:rsidRPr="00EF4558" w:rsidDel="00E64FC7">
        <w:rPr>
          <w:rFonts w:eastAsia="Times New Roman"/>
          <w:color w:val="auto"/>
        </w:rPr>
        <w:t xml:space="preserve"> </w:t>
      </w:r>
    </w:p>
    <w:p w:rsidR="00BF402E" w:rsidRDefault="00BF402E">
      <w:pPr>
        <w:spacing w:after="200"/>
        <w:rPr>
          <w:rFonts w:eastAsia="Times New Roman"/>
          <w:color w:val="auto"/>
          <w:sz w:val="20"/>
          <w:lang w:bidi="x-none"/>
        </w:rPr>
      </w:pPr>
    </w:p>
    <w:sectPr w:rsidR="00BF40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034" w:rsidRDefault="00234034">
      <w:r>
        <w:separator/>
      </w:r>
    </w:p>
  </w:endnote>
  <w:endnote w:type="continuationSeparator" w:id="0">
    <w:p w:rsidR="00234034" w:rsidRDefault="0023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2020503050405090304"/>
    <w:charset w:val="00"/>
    <w:family w:val="roman"/>
    <w:pitch w:val="default"/>
  </w:font>
  <w:font w:name="Arial Bold">
    <w:panose1 w:val="020B07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98" w:rsidRDefault="001A22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98" w:rsidRDefault="001A22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98" w:rsidRDefault="001A22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034" w:rsidRDefault="00234034">
      <w:r>
        <w:separator/>
      </w:r>
    </w:p>
  </w:footnote>
  <w:footnote w:type="continuationSeparator" w:id="0">
    <w:p w:rsidR="00234034" w:rsidRDefault="00234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4200655" wp14:editId="6B9FD3DA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D8F3E64" wp14:editId="2B596742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5CA18F69" wp14:editId="3D07920D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67ACD91" wp14:editId="102D3382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spacing w:line="203" w:lineRule="auto"/>
    </w:pPr>
  </w:p>
  <w:p w:rsidR="00BF402E" w:rsidRDefault="00BF402E">
    <w:pPr>
      <w:spacing w:line="203" w:lineRule="auto"/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A2FE4D" wp14:editId="40027D4E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A8DEF0E" wp14:editId="7218BE21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JGCGwIAADoEAAAOAAAAZHJzL2Uyb0RvYy54bWysU8GO2jAQvVfqP1i+QwgbWIgIqyqBXrZd&#10;pN1+gLEdYtWxLduQoKr/3rEhiG0vVdUcnLFn5vnNvPHqqW8lOnHrhFYFTscTjLiimgl1KPC3t+1o&#10;gZHzRDEiteIFPnOHn9YfP6w6k/OpbrRk3CIAUS7vTIEb702eJI42vCVurA1X4Ky1bYmHrT0kzJIO&#10;0FuZTCeTedJpy4zVlDsHp9XFidcRv6459S917bhHssDAzcfVxnUf1mS9IvnBEtMIeqVB/oFFS4SC&#10;S29QFfEEHa34A6oV1Gqnaz+muk10XQvKYw1QTTr5rZrXhhgea4HmOHNrk/t/sPTraWeRYAV+wEiR&#10;FiR6FoqjeehMZ1wOAaXa2VAb7dWredb0u0NKlw1RBx4Zvp0NpKUhI3mXEjbOAP6++6IZxJCj17FN&#10;fW3bAAkNQH1U43xTg/ceUTicLZaPiwWIRgdfQvIh0VjnP3PdomAUWALnCExOz84HIiQfQsI9Sm+F&#10;lFFsqVBX4OVsOosJTkvBgjOEOXvYl9KiEwnjEr9YFXjuw6w+KhbBGk7Y5mp7IuTFhsulCnhQCtC5&#10;Wpd5+LGcLDeLzSIbZdP5ZpRNqmr0aVtmo/k2fZxVD1VZVunPQC3N8kYwxlVgN8xmmv2d9tdXcpmq&#10;23Te2pC8R4/9ArLDP5KOWgb5LoPg+30fB2U2jMZes/PODqrDgMb062MKL+B+D/b9k1//AgAA//8D&#10;AFBLAwQUAAYACAAAACEA0psdLt4AAAAMAQAADwAAAGRycy9kb3ducmV2LnhtbEyPQU/DMAyF70j8&#10;h8hIXCaWdIxpK00nBPTGhQHi6rWmrWicrsm2wq/Hk5Dg5mc/PX8vW4+uUwcaQuvZQjI1oIhLX7Vc&#10;W3h9Ka6WoEJErrDzTBa+KMA6Pz/LMK38kZ/psIm1khAOKVpoYuxTrUPZkMMw9T2x3D784DCKHGpd&#10;DXiUcNfpmTEL7bBl+dBgT/cNlZ+bvbMQijfaFd+TcmLer2tPs93D0yNae3kx3t2CijTGPzOc8AUd&#10;cmHa+j1XQXWi50kiVhlulnNQJ4dZrFagtr8rnWf6f4n8BwAA//8DAFBLAQItABQABgAIAAAAIQC2&#10;gziS/gAAAOEBAAATAAAAAAAAAAAAAAAAAAAAAABbQ29udGVudF9UeXBlc10ueG1sUEsBAi0AFAAG&#10;AAgAAAAhADj9If/WAAAAlAEAAAsAAAAAAAAAAAAAAAAALwEAAF9yZWxzLy5yZWxzUEsBAi0AFAAG&#10;AAgAAAAhAM7kkYIbAgAAOgQAAA4AAAAAAAAAAAAAAAAALgIAAGRycy9lMm9Eb2MueG1sUEsBAi0A&#10;FAAGAAgAAAAhANKbHS7eAAAADAEAAA8AAAAAAAAAAAAAAAAAdQQAAGRycy9kb3ducmV2LnhtbFBL&#10;BQYAAAAABAAEAPMAAACABQAAAAA=&#10;">
              <v:fill o:detectmouseclick="t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3A42F438" wp14:editId="359FE854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2A0AC24" wp14:editId="78F8C1CF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A300F24" wp14:editId="20C1DC54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removePersonalInformation/>
  <w:removeDateAndTime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EF"/>
    <w:rsid w:val="00041821"/>
    <w:rsid w:val="00061DA6"/>
    <w:rsid w:val="00080E71"/>
    <w:rsid w:val="00091AAF"/>
    <w:rsid w:val="000A1EA8"/>
    <w:rsid w:val="000A36C5"/>
    <w:rsid w:val="000B53DE"/>
    <w:rsid w:val="000B59D1"/>
    <w:rsid w:val="001011DA"/>
    <w:rsid w:val="0012079F"/>
    <w:rsid w:val="00124D94"/>
    <w:rsid w:val="0018506F"/>
    <w:rsid w:val="001A2298"/>
    <w:rsid w:val="001B770C"/>
    <w:rsid w:val="001C77DF"/>
    <w:rsid w:val="002151CA"/>
    <w:rsid w:val="00217C61"/>
    <w:rsid w:val="00234034"/>
    <w:rsid w:val="00294C85"/>
    <w:rsid w:val="002969EF"/>
    <w:rsid w:val="00360D9B"/>
    <w:rsid w:val="003A31E1"/>
    <w:rsid w:val="003D321B"/>
    <w:rsid w:val="003E0A8A"/>
    <w:rsid w:val="00423511"/>
    <w:rsid w:val="00471558"/>
    <w:rsid w:val="004A2C97"/>
    <w:rsid w:val="004A3101"/>
    <w:rsid w:val="004A49E7"/>
    <w:rsid w:val="004D08A6"/>
    <w:rsid w:val="005523B4"/>
    <w:rsid w:val="005712A5"/>
    <w:rsid w:val="00572D23"/>
    <w:rsid w:val="00592AE6"/>
    <w:rsid w:val="005B4878"/>
    <w:rsid w:val="006135A6"/>
    <w:rsid w:val="006150BA"/>
    <w:rsid w:val="0062607F"/>
    <w:rsid w:val="00634775"/>
    <w:rsid w:val="006A3CDA"/>
    <w:rsid w:val="006D7A10"/>
    <w:rsid w:val="00737C13"/>
    <w:rsid w:val="00752659"/>
    <w:rsid w:val="007668E0"/>
    <w:rsid w:val="007C7CD8"/>
    <w:rsid w:val="007D3106"/>
    <w:rsid w:val="007E6ADD"/>
    <w:rsid w:val="008231A1"/>
    <w:rsid w:val="008237A1"/>
    <w:rsid w:val="008C32FF"/>
    <w:rsid w:val="008D19B9"/>
    <w:rsid w:val="008D303D"/>
    <w:rsid w:val="009318CA"/>
    <w:rsid w:val="00936FDF"/>
    <w:rsid w:val="00977F67"/>
    <w:rsid w:val="00995B1D"/>
    <w:rsid w:val="00997D46"/>
    <w:rsid w:val="009A28D8"/>
    <w:rsid w:val="009B2F12"/>
    <w:rsid w:val="009E4BF9"/>
    <w:rsid w:val="009F7DE9"/>
    <w:rsid w:val="00A1338E"/>
    <w:rsid w:val="00A21AFE"/>
    <w:rsid w:val="00A34542"/>
    <w:rsid w:val="00A926A1"/>
    <w:rsid w:val="00B61B73"/>
    <w:rsid w:val="00BA4D29"/>
    <w:rsid w:val="00BC7FFB"/>
    <w:rsid w:val="00BF402E"/>
    <w:rsid w:val="00C33312"/>
    <w:rsid w:val="00D2432A"/>
    <w:rsid w:val="00D24551"/>
    <w:rsid w:val="00D43735"/>
    <w:rsid w:val="00D91F61"/>
    <w:rsid w:val="00DD719C"/>
    <w:rsid w:val="00DF0133"/>
    <w:rsid w:val="00E07CD5"/>
    <w:rsid w:val="00E21631"/>
    <w:rsid w:val="00E64FC7"/>
    <w:rsid w:val="00EA3165"/>
    <w:rsid w:val="00EA4629"/>
    <w:rsid w:val="00EC7D3E"/>
    <w:rsid w:val="00ED2B9D"/>
    <w:rsid w:val="00EF4558"/>
    <w:rsid w:val="00F06A97"/>
    <w:rsid w:val="00F21751"/>
    <w:rsid w:val="00F36314"/>
    <w:rsid w:val="00F46D50"/>
    <w:rsid w:val="00F529DB"/>
    <w:rsid w:val="00F62A6F"/>
    <w:rsid w:val="00FC1FBC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2018-07-30T18:26:00Z</dcterms:created>
  <dcterms:modified xsi:type="dcterms:W3CDTF">2018-07-30T18:26:00Z</dcterms:modified>
</cp:coreProperties>
</file>