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30" w:rsidRDefault="00403503">
      <w:bookmarkStart w:id="0" w:name="_GoBack"/>
      <w:bookmarkEnd w:id="0"/>
      <w:r>
        <w:t xml:space="preserve">Authorities for the commodities </w:t>
      </w:r>
      <w:r w:rsidR="00797030">
        <w:t>are established under specific freestanding legislation for the National Research, Promotion and Consumer Information Programs:</w:t>
      </w:r>
    </w:p>
    <w:p w:rsidR="0096178F" w:rsidRPr="00EA744E" w:rsidRDefault="00797030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BEEF PROMOTION AND RESEARCH ACT of 1985</w:t>
      </w:r>
    </w:p>
    <w:p w:rsidR="00403503" w:rsidRPr="006A2DB2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COMMODITY PROMOTION, RESEARCH, AND INFORMATION ACT of 1996</w:t>
      </w:r>
    </w:p>
    <w:p w:rsidR="00403503" w:rsidRDefault="00797030" w:rsidP="00403503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COTTON RESEARCH &amp; PROMOTION ACT of 1966</w:t>
      </w:r>
    </w:p>
    <w:p w:rsidR="00403503" w:rsidRPr="00BC63CC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DAIRY PRODUCTION STABILIZATION ACT of 1983</w:t>
      </w:r>
    </w:p>
    <w:p w:rsidR="00403503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EGG RESEARCH AND CONSUMER INFORMATION ACT</w:t>
      </w:r>
    </w:p>
    <w:p w:rsidR="00403503" w:rsidRPr="007169F6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FLUID MILK PROMOTION ACT of 1990</w:t>
      </w:r>
    </w:p>
    <w:p w:rsidR="00403503" w:rsidRPr="000F0EE9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HASS AVOCADO PROMOTION, RESEARCH, AND INFORMATION ACT of 1990</w:t>
      </w:r>
    </w:p>
    <w:p w:rsidR="00403503" w:rsidRPr="009C1416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POPCORN PROMOTION, RESEARCH AND CONSUMER INFORMATION ACT</w:t>
      </w:r>
    </w:p>
    <w:p w:rsidR="00403503" w:rsidRPr="007842EE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PORK PROMOTION, RESEARCH AND CONSUMER INFORMATION ACT of 1985</w:t>
      </w:r>
    </w:p>
    <w:p w:rsidR="00403503" w:rsidRPr="00C9624B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POTATO RESEARCH AND PROMOTION ACT</w:t>
      </w:r>
    </w:p>
    <w:p w:rsidR="00403503" w:rsidRPr="005D71D5" w:rsidRDefault="00797030" w:rsidP="00403503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SOYBEAN PROMOTION, RESEARCH, AND CONSUMER INFORMATION ACT</w:t>
      </w:r>
    </w:p>
    <w:p w:rsidR="00403503" w:rsidRPr="002A42AD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2A42AD">
        <w:rPr>
          <w:rFonts w:ascii="Arial" w:eastAsia="Times New Roman" w:hAnsi="Arial" w:cs="Arial"/>
          <w:b/>
          <w:bCs/>
          <w:sz w:val="20"/>
          <w:szCs w:val="20"/>
        </w:rPr>
        <w:t>PART 981—ALMONDS GROWN IN CALIFORNIA</w:t>
      </w:r>
    </w:p>
    <w:p w:rsidR="00403503" w:rsidRPr="00383DA7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WATERMELON RESEARCH AND PROMOTION ACT</w:t>
      </w:r>
    </w:p>
    <w:p w:rsidR="0096178F" w:rsidRDefault="0096178F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</w:p>
    <w:p w:rsidR="0096178F" w:rsidRPr="0096178F" w:rsidRDefault="000972EF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April 2017</w:t>
      </w:r>
    </w:p>
    <w:sectPr w:rsidR="0096178F" w:rsidRPr="0096178F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67" w:rsidRDefault="00A77267" w:rsidP="0096178F">
      <w:pPr>
        <w:spacing w:after="0" w:line="240" w:lineRule="auto"/>
      </w:pPr>
      <w:r>
        <w:separator/>
      </w:r>
    </w:p>
  </w:endnote>
  <w:endnote w:type="continuationSeparator" w:id="0">
    <w:p w:rsidR="00A77267" w:rsidRDefault="00A77267" w:rsidP="0096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67" w:rsidRDefault="00A77267" w:rsidP="0096178F">
      <w:pPr>
        <w:spacing w:after="0" w:line="240" w:lineRule="auto"/>
      </w:pPr>
      <w:r>
        <w:separator/>
      </w:r>
    </w:p>
  </w:footnote>
  <w:footnote w:type="continuationSeparator" w:id="0">
    <w:p w:rsidR="00A77267" w:rsidRDefault="00A77267" w:rsidP="0096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03"/>
    <w:rsid w:val="00032830"/>
    <w:rsid w:val="0007212A"/>
    <w:rsid w:val="000972EF"/>
    <w:rsid w:val="000C3AA4"/>
    <w:rsid w:val="00403503"/>
    <w:rsid w:val="00573ED8"/>
    <w:rsid w:val="00797030"/>
    <w:rsid w:val="0096178F"/>
    <w:rsid w:val="00A25055"/>
    <w:rsid w:val="00A77267"/>
    <w:rsid w:val="00C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46509-F7D1-43D2-BCE2-BB678B8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617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7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1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279F-9A68-47C2-9E50-E6279334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Pish</dc:creator>
  <cp:lastModifiedBy>Pish, Marylin - AMS</cp:lastModifiedBy>
  <cp:revision>2</cp:revision>
  <dcterms:created xsi:type="dcterms:W3CDTF">2017-05-07T16:27:00Z</dcterms:created>
  <dcterms:modified xsi:type="dcterms:W3CDTF">2017-05-07T16:27:00Z</dcterms:modified>
</cp:coreProperties>
</file>