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CE" w:rsidRPr="004C0364" w:rsidRDefault="00CB0DCE">
      <w:pPr>
        <w:jc w:val="center"/>
        <w:rPr>
          <w:rFonts w:ascii="Helvetica" w:hAnsi="Helvetica"/>
          <w:b/>
          <w:bCs/>
          <w:sz w:val="20"/>
        </w:rPr>
      </w:pPr>
      <w:r w:rsidRPr="004C0364">
        <w:rPr>
          <w:rFonts w:ascii="Helvetica" w:hAnsi="Helvetica"/>
          <w:b/>
          <w:bCs/>
          <w:sz w:val="20"/>
        </w:rPr>
        <w:t>COMMUNICATIONS SITE TENANT/CUSTOMER INVENTORY</w:t>
      </w:r>
    </w:p>
    <w:p w:rsidR="00CB0DCE" w:rsidRPr="004C0364" w:rsidRDefault="00CB0DCE">
      <w:pPr>
        <w:spacing w:before="120"/>
        <w:jc w:val="center"/>
        <w:rPr>
          <w:rFonts w:ascii="Helvetica" w:hAnsi="Helvetica"/>
          <w:b/>
          <w:bCs/>
          <w:sz w:val="20"/>
        </w:rPr>
      </w:pPr>
      <w:r w:rsidRPr="004C0364">
        <w:rPr>
          <w:rFonts w:ascii="Helvetica" w:hAnsi="Helvetica"/>
          <w:b/>
          <w:bCs/>
          <w:sz w:val="20"/>
        </w:rPr>
        <w:t>CERTIFICATION OF FACILITY OWNER OR MANAGER</w:t>
      </w:r>
    </w:p>
    <w:p w:rsidR="00CB0DCE" w:rsidRPr="004C0364" w:rsidRDefault="00CB0DCE">
      <w:pPr>
        <w:spacing w:before="120"/>
        <w:jc w:val="center"/>
        <w:rPr>
          <w:rFonts w:ascii="Helvetica" w:hAnsi="Helvetica"/>
          <w:sz w:val="16"/>
        </w:rPr>
      </w:pPr>
      <w:r w:rsidRPr="004C0364">
        <w:rPr>
          <w:rFonts w:ascii="Helvetica" w:hAnsi="Helvetica"/>
          <w:sz w:val="16"/>
        </w:rPr>
        <w:t>(as required by clause III(A), Form FS-2700-</w:t>
      </w:r>
      <w:r w:rsidR="0037595D" w:rsidRPr="004C0364">
        <w:rPr>
          <w:rFonts w:ascii="Helvetica" w:hAnsi="Helvetica"/>
          <w:sz w:val="16"/>
        </w:rPr>
        <w:t>10b</w:t>
      </w:r>
      <w:r w:rsidRPr="004C0364">
        <w:rPr>
          <w:rFonts w:ascii="Helvetica" w:hAnsi="Helvetica"/>
          <w:sz w:val="16"/>
        </w:rPr>
        <w:t>)</w:t>
      </w:r>
    </w:p>
    <w:p w:rsidR="00CB0DCE" w:rsidRPr="004C0364" w:rsidRDefault="00CB0DCE">
      <w:pPr>
        <w:rPr>
          <w:rFonts w:ascii="Helvetica" w:hAnsi="Helvetica"/>
          <w:sz w:val="20"/>
        </w:rPr>
      </w:pPr>
    </w:p>
    <w:p w:rsidR="00CB0DCE" w:rsidRPr="004C0364" w:rsidRDefault="00CB0DCE">
      <w:pPr>
        <w:rPr>
          <w:rFonts w:ascii="Helvetica" w:hAnsi="Helvetica"/>
          <w:sz w:val="20"/>
        </w:rPr>
      </w:pPr>
      <w:r w:rsidRPr="004C0364">
        <w:rPr>
          <w:rFonts w:ascii="Helvetica" w:hAnsi="Helvetica"/>
          <w:sz w:val="20"/>
        </w:rPr>
        <w:t>Name of Communication</w:t>
      </w:r>
      <w:r w:rsidR="006132D0">
        <w:rPr>
          <w:rFonts w:ascii="Helvetica" w:hAnsi="Helvetica"/>
          <w:sz w:val="20"/>
        </w:rPr>
        <w:t xml:space="preserve">s Site: </w:t>
      </w:r>
      <w:r w:rsidRPr="004C0364">
        <w:rPr>
          <w:rFonts w:ascii="Helvetica" w:hAnsi="Helvetica"/>
          <w:sz w:val="20"/>
        </w:rPr>
        <w:t>_________________________________________________________________</w:t>
      </w:r>
    </w:p>
    <w:p w:rsidR="00CB0DCE" w:rsidRPr="004C0364" w:rsidRDefault="00CB0DCE">
      <w:pPr>
        <w:rPr>
          <w:rFonts w:ascii="Helvetica" w:hAnsi="Helvetica"/>
          <w:sz w:val="20"/>
        </w:rPr>
      </w:pPr>
    </w:p>
    <w:p w:rsidR="00CB0DCE" w:rsidRPr="00BA4AEB" w:rsidRDefault="00CB0DCE">
      <w:pPr>
        <w:tabs>
          <w:tab w:val="left" w:pos="3150"/>
          <w:tab w:val="left" w:pos="10080"/>
        </w:tabs>
        <w:rPr>
          <w:rFonts w:ascii="Helvetica" w:hAnsi="Helvetica"/>
          <w:sz w:val="20"/>
          <w:u w:val="single"/>
        </w:rPr>
      </w:pPr>
      <w:r w:rsidRPr="004C0364">
        <w:rPr>
          <w:rFonts w:ascii="Helvetica" w:hAnsi="Helvetica"/>
          <w:sz w:val="20"/>
        </w:rPr>
        <w:t xml:space="preserve">Name of </w:t>
      </w:r>
      <w:r w:rsidR="00BA4AEB">
        <w:rPr>
          <w:rFonts w:ascii="Helvetica" w:hAnsi="Helvetica"/>
          <w:sz w:val="20"/>
        </w:rPr>
        <w:t>Authorization Holder</w:t>
      </w:r>
      <w:r w:rsidRPr="004C0364">
        <w:rPr>
          <w:rFonts w:ascii="Helvetica" w:hAnsi="Helvetica"/>
          <w:sz w:val="20"/>
        </w:rPr>
        <w:t>:  ____________________________________________________________</w:t>
      </w:r>
      <w:r w:rsidR="00BA4AEB">
        <w:rPr>
          <w:rFonts w:ascii="Helvetica" w:hAnsi="Helvetica"/>
          <w:sz w:val="20"/>
          <w:u w:val="single"/>
        </w:rPr>
        <w:tab/>
      </w:r>
    </w:p>
    <w:p w:rsidR="00CB0DCE" w:rsidRPr="004C0364" w:rsidRDefault="00CB0DCE">
      <w:pPr>
        <w:rPr>
          <w:rFonts w:ascii="Helvetica" w:hAnsi="Helvetica"/>
          <w:sz w:val="20"/>
        </w:rPr>
      </w:pPr>
    </w:p>
    <w:p w:rsidR="00CB0DCE" w:rsidRPr="00252296" w:rsidRDefault="00CB0DCE">
      <w:pPr>
        <w:tabs>
          <w:tab w:val="left" w:pos="3150"/>
          <w:tab w:val="left" w:pos="10080"/>
        </w:tabs>
        <w:rPr>
          <w:rFonts w:ascii="Helvetica" w:hAnsi="Helvetica"/>
          <w:sz w:val="20"/>
          <w:u w:val="single"/>
        </w:rPr>
      </w:pPr>
      <w:r w:rsidRPr="004C0364">
        <w:rPr>
          <w:rFonts w:ascii="Helvetica" w:hAnsi="Helvetica"/>
          <w:sz w:val="20"/>
        </w:rPr>
        <w:t>Authorization Number</w:t>
      </w:r>
      <w:r w:rsidR="00B92FB0" w:rsidRPr="004C0364">
        <w:rPr>
          <w:rFonts w:ascii="Helvetica" w:hAnsi="Helvetica"/>
          <w:sz w:val="20"/>
        </w:rPr>
        <w:t>/ID</w:t>
      </w:r>
      <w:r w:rsidRPr="004C0364">
        <w:rPr>
          <w:rFonts w:ascii="Helvetica" w:hAnsi="Helvetica"/>
          <w:sz w:val="20"/>
        </w:rPr>
        <w:t>:  ___________________________</w:t>
      </w:r>
      <w:r w:rsidR="00252296">
        <w:rPr>
          <w:rFonts w:ascii="Helvetica" w:hAnsi="Helvetica"/>
          <w:sz w:val="20"/>
          <w:u w:val="single"/>
        </w:rPr>
        <w:tab/>
      </w:r>
    </w:p>
    <w:p w:rsidR="00CB0DCE" w:rsidRPr="004C0364" w:rsidRDefault="00CB0DCE">
      <w:pPr>
        <w:rPr>
          <w:rFonts w:ascii="Helvetica" w:hAnsi="Helvetica"/>
          <w:sz w:val="20"/>
        </w:rPr>
      </w:pPr>
    </w:p>
    <w:p w:rsidR="00CB0DCE" w:rsidRPr="005D7C79" w:rsidRDefault="00CB0DCE" w:rsidP="005D7C79">
      <w:pPr>
        <w:spacing w:before="120"/>
        <w:rPr>
          <w:rFonts w:ascii="Helvetica" w:hAnsi="Helvetica"/>
          <w:sz w:val="20"/>
          <w:u w:val="single"/>
        </w:rPr>
      </w:pPr>
      <w:r w:rsidRPr="004C0364">
        <w:rPr>
          <w:rFonts w:ascii="Helvetica" w:hAnsi="Helvetica"/>
          <w:sz w:val="20"/>
        </w:rPr>
        <w:t>Do you, as the owner of this communications facility, operate any communications equipment in this facility? ____</w:t>
      </w:r>
      <w:r w:rsidRPr="004C0364">
        <w:rPr>
          <w:rFonts w:ascii="Helvetica" w:hAnsi="Helvetica"/>
          <w:sz w:val="20"/>
        </w:rPr>
        <w:br/>
        <w:t xml:space="preserve">If yes, what </w:t>
      </w:r>
      <w:r w:rsidR="009D23AA" w:rsidRPr="004C0364">
        <w:rPr>
          <w:rFonts w:ascii="Helvetica" w:hAnsi="Helvetica"/>
          <w:sz w:val="20"/>
        </w:rPr>
        <w:t>are</w:t>
      </w:r>
      <w:r w:rsidRPr="004C0364">
        <w:rPr>
          <w:rFonts w:ascii="Helvetica" w:hAnsi="Helvetica"/>
          <w:sz w:val="20"/>
        </w:rPr>
        <w:t xml:space="preserve"> your type</w:t>
      </w:r>
      <w:r w:rsidR="009D23AA" w:rsidRPr="004C0364">
        <w:rPr>
          <w:rFonts w:ascii="Helvetica" w:hAnsi="Helvetica"/>
          <w:sz w:val="20"/>
        </w:rPr>
        <w:t>s</w:t>
      </w:r>
      <w:r w:rsidRPr="004C0364">
        <w:rPr>
          <w:rFonts w:ascii="Helvetica" w:hAnsi="Helvetica"/>
          <w:sz w:val="20"/>
        </w:rPr>
        <w:t xml:space="preserve"> of use (</w:t>
      </w:r>
      <w:r w:rsidR="00524AF0" w:rsidRPr="004C0364">
        <w:rPr>
          <w:rFonts w:ascii="Helvetica" w:hAnsi="Helvetica"/>
          <w:sz w:val="20"/>
        </w:rPr>
        <w:t xml:space="preserve">fee </w:t>
      </w:r>
      <w:r w:rsidRPr="004C0364">
        <w:rPr>
          <w:rFonts w:ascii="Helvetica" w:hAnsi="Helvetica"/>
          <w:sz w:val="20"/>
        </w:rPr>
        <w:t>categor</w:t>
      </w:r>
      <w:r w:rsidR="009D23AA" w:rsidRPr="004C0364">
        <w:rPr>
          <w:rFonts w:ascii="Helvetica" w:hAnsi="Helvetica"/>
          <w:sz w:val="20"/>
        </w:rPr>
        <w:t>ies</w:t>
      </w:r>
      <w:r w:rsidRPr="004C0364">
        <w:rPr>
          <w:rFonts w:ascii="Helvetica" w:hAnsi="Helvetica"/>
          <w:sz w:val="20"/>
        </w:rPr>
        <w:t xml:space="preserve"> &amp; </w:t>
      </w:r>
      <w:r w:rsidR="00524AF0" w:rsidRPr="004C0364">
        <w:rPr>
          <w:rFonts w:ascii="Helvetica" w:hAnsi="Helvetica"/>
          <w:sz w:val="20"/>
        </w:rPr>
        <w:t xml:space="preserve">use </w:t>
      </w:r>
      <w:r w:rsidRPr="004C0364">
        <w:rPr>
          <w:rFonts w:ascii="Helvetica" w:hAnsi="Helvetica"/>
          <w:sz w:val="20"/>
        </w:rPr>
        <w:t>code</w:t>
      </w:r>
      <w:r w:rsidR="009D23AA" w:rsidRPr="004C0364">
        <w:rPr>
          <w:rFonts w:ascii="Helvetica" w:hAnsi="Helvetica"/>
          <w:sz w:val="20"/>
        </w:rPr>
        <w:t>s</w:t>
      </w:r>
      <w:r w:rsidRPr="004C0364">
        <w:rPr>
          <w:rFonts w:ascii="Helvetica" w:hAnsi="Helvetica"/>
          <w:sz w:val="20"/>
        </w:rPr>
        <w:t>)</w:t>
      </w:r>
      <w:r w:rsidRPr="004C0364">
        <w:rPr>
          <w:rFonts w:ascii="Helvetica" w:hAnsi="Helvetica"/>
          <w:b/>
          <w:vertAlign w:val="superscript"/>
        </w:rPr>
        <w:t>*</w:t>
      </w:r>
      <w:r w:rsidRPr="004C0364">
        <w:rPr>
          <w:rFonts w:ascii="Helvetica" w:hAnsi="Helvetica"/>
          <w:sz w:val="20"/>
        </w:rPr>
        <w:t xml:space="preserve">?  </w:t>
      </w:r>
      <w:r w:rsidR="005D7C79" w:rsidRPr="005D7C79">
        <w:rPr>
          <w:rFonts w:ascii="Helvetica" w:hAnsi="Helvetica"/>
          <w:sz w:val="20"/>
        </w:rPr>
        <w:t>Include the FCC Call Sign, if applicable. List each system separately.</w:t>
      </w:r>
      <w:r w:rsidR="005D7C79" w:rsidRPr="004C0364">
        <w:rPr>
          <w:rFonts w:ascii="Helvetica" w:hAnsi="Helvetica"/>
          <w:sz w:val="20"/>
        </w:rPr>
        <w:t xml:space="preserve"> </w:t>
      </w:r>
      <w:r w:rsidR="005D7C79">
        <w:rPr>
          <w:rFonts w:ascii="Helvetica" w:hAnsi="Helvetica"/>
          <w:sz w:val="20"/>
          <w:u w:val="single"/>
        </w:rPr>
        <w:tab/>
      </w:r>
      <w:r w:rsidR="005D7C79">
        <w:rPr>
          <w:rFonts w:ascii="Helvetica" w:hAnsi="Helvetica"/>
          <w:sz w:val="20"/>
          <w:u w:val="single"/>
        </w:rPr>
        <w:tab/>
      </w:r>
      <w:r w:rsidR="005D7C79">
        <w:rPr>
          <w:rFonts w:ascii="Helvetica" w:hAnsi="Helvetica"/>
          <w:sz w:val="20"/>
          <w:u w:val="single"/>
        </w:rPr>
        <w:tab/>
      </w:r>
      <w:r w:rsidR="005D7C79">
        <w:rPr>
          <w:rFonts w:ascii="Helvetica" w:hAnsi="Helvetica"/>
          <w:sz w:val="20"/>
          <w:u w:val="single"/>
        </w:rPr>
        <w:tab/>
      </w:r>
      <w:r w:rsidR="005D7C79">
        <w:rPr>
          <w:rFonts w:ascii="Helvetica" w:hAnsi="Helvetica"/>
          <w:sz w:val="20"/>
          <w:u w:val="single"/>
        </w:rPr>
        <w:tab/>
      </w:r>
      <w:r w:rsidR="005D7C79">
        <w:rPr>
          <w:rFonts w:ascii="Helvetica" w:hAnsi="Helvetica"/>
          <w:sz w:val="20"/>
          <w:u w:val="single"/>
        </w:rPr>
        <w:tab/>
      </w:r>
      <w:r w:rsidR="005D7C79">
        <w:rPr>
          <w:rFonts w:ascii="Helvetica" w:hAnsi="Helvetica"/>
          <w:sz w:val="20"/>
          <w:u w:val="single"/>
        </w:rPr>
        <w:tab/>
      </w:r>
      <w:r w:rsidR="005D7C79">
        <w:rPr>
          <w:rFonts w:ascii="Helvetica" w:hAnsi="Helvetica"/>
          <w:sz w:val="20"/>
          <w:u w:val="single"/>
        </w:rPr>
        <w:tab/>
      </w:r>
      <w:r w:rsidR="005D7C79">
        <w:rPr>
          <w:rFonts w:ascii="Helvetica" w:hAnsi="Helvetica"/>
          <w:sz w:val="20"/>
          <w:u w:val="single"/>
        </w:rPr>
        <w:tab/>
      </w:r>
      <w:r w:rsidR="005D7C79">
        <w:rPr>
          <w:rFonts w:ascii="Helvetica" w:hAnsi="Helvetica"/>
          <w:sz w:val="20"/>
          <w:u w:val="single"/>
        </w:rPr>
        <w:tab/>
      </w:r>
      <w:r w:rsidR="005D7C79">
        <w:rPr>
          <w:rFonts w:ascii="Helvetica" w:hAnsi="Helvetica"/>
          <w:sz w:val="20"/>
          <w:u w:val="single"/>
        </w:rPr>
        <w:tab/>
      </w:r>
    </w:p>
    <w:p w:rsidR="00CB0DCE" w:rsidRPr="004C0364" w:rsidRDefault="00CB0DCE">
      <w:pPr>
        <w:pStyle w:val="Salutation"/>
        <w:rPr>
          <w:rFonts w:ascii="Helvetica" w:hAnsi="Helvetica"/>
          <w:sz w:val="20"/>
        </w:rPr>
      </w:pPr>
    </w:p>
    <w:p w:rsidR="00CB0DCE" w:rsidRPr="004C0364" w:rsidRDefault="00CB0DCE">
      <w:pPr>
        <w:spacing w:after="120"/>
        <w:rPr>
          <w:rFonts w:ascii="Helvetica" w:hAnsi="Helvetica"/>
          <w:sz w:val="20"/>
        </w:rPr>
      </w:pPr>
      <w:r w:rsidRPr="004C0364">
        <w:rPr>
          <w:rFonts w:ascii="Helvetica" w:hAnsi="Helvetica"/>
          <w:sz w:val="20"/>
        </w:rPr>
        <w:t xml:space="preserve">List all occupants (users with a formal or informal agreement to lease space) of your facility on </w:t>
      </w:r>
      <w:r w:rsidRPr="004C0364">
        <w:rPr>
          <w:rFonts w:ascii="Helvetica" w:hAnsi="Helvetica"/>
          <w:b/>
          <w:bCs/>
          <w:sz w:val="20"/>
        </w:rPr>
        <w:t>September 30</w:t>
      </w:r>
      <w:r w:rsidR="00951377" w:rsidRPr="004C0364">
        <w:rPr>
          <w:rFonts w:ascii="Helvetica" w:hAnsi="Helvetica"/>
          <w:b/>
          <w:bCs/>
          <w:sz w:val="20"/>
        </w:rPr>
        <w:t xml:space="preserve">,  </w:t>
      </w:r>
      <w:r w:rsidRPr="004C0364">
        <w:rPr>
          <w:rFonts w:ascii="Helvetica" w:hAnsi="Helvetica"/>
          <w:sz w:val="20"/>
        </w:rPr>
        <w:t xml:space="preserve"> </w:t>
      </w:r>
      <w:r w:rsidR="006132D0">
        <w:rPr>
          <w:rFonts w:ascii="Helvetica" w:hAnsi="Helvetica"/>
          <w:b/>
          <w:sz w:val="20"/>
        </w:rPr>
        <w:t>20</w:t>
      </w:r>
      <w:r w:rsidR="006132D0">
        <w:rPr>
          <w:rFonts w:ascii="Helvetica" w:hAnsi="Helvetica"/>
          <w:sz w:val="20"/>
        </w:rPr>
        <w:t xml:space="preserve"> </w:t>
      </w:r>
      <w:r w:rsidR="00951377" w:rsidRPr="004C0364">
        <w:rPr>
          <w:rFonts w:ascii="Helvetica" w:hAnsi="Helvetica"/>
          <w:sz w:val="20"/>
        </w:rPr>
        <w:t>____</w:t>
      </w:r>
      <w:r w:rsidRPr="004C0364">
        <w:rPr>
          <w:rFonts w:ascii="Helvetica" w:hAnsi="Helvetica"/>
          <w:sz w:val="20"/>
        </w:rPr>
        <w:t xml:space="preserve"> .  Include occupants in your facility that may have a contractual agreement with someone other than you.</w:t>
      </w:r>
    </w:p>
    <w:tbl>
      <w:tblPr>
        <w:tblW w:w="10092" w:type="dxa"/>
        <w:tblInd w:w="-57" w:type="dxa"/>
        <w:tblLayout w:type="fixed"/>
        <w:tblCellMar>
          <w:left w:w="0" w:type="dxa"/>
          <w:right w:w="0" w:type="dxa"/>
        </w:tblCellMar>
        <w:tblLook w:val="0000" w:firstRow="0" w:lastRow="0" w:firstColumn="0" w:lastColumn="0" w:noHBand="0" w:noVBand="0"/>
      </w:tblPr>
      <w:tblGrid>
        <w:gridCol w:w="4548"/>
        <w:gridCol w:w="3768"/>
        <w:gridCol w:w="1776"/>
      </w:tblGrid>
      <w:tr w:rsidR="00CB0DCE" w:rsidRPr="004C0364">
        <w:tc>
          <w:tcPr>
            <w:tcW w:w="4548" w:type="dxa"/>
            <w:tcBorders>
              <w:top w:val="single" w:sz="12" w:space="0" w:color="000000"/>
              <w:left w:val="single" w:sz="12" w:space="0" w:color="000000"/>
              <w:bottom w:val="single" w:sz="12" w:space="0" w:color="000000"/>
              <w:right w:val="single" w:sz="2" w:space="0" w:color="000000"/>
            </w:tcBorders>
          </w:tcPr>
          <w:p w:rsidR="00CB0DCE" w:rsidRPr="004C0364" w:rsidRDefault="00CB0DCE">
            <w:pPr>
              <w:jc w:val="center"/>
              <w:rPr>
                <w:rFonts w:ascii="Helvetica" w:hAnsi="Helvetica"/>
                <w:sz w:val="20"/>
              </w:rPr>
            </w:pPr>
            <w:r w:rsidRPr="004C0364">
              <w:rPr>
                <w:rFonts w:ascii="Helvetica" w:hAnsi="Helvetica"/>
                <w:sz w:val="20"/>
              </w:rPr>
              <w:t>OCCUPANT</w:t>
            </w:r>
          </w:p>
          <w:p w:rsidR="00CB0DCE" w:rsidRPr="004C0364" w:rsidRDefault="00CB0DCE">
            <w:pPr>
              <w:jc w:val="center"/>
              <w:rPr>
                <w:rFonts w:ascii="Helvetica" w:hAnsi="Helvetica"/>
                <w:sz w:val="20"/>
              </w:rPr>
            </w:pPr>
            <w:r w:rsidRPr="004C0364">
              <w:rPr>
                <w:rFonts w:ascii="Helvetica" w:hAnsi="Helvetica"/>
                <w:sz w:val="20"/>
              </w:rPr>
              <w:t>(</w:t>
            </w:r>
            <w:r w:rsidR="00951377" w:rsidRPr="004C0364">
              <w:rPr>
                <w:rFonts w:ascii="Helvetica" w:hAnsi="Helvetica"/>
                <w:sz w:val="20"/>
              </w:rPr>
              <w:t>Entity Name</w:t>
            </w:r>
            <w:r w:rsidRPr="004C0364">
              <w:rPr>
                <w:rFonts w:ascii="Helvetica" w:hAnsi="Helvetica"/>
                <w:sz w:val="20"/>
              </w:rPr>
              <w:t>)</w:t>
            </w:r>
          </w:p>
        </w:tc>
        <w:tc>
          <w:tcPr>
            <w:tcW w:w="3768" w:type="dxa"/>
            <w:tcBorders>
              <w:top w:val="single" w:sz="12" w:space="0" w:color="000000"/>
              <w:left w:val="single" w:sz="2" w:space="0" w:color="000000"/>
              <w:bottom w:val="single" w:sz="12" w:space="0" w:color="000000"/>
              <w:right w:val="single" w:sz="2" w:space="0" w:color="000000"/>
            </w:tcBorders>
          </w:tcPr>
          <w:p w:rsidR="00CB0DCE" w:rsidRPr="004C0364" w:rsidRDefault="00CB0DCE">
            <w:pPr>
              <w:jc w:val="center"/>
              <w:rPr>
                <w:rFonts w:ascii="Helvetica" w:hAnsi="Helvetica"/>
                <w:sz w:val="20"/>
              </w:rPr>
            </w:pPr>
            <w:r w:rsidRPr="004C0364">
              <w:rPr>
                <w:rFonts w:ascii="Helvetica" w:hAnsi="Helvetica"/>
                <w:sz w:val="20"/>
              </w:rPr>
              <w:t>TYPE OF USE</w:t>
            </w:r>
          </w:p>
          <w:p w:rsidR="00CB0DCE" w:rsidRPr="004C0364" w:rsidRDefault="00CB0DCE">
            <w:pPr>
              <w:jc w:val="center"/>
              <w:rPr>
                <w:rFonts w:ascii="Helvetica" w:hAnsi="Helvetica"/>
                <w:sz w:val="20"/>
              </w:rPr>
            </w:pPr>
            <w:r w:rsidRPr="004C0364">
              <w:rPr>
                <w:rFonts w:ascii="Helvetica" w:hAnsi="Helvetica"/>
                <w:sz w:val="20"/>
              </w:rPr>
              <w:t>(</w:t>
            </w:r>
            <w:r w:rsidR="00524AF0" w:rsidRPr="004C0364">
              <w:rPr>
                <w:rFonts w:ascii="Helvetica" w:hAnsi="Helvetica"/>
                <w:sz w:val="20"/>
              </w:rPr>
              <w:t xml:space="preserve">Fee </w:t>
            </w:r>
            <w:r w:rsidRPr="004C0364">
              <w:rPr>
                <w:rFonts w:ascii="Helvetica" w:hAnsi="Helvetica"/>
                <w:sz w:val="20"/>
              </w:rPr>
              <w:t xml:space="preserve">Category &amp; </w:t>
            </w:r>
            <w:r w:rsidR="00524AF0" w:rsidRPr="004C0364">
              <w:rPr>
                <w:rFonts w:ascii="Helvetica" w:hAnsi="Helvetica"/>
                <w:sz w:val="20"/>
              </w:rPr>
              <w:t xml:space="preserve">Use </w:t>
            </w:r>
            <w:r w:rsidRPr="004C0364">
              <w:rPr>
                <w:rFonts w:ascii="Helvetica" w:hAnsi="Helvetica"/>
                <w:sz w:val="20"/>
              </w:rPr>
              <w:t>Code)</w:t>
            </w:r>
            <w:r w:rsidRPr="004C0364">
              <w:rPr>
                <w:rFonts w:ascii="Helvetica" w:hAnsi="Helvetica"/>
                <w:vertAlign w:val="superscript"/>
              </w:rPr>
              <w:t>*</w:t>
            </w:r>
          </w:p>
        </w:tc>
        <w:tc>
          <w:tcPr>
            <w:tcW w:w="1776" w:type="dxa"/>
            <w:tcBorders>
              <w:top w:val="single" w:sz="12" w:space="0" w:color="000000"/>
              <w:left w:val="single" w:sz="2" w:space="0" w:color="000000"/>
              <w:bottom w:val="single" w:sz="12" w:space="0" w:color="000000"/>
              <w:right w:val="single" w:sz="12" w:space="0" w:color="000000"/>
            </w:tcBorders>
          </w:tcPr>
          <w:p w:rsidR="00CB0DCE" w:rsidRPr="004C0364" w:rsidRDefault="005D7C79" w:rsidP="005D7C79">
            <w:pPr>
              <w:jc w:val="center"/>
              <w:rPr>
                <w:rFonts w:ascii="Helvetica" w:hAnsi="Helvetica"/>
                <w:sz w:val="20"/>
              </w:rPr>
            </w:pPr>
            <w:r>
              <w:rPr>
                <w:rFonts w:ascii="Helvetica" w:hAnsi="Helvetica"/>
                <w:sz w:val="20"/>
              </w:rPr>
              <w:t>FCC CALL SIGN</w:t>
            </w:r>
          </w:p>
        </w:tc>
      </w:tr>
      <w:tr w:rsidR="00CB0DCE" w:rsidRPr="004C0364">
        <w:tc>
          <w:tcPr>
            <w:tcW w:w="4548" w:type="dxa"/>
            <w:tcBorders>
              <w:top w:val="single" w:sz="12" w:space="0" w:color="000000"/>
              <w:left w:val="single" w:sz="1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12" w:space="0" w:color="000000"/>
              <w:left w:val="single" w:sz="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1776" w:type="dxa"/>
            <w:tcBorders>
              <w:top w:val="single" w:sz="12" w:space="0" w:color="000000"/>
              <w:left w:val="single" w:sz="2" w:space="0" w:color="000000"/>
              <w:bottom w:val="single" w:sz="2" w:space="0" w:color="000000"/>
              <w:right w:val="single" w:sz="12" w:space="0" w:color="000000"/>
            </w:tcBorders>
          </w:tcPr>
          <w:p w:rsidR="00CB0DCE" w:rsidRPr="004C0364" w:rsidRDefault="00CB0DCE">
            <w:pPr>
              <w:pStyle w:val="Salutation"/>
              <w:rPr>
                <w:rFonts w:ascii="Helvetica" w:hAnsi="Helvetica"/>
                <w:sz w:val="28"/>
              </w:rPr>
            </w:pPr>
          </w:p>
        </w:tc>
      </w:tr>
      <w:tr w:rsidR="00CB0DCE" w:rsidRPr="004C0364">
        <w:tc>
          <w:tcPr>
            <w:tcW w:w="4548" w:type="dxa"/>
            <w:tcBorders>
              <w:top w:val="single" w:sz="2" w:space="0" w:color="000000"/>
              <w:left w:val="single" w:sz="1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CB0DCE" w:rsidRPr="004C0364" w:rsidRDefault="00CB0DCE">
            <w:pPr>
              <w:rPr>
                <w:rFonts w:ascii="Helvetica" w:hAnsi="Helvetica"/>
                <w:sz w:val="28"/>
              </w:rPr>
            </w:pPr>
          </w:p>
        </w:tc>
      </w:tr>
      <w:tr w:rsidR="00CB0DCE" w:rsidRPr="004C0364">
        <w:tc>
          <w:tcPr>
            <w:tcW w:w="4548" w:type="dxa"/>
            <w:tcBorders>
              <w:top w:val="single" w:sz="2" w:space="0" w:color="000000"/>
              <w:left w:val="single" w:sz="1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CB0DCE" w:rsidRPr="004C0364" w:rsidRDefault="00CB0DCE">
            <w:pPr>
              <w:rPr>
                <w:rFonts w:ascii="Helvetica" w:hAnsi="Helvetica"/>
                <w:sz w:val="28"/>
              </w:rPr>
            </w:pPr>
          </w:p>
        </w:tc>
      </w:tr>
      <w:tr w:rsidR="00CB0DCE" w:rsidRPr="004C0364">
        <w:tc>
          <w:tcPr>
            <w:tcW w:w="4548" w:type="dxa"/>
            <w:tcBorders>
              <w:top w:val="single" w:sz="2" w:space="0" w:color="000000"/>
              <w:left w:val="single" w:sz="1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CB0DCE" w:rsidRPr="004C0364" w:rsidRDefault="00CB0DCE">
            <w:pPr>
              <w:pStyle w:val="Header"/>
              <w:tabs>
                <w:tab w:val="clear" w:pos="4320"/>
                <w:tab w:val="clear" w:pos="8640"/>
              </w:tabs>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CB0DCE" w:rsidRPr="004C0364" w:rsidRDefault="00CB0DCE">
            <w:pPr>
              <w:rPr>
                <w:rFonts w:ascii="Helvetica" w:hAnsi="Helvetica"/>
                <w:sz w:val="28"/>
              </w:rPr>
            </w:pPr>
          </w:p>
        </w:tc>
      </w:tr>
      <w:tr w:rsidR="00CB0DCE" w:rsidRPr="004C0364">
        <w:tc>
          <w:tcPr>
            <w:tcW w:w="4548" w:type="dxa"/>
            <w:tcBorders>
              <w:top w:val="single" w:sz="2" w:space="0" w:color="000000"/>
              <w:left w:val="single" w:sz="1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CB0DCE" w:rsidRPr="004C0364" w:rsidRDefault="00CB0DCE">
            <w:pPr>
              <w:rPr>
                <w:rFonts w:ascii="Helvetica" w:hAnsi="Helvetica"/>
                <w:sz w:val="28"/>
              </w:rPr>
            </w:pPr>
          </w:p>
        </w:tc>
      </w:tr>
      <w:tr w:rsidR="00CB0DCE" w:rsidRPr="004C0364">
        <w:tc>
          <w:tcPr>
            <w:tcW w:w="4548" w:type="dxa"/>
            <w:tcBorders>
              <w:top w:val="single" w:sz="2" w:space="0" w:color="000000"/>
              <w:left w:val="single" w:sz="1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CB0DCE" w:rsidRPr="004C0364" w:rsidRDefault="00CB0DCE">
            <w:pPr>
              <w:rPr>
                <w:rFonts w:ascii="Helvetica" w:hAnsi="Helvetica"/>
                <w:sz w:val="28"/>
              </w:rPr>
            </w:pPr>
          </w:p>
        </w:tc>
      </w:tr>
      <w:tr w:rsidR="00CB0DCE" w:rsidRPr="004C0364">
        <w:tc>
          <w:tcPr>
            <w:tcW w:w="4548" w:type="dxa"/>
            <w:tcBorders>
              <w:top w:val="single" w:sz="2" w:space="0" w:color="000000"/>
              <w:left w:val="single" w:sz="1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CB0DCE" w:rsidRPr="004C0364" w:rsidRDefault="00CB0DCE">
            <w:pPr>
              <w:rPr>
                <w:rFonts w:ascii="Helvetica" w:hAnsi="Helvetica"/>
                <w:sz w:val="28"/>
              </w:rPr>
            </w:pPr>
          </w:p>
        </w:tc>
      </w:tr>
      <w:tr w:rsidR="00CB0DCE" w:rsidRPr="004C0364">
        <w:tc>
          <w:tcPr>
            <w:tcW w:w="4548" w:type="dxa"/>
            <w:tcBorders>
              <w:top w:val="single" w:sz="2" w:space="0" w:color="000000"/>
              <w:left w:val="single" w:sz="12" w:space="0" w:color="000000"/>
              <w:bottom w:val="single" w:sz="1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2" w:space="0" w:color="000000"/>
              <w:left w:val="single" w:sz="2" w:space="0" w:color="000000"/>
              <w:bottom w:val="single" w:sz="12" w:space="0" w:color="000000"/>
              <w:right w:val="single" w:sz="2" w:space="0" w:color="000000"/>
            </w:tcBorders>
          </w:tcPr>
          <w:p w:rsidR="00CB0DCE" w:rsidRPr="004C0364" w:rsidRDefault="00CB0DCE">
            <w:pPr>
              <w:rPr>
                <w:rFonts w:ascii="Helvetica" w:hAnsi="Helvetica"/>
                <w:sz w:val="28"/>
              </w:rPr>
            </w:pPr>
          </w:p>
        </w:tc>
        <w:tc>
          <w:tcPr>
            <w:tcW w:w="1776" w:type="dxa"/>
            <w:tcBorders>
              <w:top w:val="single" w:sz="2" w:space="0" w:color="000000"/>
              <w:left w:val="single" w:sz="2" w:space="0" w:color="000000"/>
              <w:bottom w:val="single" w:sz="12" w:space="0" w:color="000000"/>
              <w:right w:val="single" w:sz="12" w:space="0" w:color="000000"/>
            </w:tcBorders>
          </w:tcPr>
          <w:p w:rsidR="00CB0DCE" w:rsidRPr="004C0364" w:rsidRDefault="00CB0DCE">
            <w:pPr>
              <w:rPr>
                <w:rFonts w:ascii="Helvetica" w:hAnsi="Helvetica"/>
                <w:sz w:val="28"/>
              </w:rPr>
            </w:pPr>
          </w:p>
        </w:tc>
      </w:tr>
    </w:tbl>
    <w:p w:rsidR="00CB0DCE" w:rsidRPr="004C0364" w:rsidRDefault="00CB0DCE">
      <w:pPr>
        <w:spacing w:before="40"/>
        <w:ind w:right="274"/>
        <w:rPr>
          <w:rFonts w:ascii="Helvetica" w:hAnsi="Helvetica"/>
          <w:sz w:val="18"/>
        </w:rPr>
      </w:pPr>
      <w:r w:rsidRPr="004C0364">
        <w:rPr>
          <w:rFonts w:ascii="Helvetica" w:hAnsi="Helvetica"/>
          <w:vertAlign w:val="superscript"/>
        </w:rPr>
        <w:t>*</w:t>
      </w:r>
      <w:r w:rsidRPr="004C0364">
        <w:rPr>
          <w:rFonts w:ascii="Helvetica" w:hAnsi="Helvetica"/>
          <w:sz w:val="18"/>
        </w:rPr>
        <w:t>See attached category and code descriptions.</w:t>
      </w:r>
      <w:r w:rsidR="00966371" w:rsidRPr="004C0364">
        <w:rPr>
          <w:rFonts w:ascii="Helvetica" w:hAnsi="Helvetica"/>
          <w:sz w:val="18"/>
        </w:rPr>
        <w:t xml:space="preserve">  Please review the definitions specific to cellular and microwave uses.</w:t>
      </w:r>
    </w:p>
    <w:p w:rsidR="00CB0DCE" w:rsidRPr="004C0364" w:rsidRDefault="00CB0DCE">
      <w:pPr>
        <w:pStyle w:val="Header"/>
        <w:tabs>
          <w:tab w:val="clear" w:pos="4320"/>
          <w:tab w:val="clear" w:pos="8640"/>
        </w:tabs>
        <w:rPr>
          <w:rFonts w:ascii="Helvetica" w:hAnsi="Helvetica"/>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CB0DCE" w:rsidRPr="004C0364">
        <w:tc>
          <w:tcPr>
            <w:tcW w:w="9630" w:type="dxa"/>
          </w:tcPr>
          <w:p w:rsidR="00CB0DCE" w:rsidRPr="004C0364" w:rsidRDefault="00CB0DCE">
            <w:pPr>
              <w:rPr>
                <w:rFonts w:ascii="Helvetica" w:hAnsi="Helvetica"/>
                <w:sz w:val="18"/>
              </w:rPr>
            </w:pPr>
            <w:r w:rsidRPr="004C0364">
              <w:rPr>
                <w:rFonts w:ascii="Helvetica" w:hAnsi="Helvetica"/>
                <w:sz w:val="18"/>
              </w:rPr>
              <w:t>NOTICE:  The undersigned understands that it is a crime for any person to knowingly and willfully make false, fictitious, or fraudulent statements to matters under the jurisdiction of the United States Government (18 U.S.C. 1001).</w:t>
            </w:r>
          </w:p>
        </w:tc>
      </w:tr>
    </w:tbl>
    <w:p w:rsidR="00CB0DCE" w:rsidRPr="004C0364" w:rsidRDefault="00CB0DCE">
      <w:pPr>
        <w:pStyle w:val="Header"/>
        <w:tabs>
          <w:tab w:val="clear" w:pos="4320"/>
          <w:tab w:val="clear" w:pos="8640"/>
        </w:tabs>
        <w:rPr>
          <w:rFonts w:ascii="Helvetica" w:hAnsi="Helvetica"/>
          <w:sz w:val="20"/>
        </w:rPr>
      </w:pPr>
    </w:p>
    <w:p w:rsidR="00CB0DCE" w:rsidRPr="004C0364" w:rsidRDefault="00CB0DCE">
      <w:pPr>
        <w:rPr>
          <w:rFonts w:ascii="Helvetica" w:hAnsi="Helvetica"/>
          <w:b/>
          <w:bCs/>
          <w:sz w:val="20"/>
        </w:rPr>
      </w:pPr>
      <w:r w:rsidRPr="004C0364">
        <w:rPr>
          <w:rFonts w:ascii="Helvetica" w:hAnsi="Helvetica"/>
          <w:b/>
          <w:bCs/>
          <w:sz w:val="20"/>
        </w:rPr>
        <w:t>I certify that to the best of my knowledge the information provided above is true, correct, and complete.</w:t>
      </w:r>
    </w:p>
    <w:p w:rsidR="00CB0DCE" w:rsidRPr="004C0364" w:rsidRDefault="00CB0DCE">
      <w:pPr>
        <w:pStyle w:val="Salutation"/>
        <w:rPr>
          <w:rFonts w:ascii="Helvetica" w:hAnsi="Helvetic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5"/>
        <w:gridCol w:w="4075"/>
      </w:tblGrid>
      <w:tr w:rsidR="006132D0" w:rsidTr="00A6472E">
        <w:tc>
          <w:tcPr>
            <w:tcW w:w="6138" w:type="dxa"/>
          </w:tcPr>
          <w:p w:rsidR="006132D0" w:rsidRPr="00B04F14" w:rsidRDefault="006132D0" w:rsidP="006132D0">
            <w:pPr>
              <w:spacing w:after="240"/>
              <w:rPr>
                <w:sz w:val="22"/>
                <w:szCs w:val="22"/>
                <w:u w:val="single"/>
              </w:rPr>
            </w:pPr>
            <w:r w:rsidRPr="00B04F14">
              <w:rPr>
                <w:sz w:val="22"/>
                <w:szCs w:val="22"/>
              </w:rPr>
              <w:t xml:space="preserve">Signature: </w:t>
            </w:r>
            <w:r w:rsidRPr="00B04F14">
              <w:rPr>
                <w:sz w:val="22"/>
                <w:szCs w:val="22"/>
                <w:u w:val="single"/>
              </w:rPr>
              <w:tab/>
            </w:r>
            <w:r w:rsidRPr="00B04F14">
              <w:rPr>
                <w:sz w:val="22"/>
                <w:szCs w:val="22"/>
                <w:u w:val="single"/>
              </w:rPr>
              <w:tab/>
            </w:r>
            <w:r w:rsidRPr="00B04F14">
              <w:rPr>
                <w:sz w:val="22"/>
                <w:szCs w:val="22"/>
                <w:u w:val="single"/>
              </w:rPr>
              <w:tab/>
            </w:r>
            <w:r w:rsidRPr="00B04F14">
              <w:rPr>
                <w:sz w:val="22"/>
                <w:szCs w:val="22"/>
                <w:u w:val="single"/>
              </w:rPr>
              <w:tab/>
            </w:r>
            <w:r w:rsidRPr="00B04F14">
              <w:rPr>
                <w:sz w:val="22"/>
                <w:szCs w:val="22"/>
                <w:u w:val="single"/>
              </w:rPr>
              <w:tab/>
            </w:r>
            <w:r w:rsidRPr="00B04F14">
              <w:rPr>
                <w:sz w:val="22"/>
                <w:szCs w:val="22"/>
                <w:u w:val="single"/>
              </w:rPr>
              <w:tab/>
            </w:r>
            <w:r w:rsidRPr="00B04F14">
              <w:rPr>
                <w:sz w:val="22"/>
                <w:szCs w:val="22"/>
                <w:u w:val="single"/>
              </w:rPr>
              <w:tab/>
            </w:r>
          </w:p>
        </w:tc>
        <w:tc>
          <w:tcPr>
            <w:tcW w:w="4158" w:type="dxa"/>
          </w:tcPr>
          <w:p w:rsidR="006132D0" w:rsidRPr="00B04F14" w:rsidRDefault="006132D0" w:rsidP="006132D0">
            <w:pPr>
              <w:spacing w:after="120"/>
              <w:rPr>
                <w:sz w:val="22"/>
                <w:szCs w:val="22"/>
                <w:u w:val="single"/>
              </w:rPr>
            </w:pPr>
            <w:r w:rsidRPr="00B04F14">
              <w:rPr>
                <w:sz w:val="22"/>
                <w:szCs w:val="22"/>
              </w:rPr>
              <w:t xml:space="preserve">Date: </w:t>
            </w:r>
            <w:r w:rsidRPr="00B04F14">
              <w:rPr>
                <w:sz w:val="22"/>
                <w:szCs w:val="22"/>
                <w:u w:val="single"/>
              </w:rPr>
              <w:tab/>
            </w:r>
            <w:r w:rsidRPr="00B04F14">
              <w:rPr>
                <w:sz w:val="22"/>
                <w:szCs w:val="22"/>
                <w:u w:val="single"/>
              </w:rPr>
              <w:tab/>
            </w:r>
            <w:r w:rsidRPr="00B04F14">
              <w:rPr>
                <w:sz w:val="22"/>
                <w:szCs w:val="22"/>
                <w:u w:val="single"/>
              </w:rPr>
              <w:tab/>
            </w:r>
            <w:r w:rsidRPr="00B04F14">
              <w:rPr>
                <w:sz w:val="22"/>
                <w:szCs w:val="22"/>
                <w:u w:val="single"/>
              </w:rPr>
              <w:tab/>
            </w:r>
            <w:r w:rsidRPr="00B04F14">
              <w:rPr>
                <w:sz w:val="22"/>
                <w:szCs w:val="22"/>
                <w:u w:val="single"/>
              </w:rPr>
              <w:tab/>
            </w:r>
          </w:p>
        </w:tc>
      </w:tr>
      <w:tr w:rsidR="006132D0" w:rsidTr="00A6472E">
        <w:tc>
          <w:tcPr>
            <w:tcW w:w="6138" w:type="dxa"/>
          </w:tcPr>
          <w:p w:rsidR="006132D0" w:rsidRPr="00B04F14" w:rsidRDefault="006132D0" w:rsidP="006132D0">
            <w:pPr>
              <w:spacing w:after="240"/>
              <w:rPr>
                <w:sz w:val="22"/>
                <w:szCs w:val="22"/>
                <w:u w:val="single"/>
              </w:rPr>
            </w:pPr>
            <w:r w:rsidRPr="00B04F14">
              <w:rPr>
                <w:sz w:val="22"/>
                <w:szCs w:val="22"/>
              </w:rPr>
              <w:t xml:space="preserve">Print Name: </w:t>
            </w:r>
            <w:r w:rsidRPr="00B04F14">
              <w:rPr>
                <w:sz w:val="22"/>
                <w:szCs w:val="22"/>
                <w:u w:val="single"/>
              </w:rPr>
              <w:tab/>
            </w:r>
            <w:r w:rsidRPr="00B04F14">
              <w:rPr>
                <w:sz w:val="22"/>
                <w:szCs w:val="22"/>
                <w:u w:val="single"/>
              </w:rPr>
              <w:tab/>
            </w:r>
            <w:r w:rsidRPr="00B04F14">
              <w:rPr>
                <w:sz w:val="22"/>
                <w:szCs w:val="22"/>
                <w:u w:val="single"/>
              </w:rPr>
              <w:tab/>
            </w:r>
            <w:r w:rsidRPr="00B04F14">
              <w:rPr>
                <w:sz w:val="22"/>
                <w:szCs w:val="22"/>
                <w:u w:val="single"/>
              </w:rPr>
              <w:tab/>
            </w:r>
            <w:r w:rsidRPr="00B04F14">
              <w:rPr>
                <w:sz w:val="22"/>
                <w:szCs w:val="22"/>
                <w:u w:val="single"/>
              </w:rPr>
              <w:tab/>
            </w:r>
            <w:r w:rsidRPr="00B04F14">
              <w:rPr>
                <w:sz w:val="22"/>
                <w:szCs w:val="22"/>
                <w:u w:val="single"/>
              </w:rPr>
              <w:tab/>
            </w:r>
            <w:r w:rsidRPr="00B04F14">
              <w:rPr>
                <w:sz w:val="22"/>
                <w:szCs w:val="22"/>
                <w:u w:val="single"/>
              </w:rPr>
              <w:tab/>
            </w:r>
          </w:p>
        </w:tc>
        <w:tc>
          <w:tcPr>
            <w:tcW w:w="4158" w:type="dxa"/>
          </w:tcPr>
          <w:p w:rsidR="006132D0" w:rsidRPr="00B04F14" w:rsidRDefault="006132D0" w:rsidP="00A6472E">
            <w:pPr>
              <w:spacing w:after="120"/>
              <w:rPr>
                <w:sz w:val="22"/>
                <w:szCs w:val="22"/>
                <w:u w:val="single"/>
              </w:rPr>
            </w:pPr>
            <w:r w:rsidRPr="00B04F14">
              <w:rPr>
                <w:sz w:val="22"/>
                <w:szCs w:val="22"/>
              </w:rPr>
              <w:t xml:space="preserve">Phone Number: </w:t>
            </w:r>
            <w:r w:rsidRPr="00B04F14">
              <w:rPr>
                <w:sz w:val="22"/>
                <w:szCs w:val="22"/>
                <w:u w:val="single"/>
              </w:rPr>
              <w:tab/>
            </w:r>
            <w:r w:rsidRPr="00B04F14">
              <w:rPr>
                <w:sz w:val="22"/>
                <w:szCs w:val="22"/>
                <w:u w:val="single"/>
              </w:rPr>
              <w:tab/>
            </w:r>
            <w:r w:rsidRPr="00B04F14">
              <w:rPr>
                <w:sz w:val="22"/>
                <w:szCs w:val="22"/>
                <w:u w:val="single"/>
              </w:rPr>
              <w:tab/>
            </w:r>
          </w:p>
        </w:tc>
      </w:tr>
      <w:tr w:rsidR="006132D0" w:rsidTr="00A6472E">
        <w:tc>
          <w:tcPr>
            <w:tcW w:w="6138" w:type="dxa"/>
          </w:tcPr>
          <w:p w:rsidR="006132D0" w:rsidRPr="00B04F14" w:rsidRDefault="006132D0" w:rsidP="006132D0">
            <w:pPr>
              <w:spacing w:after="120"/>
              <w:rPr>
                <w:sz w:val="22"/>
                <w:szCs w:val="22"/>
                <w:u w:val="single"/>
              </w:rPr>
            </w:pPr>
            <w:r w:rsidRPr="00B04F14">
              <w:rPr>
                <w:sz w:val="22"/>
                <w:szCs w:val="22"/>
              </w:rPr>
              <w:t xml:space="preserve">E-mail: </w:t>
            </w:r>
            <w:r w:rsidRPr="00B04F14">
              <w:rPr>
                <w:sz w:val="22"/>
                <w:szCs w:val="22"/>
                <w:u w:val="single"/>
              </w:rPr>
              <w:tab/>
            </w:r>
            <w:r w:rsidRPr="00B04F14">
              <w:rPr>
                <w:sz w:val="22"/>
                <w:szCs w:val="22"/>
                <w:u w:val="single"/>
              </w:rPr>
              <w:tab/>
            </w:r>
            <w:r w:rsidRPr="00B04F14">
              <w:rPr>
                <w:sz w:val="22"/>
                <w:szCs w:val="22"/>
                <w:u w:val="single"/>
              </w:rPr>
              <w:tab/>
            </w:r>
            <w:r w:rsidRPr="00B04F14">
              <w:rPr>
                <w:sz w:val="22"/>
                <w:szCs w:val="22"/>
                <w:u w:val="single"/>
              </w:rPr>
              <w:tab/>
            </w:r>
            <w:r w:rsidRPr="00B04F14">
              <w:rPr>
                <w:sz w:val="22"/>
                <w:szCs w:val="22"/>
                <w:u w:val="single"/>
              </w:rPr>
              <w:tab/>
            </w:r>
            <w:r w:rsidRPr="00B04F14">
              <w:rPr>
                <w:sz w:val="22"/>
                <w:szCs w:val="22"/>
                <w:u w:val="single"/>
              </w:rPr>
              <w:tab/>
            </w:r>
            <w:r w:rsidRPr="00B04F14">
              <w:rPr>
                <w:sz w:val="22"/>
                <w:szCs w:val="22"/>
                <w:u w:val="single"/>
              </w:rPr>
              <w:tab/>
            </w:r>
          </w:p>
        </w:tc>
        <w:tc>
          <w:tcPr>
            <w:tcW w:w="4158" w:type="dxa"/>
          </w:tcPr>
          <w:p w:rsidR="006132D0" w:rsidRPr="00B04F14" w:rsidRDefault="006132D0" w:rsidP="006132D0">
            <w:pPr>
              <w:spacing w:after="120"/>
              <w:rPr>
                <w:sz w:val="22"/>
                <w:szCs w:val="22"/>
              </w:rPr>
            </w:pPr>
          </w:p>
        </w:tc>
      </w:tr>
    </w:tbl>
    <w:p w:rsidR="006132D0" w:rsidRDefault="006132D0" w:rsidP="009D23AA"/>
    <w:p w:rsidR="004C0364" w:rsidRPr="00BC4809" w:rsidRDefault="004C0364" w:rsidP="004C0364">
      <w:pPr>
        <w:jc w:val="center"/>
        <w:rPr>
          <w:rFonts w:ascii="Helvetica" w:hAnsi="Helvetica" w:cs="Arial"/>
          <w:b/>
          <w:sz w:val="14"/>
          <w:szCs w:val="14"/>
        </w:rPr>
      </w:pPr>
      <w:r w:rsidRPr="00BC4809">
        <w:rPr>
          <w:rFonts w:ascii="Helvetica" w:hAnsi="Helvetica" w:cs="Arial"/>
          <w:b/>
          <w:sz w:val="14"/>
          <w:szCs w:val="14"/>
        </w:rPr>
        <w:t>Burden and Non-Discrimination Statement</w:t>
      </w:r>
    </w:p>
    <w:p w:rsidR="004C0364" w:rsidRPr="00BC4809" w:rsidRDefault="004C0364" w:rsidP="004C0364">
      <w:pPr>
        <w:ind w:right="720"/>
        <w:rPr>
          <w:rFonts w:ascii="Helvetica" w:hAnsi="Helvetica"/>
          <w:sz w:val="14"/>
          <w:szCs w:val="14"/>
        </w:rPr>
      </w:pPr>
      <w:r w:rsidRPr="00BC4809">
        <w:rPr>
          <w:rFonts w:ascii="Helvetica" w:hAnsi="Helvetica"/>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4C0364" w:rsidRPr="00BC4809" w:rsidRDefault="004C0364" w:rsidP="004C0364">
      <w:pPr>
        <w:rPr>
          <w:rFonts w:ascii="Helvetica" w:hAnsi="Helvetica"/>
          <w:sz w:val="14"/>
          <w:szCs w:val="14"/>
        </w:rPr>
      </w:pPr>
    </w:p>
    <w:p w:rsidR="004C0364" w:rsidRPr="00BC4809" w:rsidRDefault="004C0364" w:rsidP="004C0364">
      <w:pPr>
        <w:ind w:right="720"/>
        <w:rPr>
          <w:rFonts w:ascii="Helvetica" w:hAnsi="Helvetica"/>
          <w:sz w:val="14"/>
          <w:szCs w:val="14"/>
        </w:rPr>
      </w:pPr>
      <w:r w:rsidRPr="00BC4809">
        <w:rPr>
          <w:rFonts w:ascii="Helvetica" w:hAnsi="Helvetica"/>
          <w:sz w:val="14"/>
          <w:szCs w:val="1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4C0364" w:rsidRPr="00BC4809" w:rsidRDefault="004C0364" w:rsidP="004C0364">
      <w:pPr>
        <w:ind w:right="720"/>
        <w:rPr>
          <w:rFonts w:ascii="Helvetica" w:hAnsi="Helvetica"/>
          <w:sz w:val="14"/>
          <w:szCs w:val="14"/>
        </w:rPr>
      </w:pPr>
      <w:r w:rsidRPr="00BC4809">
        <w:rPr>
          <w:rFonts w:ascii="Helvetica" w:hAnsi="Helvetica"/>
          <w:sz w:val="14"/>
          <w:szCs w:val="14"/>
        </w:rPr>
        <w:t> </w:t>
      </w:r>
    </w:p>
    <w:p w:rsidR="004C0364" w:rsidRPr="00BC4809" w:rsidRDefault="004C0364" w:rsidP="004C0364">
      <w:pPr>
        <w:spacing w:after="172"/>
        <w:ind w:right="720"/>
        <w:rPr>
          <w:rFonts w:ascii="Helvetica" w:hAnsi="Helvetica"/>
          <w:sz w:val="14"/>
          <w:szCs w:val="14"/>
        </w:rPr>
      </w:pPr>
      <w:r w:rsidRPr="00BC4809">
        <w:rPr>
          <w:rFonts w:ascii="Helvetica" w:hAnsi="Helvetica"/>
          <w:sz w:val="14"/>
          <w:szCs w:val="14"/>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4C0364" w:rsidRPr="00BC4809" w:rsidRDefault="004C0364" w:rsidP="004C0364">
      <w:pPr>
        <w:rPr>
          <w:rFonts w:ascii="Helvetica" w:hAnsi="Helvetica"/>
          <w:sz w:val="14"/>
          <w:szCs w:val="14"/>
        </w:rPr>
      </w:pPr>
      <w:r w:rsidRPr="00BC4809">
        <w:rPr>
          <w:rFonts w:ascii="Helvetica" w:hAnsi="Helvetica"/>
          <w:sz w:val="14"/>
          <w:szCs w:val="14"/>
        </w:rPr>
        <w:t>The Privacy Act of 1974 (5 U.S.C. 552a) and the Freedom of Information Act (5 U.S.C. 552) govern the confidentiality to be provided for information received by the Forest Service.</w:t>
      </w:r>
    </w:p>
    <w:p w:rsidR="004C0364" w:rsidRDefault="004C0364">
      <w:pPr>
        <w:pStyle w:val="Cell"/>
        <w:widowControl/>
        <w:jc w:val="center"/>
        <w:rPr>
          <w:b/>
          <w:bCs/>
          <w:noProof w:val="0"/>
          <w:color w:val="auto"/>
          <w:sz w:val="28"/>
          <w:szCs w:val="28"/>
        </w:rPr>
      </w:pPr>
    </w:p>
    <w:p w:rsidR="005D2A37" w:rsidRPr="00283A4E" w:rsidRDefault="005D2A37" w:rsidP="005D2A37">
      <w:pPr>
        <w:pStyle w:val="Cell"/>
        <w:widowControl/>
        <w:jc w:val="center"/>
        <w:rPr>
          <w:rFonts w:ascii="Times New Roman" w:hAnsi="Times New Roman"/>
          <w:b/>
          <w:bCs/>
          <w:noProof w:val="0"/>
          <w:sz w:val="28"/>
          <w:szCs w:val="28"/>
        </w:rPr>
      </w:pPr>
      <w:r w:rsidRPr="00283A4E">
        <w:rPr>
          <w:rFonts w:ascii="Times New Roman" w:hAnsi="Times New Roman"/>
          <w:b/>
          <w:bCs/>
          <w:noProof w:val="0"/>
          <w:sz w:val="28"/>
          <w:szCs w:val="28"/>
        </w:rPr>
        <w:t>Fee Categories and Use Codes</w:t>
      </w:r>
    </w:p>
    <w:p w:rsidR="005D2A37" w:rsidRPr="00283A4E" w:rsidRDefault="005D2A37" w:rsidP="005D2A37">
      <w:pPr>
        <w:pStyle w:val="Cell"/>
        <w:widowControl/>
        <w:jc w:val="center"/>
        <w:rPr>
          <w:rFonts w:ascii="Times New Roman" w:hAnsi="Times New Roman"/>
          <w:b/>
          <w:bCs/>
          <w:noProof w:val="0"/>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0"/>
        <w:gridCol w:w="900"/>
      </w:tblGrid>
      <w:tr w:rsidR="005D2A37" w:rsidRPr="00283A4E" w:rsidTr="00034BED">
        <w:trPr>
          <w:jc w:val="center"/>
        </w:trPr>
        <w:tc>
          <w:tcPr>
            <w:tcW w:w="1188" w:type="dxa"/>
            <w:tcBorders>
              <w:top w:val="single" w:sz="2" w:space="0" w:color="auto"/>
              <w:left w:val="single" w:sz="2" w:space="0" w:color="auto"/>
              <w:bottom w:val="single" w:sz="12" w:space="0" w:color="auto"/>
              <w:right w:val="single" w:sz="2" w:space="0" w:color="auto"/>
            </w:tcBorders>
            <w:vAlign w:val="bottom"/>
          </w:tcPr>
          <w:p w:rsidR="005D2A37" w:rsidRPr="00283A4E" w:rsidRDefault="005D2A37" w:rsidP="00034BED">
            <w:pPr>
              <w:pStyle w:val="Cell"/>
              <w:widowControl/>
              <w:jc w:val="center"/>
              <w:rPr>
                <w:rFonts w:ascii="Times New Roman" w:hAnsi="Times New Roman"/>
                <w:b/>
                <w:noProof w:val="0"/>
              </w:rPr>
            </w:pPr>
            <w:r w:rsidRPr="00283A4E">
              <w:rPr>
                <w:rFonts w:ascii="Times New Roman" w:hAnsi="Times New Roman"/>
                <w:b/>
                <w:noProof w:val="0"/>
              </w:rPr>
              <w:t>Fee Category</w:t>
            </w:r>
          </w:p>
        </w:tc>
        <w:tc>
          <w:tcPr>
            <w:tcW w:w="7200" w:type="dxa"/>
            <w:tcBorders>
              <w:top w:val="single" w:sz="2" w:space="0" w:color="auto"/>
              <w:left w:val="single" w:sz="2" w:space="0" w:color="auto"/>
              <w:bottom w:val="single" w:sz="12" w:space="0" w:color="auto"/>
              <w:right w:val="single" w:sz="2" w:space="0" w:color="auto"/>
            </w:tcBorders>
            <w:vAlign w:val="bottom"/>
          </w:tcPr>
          <w:p w:rsidR="005D2A37" w:rsidRPr="00283A4E" w:rsidRDefault="005D2A37" w:rsidP="00034BED">
            <w:pPr>
              <w:pStyle w:val="Cell"/>
              <w:widowControl/>
              <w:jc w:val="center"/>
              <w:rPr>
                <w:rFonts w:ascii="Times New Roman" w:hAnsi="Times New Roman"/>
                <w:b/>
                <w:noProof w:val="0"/>
              </w:rPr>
            </w:pPr>
            <w:r w:rsidRPr="00283A4E">
              <w:rPr>
                <w:rFonts w:ascii="Times New Roman" w:hAnsi="Times New Roman"/>
                <w:b/>
                <w:noProof w:val="0"/>
              </w:rPr>
              <w:t>Description</w:t>
            </w:r>
          </w:p>
        </w:tc>
        <w:tc>
          <w:tcPr>
            <w:tcW w:w="900" w:type="dxa"/>
            <w:tcBorders>
              <w:top w:val="single" w:sz="2" w:space="0" w:color="auto"/>
              <w:left w:val="single" w:sz="2" w:space="0" w:color="auto"/>
              <w:bottom w:val="single" w:sz="12" w:space="0" w:color="auto"/>
              <w:right w:val="single" w:sz="2" w:space="0" w:color="auto"/>
            </w:tcBorders>
            <w:vAlign w:val="bottom"/>
          </w:tcPr>
          <w:p w:rsidR="005D2A37" w:rsidRPr="00283A4E" w:rsidRDefault="005D2A37" w:rsidP="00034BED">
            <w:pPr>
              <w:pStyle w:val="Cell"/>
              <w:widowControl/>
              <w:jc w:val="center"/>
              <w:rPr>
                <w:rFonts w:ascii="Times New Roman" w:hAnsi="Times New Roman"/>
                <w:b/>
                <w:noProof w:val="0"/>
              </w:rPr>
            </w:pPr>
            <w:r w:rsidRPr="00283A4E">
              <w:rPr>
                <w:rFonts w:ascii="Times New Roman" w:hAnsi="Times New Roman"/>
                <w:b/>
                <w:noProof w:val="0"/>
              </w:rPr>
              <w:t>Use Code</w:t>
            </w:r>
          </w:p>
        </w:tc>
      </w:tr>
      <w:tr w:rsidR="005D2A37" w:rsidRPr="00283A4E" w:rsidTr="00034BED">
        <w:trPr>
          <w:jc w:val="center"/>
        </w:trPr>
        <w:tc>
          <w:tcPr>
            <w:tcW w:w="1188" w:type="dxa"/>
            <w:tcBorders>
              <w:top w:val="single" w:sz="12" w:space="0" w:color="auto"/>
            </w:tcBorders>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AM</w:t>
            </w:r>
          </w:p>
        </w:tc>
        <w:tc>
          <w:tcPr>
            <w:tcW w:w="7200" w:type="dxa"/>
            <w:tcBorders>
              <w:top w:val="single" w:sz="12" w:space="0" w:color="auto"/>
            </w:tcBorders>
          </w:tcPr>
          <w:p w:rsidR="005D2A37" w:rsidRPr="00283A4E" w:rsidRDefault="005D2A37" w:rsidP="00034BED">
            <w:pPr>
              <w:pStyle w:val="Cell"/>
              <w:widowControl/>
              <w:rPr>
                <w:rFonts w:ascii="Times New Roman" w:hAnsi="Times New Roman"/>
                <w:noProof w:val="0"/>
              </w:rPr>
            </w:pPr>
            <w:r w:rsidRPr="00283A4E">
              <w:rPr>
                <w:rFonts w:ascii="Times New Roman" w:hAnsi="Times New Roman"/>
                <w:noProof w:val="0"/>
              </w:rPr>
              <w:t>AM Radio Broadcast</w:t>
            </w:r>
          </w:p>
        </w:tc>
        <w:tc>
          <w:tcPr>
            <w:tcW w:w="900" w:type="dxa"/>
            <w:tcBorders>
              <w:top w:val="single" w:sz="12" w:space="0" w:color="auto"/>
            </w:tcBorders>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816</w:t>
            </w:r>
          </w:p>
        </w:tc>
      </w:tr>
      <w:tr w:rsidR="005D2A37" w:rsidRPr="00283A4E" w:rsidTr="00034BED">
        <w:trPr>
          <w:jc w:val="center"/>
        </w:trPr>
        <w:tc>
          <w:tcPr>
            <w:tcW w:w="1188"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BT</w:t>
            </w:r>
          </w:p>
        </w:tc>
        <w:tc>
          <w:tcPr>
            <w:tcW w:w="7200" w:type="dxa"/>
          </w:tcPr>
          <w:p w:rsidR="005D2A37" w:rsidRPr="00283A4E" w:rsidRDefault="005D2A37" w:rsidP="00034BED">
            <w:pPr>
              <w:pStyle w:val="Cell"/>
              <w:widowControl/>
              <w:rPr>
                <w:rFonts w:ascii="Times New Roman" w:hAnsi="Times New Roman"/>
                <w:noProof w:val="0"/>
              </w:rPr>
            </w:pPr>
            <w:r w:rsidRPr="00283A4E">
              <w:rPr>
                <w:rFonts w:ascii="Times New Roman" w:hAnsi="Times New Roman"/>
                <w:noProof w:val="0"/>
              </w:rPr>
              <w:t>Broadcast Translator, Low Power FM or Low Power Television Radio</w:t>
            </w:r>
          </w:p>
        </w:tc>
        <w:tc>
          <w:tcPr>
            <w:tcW w:w="900"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808</w:t>
            </w:r>
          </w:p>
        </w:tc>
      </w:tr>
      <w:tr w:rsidR="005D2A37" w:rsidRPr="00283A4E" w:rsidTr="00034BED">
        <w:trPr>
          <w:jc w:val="center"/>
        </w:trPr>
        <w:tc>
          <w:tcPr>
            <w:tcW w:w="1188"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CEL</w:t>
            </w:r>
          </w:p>
        </w:tc>
        <w:tc>
          <w:tcPr>
            <w:tcW w:w="7200" w:type="dxa"/>
          </w:tcPr>
          <w:p w:rsidR="005D2A37" w:rsidRPr="00283A4E" w:rsidRDefault="005D2A37" w:rsidP="00034BED">
            <w:pPr>
              <w:pStyle w:val="Cell"/>
              <w:widowControl/>
              <w:rPr>
                <w:rFonts w:ascii="Times New Roman" w:hAnsi="Times New Roman"/>
                <w:noProof w:val="0"/>
              </w:rPr>
            </w:pPr>
            <w:r w:rsidRPr="00283A4E">
              <w:rPr>
                <w:rFonts w:ascii="Times New Roman" w:hAnsi="Times New Roman"/>
                <w:noProof w:val="0"/>
              </w:rPr>
              <w:t>Cellular Telephone and Personal Communication Services (PCS)</w:t>
            </w:r>
          </w:p>
        </w:tc>
        <w:tc>
          <w:tcPr>
            <w:tcW w:w="900"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810</w:t>
            </w:r>
          </w:p>
        </w:tc>
      </w:tr>
      <w:tr w:rsidR="005D2A37" w:rsidRPr="00283A4E" w:rsidTr="00034BED">
        <w:trPr>
          <w:jc w:val="center"/>
        </w:trPr>
        <w:tc>
          <w:tcPr>
            <w:tcW w:w="1188"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CMRS</w:t>
            </w:r>
          </w:p>
        </w:tc>
        <w:tc>
          <w:tcPr>
            <w:tcW w:w="7200" w:type="dxa"/>
          </w:tcPr>
          <w:p w:rsidR="005D2A37" w:rsidRPr="00283A4E" w:rsidRDefault="005D2A37" w:rsidP="00034BED">
            <w:pPr>
              <w:pStyle w:val="Cell"/>
              <w:widowControl/>
              <w:rPr>
                <w:rFonts w:ascii="Times New Roman" w:hAnsi="Times New Roman"/>
                <w:noProof w:val="0"/>
              </w:rPr>
            </w:pPr>
            <w:r w:rsidRPr="00283A4E">
              <w:rPr>
                <w:rFonts w:ascii="Times New Roman" w:hAnsi="Times New Roman"/>
                <w:noProof w:val="0"/>
              </w:rPr>
              <w:t>Commercial Mobile Radio Service</w:t>
            </w:r>
          </w:p>
        </w:tc>
        <w:tc>
          <w:tcPr>
            <w:tcW w:w="900"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815</w:t>
            </w:r>
          </w:p>
        </w:tc>
      </w:tr>
      <w:tr w:rsidR="005D2A37" w:rsidRPr="00283A4E" w:rsidTr="00034BED">
        <w:trPr>
          <w:jc w:val="center"/>
        </w:trPr>
        <w:tc>
          <w:tcPr>
            <w:tcW w:w="1188"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CT</w:t>
            </w:r>
          </w:p>
        </w:tc>
        <w:tc>
          <w:tcPr>
            <w:tcW w:w="7200" w:type="dxa"/>
          </w:tcPr>
          <w:p w:rsidR="005D2A37" w:rsidRPr="00283A4E" w:rsidRDefault="005D2A37" w:rsidP="00034BED">
            <w:pPr>
              <w:pStyle w:val="Cell"/>
              <w:widowControl/>
              <w:rPr>
                <w:rFonts w:ascii="Times New Roman" w:hAnsi="Times New Roman"/>
                <w:noProof w:val="0"/>
              </w:rPr>
            </w:pPr>
            <w:r w:rsidRPr="00283A4E">
              <w:rPr>
                <w:rFonts w:ascii="Times New Roman" w:hAnsi="Times New Roman"/>
                <w:noProof w:val="0"/>
              </w:rPr>
              <w:t>Cable Television</w:t>
            </w:r>
          </w:p>
        </w:tc>
        <w:tc>
          <w:tcPr>
            <w:tcW w:w="900"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809</w:t>
            </w:r>
          </w:p>
        </w:tc>
      </w:tr>
      <w:tr w:rsidR="005D2A37" w:rsidRPr="00283A4E" w:rsidTr="00034BED">
        <w:trPr>
          <w:jc w:val="center"/>
        </w:trPr>
        <w:tc>
          <w:tcPr>
            <w:tcW w:w="1188"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FAM</w:t>
            </w:r>
          </w:p>
        </w:tc>
        <w:tc>
          <w:tcPr>
            <w:tcW w:w="7200" w:type="dxa"/>
          </w:tcPr>
          <w:p w:rsidR="005D2A37" w:rsidRPr="00283A4E" w:rsidRDefault="005D2A37" w:rsidP="00034BED">
            <w:pPr>
              <w:pStyle w:val="Cell"/>
              <w:widowControl/>
              <w:rPr>
                <w:rFonts w:ascii="Times New Roman" w:hAnsi="Times New Roman"/>
                <w:noProof w:val="0"/>
              </w:rPr>
            </w:pPr>
            <w:r w:rsidRPr="00283A4E">
              <w:rPr>
                <w:rFonts w:ascii="Times New Roman" w:hAnsi="Times New Roman"/>
                <w:noProof w:val="0"/>
              </w:rPr>
              <w:t>Facility Manager</w:t>
            </w:r>
          </w:p>
        </w:tc>
        <w:tc>
          <w:tcPr>
            <w:tcW w:w="900"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818</w:t>
            </w:r>
          </w:p>
        </w:tc>
      </w:tr>
      <w:tr w:rsidR="005D2A37" w:rsidRPr="00283A4E" w:rsidTr="00034BED">
        <w:trPr>
          <w:jc w:val="center"/>
        </w:trPr>
        <w:tc>
          <w:tcPr>
            <w:tcW w:w="1188"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FM</w:t>
            </w:r>
          </w:p>
        </w:tc>
        <w:tc>
          <w:tcPr>
            <w:tcW w:w="7200" w:type="dxa"/>
          </w:tcPr>
          <w:p w:rsidR="005D2A37" w:rsidRPr="00283A4E" w:rsidRDefault="005D2A37" w:rsidP="00034BED">
            <w:pPr>
              <w:pStyle w:val="Cell"/>
              <w:widowControl/>
              <w:rPr>
                <w:rFonts w:ascii="Times New Roman" w:hAnsi="Times New Roman"/>
                <w:noProof w:val="0"/>
              </w:rPr>
            </w:pPr>
            <w:r w:rsidRPr="00283A4E">
              <w:rPr>
                <w:rFonts w:ascii="Times New Roman" w:hAnsi="Times New Roman"/>
                <w:noProof w:val="0"/>
              </w:rPr>
              <w:t>FM Radio Broadcast</w:t>
            </w:r>
          </w:p>
        </w:tc>
        <w:tc>
          <w:tcPr>
            <w:tcW w:w="900"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816</w:t>
            </w:r>
          </w:p>
        </w:tc>
      </w:tr>
      <w:tr w:rsidR="005D2A37" w:rsidRPr="00283A4E" w:rsidTr="00034BED">
        <w:trPr>
          <w:jc w:val="center"/>
        </w:trPr>
        <w:tc>
          <w:tcPr>
            <w:tcW w:w="1188"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ISP</w:t>
            </w:r>
          </w:p>
        </w:tc>
        <w:tc>
          <w:tcPr>
            <w:tcW w:w="7200" w:type="dxa"/>
          </w:tcPr>
          <w:p w:rsidR="005D2A37" w:rsidRPr="00283A4E" w:rsidRDefault="005D2A37" w:rsidP="00034BED">
            <w:pPr>
              <w:pStyle w:val="Cell"/>
              <w:widowControl/>
              <w:rPr>
                <w:rFonts w:ascii="Times New Roman" w:hAnsi="Times New Roman"/>
                <w:noProof w:val="0"/>
              </w:rPr>
            </w:pPr>
            <w:r w:rsidRPr="00283A4E">
              <w:rPr>
                <w:rFonts w:ascii="Times New Roman" w:hAnsi="Times New Roman"/>
                <w:noProof w:val="0"/>
              </w:rPr>
              <w:t>Wireless Internet Service</w:t>
            </w:r>
          </w:p>
        </w:tc>
        <w:tc>
          <w:tcPr>
            <w:tcW w:w="900"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811</w:t>
            </w:r>
          </w:p>
        </w:tc>
      </w:tr>
      <w:tr w:rsidR="005D2A37" w:rsidRPr="00283A4E" w:rsidTr="00034BED">
        <w:trPr>
          <w:jc w:val="center"/>
        </w:trPr>
        <w:tc>
          <w:tcPr>
            <w:tcW w:w="1188"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LE</w:t>
            </w:r>
          </w:p>
        </w:tc>
        <w:tc>
          <w:tcPr>
            <w:tcW w:w="7200" w:type="dxa"/>
          </w:tcPr>
          <w:p w:rsidR="005D2A37" w:rsidRPr="00283A4E" w:rsidRDefault="005D2A37" w:rsidP="00034BED">
            <w:pPr>
              <w:pStyle w:val="Cell"/>
              <w:widowControl/>
              <w:rPr>
                <w:rFonts w:ascii="Times New Roman" w:hAnsi="Times New Roman"/>
                <w:noProof w:val="0"/>
              </w:rPr>
            </w:pPr>
            <w:r w:rsidRPr="00283A4E">
              <w:rPr>
                <w:rFonts w:ascii="Times New Roman" w:hAnsi="Times New Roman"/>
                <w:noProof w:val="0"/>
              </w:rPr>
              <w:t>Local Exchange Network</w:t>
            </w:r>
          </w:p>
        </w:tc>
        <w:tc>
          <w:tcPr>
            <w:tcW w:w="900"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805</w:t>
            </w:r>
          </w:p>
        </w:tc>
      </w:tr>
      <w:tr w:rsidR="005D2A37" w:rsidRPr="00283A4E" w:rsidTr="00034BED">
        <w:trPr>
          <w:jc w:val="center"/>
        </w:trPr>
        <w:tc>
          <w:tcPr>
            <w:tcW w:w="1188" w:type="dxa"/>
            <w:vAlign w:val="center"/>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MIC</w:t>
            </w:r>
          </w:p>
        </w:tc>
        <w:tc>
          <w:tcPr>
            <w:tcW w:w="7200" w:type="dxa"/>
          </w:tcPr>
          <w:p w:rsidR="005D2A37" w:rsidRPr="00283A4E" w:rsidRDefault="005D2A37" w:rsidP="00034BED">
            <w:pPr>
              <w:pStyle w:val="Cell"/>
              <w:widowControl/>
              <w:rPr>
                <w:rFonts w:ascii="Times New Roman" w:hAnsi="Times New Roman"/>
                <w:noProof w:val="0"/>
              </w:rPr>
            </w:pPr>
            <w:r w:rsidRPr="00283A4E">
              <w:rPr>
                <w:rFonts w:ascii="Times New Roman" w:hAnsi="Times New Roman"/>
                <w:noProof w:val="0"/>
              </w:rPr>
              <w:t>Microwave</w:t>
            </w:r>
          </w:p>
          <w:p w:rsidR="005D2A37" w:rsidRPr="00283A4E" w:rsidRDefault="005D2A37" w:rsidP="00034BED">
            <w:pPr>
              <w:pStyle w:val="Cell"/>
              <w:widowControl/>
              <w:numPr>
                <w:ilvl w:val="0"/>
                <w:numId w:val="3"/>
              </w:numPr>
              <w:rPr>
                <w:rFonts w:ascii="Times New Roman" w:hAnsi="Times New Roman"/>
                <w:noProof w:val="0"/>
              </w:rPr>
            </w:pPr>
            <w:r w:rsidRPr="00283A4E">
              <w:rPr>
                <w:rFonts w:ascii="Times New Roman" w:hAnsi="Times New Roman"/>
                <w:noProof w:val="0"/>
              </w:rPr>
              <w:t>Common Carrier</w:t>
            </w:r>
          </w:p>
          <w:p w:rsidR="005D2A37" w:rsidRPr="00283A4E" w:rsidRDefault="005D2A37" w:rsidP="00034BED">
            <w:pPr>
              <w:pStyle w:val="Cell"/>
              <w:widowControl/>
              <w:numPr>
                <w:ilvl w:val="0"/>
                <w:numId w:val="3"/>
              </w:numPr>
              <w:rPr>
                <w:rFonts w:ascii="Times New Roman" w:hAnsi="Times New Roman"/>
                <w:noProof w:val="0"/>
              </w:rPr>
            </w:pPr>
            <w:r w:rsidRPr="00283A4E">
              <w:rPr>
                <w:rFonts w:ascii="Times New Roman" w:hAnsi="Times New Roman"/>
                <w:noProof w:val="0"/>
              </w:rPr>
              <w:t>Industrial</w:t>
            </w:r>
          </w:p>
        </w:tc>
        <w:tc>
          <w:tcPr>
            <w:tcW w:w="900" w:type="dxa"/>
          </w:tcPr>
          <w:p w:rsidR="005D2A37" w:rsidRPr="00283A4E" w:rsidRDefault="005D2A37" w:rsidP="00034BED">
            <w:pPr>
              <w:pStyle w:val="Cell"/>
              <w:widowControl/>
              <w:jc w:val="center"/>
              <w:rPr>
                <w:rFonts w:ascii="Times New Roman" w:hAnsi="Times New Roman"/>
                <w:noProof w:val="0"/>
              </w:rPr>
            </w:pPr>
          </w:p>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803</w:t>
            </w:r>
          </w:p>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804</w:t>
            </w:r>
          </w:p>
        </w:tc>
      </w:tr>
      <w:tr w:rsidR="005D2A37" w:rsidRPr="00283A4E" w:rsidTr="00034BED">
        <w:trPr>
          <w:jc w:val="center"/>
        </w:trPr>
        <w:tc>
          <w:tcPr>
            <w:tcW w:w="1188" w:type="dxa"/>
            <w:vAlign w:val="center"/>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OT</w:t>
            </w:r>
          </w:p>
        </w:tc>
        <w:tc>
          <w:tcPr>
            <w:tcW w:w="7200" w:type="dxa"/>
          </w:tcPr>
          <w:p w:rsidR="005D2A37" w:rsidRPr="00283A4E" w:rsidRDefault="005D2A37" w:rsidP="00034BED">
            <w:pPr>
              <w:pStyle w:val="Cell"/>
              <w:widowControl/>
              <w:rPr>
                <w:rFonts w:ascii="Times New Roman" w:hAnsi="Times New Roman"/>
                <w:noProof w:val="0"/>
              </w:rPr>
            </w:pPr>
            <w:r w:rsidRPr="00283A4E">
              <w:rPr>
                <w:rFonts w:ascii="Times New Roman" w:hAnsi="Times New Roman"/>
                <w:noProof w:val="0"/>
              </w:rPr>
              <w:t>Other Communication Uses</w:t>
            </w:r>
          </w:p>
          <w:p w:rsidR="005D2A37" w:rsidRPr="00283A4E" w:rsidRDefault="005D2A37" w:rsidP="00034BED">
            <w:pPr>
              <w:pStyle w:val="Cell"/>
              <w:widowControl/>
              <w:numPr>
                <w:ilvl w:val="0"/>
                <w:numId w:val="2"/>
              </w:numPr>
              <w:rPr>
                <w:rFonts w:ascii="Times New Roman" w:hAnsi="Times New Roman"/>
                <w:noProof w:val="0"/>
              </w:rPr>
            </w:pPr>
            <w:r w:rsidRPr="00283A4E">
              <w:rPr>
                <w:rFonts w:ascii="Times New Roman" w:hAnsi="Times New Roman"/>
                <w:noProof w:val="0"/>
              </w:rPr>
              <w:t>Amateur Radio</w:t>
            </w:r>
          </w:p>
          <w:p w:rsidR="005D2A37" w:rsidRPr="00283A4E" w:rsidRDefault="005D2A37" w:rsidP="00034BED">
            <w:pPr>
              <w:pStyle w:val="Cell"/>
              <w:widowControl/>
              <w:numPr>
                <w:ilvl w:val="0"/>
                <w:numId w:val="2"/>
              </w:numPr>
              <w:rPr>
                <w:rFonts w:ascii="Times New Roman" w:hAnsi="Times New Roman"/>
                <w:noProof w:val="0"/>
              </w:rPr>
            </w:pPr>
            <w:r w:rsidRPr="00283A4E">
              <w:rPr>
                <w:rFonts w:ascii="Times New Roman" w:hAnsi="Times New Roman"/>
                <w:noProof w:val="0"/>
              </w:rPr>
              <w:t>Personal/Private Receive-only Antenna</w:t>
            </w:r>
          </w:p>
          <w:p w:rsidR="005D2A37" w:rsidRPr="00283A4E" w:rsidRDefault="005D2A37" w:rsidP="00034BED">
            <w:pPr>
              <w:pStyle w:val="Cell"/>
              <w:widowControl/>
              <w:numPr>
                <w:ilvl w:val="0"/>
                <w:numId w:val="2"/>
              </w:numPr>
              <w:rPr>
                <w:rFonts w:ascii="Times New Roman" w:hAnsi="Times New Roman"/>
                <w:noProof w:val="0"/>
              </w:rPr>
            </w:pPr>
            <w:r w:rsidRPr="00283A4E">
              <w:rPr>
                <w:rFonts w:ascii="Times New Roman" w:hAnsi="Times New Roman"/>
                <w:noProof w:val="0"/>
              </w:rPr>
              <w:t>Resource Monitoring</w:t>
            </w:r>
          </w:p>
          <w:p w:rsidR="005D2A37" w:rsidRPr="00283A4E" w:rsidRDefault="005D2A37" w:rsidP="00034BED">
            <w:pPr>
              <w:pStyle w:val="Cell"/>
              <w:widowControl/>
              <w:numPr>
                <w:ilvl w:val="0"/>
                <w:numId w:val="2"/>
              </w:numPr>
              <w:rPr>
                <w:rFonts w:ascii="Times New Roman" w:hAnsi="Times New Roman"/>
                <w:noProof w:val="0"/>
              </w:rPr>
            </w:pPr>
            <w:r w:rsidRPr="00283A4E">
              <w:rPr>
                <w:rFonts w:ascii="Times New Roman" w:hAnsi="Times New Roman"/>
                <w:noProof w:val="0"/>
              </w:rPr>
              <w:t>Other Communication Improvement</w:t>
            </w:r>
          </w:p>
          <w:p w:rsidR="005D2A37" w:rsidRPr="00283A4E" w:rsidRDefault="005D2A37" w:rsidP="00034BED">
            <w:pPr>
              <w:pStyle w:val="Cell"/>
              <w:widowControl/>
              <w:numPr>
                <w:ilvl w:val="0"/>
                <w:numId w:val="2"/>
              </w:numPr>
              <w:rPr>
                <w:rFonts w:ascii="Times New Roman" w:hAnsi="Times New Roman"/>
                <w:noProof w:val="0"/>
              </w:rPr>
            </w:pPr>
            <w:r w:rsidRPr="00283A4E">
              <w:rPr>
                <w:rFonts w:ascii="Times New Roman" w:hAnsi="Times New Roman"/>
                <w:noProof w:val="0"/>
              </w:rPr>
              <w:t>Other Communication Improvement, REA-financed</w:t>
            </w:r>
          </w:p>
          <w:p w:rsidR="005D2A37" w:rsidRPr="00283A4E" w:rsidRDefault="005D2A37" w:rsidP="00034BED">
            <w:pPr>
              <w:pStyle w:val="Cell"/>
              <w:widowControl/>
              <w:numPr>
                <w:ilvl w:val="0"/>
                <w:numId w:val="2"/>
              </w:numPr>
              <w:rPr>
                <w:rFonts w:ascii="Times New Roman" w:hAnsi="Times New Roman"/>
                <w:noProof w:val="0"/>
              </w:rPr>
            </w:pPr>
            <w:r w:rsidRPr="00283A4E">
              <w:rPr>
                <w:rFonts w:ascii="Times New Roman" w:hAnsi="Times New Roman"/>
                <w:noProof w:val="0"/>
              </w:rPr>
              <w:t>Navigational Equipment</w:t>
            </w:r>
          </w:p>
        </w:tc>
        <w:tc>
          <w:tcPr>
            <w:tcW w:w="900" w:type="dxa"/>
          </w:tcPr>
          <w:p w:rsidR="005D2A37" w:rsidRPr="00283A4E" w:rsidRDefault="005D2A37" w:rsidP="00034BED">
            <w:pPr>
              <w:pStyle w:val="Cell"/>
              <w:widowControl/>
              <w:jc w:val="center"/>
              <w:rPr>
                <w:rFonts w:ascii="Times New Roman" w:hAnsi="Times New Roman"/>
                <w:noProof w:val="0"/>
              </w:rPr>
            </w:pPr>
          </w:p>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801</w:t>
            </w:r>
          </w:p>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802</w:t>
            </w:r>
          </w:p>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814</w:t>
            </w:r>
          </w:p>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831</w:t>
            </w:r>
          </w:p>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832</w:t>
            </w:r>
          </w:p>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833</w:t>
            </w:r>
          </w:p>
          <w:p w:rsidR="005D2A37" w:rsidRPr="00283A4E" w:rsidRDefault="005D2A37" w:rsidP="00034BED">
            <w:pPr>
              <w:pStyle w:val="Cell"/>
              <w:widowControl/>
              <w:jc w:val="center"/>
              <w:rPr>
                <w:rFonts w:ascii="Times New Roman" w:hAnsi="Times New Roman"/>
                <w:noProof w:val="0"/>
              </w:rPr>
            </w:pPr>
          </w:p>
        </w:tc>
      </w:tr>
      <w:tr w:rsidR="005D2A37" w:rsidRPr="00283A4E" w:rsidTr="00034BED">
        <w:trPr>
          <w:jc w:val="center"/>
        </w:trPr>
        <w:tc>
          <w:tcPr>
            <w:tcW w:w="1188"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PMRS</w:t>
            </w:r>
          </w:p>
        </w:tc>
        <w:tc>
          <w:tcPr>
            <w:tcW w:w="7200" w:type="dxa"/>
          </w:tcPr>
          <w:p w:rsidR="005D2A37" w:rsidRPr="00283A4E" w:rsidRDefault="005D2A37" w:rsidP="00034BED">
            <w:pPr>
              <w:pStyle w:val="Cell"/>
              <w:widowControl/>
              <w:rPr>
                <w:rFonts w:ascii="Times New Roman" w:hAnsi="Times New Roman"/>
                <w:noProof w:val="0"/>
              </w:rPr>
            </w:pPr>
            <w:r w:rsidRPr="00283A4E">
              <w:rPr>
                <w:rFonts w:ascii="Times New Roman" w:hAnsi="Times New Roman"/>
                <w:noProof w:val="0"/>
              </w:rPr>
              <w:t>Private Mobile Radio Service</w:t>
            </w:r>
          </w:p>
        </w:tc>
        <w:tc>
          <w:tcPr>
            <w:tcW w:w="900"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806</w:t>
            </w:r>
          </w:p>
        </w:tc>
      </w:tr>
      <w:tr w:rsidR="005D2A37" w:rsidRPr="00283A4E" w:rsidTr="00034BED">
        <w:trPr>
          <w:jc w:val="center"/>
        </w:trPr>
        <w:tc>
          <w:tcPr>
            <w:tcW w:w="1188"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PR</w:t>
            </w:r>
          </w:p>
        </w:tc>
        <w:tc>
          <w:tcPr>
            <w:tcW w:w="7200" w:type="dxa"/>
          </w:tcPr>
          <w:p w:rsidR="005D2A37" w:rsidRPr="00283A4E" w:rsidRDefault="005D2A37" w:rsidP="00034BED">
            <w:pPr>
              <w:pStyle w:val="Cell"/>
              <w:widowControl/>
              <w:rPr>
                <w:rFonts w:ascii="Times New Roman" w:hAnsi="Times New Roman"/>
                <w:noProof w:val="0"/>
              </w:rPr>
            </w:pPr>
            <w:r w:rsidRPr="00283A4E">
              <w:rPr>
                <w:rFonts w:ascii="Times New Roman" w:hAnsi="Times New Roman"/>
                <w:noProof w:val="0"/>
              </w:rPr>
              <w:t>Passive Reflector</w:t>
            </w:r>
          </w:p>
        </w:tc>
        <w:tc>
          <w:tcPr>
            <w:tcW w:w="900"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807</w:t>
            </w:r>
          </w:p>
        </w:tc>
      </w:tr>
      <w:tr w:rsidR="005D2A37" w:rsidRPr="00283A4E" w:rsidTr="00034BED">
        <w:trPr>
          <w:jc w:val="center"/>
        </w:trPr>
        <w:tc>
          <w:tcPr>
            <w:tcW w:w="1188"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TV</w:t>
            </w:r>
          </w:p>
        </w:tc>
        <w:tc>
          <w:tcPr>
            <w:tcW w:w="7200" w:type="dxa"/>
          </w:tcPr>
          <w:p w:rsidR="005D2A37" w:rsidRPr="00283A4E" w:rsidRDefault="005D2A37" w:rsidP="00034BED">
            <w:pPr>
              <w:pStyle w:val="Cell"/>
              <w:widowControl/>
              <w:rPr>
                <w:rFonts w:ascii="Times New Roman" w:hAnsi="Times New Roman"/>
                <w:noProof w:val="0"/>
              </w:rPr>
            </w:pPr>
            <w:r w:rsidRPr="00283A4E">
              <w:rPr>
                <w:rFonts w:ascii="Times New Roman" w:hAnsi="Times New Roman"/>
                <w:noProof w:val="0"/>
              </w:rPr>
              <w:t>Television Broadcast</w:t>
            </w:r>
          </w:p>
        </w:tc>
        <w:tc>
          <w:tcPr>
            <w:tcW w:w="900" w:type="dxa"/>
          </w:tcPr>
          <w:p w:rsidR="005D2A37" w:rsidRPr="00283A4E" w:rsidRDefault="005D2A37" w:rsidP="00034BED">
            <w:pPr>
              <w:pStyle w:val="Cell"/>
              <w:widowControl/>
              <w:jc w:val="center"/>
              <w:rPr>
                <w:rFonts w:ascii="Times New Roman" w:hAnsi="Times New Roman"/>
                <w:noProof w:val="0"/>
              </w:rPr>
            </w:pPr>
            <w:r w:rsidRPr="00283A4E">
              <w:rPr>
                <w:rFonts w:ascii="Times New Roman" w:hAnsi="Times New Roman"/>
                <w:noProof w:val="0"/>
              </w:rPr>
              <w:t>817</w:t>
            </w:r>
          </w:p>
        </w:tc>
      </w:tr>
    </w:tbl>
    <w:p w:rsidR="005D2A37" w:rsidRPr="00283A4E" w:rsidRDefault="005D2A37" w:rsidP="005D2A37">
      <w:pPr>
        <w:pStyle w:val="Cell"/>
        <w:widowControl/>
        <w:jc w:val="center"/>
        <w:rPr>
          <w:rFonts w:ascii="Times New Roman" w:hAnsi="Times New Roman"/>
          <w:noProof w:val="0"/>
        </w:rPr>
      </w:pPr>
    </w:p>
    <w:p w:rsidR="005D2A37" w:rsidRPr="00283A4E" w:rsidRDefault="005D2A37" w:rsidP="005D2A37">
      <w:pPr>
        <w:pStyle w:val="Cell"/>
        <w:widowControl/>
        <w:jc w:val="center"/>
        <w:rPr>
          <w:rFonts w:ascii="Times New Roman" w:hAnsi="Times New Roman"/>
          <w:noProof w:val="0"/>
          <w:sz w:val="28"/>
        </w:rPr>
      </w:pPr>
    </w:p>
    <w:p w:rsidR="005D2A37" w:rsidRPr="00283A4E" w:rsidRDefault="005D2A37" w:rsidP="005D2A37">
      <w:pPr>
        <w:pStyle w:val="Cell"/>
        <w:widowControl/>
        <w:jc w:val="center"/>
        <w:rPr>
          <w:rFonts w:ascii="Times New Roman" w:hAnsi="Times New Roman"/>
          <w:b/>
          <w:noProof w:val="0"/>
          <w:sz w:val="28"/>
        </w:rPr>
      </w:pPr>
      <w:r w:rsidRPr="00283A4E">
        <w:rPr>
          <w:rFonts w:ascii="Times New Roman" w:hAnsi="Times New Roman"/>
          <w:b/>
          <w:noProof w:val="0"/>
          <w:sz w:val="28"/>
        </w:rPr>
        <w:t>Description of Communication</w:t>
      </w:r>
      <w:r>
        <w:rPr>
          <w:rFonts w:ascii="Times New Roman" w:hAnsi="Times New Roman"/>
          <w:b/>
          <w:noProof w:val="0"/>
          <w:sz w:val="28"/>
        </w:rPr>
        <w:t>s</w:t>
      </w:r>
      <w:r w:rsidRPr="00283A4E">
        <w:rPr>
          <w:rFonts w:ascii="Times New Roman" w:hAnsi="Times New Roman"/>
          <w:b/>
          <w:noProof w:val="0"/>
          <w:sz w:val="28"/>
        </w:rPr>
        <w:t xml:space="preserve"> Uses</w:t>
      </w:r>
    </w:p>
    <w:p w:rsidR="005D2A37" w:rsidRPr="00283A4E" w:rsidRDefault="005D2A37" w:rsidP="005D2A37">
      <w:pPr>
        <w:jc w:val="center"/>
        <w:rPr>
          <w:color w:val="000000"/>
          <w:sz w:val="20"/>
          <w:szCs w:val="20"/>
        </w:rPr>
      </w:pPr>
    </w:p>
    <w:p w:rsidR="005D2A37" w:rsidRPr="00283A4E" w:rsidRDefault="005D2A37" w:rsidP="005D2A37">
      <w:pPr>
        <w:pStyle w:val="Heading6"/>
        <w:rPr>
          <w:color w:val="000000"/>
        </w:rPr>
      </w:pPr>
      <w:r w:rsidRPr="00283A4E">
        <w:rPr>
          <w:color w:val="000000"/>
        </w:rPr>
        <w:t>Broadcast Uses</w:t>
      </w:r>
    </w:p>
    <w:p w:rsidR="005D2A37" w:rsidRPr="00283A4E" w:rsidRDefault="005D2A37" w:rsidP="005D2A37">
      <w:pPr>
        <w:pStyle w:val="Heading4"/>
        <w:tabs>
          <w:tab w:val="left" w:pos="720"/>
        </w:tabs>
        <w:rPr>
          <w:b w:val="0"/>
          <w:sz w:val="22"/>
          <w:szCs w:val="22"/>
          <w:u w:val="single"/>
        </w:rPr>
      </w:pPr>
    </w:p>
    <w:p w:rsidR="005D2A37" w:rsidRPr="00283A4E" w:rsidRDefault="005D2A37" w:rsidP="005D2A37">
      <w:pPr>
        <w:pStyle w:val="Heading4"/>
        <w:tabs>
          <w:tab w:val="left" w:pos="720"/>
        </w:tabs>
        <w:rPr>
          <w:b w:val="0"/>
          <w:sz w:val="22"/>
          <w:szCs w:val="22"/>
        </w:rPr>
      </w:pPr>
      <w:r w:rsidRPr="00283A4E">
        <w:rPr>
          <w:b w:val="0"/>
          <w:sz w:val="22"/>
          <w:szCs w:val="22"/>
          <w:u w:val="single"/>
        </w:rPr>
        <w:t>FM Radio Broadcast (FM - 816)</w:t>
      </w:r>
      <w:r w:rsidRPr="00283A4E">
        <w:rPr>
          <w:b w:val="0"/>
          <w:sz w:val="22"/>
          <w:szCs w:val="22"/>
        </w:rPr>
        <w:t xml:space="preserve"> means a use that broadcasts frequency modulation (FM) audio signals for general public reception.  This category of use includes radio stations that generate revenue from commercial advertising and public radio stations whose revenues are supported by subscriptions, grants, and donations.  Broadcast areas often overlap State boundaries. This category of use relates only to primary transmitters, and boosters serving primary transmitters, and not to any rebroadcast systems such as translators, boosters or microwave relays serving broadcast translators, or holders licensed by the FCC as low power FM radio.</w:t>
      </w:r>
    </w:p>
    <w:p w:rsidR="005D2A37" w:rsidRPr="00283A4E" w:rsidRDefault="005D2A37" w:rsidP="005D2A37"/>
    <w:p w:rsidR="005D2A37" w:rsidRPr="00283A4E" w:rsidRDefault="005D2A37" w:rsidP="005D2A37">
      <w:pPr>
        <w:outlineLvl w:val="3"/>
        <w:rPr>
          <w:spacing w:val="-4"/>
          <w:kern w:val="22"/>
          <w:sz w:val="22"/>
          <w:szCs w:val="22"/>
        </w:rPr>
      </w:pPr>
      <w:r w:rsidRPr="00283A4E">
        <w:rPr>
          <w:spacing w:val="-4"/>
          <w:kern w:val="22"/>
          <w:sz w:val="22"/>
          <w:szCs w:val="22"/>
          <w:u w:val="single"/>
        </w:rPr>
        <w:t>FCC Radio Service Codes</w:t>
      </w:r>
      <w:r w:rsidRPr="00283A4E">
        <w:rPr>
          <w:spacing w:val="-4"/>
          <w:kern w:val="22"/>
          <w:sz w:val="22"/>
          <w:szCs w:val="22"/>
        </w:rPr>
        <w:t>:</w:t>
      </w:r>
    </w:p>
    <w:p w:rsidR="005D2A37" w:rsidRPr="00283A4E" w:rsidRDefault="005D2A37" w:rsidP="005D2A37">
      <w:pPr>
        <w:outlineLvl w:val="3"/>
        <w:rPr>
          <w:spacing w:val="-4"/>
          <w:kern w:val="22"/>
          <w:sz w:val="22"/>
          <w:szCs w:val="22"/>
        </w:rPr>
      </w:pPr>
      <w:r w:rsidRPr="00283A4E">
        <w:rPr>
          <w:spacing w:val="-4"/>
          <w:kern w:val="22"/>
          <w:sz w:val="22"/>
          <w:szCs w:val="22"/>
        </w:rPr>
        <w:t>(FB) FM Booster</w:t>
      </w:r>
    </w:p>
    <w:p w:rsidR="005D2A37" w:rsidRPr="00283A4E" w:rsidRDefault="005D2A37" w:rsidP="005D2A37">
      <w:pPr>
        <w:outlineLvl w:val="3"/>
        <w:rPr>
          <w:spacing w:val="-4"/>
          <w:kern w:val="22"/>
          <w:sz w:val="22"/>
          <w:szCs w:val="22"/>
        </w:rPr>
      </w:pPr>
      <w:r w:rsidRPr="00283A4E">
        <w:rPr>
          <w:spacing w:val="-4"/>
          <w:kern w:val="22"/>
          <w:sz w:val="22"/>
          <w:szCs w:val="22"/>
        </w:rPr>
        <w:t>(FD) FM Digital</w:t>
      </w:r>
    </w:p>
    <w:p w:rsidR="005D2A37" w:rsidRPr="00283A4E" w:rsidRDefault="005D2A37" w:rsidP="005D2A37">
      <w:pPr>
        <w:outlineLvl w:val="3"/>
        <w:rPr>
          <w:spacing w:val="-4"/>
          <w:kern w:val="22"/>
          <w:sz w:val="22"/>
          <w:szCs w:val="22"/>
        </w:rPr>
      </w:pPr>
      <w:r w:rsidRPr="00283A4E">
        <w:rPr>
          <w:spacing w:val="-4"/>
          <w:kern w:val="22"/>
          <w:sz w:val="22"/>
          <w:szCs w:val="22"/>
        </w:rPr>
        <w:t>(FM) FM Station</w:t>
      </w:r>
    </w:p>
    <w:p w:rsidR="005D2A37" w:rsidRPr="00283A4E" w:rsidRDefault="005D2A37" w:rsidP="005D2A37">
      <w:pPr>
        <w:outlineLvl w:val="3"/>
        <w:rPr>
          <w:spacing w:val="-4"/>
          <w:kern w:val="22"/>
          <w:sz w:val="22"/>
          <w:szCs w:val="22"/>
        </w:rPr>
      </w:pPr>
      <w:r w:rsidRPr="00283A4E">
        <w:rPr>
          <w:spacing w:val="-4"/>
          <w:kern w:val="22"/>
          <w:sz w:val="22"/>
          <w:szCs w:val="22"/>
        </w:rPr>
        <w:t>(FS) FM Auxiliary Transmitting Antenna</w:t>
      </w:r>
    </w:p>
    <w:p w:rsidR="005D2A37" w:rsidRPr="00283A4E" w:rsidRDefault="005D2A37" w:rsidP="005D2A37"/>
    <w:p w:rsidR="005D2A37" w:rsidRPr="00283A4E" w:rsidRDefault="005D2A37" w:rsidP="005D2A37">
      <w:pPr>
        <w:rPr>
          <w:sz w:val="22"/>
          <w:szCs w:val="22"/>
        </w:rPr>
      </w:pPr>
      <w:r w:rsidRPr="00283A4E">
        <w:rPr>
          <w:sz w:val="22"/>
          <w:szCs w:val="22"/>
          <w:u w:val="single"/>
        </w:rPr>
        <w:t>AM Radio Broadcast (AM – 816)</w:t>
      </w:r>
      <w:r w:rsidRPr="00283A4E">
        <w:rPr>
          <w:sz w:val="22"/>
          <w:szCs w:val="22"/>
        </w:rPr>
        <w:t xml:space="preserve"> means a use that broadcasts amplitude modulation (AM) audio signals for general public reception.  This category of use includes radio stations that generate revenue from commercial </w:t>
      </w:r>
      <w:r w:rsidRPr="00283A4E">
        <w:rPr>
          <w:sz w:val="22"/>
          <w:szCs w:val="22"/>
        </w:rPr>
        <w:lastRenderedPageBreak/>
        <w:t>advertising and public radio stations whose revenues are supported by subscriptions, grants, and donations.  Broadcast areas often overlap State boundaries. This category of use relates only to primary transmitters, and not to any rebroadcast systems such as an FM translator that is authorized to rebroadcast the programming of AM stations.</w:t>
      </w:r>
    </w:p>
    <w:p w:rsidR="005D2A37" w:rsidRPr="00283A4E" w:rsidRDefault="005D2A37" w:rsidP="005D2A37">
      <w:pPr>
        <w:rPr>
          <w:sz w:val="22"/>
          <w:szCs w:val="22"/>
        </w:rPr>
      </w:pPr>
    </w:p>
    <w:p w:rsidR="005D2A37" w:rsidRPr="00283A4E" w:rsidRDefault="005D2A37" w:rsidP="005D2A37">
      <w:pPr>
        <w:tabs>
          <w:tab w:val="left" w:pos="0"/>
        </w:tabs>
        <w:ind w:left="720" w:hanging="720"/>
        <w:rPr>
          <w:sz w:val="22"/>
          <w:szCs w:val="22"/>
        </w:rPr>
      </w:pPr>
      <w:r w:rsidRPr="00283A4E">
        <w:rPr>
          <w:sz w:val="22"/>
          <w:szCs w:val="22"/>
          <w:u w:val="single"/>
        </w:rPr>
        <w:t>FCC Radio Service Codes</w:t>
      </w:r>
      <w:r w:rsidRPr="00283A4E">
        <w:rPr>
          <w:sz w:val="22"/>
          <w:szCs w:val="22"/>
        </w:rPr>
        <w:t>:</w:t>
      </w:r>
    </w:p>
    <w:p w:rsidR="005D2A37" w:rsidRPr="00283A4E" w:rsidRDefault="005D2A37" w:rsidP="005D2A37">
      <w:pPr>
        <w:tabs>
          <w:tab w:val="left" w:pos="0"/>
        </w:tabs>
        <w:ind w:left="720" w:hanging="720"/>
        <w:rPr>
          <w:sz w:val="22"/>
          <w:szCs w:val="22"/>
        </w:rPr>
      </w:pPr>
      <w:r w:rsidRPr="00283A4E">
        <w:rPr>
          <w:sz w:val="22"/>
          <w:szCs w:val="22"/>
        </w:rPr>
        <w:t>(AD) AM Digital</w:t>
      </w:r>
    </w:p>
    <w:p w:rsidR="005D2A37" w:rsidRPr="00283A4E" w:rsidRDefault="005D2A37" w:rsidP="005D2A37">
      <w:pPr>
        <w:tabs>
          <w:tab w:val="left" w:pos="0"/>
        </w:tabs>
        <w:ind w:left="720" w:hanging="720"/>
        <w:rPr>
          <w:sz w:val="22"/>
          <w:szCs w:val="22"/>
        </w:rPr>
      </w:pPr>
      <w:r w:rsidRPr="00283A4E">
        <w:rPr>
          <w:sz w:val="22"/>
          <w:szCs w:val="22"/>
        </w:rPr>
        <w:t>(AM) AM Station</w:t>
      </w:r>
    </w:p>
    <w:p w:rsidR="005D2A37" w:rsidRPr="00283A4E" w:rsidRDefault="005D2A37" w:rsidP="005D2A37">
      <w:pPr>
        <w:tabs>
          <w:tab w:val="left" w:pos="0"/>
        </w:tabs>
        <w:ind w:left="720" w:hanging="720"/>
        <w:rPr>
          <w:sz w:val="22"/>
          <w:szCs w:val="22"/>
        </w:rPr>
      </w:pPr>
      <w:r w:rsidRPr="00283A4E">
        <w:rPr>
          <w:sz w:val="22"/>
          <w:szCs w:val="22"/>
        </w:rPr>
        <w:t>(AX) International Broadcast Station</w:t>
      </w:r>
    </w:p>
    <w:p w:rsidR="005D2A37" w:rsidRPr="00283A4E" w:rsidRDefault="005D2A37" w:rsidP="005D2A37">
      <w:pPr>
        <w:pStyle w:val="Heading4"/>
        <w:tabs>
          <w:tab w:val="left" w:pos="720"/>
        </w:tabs>
        <w:rPr>
          <w:b w:val="0"/>
          <w:u w:val="single"/>
        </w:rPr>
      </w:pPr>
    </w:p>
    <w:p w:rsidR="005D2A37" w:rsidRPr="00283A4E" w:rsidRDefault="005D2A37" w:rsidP="005D2A37">
      <w:pPr>
        <w:pStyle w:val="Heading4"/>
        <w:tabs>
          <w:tab w:val="left" w:pos="720"/>
        </w:tabs>
        <w:rPr>
          <w:b w:val="0"/>
          <w:sz w:val="22"/>
          <w:szCs w:val="22"/>
        </w:rPr>
      </w:pPr>
      <w:r w:rsidRPr="00283A4E">
        <w:rPr>
          <w:b w:val="0"/>
          <w:sz w:val="22"/>
          <w:szCs w:val="22"/>
          <w:u w:val="single"/>
        </w:rPr>
        <w:t>Broadcast Translator (BT – 808)</w:t>
      </w:r>
      <w:r w:rsidRPr="00283A4E">
        <w:rPr>
          <w:b w:val="0"/>
          <w:sz w:val="22"/>
          <w:szCs w:val="22"/>
        </w:rPr>
        <w:t xml:space="preserve"> means a use of translators and boosters or microwave relays serving broadcast translators. Broadcast translators receive a television (TV) or a radio broadcast signal and rebroadcasts it on a different channel or frequency for local reception. In some cases the translator relays the signal to another amplifier or translator. If you or an occupant is operating more than one TV or radio station in and/or on your facility, each separate use must be reported on the annual certified statement/inventory.</w:t>
      </w:r>
    </w:p>
    <w:p w:rsidR="005D2A37" w:rsidRPr="00283A4E" w:rsidRDefault="005D2A37" w:rsidP="005D2A37">
      <w:pPr>
        <w:pStyle w:val="Heading4"/>
        <w:tabs>
          <w:tab w:val="left" w:pos="720"/>
        </w:tabs>
        <w:rPr>
          <w:b w:val="0"/>
          <w:sz w:val="22"/>
          <w:szCs w:val="22"/>
          <w:u w:val="single"/>
        </w:rPr>
      </w:pPr>
    </w:p>
    <w:p w:rsidR="005D2A37" w:rsidRPr="00EE7C53" w:rsidRDefault="005D2A37" w:rsidP="005D2A37">
      <w:pPr>
        <w:tabs>
          <w:tab w:val="left" w:pos="720"/>
        </w:tabs>
        <w:outlineLvl w:val="3"/>
        <w:rPr>
          <w:spacing w:val="-4"/>
          <w:kern w:val="22"/>
          <w:sz w:val="22"/>
          <w:szCs w:val="22"/>
        </w:rPr>
      </w:pPr>
      <w:r w:rsidRPr="00EE7C53">
        <w:rPr>
          <w:spacing w:val="-4"/>
          <w:kern w:val="22"/>
          <w:sz w:val="22"/>
          <w:szCs w:val="22"/>
          <w:u w:val="single"/>
        </w:rPr>
        <w:t>FCC Radio Service Codes</w:t>
      </w:r>
      <w:r w:rsidRPr="00EE7C53">
        <w:rPr>
          <w:spacing w:val="-4"/>
          <w:kern w:val="22"/>
          <w:sz w:val="22"/>
          <w:szCs w:val="22"/>
        </w:rPr>
        <w:t>:</w:t>
      </w:r>
    </w:p>
    <w:p w:rsidR="005D2A37" w:rsidRPr="00EE7C53" w:rsidRDefault="005D2A37" w:rsidP="005D2A37">
      <w:pPr>
        <w:tabs>
          <w:tab w:val="left" w:pos="720"/>
        </w:tabs>
        <w:outlineLvl w:val="3"/>
        <w:rPr>
          <w:spacing w:val="-4"/>
          <w:kern w:val="22"/>
          <w:sz w:val="22"/>
          <w:szCs w:val="22"/>
        </w:rPr>
      </w:pPr>
      <w:r w:rsidRPr="00EE7C53">
        <w:rPr>
          <w:spacing w:val="-4"/>
          <w:kern w:val="22"/>
          <w:sz w:val="22"/>
          <w:szCs w:val="22"/>
        </w:rPr>
        <w:t>(FX) FM Translator</w:t>
      </w:r>
    </w:p>
    <w:p w:rsidR="005D2A37" w:rsidRPr="00EE7C53" w:rsidRDefault="005D2A37" w:rsidP="005D2A37">
      <w:pPr>
        <w:tabs>
          <w:tab w:val="left" w:pos="720"/>
        </w:tabs>
        <w:outlineLvl w:val="3"/>
        <w:rPr>
          <w:spacing w:val="-4"/>
          <w:kern w:val="22"/>
          <w:sz w:val="22"/>
          <w:szCs w:val="22"/>
        </w:rPr>
      </w:pPr>
      <w:r w:rsidRPr="00EE7C53">
        <w:rPr>
          <w:spacing w:val="-4"/>
          <w:kern w:val="22"/>
          <w:sz w:val="22"/>
          <w:szCs w:val="22"/>
        </w:rPr>
        <w:t>(LD) TV Translator or LPTV station (may be BT, CEL or ISP depending upon actual use)</w:t>
      </w:r>
    </w:p>
    <w:p w:rsidR="005D2A37" w:rsidRPr="00EE7C53" w:rsidRDefault="005D2A37" w:rsidP="005D2A37">
      <w:pPr>
        <w:tabs>
          <w:tab w:val="left" w:pos="720"/>
        </w:tabs>
        <w:outlineLvl w:val="3"/>
        <w:rPr>
          <w:spacing w:val="-4"/>
          <w:kern w:val="22"/>
          <w:sz w:val="22"/>
          <w:szCs w:val="22"/>
        </w:rPr>
      </w:pPr>
      <w:r w:rsidRPr="00EE7C53">
        <w:rPr>
          <w:spacing w:val="-4"/>
          <w:kern w:val="22"/>
          <w:sz w:val="22"/>
          <w:szCs w:val="22"/>
        </w:rPr>
        <w:t>(TT) TV Translator Relay (a microwave use billed at the broadcast translator rate)</w:t>
      </w:r>
    </w:p>
    <w:p w:rsidR="005D2A37" w:rsidRPr="00EE7C53" w:rsidRDefault="005D2A37" w:rsidP="005D2A37">
      <w:pPr>
        <w:tabs>
          <w:tab w:val="left" w:pos="720"/>
        </w:tabs>
        <w:outlineLvl w:val="3"/>
        <w:rPr>
          <w:spacing w:val="-4"/>
          <w:kern w:val="22"/>
          <w:sz w:val="22"/>
          <w:szCs w:val="22"/>
        </w:rPr>
      </w:pPr>
      <w:r w:rsidRPr="00EE7C53">
        <w:rPr>
          <w:spacing w:val="-4"/>
          <w:kern w:val="22"/>
          <w:sz w:val="22"/>
          <w:szCs w:val="22"/>
        </w:rPr>
        <w:t>(TX) TV Translator or LPTV station</w:t>
      </w:r>
    </w:p>
    <w:p w:rsidR="005D2A37" w:rsidRPr="00283A4E" w:rsidRDefault="005D2A37" w:rsidP="005D2A37"/>
    <w:p w:rsidR="005D2A37" w:rsidRPr="007F43AB" w:rsidRDefault="005D2A37" w:rsidP="005D2A37">
      <w:pPr>
        <w:pStyle w:val="Heading4"/>
        <w:tabs>
          <w:tab w:val="left" w:pos="720"/>
        </w:tabs>
        <w:rPr>
          <w:color w:val="333333"/>
          <w:sz w:val="22"/>
          <w:szCs w:val="22"/>
        </w:rPr>
      </w:pPr>
      <w:r w:rsidRPr="007F43AB">
        <w:rPr>
          <w:b w:val="0"/>
          <w:sz w:val="22"/>
          <w:szCs w:val="22"/>
          <w:u w:val="single"/>
        </w:rPr>
        <w:t>Low Power FM Radio (LPFM - 808)</w:t>
      </w:r>
      <w:r w:rsidRPr="007F43AB">
        <w:rPr>
          <w:b w:val="0"/>
          <w:sz w:val="22"/>
          <w:szCs w:val="22"/>
        </w:rPr>
        <w:t xml:space="preserve"> a LPFM station is limited to non-commercial educational or government entities by the FCC. This category of use includes translators associated with public telecommunication services.</w:t>
      </w:r>
      <w:r w:rsidRPr="007F43AB">
        <w:rPr>
          <w:color w:val="333333"/>
          <w:sz w:val="22"/>
          <w:szCs w:val="22"/>
        </w:rPr>
        <w:t xml:space="preserve"> </w:t>
      </w:r>
    </w:p>
    <w:p w:rsidR="005D2A37" w:rsidRPr="007F43AB" w:rsidRDefault="005D2A37" w:rsidP="005D2A37">
      <w:pPr>
        <w:pStyle w:val="Heading4"/>
        <w:tabs>
          <w:tab w:val="left" w:pos="720"/>
        </w:tabs>
        <w:rPr>
          <w:b w:val="0"/>
          <w:sz w:val="22"/>
          <w:szCs w:val="22"/>
          <w:u w:val="single"/>
        </w:rPr>
      </w:pPr>
    </w:p>
    <w:p w:rsidR="005D2A37" w:rsidRPr="007F43AB" w:rsidRDefault="005D2A37" w:rsidP="005D2A37">
      <w:pPr>
        <w:outlineLvl w:val="3"/>
        <w:rPr>
          <w:spacing w:val="-4"/>
          <w:kern w:val="22"/>
          <w:sz w:val="22"/>
          <w:szCs w:val="22"/>
          <w:u w:val="single"/>
        </w:rPr>
      </w:pPr>
      <w:r w:rsidRPr="007F43AB">
        <w:rPr>
          <w:spacing w:val="-4"/>
          <w:kern w:val="22"/>
          <w:sz w:val="22"/>
          <w:szCs w:val="22"/>
          <w:u w:val="single"/>
        </w:rPr>
        <w:t>FCC Radio Service Codes:</w:t>
      </w:r>
    </w:p>
    <w:p w:rsidR="005D2A37" w:rsidRPr="007F43AB" w:rsidRDefault="005D2A37" w:rsidP="005D2A37">
      <w:pPr>
        <w:outlineLvl w:val="3"/>
        <w:rPr>
          <w:spacing w:val="-4"/>
          <w:kern w:val="22"/>
          <w:sz w:val="22"/>
          <w:szCs w:val="22"/>
        </w:rPr>
      </w:pPr>
      <w:r w:rsidRPr="007F43AB">
        <w:rPr>
          <w:spacing w:val="-4"/>
          <w:kern w:val="22"/>
          <w:sz w:val="22"/>
          <w:szCs w:val="22"/>
        </w:rPr>
        <w:t>(FL) Low Power FM</w:t>
      </w:r>
    </w:p>
    <w:p w:rsidR="005D2A37" w:rsidRPr="007F43AB" w:rsidRDefault="005D2A37" w:rsidP="005D2A37">
      <w:pPr>
        <w:pStyle w:val="Heading4"/>
        <w:tabs>
          <w:tab w:val="left" w:pos="720"/>
        </w:tabs>
        <w:rPr>
          <w:b w:val="0"/>
          <w:sz w:val="22"/>
          <w:szCs w:val="22"/>
          <w:u w:val="single"/>
        </w:rPr>
      </w:pPr>
    </w:p>
    <w:p w:rsidR="005D2A37" w:rsidRPr="007F43AB" w:rsidRDefault="005D2A37" w:rsidP="005D2A37">
      <w:pPr>
        <w:pStyle w:val="Heading4"/>
        <w:tabs>
          <w:tab w:val="left" w:pos="720"/>
        </w:tabs>
        <w:rPr>
          <w:b w:val="0"/>
          <w:sz w:val="22"/>
          <w:szCs w:val="22"/>
        </w:rPr>
      </w:pPr>
      <w:r w:rsidRPr="007F43AB">
        <w:rPr>
          <w:b w:val="0"/>
          <w:sz w:val="22"/>
          <w:szCs w:val="22"/>
          <w:u w:val="single"/>
        </w:rPr>
        <w:t>Low Power Television (LPTV – 808)</w:t>
      </w:r>
      <w:r w:rsidRPr="007F43AB">
        <w:rPr>
          <w:b w:val="0"/>
          <w:sz w:val="22"/>
          <w:szCs w:val="22"/>
        </w:rPr>
        <w:t xml:space="preserve"> a LPTV station operates with less than 150 kW of power on Channels 14 through 69, or 3 kW of power on Channels 2 through 13. A LPTV station may broadcast material independent of any television station.</w:t>
      </w:r>
    </w:p>
    <w:p w:rsidR="005D2A37" w:rsidRPr="007F43AB" w:rsidRDefault="005D2A37" w:rsidP="005D2A37">
      <w:pPr>
        <w:pStyle w:val="Heading4"/>
        <w:tabs>
          <w:tab w:val="left" w:pos="720"/>
        </w:tabs>
        <w:rPr>
          <w:b w:val="0"/>
          <w:sz w:val="22"/>
          <w:szCs w:val="22"/>
          <w:u w:val="single"/>
        </w:rPr>
      </w:pPr>
    </w:p>
    <w:p w:rsidR="005D2A37" w:rsidRPr="007F43AB" w:rsidRDefault="005D2A37" w:rsidP="005D2A37">
      <w:pPr>
        <w:outlineLvl w:val="3"/>
        <w:rPr>
          <w:spacing w:val="-4"/>
          <w:kern w:val="22"/>
          <w:sz w:val="22"/>
          <w:szCs w:val="22"/>
          <w:u w:val="single"/>
        </w:rPr>
      </w:pPr>
      <w:r w:rsidRPr="007F43AB">
        <w:rPr>
          <w:spacing w:val="-4"/>
          <w:kern w:val="22"/>
          <w:sz w:val="22"/>
          <w:szCs w:val="22"/>
          <w:u w:val="single"/>
        </w:rPr>
        <w:t>FCC Radio Service Codes:</w:t>
      </w:r>
    </w:p>
    <w:p w:rsidR="005D2A37" w:rsidRPr="007F43AB" w:rsidRDefault="005D2A37" w:rsidP="005D2A37">
      <w:pPr>
        <w:outlineLvl w:val="3"/>
        <w:rPr>
          <w:spacing w:val="-4"/>
          <w:kern w:val="22"/>
          <w:sz w:val="22"/>
          <w:szCs w:val="22"/>
        </w:rPr>
      </w:pPr>
      <w:r w:rsidRPr="007F43AB">
        <w:rPr>
          <w:spacing w:val="-4"/>
          <w:kern w:val="22"/>
          <w:sz w:val="22"/>
          <w:szCs w:val="22"/>
        </w:rPr>
        <w:t>(CA) Class A TV station</w:t>
      </w:r>
    </w:p>
    <w:p w:rsidR="005D2A37" w:rsidRPr="007F43AB" w:rsidRDefault="005D2A37" w:rsidP="005D2A37">
      <w:pPr>
        <w:outlineLvl w:val="3"/>
        <w:rPr>
          <w:spacing w:val="-4"/>
          <w:kern w:val="22"/>
          <w:sz w:val="22"/>
          <w:szCs w:val="22"/>
        </w:rPr>
      </w:pPr>
      <w:r w:rsidRPr="007F43AB">
        <w:rPr>
          <w:spacing w:val="-4"/>
          <w:kern w:val="22"/>
          <w:sz w:val="22"/>
          <w:szCs w:val="22"/>
        </w:rPr>
        <w:t>(DC) Digital Class A TV station (see KBFX-CD)</w:t>
      </w:r>
    </w:p>
    <w:p w:rsidR="005D2A37" w:rsidRPr="007F43AB" w:rsidRDefault="005D2A37" w:rsidP="005D2A37">
      <w:pPr>
        <w:outlineLvl w:val="3"/>
        <w:rPr>
          <w:spacing w:val="-4"/>
          <w:kern w:val="22"/>
          <w:sz w:val="22"/>
          <w:szCs w:val="22"/>
        </w:rPr>
      </w:pPr>
      <w:r w:rsidRPr="007F43AB">
        <w:rPr>
          <w:spacing w:val="-4"/>
          <w:kern w:val="22"/>
          <w:sz w:val="22"/>
          <w:szCs w:val="22"/>
        </w:rPr>
        <w:t>(LD) TV Translator or LPTV station (may be MIC, BT, CEL or ISP depending upon actual use)</w:t>
      </w:r>
    </w:p>
    <w:p w:rsidR="005D2A37" w:rsidRPr="007F43AB" w:rsidRDefault="005D2A37" w:rsidP="005D2A37">
      <w:pPr>
        <w:outlineLvl w:val="3"/>
        <w:rPr>
          <w:spacing w:val="-4"/>
          <w:kern w:val="22"/>
          <w:sz w:val="22"/>
          <w:szCs w:val="22"/>
        </w:rPr>
      </w:pPr>
      <w:r w:rsidRPr="007F43AB">
        <w:rPr>
          <w:spacing w:val="-4"/>
          <w:kern w:val="22"/>
          <w:sz w:val="22"/>
          <w:szCs w:val="22"/>
        </w:rPr>
        <w:t>(TT) TV Translator Relay (a microwave use billed at the broadcast translator rate)</w:t>
      </w:r>
    </w:p>
    <w:p w:rsidR="005D2A37" w:rsidRPr="007F43AB" w:rsidRDefault="005D2A37" w:rsidP="005D2A37">
      <w:pPr>
        <w:outlineLvl w:val="3"/>
        <w:rPr>
          <w:spacing w:val="-4"/>
          <w:kern w:val="22"/>
          <w:sz w:val="22"/>
          <w:szCs w:val="22"/>
        </w:rPr>
      </w:pPr>
      <w:r w:rsidRPr="007F43AB">
        <w:rPr>
          <w:spacing w:val="-4"/>
          <w:kern w:val="22"/>
          <w:sz w:val="22"/>
          <w:szCs w:val="22"/>
        </w:rPr>
        <w:t>(TX) TV Translator or LPTV station</w:t>
      </w:r>
    </w:p>
    <w:p w:rsidR="005D2A37" w:rsidRPr="007F43AB" w:rsidRDefault="005D2A37" w:rsidP="005D2A37">
      <w:pPr>
        <w:rPr>
          <w:sz w:val="22"/>
          <w:szCs w:val="22"/>
        </w:rPr>
      </w:pPr>
    </w:p>
    <w:p w:rsidR="005D2A37" w:rsidRPr="007F43AB" w:rsidRDefault="005D2A37" w:rsidP="005D2A37">
      <w:pPr>
        <w:pStyle w:val="Heading4"/>
        <w:tabs>
          <w:tab w:val="left" w:pos="720"/>
        </w:tabs>
        <w:rPr>
          <w:b w:val="0"/>
          <w:sz w:val="22"/>
          <w:szCs w:val="22"/>
        </w:rPr>
      </w:pPr>
      <w:r w:rsidRPr="007F43AB">
        <w:rPr>
          <w:b w:val="0"/>
          <w:sz w:val="22"/>
          <w:szCs w:val="22"/>
          <w:u w:val="single"/>
        </w:rPr>
        <w:t>Cable Television (CT - 809)</w:t>
      </w:r>
      <w:r w:rsidRPr="007F43AB">
        <w:rPr>
          <w:b w:val="0"/>
          <w:sz w:val="22"/>
          <w:szCs w:val="22"/>
        </w:rPr>
        <w:t xml:space="preserve"> means a use that transmits video programming to multiple subscribers in a community over a wired or wireless network. These systems normally operate as a commercial entity within an authorized franchise area.  This category does not include rebroadcast devices, personal or internal antenna systems, such as private systems serving hotels or residences.  Microwave facilities which are solely used in conjunction with cable television systems are included in this category.</w:t>
      </w:r>
    </w:p>
    <w:p w:rsidR="005D2A37" w:rsidRPr="007F43AB" w:rsidRDefault="005D2A37" w:rsidP="005D2A37">
      <w:pPr>
        <w:pStyle w:val="NumberList1"/>
        <w:spacing w:before="0"/>
        <w:ind w:firstLine="0"/>
        <w:rPr>
          <w:color w:val="000000"/>
          <w:sz w:val="22"/>
          <w:szCs w:val="22"/>
          <w:u w:val="single"/>
        </w:rPr>
      </w:pPr>
    </w:p>
    <w:p w:rsidR="005D2A37" w:rsidRPr="007F43AB" w:rsidRDefault="005D2A37" w:rsidP="005D2A37">
      <w:pPr>
        <w:outlineLvl w:val="3"/>
        <w:rPr>
          <w:spacing w:val="-4"/>
          <w:kern w:val="22"/>
          <w:sz w:val="22"/>
          <w:szCs w:val="22"/>
          <w:u w:val="single"/>
        </w:rPr>
      </w:pPr>
      <w:r w:rsidRPr="007F43AB">
        <w:rPr>
          <w:spacing w:val="-4"/>
          <w:kern w:val="22"/>
          <w:sz w:val="22"/>
          <w:szCs w:val="22"/>
          <w:u w:val="single"/>
        </w:rPr>
        <w:t>FCC Radio Service Codes:</w:t>
      </w:r>
    </w:p>
    <w:p w:rsidR="005D2A37" w:rsidRPr="007F43AB" w:rsidRDefault="005D2A37" w:rsidP="005D2A37">
      <w:pPr>
        <w:outlineLvl w:val="3"/>
        <w:rPr>
          <w:spacing w:val="-4"/>
          <w:kern w:val="22"/>
          <w:sz w:val="22"/>
          <w:szCs w:val="22"/>
        </w:rPr>
      </w:pPr>
      <w:r w:rsidRPr="007F43AB">
        <w:rPr>
          <w:spacing w:val="-4"/>
          <w:kern w:val="22"/>
          <w:sz w:val="22"/>
          <w:szCs w:val="22"/>
        </w:rPr>
        <w:t>(CS) International Fixed Satellite</w:t>
      </w:r>
    </w:p>
    <w:p w:rsidR="005D2A37" w:rsidRDefault="005D2A37" w:rsidP="005D2A37">
      <w:pPr>
        <w:pStyle w:val="Heading4"/>
        <w:tabs>
          <w:tab w:val="left" w:pos="720"/>
        </w:tabs>
        <w:rPr>
          <w:b w:val="0"/>
          <w:sz w:val="22"/>
          <w:szCs w:val="22"/>
          <w:u w:val="single"/>
        </w:rPr>
      </w:pPr>
    </w:p>
    <w:p w:rsidR="005D2A37" w:rsidRPr="007F43AB" w:rsidRDefault="005D2A37" w:rsidP="005D2A37">
      <w:pPr>
        <w:pStyle w:val="Heading4"/>
        <w:tabs>
          <w:tab w:val="left" w:pos="720"/>
        </w:tabs>
        <w:rPr>
          <w:b w:val="0"/>
          <w:sz w:val="22"/>
          <w:szCs w:val="22"/>
        </w:rPr>
      </w:pPr>
      <w:r w:rsidRPr="007F43AB">
        <w:rPr>
          <w:b w:val="0"/>
          <w:sz w:val="22"/>
          <w:szCs w:val="22"/>
          <w:u w:val="single"/>
        </w:rPr>
        <w:t>Television Broadcast (TV - 817)</w:t>
      </w:r>
      <w:r w:rsidRPr="007F43AB">
        <w:rPr>
          <w:b w:val="0"/>
          <w:sz w:val="22"/>
          <w:szCs w:val="22"/>
        </w:rPr>
        <w:t xml:space="preserve"> means a use that broadcasts UHF and VHF audio and video signals for general public reception.  This category of use includes commercial digital television stations (major and independent networks) that generate income through commercial advertisement and educational digital television stations (public and university television stations whose operations are supported by subscriptions, grants, and donations).  </w:t>
      </w:r>
      <w:r w:rsidRPr="007F43AB">
        <w:rPr>
          <w:b w:val="0"/>
          <w:sz w:val="22"/>
          <w:szCs w:val="22"/>
        </w:rPr>
        <w:lastRenderedPageBreak/>
        <w:t>Broadcast areas may overlap State boundaries.  This category does not include LPTV or rebroadcast devices, such as translators, or transmitting devices, such as microwave relays serving broadcast translators.</w:t>
      </w:r>
    </w:p>
    <w:p w:rsidR="005D2A37" w:rsidRDefault="005D2A37" w:rsidP="005D2A37">
      <w:pPr>
        <w:outlineLvl w:val="3"/>
        <w:rPr>
          <w:spacing w:val="-4"/>
          <w:kern w:val="22"/>
          <w:sz w:val="22"/>
          <w:szCs w:val="22"/>
          <w:u w:val="single"/>
        </w:rPr>
      </w:pPr>
    </w:p>
    <w:p w:rsidR="005D2A37" w:rsidRPr="007F43AB" w:rsidRDefault="005D2A37" w:rsidP="005D2A37">
      <w:pPr>
        <w:outlineLvl w:val="3"/>
        <w:rPr>
          <w:spacing w:val="-4"/>
          <w:kern w:val="22"/>
          <w:sz w:val="22"/>
          <w:szCs w:val="22"/>
          <w:u w:val="single"/>
        </w:rPr>
      </w:pPr>
      <w:r w:rsidRPr="007F43AB">
        <w:rPr>
          <w:spacing w:val="-4"/>
          <w:kern w:val="22"/>
          <w:sz w:val="22"/>
          <w:szCs w:val="22"/>
          <w:u w:val="single"/>
        </w:rPr>
        <w:t>FCC Radio Service Codes:</w:t>
      </w:r>
    </w:p>
    <w:p w:rsidR="005D2A37" w:rsidRPr="007F43AB" w:rsidRDefault="005D2A37" w:rsidP="005D2A37">
      <w:pPr>
        <w:outlineLvl w:val="3"/>
        <w:rPr>
          <w:spacing w:val="-4"/>
          <w:kern w:val="22"/>
          <w:sz w:val="22"/>
          <w:szCs w:val="22"/>
        </w:rPr>
      </w:pPr>
      <w:r w:rsidRPr="007F43AB">
        <w:rPr>
          <w:spacing w:val="-4"/>
          <w:kern w:val="22"/>
          <w:sz w:val="22"/>
          <w:szCs w:val="22"/>
        </w:rPr>
        <w:t>(DD) Digital TV Distribution System</w:t>
      </w:r>
    </w:p>
    <w:p w:rsidR="005D2A37" w:rsidRPr="007F43AB" w:rsidRDefault="005D2A37" w:rsidP="005D2A37">
      <w:pPr>
        <w:outlineLvl w:val="3"/>
        <w:rPr>
          <w:spacing w:val="-4"/>
          <w:kern w:val="22"/>
          <w:sz w:val="22"/>
          <w:szCs w:val="22"/>
        </w:rPr>
      </w:pPr>
      <w:r w:rsidRPr="007F43AB">
        <w:rPr>
          <w:spacing w:val="-4"/>
          <w:kern w:val="22"/>
          <w:sz w:val="22"/>
          <w:szCs w:val="22"/>
        </w:rPr>
        <w:t>(DM) DTV Channel Change</w:t>
      </w:r>
    </w:p>
    <w:p w:rsidR="005D2A37" w:rsidRPr="007F43AB" w:rsidRDefault="005D2A37" w:rsidP="005D2A37">
      <w:pPr>
        <w:outlineLvl w:val="3"/>
        <w:rPr>
          <w:spacing w:val="-4"/>
          <w:kern w:val="22"/>
          <w:sz w:val="22"/>
          <w:szCs w:val="22"/>
        </w:rPr>
      </w:pPr>
      <w:r w:rsidRPr="007F43AB">
        <w:rPr>
          <w:spacing w:val="-4"/>
          <w:kern w:val="22"/>
          <w:sz w:val="22"/>
          <w:szCs w:val="22"/>
        </w:rPr>
        <w:t>(DN) New DTV Allotment</w:t>
      </w:r>
    </w:p>
    <w:p w:rsidR="005D2A37" w:rsidRPr="007F43AB" w:rsidRDefault="005D2A37" w:rsidP="005D2A37">
      <w:pPr>
        <w:outlineLvl w:val="3"/>
        <w:rPr>
          <w:spacing w:val="-4"/>
          <w:kern w:val="22"/>
          <w:sz w:val="22"/>
          <w:szCs w:val="22"/>
        </w:rPr>
      </w:pPr>
      <w:r w:rsidRPr="007F43AB">
        <w:rPr>
          <w:spacing w:val="-4"/>
          <w:kern w:val="22"/>
          <w:sz w:val="22"/>
          <w:szCs w:val="22"/>
        </w:rPr>
        <w:t>(DR) DTV Channel Substitution</w:t>
      </w:r>
    </w:p>
    <w:p w:rsidR="005D2A37" w:rsidRPr="007F43AB" w:rsidRDefault="005D2A37" w:rsidP="005D2A37">
      <w:pPr>
        <w:outlineLvl w:val="3"/>
        <w:rPr>
          <w:spacing w:val="-4"/>
          <w:kern w:val="22"/>
          <w:sz w:val="22"/>
          <w:szCs w:val="22"/>
        </w:rPr>
      </w:pPr>
      <w:r w:rsidRPr="007F43AB">
        <w:rPr>
          <w:spacing w:val="-4"/>
          <w:kern w:val="22"/>
          <w:sz w:val="22"/>
          <w:szCs w:val="22"/>
        </w:rPr>
        <w:t>(DS) Digital TV STA</w:t>
      </w:r>
    </w:p>
    <w:p w:rsidR="005D2A37" w:rsidRPr="007F43AB" w:rsidRDefault="005D2A37" w:rsidP="005D2A37">
      <w:pPr>
        <w:outlineLvl w:val="3"/>
        <w:rPr>
          <w:spacing w:val="-4"/>
          <w:kern w:val="22"/>
          <w:sz w:val="22"/>
          <w:szCs w:val="22"/>
        </w:rPr>
      </w:pPr>
      <w:r w:rsidRPr="007F43AB">
        <w:rPr>
          <w:spacing w:val="-4"/>
          <w:kern w:val="22"/>
          <w:sz w:val="22"/>
          <w:szCs w:val="22"/>
        </w:rPr>
        <w:t>(DT) Digital TV</w:t>
      </w:r>
    </w:p>
    <w:p w:rsidR="005D2A37" w:rsidRPr="007F43AB" w:rsidRDefault="005D2A37" w:rsidP="005D2A37">
      <w:pPr>
        <w:outlineLvl w:val="3"/>
        <w:rPr>
          <w:spacing w:val="-4"/>
          <w:kern w:val="22"/>
          <w:sz w:val="22"/>
          <w:szCs w:val="22"/>
        </w:rPr>
      </w:pPr>
      <w:r w:rsidRPr="007F43AB">
        <w:rPr>
          <w:spacing w:val="-4"/>
          <w:kern w:val="22"/>
          <w:sz w:val="22"/>
          <w:szCs w:val="22"/>
        </w:rPr>
        <w:t>(NM) NTSC Channel Change</w:t>
      </w:r>
    </w:p>
    <w:p w:rsidR="005D2A37" w:rsidRPr="007F43AB" w:rsidRDefault="005D2A37" w:rsidP="005D2A37">
      <w:pPr>
        <w:outlineLvl w:val="3"/>
        <w:rPr>
          <w:spacing w:val="-4"/>
          <w:kern w:val="22"/>
          <w:sz w:val="22"/>
          <w:szCs w:val="22"/>
        </w:rPr>
      </w:pPr>
      <w:r w:rsidRPr="007F43AB">
        <w:rPr>
          <w:spacing w:val="-4"/>
          <w:kern w:val="22"/>
          <w:sz w:val="22"/>
          <w:szCs w:val="22"/>
        </w:rPr>
        <w:t>(TV) Television</w:t>
      </w:r>
    </w:p>
    <w:p w:rsidR="005D2A37" w:rsidRPr="007F43AB" w:rsidRDefault="005D2A37" w:rsidP="005D2A37">
      <w:pPr>
        <w:jc w:val="center"/>
        <w:rPr>
          <w:color w:val="000000"/>
          <w:sz w:val="22"/>
          <w:szCs w:val="22"/>
          <w:u w:val="single"/>
        </w:rPr>
      </w:pPr>
    </w:p>
    <w:p w:rsidR="005D2A37" w:rsidRPr="007F43AB" w:rsidRDefault="005D2A37" w:rsidP="005D2A37">
      <w:pPr>
        <w:rPr>
          <w:b/>
          <w:i/>
          <w:color w:val="000000"/>
          <w:sz w:val="22"/>
          <w:szCs w:val="22"/>
        </w:rPr>
      </w:pPr>
      <w:r w:rsidRPr="007F43AB">
        <w:rPr>
          <w:b/>
          <w:i/>
          <w:color w:val="000000"/>
          <w:sz w:val="22"/>
          <w:szCs w:val="22"/>
        </w:rPr>
        <w:t>Non-Broadcast Uses</w:t>
      </w:r>
    </w:p>
    <w:p w:rsidR="005D2A37" w:rsidRPr="007F43AB" w:rsidRDefault="005D2A37" w:rsidP="005D2A37">
      <w:pPr>
        <w:pStyle w:val="NumberList1"/>
        <w:spacing w:before="0"/>
        <w:ind w:firstLine="0"/>
        <w:rPr>
          <w:color w:val="000000"/>
          <w:sz w:val="22"/>
          <w:szCs w:val="22"/>
          <w:u w:val="single"/>
        </w:rPr>
      </w:pPr>
    </w:p>
    <w:p w:rsidR="005D2A37" w:rsidRPr="007F43AB" w:rsidRDefault="005D2A37" w:rsidP="005D2A37">
      <w:pPr>
        <w:rPr>
          <w:sz w:val="22"/>
          <w:szCs w:val="22"/>
        </w:rPr>
      </w:pPr>
      <w:r w:rsidRPr="007F43AB">
        <w:rPr>
          <w:sz w:val="22"/>
          <w:szCs w:val="22"/>
          <w:u w:val="single"/>
        </w:rPr>
        <w:t>Cellular Telephone (CEL – 810)</w:t>
      </w:r>
      <w:r w:rsidRPr="007F43AB">
        <w:rPr>
          <w:sz w:val="22"/>
          <w:szCs w:val="22"/>
        </w:rPr>
        <w:t xml:space="preserve"> means a system of mobile or fixed communication devices that use a combination of radio and telephone switching technology and provide public switched network services to fixed or mobile users, or both within a defined geographic area.  The system consists of one or more cell sites containing transmitting and receiving antennas, cellular base station radio, telephone equipment, or microwave communications link equipment utilized as back haul for that site. </w:t>
      </w:r>
    </w:p>
    <w:p w:rsidR="005D2A37" w:rsidRPr="007F43AB" w:rsidRDefault="005D2A37" w:rsidP="005D2A37">
      <w:pPr>
        <w:rPr>
          <w:sz w:val="22"/>
          <w:szCs w:val="22"/>
        </w:rPr>
      </w:pPr>
    </w:p>
    <w:p w:rsidR="005D2A37" w:rsidRPr="007F43AB" w:rsidRDefault="005D2A37" w:rsidP="005D2A37">
      <w:pPr>
        <w:ind w:left="630"/>
        <w:rPr>
          <w:i/>
          <w:sz w:val="20"/>
          <w:szCs w:val="20"/>
        </w:rPr>
      </w:pPr>
      <w:r w:rsidRPr="007F43AB">
        <w:rPr>
          <w:b/>
          <w:i/>
          <w:sz w:val="20"/>
          <w:szCs w:val="20"/>
        </w:rPr>
        <w:t>Note:</w:t>
      </w:r>
      <w:r w:rsidRPr="007F43AB">
        <w:rPr>
          <w:i/>
          <w:sz w:val="20"/>
          <w:szCs w:val="20"/>
        </w:rPr>
        <w:t xml:space="preserve"> The rent value for the cellular category does not include integrated wireless technology to connect subscribers to the internet (see Wireless Internet Service provider (ISP)). When a cellular carrier also provides wireless internet access to subscribers through a personal computer or laptop that is independent of a cellular telephone (e.g., USB modem, Mobile Hotspot), or any other device capable of streaming data (e.g., tablet, personal digital assistant (PDA), etc.), you must also report this use as ISP on the annual certified statement/inventory in addition to the CEL use. Mos</w:t>
      </w:r>
      <w:r>
        <w:rPr>
          <w:i/>
          <w:sz w:val="20"/>
          <w:szCs w:val="20"/>
        </w:rPr>
        <w:t xml:space="preserve">t cellular providers have this </w:t>
      </w:r>
      <w:r w:rsidRPr="007F43AB">
        <w:rPr>
          <w:i/>
          <w:sz w:val="20"/>
          <w:szCs w:val="20"/>
        </w:rPr>
        <w:t>additional ISP capability, and it must be reported accordingly.</w:t>
      </w:r>
    </w:p>
    <w:p w:rsidR="005D2A37" w:rsidRPr="007F43AB" w:rsidRDefault="005D2A37" w:rsidP="005D2A37">
      <w:pPr>
        <w:rPr>
          <w:sz w:val="22"/>
          <w:szCs w:val="22"/>
        </w:rPr>
      </w:pPr>
    </w:p>
    <w:p w:rsidR="005D2A37" w:rsidRPr="007F43AB" w:rsidRDefault="005D2A37" w:rsidP="005D2A37">
      <w:pPr>
        <w:rPr>
          <w:sz w:val="22"/>
          <w:szCs w:val="22"/>
        </w:rPr>
      </w:pPr>
      <w:r w:rsidRPr="007F43AB">
        <w:rPr>
          <w:sz w:val="22"/>
          <w:szCs w:val="22"/>
        </w:rPr>
        <w:t xml:space="preserve">The following uses may be categorized as Commercial Mobile Radio Service (CMRS) on an FCC license, however, for rent determination purposes these are all considered Cellular uses:  (1) Enhanced Specialized Mobile Radio (ESMR), (2) Improved Mobile Telephone Service (IMTS), (3) Air-to-Ground, (4) Offshore Radio Telephone Service, (5) Cell Site Extender, (6) Local Multipoint Distribution Service and (7) Personal Communication Service (PCS).  </w:t>
      </w:r>
    </w:p>
    <w:p w:rsidR="005D2A37" w:rsidRPr="007F43AB" w:rsidRDefault="005D2A37" w:rsidP="005D2A37">
      <w:pPr>
        <w:pStyle w:val="Heading4"/>
        <w:tabs>
          <w:tab w:val="left" w:pos="720"/>
        </w:tabs>
        <w:rPr>
          <w:b w:val="0"/>
          <w:sz w:val="22"/>
          <w:szCs w:val="22"/>
        </w:rPr>
      </w:pPr>
      <w:r w:rsidRPr="007F43AB">
        <w:rPr>
          <w:b w:val="0"/>
          <w:sz w:val="22"/>
          <w:szCs w:val="22"/>
        </w:rPr>
        <w:t xml:space="preserve"> </w:t>
      </w:r>
    </w:p>
    <w:p w:rsidR="005D2A37" w:rsidRPr="007F43AB" w:rsidRDefault="005D2A37" w:rsidP="005D2A37">
      <w:pPr>
        <w:ind w:left="630"/>
        <w:rPr>
          <w:i/>
          <w:spacing w:val="-4"/>
          <w:kern w:val="22"/>
          <w:sz w:val="20"/>
          <w:szCs w:val="20"/>
        </w:rPr>
      </w:pPr>
      <w:r w:rsidRPr="007F43AB">
        <w:rPr>
          <w:b/>
          <w:i/>
          <w:spacing w:val="-4"/>
          <w:kern w:val="22"/>
          <w:sz w:val="20"/>
          <w:szCs w:val="20"/>
        </w:rPr>
        <w:t>Note for Distributed Antenna System (DAS).</w:t>
      </w:r>
      <w:r w:rsidRPr="007F43AB">
        <w:rPr>
          <w:i/>
          <w:spacing w:val="-4"/>
          <w:kern w:val="22"/>
          <w:sz w:val="20"/>
          <w:szCs w:val="20"/>
        </w:rPr>
        <w:t xml:space="preserve">  A DAS network consists of one or more nodes that are connected via fiber optic cable to the hub. The DAS is used to boost mobile broadband coverage at large venues such as sporting events, or hard to serve areas such as highway corridors or ski areas. A DAS improves reliability and enhances network capacity. </w:t>
      </w:r>
    </w:p>
    <w:p w:rsidR="005D2A37" w:rsidRPr="007F43AB" w:rsidRDefault="005D2A37" w:rsidP="005D2A37">
      <w:pPr>
        <w:ind w:left="630"/>
        <w:rPr>
          <w:i/>
          <w:spacing w:val="-4"/>
          <w:kern w:val="22"/>
          <w:sz w:val="20"/>
          <w:szCs w:val="20"/>
        </w:rPr>
      </w:pPr>
    </w:p>
    <w:p w:rsidR="005D2A37" w:rsidRPr="007F43AB" w:rsidRDefault="005D2A37" w:rsidP="005D2A37">
      <w:pPr>
        <w:ind w:left="630"/>
        <w:rPr>
          <w:i/>
          <w:spacing w:val="-4"/>
          <w:kern w:val="22"/>
          <w:sz w:val="20"/>
          <w:szCs w:val="20"/>
        </w:rPr>
      </w:pPr>
      <w:r w:rsidRPr="007F43AB">
        <w:rPr>
          <w:i/>
          <w:spacing w:val="-4"/>
          <w:kern w:val="22"/>
          <w:sz w:val="20"/>
          <w:szCs w:val="20"/>
        </w:rPr>
        <w:t xml:space="preserve">Authorizations follow the same rules and definitions of Facility Owner and Facility Manager.  Authorizations are issued for the entire system to the owner of the facilities under a Communications Use </w:t>
      </w:r>
      <w:r w:rsidR="007E6753">
        <w:rPr>
          <w:i/>
          <w:spacing w:val="-4"/>
          <w:kern w:val="22"/>
          <w:sz w:val="20"/>
          <w:szCs w:val="20"/>
        </w:rPr>
        <w:t>Authorization</w:t>
      </w:r>
      <w:r w:rsidRPr="007F43AB">
        <w:rPr>
          <w:i/>
          <w:spacing w:val="-4"/>
          <w:kern w:val="22"/>
          <w:sz w:val="20"/>
          <w:szCs w:val="20"/>
        </w:rPr>
        <w:t xml:space="preserve">.  All occupants who utilize the system must be reported. </w:t>
      </w:r>
    </w:p>
    <w:p w:rsidR="005D2A37" w:rsidRDefault="005D2A37" w:rsidP="005D2A37">
      <w:pPr>
        <w:ind w:left="630"/>
        <w:rPr>
          <w:i/>
          <w:spacing w:val="-4"/>
          <w:kern w:val="22"/>
          <w:sz w:val="20"/>
          <w:szCs w:val="20"/>
        </w:rPr>
      </w:pPr>
    </w:p>
    <w:p w:rsidR="005D2A37" w:rsidRPr="007F43AB" w:rsidRDefault="005D2A37" w:rsidP="005D2A37">
      <w:pPr>
        <w:ind w:left="630"/>
        <w:rPr>
          <w:i/>
          <w:spacing w:val="-4"/>
          <w:kern w:val="22"/>
          <w:sz w:val="20"/>
          <w:szCs w:val="20"/>
        </w:rPr>
      </w:pPr>
      <w:r w:rsidRPr="007F43AB">
        <w:rPr>
          <w:i/>
          <w:spacing w:val="-4"/>
          <w:kern w:val="22"/>
          <w:sz w:val="20"/>
          <w:szCs w:val="20"/>
        </w:rPr>
        <w:t>Rent for a DAS will be calculated as follows:</w:t>
      </w:r>
    </w:p>
    <w:p w:rsidR="005D2A37" w:rsidRPr="007F43AB" w:rsidRDefault="005D2A37" w:rsidP="005D2A37">
      <w:pPr>
        <w:ind w:left="630"/>
        <w:rPr>
          <w:i/>
          <w:spacing w:val="-4"/>
          <w:kern w:val="22"/>
          <w:sz w:val="20"/>
          <w:szCs w:val="20"/>
        </w:rPr>
      </w:pPr>
    </w:p>
    <w:p w:rsidR="005D2A37" w:rsidRPr="007F43AB" w:rsidRDefault="005D2A37" w:rsidP="005D2A37">
      <w:pPr>
        <w:ind w:left="630"/>
        <w:rPr>
          <w:i/>
          <w:spacing w:val="-4"/>
          <w:kern w:val="22"/>
          <w:sz w:val="20"/>
          <w:szCs w:val="20"/>
        </w:rPr>
      </w:pPr>
      <w:r w:rsidRPr="007F43AB">
        <w:rPr>
          <w:i/>
          <w:spacing w:val="-4"/>
          <w:kern w:val="22"/>
          <w:sz w:val="20"/>
          <w:szCs w:val="20"/>
        </w:rPr>
        <w:t>100 percent of the highest valued use (HVU) at the hub (or first node if hub is located off NFS lands) plus 25 percent of all tenant uses. The nodes are a single/shared antenna system (each carrier does not have their own antennas); therefore rent for each node will be 25 percent of the scheduled rate for the particular use.</w:t>
      </w:r>
    </w:p>
    <w:p w:rsidR="005D2A37" w:rsidRPr="007F43AB" w:rsidRDefault="005D2A37" w:rsidP="005D2A37">
      <w:pPr>
        <w:rPr>
          <w:spacing w:val="-4"/>
          <w:kern w:val="22"/>
          <w:sz w:val="22"/>
          <w:szCs w:val="22"/>
        </w:rPr>
      </w:pPr>
    </w:p>
    <w:p w:rsidR="005D2A37" w:rsidRPr="007F43AB" w:rsidRDefault="005D2A37" w:rsidP="005D2A37">
      <w:pPr>
        <w:outlineLvl w:val="3"/>
        <w:rPr>
          <w:spacing w:val="-4"/>
          <w:kern w:val="22"/>
          <w:sz w:val="22"/>
          <w:szCs w:val="22"/>
        </w:rPr>
      </w:pPr>
      <w:r w:rsidRPr="007F43AB">
        <w:rPr>
          <w:spacing w:val="-4"/>
          <w:kern w:val="22"/>
          <w:sz w:val="22"/>
          <w:szCs w:val="22"/>
          <w:u w:val="single"/>
        </w:rPr>
        <w:t>FCC Radio Service Codes</w:t>
      </w:r>
      <w:r w:rsidRPr="007F43AB">
        <w:rPr>
          <w:spacing w:val="-4"/>
          <w:kern w:val="22"/>
          <w:sz w:val="22"/>
          <w:szCs w:val="22"/>
        </w:rPr>
        <w:t>:</w:t>
      </w:r>
    </w:p>
    <w:p w:rsidR="005D2A37" w:rsidRPr="007F43AB" w:rsidRDefault="005D2A37" w:rsidP="005D2A37">
      <w:pPr>
        <w:outlineLvl w:val="3"/>
        <w:rPr>
          <w:spacing w:val="-4"/>
          <w:kern w:val="22"/>
          <w:sz w:val="22"/>
          <w:szCs w:val="22"/>
        </w:rPr>
      </w:pPr>
      <w:r w:rsidRPr="007F43AB">
        <w:rPr>
          <w:spacing w:val="-4"/>
          <w:kern w:val="22"/>
          <w:sz w:val="22"/>
          <w:szCs w:val="22"/>
        </w:rPr>
        <w:t>(CL) Cellular</w:t>
      </w:r>
    </w:p>
    <w:p w:rsidR="005D2A37" w:rsidRPr="007F43AB" w:rsidRDefault="005D2A37" w:rsidP="005D2A37">
      <w:pPr>
        <w:outlineLvl w:val="3"/>
        <w:rPr>
          <w:spacing w:val="-4"/>
          <w:kern w:val="22"/>
          <w:sz w:val="22"/>
          <w:szCs w:val="22"/>
        </w:rPr>
      </w:pPr>
      <w:r w:rsidRPr="007F43AB">
        <w:rPr>
          <w:spacing w:val="-4"/>
          <w:kern w:val="22"/>
          <w:sz w:val="22"/>
          <w:szCs w:val="22"/>
        </w:rPr>
        <w:t>(CX) Cellular, Auctioned</w:t>
      </w:r>
    </w:p>
    <w:p w:rsidR="005D2A37" w:rsidRPr="007F43AB" w:rsidRDefault="005D2A37" w:rsidP="005D2A37">
      <w:pPr>
        <w:outlineLvl w:val="3"/>
        <w:rPr>
          <w:spacing w:val="-4"/>
          <w:kern w:val="22"/>
          <w:sz w:val="22"/>
          <w:szCs w:val="22"/>
        </w:rPr>
      </w:pPr>
      <w:r w:rsidRPr="007F43AB">
        <w:rPr>
          <w:spacing w:val="-4"/>
          <w:kern w:val="22"/>
          <w:sz w:val="22"/>
          <w:szCs w:val="22"/>
        </w:rPr>
        <w:t>(BA) 1390-1392 MHz Band, Market Area</w:t>
      </w:r>
    </w:p>
    <w:p w:rsidR="005D2A37" w:rsidRPr="007F43AB" w:rsidRDefault="005D2A37" w:rsidP="005D2A37">
      <w:pPr>
        <w:outlineLvl w:val="3"/>
        <w:rPr>
          <w:spacing w:val="-4"/>
          <w:kern w:val="22"/>
          <w:sz w:val="22"/>
          <w:szCs w:val="22"/>
        </w:rPr>
      </w:pPr>
      <w:r w:rsidRPr="007F43AB">
        <w:rPr>
          <w:spacing w:val="-4"/>
          <w:kern w:val="22"/>
          <w:sz w:val="22"/>
          <w:szCs w:val="22"/>
        </w:rPr>
        <w:t>(BB) 1392-1395 and 1432-1435 MHz Bands, Market Area</w:t>
      </w:r>
    </w:p>
    <w:p w:rsidR="005D2A37" w:rsidRPr="007F43AB" w:rsidRDefault="005D2A37" w:rsidP="005D2A37">
      <w:pPr>
        <w:outlineLvl w:val="3"/>
        <w:rPr>
          <w:spacing w:val="-4"/>
          <w:kern w:val="22"/>
          <w:sz w:val="22"/>
          <w:szCs w:val="22"/>
        </w:rPr>
      </w:pPr>
      <w:r w:rsidRPr="007F43AB">
        <w:rPr>
          <w:spacing w:val="-4"/>
          <w:kern w:val="22"/>
          <w:sz w:val="22"/>
          <w:szCs w:val="22"/>
        </w:rPr>
        <w:t>(WX) 700 MHz Bands</w:t>
      </w:r>
    </w:p>
    <w:p w:rsidR="005D2A37" w:rsidRPr="007F43AB" w:rsidRDefault="005D2A37" w:rsidP="005D2A37">
      <w:pPr>
        <w:outlineLvl w:val="3"/>
        <w:rPr>
          <w:spacing w:val="-4"/>
          <w:kern w:val="22"/>
          <w:sz w:val="22"/>
          <w:szCs w:val="22"/>
        </w:rPr>
      </w:pPr>
      <w:r w:rsidRPr="007F43AB">
        <w:rPr>
          <w:spacing w:val="-4"/>
          <w:kern w:val="22"/>
          <w:sz w:val="22"/>
          <w:szCs w:val="22"/>
        </w:rPr>
        <w:t>(WY) 700 MHz Lower Band (Blocks A, B, E)</w:t>
      </w:r>
    </w:p>
    <w:p w:rsidR="005D2A37" w:rsidRPr="007F43AB" w:rsidRDefault="005D2A37" w:rsidP="005D2A37">
      <w:pPr>
        <w:outlineLvl w:val="3"/>
        <w:rPr>
          <w:spacing w:val="-4"/>
          <w:kern w:val="22"/>
          <w:sz w:val="22"/>
          <w:szCs w:val="22"/>
        </w:rPr>
      </w:pPr>
      <w:r w:rsidRPr="007F43AB">
        <w:rPr>
          <w:spacing w:val="-4"/>
          <w:kern w:val="22"/>
          <w:sz w:val="22"/>
          <w:szCs w:val="22"/>
        </w:rPr>
        <w:lastRenderedPageBreak/>
        <w:t>(WU) 700 MHz Upper Band (Block C)</w:t>
      </w:r>
    </w:p>
    <w:p w:rsidR="005D2A37" w:rsidRPr="007F43AB" w:rsidRDefault="005D2A37" w:rsidP="005D2A37">
      <w:pPr>
        <w:outlineLvl w:val="3"/>
        <w:rPr>
          <w:spacing w:val="-4"/>
          <w:kern w:val="22"/>
          <w:sz w:val="22"/>
          <w:szCs w:val="22"/>
        </w:rPr>
      </w:pPr>
      <w:r w:rsidRPr="007F43AB">
        <w:rPr>
          <w:spacing w:val="-4"/>
          <w:kern w:val="22"/>
          <w:sz w:val="22"/>
          <w:szCs w:val="22"/>
        </w:rPr>
        <w:t>(WP) 700 MHz Upper Band (Block D)</w:t>
      </w:r>
    </w:p>
    <w:p w:rsidR="005D2A37" w:rsidRPr="007F43AB" w:rsidRDefault="005D2A37" w:rsidP="005D2A37">
      <w:pPr>
        <w:outlineLvl w:val="3"/>
        <w:rPr>
          <w:spacing w:val="-4"/>
          <w:kern w:val="22"/>
          <w:sz w:val="22"/>
          <w:szCs w:val="22"/>
        </w:rPr>
      </w:pPr>
      <w:r w:rsidRPr="007F43AB">
        <w:rPr>
          <w:spacing w:val="-4"/>
          <w:kern w:val="22"/>
          <w:sz w:val="22"/>
          <w:szCs w:val="22"/>
        </w:rPr>
        <w:t>(AW) AWS, 1710-1755/2110-2155 MHz bands</w:t>
      </w:r>
    </w:p>
    <w:p w:rsidR="005D2A37" w:rsidRPr="007F43AB" w:rsidRDefault="005D2A37" w:rsidP="005D2A37">
      <w:pPr>
        <w:outlineLvl w:val="3"/>
        <w:rPr>
          <w:spacing w:val="-4"/>
          <w:kern w:val="22"/>
          <w:sz w:val="22"/>
          <w:szCs w:val="22"/>
        </w:rPr>
      </w:pPr>
      <w:r w:rsidRPr="007F43AB">
        <w:rPr>
          <w:spacing w:val="-4"/>
          <w:kern w:val="22"/>
          <w:sz w:val="22"/>
          <w:szCs w:val="22"/>
        </w:rPr>
        <w:t>(GW) General Wireless Communications Service</w:t>
      </w:r>
    </w:p>
    <w:p w:rsidR="005D2A37" w:rsidRPr="007F43AB" w:rsidRDefault="005D2A37" w:rsidP="005D2A37">
      <w:pPr>
        <w:outlineLvl w:val="3"/>
        <w:rPr>
          <w:spacing w:val="-4"/>
          <w:kern w:val="22"/>
          <w:sz w:val="22"/>
          <w:szCs w:val="22"/>
        </w:rPr>
      </w:pPr>
      <w:r w:rsidRPr="007F43AB">
        <w:rPr>
          <w:spacing w:val="-4"/>
          <w:kern w:val="22"/>
          <w:sz w:val="22"/>
          <w:szCs w:val="22"/>
        </w:rPr>
        <w:t>(WZ) Lower 700 MHz Bands</w:t>
      </w:r>
    </w:p>
    <w:p w:rsidR="005D2A37" w:rsidRPr="007F43AB" w:rsidRDefault="005D2A37" w:rsidP="005D2A37">
      <w:pPr>
        <w:outlineLvl w:val="3"/>
        <w:rPr>
          <w:spacing w:val="-4"/>
          <w:kern w:val="22"/>
          <w:sz w:val="22"/>
          <w:szCs w:val="22"/>
        </w:rPr>
      </w:pPr>
      <w:r w:rsidRPr="007F43AB">
        <w:rPr>
          <w:spacing w:val="-4"/>
          <w:kern w:val="22"/>
          <w:sz w:val="22"/>
          <w:szCs w:val="22"/>
        </w:rPr>
        <w:t>(CW) PCS Broadband</w:t>
      </w:r>
    </w:p>
    <w:p w:rsidR="005D2A37" w:rsidRPr="007F43AB" w:rsidRDefault="005D2A37" w:rsidP="005D2A37">
      <w:pPr>
        <w:outlineLvl w:val="3"/>
        <w:rPr>
          <w:spacing w:val="-4"/>
          <w:kern w:val="22"/>
          <w:sz w:val="22"/>
          <w:szCs w:val="22"/>
        </w:rPr>
      </w:pPr>
      <w:r w:rsidRPr="007F43AB">
        <w:rPr>
          <w:spacing w:val="-4"/>
          <w:kern w:val="22"/>
          <w:sz w:val="22"/>
          <w:szCs w:val="22"/>
        </w:rPr>
        <w:t>(CN) PCS Narrowband</w:t>
      </w:r>
    </w:p>
    <w:p w:rsidR="005D2A37" w:rsidRPr="007F43AB" w:rsidRDefault="005D2A37" w:rsidP="005D2A37">
      <w:pPr>
        <w:outlineLvl w:val="3"/>
        <w:rPr>
          <w:spacing w:val="-4"/>
          <w:kern w:val="22"/>
          <w:sz w:val="22"/>
          <w:szCs w:val="22"/>
        </w:rPr>
      </w:pPr>
      <w:r w:rsidRPr="007F43AB">
        <w:rPr>
          <w:spacing w:val="-4"/>
          <w:kern w:val="22"/>
          <w:sz w:val="22"/>
          <w:szCs w:val="22"/>
        </w:rPr>
        <w:t>(WS) Wireless Communications Service</w:t>
      </w:r>
    </w:p>
    <w:p w:rsidR="005D2A37" w:rsidRPr="007F43AB" w:rsidRDefault="005D2A37" w:rsidP="005D2A37">
      <w:pPr>
        <w:outlineLvl w:val="3"/>
        <w:rPr>
          <w:spacing w:val="-4"/>
          <w:kern w:val="22"/>
          <w:sz w:val="22"/>
          <w:szCs w:val="22"/>
        </w:rPr>
      </w:pPr>
      <w:r w:rsidRPr="007F43AB">
        <w:rPr>
          <w:spacing w:val="-4"/>
          <w:kern w:val="22"/>
          <w:sz w:val="22"/>
          <w:szCs w:val="22"/>
        </w:rPr>
        <w:t>(CA) Commercial Air-ground Radiotelephone (may be CMRS depending upon use)</w:t>
      </w:r>
    </w:p>
    <w:p w:rsidR="005D2A37" w:rsidRPr="007F43AB" w:rsidRDefault="005D2A37" w:rsidP="005D2A37">
      <w:pPr>
        <w:outlineLvl w:val="3"/>
        <w:rPr>
          <w:spacing w:val="-4"/>
          <w:kern w:val="22"/>
          <w:sz w:val="22"/>
          <w:szCs w:val="22"/>
        </w:rPr>
      </w:pPr>
      <w:r w:rsidRPr="007F43AB">
        <w:rPr>
          <w:spacing w:val="-4"/>
          <w:kern w:val="22"/>
          <w:sz w:val="22"/>
          <w:szCs w:val="22"/>
        </w:rPr>
        <w:t>(CJ) Commercial Aviation Air-Ground Radiotelephone (800 MHz band) (may be CMRS depending upon use)</w:t>
      </w:r>
    </w:p>
    <w:p w:rsidR="005D2A37" w:rsidRPr="007F43AB" w:rsidRDefault="005D2A37" w:rsidP="005D2A37">
      <w:pPr>
        <w:outlineLvl w:val="3"/>
        <w:rPr>
          <w:spacing w:val="-4"/>
          <w:kern w:val="22"/>
          <w:sz w:val="22"/>
          <w:szCs w:val="22"/>
        </w:rPr>
      </w:pPr>
      <w:r w:rsidRPr="007F43AB">
        <w:rPr>
          <w:spacing w:val="-4"/>
          <w:kern w:val="22"/>
          <w:sz w:val="22"/>
          <w:szCs w:val="22"/>
        </w:rPr>
        <w:t>(YX) SMR, 806821/851-866 MHz, Trunked (see 47 CFR 90.603c and FCC license WPSY267)</w:t>
      </w:r>
    </w:p>
    <w:p w:rsidR="005D2A37" w:rsidRPr="007F43AB" w:rsidRDefault="005D2A37" w:rsidP="005D2A37">
      <w:pPr>
        <w:outlineLvl w:val="3"/>
        <w:rPr>
          <w:spacing w:val="-4"/>
          <w:kern w:val="22"/>
          <w:sz w:val="22"/>
          <w:szCs w:val="22"/>
        </w:rPr>
      </w:pPr>
      <w:r w:rsidRPr="007F43AB">
        <w:rPr>
          <w:spacing w:val="-4"/>
          <w:kern w:val="22"/>
          <w:sz w:val="22"/>
          <w:szCs w:val="22"/>
        </w:rPr>
        <w:t>(CG) General Aviation Air-ground Radiotelephone (may be CMRS depending upon use)</w:t>
      </w:r>
    </w:p>
    <w:p w:rsidR="005D2A37" w:rsidRPr="007F43AB" w:rsidRDefault="005D2A37" w:rsidP="005D2A37">
      <w:pPr>
        <w:outlineLvl w:val="3"/>
        <w:rPr>
          <w:spacing w:val="-4"/>
          <w:kern w:val="22"/>
          <w:sz w:val="22"/>
          <w:szCs w:val="22"/>
        </w:rPr>
      </w:pPr>
      <w:r w:rsidRPr="007F43AB">
        <w:rPr>
          <w:spacing w:val="-4"/>
          <w:kern w:val="22"/>
          <w:sz w:val="22"/>
          <w:szCs w:val="22"/>
        </w:rPr>
        <w:t>(CO) Offshore Radiotelephone (may be CMRS depending upon use)</w:t>
      </w:r>
    </w:p>
    <w:p w:rsidR="005D2A37" w:rsidRPr="007F43AB" w:rsidRDefault="005D2A37" w:rsidP="005D2A37">
      <w:pPr>
        <w:outlineLvl w:val="3"/>
        <w:rPr>
          <w:spacing w:val="-4"/>
          <w:kern w:val="22"/>
          <w:sz w:val="22"/>
          <w:szCs w:val="22"/>
        </w:rPr>
      </w:pPr>
      <w:r w:rsidRPr="007F43AB">
        <w:rPr>
          <w:spacing w:val="-4"/>
          <w:kern w:val="22"/>
          <w:sz w:val="22"/>
          <w:szCs w:val="22"/>
        </w:rPr>
        <w:t>(CY) 1910-1915/1990-1995 MHz Bands, Market Area (may be CMRS depending upon use)</w:t>
      </w:r>
    </w:p>
    <w:p w:rsidR="005D2A37" w:rsidRPr="007F43AB" w:rsidRDefault="005D2A37" w:rsidP="005D2A37">
      <w:pPr>
        <w:outlineLvl w:val="3"/>
        <w:rPr>
          <w:spacing w:val="-4"/>
          <w:kern w:val="22"/>
          <w:sz w:val="22"/>
          <w:szCs w:val="22"/>
        </w:rPr>
      </w:pPr>
      <w:r w:rsidRPr="007F43AB">
        <w:rPr>
          <w:spacing w:val="-4"/>
          <w:kern w:val="22"/>
          <w:sz w:val="22"/>
          <w:szCs w:val="22"/>
        </w:rPr>
        <w:t>(BR) Broadband Radio Service</w:t>
      </w:r>
    </w:p>
    <w:p w:rsidR="005D2A37" w:rsidRPr="007F43AB" w:rsidRDefault="005D2A37" w:rsidP="005D2A37">
      <w:pPr>
        <w:outlineLvl w:val="3"/>
        <w:rPr>
          <w:spacing w:val="-4"/>
          <w:kern w:val="22"/>
          <w:sz w:val="22"/>
          <w:szCs w:val="22"/>
        </w:rPr>
      </w:pPr>
      <w:r w:rsidRPr="007F43AB">
        <w:rPr>
          <w:spacing w:val="-4"/>
          <w:kern w:val="22"/>
          <w:sz w:val="22"/>
          <w:szCs w:val="22"/>
        </w:rPr>
        <w:t>(LD) Local Multipoint Distribution Service (may be CEL, BT, MIC or ISP depending upon actual use)</w:t>
      </w:r>
    </w:p>
    <w:p w:rsidR="005D2A37" w:rsidRPr="007F43AB" w:rsidRDefault="005D2A37" w:rsidP="005D2A37">
      <w:pPr>
        <w:rPr>
          <w:spacing w:val="-4"/>
          <w:kern w:val="22"/>
          <w:sz w:val="22"/>
          <w:szCs w:val="22"/>
        </w:rPr>
      </w:pPr>
    </w:p>
    <w:p w:rsidR="005D2A37" w:rsidRPr="007F43AB" w:rsidRDefault="005D2A37" w:rsidP="005D2A37">
      <w:pPr>
        <w:pStyle w:val="Heading4"/>
        <w:rPr>
          <w:b w:val="0"/>
          <w:color w:val="000000"/>
          <w:sz w:val="22"/>
          <w:szCs w:val="22"/>
        </w:rPr>
      </w:pPr>
      <w:r w:rsidRPr="007F43AB">
        <w:rPr>
          <w:b w:val="0"/>
          <w:color w:val="000000"/>
          <w:sz w:val="22"/>
          <w:szCs w:val="22"/>
          <w:u w:val="single"/>
        </w:rPr>
        <w:t>Commercial Mobile Radio Service (CMRS - 815)</w:t>
      </w:r>
      <w:r w:rsidRPr="007F43AB">
        <w:rPr>
          <w:b w:val="0"/>
          <w:color w:val="000000"/>
          <w:sz w:val="22"/>
          <w:szCs w:val="22"/>
        </w:rPr>
        <w:t xml:space="preserve"> </w:t>
      </w:r>
      <w:r w:rsidRPr="007F43AB">
        <w:rPr>
          <w:b w:val="0"/>
          <w:sz w:val="22"/>
          <w:szCs w:val="22"/>
        </w:rPr>
        <w:t>means commercial mobile radio uses that provide mobile radio communications services to individual customers.</w:t>
      </w:r>
      <w:r w:rsidRPr="007F43AB">
        <w:rPr>
          <w:b w:val="0"/>
          <w:color w:val="000000"/>
          <w:sz w:val="22"/>
          <w:szCs w:val="22"/>
        </w:rPr>
        <w:t xml:space="preserve"> Examples of CMRS include community repeaters, trunked radio (specialized mobile radio), two-way radio dispatch, public switched network (telephone/data) interconnect service, microwave communications link equipment (monitoring devices), and other two-way voice and paging services. </w:t>
      </w:r>
      <w:r w:rsidRPr="007F43AB">
        <w:rPr>
          <w:b w:val="0"/>
          <w:bCs w:val="0"/>
          <w:spacing w:val="-4"/>
          <w:kern w:val="22"/>
          <w:sz w:val="22"/>
          <w:szCs w:val="22"/>
        </w:rPr>
        <w:t>When multiple CMRS systems are operated by the same entity in the same facility, only one CMRS use needs to be reported on the annual inventory.</w:t>
      </w:r>
    </w:p>
    <w:p w:rsidR="005D2A37" w:rsidRPr="007F43AB" w:rsidRDefault="005D2A37" w:rsidP="005D2A37">
      <w:pPr>
        <w:pStyle w:val="Heading4"/>
        <w:rPr>
          <w:b w:val="0"/>
          <w:color w:val="000000"/>
          <w:sz w:val="22"/>
          <w:szCs w:val="22"/>
        </w:rPr>
      </w:pPr>
    </w:p>
    <w:p w:rsidR="005D2A37" w:rsidRPr="007F43AB" w:rsidRDefault="005D2A37" w:rsidP="005D2A37">
      <w:pPr>
        <w:outlineLvl w:val="3"/>
        <w:rPr>
          <w:spacing w:val="-4"/>
          <w:kern w:val="22"/>
          <w:sz w:val="22"/>
          <w:szCs w:val="22"/>
        </w:rPr>
      </w:pPr>
      <w:r w:rsidRPr="007F43AB">
        <w:rPr>
          <w:spacing w:val="-4"/>
          <w:kern w:val="22"/>
          <w:sz w:val="22"/>
          <w:szCs w:val="22"/>
          <w:u w:val="single"/>
        </w:rPr>
        <w:t>FCC Radio Service Codes</w:t>
      </w:r>
      <w:r w:rsidRPr="007F43AB">
        <w:rPr>
          <w:spacing w:val="-4"/>
          <w:kern w:val="22"/>
          <w:sz w:val="22"/>
          <w:szCs w:val="22"/>
        </w:rPr>
        <w:t>:</w:t>
      </w:r>
    </w:p>
    <w:p w:rsidR="005D2A37" w:rsidRPr="007F43AB" w:rsidRDefault="005D2A37" w:rsidP="005D2A37">
      <w:pPr>
        <w:outlineLvl w:val="3"/>
        <w:rPr>
          <w:spacing w:val="-4"/>
          <w:kern w:val="22"/>
          <w:sz w:val="22"/>
          <w:szCs w:val="22"/>
        </w:rPr>
      </w:pPr>
      <w:r w:rsidRPr="007F43AB">
        <w:rPr>
          <w:spacing w:val="-4"/>
          <w:kern w:val="22"/>
          <w:sz w:val="22"/>
          <w:szCs w:val="22"/>
        </w:rPr>
        <w:t>(QA) 220-222 MHz Band, Auctioned</w:t>
      </w:r>
    </w:p>
    <w:p w:rsidR="005D2A37" w:rsidRPr="007F43AB" w:rsidRDefault="005D2A37" w:rsidP="005D2A37">
      <w:pPr>
        <w:outlineLvl w:val="3"/>
        <w:rPr>
          <w:spacing w:val="-4"/>
          <w:kern w:val="22"/>
          <w:sz w:val="22"/>
          <w:szCs w:val="22"/>
        </w:rPr>
      </w:pPr>
      <w:r w:rsidRPr="007F43AB">
        <w:rPr>
          <w:spacing w:val="-4"/>
          <w:kern w:val="22"/>
          <w:sz w:val="22"/>
          <w:szCs w:val="22"/>
        </w:rPr>
        <w:t xml:space="preserve">(AF) Aeronautical and Fixed (CMRS when sold to others; PMRS </w:t>
      </w:r>
      <w:r>
        <w:rPr>
          <w:spacing w:val="-4"/>
          <w:kern w:val="22"/>
          <w:sz w:val="22"/>
          <w:szCs w:val="22"/>
        </w:rPr>
        <w:t>when</w:t>
      </w:r>
      <w:r w:rsidRPr="007F43AB">
        <w:rPr>
          <w:spacing w:val="-4"/>
          <w:kern w:val="22"/>
          <w:sz w:val="22"/>
          <w:szCs w:val="22"/>
        </w:rPr>
        <w:t xml:space="preserve"> owned and utilized internally only)</w:t>
      </w:r>
    </w:p>
    <w:p w:rsidR="005D2A37" w:rsidRPr="007F43AB" w:rsidRDefault="005D2A37" w:rsidP="005D2A37">
      <w:pPr>
        <w:outlineLvl w:val="3"/>
        <w:rPr>
          <w:spacing w:val="-4"/>
          <w:kern w:val="22"/>
          <w:sz w:val="22"/>
          <w:szCs w:val="22"/>
        </w:rPr>
      </w:pPr>
      <w:r w:rsidRPr="007F43AB">
        <w:rPr>
          <w:spacing w:val="-4"/>
          <w:kern w:val="22"/>
          <w:sz w:val="22"/>
          <w:szCs w:val="22"/>
        </w:rPr>
        <w:t>(GM) 800 MHz Conventional SMR (SMR, Site-specific)</w:t>
      </w:r>
    </w:p>
    <w:p w:rsidR="005D2A37" w:rsidRPr="007F43AB" w:rsidRDefault="005D2A37" w:rsidP="005D2A37">
      <w:pPr>
        <w:outlineLvl w:val="3"/>
        <w:rPr>
          <w:spacing w:val="-4"/>
          <w:kern w:val="22"/>
          <w:sz w:val="22"/>
          <w:szCs w:val="22"/>
        </w:rPr>
      </w:pPr>
      <w:r w:rsidRPr="007F43AB">
        <w:rPr>
          <w:spacing w:val="-4"/>
          <w:kern w:val="22"/>
          <w:sz w:val="22"/>
          <w:szCs w:val="22"/>
        </w:rPr>
        <w:t>(YM) 800 MHz Trunked SMR (SMR, Site-specific)</w:t>
      </w:r>
    </w:p>
    <w:p w:rsidR="005D2A37" w:rsidRPr="007F43AB" w:rsidRDefault="005D2A37" w:rsidP="005D2A37">
      <w:pPr>
        <w:outlineLvl w:val="3"/>
        <w:rPr>
          <w:spacing w:val="-4"/>
          <w:kern w:val="22"/>
          <w:sz w:val="22"/>
          <w:szCs w:val="22"/>
        </w:rPr>
      </w:pPr>
      <w:r w:rsidRPr="007F43AB">
        <w:rPr>
          <w:spacing w:val="-4"/>
          <w:kern w:val="22"/>
          <w:sz w:val="22"/>
          <w:szCs w:val="22"/>
        </w:rPr>
        <w:t>(GL) 900 MHz Conventional SMR (SMR, Site-Specific)</w:t>
      </w:r>
    </w:p>
    <w:p w:rsidR="005D2A37" w:rsidRPr="007F43AB" w:rsidRDefault="005D2A37" w:rsidP="005D2A37">
      <w:pPr>
        <w:outlineLvl w:val="3"/>
        <w:rPr>
          <w:spacing w:val="-4"/>
          <w:kern w:val="22"/>
          <w:sz w:val="22"/>
          <w:szCs w:val="22"/>
        </w:rPr>
      </w:pPr>
      <w:r w:rsidRPr="007F43AB">
        <w:rPr>
          <w:spacing w:val="-4"/>
          <w:kern w:val="22"/>
          <w:sz w:val="22"/>
          <w:szCs w:val="22"/>
        </w:rPr>
        <w:t>(YL) 900 MHz Trunked SMR (SMR, Site-Specific)</w:t>
      </w:r>
    </w:p>
    <w:p w:rsidR="005D2A37" w:rsidRPr="007F43AB" w:rsidRDefault="005D2A37" w:rsidP="005D2A37">
      <w:pPr>
        <w:outlineLvl w:val="3"/>
        <w:rPr>
          <w:spacing w:val="-4"/>
          <w:kern w:val="22"/>
          <w:sz w:val="22"/>
          <w:szCs w:val="22"/>
        </w:rPr>
      </w:pPr>
      <w:r w:rsidRPr="007F43AB">
        <w:rPr>
          <w:spacing w:val="-4"/>
          <w:kern w:val="22"/>
          <w:sz w:val="22"/>
          <w:szCs w:val="22"/>
        </w:rPr>
        <w:t>(LN) 902-928 MHz Location Narrowband (Non-multilateration)</w:t>
      </w:r>
    </w:p>
    <w:p w:rsidR="005D2A37" w:rsidRPr="007F43AB" w:rsidRDefault="005D2A37" w:rsidP="005D2A37">
      <w:pPr>
        <w:outlineLvl w:val="3"/>
        <w:rPr>
          <w:spacing w:val="-4"/>
          <w:kern w:val="22"/>
          <w:sz w:val="22"/>
          <w:szCs w:val="22"/>
        </w:rPr>
      </w:pPr>
      <w:r w:rsidRPr="007F43AB">
        <w:rPr>
          <w:spacing w:val="-4"/>
          <w:kern w:val="22"/>
          <w:sz w:val="22"/>
          <w:szCs w:val="22"/>
        </w:rPr>
        <w:t>(LW) 902-928 MHz Location Wideband (Grandfathered AVM)</w:t>
      </w:r>
    </w:p>
    <w:p w:rsidR="005D2A37" w:rsidRPr="007F43AB" w:rsidRDefault="005D2A37" w:rsidP="005D2A37">
      <w:pPr>
        <w:outlineLvl w:val="3"/>
        <w:rPr>
          <w:spacing w:val="-4"/>
          <w:kern w:val="22"/>
          <w:sz w:val="22"/>
          <w:szCs w:val="22"/>
        </w:rPr>
      </w:pPr>
      <w:r w:rsidRPr="007F43AB">
        <w:rPr>
          <w:spacing w:val="-4"/>
          <w:kern w:val="22"/>
          <w:sz w:val="22"/>
          <w:szCs w:val="22"/>
        </w:rPr>
        <w:t>(IG) Industrial/Business Pool – Conventional (CMR</w:t>
      </w:r>
      <w:r>
        <w:rPr>
          <w:spacing w:val="-4"/>
          <w:kern w:val="22"/>
          <w:sz w:val="22"/>
          <w:szCs w:val="22"/>
        </w:rPr>
        <w:t xml:space="preserve">S when </w:t>
      </w:r>
      <w:r w:rsidRPr="007F43AB">
        <w:rPr>
          <w:spacing w:val="-4"/>
          <w:kern w:val="22"/>
          <w:sz w:val="22"/>
          <w:szCs w:val="22"/>
        </w:rPr>
        <w:t>sold to others</w:t>
      </w:r>
      <w:r>
        <w:rPr>
          <w:spacing w:val="-4"/>
          <w:kern w:val="22"/>
          <w:sz w:val="22"/>
          <w:szCs w:val="22"/>
        </w:rPr>
        <w:t>; PMRS when owned and used internally only)</w:t>
      </w:r>
      <w:r w:rsidRPr="007F43AB">
        <w:rPr>
          <w:spacing w:val="-4"/>
          <w:kern w:val="22"/>
          <w:sz w:val="22"/>
          <w:szCs w:val="22"/>
        </w:rPr>
        <w:t xml:space="preserve"> </w:t>
      </w:r>
    </w:p>
    <w:p w:rsidR="005D2A37" w:rsidRPr="007F43AB" w:rsidRDefault="005D2A37" w:rsidP="005D2A37">
      <w:pPr>
        <w:outlineLvl w:val="3"/>
        <w:rPr>
          <w:spacing w:val="-4"/>
          <w:kern w:val="22"/>
          <w:sz w:val="22"/>
          <w:szCs w:val="22"/>
        </w:rPr>
      </w:pPr>
      <w:r w:rsidRPr="007F43AB">
        <w:rPr>
          <w:spacing w:val="-4"/>
          <w:kern w:val="22"/>
          <w:sz w:val="22"/>
          <w:szCs w:val="22"/>
        </w:rPr>
        <w:t>(IK) Industrial/Business Pool - Commercial, Conventional</w:t>
      </w:r>
    </w:p>
    <w:p w:rsidR="005D2A37" w:rsidRPr="007F43AB" w:rsidRDefault="005D2A37" w:rsidP="005D2A37">
      <w:pPr>
        <w:outlineLvl w:val="3"/>
        <w:rPr>
          <w:spacing w:val="-4"/>
          <w:kern w:val="22"/>
          <w:sz w:val="22"/>
          <w:szCs w:val="22"/>
        </w:rPr>
      </w:pPr>
      <w:r w:rsidRPr="007F43AB">
        <w:rPr>
          <w:spacing w:val="-4"/>
          <w:kern w:val="22"/>
          <w:sz w:val="22"/>
          <w:szCs w:val="22"/>
        </w:rPr>
        <w:t>(YK) Industrial/Business Pool - Commercial, Trunked</w:t>
      </w:r>
    </w:p>
    <w:p w:rsidR="005D2A37" w:rsidRPr="007F43AB" w:rsidRDefault="005D2A37" w:rsidP="005D2A37">
      <w:pPr>
        <w:outlineLvl w:val="3"/>
        <w:rPr>
          <w:spacing w:val="-4"/>
          <w:kern w:val="22"/>
          <w:sz w:val="22"/>
          <w:szCs w:val="22"/>
        </w:rPr>
      </w:pPr>
      <w:r w:rsidRPr="007F43AB">
        <w:rPr>
          <w:spacing w:val="-4"/>
          <w:kern w:val="22"/>
          <w:sz w:val="22"/>
          <w:szCs w:val="22"/>
        </w:rPr>
        <w:t>(LS) Location and Monitoring Service, Multilateration (LMS)</w:t>
      </w:r>
    </w:p>
    <w:p w:rsidR="005D2A37" w:rsidRPr="007F43AB" w:rsidRDefault="005D2A37" w:rsidP="005D2A37">
      <w:pPr>
        <w:outlineLvl w:val="3"/>
        <w:rPr>
          <w:spacing w:val="-4"/>
          <w:kern w:val="22"/>
          <w:sz w:val="22"/>
          <w:szCs w:val="22"/>
        </w:rPr>
      </w:pPr>
      <w:r w:rsidRPr="007F43AB">
        <w:rPr>
          <w:spacing w:val="-4"/>
          <w:kern w:val="22"/>
          <w:sz w:val="22"/>
          <w:szCs w:val="22"/>
        </w:rPr>
        <w:t>(NC) Nationwide Commercial 5 Channel, 220 MHz</w:t>
      </w:r>
    </w:p>
    <w:p w:rsidR="005D2A37" w:rsidRPr="007F43AB" w:rsidRDefault="005D2A37" w:rsidP="005D2A37">
      <w:pPr>
        <w:outlineLvl w:val="3"/>
        <w:rPr>
          <w:spacing w:val="-4"/>
          <w:kern w:val="22"/>
          <w:sz w:val="22"/>
          <w:szCs w:val="22"/>
        </w:rPr>
      </w:pPr>
      <w:r w:rsidRPr="007F43AB">
        <w:rPr>
          <w:spacing w:val="-4"/>
          <w:kern w:val="22"/>
          <w:sz w:val="22"/>
          <w:szCs w:val="22"/>
        </w:rPr>
        <w:t>(QT) Non-Nationwide 5 Channel Trunked, 220 MHz</w:t>
      </w:r>
    </w:p>
    <w:p w:rsidR="005D2A37" w:rsidRPr="007F43AB" w:rsidRDefault="005D2A37" w:rsidP="005D2A37">
      <w:pPr>
        <w:outlineLvl w:val="3"/>
        <w:rPr>
          <w:spacing w:val="-4"/>
          <w:kern w:val="22"/>
          <w:sz w:val="22"/>
          <w:szCs w:val="22"/>
        </w:rPr>
      </w:pPr>
      <w:r w:rsidRPr="007F43AB">
        <w:rPr>
          <w:spacing w:val="-4"/>
          <w:kern w:val="22"/>
          <w:sz w:val="22"/>
          <w:szCs w:val="22"/>
        </w:rPr>
        <w:t>(QD) Non-Nationwide Data, 220 MHz</w:t>
      </w:r>
    </w:p>
    <w:p w:rsidR="005D2A37" w:rsidRPr="007F43AB" w:rsidRDefault="005D2A37" w:rsidP="005D2A37">
      <w:pPr>
        <w:outlineLvl w:val="3"/>
        <w:rPr>
          <w:spacing w:val="-4"/>
          <w:kern w:val="22"/>
          <w:sz w:val="22"/>
          <w:szCs w:val="22"/>
        </w:rPr>
      </w:pPr>
      <w:r w:rsidRPr="007F43AB">
        <w:rPr>
          <w:spacing w:val="-4"/>
          <w:kern w:val="22"/>
          <w:sz w:val="22"/>
          <w:szCs w:val="22"/>
        </w:rPr>
        <w:t>(QO) Non-Nationwide Other, 220 MHz</w:t>
      </w:r>
    </w:p>
    <w:p w:rsidR="005D2A37" w:rsidRPr="007F43AB" w:rsidRDefault="005D2A37" w:rsidP="005D2A37">
      <w:pPr>
        <w:outlineLvl w:val="3"/>
        <w:rPr>
          <w:spacing w:val="-4"/>
          <w:kern w:val="22"/>
          <w:sz w:val="22"/>
          <w:szCs w:val="22"/>
        </w:rPr>
      </w:pPr>
      <w:r w:rsidRPr="007F43AB">
        <w:rPr>
          <w:spacing w:val="-4"/>
          <w:kern w:val="22"/>
          <w:sz w:val="22"/>
          <w:szCs w:val="22"/>
        </w:rPr>
        <w:t>(YC) SMR, 806-821/851-866 MHz, Auctioned</w:t>
      </w:r>
    </w:p>
    <w:p w:rsidR="005D2A37" w:rsidRPr="007F43AB" w:rsidRDefault="005D2A37" w:rsidP="005D2A37">
      <w:pPr>
        <w:outlineLvl w:val="3"/>
        <w:rPr>
          <w:spacing w:val="-4"/>
          <w:kern w:val="22"/>
          <w:sz w:val="22"/>
          <w:szCs w:val="22"/>
        </w:rPr>
      </w:pPr>
      <w:r w:rsidRPr="007F43AB">
        <w:rPr>
          <w:spacing w:val="-4"/>
          <w:kern w:val="22"/>
          <w:sz w:val="22"/>
          <w:szCs w:val="22"/>
        </w:rPr>
        <w:t>(YH) SMR, 806-821/851-866 MHz, Auctioned (Rebanded YC license)</w:t>
      </w:r>
    </w:p>
    <w:p w:rsidR="005D2A37" w:rsidRPr="007F43AB" w:rsidRDefault="005D2A37" w:rsidP="005D2A37">
      <w:pPr>
        <w:outlineLvl w:val="3"/>
        <w:rPr>
          <w:spacing w:val="-4"/>
          <w:kern w:val="22"/>
          <w:sz w:val="22"/>
          <w:szCs w:val="22"/>
        </w:rPr>
      </w:pPr>
      <w:r w:rsidRPr="007F43AB">
        <w:rPr>
          <w:spacing w:val="-4"/>
          <w:kern w:val="22"/>
          <w:sz w:val="22"/>
          <w:szCs w:val="22"/>
        </w:rPr>
        <w:t>(GX) SMR, 806-821/851-866 MHz, Conventional</w:t>
      </w:r>
    </w:p>
    <w:p w:rsidR="005D2A37" w:rsidRPr="007F43AB" w:rsidRDefault="005D2A37" w:rsidP="005D2A37">
      <w:pPr>
        <w:outlineLvl w:val="3"/>
        <w:rPr>
          <w:spacing w:val="-4"/>
          <w:kern w:val="22"/>
          <w:sz w:val="22"/>
          <w:szCs w:val="22"/>
        </w:rPr>
      </w:pPr>
      <w:r w:rsidRPr="007F43AB">
        <w:rPr>
          <w:spacing w:val="-4"/>
          <w:kern w:val="22"/>
          <w:sz w:val="22"/>
          <w:szCs w:val="22"/>
        </w:rPr>
        <w:t>(YX) SMR, 806-821/851-866 MHz, Trunked</w:t>
      </w:r>
    </w:p>
    <w:p w:rsidR="005D2A37" w:rsidRPr="007F43AB" w:rsidRDefault="005D2A37" w:rsidP="005D2A37">
      <w:pPr>
        <w:outlineLvl w:val="3"/>
        <w:rPr>
          <w:spacing w:val="-4"/>
          <w:kern w:val="22"/>
          <w:sz w:val="22"/>
          <w:szCs w:val="22"/>
        </w:rPr>
      </w:pPr>
      <w:r w:rsidRPr="007F43AB">
        <w:rPr>
          <w:spacing w:val="-4"/>
          <w:kern w:val="22"/>
          <w:sz w:val="22"/>
          <w:szCs w:val="22"/>
        </w:rPr>
        <w:t>(YD) SMR, 896-901/935-940 MHz, Auctioned</w:t>
      </w:r>
    </w:p>
    <w:p w:rsidR="005D2A37" w:rsidRPr="007F43AB" w:rsidRDefault="005D2A37" w:rsidP="005D2A37">
      <w:pPr>
        <w:outlineLvl w:val="3"/>
        <w:rPr>
          <w:spacing w:val="-4"/>
          <w:kern w:val="22"/>
          <w:sz w:val="22"/>
          <w:szCs w:val="22"/>
        </w:rPr>
      </w:pPr>
      <w:r w:rsidRPr="007F43AB">
        <w:rPr>
          <w:spacing w:val="-4"/>
          <w:kern w:val="22"/>
          <w:sz w:val="22"/>
          <w:szCs w:val="22"/>
        </w:rPr>
        <w:t>(GR) SMR, 896-901/935-940 MHz, Conventional</w:t>
      </w:r>
    </w:p>
    <w:p w:rsidR="005D2A37" w:rsidRPr="007F43AB" w:rsidRDefault="005D2A37" w:rsidP="005D2A37">
      <w:pPr>
        <w:outlineLvl w:val="3"/>
        <w:rPr>
          <w:spacing w:val="-4"/>
          <w:kern w:val="22"/>
          <w:sz w:val="22"/>
          <w:szCs w:val="22"/>
        </w:rPr>
      </w:pPr>
      <w:r w:rsidRPr="007F43AB">
        <w:rPr>
          <w:spacing w:val="-4"/>
          <w:kern w:val="22"/>
          <w:sz w:val="22"/>
          <w:szCs w:val="22"/>
        </w:rPr>
        <w:t>(YS) SMR, 896-901/935-940 MHz, Trunked</w:t>
      </w:r>
    </w:p>
    <w:p w:rsidR="005D2A37" w:rsidRPr="007F43AB" w:rsidRDefault="005D2A37" w:rsidP="005D2A37">
      <w:pPr>
        <w:outlineLvl w:val="3"/>
        <w:rPr>
          <w:spacing w:val="-4"/>
          <w:kern w:val="22"/>
          <w:sz w:val="22"/>
          <w:szCs w:val="22"/>
        </w:rPr>
      </w:pPr>
      <w:r w:rsidRPr="007F43AB">
        <w:rPr>
          <w:spacing w:val="-4"/>
          <w:kern w:val="22"/>
          <w:sz w:val="22"/>
          <w:szCs w:val="22"/>
        </w:rPr>
        <w:t>(GC) 929-931 MHz Band, Auctioned</w:t>
      </w:r>
    </w:p>
    <w:p w:rsidR="005D2A37" w:rsidRPr="007F43AB" w:rsidRDefault="005D2A37" w:rsidP="005D2A37">
      <w:pPr>
        <w:outlineLvl w:val="3"/>
        <w:rPr>
          <w:spacing w:val="-4"/>
          <w:kern w:val="22"/>
          <w:sz w:val="22"/>
          <w:szCs w:val="22"/>
        </w:rPr>
      </w:pPr>
      <w:r w:rsidRPr="007F43AB">
        <w:rPr>
          <w:spacing w:val="-4"/>
          <w:kern w:val="22"/>
          <w:sz w:val="22"/>
          <w:szCs w:val="22"/>
        </w:rPr>
        <w:t>(CD) Paging and Radiotelephone</w:t>
      </w:r>
    </w:p>
    <w:p w:rsidR="005D2A37" w:rsidRPr="007F43AB" w:rsidRDefault="005D2A37" w:rsidP="005D2A37">
      <w:pPr>
        <w:outlineLvl w:val="3"/>
        <w:rPr>
          <w:spacing w:val="-4"/>
          <w:kern w:val="22"/>
          <w:sz w:val="22"/>
          <w:szCs w:val="22"/>
        </w:rPr>
      </w:pPr>
      <w:r w:rsidRPr="007F43AB">
        <w:rPr>
          <w:spacing w:val="-4"/>
          <w:kern w:val="22"/>
          <w:sz w:val="22"/>
          <w:szCs w:val="22"/>
        </w:rPr>
        <w:t>(CZ) Part 22 931 MHZ Paging</w:t>
      </w:r>
    </w:p>
    <w:p w:rsidR="005D2A37" w:rsidRPr="007F43AB" w:rsidRDefault="005D2A37" w:rsidP="005D2A37">
      <w:pPr>
        <w:outlineLvl w:val="3"/>
        <w:rPr>
          <w:spacing w:val="-4"/>
          <w:kern w:val="22"/>
          <w:sz w:val="22"/>
          <w:szCs w:val="22"/>
        </w:rPr>
      </w:pPr>
      <w:r w:rsidRPr="007F43AB">
        <w:rPr>
          <w:spacing w:val="-4"/>
          <w:kern w:val="22"/>
          <w:sz w:val="22"/>
          <w:szCs w:val="22"/>
        </w:rPr>
        <w:t>(CP) Part 22 VHF/UHF Paging (excluding 931MHz)</w:t>
      </w:r>
    </w:p>
    <w:p w:rsidR="005D2A37" w:rsidRPr="007F43AB" w:rsidRDefault="005D2A37" w:rsidP="005D2A37">
      <w:pPr>
        <w:outlineLvl w:val="3"/>
        <w:rPr>
          <w:spacing w:val="-4"/>
          <w:kern w:val="22"/>
          <w:sz w:val="22"/>
          <w:szCs w:val="22"/>
        </w:rPr>
      </w:pPr>
      <w:r w:rsidRPr="007F43AB">
        <w:rPr>
          <w:spacing w:val="-4"/>
          <w:kern w:val="22"/>
          <w:sz w:val="22"/>
          <w:szCs w:val="22"/>
        </w:rPr>
        <w:t>(CR) Rural Radiotelephone</w:t>
      </w:r>
    </w:p>
    <w:p w:rsidR="005D2A37" w:rsidRPr="007F43AB" w:rsidRDefault="005D2A37" w:rsidP="005D2A37">
      <w:pPr>
        <w:outlineLvl w:val="3"/>
        <w:rPr>
          <w:spacing w:val="-4"/>
          <w:kern w:val="22"/>
          <w:sz w:val="22"/>
          <w:szCs w:val="22"/>
        </w:rPr>
      </w:pPr>
      <w:r w:rsidRPr="007F43AB">
        <w:rPr>
          <w:spacing w:val="-4"/>
          <w:kern w:val="22"/>
          <w:sz w:val="22"/>
          <w:szCs w:val="22"/>
        </w:rPr>
        <w:lastRenderedPageBreak/>
        <w:t>(CY)</w:t>
      </w:r>
      <w:r w:rsidRPr="007F43AB">
        <w:rPr>
          <w:sz w:val="22"/>
          <w:szCs w:val="22"/>
        </w:rPr>
        <w:t xml:space="preserve"> </w:t>
      </w:r>
      <w:r w:rsidRPr="007F43AB">
        <w:rPr>
          <w:spacing w:val="-4"/>
          <w:kern w:val="22"/>
          <w:sz w:val="22"/>
          <w:szCs w:val="22"/>
        </w:rPr>
        <w:t>Mobile/Fixed Broadband 1910-1915/1990-1995 MHz Bands, Market Area</w:t>
      </w:r>
    </w:p>
    <w:p w:rsidR="005D2A37" w:rsidRPr="007F43AB" w:rsidRDefault="005D2A37" w:rsidP="005D2A37">
      <w:pPr>
        <w:outlineLvl w:val="3"/>
        <w:rPr>
          <w:spacing w:val="-4"/>
          <w:kern w:val="22"/>
          <w:sz w:val="22"/>
          <w:szCs w:val="22"/>
        </w:rPr>
      </w:pPr>
      <w:r w:rsidRPr="007F43AB">
        <w:rPr>
          <w:spacing w:val="-4"/>
          <w:kern w:val="22"/>
          <w:sz w:val="22"/>
          <w:szCs w:val="22"/>
        </w:rPr>
        <w:t>(YG) Industrial/Business Pool, Trunked (CMRS when sold to others</w:t>
      </w:r>
      <w:r>
        <w:rPr>
          <w:spacing w:val="-4"/>
          <w:kern w:val="22"/>
          <w:sz w:val="22"/>
          <w:szCs w:val="22"/>
        </w:rPr>
        <w:t xml:space="preserve">; </w:t>
      </w:r>
      <w:r w:rsidRPr="007F43AB">
        <w:rPr>
          <w:spacing w:val="-4"/>
          <w:kern w:val="22"/>
          <w:sz w:val="22"/>
          <w:szCs w:val="22"/>
        </w:rPr>
        <w:t>PMRS when used internally)</w:t>
      </w:r>
    </w:p>
    <w:p w:rsidR="005D2A37" w:rsidRPr="007F43AB" w:rsidRDefault="005D2A37" w:rsidP="005D2A37">
      <w:pPr>
        <w:outlineLvl w:val="3"/>
        <w:rPr>
          <w:spacing w:val="-4"/>
          <w:kern w:val="22"/>
          <w:sz w:val="22"/>
          <w:szCs w:val="22"/>
        </w:rPr>
      </w:pPr>
      <w:r w:rsidRPr="007F43AB">
        <w:rPr>
          <w:spacing w:val="-4"/>
          <w:kern w:val="22"/>
          <w:sz w:val="22"/>
          <w:szCs w:val="22"/>
        </w:rPr>
        <w:t>(GS) Private Carrier Paging, 929-930 MHz (CMRS when sold to others</w:t>
      </w:r>
      <w:r>
        <w:rPr>
          <w:spacing w:val="-4"/>
          <w:kern w:val="22"/>
          <w:sz w:val="22"/>
          <w:szCs w:val="22"/>
        </w:rPr>
        <w:t xml:space="preserve">; </w:t>
      </w:r>
      <w:r w:rsidRPr="007F43AB">
        <w:rPr>
          <w:spacing w:val="-4"/>
          <w:kern w:val="22"/>
          <w:sz w:val="22"/>
          <w:szCs w:val="22"/>
        </w:rPr>
        <w:t>PMRS when used internally</w:t>
      </w:r>
      <w:r>
        <w:rPr>
          <w:spacing w:val="-4"/>
          <w:kern w:val="22"/>
          <w:sz w:val="22"/>
          <w:szCs w:val="22"/>
        </w:rPr>
        <w:t>)</w:t>
      </w:r>
    </w:p>
    <w:p w:rsidR="005D2A37" w:rsidRPr="007F43AB" w:rsidRDefault="005D2A37" w:rsidP="005D2A37">
      <w:pPr>
        <w:rPr>
          <w:sz w:val="22"/>
          <w:szCs w:val="22"/>
        </w:rPr>
      </w:pPr>
      <w:r w:rsidRPr="007F43AB">
        <w:rPr>
          <w:spacing w:val="-4"/>
          <w:kern w:val="22"/>
          <w:sz w:val="22"/>
          <w:szCs w:val="22"/>
        </w:rPr>
        <w:t xml:space="preserve">(YU) Business, 896-901/935-940 MHz, Trunked.  </w:t>
      </w:r>
    </w:p>
    <w:p w:rsidR="005D2A37" w:rsidRPr="007F43AB" w:rsidRDefault="005D2A37" w:rsidP="005D2A37">
      <w:pPr>
        <w:pStyle w:val="Heading4"/>
        <w:ind w:left="630"/>
        <w:rPr>
          <w:i/>
          <w:color w:val="000000"/>
          <w:sz w:val="22"/>
          <w:szCs w:val="22"/>
        </w:rPr>
      </w:pPr>
    </w:p>
    <w:p w:rsidR="005D2A37" w:rsidRPr="007F43AB" w:rsidRDefault="005D2A37" w:rsidP="005D2A37">
      <w:pPr>
        <w:pStyle w:val="Heading4"/>
        <w:ind w:left="630"/>
        <w:rPr>
          <w:b w:val="0"/>
          <w:bCs w:val="0"/>
          <w:i/>
          <w:spacing w:val="-4"/>
          <w:kern w:val="22"/>
          <w:sz w:val="20"/>
          <w:szCs w:val="20"/>
        </w:rPr>
      </w:pPr>
      <w:r w:rsidRPr="007F43AB">
        <w:rPr>
          <w:i/>
          <w:color w:val="000000"/>
          <w:sz w:val="20"/>
          <w:szCs w:val="20"/>
        </w:rPr>
        <w:t>Note:</w:t>
      </w:r>
      <w:r w:rsidRPr="007F43AB">
        <w:rPr>
          <w:b w:val="0"/>
          <w:i/>
          <w:color w:val="000000"/>
          <w:sz w:val="20"/>
          <w:szCs w:val="20"/>
        </w:rPr>
        <w:t xml:space="preserve"> Some FCC</w:t>
      </w:r>
      <w:r>
        <w:rPr>
          <w:b w:val="0"/>
          <w:i/>
          <w:color w:val="000000"/>
          <w:sz w:val="20"/>
          <w:szCs w:val="20"/>
        </w:rPr>
        <w:t xml:space="preserve"> </w:t>
      </w:r>
      <w:r w:rsidRPr="007F43AB">
        <w:rPr>
          <w:b w:val="0"/>
          <w:i/>
          <w:color w:val="000000"/>
          <w:sz w:val="20"/>
          <w:szCs w:val="20"/>
        </w:rPr>
        <w:t>designated CMRS uses are considered Cellular Telephone/PCS uses for rent determinati</w:t>
      </w:r>
      <w:r>
        <w:rPr>
          <w:b w:val="0"/>
          <w:i/>
          <w:color w:val="000000"/>
          <w:sz w:val="20"/>
          <w:szCs w:val="20"/>
        </w:rPr>
        <w:t>on purposes. S</w:t>
      </w:r>
      <w:r w:rsidRPr="007F43AB">
        <w:rPr>
          <w:b w:val="0"/>
          <w:i/>
          <w:color w:val="000000"/>
          <w:sz w:val="20"/>
          <w:szCs w:val="20"/>
        </w:rPr>
        <w:t>ee the description of the Cellular Telephone category</w:t>
      </w:r>
      <w:r>
        <w:rPr>
          <w:b w:val="0"/>
          <w:i/>
          <w:color w:val="000000"/>
          <w:sz w:val="20"/>
          <w:szCs w:val="20"/>
        </w:rPr>
        <w:t xml:space="preserve"> above</w:t>
      </w:r>
      <w:r w:rsidRPr="007F43AB">
        <w:rPr>
          <w:b w:val="0"/>
          <w:i/>
          <w:color w:val="000000"/>
          <w:sz w:val="20"/>
          <w:szCs w:val="20"/>
        </w:rPr>
        <w:t xml:space="preserve">.  </w:t>
      </w:r>
    </w:p>
    <w:p w:rsidR="005D2A37" w:rsidRPr="007F43AB" w:rsidRDefault="005D2A37" w:rsidP="005D2A37">
      <w:pPr>
        <w:pStyle w:val="NumberList1"/>
        <w:spacing w:before="0"/>
        <w:ind w:firstLine="0"/>
        <w:rPr>
          <w:color w:val="000000"/>
          <w:sz w:val="22"/>
          <w:szCs w:val="22"/>
          <w:u w:val="single"/>
        </w:rPr>
      </w:pPr>
    </w:p>
    <w:p w:rsidR="005D2A37" w:rsidRPr="007F43AB" w:rsidRDefault="005D2A37" w:rsidP="005D2A37">
      <w:pPr>
        <w:pStyle w:val="NumberList1"/>
        <w:spacing w:before="0"/>
        <w:ind w:firstLine="0"/>
        <w:rPr>
          <w:sz w:val="22"/>
          <w:szCs w:val="22"/>
        </w:rPr>
      </w:pPr>
      <w:r w:rsidRPr="007F43AB">
        <w:rPr>
          <w:color w:val="000000"/>
          <w:sz w:val="22"/>
          <w:szCs w:val="22"/>
          <w:u w:val="single"/>
        </w:rPr>
        <w:t>Facility Manager (FAM - 818)</w:t>
      </w:r>
      <w:r w:rsidRPr="007F43AB">
        <w:rPr>
          <w:color w:val="000000"/>
          <w:sz w:val="22"/>
          <w:szCs w:val="22"/>
        </w:rPr>
        <w:t>. A Facility Manager is t</w:t>
      </w:r>
      <w:r w:rsidRPr="007F43AB">
        <w:rPr>
          <w:sz w:val="22"/>
          <w:szCs w:val="22"/>
        </w:rPr>
        <w:t xml:space="preserve">he holder of a Communications Use Lease who owns a communications facility on National Forest System lands, rents space in or on their facility to other communications users, but does not own or operate their own communications equipment and they do not directly provide communications services to third parties.  </w:t>
      </w:r>
    </w:p>
    <w:p w:rsidR="005D2A37" w:rsidRPr="007F43AB" w:rsidRDefault="005D2A37" w:rsidP="005D2A37">
      <w:pPr>
        <w:pStyle w:val="NumberList1"/>
        <w:spacing w:before="0"/>
        <w:ind w:firstLine="0"/>
        <w:rPr>
          <w:sz w:val="22"/>
          <w:szCs w:val="22"/>
        </w:rPr>
      </w:pPr>
    </w:p>
    <w:p w:rsidR="005D2A37" w:rsidRPr="007F43AB" w:rsidRDefault="005D2A37" w:rsidP="005D2A37">
      <w:pPr>
        <w:pStyle w:val="NumberList1"/>
        <w:spacing w:before="0"/>
        <w:ind w:firstLine="0"/>
        <w:rPr>
          <w:color w:val="000000"/>
          <w:sz w:val="22"/>
          <w:szCs w:val="22"/>
        </w:rPr>
      </w:pPr>
      <w:r w:rsidRPr="007F43AB">
        <w:rPr>
          <w:color w:val="000000"/>
          <w:sz w:val="22"/>
          <w:szCs w:val="22"/>
          <w:u w:val="single"/>
        </w:rPr>
        <w:t>Local Exchange Network (LEN – 805)</w:t>
      </w:r>
      <w:r w:rsidRPr="007F43AB">
        <w:rPr>
          <w:color w:val="000000"/>
          <w:sz w:val="22"/>
          <w:szCs w:val="22"/>
        </w:rPr>
        <w:t xml:space="preserve"> means a radio service that provides basic telephone service, primarily to rural communities.</w:t>
      </w:r>
    </w:p>
    <w:p w:rsidR="005D2A37" w:rsidRPr="007F43AB" w:rsidRDefault="005D2A37" w:rsidP="005D2A37">
      <w:pPr>
        <w:ind w:left="720"/>
        <w:outlineLvl w:val="3"/>
        <w:rPr>
          <w:spacing w:val="-4"/>
          <w:kern w:val="22"/>
          <w:sz w:val="22"/>
          <w:szCs w:val="22"/>
          <w:u w:val="single"/>
        </w:rPr>
      </w:pPr>
    </w:p>
    <w:p w:rsidR="005D2A37" w:rsidRPr="007F43AB" w:rsidRDefault="005D2A37" w:rsidP="005D2A37">
      <w:pPr>
        <w:outlineLvl w:val="3"/>
        <w:rPr>
          <w:spacing w:val="-4"/>
          <w:kern w:val="22"/>
          <w:sz w:val="22"/>
          <w:szCs w:val="22"/>
        </w:rPr>
      </w:pPr>
      <w:r w:rsidRPr="007F43AB">
        <w:rPr>
          <w:spacing w:val="-4"/>
          <w:kern w:val="22"/>
          <w:sz w:val="22"/>
          <w:szCs w:val="22"/>
          <w:u w:val="single"/>
        </w:rPr>
        <w:t>FCC Radio Service Codes</w:t>
      </w:r>
      <w:r w:rsidRPr="007F43AB">
        <w:rPr>
          <w:spacing w:val="-4"/>
          <w:kern w:val="22"/>
          <w:sz w:val="22"/>
          <w:szCs w:val="22"/>
        </w:rPr>
        <w:t>:</w:t>
      </w:r>
    </w:p>
    <w:p w:rsidR="005D2A37" w:rsidRPr="007F43AB" w:rsidRDefault="005D2A37" w:rsidP="005D2A37">
      <w:pPr>
        <w:outlineLvl w:val="3"/>
        <w:rPr>
          <w:spacing w:val="-4"/>
          <w:kern w:val="22"/>
          <w:sz w:val="22"/>
          <w:szCs w:val="22"/>
        </w:rPr>
      </w:pPr>
      <w:r w:rsidRPr="007F43AB">
        <w:rPr>
          <w:spacing w:val="-4"/>
          <w:kern w:val="22"/>
          <w:sz w:val="22"/>
          <w:szCs w:val="22"/>
        </w:rPr>
        <w:t>(CB) BETRS</w:t>
      </w:r>
    </w:p>
    <w:p w:rsidR="005D2A37" w:rsidRPr="007F43AB" w:rsidRDefault="005D2A37" w:rsidP="005D2A37">
      <w:pPr>
        <w:pStyle w:val="NumberList1"/>
        <w:spacing w:before="0"/>
        <w:ind w:firstLine="0"/>
        <w:rPr>
          <w:color w:val="000000"/>
          <w:sz w:val="22"/>
          <w:szCs w:val="22"/>
          <w:u w:val="single"/>
        </w:rPr>
      </w:pPr>
    </w:p>
    <w:p w:rsidR="005D2A37" w:rsidRPr="007F43AB" w:rsidRDefault="005D2A37" w:rsidP="005D2A37">
      <w:pPr>
        <w:rPr>
          <w:sz w:val="22"/>
          <w:szCs w:val="22"/>
        </w:rPr>
      </w:pPr>
      <w:r w:rsidRPr="007F43AB">
        <w:rPr>
          <w:sz w:val="22"/>
          <w:szCs w:val="22"/>
          <w:u w:val="single"/>
        </w:rPr>
        <w:t>Microwave (MIC 803 or 804)</w:t>
      </w:r>
      <w:r w:rsidRPr="007F43AB">
        <w:rPr>
          <w:sz w:val="22"/>
          <w:szCs w:val="22"/>
        </w:rPr>
        <w:t xml:space="preserve"> means communication uses that (1) provide long-line intrastate and interstate public telephone (including relay of cellular traffic from other cellular sites), television, and data transmissions (common carrier microwave, use code 803), or (2) support the primary business of pipeline and power companies, railroads, and land resource management companies by providing the companies’ internal communication system (business/industrial, use code 804).  </w:t>
      </w:r>
    </w:p>
    <w:p w:rsidR="005D2A37" w:rsidRPr="007F43AB" w:rsidRDefault="005D2A37" w:rsidP="005D2A37">
      <w:pPr>
        <w:rPr>
          <w:sz w:val="22"/>
          <w:szCs w:val="22"/>
        </w:rPr>
      </w:pPr>
    </w:p>
    <w:p w:rsidR="005D2A37" w:rsidRPr="007F43AB" w:rsidRDefault="005D2A37" w:rsidP="005D2A37">
      <w:pPr>
        <w:rPr>
          <w:color w:val="000000"/>
          <w:sz w:val="22"/>
          <w:szCs w:val="22"/>
          <w:u w:val="single"/>
        </w:rPr>
      </w:pPr>
      <w:r w:rsidRPr="007F43AB">
        <w:rPr>
          <w:color w:val="000000"/>
          <w:sz w:val="22"/>
          <w:szCs w:val="22"/>
          <w:u w:val="single"/>
        </w:rPr>
        <w:t>FCC Radio Service Codes:</w:t>
      </w:r>
    </w:p>
    <w:p w:rsidR="005D2A37" w:rsidRPr="007F43AB" w:rsidRDefault="005D2A37" w:rsidP="005D2A37">
      <w:pPr>
        <w:rPr>
          <w:color w:val="000000"/>
          <w:sz w:val="22"/>
          <w:szCs w:val="22"/>
        </w:rPr>
      </w:pPr>
      <w:r w:rsidRPr="007F43AB">
        <w:rPr>
          <w:color w:val="000000"/>
          <w:sz w:val="22"/>
          <w:szCs w:val="22"/>
        </w:rPr>
        <w:t>(TZ) 24 GHz Service</w:t>
      </w:r>
    </w:p>
    <w:p w:rsidR="005D2A37" w:rsidRPr="007F43AB" w:rsidRDefault="005D2A37" w:rsidP="005D2A37">
      <w:pPr>
        <w:rPr>
          <w:color w:val="000000"/>
          <w:sz w:val="22"/>
          <w:szCs w:val="22"/>
        </w:rPr>
      </w:pPr>
      <w:r w:rsidRPr="007F43AB">
        <w:rPr>
          <w:color w:val="000000"/>
          <w:sz w:val="22"/>
          <w:szCs w:val="22"/>
        </w:rPr>
        <w:t>(NN) 3650-3700 MHz (nationwide, non-exclusive license)</w:t>
      </w:r>
    </w:p>
    <w:p w:rsidR="005D2A37" w:rsidRPr="007F43AB" w:rsidRDefault="005D2A37" w:rsidP="005D2A37">
      <w:pPr>
        <w:rPr>
          <w:color w:val="000000"/>
          <w:sz w:val="22"/>
          <w:szCs w:val="22"/>
        </w:rPr>
      </w:pPr>
      <w:r w:rsidRPr="007F43AB">
        <w:rPr>
          <w:color w:val="000000"/>
          <w:sz w:val="22"/>
          <w:szCs w:val="22"/>
        </w:rPr>
        <w:t>(TN) 39 Ghz, Auctioned</w:t>
      </w:r>
    </w:p>
    <w:p w:rsidR="005D2A37" w:rsidRPr="007F43AB" w:rsidRDefault="005D2A37" w:rsidP="005D2A37">
      <w:pPr>
        <w:rPr>
          <w:color w:val="000000"/>
          <w:sz w:val="22"/>
          <w:szCs w:val="22"/>
        </w:rPr>
      </w:pPr>
      <w:r w:rsidRPr="007F43AB">
        <w:rPr>
          <w:color w:val="000000"/>
          <w:sz w:val="22"/>
          <w:szCs w:val="22"/>
        </w:rPr>
        <w:t>(AI) Aural Intercity Relay</w:t>
      </w:r>
    </w:p>
    <w:p w:rsidR="005D2A37" w:rsidRPr="007F43AB" w:rsidRDefault="005D2A37" w:rsidP="005D2A37">
      <w:pPr>
        <w:rPr>
          <w:color w:val="000000"/>
          <w:sz w:val="22"/>
          <w:szCs w:val="22"/>
        </w:rPr>
      </w:pPr>
      <w:r w:rsidRPr="007F43AB">
        <w:rPr>
          <w:color w:val="000000"/>
          <w:sz w:val="22"/>
          <w:szCs w:val="22"/>
        </w:rPr>
        <w:t>(AB) Aural Microwave Booster</w:t>
      </w:r>
    </w:p>
    <w:p w:rsidR="005D2A37" w:rsidRPr="007F43AB" w:rsidRDefault="005D2A37" w:rsidP="005D2A37">
      <w:pPr>
        <w:rPr>
          <w:color w:val="000000"/>
          <w:sz w:val="22"/>
          <w:szCs w:val="22"/>
        </w:rPr>
      </w:pPr>
      <w:r w:rsidRPr="007F43AB">
        <w:rPr>
          <w:color w:val="000000"/>
          <w:sz w:val="22"/>
          <w:szCs w:val="22"/>
        </w:rPr>
        <w:t>(AS) Aural Studio Transmitter Link</w:t>
      </w:r>
    </w:p>
    <w:p w:rsidR="005D2A37" w:rsidRPr="007F43AB" w:rsidRDefault="005D2A37" w:rsidP="005D2A37">
      <w:pPr>
        <w:rPr>
          <w:color w:val="000000"/>
          <w:sz w:val="22"/>
          <w:szCs w:val="22"/>
        </w:rPr>
      </w:pPr>
      <w:r w:rsidRPr="007F43AB">
        <w:rPr>
          <w:color w:val="000000"/>
          <w:sz w:val="22"/>
          <w:szCs w:val="22"/>
        </w:rPr>
        <w:t>(CF) Common Carrier Fixed Point to Point Microwave</w:t>
      </w:r>
    </w:p>
    <w:p w:rsidR="005D2A37" w:rsidRPr="007F43AB" w:rsidRDefault="005D2A37" w:rsidP="005D2A37">
      <w:pPr>
        <w:rPr>
          <w:color w:val="000000"/>
          <w:sz w:val="22"/>
          <w:szCs w:val="22"/>
        </w:rPr>
      </w:pPr>
      <w:r w:rsidRPr="007F43AB">
        <w:rPr>
          <w:color w:val="000000"/>
          <w:sz w:val="22"/>
          <w:szCs w:val="22"/>
        </w:rPr>
        <w:t>(CE) Digital Electronic Message Service - Common Carrier</w:t>
      </w:r>
    </w:p>
    <w:p w:rsidR="005D2A37" w:rsidRPr="007F43AB" w:rsidRDefault="005D2A37" w:rsidP="005D2A37">
      <w:pPr>
        <w:rPr>
          <w:color w:val="000000"/>
          <w:sz w:val="22"/>
          <w:szCs w:val="22"/>
        </w:rPr>
      </w:pPr>
      <w:r w:rsidRPr="007F43AB">
        <w:rPr>
          <w:color w:val="000000"/>
          <w:sz w:val="22"/>
          <w:szCs w:val="22"/>
        </w:rPr>
        <w:t>(PE) Digital Electronic Message Service - Private</w:t>
      </w:r>
    </w:p>
    <w:p w:rsidR="005D2A37" w:rsidRPr="007F43AB" w:rsidRDefault="005D2A37" w:rsidP="005D2A37">
      <w:pPr>
        <w:rPr>
          <w:color w:val="000000"/>
          <w:sz w:val="22"/>
          <w:szCs w:val="22"/>
        </w:rPr>
      </w:pPr>
      <w:r w:rsidRPr="007F43AB">
        <w:rPr>
          <w:color w:val="000000"/>
          <w:sz w:val="22"/>
          <w:szCs w:val="22"/>
        </w:rPr>
        <w:t>(CT) Local Television Transmission</w:t>
      </w:r>
    </w:p>
    <w:p w:rsidR="005D2A37" w:rsidRPr="007F43AB" w:rsidRDefault="005D2A37" w:rsidP="005D2A37">
      <w:pPr>
        <w:rPr>
          <w:color w:val="000000"/>
          <w:sz w:val="22"/>
          <w:szCs w:val="22"/>
        </w:rPr>
      </w:pPr>
      <w:r w:rsidRPr="007F43AB">
        <w:rPr>
          <w:color w:val="000000"/>
          <w:sz w:val="22"/>
          <w:szCs w:val="22"/>
        </w:rPr>
        <w:t>(WA) Microwave Aviation</w:t>
      </w:r>
    </w:p>
    <w:p w:rsidR="005D2A37" w:rsidRPr="007F43AB" w:rsidRDefault="005D2A37" w:rsidP="005D2A37">
      <w:pPr>
        <w:rPr>
          <w:color w:val="000000"/>
          <w:sz w:val="22"/>
          <w:szCs w:val="22"/>
        </w:rPr>
      </w:pPr>
      <w:r w:rsidRPr="007F43AB">
        <w:rPr>
          <w:color w:val="000000"/>
          <w:sz w:val="22"/>
          <w:szCs w:val="22"/>
        </w:rPr>
        <w:t>(WR) Microwave Radiolocation</w:t>
      </w:r>
    </w:p>
    <w:p w:rsidR="005D2A37" w:rsidRPr="007F43AB" w:rsidRDefault="005D2A37" w:rsidP="005D2A37">
      <w:pPr>
        <w:rPr>
          <w:color w:val="000000"/>
          <w:sz w:val="22"/>
          <w:szCs w:val="22"/>
        </w:rPr>
      </w:pPr>
      <w:r w:rsidRPr="007F43AB">
        <w:rPr>
          <w:color w:val="000000"/>
          <w:sz w:val="22"/>
          <w:szCs w:val="22"/>
        </w:rPr>
        <w:t>(DV) Multichannel Video Distribution AND Data Service</w:t>
      </w:r>
    </w:p>
    <w:p w:rsidR="005D2A37" w:rsidRPr="007F43AB" w:rsidRDefault="005D2A37" w:rsidP="005D2A37">
      <w:pPr>
        <w:rPr>
          <w:color w:val="000000"/>
          <w:sz w:val="22"/>
          <w:szCs w:val="22"/>
        </w:rPr>
      </w:pPr>
      <w:r w:rsidRPr="007F43AB">
        <w:rPr>
          <w:color w:val="000000"/>
          <w:sz w:val="22"/>
          <w:szCs w:val="22"/>
        </w:rPr>
        <w:t>(MS) Multiple Address Service, Auctioned</w:t>
      </w:r>
    </w:p>
    <w:p w:rsidR="005D2A37" w:rsidRPr="007F43AB" w:rsidRDefault="005D2A37" w:rsidP="005D2A37">
      <w:pPr>
        <w:rPr>
          <w:color w:val="000000"/>
          <w:sz w:val="22"/>
          <w:szCs w:val="22"/>
        </w:rPr>
      </w:pPr>
      <w:r w:rsidRPr="007F43AB">
        <w:rPr>
          <w:color w:val="000000"/>
          <w:sz w:val="22"/>
          <w:szCs w:val="22"/>
        </w:rPr>
        <w:t>(TI) TV Intercity Relay</w:t>
      </w:r>
    </w:p>
    <w:p w:rsidR="005D2A37" w:rsidRPr="007F43AB" w:rsidRDefault="005D2A37" w:rsidP="005D2A37">
      <w:pPr>
        <w:rPr>
          <w:color w:val="000000"/>
          <w:sz w:val="22"/>
          <w:szCs w:val="22"/>
        </w:rPr>
      </w:pPr>
      <w:r w:rsidRPr="007F43AB">
        <w:rPr>
          <w:color w:val="000000"/>
          <w:sz w:val="22"/>
          <w:szCs w:val="22"/>
        </w:rPr>
        <w:t>(TB) TV Microwave Booster</w:t>
      </w:r>
    </w:p>
    <w:p w:rsidR="005D2A37" w:rsidRPr="007F43AB" w:rsidRDefault="005D2A37" w:rsidP="005D2A37">
      <w:pPr>
        <w:rPr>
          <w:color w:val="000000"/>
          <w:sz w:val="22"/>
          <w:szCs w:val="22"/>
        </w:rPr>
      </w:pPr>
      <w:r w:rsidRPr="007F43AB">
        <w:rPr>
          <w:color w:val="000000"/>
          <w:sz w:val="22"/>
          <w:szCs w:val="22"/>
        </w:rPr>
        <w:t>(TP) TV Pickup</w:t>
      </w:r>
    </w:p>
    <w:p w:rsidR="005D2A37" w:rsidRPr="007F43AB" w:rsidRDefault="005D2A37" w:rsidP="005D2A37">
      <w:pPr>
        <w:rPr>
          <w:color w:val="000000"/>
          <w:sz w:val="22"/>
          <w:szCs w:val="22"/>
        </w:rPr>
      </w:pPr>
      <w:r w:rsidRPr="007F43AB">
        <w:rPr>
          <w:color w:val="000000"/>
          <w:sz w:val="22"/>
          <w:szCs w:val="22"/>
        </w:rPr>
        <w:t>(TS) TV Studio Transmitter Link</w:t>
      </w:r>
    </w:p>
    <w:p w:rsidR="005D2A37" w:rsidRPr="007F43AB" w:rsidRDefault="005D2A37" w:rsidP="005D2A37">
      <w:pPr>
        <w:rPr>
          <w:sz w:val="22"/>
          <w:szCs w:val="22"/>
        </w:rPr>
      </w:pPr>
    </w:p>
    <w:p w:rsidR="005D2A37" w:rsidRPr="007F43AB" w:rsidRDefault="005D2A37" w:rsidP="005D2A37">
      <w:pPr>
        <w:ind w:left="630"/>
        <w:rPr>
          <w:i/>
          <w:sz w:val="20"/>
          <w:szCs w:val="20"/>
        </w:rPr>
      </w:pPr>
      <w:r w:rsidRPr="007F43AB">
        <w:rPr>
          <w:b/>
          <w:i/>
          <w:sz w:val="20"/>
          <w:szCs w:val="20"/>
        </w:rPr>
        <w:t>Note:</w:t>
      </w:r>
      <w:r w:rsidRPr="007F43AB">
        <w:rPr>
          <w:i/>
          <w:sz w:val="20"/>
          <w:szCs w:val="20"/>
        </w:rPr>
        <w:t xml:space="preserve"> When a portion of the microwave bandwidth is used as a separate, commercial enterprise, in addition to the holder’s or occupant’s own microwave use, a separate microwave use shall be reported for rental fee calculation purposes.</w:t>
      </w:r>
    </w:p>
    <w:p w:rsidR="005D2A37" w:rsidRPr="007F43AB" w:rsidRDefault="005D2A37" w:rsidP="005D2A37">
      <w:pPr>
        <w:pStyle w:val="NumberList1"/>
        <w:spacing w:before="0"/>
        <w:ind w:firstLine="0"/>
        <w:rPr>
          <w:color w:val="000000"/>
          <w:sz w:val="22"/>
          <w:szCs w:val="22"/>
          <w:u w:val="single"/>
        </w:rPr>
      </w:pPr>
    </w:p>
    <w:p w:rsidR="005D2A37" w:rsidRPr="007F43AB" w:rsidRDefault="005D2A37" w:rsidP="005D2A37">
      <w:pPr>
        <w:pStyle w:val="NumberList1"/>
        <w:spacing w:before="0"/>
        <w:ind w:firstLine="0"/>
        <w:rPr>
          <w:color w:val="000000"/>
          <w:sz w:val="22"/>
          <w:szCs w:val="22"/>
        </w:rPr>
      </w:pPr>
      <w:r w:rsidRPr="007F43AB">
        <w:rPr>
          <w:color w:val="000000"/>
          <w:sz w:val="22"/>
          <w:szCs w:val="22"/>
          <w:u w:val="single"/>
        </w:rPr>
        <w:t>Other Communications Uses (OT - 801, 802, 814, 831, 832, 833)</w:t>
      </w:r>
      <w:r w:rsidRPr="007F43AB">
        <w:rPr>
          <w:color w:val="000000"/>
          <w:sz w:val="22"/>
          <w:szCs w:val="22"/>
        </w:rPr>
        <w:t xml:space="preserve"> means private communications uses such as amateur radio (801); personal/private receive-only antennas designed for the reception of electronic signals to serve private homes (802); natural resource and environmental monitoring equipment used by weather stations, seismic stations, and snow measurement courses (814); and other small, low-power devices used to monitor or </w:t>
      </w:r>
      <w:r w:rsidRPr="007F43AB">
        <w:rPr>
          <w:color w:val="000000"/>
          <w:sz w:val="22"/>
          <w:szCs w:val="22"/>
        </w:rPr>
        <w:lastRenderedPageBreak/>
        <w:t xml:space="preserve">control remote activities (831).  These uses are personally owned and not operated for profit or by commercial entities.  </w:t>
      </w:r>
    </w:p>
    <w:p w:rsidR="005D2A37" w:rsidRPr="007F43AB" w:rsidRDefault="005D2A37" w:rsidP="005D2A37">
      <w:pPr>
        <w:pStyle w:val="NumberList1"/>
        <w:spacing w:before="0"/>
        <w:ind w:firstLine="0"/>
        <w:rPr>
          <w:color w:val="000000"/>
          <w:sz w:val="22"/>
          <w:szCs w:val="22"/>
        </w:rPr>
      </w:pPr>
    </w:p>
    <w:p w:rsidR="005D2A37" w:rsidRPr="007F43AB" w:rsidRDefault="005D2A37" w:rsidP="005D2A37">
      <w:pPr>
        <w:pStyle w:val="NumberList1"/>
        <w:spacing w:before="0"/>
        <w:ind w:firstLine="0"/>
        <w:rPr>
          <w:color w:val="000000"/>
          <w:sz w:val="22"/>
          <w:szCs w:val="22"/>
        </w:rPr>
      </w:pPr>
      <w:r w:rsidRPr="007F43AB">
        <w:rPr>
          <w:color w:val="000000"/>
          <w:sz w:val="22"/>
          <w:szCs w:val="22"/>
        </w:rPr>
        <w:t>Federal agencies utilize the category of navigational equipment (833) for electronic signaling for aviation or marine navigation.  For example the FAA, and US Navy, and Air Force utilize several technologies such as VORTAC and other air traffic control systems. This category also includes other communication improvements not accounted for in other categories (831), and any communication improvements financed under the Rural Electrification Act (REA) (832).</w:t>
      </w:r>
    </w:p>
    <w:p w:rsidR="005D2A37" w:rsidRPr="007F43AB" w:rsidRDefault="005D2A37" w:rsidP="005D2A37">
      <w:pPr>
        <w:pStyle w:val="NumberList1"/>
        <w:spacing w:before="0"/>
        <w:ind w:firstLine="0"/>
        <w:rPr>
          <w:color w:val="000000"/>
          <w:sz w:val="22"/>
          <w:szCs w:val="22"/>
        </w:rPr>
      </w:pPr>
    </w:p>
    <w:p w:rsidR="005D2A37" w:rsidRPr="007F43AB" w:rsidRDefault="005D2A37" w:rsidP="005D2A37">
      <w:pPr>
        <w:pStyle w:val="NumberList1"/>
        <w:spacing w:before="0"/>
        <w:ind w:firstLine="0"/>
        <w:rPr>
          <w:color w:val="000000"/>
          <w:sz w:val="22"/>
          <w:szCs w:val="22"/>
        </w:rPr>
      </w:pPr>
      <w:r w:rsidRPr="007F43AB">
        <w:rPr>
          <w:color w:val="000000"/>
          <w:sz w:val="22"/>
          <w:szCs w:val="22"/>
        </w:rPr>
        <w:t>Radar and Doppler, though not technically “communications uses” will be found at communications sites</w:t>
      </w:r>
      <w:r>
        <w:rPr>
          <w:color w:val="000000"/>
          <w:sz w:val="22"/>
          <w:szCs w:val="22"/>
        </w:rPr>
        <w:t xml:space="preserve">. </w:t>
      </w:r>
      <w:r w:rsidRPr="007F43AB">
        <w:rPr>
          <w:color w:val="000000"/>
          <w:sz w:val="22"/>
          <w:szCs w:val="22"/>
        </w:rPr>
        <w:t>For inventory and rent calculation</w:t>
      </w:r>
      <w:r>
        <w:rPr>
          <w:color w:val="000000"/>
          <w:sz w:val="22"/>
          <w:szCs w:val="22"/>
        </w:rPr>
        <w:t xml:space="preserve"> purposes</w:t>
      </w:r>
      <w:r w:rsidRPr="007F43AB">
        <w:rPr>
          <w:color w:val="000000"/>
          <w:sz w:val="22"/>
          <w:szCs w:val="22"/>
        </w:rPr>
        <w:t xml:space="preserve">, determine the communication use category according </w:t>
      </w:r>
      <w:r>
        <w:rPr>
          <w:color w:val="000000"/>
          <w:sz w:val="22"/>
          <w:szCs w:val="22"/>
        </w:rPr>
        <w:t xml:space="preserve">to </w:t>
      </w:r>
      <w:r w:rsidRPr="007F43AB">
        <w:rPr>
          <w:color w:val="000000"/>
          <w:sz w:val="22"/>
          <w:szCs w:val="22"/>
        </w:rPr>
        <w:t xml:space="preserve">the method used to transmit data from the site.  For example, if a television station operates a weather </w:t>
      </w:r>
      <w:r>
        <w:rPr>
          <w:color w:val="000000"/>
          <w:sz w:val="22"/>
          <w:szCs w:val="22"/>
        </w:rPr>
        <w:t>D</w:t>
      </w:r>
      <w:r w:rsidRPr="007F43AB">
        <w:rPr>
          <w:color w:val="000000"/>
          <w:sz w:val="22"/>
          <w:szCs w:val="22"/>
        </w:rPr>
        <w:t xml:space="preserve">oppler </w:t>
      </w:r>
      <w:r>
        <w:rPr>
          <w:color w:val="000000"/>
          <w:sz w:val="22"/>
          <w:szCs w:val="22"/>
        </w:rPr>
        <w:t xml:space="preserve">radar </w:t>
      </w:r>
      <w:r w:rsidRPr="007F43AB">
        <w:rPr>
          <w:color w:val="000000"/>
          <w:sz w:val="22"/>
          <w:szCs w:val="22"/>
        </w:rPr>
        <w:t>and transmits from the site via microwave, then the communications use would be industrial microwave (804).</w:t>
      </w:r>
    </w:p>
    <w:p w:rsidR="005D2A37" w:rsidRPr="007F43AB" w:rsidRDefault="005D2A37" w:rsidP="005D2A37">
      <w:pPr>
        <w:pStyle w:val="NumberList1"/>
        <w:spacing w:before="0"/>
        <w:ind w:firstLine="0"/>
        <w:rPr>
          <w:color w:val="000000"/>
          <w:sz w:val="22"/>
          <w:szCs w:val="22"/>
        </w:rPr>
      </w:pPr>
    </w:p>
    <w:p w:rsidR="005D2A37" w:rsidRPr="007F43AB" w:rsidRDefault="005D2A37" w:rsidP="005D2A37">
      <w:pPr>
        <w:pStyle w:val="NumberList1"/>
        <w:spacing w:before="0"/>
        <w:ind w:firstLine="0"/>
        <w:rPr>
          <w:color w:val="000000"/>
          <w:sz w:val="22"/>
          <w:szCs w:val="22"/>
        </w:rPr>
      </w:pPr>
      <w:r w:rsidRPr="007F43AB">
        <w:rPr>
          <w:color w:val="000000"/>
          <w:sz w:val="22"/>
          <w:szCs w:val="22"/>
          <w:u w:val="single"/>
        </w:rPr>
        <w:t>Passive Reflector (PR - 807)</w:t>
      </w:r>
      <w:r w:rsidRPr="007F43AB">
        <w:rPr>
          <w:color w:val="000000"/>
          <w:sz w:val="22"/>
          <w:szCs w:val="22"/>
        </w:rPr>
        <w:t xml:space="preserve"> includes various types of non-powered reflector devices used to bend/ricochet electronic signals between active relay stations or between an active relay station and a terminal.  A passive reflector commonly serves a microwave communications system.  The reflector requires point-to-point line-of-sight with the connecting relay stations, but does not require electric power.  </w:t>
      </w:r>
    </w:p>
    <w:p w:rsidR="005D2A37" w:rsidRPr="007F43AB" w:rsidRDefault="005D2A37" w:rsidP="005D2A37">
      <w:pPr>
        <w:pStyle w:val="NumberList1"/>
        <w:spacing w:before="0"/>
        <w:ind w:firstLine="0"/>
        <w:rPr>
          <w:color w:val="000000"/>
          <w:sz w:val="22"/>
          <w:szCs w:val="22"/>
          <w:u w:val="single"/>
        </w:rPr>
      </w:pPr>
    </w:p>
    <w:p w:rsidR="005D2A37" w:rsidRPr="007F43AB" w:rsidRDefault="005D2A37" w:rsidP="005D2A37">
      <w:pPr>
        <w:pStyle w:val="NumberList1"/>
        <w:spacing w:before="0"/>
        <w:ind w:firstLine="0"/>
        <w:rPr>
          <w:color w:val="000000"/>
          <w:sz w:val="22"/>
          <w:szCs w:val="22"/>
        </w:rPr>
      </w:pPr>
      <w:r w:rsidRPr="007F43AB">
        <w:rPr>
          <w:color w:val="000000"/>
          <w:sz w:val="22"/>
          <w:szCs w:val="22"/>
          <w:u w:val="single"/>
        </w:rPr>
        <w:t>Private Mobile Radio Service (PMRS – 806)</w:t>
      </w:r>
      <w:r w:rsidRPr="007F43AB">
        <w:rPr>
          <w:color w:val="000000"/>
          <w:sz w:val="22"/>
          <w:szCs w:val="22"/>
        </w:rPr>
        <w:t xml:space="preserve"> means uses supporting private mobile radio systems primarily for a single entity for mobile internal communications. PMRS is not sold and exclusively limited to the user in support of business, community activities, or other organizational communication needs. Examples of PMRS include private local radio dispatch, private paging services, and ancillary microwave communications equipment for controlling mobile facilities.</w:t>
      </w:r>
    </w:p>
    <w:p w:rsidR="005D2A37" w:rsidRPr="007F43AB" w:rsidRDefault="005D2A37" w:rsidP="005D2A37">
      <w:pPr>
        <w:pStyle w:val="NumberList1"/>
        <w:spacing w:before="0"/>
        <w:ind w:firstLine="0"/>
        <w:rPr>
          <w:color w:val="000000"/>
          <w:sz w:val="22"/>
          <w:szCs w:val="22"/>
        </w:rPr>
      </w:pPr>
    </w:p>
    <w:p w:rsidR="005D2A37" w:rsidRPr="007F43AB" w:rsidRDefault="005D2A37" w:rsidP="005D2A37">
      <w:pPr>
        <w:spacing w:before="120" w:after="120"/>
        <w:outlineLvl w:val="3"/>
        <w:rPr>
          <w:spacing w:val="-4"/>
          <w:kern w:val="22"/>
          <w:sz w:val="22"/>
          <w:szCs w:val="22"/>
          <w:u w:val="single"/>
        </w:rPr>
      </w:pPr>
      <w:r w:rsidRPr="007F43AB">
        <w:rPr>
          <w:spacing w:val="-4"/>
          <w:kern w:val="22"/>
          <w:sz w:val="22"/>
          <w:szCs w:val="22"/>
          <w:u w:val="single"/>
        </w:rPr>
        <w:t>FCC Radio Service Codes:</w:t>
      </w:r>
    </w:p>
    <w:p w:rsidR="005D2A37" w:rsidRPr="007F43AB" w:rsidRDefault="005D2A37" w:rsidP="005D2A37">
      <w:pPr>
        <w:outlineLvl w:val="3"/>
        <w:rPr>
          <w:spacing w:val="-4"/>
          <w:kern w:val="22"/>
          <w:sz w:val="22"/>
          <w:szCs w:val="22"/>
        </w:rPr>
      </w:pPr>
      <w:r w:rsidRPr="007F43AB">
        <w:rPr>
          <w:spacing w:val="-4"/>
          <w:kern w:val="22"/>
          <w:sz w:val="22"/>
          <w:szCs w:val="22"/>
        </w:rPr>
        <w:t>(BC) 1670-1675 MHz Band, Market Area</w:t>
      </w:r>
    </w:p>
    <w:p w:rsidR="005D2A37" w:rsidRDefault="005D2A37" w:rsidP="005D2A37">
      <w:pPr>
        <w:outlineLvl w:val="3"/>
        <w:rPr>
          <w:spacing w:val="-4"/>
          <w:kern w:val="22"/>
          <w:sz w:val="22"/>
          <w:szCs w:val="22"/>
        </w:rPr>
      </w:pPr>
      <w:r w:rsidRPr="007F43AB">
        <w:rPr>
          <w:spacing w:val="-4"/>
          <w:kern w:val="22"/>
          <w:sz w:val="22"/>
          <w:szCs w:val="22"/>
        </w:rPr>
        <w:t xml:space="preserve">(GS) Private Carrier Paging, 929-930 </w:t>
      </w:r>
      <w:r>
        <w:rPr>
          <w:spacing w:val="-4"/>
          <w:kern w:val="22"/>
          <w:sz w:val="22"/>
          <w:szCs w:val="22"/>
        </w:rPr>
        <w:t>MHz (</w:t>
      </w:r>
      <w:r w:rsidRPr="007F43AB">
        <w:rPr>
          <w:spacing w:val="-4"/>
          <w:kern w:val="22"/>
          <w:sz w:val="22"/>
          <w:szCs w:val="22"/>
        </w:rPr>
        <w:t xml:space="preserve">PMRS </w:t>
      </w:r>
      <w:r>
        <w:rPr>
          <w:spacing w:val="-4"/>
          <w:kern w:val="22"/>
          <w:sz w:val="22"/>
          <w:szCs w:val="22"/>
        </w:rPr>
        <w:t xml:space="preserve">when </w:t>
      </w:r>
      <w:r w:rsidRPr="007F43AB">
        <w:rPr>
          <w:spacing w:val="-4"/>
          <w:kern w:val="22"/>
          <w:sz w:val="22"/>
          <w:szCs w:val="22"/>
        </w:rPr>
        <w:t xml:space="preserve">owned and utilized internally only; CMRS </w:t>
      </w:r>
      <w:r>
        <w:rPr>
          <w:spacing w:val="-4"/>
          <w:kern w:val="22"/>
          <w:sz w:val="22"/>
          <w:szCs w:val="22"/>
        </w:rPr>
        <w:t xml:space="preserve">when </w:t>
      </w:r>
      <w:r w:rsidRPr="007F43AB">
        <w:rPr>
          <w:spacing w:val="-4"/>
          <w:kern w:val="22"/>
          <w:sz w:val="22"/>
          <w:szCs w:val="22"/>
        </w:rPr>
        <w:t>sold to other</w:t>
      </w:r>
      <w:r>
        <w:rPr>
          <w:spacing w:val="-4"/>
          <w:kern w:val="22"/>
          <w:sz w:val="22"/>
          <w:szCs w:val="22"/>
        </w:rPr>
        <w:t>s)</w:t>
      </w:r>
      <w:r w:rsidRPr="007F43AB">
        <w:rPr>
          <w:spacing w:val="-4"/>
          <w:kern w:val="22"/>
          <w:sz w:val="22"/>
          <w:szCs w:val="22"/>
        </w:rPr>
        <w:t xml:space="preserve"> </w:t>
      </w:r>
    </w:p>
    <w:p w:rsidR="005D2A37" w:rsidRDefault="005D2A37" w:rsidP="005D2A37">
      <w:pPr>
        <w:outlineLvl w:val="3"/>
        <w:rPr>
          <w:spacing w:val="-4"/>
          <w:kern w:val="22"/>
          <w:sz w:val="22"/>
          <w:szCs w:val="22"/>
        </w:rPr>
      </w:pPr>
      <w:r w:rsidRPr="007F43AB">
        <w:rPr>
          <w:spacing w:val="-4"/>
          <w:kern w:val="22"/>
          <w:sz w:val="22"/>
          <w:szCs w:val="22"/>
        </w:rPr>
        <w:t xml:space="preserve">(AF) Aeronautical and fixed (PMRS </w:t>
      </w:r>
      <w:r>
        <w:rPr>
          <w:spacing w:val="-4"/>
          <w:kern w:val="22"/>
          <w:sz w:val="22"/>
          <w:szCs w:val="22"/>
        </w:rPr>
        <w:t xml:space="preserve">when </w:t>
      </w:r>
      <w:r w:rsidRPr="007F43AB">
        <w:rPr>
          <w:spacing w:val="-4"/>
          <w:kern w:val="22"/>
          <w:sz w:val="22"/>
          <w:szCs w:val="22"/>
        </w:rPr>
        <w:t xml:space="preserve">owned and utilized internally only; CMRS </w:t>
      </w:r>
      <w:r>
        <w:rPr>
          <w:spacing w:val="-4"/>
          <w:kern w:val="22"/>
          <w:sz w:val="22"/>
          <w:szCs w:val="22"/>
        </w:rPr>
        <w:t xml:space="preserve">when </w:t>
      </w:r>
      <w:r w:rsidRPr="007F43AB">
        <w:rPr>
          <w:spacing w:val="-4"/>
          <w:kern w:val="22"/>
          <w:sz w:val="22"/>
          <w:szCs w:val="22"/>
        </w:rPr>
        <w:t>sold to other</w:t>
      </w:r>
      <w:r>
        <w:rPr>
          <w:spacing w:val="-4"/>
          <w:kern w:val="22"/>
          <w:sz w:val="22"/>
          <w:szCs w:val="22"/>
        </w:rPr>
        <w:t>s</w:t>
      </w:r>
      <w:r w:rsidRPr="007F43AB">
        <w:rPr>
          <w:spacing w:val="-4"/>
          <w:kern w:val="22"/>
          <w:sz w:val="22"/>
          <w:szCs w:val="22"/>
        </w:rPr>
        <w:t xml:space="preserve">) </w:t>
      </w:r>
    </w:p>
    <w:p w:rsidR="005D2A37" w:rsidRPr="007F43AB" w:rsidRDefault="005D2A37" w:rsidP="005D2A37">
      <w:pPr>
        <w:outlineLvl w:val="3"/>
        <w:rPr>
          <w:spacing w:val="-4"/>
          <w:kern w:val="22"/>
          <w:sz w:val="22"/>
          <w:szCs w:val="22"/>
        </w:rPr>
      </w:pPr>
      <w:r w:rsidRPr="007F43AB">
        <w:rPr>
          <w:spacing w:val="-4"/>
          <w:kern w:val="22"/>
          <w:sz w:val="22"/>
          <w:szCs w:val="22"/>
        </w:rPr>
        <w:t>(ZA) General Mobile Radio Service</w:t>
      </w:r>
    </w:p>
    <w:p w:rsidR="005D2A37" w:rsidRPr="007F43AB" w:rsidRDefault="005D2A37" w:rsidP="005D2A37">
      <w:pPr>
        <w:outlineLvl w:val="3"/>
        <w:rPr>
          <w:spacing w:val="-4"/>
          <w:kern w:val="22"/>
          <w:sz w:val="22"/>
          <w:szCs w:val="22"/>
        </w:rPr>
      </w:pPr>
      <w:r w:rsidRPr="007F43AB">
        <w:rPr>
          <w:spacing w:val="-4"/>
          <w:kern w:val="22"/>
          <w:sz w:val="22"/>
          <w:szCs w:val="22"/>
        </w:rPr>
        <w:t>(ZV) 218-219 MHz Service</w:t>
      </w:r>
    </w:p>
    <w:p w:rsidR="005D2A37" w:rsidRPr="007F43AB" w:rsidRDefault="005D2A37" w:rsidP="005D2A37">
      <w:pPr>
        <w:outlineLvl w:val="3"/>
        <w:rPr>
          <w:spacing w:val="-4"/>
          <w:kern w:val="22"/>
          <w:sz w:val="22"/>
          <w:szCs w:val="22"/>
        </w:rPr>
      </w:pPr>
      <w:r w:rsidRPr="007F43AB">
        <w:rPr>
          <w:spacing w:val="-4"/>
          <w:kern w:val="22"/>
          <w:sz w:val="22"/>
          <w:szCs w:val="22"/>
        </w:rPr>
        <w:t>(SP) 700 MHz Public Safety Broadband Nationwide License</w:t>
      </w:r>
    </w:p>
    <w:p w:rsidR="005D2A37" w:rsidRPr="007F43AB" w:rsidRDefault="005D2A37" w:rsidP="005D2A37">
      <w:pPr>
        <w:outlineLvl w:val="3"/>
        <w:rPr>
          <w:spacing w:val="-4"/>
          <w:kern w:val="22"/>
          <w:sz w:val="22"/>
          <w:szCs w:val="22"/>
        </w:rPr>
      </w:pPr>
      <w:r w:rsidRPr="007F43AB">
        <w:rPr>
          <w:spacing w:val="-4"/>
          <w:kern w:val="22"/>
          <w:sz w:val="22"/>
          <w:szCs w:val="22"/>
        </w:rPr>
        <w:t xml:space="preserve">(GJ) Business and Industrial/Land Transportation </w:t>
      </w:r>
    </w:p>
    <w:p w:rsidR="005D2A37" w:rsidRPr="007F43AB" w:rsidRDefault="005D2A37" w:rsidP="005D2A37">
      <w:pPr>
        <w:outlineLvl w:val="3"/>
        <w:rPr>
          <w:spacing w:val="-4"/>
          <w:kern w:val="22"/>
          <w:sz w:val="22"/>
          <w:szCs w:val="22"/>
        </w:rPr>
      </w:pPr>
      <w:r w:rsidRPr="007F43AB">
        <w:rPr>
          <w:spacing w:val="-4"/>
          <w:kern w:val="22"/>
          <w:sz w:val="22"/>
          <w:szCs w:val="22"/>
        </w:rPr>
        <w:t xml:space="preserve">(YJ) Business and Industrial/Land Transportation </w:t>
      </w:r>
    </w:p>
    <w:p w:rsidR="005D2A37" w:rsidRPr="007F43AB" w:rsidRDefault="005D2A37" w:rsidP="005D2A37">
      <w:pPr>
        <w:outlineLvl w:val="3"/>
        <w:rPr>
          <w:spacing w:val="-4"/>
          <w:kern w:val="22"/>
          <w:sz w:val="22"/>
          <w:szCs w:val="22"/>
        </w:rPr>
      </w:pPr>
      <w:r w:rsidRPr="007F43AB">
        <w:rPr>
          <w:spacing w:val="-4"/>
          <w:kern w:val="22"/>
          <w:sz w:val="22"/>
          <w:szCs w:val="22"/>
        </w:rPr>
        <w:t>(GB) Business, 806-821/851-866 MHz, Conventional</w:t>
      </w:r>
    </w:p>
    <w:p w:rsidR="005D2A37" w:rsidRPr="007F43AB" w:rsidRDefault="005D2A37" w:rsidP="005D2A37">
      <w:pPr>
        <w:outlineLvl w:val="3"/>
        <w:rPr>
          <w:spacing w:val="-4"/>
          <w:kern w:val="22"/>
          <w:sz w:val="22"/>
          <w:szCs w:val="22"/>
        </w:rPr>
      </w:pPr>
      <w:r w:rsidRPr="007F43AB">
        <w:rPr>
          <w:spacing w:val="-4"/>
          <w:kern w:val="22"/>
          <w:sz w:val="22"/>
          <w:szCs w:val="22"/>
        </w:rPr>
        <w:t>(YB) Business, 806-821/851-866 MHz, Trunked</w:t>
      </w:r>
    </w:p>
    <w:p w:rsidR="005D2A37" w:rsidRPr="007F43AB" w:rsidRDefault="005D2A37" w:rsidP="005D2A37">
      <w:pPr>
        <w:outlineLvl w:val="3"/>
        <w:rPr>
          <w:spacing w:val="-4"/>
          <w:kern w:val="22"/>
          <w:sz w:val="22"/>
          <w:szCs w:val="22"/>
        </w:rPr>
      </w:pPr>
      <w:r w:rsidRPr="007F43AB">
        <w:rPr>
          <w:spacing w:val="-4"/>
          <w:kern w:val="22"/>
          <w:sz w:val="22"/>
          <w:szCs w:val="22"/>
        </w:rPr>
        <w:t>(GU) Business, 896-901/935-940 MHz, Conventional</w:t>
      </w:r>
    </w:p>
    <w:p w:rsidR="005D2A37" w:rsidRPr="007F43AB" w:rsidRDefault="005D2A37" w:rsidP="005D2A37">
      <w:pPr>
        <w:outlineLvl w:val="3"/>
        <w:rPr>
          <w:spacing w:val="-4"/>
          <w:kern w:val="22"/>
          <w:sz w:val="22"/>
          <w:szCs w:val="22"/>
        </w:rPr>
      </w:pPr>
      <w:r w:rsidRPr="007F43AB">
        <w:rPr>
          <w:spacing w:val="-4"/>
          <w:kern w:val="22"/>
          <w:sz w:val="22"/>
          <w:szCs w:val="22"/>
        </w:rPr>
        <w:t>(YU) Business, 896-901/935-940 MHz, Trunked</w:t>
      </w:r>
    </w:p>
    <w:p w:rsidR="005D2A37" w:rsidRPr="007F43AB" w:rsidRDefault="005D2A37" w:rsidP="005D2A37">
      <w:pPr>
        <w:outlineLvl w:val="3"/>
        <w:rPr>
          <w:spacing w:val="-4"/>
          <w:kern w:val="22"/>
          <w:sz w:val="22"/>
          <w:szCs w:val="22"/>
        </w:rPr>
      </w:pPr>
      <w:r w:rsidRPr="007F43AB">
        <w:rPr>
          <w:spacing w:val="-4"/>
          <w:kern w:val="22"/>
          <w:sz w:val="22"/>
          <w:szCs w:val="22"/>
        </w:rPr>
        <w:t>(SG) Conventional Public Safety 700 MHz</w:t>
      </w:r>
    </w:p>
    <w:p w:rsidR="005D2A37" w:rsidRPr="007F43AB" w:rsidRDefault="005D2A37" w:rsidP="005D2A37">
      <w:pPr>
        <w:outlineLvl w:val="3"/>
        <w:rPr>
          <w:spacing w:val="-4"/>
          <w:kern w:val="22"/>
          <w:sz w:val="22"/>
          <w:szCs w:val="22"/>
        </w:rPr>
      </w:pPr>
      <w:r w:rsidRPr="007F43AB">
        <w:rPr>
          <w:spacing w:val="-4"/>
          <w:kern w:val="22"/>
          <w:sz w:val="22"/>
          <w:szCs w:val="22"/>
        </w:rPr>
        <w:t>(IQ) DSRC / Intelligent Transportation Service</w:t>
      </w:r>
    </w:p>
    <w:p w:rsidR="005D2A37" w:rsidRDefault="005D2A37" w:rsidP="005D2A37">
      <w:pPr>
        <w:outlineLvl w:val="3"/>
        <w:rPr>
          <w:spacing w:val="-4"/>
          <w:kern w:val="22"/>
          <w:sz w:val="22"/>
          <w:szCs w:val="22"/>
        </w:rPr>
      </w:pPr>
      <w:r w:rsidRPr="007F43AB">
        <w:rPr>
          <w:spacing w:val="-4"/>
          <w:kern w:val="22"/>
          <w:sz w:val="22"/>
          <w:szCs w:val="22"/>
        </w:rPr>
        <w:t xml:space="preserve">(IG) Industrial/Business Pool, Conventional (PMRS </w:t>
      </w:r>
      <w:r>
        <w:rPr>
          <w:spacing w:val="-4"/>
          <w:kern w:val="22"/>
          <w:sz w:val="22"/>
          <w:szCs w:val="22"/>
        </w:rPr>
        <w:t xml:space="preserve">when </w:t>
      </w:r>
      <w:r w:rsidRPr="007F43AB">
        <w:rPr>
          <w:spacing w:val="-4"/>
          <w:kern w:val="22"/>
          <w:sz w:val="22"/>
          <w:szCs w:val="22"/>
        </w:rPr>
        <w:t xml:space="preserve">owned and utilized internally only; CMRS </w:t>
      </w:r>
      <w:r>
        <w:rPr>
          <w:spacing w:val="-4"/>
          <w:kern w:val="22"/>
          <w:sz w:val="22"/>
          <w:szCs w:val="22"/>
        </w:rPr>
        <w:t xml:space="preserve">when </w:t>
      </w:r>
      <w:r w:rsidRPr="007F43AB">
        <w:rPr>
          <w:spacing w:val="-4"/>
          <w:kern w:val="22"/>
          <w:sz w:val="22"/>
          <w:szCs w:val="22"/>
        </w:rPr>
        <w:t>sold to others</w:t>
      </w:r>
      <w:r>
        <w:rPr>
          <w:spacing w:val="-4"/>
          <w:kern w:val="22"/>
          <w:sz w:val="22"/>
          <w:szCs w:val="22"/>
        </w:rPr>
        <w:t>)</w:t>
      </w:r>
    </w:p>
    <w:p w:rsidR="005D2A37" w:rsidRDefault="005D2A37" w:rsidP="005D2A37">
      <w:pPr>
        <w:outlineLvl w:val="3"/>
        <w:rPr>
          <w:spacing w:val="-4"/>
          <w:kern w:val="22"/>
          <w:sz w:val="22"/>
          <w:szCs w:val="22"/>
        </w:rPr>
      </w:pPr>
      <w:r w:rsidRPr="007F43AB">
        <w:rPr>
          <w:spacing w:val="-4"/>
          <w:kern w:val="22"/>
          <w:sz w:val="22"/>
          <w:szCs w:val="22"/>
        </w:rPr>
        <w:t xml:space="preserve">(YG) Industrial/Business Pool, Trunked (PMRS </w:t>
      </w:r>
      <w:r>
        <w:rPr>
          <w:spacing w:val="-4"/>
          <w:kern w:val="22"/>
          <w:sz w:val="22"/>
          <w:szCs w:val="22"/>
        </w:rPr>
        <w:t xml:space="preserve">when </w:t>
      </w:r>
      <w:r w:rsidRPr="007F43AB">
        <w:rPr>
          <w:spacing w:val="-4"/>
          <w:kern w:val="22"/>
          <w:sz w:val="22"/>
          <w:szCs w:val="22"/>
        </w:rPr>
        <w:t>owned and utilized internally only</w:t>
      </w:r>
      <w:r>
        <w:rPr>
          <w:spacing w:val="-4"/>
          <w:kern w:val="22"/>
          <w:sz w:val="22"/>
          <w:szCs w:val="22"/>
        </w:rPr>
        <w:t xml:space="preserve">; </w:t>
      </w:r>
      <w:r w:rsidRPr="007F43AB">
        <w:rPr>
          <w:spacing w:val="-4"/>
          <w:kern w:val="22"/>
          <w:sz w:val="22"/>
          <w:szCs w:val="22"/>
        </w:rPr>
        <w:t>CMRS when sold to others</w:t>
      </w:r>
      <w:r>
        <w:rPr>
          <w:spacing w:val="-4"/>
          <w:kern w:val="22"/>
          <w:sz w:val="22"/>
          <w:szCs w:val="22"/>
        </w:rPr>
        <w:t>)</w:t>
      </w:r>
      <w:r w:rsidRPr="007F43AB">
        <w:rPr>
          <w:spacing w:val="-4"/>
          <w:kern w:val="22"/>
          <w:sz w:val="22"/>
          <w:szCs w:val="22"/>
        </w:rPr>
        <w:t xml:space="preserve"> </w:t>
      </w:r>
    </w:p>
    <w:p w:rsidR="005D2A37" w:rsidRPr="007F43AB" w:rsidRDefault="005D2A37" w:rsidP="005D2A37">
      <w:pPr>
        <w:outlineLvl w:val="3"/>
        <w:rPr>
          <w:spacing w:val="-4"/>
          <w:kern w:val="22"/>
          <w:sz w:val="22"/>
          <w:szCs w:val="22"/>
        </w:rPr>
      </w:pPr>
      <w:r w:rsidRPr="007F43AB">
        <w:rPr>
          <w:spacing w:val="-4"/>
          <w:kern w:val="22"/>
          <w:sz w:val="22"/>
          <w:szCs w:val="22"/>
        </w:rPr>
        <w:t>(QQ) Intelligent Transportation Service (Non-Public Safety)</w:t>
      </w:r>
    </w:p>
    <w:p w:rsidR="005D2A37" w:rsidRPr="007F43AB" w:rsidRDefault="005D2A37" w:rsidP="005D2A37">
      <w:pPr>
        <w:outlineLvl w:val="3"/>
        <w:rPr>
          <w:spacing w:val="-4"/>
          <w:kern w:val="22"/>
          <w:sz w:val="22"/>
          <w:szCs w:val="22"/>
        </w:rPr>
      </w:pPr>
      <w:r w:rsidRPr="007F43AB">
        <w:rPr>
          <w:spacing w:val="-4"/>
          <w:kern w:val="22"/>
          <w:sz w:val="22"/>
          <w:szCs w:val="22"/>
        </w:rPr>
        <w:t>(RS) Land Mobile Radiolocation</w:t>
      </w:r>
    </w:p>
    <w:p w:rsidR="005D2A37" w:rsidRPr="007F43AB" w:rsidRDefault="005D2A37" w:rsidP="005D2A37">
      <w:pPr>
        <w:outlineLvl w:val="3"/>
        <w:rPr>
          <w:spacing w:val="-4"/>
          <w:kern w:val="22"/>
          <w:sz w:val="22"/>
          <w:szCs w:val="22"/>
        </w:rPr>
      </w:pPr>
      <w:r w:rsidRPr="007F43AB">
        <w:rPr>
          <w:spacing w:val="-4"/>
          <w:kern w:val="22"/>
          <w:sz w:val="22"/>
          <w:szCs w:val="22"/>
        </w:rPr>
        <w:t>(LV) Low Power Wireless Assist Video Devices</w:t>
      </w:r>
    </w:p>
    <w:p w:rsidR="005D2A37" w:rsidRPr="007F43AB" w:rsidRDefault="005D2A37" w:rsidP="005D2A37">
      <w:pPr>
        <w:outlineLvl w:val="3"/>
        <w:rPr>
          <w:spacing w:val="-4"/>
          <w:kern w:val="22"/>
          <w:sz w:val="22"/>
          <w:szCs w:val="22"/>
        </w:rPr>
      </w:pPr>
      <w:r w:rsidRPr="007F43AB">
        <w:rPr>
          <w:spacing w:val="-4"/>
          <w:kern w:val="22"/>
          <w:sz w:val="22"/>
          <w:szCs w:val="22"/>
        </w:rPr>
        <w:t>(QM) Non-Nationwide Public Safety/Mutual Aid, 220 MHz</w:t>
      </w:r>
    </w:p>
    <w:p w:rsidR="005D2A37" w:rsidRPr="007F43AB" w:rsidRDefault="005D2A37" w:rsidP="005D2A37">
      <w:pPr>
        <w:outlineLvl w:val="3"/>
        <w:rPr>
          <w:spacing w:val="-4"/>
          <w:kern w:val="22"/>
          <w:sz w:val="22"/>
          <w:szCs w:val="22"/>
        </w:rPr>
      </w:pPr>
      <w:r w:rsidRPr="007F43AB">
        <w:rPr>
          <w:spacing w:val="-4"/>
          <w:kern w:val="22"/>
          <w:sz w:val="22"/>
          <w:szCs w:val="22"/>
        </w:rPr>
        <w:t>(GO) Other Indust/Land Transp, 806-821/851-866 MHz, Conv.</w:t>
      </w:r>
    </w:p>
    <w:p w:rsidR="005D2A37" w:rsidRPr="007F43AB" w:rsidRDefault="005D2A37" w:rsidP="005D2A37">
      <w:pPr>
        <w:outlineLvl w:val="3"/>
        <w:rPr>
          <w:spacing w:val="-4"/>
          <w:kern w:val="22"/>
          <w:sz w:val="22"/>
          <w:szCs w:val="22"/>
        </w:rPr>
      </w:pPr>
      <w:r w:rsidRPr="007F43AB">
        <w:rPr>
          <w:spacing w:val="-4"/>
          <w:kern w:val="22"/>
          <w:sz w:val="22"/>
          <w:szCs w:val="22"/>
        </w:rPr>
        <w:t>(GI) Other Indust/Land Transp, 896-901/935-940 MHz, Conv.</w:t>
      </w:r>
    </w:p>
    <w:p w:rsidR="005D2A37" w:rsidRPr="007F43AB" w:rsidRDefault="005D2A37" w:rsidP="005D2A37">
      <w:pPr>
        <w:outlineLvl w:val="3"/>
        <w:rPr>
          <w:spacing w:val="-4"/>
          <w:kern w:val="22"/>
          <w:sz w:val="22"/>
          <w:szCs w:val="22"/>
        </w:rPr>
      </w:pPr>
      <w:r w:rsidRPr="007F43AB">
        <w:rPr>
          <w:spacing w:val="-4"/>
          <w:kern w:val="22"/>
          <w:sz w:val="22"/>
          <w:szCs w:val="22"/>
        </w:rPr>
        <w:t>(YO) Other Indust/Land Transp. 806-821/851-866 MHz, Trunked</w:t>
      </w:r>
    </w:p>
    <w:p w:rsidR="005D2A37" w:rsidRPr="007F43AB" w:rsidRDefault="005D2A37" w:rsidP="005D2A37">
      <w:pPr>
        <w:outlineLvl w:val="3"/>
        <w:rPr>
          <w:spacing w:val="-4"/>
          <w:kern w:val="22"/>
          <w:sz w:val="22"/>
          <w:szCs w:val="22"/>
        </w:rPr>
      </w:pPr>
      <w:r w:rsidRPr="007F43AB">
        <w:rPr>
          <w:spacing w:val="-4"/>
          <w:kern w:val="22"/>
          <w:sz w:val="22"/>
          <w:szCs w:val="22"/>
        </w:rPr>
        <w:t>(YI) Other Indust/Land Transp. 896-901/935-940 MHz, Trunked</w:t>
      </w:r>
    </w:p>
    <w:p w:rsidR="005D2A37" w:rsidRPr="007F43AB" w:rsidRDefault="005D2A37" w:rsidP="005D2A37">
      <w:pPr>
        <w:outlineLvl w:val="3"/>
        <w:rPr>
          <w:spacing w:val="-4"/>
          <w:kern w:val="22"/>
          <w:sz w:val="22"/>
          <w:szCs w:val="22"/>
        </w:rPr>
      </w:pPr>
      <w:r w:rsidRPr="007F43AB">
        <w:rPr>
          <w:spacing w:val="-4"/>
          <w:kern w:val="22"/>
          <w:sz w:val="22"/>
          <w:szCs w:val="22"/>
        </w:rPr>
        <w:t>(PA) Public Safety 4940-4990 MHz Band</w:t>
      </w:r>
    </w:p>
    <w:p w:rsidR="005D2A37" w:rsidRPr="007F43AB" w:rsidRDefault="005D2A37" w:rsidP="005D2A37">
      <w:pPr>
        <w:outlineLvl w:val="3"/>
        <w:rPr>
          <w:spacing w:val="-4"/>
          <w:kern w:val="22"/>
          <w:sz w:val="22"/>
          <w:szCs w:val="22"/>
        </w:rPr>
      </w:pPr>
      <w:r w:rsidRPr="007F43AB">
        <w:rPr>
          <w:spacing w:val="-4"/>
          <w:kern w:val="22"/>
          <w:sz w:val="22"/>
          <w:szCs w:val="22"/>
        </w:rPr>
        <w:lastRenderedPageBreak/>
        <w:t>(SL) Public Safety 700 MHZ Band-State License</w:t>
      </w:r>
    </w:p>
    <w:p w:rsidR="005D2A37" w:rsidRPr="007F43AB" w:rsidRDefault="005D2A37" w:rsidP="005D2A37">
      <w:pPr>
        <w:outlineLvl w:val="3"/>
        <w:rPr>
          <w:spacing w:val="-4"/>
          <w:kern w:val="22"/>
          <w:sz w:val="22"/>
          <w:szCs w:val="22"/>
        </w:rPr>
      </w:pPr>
      <w:r w:rsidRPr="007F43AB">
        <w:rPr>
          <w:spacing w:val="-4"/>
          <w:kern w:val="22"/>
          <w:sz w:val="22"/>
          <w:szCs w:val="22"/>
        </w:rPr>
        <w:t>(GF) Public Safety Ntl Plan, 821-824/866-869 MHz, Conv.</w:t>
      </w:r>
    </w:p>
    <w:p w:rsidR="005D2A37" w:rsidRPr="007F43AB" w:rsidRDefault="005D2A37" w:rsidP="005D2A37">
      <w:pPr>
        <w:outlineLvl w:val="3"/>
        <w:rPr>
          <w:spacing w:val="-4"/>
          <w:kern w:val="22"/>
          <w:sz w:val="22"/>
          <w:szCs w:val="22"/>
        </w:rPr>
      </w:pPr>
      <w:r w:rsidRPr="007F43AB">
        <w:rPr>
          <w:spacing w:val="-4"/>
          <w:kern w:val="22"/>
          <w:sz w:val="22"/>
          <w:szCs w:val="22"/>
        </w:rPr>
        <w:t>(YF) Public Safety Ntl Plan, 821-824/866-869 MHz, Trunked</w:t>
      </w:r>
    </w:p>
    <w:p w:rsidR="005D2A37" w:rsidRPr="007F43AB" w:rsidRDefault="005D2A37" w:rsidP="005D2A37">
      <w:pPr>
        <w:outlineLvl w:val="3"/>
        <w:rPr>
          <w:spacing w:val="-4"/>
          <w:kern w:val="22"/>
          <w:sz w:val="22"/>
          <w:szCs w:val="22"/>
        </w:rPr>
      </w:pPr>
      <w:r w:rsidRPr="007F43AB">
        <w:rPr>
          <w:spacing w:val="-4"/>
          <w:kern w:val="22"/>
          <w:sz w:val="22"/>
          <w:szCs w:val="22"/>
        </w:rPr>
        <w:t>(PW) Public Safety Pool, Conventional</w:t>
      </w:r>
    </w:p>
    <w:p w:rsidR="005D2A37" w:rsidRPr="007F43AB" w:rsidRDefault="005D2A37" w:rsidP="005D2A37">
      <w:pPr>
        <w:outlineLvl w:val="3"/>
        <w:rPr>
          <w:spacing w:val="-4"/>
          <w:kern w:val="22"/>
          <w:sz w:val="22"/>
          <w:szCs w:val="22"/>
        </w:rPr>
      </w:pPr>
      <w:r w:rsidRPr="007F43AB">
        <w:rPr>
          <w:spacing w:val="-4"/>
          <w:kern w:val="22"/>
          <w:sz w:val="22"/>
          <w:szCs w:val="22"/>
        </w:rPr>
        <w:t>(YW) Public Safety Pool, Trunked</w:t>
      </w:r>
    </w:p>
    <w:p w:rsidR="005D2A37" w:rsidRPr="007F43AB" w:rsidRDefault="005D2A37" w:rsidP="005D2A37">
      <w:pPr>
        <w:outlineLvl w:val="3"/>
        <w:rPr>
          <w:spacing w:val="-4"/>
          <w:kern w:val="22"/>
          <w:sz w:val="22"/>
          <w:szCs w:val="22"/>
        </w:rPr>
      </w:pPr>
      <w:r w:rsidRPr="007F43AB">
        <w:rPr>
          <w:spacing w:val="-4"/>
          <w:kern w:val="22"/>
          <w:sz w:val="22"/>
          <w:szCs w:val="22"/>
        </w:rPr>
        <w:t>(GP) Public Safety/Spec Emerg, 806-821/851-866 MHz, Conv.</w:t>
      </w:r>
    </w:p>
    <w:p w:rsidR="005D2A37" w:rsidRPr="007F43AB" w:rsidRDefault="005D2A37" w:rsidP="005D2A37">
      <w:pPr>
        <w:outlineLvl w:val="3"/>
        <w:rPr>
          <w:spacing w:val="-4"/>
          <w:kern w:val="22"/>
          <w:sz w:val="22"/>
          <w:szCs w:val="22"/>
        </w:rPr>
      </w:pPr>
      <w:r w:rsidRPr="007F43AB">
        <w:rPr>
          <w:spacing w:val="-4"/>
          <w:kern w:val="22"/>
          <w:sz w:val="22"/>
          <w:szCs w:val="22"/>
        </w:rPr>
        <w:t>(YP) Public Safety/Spec Emerg, 806-821/851-866 MHz, Trunked</w:t>
      </w:r>
    </w:p>
    <w:p w:rsidR="005D2A37" w:rsidRPr="007F43AB" w:rsidRDefault="005D2A37" w:rsidP="005D2A37">
      <w:pPr>
        <w:outlineLvl w:val="3"/>
        <w:rPr>
          <w:spacing w:val="-4"/>
          <w:kern w:val="22"/>
          <w:sz w:val="22"/>
          <w:szCs w:val="22"/>
        </w:rPr>
      </w:pPr>
      <w:r w:rsidRPr="007F43AB">
        <w:rPr>
          <w:spacing w:val="-4"/>
          <w:kern w:val="22"/>
          <w:sz w:val="22"/>
          <w:szCs w:val="22"/>
        </w:rPr>
        <w:t>(GE) Public Safety/Special Emergency and Public Safety, National</w:t>
      </w:r>
    </w:p>
    <w:p w:rsidR="005D2A37" w:rsidRPr="007F43AB" w:rsidRDefault="005D2A37" w:rsidP="005D2A37">
      <w:pPr>
        <w:outlineLvl w:val="3"/>
        <w:rPr>
          <w:spacing w:val="-4"/>
          <w:kern w:val="22"/>
          <w:sz w:val="22"/>
          <w:szCs w:val="22"/>
        </w:rPr>
      </w:pPr>
      <w:r w:rsidRPr="007F43AB">
        <w:rPr>
          <w:spacing w:val="-4"/>
          <w:kern w:val="22"/>
          <w:sz w:val="22"/>
          <w:szCs w:val="22"/>
        </w:rPr>
        <w:t>(YE) Public Safety/Special Emergency and Public Safety, National</w:t>
      </w:r>
    </w:p>
    <w:p w:rsidR="005D2A37" w:rsidRPr="007F43AB" w:rsidRDefault="005D2A37" w:rsidP="005D2A37">
      <w:pPr>
        <w:outlineLvl w:val="3"/>
        <w:rPr>
          <w:spacing w:val="-4"/>
          <w:kern w:val="22"/>
          <w:sz w:val="22"/>
          <w:szCs w:val="22"/>
        </w:rPr>
      </w:pPr>
      <w:r w:rsidRPr="007F43AB">
        <w:rPr>
          <w:spacing w:val="-4"/>
          <w:kern w:val="22"/>
          <w:sz w:val="22"/>
          <w:szCs w:val="22"/>
        </w:rPr>
        <w:t>(SY) Trunked Public Safety 700 MHz</w:t>
      </w:r>
    </w:p>
    <w:p w:rsidR="005D2A37" w:rsidRPr="007F43AB" w:rsidRDefault="005D2A37" w:rsidP="005D2A37">
      <w:pPr>
        <w:outlineLvl w:val="3"/>
        <w:rPr>
          <w:spacing w:val="-4"/>
          <w:kern w:val="22"/>
          <w:sz w:val="22"/>
          <w:szCs w:val="22"/>
        </w:rPr>
      </w:pPr>
      <w:r w:rsidRPr="007F43AB">
        <w:rPr>
          <w:spacing w:val="-4"/>
          <w:kern w:val="22"/>
          <w:sz w:val="22"/>
          <w:szCs w:val="22"/>
        </w:rPr>
        <w:t>(LP) Broadcast Auxiliary Low Power (ancillary to LP broadcast)</w:t>
      </w:r>
    </w:p>
    <w:p w:rsidR="005D2A37" w:rsidRPr="007F43AB" w:rsidRDefault="005D2A37" w:rsidP="005D2A37">
      <w:pPr>
        <w:outlineLvl w:val="3"/>
        <w:rPr>
          <w:spacing w:val="-4"/>
          <w:kern w:val="22"/>
          <w:sz w:val="22"/>
          <w:szCs w:val="22"/>
        </w:rPr>
      </w:pPr>
      <w:r w:rsidRPr="007F43AB">
        <w:rPr>
          <w:spacing w:val="-4"/>
          <w:kern w:val="22"/>
          <w:sz w:val="22"/>
          <w:szCs w:val="22"/>
        </w:rPr>
        <w:t>(RP) Broadcast Auxiliary Remote Pickup (ancillary to broadcast)</w:t>
      </w:r>
    </w:p>
    <w:p w:rsidR="005D2A37" w:rsidRPr="007F43AB" w:rsidRDefault="005D2A37" w:rsidP="005D2A37">
      <w:pPr>
        <w:outlineLvl w:val="3"/>
        <w:rPr>
          <w:spacing w:val="-4"/>
          <w:kern w:val="22"/>
          <w:sz w:val="22"/>
          <w:szCs w:val="22"/>
        </w:rPr>
      </w:pPr>
      <w:r w:rsidRPr="007F43AB">
        <w:rPr>
          <w:spacing w:val="-4"/>
          <w:kern w:val="22"/>
          <w:sz w:val="22"/>
          <w:szCs w:val="22"/>
        </w:rPr>
        <w:t>(AR) Aviation Radio-navigation</w:t>
      </w:r>
    </w:p>
    <w:p w:rsidR="005D2A37" w:rsidRPr="007F43AB" w:rsidRDefault="005D2A37" w:rsidP="005D2A37">
      <w:pPr>
        <w:outlineLvl w:val="3"/>
        <w:rPr>
          <w:spacing w:val="-4"/>
          <w:kern w:val="22"/>
          <w:sz w:val="22"/>
          <w:szCs w:val="22"/>
        </w:rPr>
      </w:pPr>
      <w:r w:rsidRPr="007F43AB">
        <w:rPr>
          <w:spacing w:val="-4"/>
          <w:kern w:val="22"/>
          <w:sz w:val="22"/>
          <w:szCs w:val="22"/>
        </w:rPr>
        <w:t>(SB) Ship Compulsory Equipped example WCP7936</w:t>
      </w:r>
    </w:p>
    <w:p w:rsidR="005D2A37" w:rsidRPr="007F43AB" w:rsidRDefault="005D2A37" w:rsidP="005D2A37">
      <w:pPr>
        <w:outlineLvl w:val="3"/>
        <w:rPr>
          <w:spacing w:val="-4"/>
          <w:kern w:val="22"/>
          <w:sz w:val="22"/>
          <w:szCs w:val="22"/>
        </w:rPr>
      </w:pPr>
      <w:r w:rsidRPr="007F43AB">
        <w:rPr>
          <w:spacing w:val="-4"/>
          <w:kern w:val="22"/>
          <w:sz w:val="22"/>
          <w:szCs w:val="22"/>
        </w:rPr>
        <w:t>(SA) Ship Recreational or Voluntarily Equipped</w:t>
      </w:r>
    </w:p>
    <w:p w:rsidR="005D2A37" w:rsidRPr="007F43AB" w:rsidRDefault="005D2A37" w:rsidP="005D2A37">
      <w:pPr>
        <w:outlineLvl w:val="3"/>
        <w:rPr>
          <w:spacing w:val="-4"/>
          <w:kern w:val="22"/>
          <w:sz w:val="22"/>
          <w:szCs w:val="22"/>
        </w:rPr>
      </w:pPr>
      <w:r w:rsidRPr="007F43AB">
        <w:rPr>
          <w:spacing w:val="-4"/>
          <w:kern w:val="22"/>
          <w:sz w:val="22"/>
          <w:szCs w:val="22"/>
        </w:rPr>
        <w:t>(SE) Ship Exemption</w:t>
      </w:r>
    </w:p>
    <w:p w:rsidR="005D2A37" w:rsidRPr="007F43AB" w:rsidRDefault="005D2A37" w:rsidP="005D2A37">
      <w:pPr>
        <w:pStyle w:val="NumberList1"/>
        <w:spacing w:before="0"/>
        <w:ind w:firstLine="0"/>
        <w:rPr>
          <w:color w:val="000000"/>
          <w:sz w:val="22"/>
          <w:szCs w:val="22"/>
        </w:rPr>
      </w:pPr>
    </w:p>
    <w:p w:rsidR="005D2A37" w:rsidRDefault="005D2A37" w:rsidP="005D2A37">
      <w:pPr>
        <w:pStyle w:val="NumberList1"/>
        <w:spacing w:before="0"/>
        <w:ind w:firstLine="0"/>
        <w:rPr>
          <w:sz w:val="22"/>
          <w:szCs w:val="22"/>
        </w:rPr>
      </w:pPr>
      <w:r w:rsidRPr="007F43AB">
        <w:rPr>
          <w:sz w:val="22"/>
          <w:szCs w:val="22"/>
          <w:u w:val="single"/>
        </w:rPr>
        <w:t>Wireless Internet Service (ISP - 811)</w:t>
      </w:r>
      <w:r w:rsidRPr="007F43AB">
        <w:rPr>
          <w:b/>
          <w:sz w:val="22"/>
          <w:szCs w:val="22"/>
        </w:rPr>
        <w:t xml:space="preserve"> </w:t>
      </w:r>
      <w:r w:rsidRPr="007F43AB">
        <w:rPr>
          <w:sz w:val="22"/>
          <w:szCs w:val="22"/>
        </w:rPr>
        <w:t>utilizes wireless technology to connect subscription users to the internet.</w:t>
      </w:r>
      <w:r w:rsidRPr="007F43AB">
        <w:rPr>
          <w:color w:val="000000"/>
          <w:sz w:val="22"/>
          <w:szCs w:val="22"/>
        </w:rPr>
        <w:t xml:space="preserve">  The ISP, as a facility owner or as a tenant, is considered an ISP for rent determination purposes. </w:t>
      </w:r>
      <w:r w:rsidRPr="007F43AB">
        <w:rPr>
          <w:sz w:val="22"/>
          <w:szCs w:val="22"/>
        </w:rPr>
        <w:t>A subscriber of an ISP who has a communications facility on public lands to receive and transmit an ISP</w:t>
      </w:r>
      <w:r w:rsidRPr="007F43AB">
        <w:rPr>
          <w:b/>
          <w:sz w:val="22"/>
          <w:szCs w:val="22"/>
        </w:rPr>
        <w:t xml:space="preserve"> </w:t>
      </w:r>
      <w:r w:rsidRPr="007F43AB">
        <w:rPr>
          <w:sz w:val="22"/>
          <w:szCs w:val="22"/>
        </w:rPr>
        <w:t xml:space="preserve">signal would be considered a PMRS use for rental determination purposes.  ISP technology may be licensed or unlicensed, integrated with a cellular provider or independent.  It provides mobile wireless access to the internet and data transmission directly to devices with integrated technology (e.g., personal computer, laptop, tablet, personal digital assistants (PDA) or other devices capable of streaming data) and/or devices with plug in technology (e.g., USB modem, Mobile Hotspot).  </w:t>
      </w:r>
    </w:p>
    <w:p w:rsidR="005D2A37" w:rsidRDefault="005D2A37" w:rsidP="005D2A37">
      <w:pPr>
        <w:pStyle w:val="NumberList1"/>
        <w:spacing w:before="0"/>
        <w:ind w:firstLine="0"/>
        <w:rPr>
          <w:sz w:val="22"/>
          <w:szCs w:val="22"/>
        </w:rPr>
      </w:pPr>
    </w:p>
    <w:p w:rsidR="005D2A37" w:rsidRPr="003D0362" w:rsidRDefault="005D2A37" w:rsidP="005D2A37">
      <w:r w:rsidRPr="003D0362">
        <w:rPr>
          <w:u w:val="single"/>
        </w:rPr>
        <w:t>FCC Radio Service Codes</w:t>
      </w:r>
      <w:r w:rsidRPr="003D0362">
        <w:t>:</w:t>
      </w:r>
    </w:p>
    <w:p w:rsidR="005D2A37" w:rsidRPr="003D0362" w:rsidRDefault="005D2A37" w:rsidP="005D2A37">
      <w:r w:rsidRPr="003D0362">
        <w:t>(CF) Common Carrier Fixed Point to Point Microwave</w:t>
      </w:r>
    </w:p>
    <w:p w:rsidR="005D2A37" w:rsidRPr="003D0362" w:rsidRDefault="005D2A37" w:rsidP="005D2A37">
      <w:r w:rsidRPr="003D0362">
        <w:t>(CE) Digital Electronic Message Service – Common Carrier</w:t>
      </w:r>
    </w:p>
    <w:p w:rsidR="005D2A37" w:rsidRPr="003D0362" w:rsidRDefault="005D2A37" w:rsidP="005D2A37">
      <w:r w:rsidRPr="003D0362">
        <w:t>(PE) Digital Electronic Message Service – Private</w:t>
      </w:r>
    </w:p>
    <w:p w:rsidR="005D2A37" w:rsidRPr="00E36317" w:rsidRDefault="005D2A37" w:rsidP="005D2A37">
      <w:r w:rsidRPr="00E36317">
        <w:t>(MM) Millimeter Wave 70/80/90 GHz Service</w:t>
      </w:r>
    </w:p>
    <w:p w:rsidR="005D2A37" w:rsidRDefault="005D2A37" w:rsidP="005D2A37">
      <w:r w:rsidRPr="00E36317">
        <w:t xml:space="preserve">(YK) Industrial/Business Pool – Commercial, Trunked </w:t>
      </w:r>
    </w:p>
    <w:p w:rsidR="005D2A37" w:rsidRPr="00E36317" w:rsidRDefault="005D2A37" w:rsidP="005D2A37">
      <w:r w:rsidRPr="00E36317">
        <w:t>(LD) Local Multipoint Distribution Service (may be CEL, BT, MIC or ISP depending upon actual use)</w:t>
      </w:r>
    </w:p>
    <w:p w:rsidR="005D2A37" w:rsidRDefault="005D2A37" w:rsidP="005D2A37">
      <w:r w:rsidRPr="00E36317">
        <w:t xml:space="preserve">(NN) 3690 – 3700 MHz Nation-wide Operation </w:t>
      </w:r>
    </w:p>
    <w:p w:rsidR="005D2A37" w:rsidRDefault="005D2A37" w:rsidP="005D2A37">
      <w:pPr>
        <w:rPr>
          <w:color w:val="000000"/>
        </w:rPr>
      </w:pPr>
      <w:r>
        <w:t xml:space="preserve">(MG) </w:t>
      </w:r>
      <w:r w:rsidRPr="006854E8">
        <w:rPr>
          <w:color w:val="000000"/>
        </w:rPr>
        <w:t>Microwave Industrial/Business Pool</w:t>
      </w:r>
      <w:r>
        <w:rPr>
          <w:color w:val="000000"/>
        </w:rPr>
        <w:t xml:space="preserve"> </w:t>
      </w:r>
    </w:p>
    <w:p w:rsidR="005D2A37" w:rsidRPr="003D0362" w:rsidRDefault="005D2A37" w:rsidP="005D2A37">
      <w:r w:rsidRPr="003D0362">
        <w:t>Any other microwave band, licensed or unlicensed, used to provide internet access.</w:t>
      </w:r>
    </w:p>
    <w:p w:rsidR="005D2A37" w:rsidRPr="007F43AB" w:rsidRDefault="005D2A37" w:rsidP="005D2A37">
      <w:pPr>
        <w:pStyle w:val="NumberList1"/>
        <w:spacing w:before="0"/>
        <w:ind w:firstLine="0"/>
        <w:rPr>
          <w:sz w:val="22"/>
          <w:szCs w:val="22"/>
        </w:rPr>
      </w:pPr>
    </w:p>
    <w:p w:rsidR="005D2A37" w:rsidRPr="007F43AB" w:rsidRDefault="005D2A37" w:rsidP="005D2A37">
      <w:pPr>
        <w:pStyle w:val="NumberList1"/>
        <w:spacing w:before="0"/>
        <w:ind w:firstLine="0"/>
        <w:rPr>
          <w:color w:val="000000"/>
          <w:sz w:val="22"/>
          <w:szCs w:val="22"/>
          <w:u w:val="single"/>
        </w:rPr>
      </w:pPr>
    </w:p>
    <w:p w:rsidR="005D2A37" w:rsidRPr="007F43AB" w:rsidRDefault="005D2A37" w:rsidP="005D2A37">
      <w:pPr>
        <w:pStyle w:val="NumberList1"/>
        <w:spacing w:before="0"/>
        <w:ind w:firstLine="0"/>
        <w:rPr>
          <w:b/>
          <w:color w:val="000000"/>
          <w:sz w:val="22"/>
          <w:szCs w:val="22"/>
        </w:rPr>
      </w:pPr>
    </w:p>
    <w:p w:rsidR="005D2A37" w:rsidRPr="007F43AB" w:rsidRDefault="005D2A37" w:rsidP="005D2A37">
      <w:pPr>
        <w:pStyle w:val="NumberList1"/>
        <w:spacing w:before="0"/>
        <w:ind w:firstLine="0"/>
        <w:rPr>
          <w:b/>
          <w:color w:val="000000"/>
          <w:sz w:val="22"/>
          <w:szCs w:val="22"/>
        </w:rPr>
      </w:pPr>
    </w:p>
    <w:p w:rsidR="005D2A37" w:rsidRPr="007F43AB" w:rsidRDefault="005D2A37" w:rsidP="005D2A37">
      <w:pPr>
        <w:pStyle w:val="NumberList1"/>
        <w:spacing w:before="0"/>
        <w:ind w:firstLine="0"/>
        <w:rPr>
          <w:b/>
          <w:color w:val="000000"/>
          <w:sz w:val="22"/>
          <w:szCs w:val="22"/>
        </w:rPr>
      </w:pPr>
    </w:p>
    <w:p w:rsidR="005D2A37" w:rsidRPr="007F43AB" w:rsidRDefault="005D2A37" w:rsidP="005D2A37">
      <w:pPr>
        <w:pStyle w:val="NumberList1"/>
        <w:spacing w:before="0"/>
        <w:ind w:firstLine="0"/>
        <w:rPr>
          <w:i/>
          <w:color w:val="000000"/>
          <w:sz w:val="22"/>
          <w:szCs w:val="22"/>
        </w:rPr>
      </w:pPr>
      <w:r w:rsidRPr="007F43AB">
        <w:rPr>
          <w:b/>
          <w:i/>
          <w:color w:val="000000"/>
          <w:sz w:val="22"/>
          <w:szCs w:val="22"/>
        </w:rPr>
        <w:t>Note:</w:t>
      </w:r>
      <w:r w:rsidRPr="007F43AB">
        <w:rPr>
          <w:i/>
          <w:color w:val="000000"/>
          <w:sz w:val="22"/>
          <w:szCs w:val="22"/>
        </w:rPr>
        <w:t xml:space="preserve"> REA-financed Communications Site Improvements (832) may be described as one of several of the preceding categories, depending on the actual type of use.  The use designation code for REA-financed communications use improvements is 832, regardless of use.  REA-financed facilities are exempt from rent, in accordance with FSH 2709.11, Chapter 30, section 31.21; however, occupants co-located in an REA-financed facility may or may not be exempt or waived from rent.</w:t>
      </w:r>
    </w:p>
    <w:p w:rsidR="005D2A37" w:rsidRPr="007F43AB" w:rsidRDefault="005D2A37" w:rsidP="005D2A37">
      <w:pPr>
        <w:pStyle w:val="NumberList1"/>
        <w:spacing w:before="0"/>
        <w:ind w:firstLine="0"/>
        <w:rPr>
          <w:i/>
          <w:color w:val="000000"/>
          <w:sz w:val="22"/>
          <w:szCs w:val="22"/>
        </w:rPr>
      </w:pPr>
    </w:p>
    <w:p w:rsidR="005D2A37" w:rsidRPr="007F43AB" w:rsidRDefault="005D2A37" w:rsidP="005D2A37">
      <w:pPr>
        <w:pStyle w:val="NumberList1"/>
        <w:spacing w:before="0"/>
        <w:ind w:firstLine="0"/>
        <w:rPr>
          <w:i/>
          <w:color w:val="000000"/>
          <w:sz w:val="22"/>
          <w:szCs w:val="22"/>
        </w:rPr>
      </w:pPr>
    </w:p>
    <w:p w:rsidR="00CB0DCE" w:rsidRPr="004C0364" w:rsidRDefault="00CB0DCE" w:rsidP="005D2A37">
      <w:pPr>
        <w:pStyle w:val="Cell"/>
        <w:widowControl/>
        <w:jc w:val="center"/>
        <w:rPr>
          <w:sz w:val="22"/>
        </w:rPr>
      </w:pPr>
    </w:p>
    <w:sectPr w:rsidR="00CB0DCE" w:rsidRPr="004C0364" w:rsidSect="004C036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978" w:rsidRDefault="00D65978">
      <w:r>
        <w:separator/>
      </w:r>
    </w:p>
  </w:endnote>
  <w:endnote w:type="continuationSeparator" w:id="0">
    <w:p w:rsidR="00D65978" w:rsidRDefault="00D6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DF" w:rsidRDefault="00154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392211"/>
      <w:docPartObj>
        <w:docPartGallery w:val="Page Numbers (Top of Page)"/>
        <w:docPartUnique/>
      </w:docPartObj>
    </w:sdtPr>
    <w:sdtEndPr/>
    <w:sdtContent>
      <w:p w:rsidR="004C0364" w:rsidRDefault="004C0364" w:rsidP="004C0364">
        <w:pPr>
          <w:pStyle w:val="Footer"/>
          <w:jc w:val="center"/>
        </w:pPr>
        <w:r>
          <w:t xml:space="preserve">Page </w:t>
        </w:r>
        <w:r>
          <w:rPr>
            <w:b/>
            <w:bCs/>
          </w:rPr>
          <w:fldChar w:fldCharType="begin"/>
        </w:r>
        <w:r>
          <w:rPr>
            <w:b/>
            <w:bCs/>
          </w:rPr>
          <w:instrText xml:space="preserve"> PAGE </w:instrText>
        </w:r>
        <w:r>
          <w:rPr>
            <w:b/>
            <w:bCs/>
          </w:rPr>
          <w:fldChar w:fldCharType="separate"/>
        </w:r>
        <w:r w:rsidR="000F60F4">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0F60F4">
          <w:rPr>
            <w:b/>
            <w:bCs/>
            <w:noProof/>
          </w:rPr>
          <w:t>8</w:t>
        </w:r>
        <w:r>
          <w:rPr>
            <w:b/>
            <w:bCs/>
          </w:rPr>
          <w:fldChar w:fldCharType="end"/>
        </w:r>
      </w:p>
    </w:sdtContent>
  </w:sdt>
  <w:p w:rsidR="00241711" w:rsidRDefault="0024171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4C0364" w:rsidRDefault="004C0364" w:rsidP="004C0364">
        <w:pPr>
          <w:pStyle w:val="Footer"/>
          <w:jc w:val="center"/>
        </w:pPr>
        <w:r>
          <w:t xml:space="preserve">Page </w:t>
        </w:r>
        <w:r>
          <w:rPr>
            <w:b/>
            <w:bCs/>
          </w:rPr>
          <w:fldChar w:fldCharType="begin"/>
        </w:r>
        <w:r>
          <w:rPr>
            <w:b/>
            <w:bCs/>
          </w:rPr>
          <w:instrText xml:space="preserve"> PAGE </w:instrText>
        </w:r>
        <w:r>
          <w:rPr>
            <w:b/>
            <w:bCs/>
          </w:rPr>
          <w:fldChar w:fldCharType="separate"/>
        </w:r>
        <w:r w:rsidR="000F60F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F60F4">
          <w:rPr>
            <w:b/>
            <w:bCs/>
            <w:noProof/>
          </w:rPr>
          <w:t>8</w:t>
        </w:r>
        <w:r>
          <w:rPr>
            <w:b/>
            <w:bCs/>
          </w:rPr>
          <w:fldChar w:fldCharType="end"/>
        </w:r>
      </w:p>
    </w:sdtContent>
  </w:sdt>
  <w:p w:rsidR="004C0364" w:rsidRDefault="004C0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978" w:rsidRDefault="00D65978">
      <w:r>
        <w:separator/>
      </w:r>
    </w:p>
  </w:footnote>
  <w:footnote w:type="continuationSeparator" w:id="0">
    <w:p w:rsidR="00D65978" w:rsidRDefault="00D65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DF" w:rsidRDefault="00154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64" w:rsidRPr="004C0364" w:rsidRDefault="004C0364" w:rsidP="004C0364">
    <w:pPr>
      <w:tabs>
        <w:tab w:val="center" w:pos="5040"/>
        <w:tab w:val="right" w:pos="10080"/>
      </w:tabs>
      <w:rPr>
        <w:sz w:val="20"/>
        <w:szCs w:val="20"/>
      </w:rPr>
    </w:pPr>
    <w:r w:rsidRPr="004C0364">
      <w:rPr>
        <w:rFonts w:ascii="Helvetica" w:hAnsi="Helvetica"/>
        <w:sz w:val="20"/>
        <w:szCs w:val="20"/>
      </w:rPr>
      <w:t>USDA Forest Service</w:t>
    </w:r>
    <w:r w:rsidRPr="004C0364">
      <w:rPr>
        <w:sz w:val="20"/>
        <w:szCs w:val="20"/>
      </w:rPr>
      <w:tab/>
    </w:r>
    <w:r w:rsidRPr="004C0364">
      <w:rPr>
        <w:rFonts w:ascii="Helvetica" w:hAnsi="Helvetica"/>
        <w:sz w:val="20"/>
        <w:szCs w:val="20"/>
      </w:rPr>
      <w:tab/>
      <w:t>FS-2700-10a (</w:t>
    </w:r>
    <w:r w:rsidR="00DB61F9" w:rsidRPr="00822B19">
      <w:rPr>
        <w:rFonts w:ascii="Helvetica" w:hAnsi="Helvetica"/>
        <w:sz w:val="20"/>
        <w:szCs w:val="20"/>
      </w:rPr>
      <w:t>REV-02/17</w:t>
    </w:r>
    <w:bookmarkStart w:id="0" w:name="_GoBack"/>
    <w:bookmarkEnd w:id="0"/>
    <w:r w:rsidRPr="004C0364">
      <w:rPr>
        <w:rFonts w:ascii="Helvetica" w:hAnsi="Helvetica"/>
        <w:sz w:val="20"/>
        <w:szCs w:val="20"/>
      </w:rPr>
      <w:t>)</w:t>
    </w:r>
  </w:p>
  <w:p w:rsidR="004C0364" w:rsidRPr="004C0364" w:rsidRDefault="004C0364" w:rsidP="004C0364">
    <w:pPr>
      <w:tabs>
        <w:tab w:val="right" w:pos="9900"/>
      </w:tabs>
      <w:jc w:val="right"/>
      <w:rPr>
        <w:rFonts w:ascii="Helvetica" w:hAnsi="Helvetica"/>
        <w:sz w:val="20"/>
        <w:szCs w:val="20"/>
      </w:rPr>
    </w:pPr>
    <w:r w:rsidRPr="004C0364">
      <w:rPr>
        <w:rFonts w:ascii="Helvetica" w:hAnsi="Helvetica"/>
        <w:sz w:val="20"/>
        <w:szCs w:val="20"/>
      </w:rPr>
      <w:t>OMB No. 0596-0082</w:t>
    </w:r>
  </w:p>
  <w:p w:rsidR="004C0364" w:rsidRDefault="004C03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711" w:rsidRPr="004C0364" w:rsidRDefault="00241711">
    <w:pPr>
      <w:tabs>
        <w:tab w:val="center" w:pos="5040"/>
        <w:tab w:val="right" w:pos="10080"/>
      </w:tabs>
      <w:rPr>
        <w:sz w:val="20"/>
        <w:szCs w:val="20"/>
      </w:rPr>
    </w:pPr>
    <w:r w:rsidRPr="004C0364">
      <w:rPr>
        <w:rFonts w:ascii="Helvetica" w:hAnsi="Helvetica"/>
        <w:sz w:val="20"/>
        <w:szCs w:val="20"/>
      </w:rPr>
      <w:t>USDA Forest Service</w:t>
    </w:r>
    <w:r w:rsidRPr="004C0364">
      <w:rPr>
        <w:sz w:val="20"/>
        <w:szCs w:val="20"/>
      </w:rPr>
      <w:tab/>
    </w:r>
    <w:r w:rsidRPr="004C0364">
      <w:rPr>
        <w:rFonts w:ascii="Helvetica" w:hAnsi="Helvetica"/>
        <w:sz w:val="20"/>
        <w:szCs w:val="20"/>
      </w:rPr>
      <w:tab/>
      <w:t xml:space="preserve">FS-2700-10a </w:t>
    </w:r>
    <w:r w:rsidR="004B222C" w:rsidRPr="004C0364">
      <w:rPr>
        <w:rFonts w:ascii="Helvetica" w:hAnsi="Helvetica"/>
        <w:sz w:val="20"/>
        <w:szCs w:val="20"/>
      </w:rPr>
      <w:t>(</w:t>
    </w:r>
    <w:r w:rsidR="00822B19" w:rsidRPr="00822B19">
      <w:rPr>
        <w:rFonts w:ascii="Helvetica" w:hAnsi="Helvetica"/>
        <w:sz w:val="20"/>
        <w:szCs w:val="20"/>
      </w:rPr>
      <w:t>REV-02/17</w:t>
    </w:r>
    <w:r w:rsidR="004B222C" w:rsidRPr="004C0364">
      <w:rPr>
        <w:rFonts w:ascii="Helvetica" w:hAnsi="Helvetica"/>
        <w:sz w:val="20"/>
        <w:szCs w:val="20"/>
      </w:rPr>
      <w:t>)</w:t>
    </w:r>
  </w:p>
  <w:p w:rsidR="00241711" w:rsidRPr="004C0364" w:rsidRDefault="00241711">
    <w:pPr>
      <w:tabs>
        <w:tab w:val="right" w:pos="9900"/>
      </w:tabs>
      <w:jc w:val="right"/>
      <w:rPr>
        <w:rFonts w:ascii="Helvetica" w:hAnsi="Helvetica"/>
        <w:sz w:val="20"/>
        <w:szCs w:val="20"/>
      </w:rPr>
    </w:pPr>
    <w:r w:rsidRPr="004C0364">
      <w:rPr>
        <w:rFonts w:ascii="Helvetica" w:hAnsi="Helvetica"/>
        <w:sz w:val="20"/>
        <w:szCs w:val="20"/>
      </w:rPr>
      <w:t>OMB No. 0596-0082</w:t>
    </w:r>
  </w:p>
  <w:p w:rsidR="00241711" w:rsidRDefault="00241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83A66"/>
    <w:multiLevelType w:val="hybridMultilevel"/>
    <w:tmpl w:val="19AE952E"/>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 w15:restartNumberingAfterBreak="0">
    <w:nsid w:val="31204C45"/>
    <w:multiLevelType w:val="hybridMultilevel"/>
    <w:tmpl w:val="56928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5937E4"/>
    <w:multiLevelType w:val="hybridMultilevel"/>
    <w:tmpl w:val="DF1E167C"/>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71"/>
    <w:rsid w:val="00016224"/>
    <w:rsid w:val="00040676"/>
    <w:rsid w:val="000575A4"/>
    <w:rsid w:val="000D438D"/>
    <w:rsid w:val="000F60F4"/>
    <w:rsid w:val="00124D03"/>
    <w:rsid w:val="001544DF"/>
    <w:rsid w:val="00174DF7"/>
    <w:rsid w:val="001B4844"/>
    <w:rsid w:val="001F2E90"/>
    <w:rsid w:val="0021321E"/>
    <w:rsid w:val="00231F82"/>
    <w:rsid w:val="00241711"/>
    <w:rsid w:val="00252296"/>
    <w:rsid w:val="002673B9"/>
    <w:rsid w:val="002945CA"/>
    <w:rsid w:val="0029515F"/>
    <w:rsid w:val="002B6302"/>
    <w:rsid w:val="002F351F"/>
    <w:rsid w:val="0037595D"/>
    <w:rsid w:val="003E424E"/>
    <w:rsid w:val="004B222C"/>
    <w:rsid w:val="004B4B1C"/>
    <w:rsid w:val="004C0020"/>
    <w:rsid w:val="004C0364"/>
    <w:rsid w:val="004E7FF8"/>
    <w:rsid w:val="00521D65"/>
    <w:rsid w:val="00524AF0"/>
    <w:rsid w:val="005D2A37"/>
    <w:rsid w:val="005D7C79"/>
    <w:rsid w:val="00607E00"/>
    <w:rsid w:val="006132D0"/>
    <w:rsid w:val="0066242D"/>
    <w:rsid w:val="0070642B"/>
    <w:rsid w:val="007171B5"/>
    <w:rsid w:val="007E6753"/>
    <w:rsid w:val="00822B19"/>
    <w:rsid w:val="00893547"/>
    <w:rsid w:val="008A2811"/>
    <w:rsid w:val="008A601B"/>
    <w:rsid w:val="008D5F33"/>
    <w:rsid w:val="008F4CC6"/>
    <w:rsid w:val="00951377"/>
    <w:rsid w:val="00952308"/>
    <w:rsid w:val="00966371"/>
    <w:rsid w:val="0099088F"/>
    <w:rsid w:val="009D23AA"/>
    <w:rsid w:val="00A102CD"/>
    <w:rsid w:val="00A12AE5"/>
    <w:rsid w:val="00A26195"/>
    <w:rsid w:val="00A3172D"/>
    <w:rsid w:val="00A33885"/>
    <w:rsid w:val="00A6472E"/>
    <w:rsid w:val="00A667B9"/>
    <w:rsid w:val="00B04F14"/>
    <w:rsid w:val="00B8644E"/>
    <w:rsid w:val="00B92FB0"/>
    <w:rsid w:val="00BA4AEB"/>
    <w:rsid w:val="00BC4809"/>
    <w:rsid w:val="00BE0687"/>
    <w:rsid w:val="00C64B46"/>
    <w:rsid w:val="00C8293C"/>
    <w:rsid w:val="00CB0DCE"/>
    <w:rsid w:val="00CD560E"/>
    <w:rsid w:val="00CF1D54"/>
    <w:rsid w:val="00D42767"/>
    <w:rsid w:val="00D65978"/>
    <w:rsid w:val="00DB61F9"/>
    <w:rsid w:val="00E249BF"/>
    <w:rsid w:val="00E72F73"/>
    <w:rsid w:val="00EB55FE"/>
    <w:rsid w:val="00F1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outlineLvl w:val="0"/>
    </w:pPr>
    <w:rPr>
      <w:rFonts w:ascii="Arial" w:hAnsi="Arial" w:cs="Arial"/>
      <w:b/>
      <w:bCs/>
      <w:caps/>
      <w:color w:val="0000FF"/>
      <w:kern w:val="32"/>
      <w:szCs w:val="32"/>
    </w:rPr>
  </w:style>
  <w:style w:type="paragraph" w:styleId="Heading2">
    <w:name w:val="heading 2"/>
    <w:basedOn w:val="Normal"/>
    <w:next w:val="Normal"/>
    <w:qFormat/>
    <w:pPr>
      <w:keepNext/>
      <w:spacing w:before="240"/>
      <w:outlineLvl w:val="1"/>
    </w:pPr>
    <w:rPr>
      <w:rFonts w:ascii="Arial" w:hAnsi="Arial" w:cs="Arial"/>
      <w:b/>
      <w:bCs/>
      <w:iCs/>
      <w:color w:val="0000FF"/>
      <w:szCs w:val="28"/>
    </w:rPr>
  </w:style>
  <w:style w:type="paragraph" w:styleId="Heading3">
    <w:name w:val="heading 3"/>
    <w:basedOn w:val="Normal"/>
    <w:next w:val="Normal"/>
    <w:qFormat/>
    <w:pPr>
      <w:keepNext/>
      <w:spacing w:before="240"/>
      <w:outlineLvl w:val="2"/>
    </w:pPr>
    <w:rPr>
      <w:rFonts w:ascii="Arial" w:hAnsi="Arial" w:cs="Arial"/>
      <w:b/>
      <w:bCs/>
      <w:color w:val="0000FF"/>
      <w:szCs w:val="2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right="180"/>
      <w:jc w:val="center"/>
      <w:outlineLvl w:val="4"/>
    </w:pPr>
    <w:rPr>
      <w:b/>
      <w:u w:val="single"/>
    </w:rPr>
  </w:style>
  <w:style w:type="paragraph" w:styleId="Heading6">
    <w:name w:val="heading 6"/>
    <w:basedOn w:val="Normal"/>
    <w:next w:val="Normal"/>
    <w:qFormat/>
    <w:pPr>
      <w:keepNext/>
      <w:outlineLvl w:val="5"/>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next w:val="Normal"/>
    <w:pPr>
      <w:jc w:val="center"/>
    </w:pPr>
    <w:rPr>
      <w:u w:val="single"/>
    </w:rPr>
  </w:style>
  <w:style w:type="paragraph" w:customStyle="1" w:styleId="NumberList1">
    <w:name w:val="Number List 1"/>
    <w:aliases w:val="2,3,Numbered List - 1,3..."/>
    <w:basedOn w:val="Normal"/>
    <w:pPr>
      <w:spacing w:before="240"/>
      <w:ind w:firstLine="720"/>
    </w:pPr>
  </w:style>
  <w:style w:type="paragraph" w:customStyle="1" w:styleId="NumberLista">
    <w:name w:val="Number List a"/>
    <w:aliases w:val="(1),(a)"/>
    <w:basedOn w:val="Normal"/>
    <w:pPr>
      <w:spacing w:before="240"/>
      <w:ind w:left="1080"/>
    </w:pPr>
  </w:style>
  <w:style w:type="paragraph" w:customStyle="1" w:styleId="Quotation">
    <w:name w:val="Quotation"/>
    <w:basedOn w:val="Normal"/>
    <w:next w:val="Normal"/>
    <w:pPr>
      <w:ind w:left="1080" w:right="1080"/>
    </w:pP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alutation">
    <w:name w:val="Salutation"/>
    <w:basedOn w:val="Normal"/>
    <w:next w:val="Normal"/>
  </w:style>
  <w:style w:type="paragraph" w:customStyle="1" w:styleId="Cell">
    <w:name w:val="Cell"/>
    <w:basedOn w:val="Normal"/>
    <w:pPr>
      <w:widowControl w:val="0"/>
      <w:autoSpaceDE w:val="0"/>
      <w:autoSpaceDN w:val="0"/>
      <w:adjustRightInd w:val="0"/>
    </w:pPr>
    <w:rPr>
      <w:rFonts w:ascii="Times" w:hAnsi="Times"/>
      <w:noProof/>
      <w:color w:val="000000"/>
    </w:rPr>
  </w:style>
  <w:style w:type="character" w:styleId="Hyperlink">
    <w:name w:val="Hyperlink"/>
    <w:basedOn w:val="DefaultParagraphFont"/>
    <w:rsid w:val="004C0020"/>
    <w:rPr>
      <w:color w:val="0000FF"/>
      <w:u w:val="single"/>
    </w:rPr>
  </w:style>
  <w:style w:type="paragraph" w:styleId="BalloonText">
    <w:name w:val="Balloon Text"/>
    <w:basedOn w:val="Normal"/>
    <w:semiHidden/>
    <w:rsid w:val="0037595D"/>
    <w:rPr>
      <w:rFonts w:ascii="Tahoma" w:hAnsi="Tahoma" w:cs="Tahoma"/>
      <w:sz w:val="16"/>
      <w:szCs w:val="16"/>
    </w:rPr>
  </w:style>
  <w:style w:type="table" w:styleId="TableGrid">
    <w:name w:val="Table Grid"/>
    <w:basedOn w:val="TableNormal"/>
    <w:rsid w:val="00524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92FB0"/>
    <w:rPr>
      <w:sz w:val="16"/>
      <w:szCs w:val="16"/>
    </w:rPr>
  </w:style>
  <w:style w:type="paragraph" w:styleId="CommentText">
    <w:name w:val="annotation text"/>
    <w:basedOn w:val="Normal"/>
    <w:semiHidden/>
    <w:rsid w:val="00B92FB0"/>
    <w:rPr>
      <w:sz w:val="20"/>
      <w:szCs w:val="20"/>
    </w:rPr>
  </w:style>
  <w:style w:type="paragraph" w:styleId="CommentSubject">
    <w:name w:val="annotation subject"/>
    <w:basedOn w:val="CommentText"/>
    <w:next w:val="CommentText"/>
    <w:semiHidden/>
    <w:rsid w:val="00B92FB0"/>
    <w:rPr>
      <w:b/>
      <w:bCs/>
    </w:rPr>
  </w:style>
  <w:style w:type="character" w:customStyle="1" w:styleId="FooterChar">
    <w:name w:val="Footer Char"/>
    <w:link w:val="Footer"/>
    <w:uiPriority w:val="99"/>
    <w:rsid w:val="004C03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B106C-25EC-4E6D-B8A6-721BECC5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3452</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2017-03-24T14:27:00Z</dcterms:created>
  <dcterms:modified xsi:type="dcterms:W3CDTF">2017-03-24T14:27:00Z</dcterms:modified>
</cp:coreProperties>
</file>