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2976B" w14:textId="77777777" w:rsidR="00C53268" w:rsidRDefault="00C53268">
      <w:pPr>
        <w:pStyle w:val="Title"/>
      </w:pPr>
      <w:bookmarkStart w:id="0" w:name="_GoBack"/>
      <w:bookmarkEnd w:id="0"/>
      <w:r>
        <w:t>SUPPORTING STATEMENT</w:t>
      </w:r>
    </w:p>
    <w:p w14:paraId="229862C3" w14:textId="77777777" w:rsidR="00C53268" w:rsidRDefault="00C53268">
      <w:pPr>
        <w:pStyle w:val="Title"/>
      </w:pPr>
      <w:r>
        <w:t>U.S. Department of Commerce</w:t>
      </w:r>
    </w:p>
    <w:p w14:paraId="31EF44B9" w14:textId="77777777" w:rsidR="00C53268" w:rsidRDefault="00C53268">
      <w:pPr>
        <w:pStyle w:val="Title"/>
      </w:pPr>
      <w:r>
        <w:t>U.S. Census Bureau</w:t>
      </w:r>
    </w:p>
    <w:p w14:paraId="5BB4BCE9" w14:textId="1B16A4DE" w:rsidR="00C53268" w:rsidRDefault="5811D930">
      <w:pPr>
        <w:pStyle w:val="Title"/>
      </w:pPr>
      <w:r>
        <w:t>American Community Survey Methods Panel Tests</w:t>
      </w:r>
    </w:p>
    <w:p w14:paraId="30C4D829" w14:textId="77777777" w:rsidR="00C53268" w:rsidRDefault="00C53268">
      <w:pPr>
        <w:pStyle w:val="Title"/>
      </w:pPr>
      <w:r>
        <w:rPr>
          <w:color w:val="000000"/>
        </w:rPr>
        <w:t>OMB Control Number 0607-0936</w:t>
      </w:r>
    </w:p>
    <w:p w14:paraId="0ECE9C94" w14:textId="77777777" w:rsidR="00C53268" w:rsidRDefault="00C53268">
      <w:pPr>
        <w:pStyle w:val="Title"/>
      </w:pPr>
    </w:p>
    <w:p w14:paraId="49AC88D8" w14:textId="77777777" w:rsidR="00C53268" w:rsidRDefault="00C53268">
      <w:pPr>
        <w:rPr>
          <w:b/>
          <w:bCs/>
        </w:rPr>
      </w:pPr>
      <w:r>
        <w:rPr>
          <w:b/>
          <w:bCs/>
        </w:rPr>
        <w:t>Part B. Collections of Information Employing Statistical Methods</w:t>
      </w:r>
    </w:p>
    <w:p w14:paraId="28F9E153" w14:textId="77777777" w:rsidR="00C53268" w:rsidRDefault="00C53268">
      <w:pPr>
        <w:rPr>
          <w:b/>
          <w:bCs/>
        </w:rPr>
      </w:pPr>
    </w:p>
    <w:p w14:paraId="0F07F7C9" w14:textId="77777777" w:rsidR="00C53268" w:rsidRDefault="00C53268">
      <w:pPr>
        <w:numPr>
          <w:ilvl w:val="1"/>
          <w:numId w:val="5"/>
        </w:numPr>
        <w:rPr>
          <w:b/>
          <w:bCs/>
        </w:rPr>
      </w:pPr>
      <w:r>
        <w:rPr>
          <w:b/>
          <w:bCs/>
        </w:rPr>
        <w:t>Sample Design</w:t>
      </w:r>
    </w:p>
    <w:p w14:paraId="1FC79237" w14:textId="77777777" w:rsidR="00C53268" w:rsidRDefault="00C53268">
      <w:pPr>
        <w:rPr>
          <w:b/>
          <w:bCs/>
        </w:rPr>
      </w:pPr>
    </w:p>
    <w:p w14:paraId="1EFE028F" w14:textId="3BB38C9B" w:rsidR="00EE626C" w:rsidRDefault="00EE626C" w:rsidP="003711CA">
      <w:pPr>
        <w:ind w:firstLine="360"/>
      </w:pPr>
      <w:r>
        <w:t xml:space="preserve">Summer </w:t>
      </w:r>
      <w:r w:rsidR="00751525">
        <w:t xml:space="preserve">2015 </w:t>
      </w:r>
      <w:r>
        <w:t>Mail Messaging Test</w:t>
      </w:r>
    </w:p>
    <w:p w14:paraId="398E7855" w14:textId="77777777" w:rsidR="00EE626C" w:rsidRDefault="00EE626C" w:rsidP="003711CA">
      <w:pPr>
        <w:ind w:firstLine="360"/>
      </w:pPr>
    </w:p>
    <w:p w14:paraId="0DB391D8" w14:textId="3574C83A" w:rsidR="00374E96" w:rsidRPr="003711CA" w:rsidRDefault="00EE626C" w:rsidP="00374E96">
      <w:pPr>
        <w:ind w:left="360"/>
        <w:rPr>
          <w:highlight w:val="yellow"/>
        </w:rPr>
      </w:pPr>
      <w:r w:rsidRPr="002C0900">
        <w:t xml:space="preserve">Universe: </w:t>
      </w:r>
      <w:r w:rsidR="00374E96">
        <w:t xml:space="preserve">The sample universe for the </w:t>
      </w:r>
      <w:r w:rsidR="00313A81">
        <w:t xml:space="preserve">Summer </w:t>
      </w:r>
      <w:r w:rsidR="00751525">
        <w:t xml:space="preserve">2015 </w:t>
      </w:r>
      <w:r w:rsidR="00313A81">
        <w:t>Mail</w:t>
      </w:r>
      <w:r w:rsidR="00374E96">
        <w:t xml:space="preserve"> Messaging Test consists of all residential addresses in the United States from the Census Bureau’s Master Address File sampled for the </w:t>
      </w:r>
      <w:r w:rsidR="00751525">
        <w:t xml:space="preserve">September </w:t>
      </w:r>
      <w:r w:rsidR="00374E96">
        <w:t>2015 production ACS.  No addresses can be in sample (production and methods panel tests) more than once in a 5-year period. This excludes addresses in remote Alaska.</w:t>
      </w:r>
      <w:r w:rsidR="00374E96" w:rsidRPr="224CFFF5">
        <w:t xml:space="preserve"> </w:t>
      </w:r>
      <w:r w:rsidR="00374E96">
        <w:t>Additional information about the production ACS sample can be found under OMB Control Number 0607-0810.</w:t>
      </w:r>
    </w:p>
    <w:p w14:paraId="2ACF30E6" w14:textId="779E446A" w:rsidR="00EE626C" w:rsidRPr="002C0900" w:rsidRDefault="00EE626C" w:rsidP="00EE626C">
      <w:pPr>
        <w:ind w:left="360"/>
      </w:pPr>
    </w:p>
    <w:p w14:paraId="7A05B6DF" w14:textId="6B9C42B6" w:rsidR="00374E96" w:rsidRPr="009E7425" w:rsidRDefault="004227B9" w:rsidP="00374E96">
      <w:pPr>
        <w:ind w:left="360"/>
      </w:pPr>
      <w:r>
        <w:t xml:space="preserve">Sample Selection and Sample </w:t>
      </w:r>
      <w:r w:rsidR="00EE626C" w:rsidRPr="00E92BA6">
        <w:t>Size:</w:t>
      </w:r>
      <w:r w:rsidR="00EE626C" w:rsidRPr="00E92BA6">
        <w:rPr>
          <w:bCs/>
        </w:rPr>
        <w:t xml:space="preserve"> </w:t>
      </w:r>
      <w:r w:rsidR="00374E96" w:rsidRPr="009E7425">
        <w:t xml:space="preserve">We have divided the monthly production sample of 295,000 addresses in 24 nationally representative groups of approximately 12,000 addresses each.  For this test, planned for the </w:t>
      </w:r>
      <w:r w:rsidR="00751525">
        <w:t xml:space="preserve">September </w:t>
      </w:r>
      <w:r w:rsidR="00374E96" w:rsidRPr="009E7425">
        <w:t xml:space="preserve">2015 ACS panel, we will use two randomly assigned groups for </w:t>
      </w:r>
      <w:r w:rsidR="00374E96">
        <w:t>each of the</w:t>
      </w:r>
      <w:r w:rsidR="00374E96" w:rsidRPr="009E7425">
        <w:t xml:space="preserve"> experimental treatment group</w:t>
      </w:r>
      <w:r w:rsidR="00374E96">
        <w:t>s yielding approximately 24,000 address</w:t>
      </w:r>
      <w:r w:rsidR="0077261E">
        <w:t>es</w:t>
      </w:r>
      <w:r w:rsidR="00374E96">
        <w:t xml:space="preserve"> per panel and a </w:t>
      </w:r>
      <w:r w:rsidR="00374E96" w:rsidRPr="009E7425">
        <w:t xml:space="preserve">total </w:t>
      </w:r>
      <w:r w:rsidR="00374E96">
        <w:t xml:space="preserve">experimental </w:t>
      </w:r>
      <w:r w:rsidR="00374E96" w:rsidRPr="009E7425">
        <w:t xml:space="preserve">sample size </w:t>
      </w:r>
      <w:r w:rsidR="00374E96">
        <w:t xml:space="preserve">of </w:t>
      </w:r>
      <w:r w:rsidR="008569EE">
        <w:t>120</w:t>
      </w:r>
      <w:r w:rsidR="00374E96" w:rsidRPr="009E7425">
        <w:t xml:space="preserve">,000 addresses.  </w:t>
      </w:r>
    </w:p>
    <w:p w14:paraId="48458C83" w14:textId="77777777" w:rsidR="00374E96" w:rsidRPr="00C04523" w:rsidRDefault="00374E96" w:rsidP="00374E96">
      <w:pPr>
        <w:ind w:left="360"/>
      </w:pPr>
    </w:p>
    <w:p w14:paraId="2F2C4F0A" w14:textId="7B1BADF4" w:rsidR="00374E96" w:rsidRDefault="00374E96" w:rsidP="00374E96">
      <w:pPr>
        <w:ind w:left="360"/>
        <w:rPr>
          <w:bCs/>
          <w:highlight w:val="yellow"/>
        </w:rPr>
      </w:pPr>
      <w:r w:rsidRPr="00C04523">
        <w:t xml:space="preserve">The sample size provides us with enough statistical power (.80) to detect a statistical difference in the </w:t>
      </w:r>
      <w:r>
        <w:t>self-response</w:t>
      </w:r>
      <w:r w:rsidRPr="00C04523">
        <w:t xml:space="preserve"> rates of at least 1</w:t>
      </w:r>
      <w:r w:rsidR="004227B9">
        <w:t>.25</w:t>
      </w:r>
      <w:r w:rsidRPr="00C04523">
        <w:t xml:space="preserve"> percent</w:t>
      </w:r>
      <w:r>
        <w:t>age point</w:t>
      </w:r>
      <w:r w:rsidR="004227B9">
        <w:t>s</w:t>
      </w:r>
      <w:r w:rsidRPr="00C04523">
        <w:t xml:space="preserve"> between the control </w:t>
      </w:r>
      <w:r w:rsidR="004227B9">
        <w:t xml:space="preserve">treatment </w:t>
      </w:r>
      <w:r w:rsidRPr="00C04523">
        <w:t>and</w:t>
      </w:r>
      <w:r>
        <w:t xml:space="preserve"> </w:t>
      </w:r>
      <w:r w:rsidR="004227B9">
        <w:t>a test</w:t>
      </w:r>
      <w:r>
        <w:t xml:space="preserve"> </w:t>
      </w:r>
      <w:r w:rsidR="004227B9">
        <w:t>treatment</w:t>
      </w:r>
      <w:r w:rsidRPr="6C2818EA">
        <w:t>.</w:t>
      </w:r>
      <w:r>
        <w:t xml:space="preserve"> This assumes a 50 percent self-response rate</w:t>
      </w:r>
      <w:r w:rsidRPr="6C2818EA">
        <w:t>.</w:t>
      </w:r>
      <w:r w:rsidR="00751525">
        <w:t xml:space="preserve">  Given the sample size and cost structure of ACS data collection, even a one percentage point difference in response can have important cost impacts to the program, therefore test designs must be able to identify even minor differences in self-response rates.  </w:t>
      </w:r>
    </w:p>
    <w:p w14:paraId="490971D5" w14:textId="77777777" w:rsidR="00EE626C" w:rsidRDefault="00EE626C" w:rsidP="003711CA">
      <w:pPr>
        <w:ind w:firstLine="360"/>
      </w:pPr>
    </w:p>
    <w:p w14:paraId="0A2EFD7F" w14:textId="12C75D9C" w:rsidR="00751525" w:rsidRDefault="00751525" w:rsidP="00751525">
      <w:pPr>
        <w:ind w:firstLine="360"/>
      </w:pPr>
      <w:r>
        <w:t>Fall 2015 Mail Messaging Test</w:t>
      </w:r>
    </w:p>
    <w:p w14:paraId="47BFB2B3" w14:textId="77777777" w:rsidR="00751525" w:rsidRDefault="00751525" w:rsidP="00751525">
      <w:pPr>
        <w:ind w:firstLine="360"/>
      </w:pPr>
    </w:p>
    <w:p w14:paraId="20375465" w14:textId="4AD5BD53" w:rsidR="00751525" w:rsidRPr="003711CA" w:rsidRDefault="00751525" w:rsidP="00751525">
      <w:pPr>
        <w:ind w:left="360"/>
        <w:rPr>
          <w:highlight w:val="yellow"/>
        </w:rPr>
      </w:pPr>
      <w:r w:rsidRPr="002C0900">
        <w:t xml:space="preserve">Universe: </w:t>
      </w:r>
      <w:r>
        <w:t>The sample universe for the Fall 2015 Mail Messaging Test consists of all residential addresses in the United States from the Census Bureau’s Master Address File sampled for the November 2015 production ACS.  No addresses can be in sample (production and methods panel tests) more than once in a 5-year period. This excludes addresses in remote Alaska.</w:t>
      </w:r>
      <w:r w:rsidRPr="224CFFF5">
        <w:t xml:space="preserve"> </w:t>
      </w:r>
      <w:r>
        <w:t>Additional information about the production ACS sample can be found under OMB Control Number 0607-0810.</w:t>
      </w:r>
    </w:p>
    <w:p w14:paraId="05AD7898" w14:textId="77777777" w:rsidR="00751525" w:rsidRPr="002C0900" w:rsidRDefault="00751525" w:rsidP="00751525">
      <w:pPr>
        <w:ind w:left="360"/>
      </w:pPr>
    </w:p>
    <w:p w14:paraId="7179C8D6" w14:textId="0B1280C4" w:rsidR="00751525" w:rsidRPr="009E7425" w:rsidRDefault="00751525" w:rsidP="00751525">
      <w:pPr>
        <w:ind w:left="360"/>
      </w:pPr>
      <w:r>
        <w:t xml:space="preserve">Sample Selection and Sample </w:t>
      </w:r>
      <w:r w:rsidRPr="00E92BA6">
        <w:t>Size:</w:t>
      </w:r>
      <w:r w:rsidRPr="00E92BA6">
        <w:rPr>
          <w:bCs/>
        </w:rPr>
        <w:t xml:space="preserve"> </w:t>
      </w:r>
      <w:r w:rsidRPr="009E7425">
        <w:t xml:space="preserve">We have divided the monthly production sample of 295,000 addresses in 24 nationally representative groups of approximately 12,000 addresses each.  For this test, planned for the </w:t>
      </w:r>
      <w:r>
        <w:t xml:space="preserve">November </w:t>
      </w:r>
      <w:r w:rsidRPr="009E7425">
        <w:t xml:space="preserve">2015 ACS panel, we will use </w:t>
      </w:r>
      <w:r w:rsidRPr="009E7425">
        <w:lastRenderedPageBreak/>
        <w:t xml:space="preserve">two randomly assigned groups for </w:t>
      </w:r>
      <w:r>
        <w:t>each of the</w:t>
      </w:r>
      <w:r w:rsidRPr="009E7425">
        <w:t xml:space="preserve"> treatment group</w:t>
      </w:r>
      <w:r>
        <w:t xml:space="preserve">s yielding approximately 24,000 addresses per panel and a </w:t>
      </w:r>
      <w:r w:rsidRPr="009E7425">
        <w:t xml:space="preserve">total </w:t>
      </w:r>
      <w:r>
        <w:t xml:space="preserve">experimental </w:t>
      </w:r>
      <w:r w:rsidRPr="009E7425">
        <w:t xml:space="preserve">sample size </w:t>
      </w:r>
      <w:r>
        <w:t>of 72</w:t>
      </w:r>
      <w:r w:rsidRPr="009E7425">
        <w:t xml:space="preserve">,000 addresses.  </w:t>
      </w:r>
    </w:p>
    <w:p w14:paraId="681AA87C" w14:textId="77777777" w:rsidR="00751525" w:rsidRPr="00C04523" w:rsidRDefault="00751525" w:rsidP="00751525">
      <w:pPr>
        <w:ind w:left="360"/>
      </w:pPr>
    </w:p>
    <w:p w14:paraId="759BDEA2" w14:textId="61BE88B8" w:rsidR="00751525" w:rsidRDefault="00751525" w:rsidP="000F0725">
      <w:pPr>
        <w:ind w:left="360"/>
      </w:pPr>
      <w:r w:rsidRPr="00C04523">
        <w:t xml:space="preserve">The sample size provides us with enough statistical power (.80) to detect a statistical difference in the </w:t>
      </w:r>
      <w:r>
        <w:t>self-response</w:t>
      </w:r>
      <w:r w:rsidRPr="00C04523">
        <w:t xml:space="preserve"> rates of at least 1</w:t>
      </w:r>
      <w:r>
        <w:t>.25</w:t>
      </w:r>
      <w:r w:rsidRPr="00C04523">
        <w:t xml:space="preserve"> percent</w:t>
      </w:r>
      <w:r>
        <w:t>age points</w:t>
      </w:r>
      <w:r w:rsidRPr="00C04523">
        <w:t xml:space="preserve"> between the control </w:t>
      </w:r>
      <w:r>
        <w:t xml:space="preserve">treatment </w:t>
      </w:r>
      <w:r w:rsidRPr="00C04523">
        <w:t>and</w:t>
      </w:r>
      <w:r>
        <w:t xml:space="preserve"> a test treatment</w:t>
      </w:r>
      <w:r w:rsidRPr="6C2818EA">
        <w:t>.</w:t>
      </w:r>
      <w:r>
        <w:t xml:space="preserve"> This assumes a 50 percent self-response rate</w:t>
      </w:r>
      <w:r w:rsidRPr="6C2818EA">
        <w:t>.</w:t>
      </w:r>
      <w:r>
        <w:t xml:space="preserve">  Given the sample size and cost structure of ACS data collection, even a one percentage point difference in response can have important cost impacts to the program, therefore test designs must be able to identify even minor differences in self-response rates.</w:t>
      </w:r>
    </w:p>
    <w:p w14:paraId="77B8DE24" w14:textId="77777777" w:rsidR="00751525" w:rsidRDefault="00751525" w:rsidP="003711CA">
      <w:pPr>
        <w:ind w:firstLine="360"/>
      </w:pPr>
    </w:p>
    <w:p w14:paraId="0D0A9397" w14:textId="77777777" w:rsidR="003711CA" w:rsidRDefault="003711CA" w:rsidP="003711CA">
      <w:pPr>
        <w:ind w:firstLine="360"/>
      </w:pPr>
      <w:r>
        <w:t>2016 ACS Content Test</w:t>
      </w:r>
    </w:p>
    <w:p w14:paraId="44C6DB6E" w14:textId="77777777" w:rsidR="003711CA" w:rsidRDefault="003711CA" w:rsidP="003711CA">
      <w:pPr>
        <w:rPr>
          <w:b/>
          <w:bCs/>
        </w:rPr>
      </w:pPr>
    </w:p>
    <w:p w14:paraId="3A867480" w14:textId="77777777" w:rsidR="003711CA" w:rsidRPr="003711CA" w:rsidRDefault="003711CA" w:rsidP="003711CA">
      <w:pPr>
        <w:ind w:left="360"/>
        <w:rPr>
          <w:highlight w:val="yellow"/>
        </w:rPr>
      </w:pPr>
      <w:r>
        <w:t>Universe:</w:t>
      </w:r>
      <w:r>
        <w:rPr>
          <w:b/>
          <w:bCs/>
        </w:rPr>
        <w:t xml:space="preserve">  </w:t>
      </w:r>
      <w:r>
        <w:t xml:space="preserve">The sample universe for the 2016 ACS Content Test consists of all </w:t>
      </w:r>
      <w:r w:rsidRPr="003711CA">
        <w:t xml:space="preserve">residential addresses in the United States from the Census Bureau’s Master Address File (excluding remote Alaska, Puerto Rico, and U.S. territories).  Note that addresses selected to participate in the 2016 production ACS will be out-of-scope for the Content Test.  Also, no addresses can be in sample (production and methods panel tests) more than once in a 5-year period. </w:t>
      </w:r>
    </w:p>
    <w:p w14:paraId="6847D5C1" w14:textId="77777777" w:rsidR="003711CA" w:rsidRPr="003711CA" w:rsidRDefault="003711CA" w:rsidP="003711CA">
      <w:pPr>
        <w:rPr>
          <w:highlight w:val="yellow"/>
        </w:rPr>
      </w:pPr>
    </w:p>
    <w:p w14:paraId="3FA4233D" w14:textId="07F2161A" w:rsidR="003711CA" w:rsidRPr="003711CA" w:rsidRDefault="5811D930" w:rsidP="003711CA">
      <w:pPr>
        <w:ind w:left="360"/>
      </w:pPr>
      <w:r>
        <w:t xml:space="preserve">Sample Selection: The sample design will be based on the ACS production sample design (multi-stage sample) modified to meet the test objectives.  Modifications to the ACS sample design include adding an additional level of stratification by stratifying units into high and </w:t>
      </w:r>
      <w:r w:rsidR="006B7DB3">
        <w:t>low ACS self-administered (</w:t>
      </w:r>
      <w:r>
        <w:t>Internet</w:t>
      </w:r>
      <w:r w:rsidR="006B7DB3">
        <w:t>/Mail</w:t>
      </w:r>
      <w:r>
        <w:t>) response areas; selecting units with equal probabilities of selection within the high/low response strata; and sampling units as pairs.  The high and low response strata are defined using ACS self-administered response rates at the census tract-level.  Note that units within the low response strata will be sampled at a higher rate to ensure an approximately equal number of responses from both strata.  Sample units will be selected in pairs by first systematically sampling an address within the defined sampling strata and then pairing that address with the address listed next in the geographically sorted list.  Note that the pair may not be neighboring addresses.  Each member of the pair will then be randomly assigned to either the control or the test group.  As with ACS production, this test will include subsampling at the CAPI stage.  The Content Follow-Up (CFU) Reinterview component of this test will not involve any additional sampling.  All housing units that respond to the Content Test for whom we have a telephone number (including telephone numbers identified through a vendor look-up) will be included in the CFU Reinterview.</w:t>
      </w:r>
    </w:p>
    <w:p w14:paraId="331008E9" w14:textId="77777777" w:rsidR="003711CA" w:rsidRPr="003711CA" w:rsidRDefault="003711CA" w:rsidP="003711CA">
      <w:pPr>
        <w:rPr>
          <w:highlight w:val="yellow"/>
        </w:rPr>
      </w:pPr>
    </w:p>
    <w:p w14:paraId="6E377037" w14:textId="05C4BEBA" w:rsidR="003711CA" w:rsidRDefault="5811D930" w:rsidP="003711CA">
      <w:pPr>
        <w:ind w:left="360"/>
      </w:pPr>
      <w:r>
        <w:t xml:space="preserve">Sample Size:  The 2016 ACS Content Test will consist of a national sample of 70,000 residential addresses in the United States (the sample universe does not include Puerto Rico, </w:t>
      </w:r>
      <w:r w:rsidR="006B7DB3">
        <w:t xml:space="preserve">remote </w:t>
      </w:r>
      <w:r>
        <w:t xml:space="preserve">Alaska, or U.S. territories) with half in the control and the other half in the test group.  The sample size provides us with enough statistical power (.80) to detect a difference in the gross difference rates of at least 2 percentage points between the control and test </w:t>
      </w:r>
      <w:r w:rsidRPr="00F77133">
        <w:t xml:space="preserve">groups. </w:t>
      </w:r>
      <w:r w:rsidR="00F77133" w:rsidRPr="000F0725">
        <w:rPr>
          <w:color w:val="000000"/>
        </w:rPr>
        <w:t xml:space="preserve">The sample size and power requirements for this </w:t>
      </w:r>
      <w:r w:rsidR="00F77133" w:rsidRPr="000F0725">
        <w:rPr>
          <w:color w:val="000000"/>
        </w:rPr>
        <w:lastRenderedPageBreak/>
        <w:t>test were established based on the retirement income question, because it has the smallest universe of respondents</w:t>
      </w:r>
      <w:r w:rsidR="00F77133">
        <w:rPr>
          <w:color w:val="000000"/>
        </w:rPr>
        <w:t xml:space="preserve"> among the topics being tested</w:t>
      </w:r>
      <w:r w:rsidR="00F77133" w:rsidRPr="00F77133">
        <w:t xml:space="preserve">.  We expect </w:t>
      </w:r>
      <w:r w:rsidR="00F77133">
        <w:t xml:space="preserve">statistical </w:t>
      </w:r>
      <w:r w:rsidR="00F77133" w:rsidRPr="00F77133">
        <w:t xml:space="preserve">testing on other topics with larger universes of respondents </w:t>
      </w:r>
      <w:r w:rsidR="00F77133">
        <w:t>will</w:t>
      </w:r>
      <w:r w:rsidR="00F77133" w:rsidRPr="00F77133">
        <w:t xml:space="preserve"> be able to detect smaller differences in the gross difference rates.  </w:t>
      </w:r>
      <w:r w:rsidR="00646725" w:rsidRPr="00F77133">
        <w:t>Gross difference rates for most of the topics included in the ACS have historically been small (ranging from</w:t>
      </w:r>
      <w:r w:rsidR="00646725">
        <w:t xml:space="preserve"> less than </w:t>
      </w:r>
      <w:r w:rsidR="00DC7720">
        <w:t>one</w:t>
      </w:r>
      <w:r w:rsidR="00646725">
        <w:t xml:space="preserve"> percent to </w:t>
      </w:r>
      <w:r w:rsidR="00DC7720">
        <w:t>five</w:t>
      </w:r>
      <w:r w:rsidR="00646725">
        <w:t xml:space="preserve"> percent for most items studied).  Given that the rates are small and we would not expect large differences in rates between the control and test treatments, to be able to detect improvements in the questions we need to be able to detect small differences in the gross difference rate.</w:t>
      </w:r>
      <w:r w:rsidR="008C386C">
        <w:t xml:space="preserve">  </w:t>
      </w:r>
      <w:r w:rsidR="008C386C">
        <w:rPr>
          <w:color w:val="000000"/>
          <w:shd w:val="clear" w:color="auto" w:fill="FFFFFF"/>
        </w:rPr>
        <w:t>Some question changes that are being considered for the future ACS are also being considered for the 2020 Census (specifically, Race, Hispanic Origin, and Relationship). Preparation for the 2016 ACS Content Test in connection with these items has involved close collaboration with preparation for the 2015 National Content Test.   The 2015 National Content Test will be the primary source of data for recommendations regarding future content due to the larger sample size designed to detect differences for subgroups that the ACS Content Test is not likely to be able to identify.   However, the ACS Content Test provides valuable information regarding interviewer-administered modes and operational testing that will also inform recommendations for future content.</w:t>
      </w:r>
    </w:p>
    <w:p w14:paraId="176B85DE" w14:textId="77777777" w:rsidR="003711CA" w:rsidRDefault="003711CA" w:rsidP="003711CA"/>
    <w:p w14:paraId="3CF4B22B" w14:textId="77777777" w:rsidR="0036268A" w:rsidRPr="00115C22" w:rsidRDefault="0036268A" w:rsidP="00ED7B4B">
      <w:pPr>
        <w:ind w:firstLine="360"/>
        <w:rPr>
          <w:u w:val="single"/>
        </w:rPr>
      </w:pPr>
      <w:r w:rsidRPr="00115C22">
        <w:rPr>
          <w:u w:val="single"/>
        </w:rPr>
        <w:t>Other Potential Tests</w:t>
      </w:r>
    </w:p>
    <w:p w14:paraId="1E2314AF" w14:textId="77777777" w:rsidR="0036268A" w:rsidRDefault="0036268A" w:rsidP="00ED7B4B">
      <w:pPr>
        <w:ind w:firstLine="360"/>
      </w:pPr>
    </w:p>
    <w:p w14:paraId="0075AB6D" w14:textId="169F781F" w:rsidR="0036268A" w:rsidRDefault="0036268A" w:rsidP="00115C22">
      <w:pPr>
        <w:ind w:left="360"/>
      </w:pPr>
      <w:r>
        <w:t xml:space="preserve">Although plans for the following tests are not yet fully scoped, the following information describes current thoughts on the sample design for each.  </w:t>
      </w:r>
    </w:p>
    <w:p w14:paraId="3A08D8E5" w14:textId="77777777" w:rsidR="0036268A" w:rsidRDefault="0036268A" w:rsidP="00ED7B4B">
      <w:pPr>
        <w:ind w:firstLine="360"/>
      </w:pPr>
    </w:p>
    <w:p w14:paraId="4019E142" w14:textId="42DD2CB4" w:rsidR="00ED7B4B" w:rsidRPr="002C0900" w:rsidRDefault="002C0900" w:rsidP="00ED7B4B">
      <w:pPr>
        <w:ind w:firstLine="360"/>
      </w:pPr>
      <w:r w:rsidRPr="002C0900">
        <w:t xml:space="preserve">2016 </w:t>
      </w:r>
      <w:r w:rsidR="00ED7B4B" w:rsidRPr="002C0900">
        <w:t>Mail Messaging Test</w:t>
      </w:r>
      <w:r w:rsidRPr="002C0900">
        <w:t>s</w:t>
      </w:r>
    </w:p>
    <w:p w14:paraId="67C0C074" w14:textId="77777777" w:rsidR="00ED7B4B" w:rsidRPr="002C0900" w:rsidRDefault="00ED7B4B" w:rsidP="00ED7B4B">
      <w:pPr>
        <w:ind w:firstLine="360"/>
      </w:pPr>
    </w:p>
    <w:p w14:paraId="45427D7A" w14:textId="77777777" w:rsidR="00ED7B4B" w:rsidRPr="002C0900" w:rsidRDefault="00ED7B4B" w:rsidP="00ED7B4B">
      <w:pPr>
        <w:ind w:left="360"/>
      </w:pPr>
      <w:r w:rsidRPr="002C0900">
        <w:t xml:space="preserve">Universe: The sample universe for the </w:t>
      </w:r>
      <w:r w:rsidR="002C0900" w:rsidRPr="002C0900">
        <w:t>m</w:t>
      </w:r>
      <w:r w:rsidRPr="002C0900">
        <w:t xml:space="preserve">ail </w:t>
      </w:r>
      <w:r w:rsidR="002C0900" w:rsidRPr="002C0900">
        <w:t>m</w:t>
      </w:r>
      <w:r w:rsidRPr="002C0900">
        <w:t xml:space="preserve">essaging </w:t>
      </w:r>
      <w:r w:rsidR="002C0900" w:rsidRPr="002C0900">
        <w:t>t</w:t>
      </w:r>
      <w:r w:rsidRPr="002C0900">
        <w:t>est</w:t>
      </w:r>
      <w:r w:rsidR="002C0900" w:rsidRPr="002C0900">
        <w:t>s</w:t>
      </w:r>
      <w:r w:rsidRPr="002C0900">
        <w:t xml:space="preserve"> consists of all mailable residential addresses in the United States from the Census Bureau’s Master Address File.  Addresses sel</w:t>
      </w:r>
      <w:r w:rsidR="002C0900" w:rsidRPr="002C0900">
        <w:t>ected to participate in</w:t>
      </w:r>
      <w:r w:rsidRPr="002C0900">
        <w:t xml:space="preserve"> production ACS will be out-of-scope for the </w:t>
      </w:r>
      <w:r w:rsidR="002C0900" w:rsidRPr="002C0900">
        <w:t>tests</w:t>
      </w:r>
      <w:r w:rsidRPr="002C0900">
        <w:t>.  Also, no addresses can be in sample (production and methods panel tests) more than once in a 5-year period.</w:t>
      </w:r>
    </w:p>
    <w:p w14:paraId="72860FD9" w14:textId="77777777" w:rsidR="00ED7B4B" w:rsidRPr="002C0900" w:rsidRDefault="00ED7B4B" w:rsidP="00ED7B4B">
      <w:pPr>
        <w:ind w:left="360"/>
      </w:pPr>
    </w:p>
    <w:p w14:paraId="587FFF89" w14:textId="0C23F942" w:rsidR="00ED7B4B" w:rsidRPr="002C0900" w:rsidRDefault="00ED7B4B" w:rsidP="00ED7B4B">
      <w:pPr>
        <w:ind w:left="360"/>
      </w:pPr>
      <w:r w:rsidRPr="002C0900">
        <w:t xml:space="preserve">Sample Selection:  The sample design will be based on the ACS production multi-stage sample design.  </w:t>
      </w:r>
      <w:r w:rsidR="00A036F3">
        <w:t>Once the number of treatments is determined, methods will be developed to sample addresses and randomly assign them to the various experimental panels.</w:t>
      </w:r>
    </w:p>
    <w:p w14:paraId="6A0771BC" w14:textId="77777777" w:rsidR="00ED7B4B" w:rsidRPr="00E92BA6" w:rsidRDefault="00ED7B4B" w:rsidP="00ED7B4B">
      <w:pPr>
        <w:ind w:left="360"/>
      </w:pPr>
    </w:p>
    <w:p w14:paraId="610F6C65" w14:textId="5C8701C1" w:rsidR="00ED7B4B" w:rsidRPr="00E92BA6" w:rsidRDefault="00ED7B4B" w:rsidP="00ED7B4B">
      <w:pPr>
        <w:ind w:left="360"/>
      </w:pPr>
      <w:r w:rsidRPr="00E92BA6">
        <w:t>Sample Size:</w:t>
      </w:r>
      <w:r w:rsidRPr="00E92BA6">
        <w:rPr>
          <w:bCs/>
        </w:rPr>
        <w:t xml:space="preserve"> </w:t>
      </w:r>
      <w:r w:rsidR="00EB5CAA">
        <w:rPr>
          <w:bCs/>
        </w:rPr>
        <w:t xml:space="preserve">For planning and budget purposes, we are assuming that this </w:t>
      </w:r>
      <w:r w:rsidR="002E59BC" w:rsidRPr="00E92BA6">
        <w:t xml:space="preserve">mail messaging test </w:t>
      </w:r>
      <w:r w:rsidR="00644B1D">
        <w:t>will have a national sample of 6</w:t>
      </w:r>
      <w:r w:rsidRPr="00E92BA6">
        <w:t xml:space="preserve">0,000 addresses in the United States divided into treatments. </w:t>
      </w:r>
      <w:r w:rsidR="00E92BA6" w:rsidRPr="00E92BA6">
        <w:t xml:space="preserve"> The number of treatments will be determined as the details of the tests are defined</w:t>
      </w:r>
      <w:r w:rsidR="00EB5CAA">
        <w:t>, and the total sample size may therefore be revised</w:t>
      </w:r>
      <w:r w:rsidR="00E92BA6" w:rsidRPr="00E92BA6">
        <w:t xml:space="preserve">. </w:t>
      </w:r>
      <w:r w:rsidRPr="00E92BA6">
        <w:t xml:space="preserve"> </w:t>
      </w:r>
    </w:p>
    <w:p w14:paraId="32463985" w14:textId="77777777" w:rsidR="00ED7B4B" w:rsidRDefault="00ED7B4B">
      <w:pPr>
        <w:ind w:firstLine="360"/>
        <w:rPr>
          <w:highlight w:val="yellow"/>
        </w:rPr>
      </w:pPr>
    </w:p>
    <w:p w14:paraId="541F0ABC" w14:textId="77777777" w:rsidR="002C0900" w:rsidRPr="002E59BC" w:rsidRDefault="002C0900" w:rsidP="002C0900">
      <w:pPr>
        <w:ind w:firstLine="360"/>
      </w:pPr>
      <w:r w:rsidRPr="002E59BC">
        <w:t>2017 and 2018 Self-Response Tests</w:t>
      </w:r>
    </w:p>
    <w:p w14:paraId="420FE83B" w14:textId="77777777" w:rsidR="002C0900" w:rsidRPr="002E59BC" w:rsidRDefault="002C0900" w:rsidP="002C0900">
      <w:pPr>
        <w:ind w:firstLine="360"/>
      </w:pPr>
    </w:p>
    <w:p w14:paraId="7E9AB39A" w14:textId="74D9ABF1" w:rsidR="002C0900" w:rsidRPr="002E59BC" w:rsidRDefault="002C0900" w:rsidP="002C0900">
      <w:pPr>
        <w:ind w:left="360"/>
      </w:pPr>
      <w:r w:rsidRPr="002E59BC">
        <w:t xml:space="preserve">Universe: The sample universe for the </w:t>
      </w:r>
      <w:r w:rsidR="002E59BC" w:rsidRPr="002E59BC">
        <w:t>self-response</w:t>
      </w:r>
      <w:r w:rsidRPr="002E59BC">
        <w:t xml:space="preserve"> </w:t>
      </w:r>
      <w:r w:rsidR="002E59BC" w:rsidRPr="002E59BC">
        <w:t>t</w:t>
      </w:r>
      <w:r w:rsidRPr="002E59BC">
        <w:t>est</w:t>
      </w:r>
      <w:r w:rsidR="00644B1D">
        <w:t>s</w:t>
      </w:r>
      <w:r w:rsidRPr="002E59BC">
        <w:t xml:space="preserve"> consists of all mailable residential addresses in the United States from the Census Bureau’s Master Address </w:t>
      </w:r>
      <w:r w:rsidRPr="002E59BC">
        <w:lastRenderedPageBreak/>
        <w:t xml:space="preserve">File.  Addresses selected to participate in production ACS will be out-of-scope for the </w:t>
      </w:r>
      <w:r w:rsidR="002E59BC" w:rsidRPr="002E59BC">
        <w:t>tests</w:t>
      </w:r>
      <w:r w:rsidRPr="002E59BC">
        <w:t>.  Also, no addresses can be in sample (production and methods panel tests) more than once in a 5-year period.</w:t>
      </w:r>
    </w:p>
    <w:p w14:paraId="09A387DE" w14:textId="77777777" w:rsidR="002C0900" w:rsidRPr="002E59BC" w:rsidRDefault="002C0900" w:rsidP="002C0900">
      <w:pPr>
        <w:ind w:left="360"/>
      </w:pPr>
    </w:p>
    <w:p w14:paraId="1A9085ED" w14:textId="18CCF61E" w:rsidR="002C0900" w:rsidRPr="002E59BC" w:rsidRDefault="002C0900" w:rsidP="002C0900">
      <w:pPr>
        <w:ind w:left="360"/>
      </w:pPr>
      <w:r w:rsidRPr="002E59BC">
        <w:t>Sample Selection:  The sample design will be based on the ACS production multi-stage sample design.</w:t>
      </w:r>
      <w:r w:rsidR="00A036F3">
        <w:t xml:space="preserve">  Once the number of treatments is determined, methods will be developed to sample addresses and randomly assign them to the various experimental panels.</w:t>
      </w:r>
    </w:p>
    <w:p w14:paraId="37497014" w14:textId="77777777" w:rsidR="002C0900" w:rsidRPr="00E92BA6" w:rsidRDefault="002C0900" w:rsidP="002C0900">
      <w:pPr>
        <w:ind w:left="360"/>
      </w:pPr>
    </w:p>
    <w:p w14:paraId="29D72493" w14:textId="425B29EC" w:rsidR="00E92BA6" w:rsidRPr="00E92BA6" w:rsidRDefault="002C0900" w:rsidP="00E92BA6">
      <w:pPr>
        <w:ind w:left="360"/>
      </w:pPr>
      <w:r w:rsidRPr="00E92BA6">
        <w:t>Sample Size:</w:t>
      </w:r>
      <w:r w:rsidRPr="00E92BA6">
        <w:rPr>
          <w:bCs/>
        </w:rPr>
        <w:t xml:space="preserve"> </w:t>
      </w:r>
      <w:r w:rsidR="00EB5CAA">
        <w:rPr>
          <w:bCs/>
        </w:rPr>
        <w:t xml:space="preserve">For planning and budget purposes, we are assuming that </w:t>
      </w:r>
      <w:r w:rsidR="00EB5CAA">
        <w:t>e</w:t>
      </w:r>
      <w:r w:rsidR="002E59BC" w:rsidRPr="00E92BA6">
        <w:t>ach test</w:t>
      </w:r>
      <w:r w:rsidRPr="00E92BA6">
        <w:t xml:space="preserve"> will have a national sample of </w:t>
      </w:r>
      <w:r w:rsidR="00E92BA6" w:rsidRPr="00E92BA6">
        <w:t>60,000</w:t>
      </w:r>
      <w:r w:rsidRPr="00E92BA6">
        <w:t xml:space="preserve"> addresses in the United States divided into treatments.  </w:t>
      </w:r>
      <w:r w:rsidR="00E92BA6" w:rsidRPr="00E92BA6">
        <w:t>The number of treatments will be determined as the details of the tests are defined</w:t>
      </w:r>
      <w:r w:rsidR="00EB5CAA">
        <w:t>, and the total sample sizes may therefore be revised</w:t>
      </w:r>
      <w:r w:rsidR="00E92BA6" w:rsidRPr="00E92BA6">
        <w:t>.  An additional 35,000 addresses (from the 60,000) will be included in a content followup interview.</w:t>
      </w:r>
    </w:p>
    <w:p w14:paraId="64CB1CBB" w14:textId="77777777" w:rsidR="00ED7B4B" w:rsidRDefault="00ED7B4B">
      <w:pPr>
        <w:ind w:firstLine="360"/>
        <w:rPr>
          <w:highlight w:val="yellow"/>
        </w:rPr>
      </w:pPr>
    </w:p>
    <w:p w14:paraId="140232FE" w14:textId="77777777" w:rsidR="000975AD" w:rsidRPr="002E59BC" w:rsidRDefault="002C0900" w:rsidP="000975AD">
      <w:pPr>
        <w:ind w:left="360"/>
      </w:pPr>
      <w:r w:rsidRPr="002E59BC">
        <w:t xml:space="preserve">2017 and 2018 </w:t>
      </w:r>
      <w:r w:rsidR="000975AD" w:rsidRPr="002E59BC">
        <w:t>Internet Tests</w:t>
      </w:r>
    </w:p>
    <w:p w14:paraId="20B7A93C" w14:textId="77777777" w:rsidR="000975AD" w:rsidRPr="002E59BC" w:rsidRDefault="000975AD" w:rsidP="000975AD">
      <w:pPr>
        <w:ind w:left="360"/>
      </w:pPr>
    </w:p>
    <w:p w14:paraId="35B717B2" w14:textId="77777777" w:rsidR="000975AD" w:rsidRPr="002E59BC" w:rsidRDefault="000975AD" w:rsidP="000975AD">
      <w:pPr>
        <w:ind w:left="360"/>
      </w:pPr>
      <w:r w:rsidRPr="002E59BC">
        <w:t>Universe</w:t>
      </w:r>
      <w:r w:rsidRPr="002E59BC">
        <w:rPr>
          <w:b/>
          <w:bCs/>
        </w:rPr>
        <w:t xml:space="preserve">:  </w:t>
      </w:r>
      <w:r w:rsidR="002E59BC" w:rsidRPr="002E59BC">
        <w:t xml:space="preserve">The sample universe for the </w:t>
      </w:r>
      <w:r w:rsidR="002E59BC">
        <w:t>Internet Tests</w:t>
      </w:r>
      <w:r w:rsidR="002E59BC" w:rsidRPr="002E59BC">
        <w:t xml:space="preserve"> consists of all mailable residential addresses in the United States from the Census Bureau’s Master Address File.  Addresses selected to participate in production ACS will be out-of-scope for the tests.  Also, no addresses can be in sample (production and methods panel tests) more than once in a 5-year period.</w:t>
      </w:r>
    </w:p>
    <w:p w14:paraId="5CA462C3" w14:textId="77777777" w:rsidR="000975AD" w:rsidRPr="002E59BC" w:rsidRDefault="000975AD" w:rsidP="000975AD">
      <w:pPr>
        <w:ind w:left="360"/>
      </w:pPr>
    </w:p>
    <w:p w14:paraId="1C23F6C9" w14:textId="77777777" w:rsidR="00A036F3" w:rsidRPr="002E59BC" w:rsidRDefault="000975AD" w:rsidP="00A036F3">
      <w:pPr>
        <w:ind w:left="360"/>
      </w:pPr>
      <w:r w:rsidRPr="002E59BC">
        <w:rPr>
          <w:bCs/>
        </w:rPr>
        <w:t>Sample Selection</w:t>
      </w:r>
      <w:r w:rsidRPr="002E59BC">
        <w:t xml:space="preserve">:  </w:t>
      </w:r>
      <w:r w:rsidR="002E59BC" w:rsidRPr="002E59BC">
        <w:t xml:space="preserve">The sample design will be based on the ACS production multi-stage sample design.  </w:t>
      </w:r>
      <w:r w:rsidR="00A036F3">
        <w:t>Once the number of treatments is determined, methods will be developed to sample addresses and randomly assign them to the various experimental panels.</w:t>
      </w:r>
    </w:p>
    <w:p w14:paraId="0F32FC59" w14:textId="77777777" w:rsidR="000975AD" w:rsidRPr="00E92BA6" w:rsidRDefault="000975AD" w:rsidP="002E59BC">
      <w:pPr>
        <w:ind w:left="360"/>
      </w:pPr>
    </w:p>
    <w:p w14:paraId="62EDF0C9" w14:textId="3E641049" w:rsidR="00E92BA6" w:rsidRDefault="000975AD" w:rsidP="00E92BA6">
      <w:pPr>
        <w:pStyle w:val="Level1"/>
        <w:autoSpaceDE/>
        <w:autoSpaceDN/>
        <w:adjustRightInd/>
        <w:spacing w:after="100" w:afterAutospacing="1"/>
        <w:ind w:left="360"/>
      </w:pPr>
      <w:r w:rsidRPr="00E92BA6">
        <w:t>Sample Size</w:t>
      </w:r>
      <w:r w:rsidRPr="00E92BA6">
        <w:rPr>
          <w:b/>
          <w:bCs/>
        </w:rPr>
        <w:t xml:space="preserve">:  </w:t>
      </w:r>
      <w:r w:rsidR="00EB5CAA">
        <w:rPr>
          <w:bCs/>
        </w:rPr>
        <w:t>For planning and budget purposes, we are assuming that e</w:t>
      </w:r>
      <w:r w:rsidR="00E92BA6" w:rsidRPr="00E92BA6">
        <w:t>ach test will have a national sample of 108,000 addresses in the United States divided into treatments.  The number of treatments will be determined as the details of the tests are defined</w:t>
      </w:r>
      <w:r w:rsidR="00EB5CAA">
        <w:t>, and the total sample sizes may therefore be revised</w:t>
      </w:r>
      <w:r w:rsidR="00E92BA6" w:rsidRPr="00E92BA6">
        <w:t xml:space="preserve">.  </w:t>
      </w:r>
    </w:p>
    <w:p w14:paraId="45751F57" w14:textId="77777777" w:rsidR="00C53268" w:rsidRPr="003711CA" w:rsidRDefault="00C53268" w:rsidP="00E92BA6">
      <w:pPr>
        <w:pStyle w:val="Level1"/>
        <w:autoSpaceDE/>
        <w:autoSpaceDN/>
        <w:adjustRightInd/>
        <w:spacing w:after="100" w:afterAutospacing="1"/>
        <w:ind w:left="360"/>
        <w:rPr>
          <w:b/>
          <w:bCs/>
        </w:rPr>
      </w:pPr>
      <w:r w:rsidRPr="003711CA">
        <w:rPr>
          <w:b/>
          <w:bCs/>
        </w:rPr>
        <w:t>Procedures for Collecting Information</w:t>
      </w:r>
    </w:p>
    <w:p w14:paraId="3FEFD59D" w14:textId="067EF286" w:rsidR="003A1327" w:rsidRDefault="5811D930" w:rsidP="002E59BC">
      <w:pPr>
        <w:tabs>
          <w:tab w:val="left" w:pos="1080"/>
        </w:tabs>
        <w:ind w:left="360"/>
      </w:pPr>
      <w:r>
        <w:t xml:space="preserve">The Methods Panel Tests typically follow the data collection procedures for the production ACS mailing strategy, with modifications based on the design and purpose of the test.  The production ACS uses multiple modes for data collection – </w:t>
      </w:r>
      <w:r w:rsidR="006B7DB3">
        <w:t xml:space="preserve">Internet, </w:t>
      </w:r>
      <w:r>
        <w:t>mail, telephone, and personal visit.</w:t>
      </w:r>
    </w:p>
    <w:p w14:paraId="3362B63F" w14:textId="388093E7" w:rsidR="00DE3D9A" w:rsidRDefault="00DE3D9A" w:rsidP="00DE3D9A">
      <w:pPr>
        <w:tabs>
          <w:tab w:val="left" w:pos="360"/>
          <w:tab w:val="left" w:pos="1710"/>
        </w:tabs>
        <w:ind w:left="360"/>
      </w:pPr>
    </w:p>
    <w:p w14:paraId="4F6F62AF" w14:textId="4A6E509C" w:rsidR="00DE3D9A" w:rsidRPr="004842FD" w:rsidRDefault="00DE3D9A" w:rsidP="000F0725">
      <w:pPr>
        <w:tabs>
          <w:tab w:val="left" w:pos="360"/>
          <w:tab w:val="left" w:pos="1710"/>
        </w:tabs>
        <w:ind w:left="360"/>
      </w:pPr>
      <w:r w:rsidRPr="00DE3D9A">
        <w:t xml:space="preserve">In the production ACS, the Census Bureau mails ACS survey materials to about 286,000 </w:t>
      </w:r>
      <w:r w:rsidR="00B63D09">
        <w:t>housing unit (</w:t>
      </w:r>
      <w:r w:rsidRPr="00DE3D9A">
        <w:t>HU</w:t>
      </w:r>
      <w:r w:rsidR="00B63D09">
        <w:t>)</w:t>
      </w:r>
      <w:r w:rsidRPr="00DE3D9A">
        <w:t xml:space="preserve"> addresses each month.  The mailing operations are conducted through the U.S. Postal Service and use first-class postage rates for all pieces. For</w:t>
      </w:r>
      <w:r w:rsidRPr="004842FD">
        <w:t xml:space="preserve"> households eligible to receive survey materials by mail, the first contact </w:t>
      </w:r>
      <w:r w:rsidR="00223A56" w:rsidRPr="004842FD">
        <w:t xml:space="preserve">includes a letter </w:t>
      </w:r>
      <w:r w:rsidR="00223A56">
        <w:t xml:space="preserve">(Attachment A1 – ACS-13) </w:t>
      </w:r>
      <w:r w:rsidR="00223A56" w:rsidRPr="004842FD">
        <w:t xml:space="preserve">and instruction card </w:t>
      </w:r>
      <w:r w:rsidR="00223A56">
        <w:t xml:space="preserve">(Attachment A2 – ACS-34IM) </w:t>
      </w:r>
      <w:r w:rsidR="00223A56" w:rsidRPr="004842FD">
        <w:t>explaining how to complete the survey online</w:t>
      </w:r>
      <w:r w:rsidR="00223A56">
        <w:t xml:space="preserve"> </w:t>
      </w:r>
      <w:r w:rsidR="00F87C6E">
        <w:t xml:space="preserve">(in English and Spanish) </w:t>
      </w:r>
      <w:r w:rsidR="00223A56">
        <w:lastRenderedPageBreak/>
        <w:t>and how the ACS data are used.</w:t>
      </w:r>
      <w:r w:rsidR="00F87C6E">
        <w:t xml:space="preserve"> The letter also lets respondents know that if they are unable to complete the survey online a paper questionnaire will be sent later.</w:t>
      </w:r>
      <w:r w:rsidR="00223A56">
        <w:t>.</w:t>
      </w:r>
      <w:r w:rsidRPr="004842FD">
        <w:t xml:space="preserve"> Enclosed with the letter, a brochure </w:t>
      </w:r>
      <w:r w:rsidR="00223A56">
        <w:rPr>
          <w:color w:val="000000"/>
        </w:rPr>
        <w:t xml:space="preserve">(Attachment A4 – ACS-9) </w:t>
      </w:r>
      <w:r w:rsidRPr="004842FD">
        <w:t xml:space="preserve">provides basic information about the survey in English, Spanish, Russian, Chinese, and Korean, and provides a phone number to call for assistance in each language. </w:t>
      </w:r>
      <w:r w:rsidR="00F87C6E">
        <w:t>A</w:t>
      </w:r>
      <w:r w:rsidRPr="004842FD">
        <w:t xml:space="preserve"> Frequently Asked Questions (FAQ) brochure</w:t>
      </w:r>
      <w:r w:rsidR="00F87C6E">
        <w:t xml:space="preserve"> </w:t>
      </w:r>
      <w:r w:rsidR="00F87C6E">
        <w:rPr>
          <w:color w:val="000000"/>
        </w:rPr>
        <w:t>(Attachment A3 – ACS-10SM) is also included and answers questions about confidentiality, the benefits and uses of the information, as well as the legal requirements related to the survey</w:t>
      </w:r>
      <w:r w:rsidRPr="004842FD">
        <w:t xml:space="preserve">.  The Internet version of the questionnaire </w:t>
      </w:r>
      <w:r w:rsidR="00690787">
        <w:t xml:space="preserve">(Attachment </w:t>
      </w:r>
      <w:r w:rsidR="00F87C6E">
        <w:t>B</w:t>
      </w:r>
      <w:r w:rsidR="00690787">
        <w:t xml:space="preserve">) </w:t>
      </w:r>
      <w:r w:rsidRPr="004842FD">
        <w:t xml:space="preserve">is available in English and Spanish and includes questions about the HU and the people living in the HU.  The Internet questionnaire has space to collect detailed information for twenty people in the household.  The </w:t>
      </w:r>
      <w:r w:rsidR="00F87C6E">
        <w:t>second</w:t>
      </w:r>
      <w:r w:rsidR="00F87C6E" w:rsidRPr="004842FD">
        <w:t xml:space="preserve"> </w:t>
      </w:r>
      <w:r w:rsidRPr="004842FD">
        <w:t xml:space="preserve">mailing </w:t>
      </w:r>
      <w:r w:rsidR="00C578B6">
        <w:t xml:space="preserve">(Attachment </w:t>
      </w:r>
      <w:r w:rsidR="00F87C6E">
        <w:t>C1 – ACS-20(L)</w:t>
      </w:r>
      <w:r w:rsidR="00C578B6">
        <w:t>)</w:t>
      </w:r>
      <w:r w:rsidRPr="004842FD">
        <w:t xml:space="preserve"> is a </w:t>
      </w:r>
      <w:r w:rsidR="00F87C6E">
        <w:t>letter</w:t>
      </w:r>
      <w:r w:rsidR="00F87C6E" w:rsidRPr="004842FD">
        <w:t xml:space="preserve"> </w:t>
      </w:r>
      <w:r w:rsidRPr="004842FD">
        <w:t xml:space="preserve">that reminds respondents to complete the survey online, thanks them if they have already done so, and informs them that a paper form will be sent later if we do not receive their response.   </w:t>
      </w:r>
    </w:p>
    <w:p w14:paraId="1B394E59" w14:textId="77777777" w:rsidR="00DE3D9A" w:rsidRPr="004842FD" w:rsidRDefault="00DE3D9A" w:rsidP="00DE3D9A">
      <w:pPr>
        <w:ind w:left="360"/>
      </w:pPr>
    </w:p>
    <w:p w14:paraId="6B01DD7F" w14:textId="2CCB1675" w:rsidR="00DE3D9A" w:rsidRDefault="00DE3D9A" w:rsidP="00DE3D9A">
      <w:pPr>
        <w:ind w:left="360"/>
      </w:pPr>
      <w:r w:rsidRPr="004842FD">
        <w:t xml:space="preserve">A </w:t>
      </w:r>
      <w:r w:rsidR="00F87C6E">
        <w:t>third</w:t>
      </w:r>
      <w:r w:rsidR="00F87C6E" w:rsidRPr="004842FD">
        <w:t xml:space="preserve"> </w:t>
      </w:r>
      <w:r w:rsidRPr="004842FD">
        <w:t>mailing is sent only to those sample addresses that have not completed the online questionnaire within two weeks. The content includes a cover letter</w:t>
      </w:r>
      <w:r w:rsidR="00AA2DDA">
        <w:t xml:space="preserve"> (Attachment D2 – ACS-14)</w:t>
      </w:r>
      <w:r w:rsidRPr="004842FD">
        <w:t>, a paper copy of the questionnaire</w:t>
      </w:r>
      <w:r w:rsidR="00AA2DDA">
        <w:t xml:space="preserve"> (Attachment D1 – ACS-1)</w:t>
      </w:r>
      <w:r w:rsidRPr="004842FD">
        <w:t>, an instruction guide for completing the paper form</w:t>
      </w:r>
      <w:r w:rsidR="00AA2DDA">
        <w:t xml:space="preserve"> (Attachment D6 – ACS-30)</w:t>
      </w:r>
      <w:r w:rsidRPr="004842FD">
        <w:t>, an instruction card for completing the survey online</w:t>
      </w:r>
      <w:r w:rsidR="00AA2DDA">
        <w:t xml:space="preserve"> (Attachment D3 – ACS-34RM)</w:t>
      </w:r>
      <w:r w:rsidRPr="004842FD">
        <w:t>, an FAQ brochure</w:t>
      </w:r>
      <w:r w:rsidR="00AA2DDA">
        <w:t xml:space="preserve"> (Attachment D5 – ACS-10SM)</w:t>
      </w:r>
      <w:r w:rsidRPr="004842FD">
        <w:t>, and a return envelope</w:t>
      </w:r>
      <w:r w:rsidR="00AA2DDA">
        <w:t xml:space="preserve"> (Attachment D4)</w:t>
      </w:r>
      <w:r w:rsidRPr="004842FD">
        <w:t xml:space="preserve">.  The cover letter with this questionnaire package reminds the household of the importance of the ACS, and asks them to respond soon either by completing the survey online or by returning a completed paper questionnaire.  </w:t>
      </w:r>
    </w:p>
    <w:p w14:paraId="4CE04D11" w14:textId="77777777" w:rsidR="00DE3D9A" w:rsidRDefault="00DE3D9A" w:rsidP="00DE3D9A">
      <w:pPr>
        <w:ind w:left="360"/>
      </w:pPr>
    </w:p>
    <w:p w14:paraId="13C0FBF8" w14:textId="2303BAF9" w:rsidR="00DE3D9A" w:rsidRPr="004842FD" w:rsidRDefault="00DE3D9A" w:rsidP="00DE3D9A">
      <w:pPr>
        <w:ind w:left="360"/>
      </w:pPr>
      <w:r w:rsidRPr="004842FD">
        <w:t xml:space="preserve">The </w:t>
      </w:r>
      <w:r w:rsidR="00AA2DDA">
        <w:t>fourth</w:t>
      </w:r>
      <w:r w:rsidR="00AA2DDA" w:rsidRPr="004842FD">
        <w:t xml:space="preserve"> </w:t>
      </w:r>
      <w:r w:rsidRPr="004842FD">
        <w:t xml:space="preserve">mailing is a postcard </w:t>
      </w:r>
      <w:r w:rsidR="00AA2DDA">
        <w:t>(Attachment E – ACS-29)</w:t>
      </w:r>
      <w:r w:rsidR="00AA2DDA" w:rsidRPr="004E6F80">
        <w:t xml:space="preserve"> </w:t>
      </w:r>
      <w:r w:rsidRPr="004842FD">
        <w:t>that reminds respondents that “now is the time to complete the survey,” informs them that an interviewer may contact them if they do not complete the survey, and reminds them of the importance of the ACS.</w:t>
      </w:r>
    </w:p>
    <w:p w14:paraId="49B7CB12" w14:textId="77777777" w:rsidR="00DE3D9A" w:rsidRPr="004842FD" w:rsidRDefault="00DE3D9A" w:rsidP="00DE3D9A">
      <w:pPr>
        <w:tabs>
          <w:tab w:val="left" w:pos="360"/>
          <w:tab w:val="left" w:pos="1440"/>
        </w:tabs>
      </w:pPr>
    </w:p>
    <w:p w14:paraId="46CC327E" w14:textId="439D09DC" w:rsidR="00DE3D9A" w:rsidRPr="004842FD" w:rsidRDefault="00DE3D9A" w:rsidP="00DE3D9A">
      <w:pPr>
        <w:ind w:left="360"/>
      </w:pPr>
      <w:r w:rsidRPr="004842FD">
        <w:t xml:space="preserve">A </w:t>
      </w:r>
      <w:r w:rsidR="00AA2DDA">
        <w:t>fifth</w:t>
      </w:r>
      <w:r w:rsidR="00AA2DDA" w:rsidRPr="004842FD">
        <w:t xml:space="preserve"> </w:t>
      </w:r>
      <w:r w:rsidRPr="004842FD">
        <w:t xml:space="preserve">mailing is sent to respondents who have not completed the survey within five weeks and are not eligible for telephone follow-up because we do not have a telephone number for the household.  This postcard </w:t>
      </w:r>
      <w:r w:rsidR="00AA2DDA">
        <w:t xml:space="preserve">(Attachment F – ACS-23) </w:t>
      </w:r>
      <w:r w:rsidRPr="004842FD">
        <w:t>also reminds these respondents to return their questionnaires and thanks them if they have already done so.</w:t>
      </w:r>
    </w:p>
    <w:p w14:paraId="50DC8791" w14:textId="77777777" w:rsidR="00DE3D9A" w:rsidRPr="004842FD" w:rsidRDefault="00DE3D9A" w:rsidP="00DE3D9A">
      <w:pPr>
        <w:tabs>
          <w:tab w:val="left" w:pos="360"/>
          <w:tab w:val="left" w:pos="990"/>
        </w:tabs>
        <w:rPr>
          <w:rFonts w:ascii="Arial" w:hAnsi="Arial"/>
        </w:rPr>
      </w:pPr>
    </w:p>
    <w:p w14:paraId="4A186339" w14:textId="030E71BB" w:rsidR="00AE3A60" w:rsidRPr="003A1AA6" w:rsidRDefault="5811D930" w:rsidP="00AE3A60">
      <w:pPr>
        <w:tabs>
          <w:tab w:val="left" w:pos="1080"/>
        </w:tabs>
        <w:ind w:left="360"/>
      </w:pPr>
      <w:r>
        <w:t>Each month all sample HUs are matched to commercial phone number lists in an attempt to find phone numbers. For addresses that were mailed survey materials but did not respond by Internet</w:t>
      </w:r>
      <w:r w:rsidR="006B7DB3">
        <w:t>, mail,</w:t>
      </w:r>
      <w:r>
        <w:t xml:space="preserve"> or by calling our telephone questionnaire assistance</w:t>
      </w:r>
      <w:r w:rsidR="006B7DB3">
        <w:t xml:space="preserve"> (TQA)</w:t>
      </w:r>
      <w:r>
        <w:t xml:space="preserve"> line, we attempt </w:t>
      </w:r>
      <w:r w:rsidR="006B7DB3">
        <w:t>Computer-Assisted Telephone Interviewing (</w:t>
      </w:r>
      <w:r>
        <w:t>CATI</w:t>
      </w:r>
      <w:r w:rsidR="006B7DB3">
        <w:t>)</w:t>
      </w:r>
      <w:r>
        <w:t xml:space="preserve"> interviews for all household addresses for which we obtained phone numbers.  After the CATI operation is complete, we select a sub-sample of all households that still have not responded and assign them to the CAPI data collection mode. This subsample includes household addresses that are not mailable, that we do not have telephone numbers for, and are CATI non-interviews. Both CATI and CAPI instruments are available to interviewers in English and Spanish.</w:t>
      </w:r>
    </w:p>
    <w:p w14:paraId="47E7D2FC" w14:textId="77777777" w:rsidR="002E59BC" w:rsidRDefault="002E59BC" w:rsidP="003711CA">
      <w:pPr>
        <w:ind w:firstLine="360"/>
        <w:rPr>
          <w:highlight w:val="yellow"/>
        </w:rPr>
      </w:pPr>
    </w:p>
    <w:p w14:paraId="7AA55083" w14:textId="7A90152F" w:rsidR="003A1AA6" w:rsidRPr="004842FD" w:rsidRDefault="003A1AA6" w:rsidP="003A1AA6">
      <w:pPr>
        <w:tabs>
          <w:tab w:val="left" w:pos="360"/>
          <w:tab w:val="left" w:pos="1710"/>
        </w:tabs>
        <w:ind w:left="360"/>
      </w:pPr>
      <w:r w:rsidRPr="003A1AA6">
        <w:t xml:space="preserve">Methods panel tests that focus on self-response typically do not include the telephone and personal visit components of data collection, instead focusing on mail materials and data collection via Internet and paper questionnaires. The </w:t>
      </w:r>
      <w:r w:rsidR="00EE626C">
        <w:t xml:space="preserve">Fall </w:t>
      </w:r>
      <w:r w:rsidR="00AA2DDA">
        <w:t xml:space="preserve">2015 </w:t>
      </w:r>
      <w:r w:rsidRPr="003A1AA6">
        <w:t xml:space="preserve">Mail Messaging Test, 2016 Mail Messaging Test, 2017 Internet Test, and 2018 Internet Test will focus on self-response </w:t>
      </w:r>
      <w:r>
        <w:t xml:space="preserve">and will not include telephone </w:t>
      </w:r>
      <w:r w:rsidRPr="003A1AA6">
        <w:t xml:space="preserve">or personal visit components of data collection.  </w:t>
      </w:r>
    </w:p>
    <w:p w14:paraId="7E7E9EA3" w14:textId="77777777" w:rsidR="003A1AA6" w:rsidRDefault="003A1AA6" w:rsidP="003A1AA6">
      <w:pPr>
        <w:tabs>
          <w:tab w:val="left" w:pos="1080"/>
        </w:tabs>
        <w:ind w:left="360"/>
      </w:pPr>
    </w:p>
    <w:p w14:paraId="49357E0E" w14:textId="3AED99CC" w:rsidR="00365E84" w:rsidRDefault="1A0C89CB" w:rsidP="00365E84">
      <w:pPr>
        <w:tabs>
          <w:tab w:val="left" w:pos="1080"/>
        </w:tabs>
        <w:ind w:left="360"/>
      </w:pPr>
      <w:r>
        <w:t xml:space="preserve">Methods panel tests that include CATI and CAPI also typically follow production ACS procedures. </w:t>
      </w:r>
      <w:r w:rsidR="00365E84">
        <w:t>Additionally, because the Summer 2015 Mail Messaging Test and the 2015 Fall Mail Messaging Test are using production sample for the test, all modes of data collection will be conducted.</w:t>
      </w:r>
    </w:p>
    <w:p w14:paraId="667560C2" w14:textId="77777777" w:rsidR="00365E84" w:rsidRDefault="00365E84" w:rsidP="00365E84">
      <w:pPr>
        <w:tabs>
          <w:tab w:val="left" w:pos="1080"/>
        </w:tabs>
        <w:ind w:left="360"/>
      </w:pPr>
    </w:p>
    <w:p w14:paraId="400DE0C5" w14:textId="11B7C8AB" w:rsidR="00365E84" w:rsidRDefault="00365E84" w:rsidP="00365E84">
      <w:pPr>
        <w:tabs>
          <w:tab w:val="left" w:pos="1080"/>
        </w:tabs>
        <w:ind w:left="360"/>
      </w:pPr>
      <w:r>
        <w:t xml:space="preserve">Tests in 2017 and 2018 that include content changes, </w:t>
      </w:r>
      <w:r w:rsidRPr="00107DE7">
        <w:t xml:space="preserve">will </w:t>
      </w:r>
      <w:r>
        <w:t>also include a</w:t>
      </w:r>
      <w:r w:rsidRPr="00107DE7">
        <w:t xml:space="preserve"> CATI interview to follo</w:t>
      </w:r>
      <w:r>
        <w:t>w</w:t>
      </w:r>
      <w:r w:rsidRPr="00107DE7">
        <w:t>up with all households that responded in the field test and for whom we have a telephone number.  This reinterview will focus on particular questions that we are evaluating, and will not include every question asked in the field test</w:t>
      </w:r>
      <w:r>
        <w:t>.  This followup interview is designed to measure either response reliability by re-asking the questions from the original interview or response bias by asking a set of questions deemed to elicit a “truth” measure.</w:t>
      </w:r>
    </w:p>
    <w:p w14:paraId="201CAA79" w14:textId="77777777" w:rsidR="00A12B7D" w:rsidRDefault="00A12B7D" w:rsidP="007D793C">
      <w:pPr>
        <w:tabs>
          <w:tab w:val="left" w:pos="1080"/>
        </w:tabs>
        <w:ind w:left="360"/>
      </w:pPr>
    </w:p>
    <w:p w14:paraId="782ABC11" w14:textId="77777777" w:rsidR="00A12B7D" w:rsidRPr="000F0725" w:rsidRDefault="00A12B7D" w:rsidP="007D793C">
      <w:pPr>
        <w:tabs>
          <w:tab w:val="left" w:pos="1080"/>
        </w:tabs>
        <w:ind w:left="360"/>
        <w:rPr>
          <w:u w:val="single"/>
        </w:rPr>
      </w:pPr>
      <w:r w:rsidRPr="000F0725">
        <w:rPr>
          <w:u w:val="single"/>
        </w:rPr>
        <w:t>2016 Content Test</w:t>
      </w:r>
    </w:p>
    <w:p w14:paraId="65481C6C" w14:textId="77777777" w:rsidR="00A12B7D" w:rsidRDefault="00A12B7D" w:rsidP="007D793C">
      <w:pPr>
        <w:tabs>
          <w:tab w:val="left" w:pos="1080"/>
        </w:tabs>
        <w:ind w:left="360"/>
      </w:pPr>
    </w:p>
    <w:p w14:paraId="0A09C9DE" w14:textId="53BAD764" w:rsidR="006B2984" w:rsidRDefault="1A0C89CB" w:rsidP="003711CA">
      <w:pPr>
        <w:ind w:left="360"/>
      </w:pPr>
      <w:r>
        <w:t xml:space="preserve">The </w:t>
      </w:r>
      <w:r w:rsidRPr="007D793C">
        <w:t xml:space="preserve">2016 Content Test will </w:t>
      </w:r>
      <w:r w:rsidR="00365E84">
        <w:t xml:space="preserve">follow the production ACS data collection process (Internet, </w:t>
      </w:r>
      <w:r w:rsidR="006B2984">
        <w:t xml:space="preserve">paper, </w:t>
      </w:r>
      <w:r w:rsidR="00365E84">
        <w:t xml:space="preserve">telephone, and personal visit) as outlined above.  </w:t>
      </w:r>
      <w:r w:rsidR="003711CA" w:rsidRPr="00107DE7">
        <w:t xml:space="preserve">The ACS Content Test </w:t>
      </w:r>
      <w:r w:rsidR="00365E84">
        <w:t xml:space="preserve">will differ from </w:t>
      </w:r>
      <w:r w:rsidR="003711CA" w:rsidRPr="00107DE7">
        <w:t xml:space="preserve">the production ACS in that the Content Test will not include data collected via the TQA program.  The TQA operation provides direct assistance to respondents while answering the ACS survey, potentially influencing how they interpret and respond to questions.  As a result, any cases that respond via TQA will be dropped from our analysis.  </w:t>
      </w:r>
      <w:r w:rsidR="006B2984">
        <w:t xml:space="preserve">For cost reasons, the Content Test will not be conducted in Alaska, Hawaii, Puerto Rico, or Group Quarters.  </w:t>
      </w:r>
      <w:r w:rsidR="00B11F1F">
        <w:t xml:space="preserve">The Internet instrument, CATI, and CAPI will be available in English and Spanish. </w:t>
      </w:r>
    </w:p>
    <w:p w14:paraId="34E737AB" w14:textId="77777777" w:rsidR="00B11F1F" w:rsidRDefault="00B11F1F" w:rsidP="003711CA">
      <w:pPr>
        <w:ind w:left="360"/>
      </w:pPr>
    </w:p>
    <w:p w14:paraId="254F624E" w14:textId="3ED95F06" w:rsidR="00B11F1F" w:rsidRDefault="00B11F1F" w:rsidP="003711CA">
      <w:pPr>
        <w:ind w:left="360"/>
      </w:pPr>
      <w:r>
        <w:t>The 2016 ACS Content Test will also include a telephone followup reinterview, called the Content Followup (CFU)</w:t>
      </w:r>
      <w:r w:rsidR="00DC7720">
        <w:t>,</w:t>
      </w:r>
      <w:r>
        <w:t xml:space="preserve"> of all households who responded to the initial interview for whom we have a telephone number (either provided on the initial form or obtained from a telephone look-up).  </w:t>
      </w:r>
      <w:r w:rsidR="00A4592A">
        <w:t>The CFU int</w:t>
      </w:r>
      <w:r w:rsidR="00DC7720">
        <w:t xml:space="preserve">erview will be conducted </w:t>
      </w:r>
      <w:r w:rsidR="00A4592A">
        <w:t xml:space="preserve">two weeks after the original interview and be completed within three weeks.   Only telephone interviews will be conducted.  </w:t>
      </w:r>
    </w:p>
    <w:p w14:paraId="61299845" w14:textId="77777777" w:rsidR="00A4592A" w:rsidRDefault="00A4592A" w:rsidP="003711CA">
      <w:pPr>
        <w:ind w:left="360"/>
      </w:pPr>
    </w:p>
    <w:p w14:paraId="7BC9CD13" w14:textId="341F3E39" w:rsidR="00A4592A" w:rsidRPr="00A4592A" w:rsidRDefault="00A4592A" w:rsidP="000F0725">
      <w:pPr>
        <w:autoSpaceDE w:val="0"/>
        <w:autoSpaceDN w:val="0"/>
        <w:adjustRightInd w:val="0"/>
        <w:ind w:left="360"/>
      </w:pPr>
      <w:r w:rsidRPr="0044299B">
        <w:t>At the first contact with a household</w:t>
      </w:r>
      <w:r w:rsidR="00DC7720">
        <w:t xml:space="preserve"> in CFU</w:t>
      </w:r>
      <w:r w:rsidRPr="0044299B">
        <w:t xml:space="preserve">, interviewers will ask to speak with the original respondent. If that person is not available, interviewers will schedule a callback at a time when the original respondent is expected to be home. If at the second contact we cannot reach the original respondent, the interview </w:t>
      </w:r>
      <w:r>
        <w:t xml:space="preserve">may </w:t>
      </w:r>
      <w:r w:rsidRPr="0044299B">
        <w:t xml:space="preserve">be conducted with any other </w:t>
      </w:r>
      <w:r w:rsidRPr="00A4592A">
        <w:t xml:space="preserve">eligible household member (a household member who is 15 years or older).  </w:t>
      </w:r>
    </w:p>
    <w:p w14:paraId="07CD4F43" w14:textId="77777777" w:rsidR="00A4592A" w:rsidRPr="00A4592A" w:rsidRDefault="00A4592A" w:rsidP="00A4592A">
      <w:pPr>
        <w:autoSpaceDE w:val="0"/>
        <w:autoSpaceDN w:val="0"/>
        <w:adjustRightInd w:val="0"/>
      </w:pPr>
    </w:p>
    <w:p w14:paraId="6A668365" w14:textId="2F58294C" w:rsidR="00A4592A" w:rsidRPr="000F0725" w:rsidRDefault="00A4592A" w:rsidP="000F0725">
      <w:pPr>
        <w:pStyle w:val="Instructions"/>
        <w:spacing w:before="0"/>
        <w:ind w:left="360"/>
        <w:rPr>
          <w:rFonts w:ascii="Times New Roman" w:hAnsi="Times New Roman" w:cs="Times New Roman"/>
          <w:i w:val="0"/>
          <w:sz w:val="24"/>
          <w:szCs w:val="24"/>
        </w:rPr>
      </w:pPr>
      <w:r w:rsidRPr="000F0725">
        <w:rPr>
          <w:rFonts w:ascii="Times New Roman" w:hAnsi="Times New Roman" w:cs="Times New Roman"/>
          <w:i w:val="0"/>
          <w:sz w:val="24"/>
          <w:szCs w:val="24"/>
        </w:rPr>
        <w:t>The CFU will ask the basic demographic questions, a subset of the housing questions, and a subset of the detailed person questions.  Questions will be asked in the CFU interview regardless of whether the question was left blank in the original interview.  All questions will be asked as they are in the Content Test original interview CATI instrument (in order to measure response reliability), except for questions about retirement income.  For retirement income, we will instead ask the series of retirement questions from the Current Population Survey in orde</w:t>
      </w:r>
      <w:r w:rsidRPr="00A4592A">
        <w:rPr>
          <w:rFonts w:ascii="Times New Roman" w:hAnsi="Times New Roman" w:cs="Times New Roman"/>
          <w:i w:val="0"/>
          <w:sz w:val="24"/>
          <w:szCs w:val="24"/>
        </w:rPr>
        <w:t xml:space="preserve">r to measure response bias.  See </w:t>
      </w:r>
      <w:r w:rsidRPr="000F0725">
        <w:rPr>
          <w:rFonts w:ascii="Times New Roman" w:hAnsi="Times New Roman" w:cs="Times New Roman"/>
          <w:i w:val="0"/>
          <w:sz w:val="24"/>
          <w:szCs w:val="24"/>
        </w:rPr>
        <w:t>Attachment L</w:t>
      </w:r>
      <w:r w:rsidR="0039724C">
        <w:rPr>
          <w:rFonts w:ascii="Times New Roman" w:hAnsi="Times New Roman" w:cs="Times New Roman"/>
          <w:i w:val="0"/>
          <w:sz w:val="24"/>
          <w:szCs w:val="24"/>
        </w:rPr>
        <w:t>3</w:t>
      </w:r>
      <w:r w:rsidRPr="000F0725">
        <w:rPr>
          <w:rFonts w:ascii="Times New Roman" w:hAnsi="Times New Roman" w:cs="Times New Roman"/>
          <w:i w:val="0"/>
          <w:sz w:val="24"/>
          <w:szCs w:val="24"/>
        </w:rPr>
        <w:t xml:space="preserve"> </w:t>
      </w:r>
      <w:r>
        <w:rPr>
          <w:rFonts w:ascii="Times New Roman" w:hAnsi="Times New Roman" w:cs="Times New Roman"/>
          <w:i w:val="0"/>
          <w:sz w:val="24"/>
          <w:szCs w:val="24"/>
        </w:rPr>
        <w:t xml:space="preserve">for </w:t>
      </w:r>
      <w:r w:rsidRPr="000F0725">
        <w:rPr>
          <w:rFonts w:ascii="Times New Roman" w:hAnsi="Times New Roman" w:cs="Times New Roman"/>
          <w:i w:val="0"/>
          <w:sz w:val="24"/>
          <w:szCs w:val="24"/>
        </w:rPr>
        <w:t>the CATI wording that will be used in CFU as well as the specific CFU questions for retirement income.</w:t>
      </w:r>
    </w:p>
    <w:p w14:paraId="1AEFB6DB" w14:textId="77777777" w:rsidR="00C53268" w:rsidRPr="00107DE7" w:rsidRDefault="00C53268" w:rsidP="000975AD">
      <w:pPr>
        <w:spacing w:before="100" w:beforeAutospacing="1" w:after="100" w:afterAutospacing="1"/>
        <w:ind w:left="360"/>
        <w:rPr>
          <w:b/>
          <w:bCs/>
        </w:rPr>
      </w:pPr>
      <w:r w:rsidRPr="00107DE7">
        <w:rPr>
          <w:b/>
          <w:bCs/>
        </w:rPr>
        <w:t>Methods to Maximize Response</w:t>
      </w:r>
    </w:p>
    <w:p w14:paraId="55BB57C4" w14:textId="5E79FC43" w:rsidR="00107DE7" w:rsidRPr="00A572E3" w:rsidRDefault="5811D930" w:rsidP="00A572E3">
      <w:pPr>
        <w:ind w:left="360"/>
      </w:pPr>
      <w:r>
        <w:t>Similar to production ACS, the Methods Panel Tests will include TQA via a toll-free number in the mailings, which respondents may call to obtain help in completing the survey or to address questions regarding their participation in the ACS.  Similarly, the mailing materials and online survey will provide links to additional information about the ACS as well as Census Bureau’s policies on privacy, security, and accessibility.  The 2016 Content Test will also include the same CATI and CAPI operations used in the current ACS that allow for follow-up with those households that do not respond by</w:t>
      </w:r>
      <w:r w:rsidR="006B7DB3">
        <w:t xml:space="preserve"> Internet or mail</w:t>
      </w:r>
      <w:r>
        <w:t>.</w:t>
      </w:r>
    </w:p>
    <w:p w14:paraId="5445A2C3" w14:textId="77777777" w:rsidR="00107DE7" w:rsidRPr="00A572E3" w:rsidRDefault="00107DE7" w:rsidP="00F37EFE">
      <w:pPr>
        <w:ind w:firstLine="360"/>
      </w:pPr>
    </w:p>
    <w:p w14:paraId="1EEC7A01" w14:textId="77777777" w:rsidR="007941D6" w:rsidRPr="00A572E3" w:rsidRDefault="00A572E3" w:rsidP="007941D6">
      <w:pPr>
        <w:pStyle w:val="Level1"/>
        <w:autoSpaceDE/>
        <w:autoSpaceDN/>
        <w:adjustRightInd/>
        <w:spacing w:after="100" w:afterAutospacing="1"/>
        <w:ind w:left="360"/>
      </w:pPr>
      <w:r w:rsidRPr="00A572E3">
        <w:t>Additional m</w:t>
      </w:r>
      <w:r w:rsidR="007941D6" w:rsidRPr="00A572E3">
        <w:t xml:space="preserve">ethods for maximizing response will be determined once the </w:t>
      </w:r>
      <w:r w:rsidR="00C41EC4" w:rsidRPr="00A572E3">
        <w:t>o</w:t>
      </w:r>
      <w:r w:rsidR="007941D6" w:rsidRPr="00A572E3">
        <w:t>bjectives of th</w:t>
      </w:r>
      <w:r w:rsidRPr="00A572E3">
        <w:t>e</w:t>
      </w:r>
      <w:r w:rsidR="007941D6" w:rsidRPr="00A572E3">
        <w:t xml:space="preserve"> tests are finalized.</w:t>
      </w:r>
    </w:p>
    <w:p w14:paraId="7D58F136" w14:textId="77777777" w:rsidR="00C53268" w:rsidRPr="00107DE7" w:rsidRDefault="00C53268">
      <w:pPr>
        <w:keepNext/>
        <w:numPr>
          <w:ilvl w:val="1"/>
          <w:numId w:val="5"/>
        </w:numPr>
        <w:rPr>
          <w:b/>
          <w:bCs/>
        </w:rPr>
      </w:pPr>
      <w:r w:rsidRPr="00107DE7">
        <w:rPr>
          <w:b/>
          <w:bCs/>
        </w:rPr>
        <w:t>Test Procedures</w:t>
      </w:r>
    </w:p>
    <w:p w14:paraId="11930D74" w14:textId="77777777" w:rsidR="00C53268" w:rsidRPr="00107DE7" w:rsidRDefault="00C53268">
      <w:pPr>
        <w:keepNext/>
        <w:rPr>
          <w:b/>
          <w:bCs/>
        </w:rPr>
      </w:pPr>
    </w:p>
    <w:p w14:paraId="795DA9B4" w14:textId="41E5FD3B" w:rsidR="004227B9" w:rsidRDefault="004227B9" w:rsidP="00107DE7">
      <w:pPr>
        <w:keepNext/>
        <w:ind w:firstLine="360"/>
      </w:pPr>
      <w:r>
        <w:t xml:space="preserve">Summer </w:t>
      </w:r>
      <w:r w:rsidR="00EB5CAA">
        <w:t xml:space="preserve">2015 </w:t>
      </w:r>
      <w:r>
        <w:t>Mail Messaging Test</w:t>
      </w:r>
    </w:p>
    <w:p w14:paraId="722FA283" w14:textId="77777777" w:rsidR="004227B9" w:rsidRDefault="004227B9" w:rsidP="00107DE7">
      <w:pPr>
        <w:keepNext/>
        <w:ind w:firstLine="360"/>
      </w:pPr>
    </w:p>
    <w:p w14:paraId="77F9CAB1" w14:textId="0F47B486" w:rsidR="004227B9" w:rsidRPr="004842FD" w:rsidRDefault="004227B9" w:rsidP="004227B9">
      <w:pPr>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s>
        <w:ind w:left="360"/>
      </w:pPr>
      <w:r>
        <w:t>The ACS Methods Panel provides opportunities for annual testing of content and/or survey methods to achieve efficiencies and improve data quality. This test will utilize the ACS Methods Panel to test the impact of</w:t>
      </w:r>
      <w:r w:rsidR="00E1261D">
        <w:t xml:space="preserve"> softening or removing the mandatory messages in the mail materials as well as test other communication enhancements in the mail materials</w:t>
      </w:r>
      <w:r>
        <w:t>.</w:t>
      </w:r>
    </w:p>
    <w:p w14:paraId="2AC2E540" w14:textId="77777777" w:rsidR="004227B9" w:rsidRDefault="004227B9" w:rsidP="00107DE7">
      <w:pPr>
        <w:keepNext/>
        <w:ind w:firstLine="360"/>
      </w:pPr>
    </w:p>
    <w:p w14:paraId="363E404F" w14:textId="2A873290" w:rsidR="00EB5CAA" w:rsidRDefault="00EB5CAA" w:rsidP="00107DE7">
      <w:pPr>
        <w:keepNext/>
        <w:ind w:firstLine="360"/>
      </w:pPr>
      <w:r>
        <w:t xml:space="preserve">Fall </w:t>
      </w:r>
      <w:r w:rsidRPr="008C5291">
        <w:t xml:space="preserve">2015 </w:t>
      </w:r>
      <w:r>
        <w:t>Mail Messaging Test</w:t>
      </w:r>
    </w:p>
    <w:p w14:paraId="6CACDECF" w14:textId="77777777" w:rsidR="00EB5CAA" w:rsidRDefault="00EB5CAA" w:rsidP="00107DE7">
      <w:pPr>
        <w:keepNext/>
        <w:ind w:firstLine="360"/>
      </w:pPr>
    </w:p>
    <w:p w14:paraId="3EECA628" w14:textId="07C2F85B" w:rsidR="00EB5CAA" w:rsidRDefault="00023433" w:rsidP="000F0725">
      <w:pPr>
        <w:keepNext/>
        <w:ind w:left="360"/>
      </w:pPr>
      <w:r>
        <w:t xml:space="preserve">The initial stages of the Fall 2015 Mail Messaging test consisted of developing an additional insert for the questionnaire package with input from subject matter experts and survey methodologists.  For the field test, </w:t>
      </w:r>
      <w:r w:rsidRPr="008C5291">
        <w:t xml:space="preserve">sampled addresses are placed into treatment groups with differing </w:t>
      </w:r>
      <w:r>
        <w:t>components included in the questionnaire package to evaluate their effectiveness.</w:t>
      </w:r>
    </w:p>
    <w:p w14:paraId="7CB644DD" w14:textId="77777777" w:rsidR="004227B9" w:rsidRDefault="004227B9" w:rsidP="00107DE7">
      <w:pPr>
        <w:keepNext/>
        <w:ind w:firstLine="360"/>
      </w:pPr>
    </w:p>
    <w:p w14:paraId="15A88366" w14:textId="77777777" w:rsidR="00107DE7" w:rsidRPr="00107DE7" w:rsidRDefault="00107DE7" w:rsidP="00107DE7">
      <w:pPr>
        <w:keepNext/>
        <w:ind w:firstLine="360"/>
        <w:rPr>
          <w:b/>
          <w:bCs/>
        </w:rPr>
      </w:pPr>
      <w:r w:rsidRPr="00107DE7">
        <w:t>2016 ACS Content Test</w:t>
      </w:r>
    </w:p>
    <w:p w14:paraId="30E6E4E9" w14:textId="77777777" w:rsidR="00107DE7" w:rsidRPr="003711CA" w:rsidRDefault="00107DE7" w:rsidP="00107DE7">
      <w:pPr>
        <w:keepNext/>
        <w:rPr>
          <w:b/>
          <w:bCs/>
          <w:highlight w:val="yellow"/>
        </w:rPr>
      </w:pPr>
    </w:p>
    <w:p w14:paraId="04D2CFAB" w14:textId="06A9FC9D" w:rsidR="00107DE7" w:rsidRPr="00107DE7" w:rsidRDefault="00107DE7" w:rsidP="00107DE7">
      <w:pPr>
        <w:ind w:left="360"/>
      </w:pPr>
      <w:r w:rsidRPr="00107DE7">
        <w:t>The initial stages of the Content Test consist</w:t>
      </w:r>
      <w:r w:rsidR="00B63D09">
        <w:t>ed</w:t>
      </w:r>
      <w:r w:rsidRPr="00107DE7">
        <w:t xml:space="preserve"> of content determination, cognitive laboratory pretesting, expert reviews and other pretesting methods for the purpose of developing alternate versions of question content identified for field testing.  Representatives from numerous federal agencies, as well as other data users, contribute</w:t>
      </w:r>
      <w:r w:rsidR="00B63D09">
        <w:t>d</w:t>
      </w:r>
      <w:r w:rsidRPr="00107DE7">
        <w:t xml:space="preserve"> to these early pretesting efforts by providing their subject matter expertise.</w:t>
      </w:r>
    </w:p>
    <w:p w14:paraId="7FCD5E22" w14:textId="77777777" w:rsidR="00107DE7" w:rsidRPr="003711CA" w:rsidRDefault="00107DE7" w:rsidP="00107DE7">
      <w:pPr>
        <w:rPr>
          <w:highlight w:val="yellow"/>
        </w:rPr>
      </w:pPr>
    </w:p>
    <w:p w14:paraId="6EF83B37" w14:textId="22D43330" w:rsidR="0039724C" w:rsidRPr="00510AF5" w:rsidRDefault="00107DE7" w:rsidP="000F0725">
      <w:pPr>
        <w:ind w:left="360"/>
      </w:pPr>
      <w:r w:rsidRPr="00D6491A">
        <w:t xml:space="preserve">For the field test, sampled addresses will be assigned to either the control or test group.  Those addresses assigned to the test group will receive the revised ACS questions and the questions new to the ACS.  The control group will receive the current questions on the production ACS as well as different versions of the new questions.  In addition to </w:t>
      </w:r>
      <w:r w:rsidR="00B63D09">
        <w:t>the</w:t>
      </w:r>
      <w:r w:rsidRPr="00D6491A">
        <w:t xml:space="preserve"> field test, the ACS Content Test will also include a CATI CFU as a method for collecting additional data quality measures.</w:t>
      </w:r>
      <w:r w:rsidR="0036572B">
        <w:t xml:space="preserve">  </w:t>
      </w:r>
      <w:r w:rsidR="0039724C">
        <w:t xml:space="preserve">See Attachment L1 – ACS-1(X)CTC for the Content Test Control Treatment Questionnaire, Attachment L2 – ACS-1(X)CTT for the Content Test Test Treatment Questionnaire, and Attachment L3 – Content Test Question Wording  for revised question wording and new questions in all modes, as well as CFU questions.  </w:t>
      </w:r>
    </w:p>
    <w:p w14:paraId="1F80835E" w14:textId="77777777" w:rsidR="00107DE7" w:rsidRDefault="00107DE7" w:rsidP="0039724C">
      <w:pPr>
        <w:keepNext/>
        <w:ind w:left="360"/>
      </w:pPr>
    </w:p>
    <w:p w14:paraId="0D88836C" w14:textId="77777777" w:rsidR="00CF0CA0" w:rsidRPr="00393036" w:rsidRDefault="00CF0CA0" w:rsidP="00CF0CA0">
      <w:pPr>
        <w:ind w:firstLine="360"/>
        <w:rPr>
          <w:u w:val="single"/>
        </w:rPr>
      </w:pPr>
      <w:r w:rsidRPr="00393036">
        <w:rPr>
          <w:u w:val="single"/>
        </w:rPr>
        <w:t>Other Potential Tests</w:t>
      </w:r>
    </w:p>
    <w:p w14:paraId="49267B49" w14:textId="77777777" w:rsidR="00CF0CA0" w:rsidRDefault="00CF0CA0" w:rsidP="00CF0CA0">
      <w:pPr>
        <w:ind w:firstLine="360"/>
      </w:pPr>
    </w:p>
    <w:p w14:paraId="64546A12" w14:textId="70D534A2" w:rsidR="00CF0CA0" w:rsidRDefault="00CF0CA0" w:rsidP="00CF0CA0">
      <w:pPr>
        <w:ind w:left="360"/>
      </w:pPr>
      <w:r>
        <w:t xml:space="preserve">Although plans for the following tests are not yet fully scoped, the following information describes current thoughts on the test procedures for each.  </w:t>
      </w:r>
    </w:p>
    <w:p w14:paraId="341E67FF" w14:textId="77777777" w:rsidR="00CF0CA0" w:rsidRPr="008C5291" w:rsidRDefault="00CF0CA0" w:rsidP="0039724C">
      <w:pPr>
        <w:keepNext/>
        <w:ind w:left="360"/>
      </w:pPr>
    </w:p>
    <w:p w14:paraId="6C96ECA2" w14:textId="59F10AFF" w:rsidR="00F37EFE" w:rsidRPr="008C5291" w:rsidRDefault="008C5291">
      <w:pPr>
        <w:keepNext/>
        <w:ind w:firstLine="360"/>
      </w:pPr>
      <w:r w:rsidRPr="008C5291">
        <w:t>2016 Mail Messaging Tests</w:t>
      </w:r>
    </w:p>
    <w:p w14:paraId="2DACB626" w14:textId="77777777" w:rsidR="00F37EFE" w:rsidRPr="008C5291" w:rsidRDefault="00F37EFE">
      <w:pPr>
        <w:keepNext/>
        <w:ind w:firstLine="360"/>
      </w:pPr>
    </w:p>
    <w:p w14:paraId="4D0C25A7" w14:textId="38C6C09E" w:rsidR="000D7F19" w:rsidRPr="008C5291" w:rsidRDefault="000D7F19" w:rsidP="008C5291">
      <w:pPr>
        <w:ind w:left="360"/>
      </w:pPr>
      <w:r w:rsidRPr="008C5291">
        <w:t xml:space="preserve">The initial stages of the </w:t>
      </w:r>
      <w:r w:rsidR="008C5291" w:rsidRPr="008C5291">
        <w:t>test</w:t>
      </w:r>
      <w:r w:rsidRPr="008C5291">
        <w:t xml:space="preserve"> consist</w:t>
      </w:r>
      <w:r w:rsidR="00EB5CAA">
        <w:t>s</w:t>
      </w:r>
      <w:r w:rsidR="004F7596" w:rsidRPr="008C5291">
        <w:t xml:space="preserve"> of </w:t>
      </w:r>
      <w:r w:rsidR="00C21E36">
        <w:t xml:space="preserve">design </w:t>
      </w:r>
      <w:r w:rsidRPr="008C5291">
        <w:t>reviews by survey methodolog</w:t>
      </w:r>
      <w:r w:rsidR="008C5291" w:rsidRPr="008C5291">
        <w:t xml:space="preserve">ists and subject matter experts.  </w:t>
      </w:r>
      <w:r w:rsidRPr="008C5291">
        <w:t>For the field test</w:t>
      </w:r>
      <w:r w:rsidR="008C5291" w:rsidRPr="008C5291">
        <w:t>s</w:t>
      </w:r>
      <w:r w:rsidRPr="008C5291">
        <w:t xml:space="preserve">, </w:t>
      </w:r>
      <w:r w:rsidR="005B2A10" w:rsidRPr="008C5291">
        <w:t>sampled addresse</w:t>
      </w:r>
      <w:r w:rsidR="0071356A" w:rsidRPr="008C5291">
        <w:t>s</w:t>
      </w:r>
      <w:r w:rsidR="005B2A10" w:rsidRPr="008C5291">
        <w:t xml:space="preserve"> </w:t>
      </w:r>
      <w:r w:rsidR="008C5291" w:rsidRPr="008C5291">
        <w:t>are placed into treatment groups with differing mailing strategies.  Details of the sample design and treatments will be determined once the objectives of the tests are finalized.</w:t>
      </w:r>
    </w:p>
    <w:p w14:paraId="67EE6864" w14:textId="77777777" w:rsidR="008C5291" w:rsidRPr="008C5291" w:rsidRDefault="008C5291" w:rsidP="008C5291">
      <w:pPr>
        <w:ind w:left="360"/>
      </w:pPr>
    </w:p>
    <w:p w14:paraId="72A0858B" w14:textId="77777777" w:rsidR="000975AD" w:rsidRPr="008C5291" w:rsidRDefault="008C5291" w:rsidP="000975AD">
      <w:pPr>
        <w:ind w:firstLine="360"/>
      </w:pPr>
      <w:r w:rsidRPr="008C5291">
        <w:t xml:space="preserve">2017 and 2018 </w:t>
      </w:r>
      <w:r w:rsidR="000975AD" w:rsidRPr="008C5291">
        <w:t>Internet Tests</w:t>
      </w:r>
    </w:p>
    <w:p w14:paraId="63616541" w14:textId="77777777" w:rsidR="000975AD" w:rsidRPr="008C5291" w:rsidRDefault="000975AD" w:rsidP="000975AD">
      <w:pPr>
        <w:keepNext/>
      </w:pPr>
    </w:p>
    <w:p w14:paraId="1EA1AA5E" w14:textId="77777777" w:rsidR="008C5291" w:rsidRPr="008C5291" w:rsidRDefault="008C5291" w:rsidP="008C5291">
      <w:pPr>
        <w:ind w:left="360"/>
      </w:pPr>
      <w:r w:rsidRPr="008C5291">
        <w:t>The initial stages of the tests consist of</w:t>
      </w:r>
      <w:r w:rsidR="00C21E36">
        <w:t xml:space="preserve"> design</w:t>
      </w:r>
      <w:r w:rsidRPr="008C5291">
        <w:t xml:space="preserve"> reviews by survey methodologists, subject matter experts, and reviews of previous Internet test results. Cognitive or usability testing may be conducted, depending on the design of the test. Testing will </w:t>
      </w:r>
      <w:r w:rsidRPr="008C5291">
        <w:lastRenderedPageBreak/>
        <w:t>focus on various topics and may change based on issues arising in ACS production or results of early testing.  For the field tests, sampled addresses are placed into treatment groups.  Details of the sample design and treatments will be determined once the objectives of the tests are finalized.</w:t>
      </w:r>
    </w:p>
    <w:p w14:paraId="4DB038DB" w14:textId="77777777" w:rsidR="008C5291" w:rsidRPr="00C21E36" w:rsidRDefault="008C5291" w:rsidP="007D44E1">
      <w:pPr>
        <w:ind w:left="360"/>
      </w:pPr>
    </w:p>
    <w:p w14:paraId="2388741C" w14:textId="77777777" w:rsidR="007941D6" w:rsidRDefault="008C5291" w:rsidP="007941D6">
      <w:pPr>
        <w:ind w:left="360"/>
      </w:pPr>
      <w:r w:rsidRPr="00C21E36">
        <w:t>2017 and 2018 Self-Response Tests</w:t>
      </w:r>
    </w:p>
    <w:p w14:paraId="7288C5EE" w14:textId="77777777" w:rsidR="00644B1D" w:rsidRPr="00C21E36" w:rsidRDefault="00644B1D" w:rsidP="007941D6">
      <w:pPr>
        <w:ind w:left="360"/>
      </w:pPr>
    </w:p>
    <w:p w14:paraId="601F5980" w14:textId="1A3B42BF" w:rsidR="00C21E36" w:rsidRPr="008C5291" w:rsidRDefault="00C21E36" w:rsidP="00C21E36">
      <w:pPr>
        <w:ind w:left="360"/>
      </w:pPr>
      <w:r w:rsidRPr="00C21E36">
        <w:t>The initial stages of the tests consist of</w:t>
      </w:r>
      <w:r w:rsidRPr="008C5291">
        <w:t xml:space="preserve"> </w:t>
      </w:r>
      <w:r>
        <w:t>design</w:t>
      </w:r>
      <w:r w:rsidRPr="008C5291">
        <w:t xml:space="preserve"> reviews by survey methodologi</w:t>
      </w:r>
      <w:r>
        <w:t>sts</w:t>
      </w:r>
      <w:r w:rsidR="00644B1D">
        <w:t xml:space="preserve"> and</w:t>
      </w:r>
      <w:r>
        <w:t xml:space="preserve"> subject matter experts</w:t>
      </w:r>
      <w:r w:rsidRPr="008C5291">
        <w:t>. Cognitive or usability testing may be conducted, depending on the design of the test</w:t>
      </w:r>
      <w:r>
        <w:t xml:space="preserve"> and the inclusion of content changes.</w:t>
      </w:r>
      <w:r w:rsidRPr="008C5291">
        <w:t xml:space="preserve"> </w:t>
      </w:r>
      <w:r w:rsidRPr="00107DE7">
        <w:t xml:space="preserve">Representatives from </w:t>
      </w:r>
      <w:r>
        <w:t>federal agencies</w:t>
      </w:r>
      <w:r w:rsidRPr="00107DE7">
        <w:t xml:space="preserve"> will contribute to these early pretesting efforts by providing their subject matter expertise.</w:t>
      </w:r>
      <w:r>
        <w:t xml:space="preserve">  </w:t>
      </w:r>
      <w:r w:rsidRPr="008C5291">
        <w:t>For the field tests, sampled addresses are placed into treatment groups.  Details of the sample design and treatments will be determined once the objectives of the tests are finalized.</w:t>
      </w:r>
    </w:p>
    <w:p w14:paraId="569F4602" w14:textId="77777777" w:rsidR="00635F72" w:rsidRPr="003711CA" w:rsidRDefault="00635F72" w:rsidP="007D44E1">
      <w:pPr>
        <w:ind w:left="360"/>
        <w:rPr>
          <w:highlight w:val="yellow"/>
        </w:rPr>
      </w:pPr>
    </w:p>
    <w:p w14:paraId="6DCF44B5" w14:textId="77777777" w:rsidR="00C53268" w:rsidRPr="00107DE7" w:rsidRDefault="00C53268">
      <w:pPr>
        <w:keepNext/>
        <w:keepLines/>
        <w:numPr>
          <w:ilvl w:val="1"/>
          <w:numId w:val="5"/>
        </w:numPr>
        <w:rPr>
          <w:b/>
          <w:bCs/>
        </w:rPr>
      </w:pPr>
      <w:r w:rsidRPr="00107DE7">
        <w:rPr>
          <w:b/>
          <w:bCs/>
        </w:rPr>
        <w:t>Contacts for Statistical Aspects and Data Collection</w:t>
      </w:r>
    </w:p>
    <w:p w14:paraId="61FF123F" w14:textId="77777777" w:rsidR="00C53268" w:rsidRPr="00107DE7" w:rsidRDefault="00C53268">
      <w:pPr>
        <w:keepNext/>
        <w:keepLines/>
        <w:ind w:left="360"/>
        <w:rPr>
          <w:b/>
          <w:bCs/>
        </w:rPr>
      </w:pPr>
    </w:p>
    <w:p w14:paraId="034463D4" w14:textId="77777777" w:rsidR="00C53268" w:rsidRPr="00107DE7" w:rsidRDefault="00C53268">
      <w:pPr>
        <w:pStyle w:val="BodyTextIndent"/>
        <w:keepNext/>
        <w:keepLines/>
      </w:pPr>
      <w:r w:rsidRPr="00107DE7">
        <w:t>The Census Bureau will collect and process these data as needed for each test.  Within the Census Bureau, please consult the following individuals for further information.</w:t>
      </w:r>
    </w:p>
    <w:p w14:paraId="54836A81" w14:textId="77777777" w:rsidR="00C53268" w:rsidRPr="00107DE7" w:rsidRDefault="00C53268">
      <w:pPr>
        <w:ind w:left="360"/>
      </w:pPr>
    </w:p>
    <w:p w14:paraId="5B51502C" w14:textId="77777777" w:rsidR="00C53268" w:rsidRPr="00107DE7" w:rsidRDefault="00C53268">
      <w:pPr>
        <w:keepNext/>
        <w:ind w:left="360"/>
        <w:rPr>
          <w:u w:val="single"/>
        </w:rPr>
      </w:pPr>
      <w:r w:rsidRPr="00107DE7">
        <w:rPr>
          <w:u w:val="single"/>
        </w:rPr>
        <w:t>Statistical Aspects</w:t>
      </w:r>
    </w:p>
    <w:p w14:paraId="1B15F19F" w14:textId="77777777" w:rsidR="00C53268" w:rsidRPr="00107DE7" w:rsidRDefault="00C53268">
      <w:pPr>
        <w:keepNext/>
        <w:ind w:left="360"/>
      </w:pPr>
    </w:p>
    <w:p w14:paraId="3A8B65B2" w14:textId="593EAF13" w:rsidR="00C53268" w:rsidRPr="00107DE7" w:rsidRDefault="00CD36A7">
      <w:pPr>
        <w:keepNext/>
        <w:ind w:left="360"/>
      </w:pPr>
      <w:r>
        <w:t>Anthony Tersine</w:t>
      </w:r>
      <w:r>
        <w:tab/>
      </w:r>
      <w:r>
        <w:tab/>
      </w:r>
      <w:r w:rsidR="00054752">
        <w:tab/>
      </w:r>
      <w:r w:rsidR="00C53268" w:rsidRPr="00107DE7">
        <w:t>Assistant Division Chief, ACS Methods</w:t>
      </w:r>
    </w:p>
    <w:p w14:paraId="33C86FE1" w14:textId="77777777" w:rsidR="00C53268" w:rsidRPr="00107DE7" w:rsidRDefault="00C53268">
      <w:pPr>
        <w:keepNext/>
        <w:ind w:left="360"/>
      </w:pPr>
      <w:r w:rsidRPr="00107DE7">
        <w:tab/>
      </w:r>
      <w:r w:rsidRPr="00107DE7">
        <w:tab/>
      </w:r>
      <w:r w:rsidRPr="00107DE7">
        <w:tab/>
      </w:r>
      <w:r w:rsidRPr="00107DE7">
        <w:tab/>
      </w:r>
      <w:r w:rsidRPr="00107DE7">
        <w:tab/>
        <w:t>Decennial Statistical Studies Division</w:t>
      </w:r>
    </w:p>
    <w:p w14:paraId="27AF6197" w14:textId="77777777" w:rsidR="00C53268" w:rsidRPr="00107DE7" w:rsidRDefault="00C53268">
      <w:pPr>
        <w:keepNext/>
        <w:ind w:left="360"/>
      </w:pPr>
      <w:r w:rsidRPr="00107DE7">
        <w:tab/>
      </w:r>
      <w:r w:rsidRPr="00107DE7">
        <w:tab/>
      </w:r>
      <w:r w:rsidRPr="00107DE7">
        <w:tab/>
      </w:r>
      <w:r w:rsidRPr="00107DE7">
        <w:tab/>
      </w:r>
      <w:r w:rsidRPr="00107DE7">
        <w:tab/>
        <w:t>Phone: (301) 763-1994</w:t>
      </w:r>
    </w:p>
    <w:p w14:paraId="1872FF64" w14:textId="77777777" w:rsidR="00C53268" w:rsidRPr="00107DE7" w:rsidRDefault="00C53268">
      <w:pPr>
        <w:ind w:left="360"/>
      </w:pPr>
    </w:p>
    <w:p w14:paraId="0F7EBC19" w14:textId="77777777" w:rsidR="00C53268" w:rsidRPr="00107DE7" w:rsidRDefault="00C53268">
      <w:pPr>
        <w:ind w:left="360"/>
        <w:rPr>
          <w:u w:val="single"/>
        </w:rPr>
      </w:pPr>
      <w:r w:rsidRPr="00107DE7">
        <w:rPr>
          <w:u w:val="single"/>
        </w:rPr>
        <w:t>Overall Data Collection</w:t>
      </w:r>
    </w:p>
    <w:p w14:paraId="17EAFF94" w14:textId="77777777" w:rsidR="00C53268" w:rsidRPr="00107DE7" w:rsidRDefault="00C53268">
      <w:pPr>
        <w:ind w:left="360"/>
      </w:pPr>
    </w:p>
    <w:p w14:paraId="3082E8AE" w14:textId="446F70AB" w:rsidR="00C53268" w:rsidRPr="00107DE7" w:rsidRDefault="00C82725">
      <w:pPr>
        <w:ind w:left="360"/>
      </w:pPr>
      <w:r>
        <w:t>Deborah</w:t>
      </w:r>
      <w:r w:rsidR="004A1080">
        <w:t xml:space="preserve"> </w:t>
      </w:r>
      <w:r w:rsidR="004A1080" w:rsidRPr="004A1080">
        <w:t>Stempowski</w:t>
      </w:r>
      <w:r w:rsidR="00C53268" w:rsidRPr="00107DE7">
        <w:tab/>
      </w:r>
      <w:r w:rsidR="00C53268" w:rsidRPr="00107DE7">
        <w:tab/>
        <w:t>Chief, American Community Survey Office</w:t>
      </w:r>
    </w:p>
    <w:p w14:paraId="1DE05D22" w14:textId="08A02909" w:rsidR="00C53268" w:rsidRPr="00107DE7" w:rsidRDefault="00C53268">
      <w:pPr>
        <w:ind w:left="360"/>
      </w:pPr>
      <w:r w:rsidRPr="00107DE7">
        <w:tab/>
      </w:r>
      <w:r w:rsidRPr="00107DE7">
        <w:tab/>
      </w:r>
      <w:r w:rsidRPr="00107DE7">
        <w:tab/>
      </w:r>
      <w:r w:rsidRPr="00107DE7">
        <w:tab/>
      </w:r>
      <w:r w:rsidRPr="00107DE7">
        <w:tab/>
      </w:r>
      <w:r w:rsidR="004A1080">
        <w:t>Phone (301) 763-1417</w:t>
      </w:r>
    </w:p>
    <w:p w14:paraId="596ED00B" w14:textId="77777777" w:rsidR="00C53268" w:rsidRPr="003711CA" w:rsidRDefault="00C53268">
      <w:pPr>
        <w:rPr>
          <w:highlight w:val="yellow"/>
        </w:rPr>
      </w:pPr>
    </w:p>
    <w:p w14:paraId="3737C9AB" w14:textId="77777777" w:rsidR="00C53268" w:rsidRPr="003711CA" w:rsidRDefault="00C53268">
      <w:pPr>
        <w:ind w:left="360"/>
        <w:rPr>
          <w:highlight w:val="yellow"/>
          <w:u w:val="single"/>
        </w:rPr>
      </w:pPr>
      <w:r w:rsidRPr="00DF650B">
        <w:rPr>
          <w:u w:val="single"/>
        </w:rPr>
        <w:t>Attachments</w:t>
      </w:r>
    </w:p>
    <w:p w14:paraId="62DA170E" w14:textId="77777777" w:rsidR="00C53268" w:rsidRPr="003711CA" w:rsidRDefault="00C53268">
      <w:pPr>
        <w:ind w:left="360"/>
        <w:rPr>
          <w:highlight w:val="yellow"/>
          <w:u w:val="single"/>
        </w:rPr>
      </w:pPr>
    </w:p>
    <w:p w14:paraId="44E4FB67" w14:textId="11DE0929" w:rsidR="00C53268" w:rsidRPr="00FE32F0" w:rsidRDefault="5811D930">
      <w:pPr>
        <w:ind w:left="360"/>
      </w:pPr>
      <w:r>
        <w:t xml:space="preserve">Note: Attachments A – </w:t>
      </w:r>
      <w:r w:rsidR="00E70AB4">
        <w:t>F</w:t>
      </w:r>
      <w:r>
        <w:t xml:space="preserve"> are the ACS production materials for 2015.    </w:t>
      </w:r>
      <w:r w:rsidR="00E70AB4">
        <w:t xml:space="preserve">Attachments G-J are materials for the Summer 2015 Mail Messaging Test.  Attachment K is the mail insert for the Fall 2015 Mail Messaging Test.  </w:t>
      </w:r>
      <w:r>
        <w:t>The question wording that will be used in the 2016 Content Test is outlined in Attachment</w:t>
      </w:r>
      <w:r w:rsidR="0039724C">
        <w:t>s</w:t>
      </w:r>
      <w:r>
        <w:t xml:space="preserve"> </w:t>
      </w:r>
      <w:r w:rsidR="001D2C4B">
        <w:t>L</w:t>
      </w:r>
      <w:r w:rsidR="0039724C">
        <w:t>1 – L3</w:t>
      </w:r>
      <w:r>
        <w:t>.</w:t>
      </w:r>
      <w:r w:rsidR="00950A47">
        <w:t xml:space="preserve"> Any necessary modifications to attachments A – F for the other future tests will be provided to OMB as test plans mature.</w:t>
      </w:r>
      <w:r>
        <w:t xml:space="preserve">  </w:t>
      </w:r>
    </w:p>
    <w:p w14:paraId="46FED45B" w14:textId="77777777" w:rsidR="00C53268" w:rsidRPr="003711CA" w:rsidRDefault="00C53268">
      <w:pPr>
        <w:ind w:left="360"/>
        <w:rPr>
          <w:highlight w:val="yellow"/>
          <w:u w:val="single"/>
        </w:rPr>
      </w:pPr>
    </w:p>
    <w:p w14:paraId="5B50E659" w14:textId="23A60318" w:rsidR="00CD36A7" w:rsidRPr="00294BF3" w:rsidRDefault="0071530A" w:rsidP="00CD36A7">
      <w:pPr>
        <w:ind w:firstLine="360"/>
      </w:pPr>
      <w:r w:rsidRPr="0016665E">
        <w:rPr>
          <w:u w:val="single"/>
        </w:rPr>
        <w:t xml:space="preserve">ACS </w:t>
      </w:r>
      <w:r w:rsidR="00291154">
        <w:rPr>
          <w:u w:val="single"/>
        </w:rPr>
        <w:t>First</w:t>
      </w:r>
      <w:r w:rsidR="00291154" w:rsidRPr="0016665E">
        <w:rPr>
          <w:u w:val="single"/>
        </w:rPr>
        <w:t xml:space="preserve"> </w:t>
      </w:r>
      <w:r w:rsidRPr="0016665E">
        <w:rPr>
          <w:u w:val="single"/>
        </w:rPr>
        <w:t>Mailing (Initial Package)</w:t>
      </w:r>
      <w:r w:rsidRPr="0016665E">
        <w:t xml:space="preserve"> </w:t>
      </w:r>
    </w:p>
    <w:p w14:paraId="133A0935" w14:textId="2243896B" w:rsidR="0E2CA101" w:rsidRDefault="001D2C4B" w:rsidP="0E2CA101">
      <w:pPr>
        <w:pStyle w:val="ListParagraph"/>
        <w:numPr>
          <w:ilvl w:val="0"/>
          <w:numId w:val="15"/>
        </w:numPr>
        <w:rPr>
          <w:rFonts w:ascii="Times New Roman" w:hAnsi="Times New Roman"/>
          <w:sz w:val="24"/>
          <w:szCs w:val="24"/>
        </w:rPr>
      </w:pPr>
      <w:r>
        <w:rPr>
          <w:rFonts w:ascii="Times New Roman" w:hAnsi="Times New Roman"/>
          <w:sz w:val="24"/>
          <w:szCs w:val="24"/>
        </w:rPr>
        <w:t xml:space="preserve">Attachment A1 - </w:t>
      </w:r>
      <w:r w:rsidR="0E2CA101" w:rsidRPr="0E2CA101">
        <w:rPr>
          <w:rFonts w:ascii="Times New Roman" w:hAnsi="Times New Roman"/>
          <w:sz w:val="24"/>
          <w:szCs w:val="24"/>
        </w:rPr>
        <w:t>ACS-13(L)</w:t>
      </w:r>
      <w:r w:rsidR="00950A47" w:rsidRPr="0E2CA101" w:rsidDel="00950A47">
        <w:rPr>
          <w:rFonts w:ascii="Times New Roman" w:hAnsi="Times New Roman"/>
          <w:sz w:val="24"/>
          <w:szCs w:val="24"/>
        </w:rPr>
        <w:t xml:space="preserve"> </w:t>
      </w:r>
      <w:r w:rsidR="0E2CA101" w:rsidRPr="0E2CA101">
        <w:rPr>
          <w:rFonts w:ascii="Times New Roman" w:hAnsi="Times New Roman"/>
          <w:sz w:val="24"/>
          <w:szCs w:val="24"/>
        </w:rPr>
        <w:t>(201</w:t>
      </w:r>
      <w:r w:rsidR="00950A47">
        <w:rPr>
          <w:rFonts w:ascii="Times New Roman" w:hAnsi="Times New Roman"/>
          <w:sz w:val="24"/>
          <w:szCs w:val="24"/>
        </w:rPr>
        <w:t>5</w:t>
      </w:r>
      <w:r w:rsidR="0E2CA101" w:rsidRPr="0E2CA101">
        <w:rPr>
          <w:rFonts w:ascii="Times New Roman" w:hAnsi="Times New Roman"/>
          <w:sz w:val="24"/>
          <w:szCs w:val="24"/>
        </w:rPr>
        <w:t>)(</w:t>
      </w:r>
      <w:r w:rsidR="00950A47">
        <w:rPr>
          <w:rFonts w:ascii="Times New Roman" w:hAnsi="Times New Roman"/>
          <w:sz w:val="24"/>
          <w:szCs w:val="24"/>
        </w:rPr>
        <w:t>5</w:t>
      </w:r>
      <w:r w:rsidR="0E2CA101" w:rsidRPr="0E2CA101">
        <w:rPr>
          <w:rFonts w:ascii="Times New Roman" w:hAnsi="Times New Roman"/>
          <w:sz w:val="24"/>
          <w:szCs w:val="24"/>
        </w:rPr>
        <w:t>-201</w:t>
      </w:r>
      <w:r w:rsidR="00950A47">
        <w:rPr>
          <w:rFonts w:ascii="Times New Roman" w:hAnsi="Times New Roman"/>
          <w:sz w:val="24"/>
          <w:szCs w:val="24"/>
        </w:rPr>
        <w:t>5</w:t>
      </w:r>
      <w:r w:rsidR="0E2CA101" w:rsidRPr="0E2CA101">
        <w:rPr>
          <w:rFonts w:ascii="Times New Roman" w:hAnsi="Times New Roman"/>
          <w:sz w:val="24"/>
          <w:szCs w:val="24"/>
        </w:rPr>
        <w:t>), ACS Introductory Letter</w:t>
      </w:r>
    </w:p>
    <w:p w14:paraId="52FDCE17" w14:textId="25AB7F93" w:rsidR="0E2CA101" w:rsidRDefault="001D2C4B" w:rsidP="0E2CA101">
      <w:pPr>
        <w:pStyle w:val="ListParagraph"/>
        <w:numPr>
          <w:ilvl w:val="0"/>
          <w:numId w:val="15"/>
        </w:numPr>
        <w:rPr>
          <w:rFonts w:ascii="Times New Roman" w:hAnsi="Times New Roman"/>
          <w:sz w:val="24"/>
          <w:szCs w:val="24"/>
        </w:rPr>
      </w:pPr>
      <w:r>
        <w:rPr>
          <w:rFonts w:ascii="Times New Roman" w:hAnsi="Times New Roman"/>
          <w:sz w:val="24"/>
          <w:szCs w:val="24"/>
        </w:rPr>
        <w:t xml:space="preserve">Attachment A2 - </w:t>
      </w:r>
      <w:r w:rsidR="0E2CA101" w:rsidRPr="0E2CA101">
        <w:rPr>
          <w:rFonts w:ascii="Times New Roman" w:hAnsi="Times New Roman"/>
          <w:sz w:val="24"/>
          <w:szCs w:val="24"/>
        </w:rPr>
        <w:t>ACS-34IM(08-08-2013), Internet Response Instruction Card</w:t>
      </w:r>
    </w:p>
    <w:p w14:paraId="3078DA91" w14:textId="3F4A031E" w:rsidR="0E2CA101" w:rsidRDefault="001D2C4B" w:rsidP="0E2CA101">
      <w:pPr>
        <w:pStyle w:val="ListParagraph"/>
        <w:numPr>
          <w:ilvl w:val="0"/>
          <w:numId w:val="15"/>
        </w:numPr>
        <w:rPr>
          <w:rFonts w:ascii="Times New Roman" w:hAnsi="Times New Roman"/>
          <w:sz w:val="24"/>
          <w:szCs w:val="24"/>
        </w:rPr>
      </w:pPr>
      <w:r>
        <w:rPr>
          <w:rFonts w:ascii="Times New Roman" w:hAnsi="Times New Roman"/>
          <w:sz w:val="24"/>
          <w:szCs w:val="24"/>
        </w:rPr>
        <w:t xml:space="preserve">Attachment A3 - </w:t>
      </w:r>
      <w:r w:rsidR="0E2CA101" w:rsidRPr="0E2CA101">
        <w:rPr>
          <w:rFonts w:ascii="Times New Roman" w:hAnsi="Times New Roman"/>
          <w:sz w:val="24"/>
          <w:szCs w:val="24"/>
        </w:rPr>
        <w:t>ACS-10SM(2015)(6-2014), ACS Frequently Asked Question Brochure</w:t>
      </w:r>
    </w:p>
    <w:p w14:paraId="3D484873" w14:textId="77777777" w:rsidR="001D2C4B" w:rsidRDefault="001D2C4B" w:rsidP="001D2C4B">
      <w:pPr>
        <w:pStyle w:val="ListParagraph"/>
        <w:numPr>
          <w:ilvl w:val="0"/>
          <w:numId w:val="15"/>
        </w:numPr>
        <w:rPr>
          <w:rFonts w:ascii="Times New Roman" w:hAnsi="Times New Roman"/>
          <w:sz w:val="24"/>
          <w:szCs w:val="24"/>
        </w:rPr>
      </w:pPr>
      <w:r>
        <w:rPr>
          <w:rFonts w:ascii="Times New Roman" w:hAnsi="Times New Roman"/>
          <w:sz w:val="24"/>
          <w:szCs w:val="24"/>
        </w:rPr>
        <w:lastRenderedPageBreak/>
        <w:t xml:space="preserve">Attachment A4 - </w:t>
      </w:r>
      <w:r w:rsidRPr="0E2CA101">
        <w:rPr>
          <w:rFonts w:ascii="Times New Roman" w:hAnsi="Times New Roman"/>
          <w:sz w:val="24"/>
          <w:szCs w:val="24"/>
        </w:rPr>
        <w:t>ACS-9(2014)(8-2013), Multilingual Brochure</w:t>
      </w:r>
    </w:p>
    <w:p w14:paraId="096686A6" w14:textId="061E0F44" w:rsidR="001D2C4B" w:rsidRPr="000F0725" w:rsidRDefault="001D2C4B">
      <w:pPr>
        <w:pStyle w:val="ListParagraph"/>
        <w:numPr>
          <w:ilvl w:val="0"/>
          <w:numId w:val="15"/>
        </w:numPr>
        <w:rPr>
          <w:rFonts w:ascii="Times New Roman" w:hAnsi="Times New Roman"/>
          <w:sz w:val="24"/>
          <w:szCs w:val="24"/>
        </w:rPr>
      </w:pPr>
      <w:r>
        <w:rPr>
          <w:rFonts w:ascii="Times New Roman" w:hAnsi="Times New Roman"/>
          <w:sz w:val="24"/>
          <w:szCs w:val="24"/>
        </w:rPr>
        <w:t xml:space="preserve">Attachment A5 - </w:t>
      </w:r>
      <w:r w:rsidRPr="0E2CA101">
        <w:rPr>
          <w:rFonts w:ascii="Times New Roman" w:hAnsi="Times New Roman"/>
          <w:sz w:val="24"/>
          <w:szCs w:val="24"/>
        </w:rPr>
        <w:t>ACS-46IM(2013)(12-2012), ACS Stateside Outgoing Envelope</w:t>
      </w:r>
    </w:p>
    <w:p w14:paraId="46FDC876" w14:textId="0FD94AD2" w:rsidR="00C53268" w:rsidRPr="0016665E" w:rsidRDefault="0E2CA101">
      <w:pPr>
        <w:tabs>
          <w:tab w:val="left" w:pos="1440"/>
        </w:tabs>
        <w:ind w:left="360"/>
      </w:pPr>
      <w:r w:rsidRPr="00E70AB4">
        <w:rPr>
          <w:u w:val="single"/>
        </w:rPr>
        <w:t>Internet</w:t>
      </w:r>
      <w:r w:rsidRPr="0E2CA101">
        <w:rPr>
          <w:u w:val="single"/>
        </w:rPr>
        <w:t xml:space="preserve"> Screen Capture Guide</w:t>
      </w:r>
    </w:p>
    <w:p w14:paraId="21F4B637" w14:textId="0B526E3E" w:rsidR="0E2CA101" w:rsidRDefault="0E2CA101" w:rsidP="0E2CA101"/>
    <w:p w14:paraId="3B69AC36" w14:textId="09A3E69E" w:rsidR="0E2CA101" w:rsidRDefault="00DC7720" w:rsidP="0E2CA101">
      <w:pPr>
        <w:pStyle w:val="ListParagraph"/>
        <w:numPr>
          <w:ilvl w:val="0"/>
          <w:numId w:val="15"/>
        </w:numPr>
        <w:rPr>
          <w:rFonts w:ascii="Times New Roman" w:hAnsi="Times New Roman"/>
          <w:sz w:val="24"/>
          <w:szCs w:val="24"/>
        </w:rPr>
      </w:pPr>
      <w:r>
        <w:rPr>
          <w:rFonts w:ascii="Times New Roman" w:hAnsi="Times New Roman"/>
          <w:sz w:val="24"/>
          <w:szCs w:val="24"/>
        </w:rPr>
        <w:t xml:space="preserve">Attachment B - </w:t>
      </w:r>
      <w:r w:rsidR="0E2CA101" w:rsidRPr="0E2CA101">
        <w:rPr>
          <w:rFonts w:ascii="Times New Roman" w:hAnsi="Times New Roman"/>
          <w:sz w:val="24"/>
          <w:szCs w:val="24"/>
        </w:rPr>
        <w:t>American Community Survey Internet Screen Capture Guide (2015)</w:t>
      </w:r>
    </w:p>
    <w:p w14:paraId="1F4A00AE" w14:textId="7738834D" w:rsidR="0071530A" w:rsidRPr="0016665E" w:rsidRDefault="001D2C4B">
      <w:pPr>
        <w:tabs>
          <w:tab w:val="left" w:pos="1440"/>
        </w:tabs>
        <w:ind w:left="360"/>
      </w:pPr>
      <w:r w:rsidRPr="000F0725">
        <w:rPr>
          <w:u w:val="single"/>
        </w:rPr>
        <w:t xml:space="preserve">ACS </w:t>
      </w:r>
      <w:r w:rsidRPr="00E70AB4">
        <w:rPr>
          <w:u w:val="single"/>
        </w:rPr>
        <w:t>Second</w:t>
      </w:r>
      <w:r w:rsidR="0071530A" w:rsidRPr="0016665E">
        <w:rPr>
          <w:u w:val="single"/>
        </w:rPr>
        <w:t xml:space="preserve"> Mailing (Reminder </w:t>
      </w:r>
      <w:r>
        <w:rPr>
          <w:u w:val="single"/>
        </w:rPr>
        <w:t>Letter</w:t>
      </w:r>
      <w:r w:rsidR="0071530A" w:rsidRPr="0016665E">
        <w:rPr>
          <w:u w:val="single"/>
        </w:rPr>
        <w:t>)</w:t>
      </w:r>
    </w:p>
    <w:p w14:paraId="62E2FFA8" w14:textId="77777777" w:rsidR="0071530A" w:rsidRPr="0016665E" w:rsidRDefault="0071530A">
      <w:pPr>
        <w:tabs>
          <w:tab w:val="left" w:pos="1440"/>
        </w:tabs>
        <w:ind w:left="360"/>
      </w:pPr>
    </w:p>
    <w:p w14:paraId="5C0E85E3" w14:textId="60F76326" w:rsidR="0E2CA101" w:rsidRDefault="001D2C4B" w:rsidP="0E2CA101">
      <w:pPr>
        <w:pStyle w:val="ListParagraph"/>
        <w:numPr>
          <w:ilvl w:val="0"/>
          <w:numId w:val="14"/>
        </w:numPr>
        <w:rPr>
          <w:rFonts w:ascii="Times New Roman" w:hAnsi="Times New Roman"/>
          <w:sz w:val="24"/>
          <w:szCs w:val="24"/>
        </w:rPr>
      </w:pPr>
      <w:r>
        <w:rPr>
          <w:rFonts w:ascii="Times New Roman" w:hAnsi="Times New Roman"/>
          <w:sz w:val="24"/>
          <w:szCs w:val="24"/>
        </w:rPr>
        <w:t xml:space="preserve">Attachment C1 - </w:t>
      </w:r>
      <w:r w:rsidR="0E2CA101" w:rsidRPr="0E2CA101">
        <w:rPr>
          <w:rFonts w:ascii="Times New Roman" w:hAnsi="Times New Roman"/>
          <w:sz w:val="24"/>
          <w:szCs w:val="24"/>
        </w:rPr>
        <w:t>ACS-20</w:t>
      </w:r>
      <w:r w:rsidR="00CD4563">
        <w:rPr>
          <w:rFonts w:ascii="Times New Roman" w:hAnsi="Times New Roman"/>
          <w:sz w:val="24"/>
          <w:szCs w:val="24"/>
        </w:rPr>
        <w:t>(</w:t>
      </w:r>
      <w:r>
        <w:rPr>
          <w:rFonts w:ascii="Times New Roman" w:hAnsi="Times New Roman"/>
          <w:sz w:val="24"/>
          <w:szCs w:val="24"/>
        </w:rPr>
        <w:t>L</w:t>
      </w:r>
      <w:r w:rsidR="00CD4563">
        <w:rPr>
          <w:rFonts w:ascii="Times New Roman" w:hAnsi="Times New Roman"/>
          <w:sz w:val="24"/>
          <w:szCs w:val="24"/>
        </w:rPr>
        <w:t>)</w:t>
      </w:r>
      <w:r w:rsidR="0E2CA101" w:rsidRPr="0E2CA101">
        <w:rPr>
          <w:rFonts w:ascii="Times New Roman" w:hAnsi="Times New Roman"/>
          <w:sz w:val="24"/>
          <w:szCs w:val="24"/>
        </w:rPr>
        <w:t>(201</w:t>
      </w:r>
      <w:r>
        <w:rPr>
          <w:rFonts w:ascii="Times New Roman" w:hAnsi="Times New Roman"/>
          <w:sz w:val="24"/>
          <w:szCs w:val="24"/>
        </w:rPr>
        <w:t>5</w:t>
      </w:r>
      <w:r w:rsidR="0E2CA101" w:rsidRPr="0E2CA101">
        <w:rPr>
          <w:rFonts w:ascii="Times New Roman" w:hAnsi="Times New Roman"/>
          <w:sz w:val="24"/>
          <w:szCs w:val="24"/>
        </w:rPr>
        <w:t>)(5-201</w:t>
      </w:r>
      <w:r>
        <w:rPr>
          <w:rFonts w:ascii="Times New Roman" w:hAnsi="Times New Roman"/>
          <w:sz w:val="24"/>
          <w:szCs w:val="24"/>
        </w:rPr>
        <w:t>5</w:t>
      </w:r>
      <w:r w:rsidR="0E2CA101" w:rsidRPr="0E2CA101">
        <w:rPr>
          <w:rFonts w:ascii="Times New Roman" w:hAnsi="Times New Roman"/>
          <w:sz w:val="24"/>
          <w:szCs w:val="24"/>
        </w:rPr>
        <w:t>)</w:t>
      </w:r>
      <w:r>
        <w:rPr>
          <w:rFonts w:ascii="Times New Roman" w:hAnsi="Times New Roman"/>
          <w:sz w:val="24"/>
          <w:szCs w:val="24"/>
        </w:rPr>
        <w:t xml:space="preserve"> Reminder Letter</w:t>
      </w:r>
    </w:p>
    <w:p w14:paraId="52F891F4" w14:textId="233F29F5" w:rsidR="001D2C4B" w:rsidRDefault="001D2C4B" w:rsidP="0E2CA101">
      <w:pPr>
        <w:pStyle w:val="ListParagraph"/>
        <w:numPr>
          <w:ilvl w:val="0"/>
          <w:numId w:val="14"/>
        </w:numPr>
        <w:rPr>
          <w:rFonts w:ascii="Times New Roman" w:hAnsi="Times New Roman"/>
          <w:sz w:val="24"/>
          <w:szCs w:val="24"/>
        </w:rPr>
      </w:pPr>
      <w:r>
        <w:rPr>
          <w:rFonts w:ascii="Times New Roman" w:hAnsi="Times New Roman"/>
          <w:sz w:val="24"/>
          <w:szCs w:val="24"/>
        </w:rPr>
        <w:t>Attachment C2 – ACS-40(2012) (6-2011) – ACS Reminder Envelope</w:t>
      </w:r>
    </w:p>
    <w:p w14:paraId="2273ED37" w14:textId="70D80C30" w:rsidR="0071530A" w:rsidRPr="0016665E" w:rsidRDefault="001D2C4B">
      <w:pPr>
        <w:tabs>
          <w:tab w:val="left" w:pos="1440"/>
        </w:tabs>
        <w:ind w:left="360"/>
      </w:pPr>
      <w:r w:rsidRPr="000F0725">
        <w:rPr>
          <w:u w:val="single"/>
        </w:rPr>
        <w:t xml:space="preserve">ACS Third </w:t>
      </w:r>
      <w:r w:rsidR="0071530A" w:rsidRPr="0016665E">
        <w:rPr>
          <w:u w:val="single"/>
        </w:rPr>
        <w:t>Mailing (</w:t>
      </w:r>
      <w:r>
        <w:rPr>
          <w:u w:val="single"/>
        </w:rPr>
        <w:t>Questionnaire</w:t>
      </w:r>
      <w:r w:rsidR="0071530A" w:rsidRPr="0016665E">
        <w:rPr>
          <w:u w:val="single"/>
        </w:rPr>
        <w:t xml:space="preserve"> Package)</w:t>
      </w:r>
    </w:p>
    <w:p w14:paraId="60EBD7C4" w14:textId="77777777" w:rsidR="0071530A" w:rsidRPr="0016665E" w:rsidRDefault="0071530A">
      <w:pPr>
        <w:tabs>
          <w:tab w:val="left" w:pos="1440"/>
        </w:tabs>
        <w:ind w:left="360"/>
      </w:pPr>
    </w:p>
    <w:p w14:paraId="58F670B0" w14:textId="601C441E" w:rsidR="0E2CA101" w:rsidRDefault="003038D9" w:rsidP="0E2CA101">
      <w:pPr>
        <w:pStyle w:val="ListParagraph"/>
        <w:numPr>
          <w:ilvl w:val="0"/>
          <w:numId w:val="13"/>
        </w:numPr>
        <w:rPr>
          <w:rFonts w:ascii="Times New Roman" w:hAnsi="Times New Roman"/>
          <w:sz w:val="24"/>
          <w:szCs w:val="24"/>
        </w:rPr>
      </w:pPr>
      <w:r>
        <w:rPr>
          <w:rFonts w:ascii="Times New Roman" w:hAnsi="Times New Roman"/>
          <w:sz w:val="24"/>
          <w:szCs w:val="24"/>
        </w:rPr>
        <w:t xml:space="preserve">Attachment D1 - </w:t>
      </w:r>
      <w:r w:rsidR="0E2CA101" w:rsidRPr="0E2CA101">
        <w:rPr>
          <w:rFonts w:ascii="Times New Roman" w:hAnsi="Times New Roman"/>
          <w:sz w:val="24"/>
          <w:szCs w:val="24"/>
        </w:rPr>
        <w:t>ACS-1(2015)(06-17-2014), ACS Stateside Questionnaire</w:t>
      </w:r>
    </w:p>
    <w:p w14:paraId="05D392AB" w14:textId="77777777" w:rsidR="003038D9" w:rsidRDefault="003038D9" w:rsidP="003038D9">
      <w:pPr>
        <w:pStyle w:val="ListParagraph"/>
        <w:numPr>
          <w:ilvl w:val="0"/>
          <w:numId w:val="13"/>
        </w:numPr>
        <w:rPr>
          <w:rFonts w:ascii="Times New Roman" w:hAnsi="Times New Roman"/>
          <w:sz w:val="24"/>
          <w:szCs w:val="24"/>
        </w:rPr>
      </w:pPr>
      <w:r>
        <w:rPr>
          <w:rFonts w:ascii="Times New Roman" w:hAnsi="Times New Roman"/>
          <w:sz w:val="24"/>
          <w:szCs w:val="24"/>
        </w:rPr>
        <w:t xml:space="preserve">Attachment D2 - </w:t>
      </w:r>
      <w:r w:rsidRPr="0E2CA101">
        <w:rPr>
          <w:rFonts w:ascii="Times New Roman" w:hAnsi="Times New Roman"/>
          <w:sz w:val="24"/>
          <w:szCs w:val="24"/>
        </w:rPr>
        <w:t>ACS-14(L)SM(2013)(6-2013), ACS Follow-up Letter</w:t>
      </w:r>
    </w:p>
    <w:p w14:paraId="73A35BBC" w14:textId="39CA5F79" w:rsidR="0E2CA101" w:rsidRDefault="003038D9" w:rsidP="0E2CA101">
      <w:pPr>
        <w:pStyle w:val="ListParagraph"/>
        <w:numPr>
          <w:ilvl w:val="0"/>
          <w:numId w:val="13"/>
        </w:numPr>
        <w:rPr>
          <w:rFonts w:ascii="Times New Roman" w:hAnsi="Times New Roman"/>
          <w:sz w:val="24"/>
          <w:szCs w:val="24"/>
        </w:rPr>
      </w:pPr>
      <w:r>
        <w:rPr>
          <w:rFonts w:ascii="Times New Roman" w:hAnsi="Times New Roman"/>
          <w:sz w:val="24"/>
          <w:szCs w:val="24"/>
        </w:rPr>
        <w:t xml:space="preserve">Attachment D3 - </w:t>
      </w:r>
      <w:r w:rsidR="0E2CA101" w:rsidRPr="0E2CA101">
        <w:rPr>
          <w:rFonts w:ascii="Times New Roman" w:hAnsi="Times New Roman"/>
          <w:sz w:val="24"/>
          <w:szCs w:val="24"/>
        </w:rPr>
        <w:t>ACS-34RM(04-04-2014), ACS Instruction Card</w:t>
      </w:r>
    </w:p>
    <w:p w14:paraId="436940D1" w14:textId="77777777" w:rsidR="003038D9" w:rsidRDefault="003038D9" w:rsidP="003038D9">
      <w:pPr>
        <w:pStyle w:val="ListParagraph"/>
        <w:numPr>
          <w:ilvl w:val="0"/>
          <w:numId w:val="13"/>
        </w:numPr>
        <w:rPr>
          <w:rFonts w:ascii="Times New Roman" w:hAnsi="Times New Roman"/>
          <w:sz w:val="24"/>
          <w:szCs w:val="24"/>
        </w:rPr>
      </w:pPr>
      <w:r>
        <w:rPr>
          <w:rFonts w:ascii="Times New Roman" w:hAnsi="Times New Roman"/>
          <w:sz w:val="24"/>
          <w:szCs w:val="24"/>
        </w:rPr>
        <w:t xml:space="preserve">Attachment D4 - </w:t>
      </w:r>
      <w:r w:rsidRPr="0E2CA101">
        <w:rPr>
          <w:rFonts w:ascii="Times New Roman" w:hAnsi="Times New Roman"/>
          <w:sz w:val="24"/>
          <w:szCs w:val="24"/>
        </w:rPr>
        <w:t>6385_47(2014)(10-2013), ACS Return Envelope</w:t>
      </w:r>
    </w:p>
    <w:p w14:paraId="632BED39" w14:textId="4A074ACA" w:rsidR="0E2CA101" w:rsidRDefault="003038D9" w:rsidP="0E2CA101">
      <w:pPr>
        <w:pStyle w:val="ListParagraph"/>
        <w:numPr>
          <w:ilvl w:val="0"/>
          <w:numId w:val="13"/>
        </w:numPr>
        <w:rPr>
          <w:rFonts w:ascii="Times New Roman" w:hAnsi="Times New Roman"/>
          <w:sz w:val="24"/>
          <w:szCs w:val="24"/>
        </w:rPr>
      </w:pPr>
      <w:r>
        <w:rPr>
          <w:rFonts w:ascii="Times New Roman" w:hAnsi="Times New Roman"/>
          <w:sz w:val="24"/>
          <w:szCs w:val="24"/>
        </w:rPr>
        <w:t xml:space="preserve">Attachment D5 - </w:t>
      </w:r>
      <w:r w:rsidR="0E2CA101" w:rsidRPr="0E2CA101">
        <w:rPr>
          <w:rFonts w:ascii="Times New Roman" w:hAnsi="Times New Roman"/>
          <w:sz w:val="24"/>
          <w:szCs w:val="24"/>
        </w:rPr>
        <w:t>ACS-10SM(2015)(6-2014), ACS FAQ Brochure</w:t>
      </w:r>
    </w:p>
    <w:p w14:paraId="0C61AC7A" w14:textId="77777777" w:rsidR="003038D9" w:rsidRDefault="003038D9" w:rsidP="003038D9">
      <w:pPr>
        <w:pStyle w:val="ListParagraph"/>
        <w:numPr>
          <w:ilvl w:val="0"/>
          <w:numId w:val="13"/>
        </w:numPr>
        <w:rPr>
          <w:rFonts w:ascii="Times New Roman" w:hAnsi="Times New Roman"/>
          <w:sz w:val="24"/>
          <w:szCs w:val="24"/>
        </w:rPr>
      </w:pPr>
      <w:r>
        <w:rPr>
          <w:rFonts w:ascii="Times New Roman" w:hAnsi="Times New Roman"/>
          <w:sz w:val="24"/>
          <w:szCs w:val="24"/>
        </w:rPr>
        <w:t xml:space="preserve">Attachment D6 - </w:t>
      </w:r>
      <w:r w:rsidRPr="0E2CA101">
        <w:rPr>
          <w:rFonts w:ascii="Times New Roman" w:hAnsi="Times New Roman"/>
          <w:sz w:val="24"/>
          <w:szCs w:val="24"/>
        </w:rPr>
        <w:t>ACS-30(2015)(5-2014), ACS Instruction Guide Booklet</w:t>
      </w:r>
    </w:p>
    <w:p w14:paraId="38484C58" w14:textId="191A5182" w:rsidR="003038D9" w:rsidRPr="003038D9" w:rsidRDefault="003038D9" w:rsidP="003038D9">
      <w:pPr>
        <w:pStyle w:val="ListParagraph"/>
        <w:numPr>
          <w:ilvl w:val="0"/>
          <w:numId w:val="13"/>
        </w:numPr>
        <w:rPr>
          <w:rFonts w:ascii="Times New Roman" w:hAnsi="Times New Roman"/>
          <w:sz w:val="24"/>
          <w:szCs w:val="24"/>
        </w:rPr>
      </w:pPr>
      <w:r>
        <w:rPr>
          <w:rFonts w:ascii="Times New Roman" w:hAnsi="Times New Roman"/>
          <w:sz w:val="24"/>
          <w:szCs w:val="24"/>
        </w:rPr>
        <w:t xml:space="preserve">Attachment D7 - </w:t>
      </w:r>
      <w:r w:rsidRPr="0E2CA101">
        <w:rPr>
          <w:rFonts w:ascii="Times New Roman" w:hAnsi="Times New Roman"/>
          <w:sz w:val="24"/>
          <w:szCs w:val="24"/>
        </w:rPr>
        <w:t>ACS-46(2012)(5-2011), ACS Stateside Outgoing Envelope</w:t>
      </w:r>
    </w:p>
    <w:p w14:paraId="2BA7BAEF" w14:textId="175BD0A0" w:rsidR="0071530A" w:rsidRPr="0016665E" w:rsidRDefault="003038D9">
      <w:pPr>
        <w:tabs>
          <w:tab w:val="left" w:pos="1440"/>
        </w:tabs>
        <w:ind w:left="360"/>
      </w:pPr>
      <w:r>
        <w:rPr>
          <w:u w:val="single"/>
        </w:rPr>
        <w:t>ACS Fourth</w:t>
      </w:r>
      <w:r w:rsidR="0071530A" w:rsidRPr="0016665E">
        <w:rPr>
          <w:u w:val="single"/>
        </w:rPr>
        <w:t xml:space="preserve"> Mailing (Reminder Postcard)</w:t>
      </w:r>
    </w:p>
    <w:p w14:paraId="53ACB0C4" w14:textId="77777777" w:rsidR="0071530A" w:rsidRPr="0016665E" w:rsidRDefault="0071530A">
      <w:pPr>
        <w:tabs>
          <w:tab w:val="left" w:pos="1440"/>
        </w:tabs>
        <w:ind w:left="360"/>
      </w:pPr>
    </w:p>
    <w:p w14:paraId="3CD4F970" w14:textId="65DFBE8D" w:rsidR="0E2CA101" w:rsidRDefault="003038D9" w:rsidP="0E2CA101">
      <w:pPr>
        <w:pStyle w:val="ListParagraph"/>
        <w:numPr>
          <w:ilvl w:val="0"/>
          <w:numId w:val="12"/>
        </w:numPr>
        <w:rPr>
          <w:rFonts w:ascii="Times New Roman" w:hAnsi="Times New Roman"/>
          <w:sz w:val="24"/>
          <w:szCs w:val="24"/>
        </w:rPr>
      </w:pPr>
      <w:r>
        <w:rPr>
          <w:rFonts w:ascii="Times New Roman" w:hAnsi="Times New Roman"/>
          <w:sz w:val="24"/>
          <w:szCs w:val="24"/>
        </w:rPr>
        <w:t xml:space="preserve">Attachment E - </w:t>
      </w:r>
      <w:r w:rsidR="0E2CA101" w:rsidRPr="0E2CA101">
        <w:rPr>
          <w:rFonts w:ascii="Times New Roman" w:hAnsi="Times New Roman"/>
          <w:sz w:val="24"/>
          <w:szCs w:val="24"/>
        </w:rPr>
        <w:t>ACS-2</w:t>
      </w:r>
      <w:r w:rsidR="00490ED0">
        <w:rPr>
          <w:rFonts w:ascii="Times New Roman" w:hAnsi="Times New Roman"/>
          <w:sz w:val="24"/>
          <w:szCs w:val="24"/>
        </w:rPr>
        <w:t>9</w:t>
      </w:r>
      <w:r w:rsidR="0E2CA101" w:rsidRPr="0E2CA101">
        <w:rPr>
          <w:rFonts w:ascii="Times New Roman" w:hAnsi="Times New Roman"/>
          <w:sz w:val="24"/>
          <w:szCs w:val="24"/>
        </w:rPr>
        <w:t>(2013)(5-2012), Reminder Postcard</w:t>
      </w:r>
    </w:p>
    <w:p w14:paraId="53E16366" w14:textId="3CBC0139" w:rsidR="0071530A" w:rsidRPr="0016665E" w:rsidRDefault="003038D9">
      <w:pPr>
        <w:tabs>
          <w:tab w:val="left" w:pos="1440"/>
        </w:tabs>
        <w:ind w:left="360"/>
      </w:pPr>
      <w:r w:rsidRPr="000F0725">
        <w:rPr>
          <w:u w:val="single"/>
        </w:rPr>
        <w:t>ACS Fifth</w:t>
      </w:r>
      <w:r w:rsidR="0071530A" w:rsidRPr="0016665E">
        <w:rPr>
          <w:u w:val="single"/>
        </w:rPr>
        <w:t xml:space="preserve"> Mailing (Second Reminder Postcard)</w:t>
      </w:r>
    </w:p>
    <w:p w14:paraId="19FF34EF" w14:textId="77777777" w:rsidR="0071530A" w:rsidRPr="0016665E" w:rsidRDefault="0071530A">
      <w:pPr>
        <w:tabs>
          <w:tab w:val="left" w:pos="1440"/>
        </w:tabs>
        <w:ind w:left="360"/>
      </w:pPr>
    </w:p>
    <w:p w14:paraId="07B21AD0" w14:textId="0E71D310" w:rsidR="0E2CA101" w:rsidRDefault="003038D9" w:rsidP="0E2CA101">
      <w:pPr>
        <w:pStyle w:val="ListParagraph"/>
        <w:numPr>
          <w:ilvl w:val="0"/>
          <w:numId w:val="11"/>
        </w:numPr>
        <w:rPr>
          <w:rFonts w:ascii="Times New Roman" w:hAnsi="Times New Roman"/>
          <w:sz w:val="24"/>
          <w:szCs w:val="24"/>
        </w:rPr>
      </w:pPr>
      <w:r>
        <w:rPr>
          <w:rFonts w:ascii="Times New Roman" w:hAnsi="Times New Roman"/>
          <w:sz w:val="24"/>
          <w:szCs w:val="24"/>
        </w:rPr>
        <w:t xml:space="preserve">Attachment F - </w:t>
      </w:r>
      <w:r w:rsidR="0E2CA101" w:rsidRPr="0E2CA101">
        <w:rPr>
          <w:rFonts w:ascii="Times New Roman" w:hAnsi="Times New Roman"/>
          <w:sz w:val="24"/>
          <w:szCs w:val="24"/>
        </w:rPr>
        <w:t>ACS-2</w:t>
      </w:r>
      <w:r w:rsidR="00490ED0">
        <w:rPr>
          <w:rFonts w:ascii="Times New Roman" w:hAnsi="Times New Roman"/>
          <w:sz w:val="24"/>
          <w:szCs w:val="24"/>
        </w:rPr>
        <w:t>3</w:t>
      </w:r>
      <w:r w:rsidR="0E2CA101" w:rsidRPr="0E2CA101">
        <w:rPr>
          <w:rFonts w:ascii="Times New Roman" w:hAnsi="Times New Roman"/>
          <w:sz w:val="24"/>
          <w:szCs w:val="24"/>
        </w:rPr>
        <w:t>(2013)(5-2012), Second Reminder Postcard</w:t>
      </w:r>
    </w:p>
    <w:p w14:paraId="4AF0D1F1" w14:textId="1387CC6A" w:rsidR="00EE626C" w:rsidRDefault="00EE626C" w:rsidP="000A162D">
      <w:pPr>
        <w:tabs>
          <w:tab w:val="left" w:pos="1440"/>
        </w:tabs>
        <w:ind w:left="360"/>
      </w:pPr>
      <w:r w:rsidRPr="000F0725">
        <w:rPr>
          <w:u w:val="single"/>
        </w:rPr>
        <w:t xml:space="preserve">Attachment </w:t>
      </w:r>
      <w:r w:rsidR="003038D9" w:rsidRPr="000F0725">
        <w:rPr>
          <w:u w:val="single"/>
        </w:rPr>
        <w:t>G</w:t>
      </w:r>
      <w:r w:rsidRPr="000F0725">
        <w:rPr>
          <w:u w:val="single"/>
        </w:rPr>
        <w:t>:</w:t>
      </w:r>
      <w:r w:rsidR="006136D1" w:rsidRPr="000F0725">
        <w:rPr>
          <w:u w:val="single"/>
        </w:rPr>
        <w:t xml:space="preserve">  </w:t>
      </w:r>
      <w:r w:rsidR="006136D1" w:rsidRPr="00E70AB4">
        <w:rPr>
          <w:u w:val="single"/>
        </w:rPr>
        <w:t>Softened</w:t>
      </w:r>
      <w:r w:rsidR="006136D1" w:rsidRPr="006136D1">
        <w:rPr>
          <w:u w:val="single"/>
        </w:rPr>
        <w:t xml:space="preserve"> Mandatory Messaging Treatment</w:t>
      </w:r>
      <w:r w:rsidR="00E70AB4">
        <w:rPr>
          <w:u w:val="single"/>
        </w:rPr>
        <w:t xml:space="preserve"> (Summer 2015 Mail Messaging Test)</w:t>
      </w:r>
    </w:p>
    <w:p w14:paraId="3B34DC70" w14:textId="77777777" w:rsidR="00EE626C" w:rsidRDefault="00EE626C" w:rsidP="000A162D">
      <w:pPr>
        <w:tabs>
          <w:tab w:val="left" w:pos="1440"/>
        </w:tabs>
        <w:ind w:left="360"/>
      </w:pPr>
    </w:p>
    <w:p w14:paraId="5730DA4D" w14:textId="09A2A294" w:rsidR="00EE626C" w:rsidRDefault="006136D1" w:rsidP="000A162D">
      <w:pPr>
        <w:tabs>
          <w:tab w:val="left" w:pos="1440"/>
        </w:tabs>
        <w:ind w:left="360"/>
      </w:pPr>
      <w:r w:rsidRPr="002276CB">
        <w:rPr>
          <w:u w:val="single"/>
        </w:rPr>
        <w:t>Summer</w:t>
      </w:r>
      <w:r w:rsidRPr="006136D1">
        <w:rPr>
          <w:u w:val="single"/>
        </w:rPr>
        <w:t xml:space="preserve"> </w:t>
      </w:r>
      <w:r w:rsidR="00AA2DDA">
        <w:rPr>
          <w:u w:val="single"/>
        </w:rPr>
        <w:t xml:space="preserve">2015 </w:t>
      </w:r>
      <w:r w:rsidRPr="006136D1">
        <w:rPr>
          <w:u w:val="single"/>
        </w:rPr>
        <w:t xml:space="preserve">Mail Messaging </w:t>
      </w:r>
      <w:r w:rsidR="00E70AB4">
        <w:rPr>
          <w:u w:val="single"/>
        </w:rPr>
        <w:t xml:space="preserve">Design Treatment </w:t>
      </w:r>
      <w:r w:rsidRPr="006136D1">
        <w:rPr>
          <w:u w:val="single"/>
        </w:rPr>
        <w:t>Materials</w:t>
      </w:r>
    </w:p>
    <w:p w14:paraId="47A926E6" w14:textId="4B30360E" w:rsidR="00C272DA" w:rsidRDefault="003038D9" w:rsidP="00C272DA">
      <w:pPr>
        <w:pStyle w:val="ListParagraph"/>
        <w:numPr>
          <w:ilvl w:val="0"/>
          <w:numId w:val="11"/>
        </w:numPr>
        <w:tabs>
          <w:tab w:val="left" w:pos="1440"/>
        </w:tabs>
        <w:rPr>
          <w:rFonts w:ascii="Times New Roman" w:hAnsi="Times New Roman"/>
          <w:sz w:val="24"/>
        </w:rPr>
      </w:pPr>
      <w:r>
        <w:rPr>
          <w:rFonts w:ascii="Times New Roman" w:hAnsi="Times New Roman"/>
          <w:sz w:val="24"/>
          <w:szCs w:val="24"/>
        </w:rPr>
        <w:t xml:space="preserve">Attachment H1 - </w:t>
      </w:r>
      <w:r w:rsidR="00C272DA" w:rsidRPr="00F2735C">
        <w:rPr>
          <w:rFonts w:ascii="Times New Roman" w:hAnsi="Times New Roman"/>
          <w:sz w:val="24"/>
          <w:szCs w:val="24"/>
        </w:rPr>
        <w:t>A3_Official Internet Invitation Letter</w:t>
      </w:r>
    </w:p>
    <w:p w14:paraId="0F7A450A" w14:textId="77777777" w:rsidR="00950A47" w:rsidRDefault="00950A47" w:rsidP="00950A47">
      <w:pPr>
        <w:pStyle w:val="ListParagraph"/>
        <w:numPr>
          <w:ilvl w:val="0"/>
          <w:numId w:val="11"/>
        </w:numPr>
        <w:tabs>
          <w:tab w:val="left" w:pos="1440"/>
        </w:tabs>
        <w:rPr>
          <w:rFonts w:ascii="Times New Roman" w:hAnsi="Times New Roman"/>
          <w:sz w:val="24"/>
          <w:szCs w:val="24"/>
        </w:rPr>
      </w:pPr>
      <w:r>
        <w:rPr>
          <w:rFonts w:ascii="Times New Roman" w:hAnsi="Times New Roman"/>
          <w:sz w:val="24"/>
          <w:szCs w:val="24"/>
        </w:rPr>
        <w:t>Attachment H2 - A1_Official Main Envelope</w:t>
      </w:r>
      <w:r w:rsidRPr="00950A47">
        <w:rPr>
          <w:rFonts w:ascii="Times New Roman" w:hAnsi="Times New Roman"/>
          <w:sz w:val="24"/>
          <w:szCs w:val="24"/>
        </w:rPr>
        <w:t xml:space="preserve"> </w:t>
      </w:r>
    </w:p>
    <w:p w14:paraId="12CC49C5" w14:textId="625C58DA" w:rsidR="00C272DA" w:rsidRPr="00C272DA" w:rsidRDefault="003038D9" w:rsidP="00C272DA">
      <w:pPr>
        <w:pStyle w:val="ListParagraph"/>
        <w:numPr>
          <w:ilvl w:val="0"/>
          <w:numId w:val="11"/>
        </w:numPr>
        <w:tabs>
          <w:tab w:val="left" w:pos="1440"/>
        </w:tabs>
        <w:rPr>
          <w:rFonts w:ascii="Times New Roman" w:hAnsi="Times New Roman"/>
          <w:sz w:val="24"/>
          <w:szCs w:val="24"/>
        </w:rPr>
      </w:pPr>
      <w:r>
        <w:rPr>
          <w:rFonts w:ascii="Times New Roman" w:hAnsi="Times New Roman"/>
          <w:sz w:val="24"/>
          <w:szCs w:val="24"/>
        </w:rPr>
        <w:t xml:space="preserve">Attachment H3 - </w:t>
      </w:r>
      <w:r w:rsidR="00C272DA" w:rsidRPr="00F2735C">
        <w:rPr>
          <w:rFonts w:ascii="Times New Roman" w:hAnsi="Times New Roman"/>
          <w:sz w:val="24"/>
          <w:szCs w:val="24"/>
        </w:rPr>
        <w:t>Rem2_Official Reminder Letter</w:t>
      </w:r>
    </w:p>
    <w:p w14:paraId="54BF61C7" w14:textId="739CBDA0" w:rsidR="00C272DA" w:rsidRDefault="003038D9" w:rsidP="00C272DA">
      <w:pPr>
        <w:pStyle w:val="ListParagraph"/>
        <w:numPr>
          <w:ilvl w:val="0"/>
          <w:numId w:val="11"/>
        </w:numPr>
        <w:tabs>
          <w:tab w:val="left" w:pos="1440"/>
        </w:tabs>
        <w:rPr>
          <w:rFonts w:ascii="Times New Roman" w:hAnsi="Times New Roman"/>
          <w:sz w:val="24"/>
          <w:szCs w:val="24"/>
        </w:rPr>
      </w:pPr>
      <w:r>
        <w:rPr>
          <w:rFonts w:ascii="Times New Roman" w:hAnsi="Times New Roman"/>
          <w:sz w:val="24"/>
          <w:szCs w:val="24"/>
        </w:rPr>
        <w:t xml:space="preserve">Attachment H4 - </w:t>
      </w:r>
      <w:r w:rsidR="00C272DA" w:rsidRPr="00F2735C">
        <w:rPr>
          <w:rFonts w:ascii="Times New Roman" w:hAnsi="Times New Roman"/>
          <w:sz w:val="24"/>
          <w:szCs w:val="24"/>
        </w:rPr>
        <w:t>C6_Official Choice Letter</w:t>
      </w:r>
    </w:p>
    <w:p w14:paraId="4EFE5B32" w14:textId="77777777" w:rsidR="00950A47" w:rsidRDefault="00950A47" w:rsidP="00950A47">
      <w:pPr>
        <w:pStyle w:val="ListParagraph"/>
        <w:numPr>
          <w:ilvl w:val="0"/>
          <w:numId w:val="11"/>
        </w:numPr>
        <w:tabs>
          <w:tab w:val="left" w:pos="1440"/>
        </w:tabs>
        <w:rPr>
          <w:rFonts w:ascii="Times New Roman" w:hAnsi="Times New Roman"/>
          <w:sz w:val="24"/>
          <w:szCs w:val="24"/>
        </w:rPr>
      </w:pPr>
      <w:r>
        <w:rPr>
          <w:rFonts w:ascii="Times New Roman" w:hAnsi="Times New Roman"/>
          <w:sz w:val="24"/>
          <w:szCs w:val="24"/>
        </w:rPr>
        <w:t xml:space="preserve">Attachment H5 - </w:t>
      </w:r>
      <w:r w:rsidRPr="00F2735C">
        <w:rPr>
          <w:rFonts w:ascii="Times New Roman" w:hAnsi="Times New Roman"/>
          <w:sz w:val="24"/>
          <w:szCs w:val="24"/>
        </w:rPr>
        <w:t>C1_Official Main Envelope</w:t>
      </w:r>
    </w:p>
    <w:p w14:paraId="3A0ECF00" w14:textId="6760BAE0" w:rsidR="006A575B" w:rsidRPr="0039724C" w:rsidRDefault="003038D9">
      <w:pPr>
        <w:pStyle w:val="ListParagraph"/>
        <w:numPr>
          <w:ilvl w:val="0"/>
          <w:numId w:val="11"/>
        </w:numPr>
        <w:tabs>
          <w:tab w:val="left" w:pos="1440"/>
        </w:tabs>
        <w:rPr>
          <w:rFonts w:ascii="Times New Roman" w:hAnsi="Times New Roman"/>
          <w:sz w:val="24"/>
          <w:szCs w:val="24"/>
        </w:rPr>
      </w:pPr>
      <w:r>
        <w:rPr>
          <w:rFonts w:ascii="Times New Roman" w:hAnsi="Times New Roman"/>
          <w:sz w:val="24"/>
          <w:szCs w:val="24"/>
        </w:rPr>
        <w:t xml:space="preserve">Attachment H6 </w:t>
      </w:r>
      <w:r w:rsidRPr="0039724C">
        <w:t xml:space="preserve">- </w:t>
      </w:r>
      <w:r w:rsidR="00C272DA" w:rsidRPr="0039724C">
        <w:t>D1_Official Second Reminder Card</w:t>
      </w:r>
      <w:r w:rsidR="00950A47" w:rsidRPr="0039724C">
        <w:t>Attachment H7 - E1_Official Final Reminder Card</w:t>
      </w:r>
    </w:p>
    <w:p w14:paraId="21133BC5" w14:textId="77777777" w:rsidR="00950A47" w:rsidRPr="0039724C" w:rsidRDefault="00950A47" w:rsidP="00950A47">
      <w:pPr>
        <w:pStyle w:val="ListParagraph"/>
        <w:numPr>
          <w:ilvl w:val="0"/>
          <w:numId w:val="11"/>
        </w:numPr>
        <w:tabs>
          <w:tab w:val="left" w:pos="1440"/>
        </w:tabs>
        <w:rPr>
          <w:rFonts w:ascii="Times New Roman" w:hAnsi="Times New Roman"/>
          <w:sz w:val="24"/>
          <w:szCs w:val="24"/>
        </w:rPr>
      </w:pPr>
      <w:r w:rsidRPr="0039724C">
        <w:rPr>
          <w:rFonts w:ascii="Times New Roman" w:hAnsi="Times New Roman"/>
          <w:sz w:val="24"/>
          <w:szCs w:val="24"/>
        </w:rPr>
        <w:lastRenderedPageBreak/>
        <w:t>Attachment H8 - C4_Official FAQ</w:t>
      </w:r>
    </w:p>
    <w:p w14:paraId="07AF466C" w14:textId="39E9CF36" w:rsidR="00DC7720" w:rsidRDefault="00EE626C" w:rsidP="000F0725">
      <w:pPr>
        <w:tabs>
          <w:tab w:val="left" w:pos="1440"/>
        </w:tabs>
        <w:ind w:left="360"/>
      </w:pPr>
      <w:r w:rsidRPr="000F0725">
        <w:rPr>
          <w:u w:val="single"/>
        </w:rPr>
        <w:t xml:space="preserve">Attachment </w:t>
      </w:r>
      <w:r w:rsidR="003038D9" w:rsidRPr="000F0725">
        <w:rPr>
          <w:u w:val="single"/>
        </w:rPr>
        <w:t>I</w:t>
      </w:r>
      <w:r w:rsidRPr="000F0725">
        <w:rPr>
          <w:u w:val="single"/>
        </w:rPr>
        <w:t xml:space="preserve">:  </w:t>
      </w:r>
      <w:r w:rsidR="00AC3F48" w:rsidRPr="00E70AB4">
        <w:rPr>
          <w:u w:val="single"/>
        </w:rPr>
        <w:t>Summer</w:t>
      </w:r>
      <w:r w:rsidR="00AC3F48">
        <w:rPr>
          <w:u w:val="single"/>
        </w:rPr>
        <w:t xml:space="preserve"> </w:t>
      </w:r>
      <w:r w:rsidR="00AA2DDA">
        <w:rPr>
          <w:u w:val="single"/>
        </w:rPr>
        <w:t xml:space="preserve">2015 </w:t>
      </w:r>
      <w:r w:rsidR="00AC3F48">
        <w:rPr>
          <w:u w:val="single"/>
        </w:rPr>
        <w:t>Mail Messaging Test Wording Modifications</w:t>
      </w:r>
      <w:r w:rsidR="00DC7720">
        <w:t xml:space="preserve"> </w:t>
      </w:r>
    </w:p>
    <w:p w14:paraId="4FE0FE69" w14:textId="59BF2A13" w:rsidR="00DC7720" w:rsidRDefault="00DC7720" w:rsidP="000F0725">
      <w:pPr>
        <w:tabs>
          <w:tab w:val="left" w:pos="1440"/>
        </w:tabs>
        <w:ind w:left="360"/>
      </w:pPr>
      <w:r>
        <w:t>(</w:t>
      </w:r>
      <w:r w:rsidR="004A59E4" w:rsidRPr="00950A47">
        <w:t xml:space="preserve">Minimal Design Treatment, </w:t>
      </w:r>
      <w:r w:rsidR="00D81EC9" w:rsidRPr="00950A47">
        <w:t>Softened Design Treatment</w:t>
      </w:r>
      <w:r w:rsidR="00BD759D" w:rsidRPr="00950A47">
        <w:t xml:space="preserve"> and Design Treatment</w:t>
      </w:r>
      <w:r>
        <w:t>)</w:t>
      </w:r>
    </w:p>
    <w:p w14:paraId="25205EF1" w14:textId="058CDAB7" w:rsidR="00AC3F48" w:rsidRPr="00950A47" w:rsidRDefault="00AC3F48" w:rsidP="000F0725">
      <w:pPr>
        <w:tabs>
          <w:tab w:val="left" w:pos="1440"/>
        </w:tabs>
        <w:ind w:left="360"/>
      </w:pPr>
      <w:r w:rsidRPr="00950A47">
        <w:t xml:space="preserve"> </w:t>
      </w:r>
    </w:p>
    <w:p w14:paraId="12AA74B2" w14:textId="09797742" w:rsidR="00EE626C" w:rsidRPr="000F0725" w:rsidRDefault="003038D9" w:rsidP="000F0725">
      <w:pPr>
        <w:tabs>
          <w:tab w:val="left" w:pos="360"/>
          <w:tab w:val="left" w:pos="1440"/>
        </w:tabs>
        <w:ind w:left="360"/>
        <w:rPr>
          <w:u w:val="single"/>
        </w:rPr>
      </w:pPr>
      <w:r w:rsidRPr="000F0725">
        <w:rPr>
          <w:u w:val="single"/>
        </w:rPr>
        <w:t xml:space="preserve">Attachment J: </w:t>
      </w:r>
      <w:r w:rsidR="00AC3F48" w:rsidRPr="000F0725">
        <w:rPr>
          <w:u w:val="single"/>
        </w:rPr>
        <w:t>Minimal Design Treatment Initial Letter</w:t>
      </w:r>
    </w:p>
    <w:p w14:paraId="06AC0212" w14:textId="77777777" w:rsidR="00350269" w:rsidRDefault="00350269" w:rsidP="000A162D">
      <w:pPr>
        <w:tabs>
          <w:tab w:val="left" w:pos="1440"/>
        </w:tabs>
        <w:ind w:left="360"/>
      </w:pPr>
    </w:p>
    <w:p w14:paraId="5DBE708E" w14:textId="10AA5BF6" w:rsidR="00023433" w:rsidRPr="000F0725" w:rsidRDefault="00EE626C" w:rsidP="000A162D">
      <w:pPr>
        <w:tabs>
          <w:tab w:val="left" w:pos="1440"/>
        </w:tabs>
        <w:ind w:left="360"/>
        <w:rPr>
          <w:u w:val="single"/>
        </w:rPr>
      </w:pPr>
      <w:r w:rsidRPr="000F0725">
        <w:rPr>
          <w:u w:val="single"/>
        </w:rPr>
        <w:t>Attachment K</w:t>
      </w:r>
      <w:r w:rsidR="000A162D" w:rsidRPr="000F0725">
        <w:rPr>
          <w:u w:val="single"/>
        </w:rPr>
        <w:t xml:space="preserve">: </w:t>
      </w:r>
      <w:r w:rsidR="00023433" w:rsidRPr="000F0725">
        <w:rPr>
          <w:u w:val="single"/>
        </w:rPr>
        <w:t>ACS-8</w:t>
      </w:r>
      <w:r w:rsidR="00CD4563">
        <w:rPr>
          <w:u w:val="single"/>
        </w:rPr>
        <w:t>(X)</w:t>
      </w:r>
      <w:r w:rsidR="00023433" w:rsidRPr="000F0725">
        <w:rPr>
          <w:u w:val="single"/>
        </w:rPr>
        <w:t xml:space="preserve">(2015), </w:t>
      </w:r>
      <w:r w:rsidR="004F3FB2" w:rsidRPr="000F0725">
        <w:rPr>
          <w:u w:val="single"/>
        </w:rPr>
        <w:t>“How Your Responses Help America” insert</w:t>
      </w:r>
      <w:r w:rsidR="000A162D" w:rsidRPr="000F0725">
        <w:rPr>
          <w:u w:val="single"/>
        </w:rPr>
        <w:t xml:space="preserve"> </w:t>
      </w:r>
    </w:p>
    <w:p w14:paraId="4E98A67D" w14:textId="77777777" w:rsidR="00023433" w:rsidRDefault="00023433" w:rsidP="000A162D">
      <w:pPr>
        <w:tabs>
          <w:tab w:val="left" w:pos="1440"/>
        </w:tabs>
        <w:ind w:left="360"/>
      </w:pPr>
    </w:p>
    <w:p w14:paraId="3E03687C" w14:textId="15BE047B" w:rsidR="000A162D" w:rsidRDefault="000A162D" w:rsidP="000A162D">
      <w:pPr>
        <w:tabs>
          <w:tab w:val="left" w:pos="1440"/>
        </w:tabs>
        <w:ind w:left="360"/>
        <w:rPr>
          <w:u w:val="single"/>
        </w:rPr>
      </w:pPr>
      <w:r w:rsidRPr="00E70AB4">
        <w:rPr>
          <w:u w:val="single"/>
        </w:rPr>
        <w:t>2016 Content Test</w:t>
      </w:r>
      <w:r w:rsidR="0036572B" w:rsidRPr="00E70AB4">
        <w:rPr>
          <w:u w:val="single"/>
        </w:rPr>
        <w:t xml:space="preserve"> Question Wording</w:t>
      </w:r>
    </w:p>
    <w:p w14:paraId="13A572CB" w14:textId="37C8ABFE" w:rsidR="0039724C" w:rsidRPr="000F0725" w:rsidRDefault="0039724C" w:rsidP="000F0725">
      <w:pPr>
        <w:pStyle w:val="ListParagraph"/>
        <w:numPr>
          <w:ilvl w:val="0"/>
          <w:numId w:val="17"/>
        </w:numPr>
        <w:tabs>
          <w:tab w:val="left" w:pos="1440"/>
        </w:tabs>
      </w:pPr>
      <w:r w:rsidRPr="000F0725">
        <w:rPr>
          <w:rFonts w:ascii="Times New Roman" w:hAnsi="Times New Roman"/>
          <w:sz w:val="24"/>
          <w:szCs w:val="24"/>
        </w:rPr>
        <w:t xml:space="preserve">Attachment L1 – </w:t>
      </w:r>
      <w:r>
        <w:rPr>
          <w:rFonts w:ascii="Times New Roman" w:hAnsi="Times New Roman"/>
          <w:sz w:val="24"/>
          <w:szCs w:val="24"/>
        </w:rPr>
        <w:t xml:space="preserve">ACS-1(X)CTC, </w:t>
      </w:r>
      <w:r w:rsidRPr="000F0725">
        <w:rPr>
          <w:rFonts w:ascii="Times New Roman" w:hAnsi="Times New Roman"/>
          <w:sz w:val="24"/>
          <w:szCs w:val="24"/>
        </w:rPr>
        <w:t>Content Test Control Treatment Questionnaire</w:t>
      </w:r>
    </w:p>
    <w:p w14:paraId="5D546C73" w14:textId="287B0C7C" w:rsidR="0039724C" w:rsidRPr="000F0725" w:rsidRDefault="0039724C" w:rsidP="000F0725">
      <w:pPr>
        <w:pStyle w:val="ListParagraph"/>
        <w:numPr>
          <w:ilvl w:val="0"/>
          <w:numId w:val="17"/>
        </w:numPr>
        <w:tabs>
          <w:tab w:val="left" w:pos="1440"/>
        </w:tabs>
      </w:pPr>
      <w:r w:rsidRPr="000F0725">
        <w:rPr>
          <w:rFonts w:ascii="Times New Roman" w:hAnsi="Times New Roman"/>
          <w:sz w:val="24"/>
          <w:szCs w:val="24"/>
        </w:rPr>
        <w:t xml:space="preserve">Attachment L2 – </w:t>
      </w:r>
      <w:r>
        <w:rPr>
          <w:rFonts w:ascii="Times New Roman" w:hAnsi="Times New Roman"/>
          <w:sz w:val="24"/>
          <w:szCs w:val="24"/>
        </w:rPr>
        <w:t xml:space="preserve">ACS-1(X)CTT, </w:t>
      </w:r>
      <w:r w:rsidRPr="000F0725">
        <w:rPr>
          <w:rFonts w:ascii="Times New Roman" w:hAnsi="Times New Roman"/>
          <w:sz w:val="24"/>
          <w:szCs w:val="24"/>
        </w:rPr>
        <w:t>Content Test Test Treatment Questionnaire</w:t>
      </w:r>
    </w:p>
    <w:p w14:paraId="1F67FBB4" w14:textId="3150939F" w:rsidR="0039724C" w:rsidRPr="000F0725" w:rsidRDefault="0039724C" w:rsidP="000F0725">
      <w:pPr>
        <w:pStyle w:val="ListParagraph"/>
        <w:numPr>
          <w:ilvl w:val="0"/>
          <w:numId w:val="17"/>
        </w:numPr>
        <w:tabs>
          <w:tab w:val="left" w:pos="1440"/>
        </w:tabs>
      </w:pPr>
      <w:r w:rsidRPr="000F0725">
        <w:rPr>
          <w:rFonts w:ascii="Times New Roman" w:hAnsi="Times New Roman"/>
          <w:sz w:val="24"/>
          <w:szCs w:val="24"/>
        </w:rPr>
        <w:t>Attachment L3 – Content Test Question Wording</w:t>
      </w:r>
    </w:p>
    <w:p w14:paraId="32FEAF7D" w14:textId="0AB4FDC6" w:rsidR="00E162A8" w:rsidRPr="000F0725" w:rsidRDefault="00E162A8" w:rsidP="000A162D">
      <w:pPr>
        <w:tabs>
          <w:tab w:val="left" w:pos="1440"/>
        </w:tabs>
        <w:ind w:left="360"/>
        <w:rPr>
          <w:u w:val="single"/>
        </w:rPr>
      </w:pPr>
      <w:r>
        <w:rPr>
          <w:u w:val="single"/>
        </w:rPr>
        <w:t>Attachment M:  Secondary Metrics for the Analysis of the 2016 Content Test</w:t>
      </w:r>
    </w:p>
    <w:p w14:paraId="61761ECF" w14:textId="6ED2798A" w:rsidR="000A162D" w:rsidRDefault="000A162D" w:rsidP="000A162D">
      <w:pPr>
        <w:tabs>
          <w:tab w:val="left" w:pos="1440"/>
        </w:tabs>
        <w:ind w:left="360"/>
      </w:pPr>
    </w:p>
    <w:p w14:paraId="1B8D9972" w14:textId="0101FC1C" w:rsidR="00DC6F52" w:rsidRPr="000A162D" w:rsidRDefault="000A162D" w:rsidP="000A162D">
      <w:pPr>
        <w:tabs>
          <w:tab w:val="left" w:pos="1440"/>
        </w:tabs>
        <w:ind w:left="360"/>
      </w:pPr>
      <w:r>
        <w:tab/>
      </w:r>
    </w:p>
    <w:sectPr w:rsidR="00DC6F52" w:rsidRPr="000A162D">
      <w:headerReference w:type="default" r:id="rId9"/>
      <w:footerReference w:type="even" r:id="rId10"/>
      <w:footerReference w:type="default" r:id="rId11"/>
      <w:pgSz w:w="12240" w:h="15840"/>
      <w:pgMar w:top="1440" w:right="1800" w:bottom="1440" w:left="180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3FA403D8"/>
  <w15:commentEx w15:done="0" w15:paraId="36BCE5D5"/>
  <w15:commentEx w15:done="0" w15:paraId="41F4A174"/>
  <w15:commentEx w15:done="0" w15:paraId="54242BDF"/>
  <w15:commentEx w15:done="0" w15:paraId="09D2C72E"/>
  <w15:commentEx w15:done="0" w15:paraId="1EBD0F76"/>
  <w15:commentEx w15:done="0" w15:paraId="01C522FF"/>
  <w15:commentEx w15:done="0" w15:paraId="4E579FC4"/>
  <w15:commentEx w15:done="0" w15:paraId="1DA1E8A7"/>
  <w15:commentEx w15:done="0" w15:paraId="78ABB236"/>
  <w15:commentEx w15:done="0" w15:paraId="4D982671"/>
  <w15:commentEx w15:done="0" w15:paraId="6558F741"/>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EB11E3" w14:textId="77777777" w:rsidR="0036268A" w:rsidRDefault="0036268A">
      <w:r>
        <w:separator/>
      </w:r>
    </w:p>
  </w:endnote>
  <w:endnote w:type="continuationSeparator" w:id="0">
    <w:p w14:paraId="1EAC46F6" w14:textId="77777777" w:rsidR="0036268A" w:rsidRDefault="0036268A">
      <w:r>
        <w:continuationSeparator/>
      </w:r>
    </w:p>
  </w:endnote>
  <w:endnote w:type="continuationNotice" w:id="1">
    <w:p w14:paraId="5617FACC" w14:textId="77777777" w:rsidR="0036268A" w:rsidRDefault="003626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86F30" w14:textId="77777777" w:rsidR="0036268A" w:rsidRDefault="003626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AE5D0D" w14:textId="77777777" w:rsidR="0036268A" w:rsidRDefault="0036268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1081F" w14:textId="77777777" w:rsidR="0036268A" w:rsidRDefault="003626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1316">
      <w:rPr>
        <w:rStyle w:val="PageNumber"/>
        <w:noProof/>
      </w:rPr>
      <w:t>1</w:t>
    </w:r>
    <w:r>
      <w:rPr>
        <w:rStyle w:val="PageNumber"/>
      </w:rPr>
      <w:fldChar w:fldCharType="end"/>
    </w:r>
  </w:p>
  <w:p w14:paraId="4532DA52" w14:textId="77777777" w:rsidR="0036268A" w:rsidRDefault="0036268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7A41B" w14:textId="77777777" w:rsidR="0036268A" w:rsidRDefault="0036268A">
      <w:r>
        <w:separator/>
      </w:r>
    </w:p>
  </w:footnote>
  <w:footnote w:type="continuationSeparator" w:id="0">
    <w:p w14:paraId="2FF3F2BB" w14:textId="77777777" w:rsidR="0036268A" w:rsidRDefault="0036268A">
      <w:r>
        <w:continuationSeparator/>
      </w:r>
    </w:p>
  </w:footnote>
  <w:footnote w:type="continuationNotice" w:id="1">
    <w:p w14:paraId="55F4DDC2" w14:textId="77777777" w:rsidR="0036268A" w:rsidRDefault="003626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A5E19" w14:textId="77777777" w:rsidR="0036268A" w:rsidRDefault="0036268A">
    <w:pPr>
      <w:pStyle w:val="Title"/>
    </w:pPr>
  </w:p>
  <w:p w14:paraId="570015E1" w14:textId="77777777" w:rsidR="0036268A" w:rsidRDefault="003626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4AD2"/>
    <w:multiLevelType w:val="multilevel"/>
    <w:tmpl w:val="B22A624E"/>
    <w:lvl w:ilvl="0">
      <w:numFmt w:val="none"/>
      <w:lvlText w:val="A"/>
      <w:lvlJc w:val="left"/>
      <w:pPr>
        <w:tabs>
          <w:tab w:val="num" w:pos="360"/>
        </w:tabs>
        <w:ind w:left="360" w:hanging="360"/>
      </w:pPr>
      <w:rPr>
        <w:rFonts w:hint="default"/>
      </w:rPr>
    </w:lvl>
    <w:lvl w:ilvl="1">
      <w:start w:val="1"/>
      <w:numFmt w:val="none"/>
      <w:lvlText w:val="1."/>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181F0EC7"/>
    <w:multiLevelType w:val="hybridMultilevel"/>
    <w:tmpl w:val="544661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A1B45DD"/>
    <w:multiLevelType w:val="hybridMultilevel"/>
    <w:tmpl w:val="31063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D47025B"/>
    <w:multiLevelType w:val="multilevel"/>
    <w:tmpl w:val="2B6ADA34"/>
    <w:lvl w:ilvl="0">
      <w:start w:val="1"/>
      <w:numFmt w:val="upperLetter"/>
      <w:pStyle w:val="Subtitle"/>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4">
    <w:nsid w:val="40001111"/>
    <w:multiLevelType w:val="hybridMultilevel"/>
    <w:tmpl w:val="D9BCB9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75D038B"/>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6">
    <w:nsid w:val="537860A7"/>
    <w:multiLevelType w:val="hybridMultilevel"/>
    <w:tmpl w:val="42122C3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53D42BF6"/>
    <w:multiLevelType w:val="hybridMultilevel"/>
    <w:tmpl w:val="4F84D5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5141C2F"/>
    <w:multiLevelType w:val="hybridMultilevel"/>
    <w:tmpl w:val="C15457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9BB1DE0"/>
    <w:multiLevelType w:val="multilevel"/>
    <w:tmpl w:val="B22A624E"/>
    <w:lvl w:ilvl="0">
      <w:numFmt w:val="none"/>
      <w:lvlText w:val="A"/>
      <w:lvlJc w:val="left"/>
      <w:pPr>
        <w:tabs>
          <w:tab w:val="num" w:pos="360"/>
        </w:tabs>
        <w:ind w:left="360" w:hanging="360"/>
      </w:pPr>
      <w:rPr>
        <w:rFonts w:hint="default"/>
      </w:rPr>
    </w:lvl>
    <w:lvl w:ilvl="1">
      <w:start w:val="1"/>
      <w:numFmt w:val="none"/>
      <w:lvlText w:val="1."/>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5AB06CFC"/>
    <w:multiLevelType w:val="hybridMultilevel"/>
    <w:tmpl w:val="08724D8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C946A32"/>
    <w:multiLevelType w:val="hybridMultilevel"/>
    <w:tmpl w:val="7C9A8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62032BB"/>
    <w:multiLevelType w:val="hybridMultilevel"/>
    <w:tmpl w:val="EC28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D3C65CF"/>
    <w:multiLevelType w:val="hybridMultilevel"/>
    <w:tmpl w:val="E514F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B3B4A6D"/>
    <w:multiLevelType w:val="hybridMultilevel"/>
    <w:tmpl w:val="E37499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BA07F45"/>
    <w:multiLevelType w:val="multilevel"/>
    <w:tmpl w:val="A55E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E125252"/>
    <w:multiLevelType w:val="hybridMultilevel"/>
    <w:tmpl w:val="8F74CD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6"/>
  </w:num>
  <w:num w:numId="2">
    <w:abstractNumId w:val="0"/>
  </w:num>
  <w:num w:numId="3">
    <w:abstractNumId w:val="9"/>
  </w:num>
  <w:num w:numId="4">
    <w:abstractNumId w:val="5"/>
  </w:num>
  <w:num w:numId="5">
    <w:abstractNumId w:val="3"/>
  </w:num>
  <w:num w:numId="6">
    <w:abstractNumId w:val="10"/>
  </w:num>
  <w:num w:numId="7">
    <w:abstractNumId w:val="7"/>
  </w:num>
  <w:num w:numId="8">
    <w:abstractNumId w:val="6"/>
  </w:num>
  <w:num w:numId="9">
    <w:abstractNumId w:val="2"/>
  </w:num>
  <w:num w:numId="10">
    <w:abstractNumId w:val="15"/>
  </w:num>
  <w:num w:numId="11">
    <w:abstractNumId w:val="4"/>
  </w:num>
  <w:num w:numId="12">
    <w:abstractNumId w:val="1"/>
  </w:num>
  <w:num w:numId="13">
    <w:abstractNumId w:val="8"/>
  </w:num>
  <w:num w:numId="14">
    <w:abstractNumId w:val="12"/>
  </w:num>
  <w:num w:numId="15">
    <w:abstractNumId w:val="13"/>
  </w:num>
  <w:num w:numId="16">
    <w:abstractNumId w:val="11"/>
  </w:num>
  <w:num w:numId="17">
    <w:abstractNumId w:val="14"/>
  </w:num>
</w:numbering>
</file>

<file path=word/people.xml><?xml version="1.0" encoding="utf-8"?>
<w15:people xmlns:mc="http://schemas.openxmlformats.org/markup-compatibility/2006" xmlns:w15="http://schemas.microsoft.com/office/word/2012/wordml" mc:Ignorable="w15">
  <w15:person w15:author="Mary Frances Zelenak (CENSUS/DSSD FED)">
    <w15:presenceInfo w15:providerId="AD" w15:userId="10033FFF8BBEFE8E@LIVE.COM"/>
  </w15:person>
  <w15:person w15:author="Todd R Hughes (CENSUS/ACSO FED)">
    <w15:presenceInfo w15:providerId="AD" w15:userId="10037FFE8BC32858@LIVE.COM"/>
  </w15:person>
  <w15:person w15:author="Agnes S Kee (CENSUS/ACSO FED)">
    <w15:presenceInfo w15:providerId="AD" w15:userId="100300008BC45BE4@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2F6900"/>
    <w:rsid w:val="000147C2"/>
    <w:rsid w:val="00023433"/>
    <w:rsid w:val="000546BE"/>
    <w:rsid w:val="00054752"/>
    <w:rsid w:val="00062F23"/>
    <w:rsid w:val="00063989"/>
    <w:rsid w:val="000764AE"/>
    <w:rsid w:val="00077E0E"/>
    <w:rsid w:val="00085976"/>
    <w:rsid w:val="00086889"/>
    <w:rsid w:val="000975AD"/>
    <w:rsid w:val="000A162D"/>
    <w:rsid w:val="000A31D0"/>
    <w:rsid w:val="000B282A"/>
    <w:rsid w:val="000B6D17"/>
    <w:rsid w:val="000B74FD"/>
    <w:rsid w:val="000C3E03"/>
    <w:rsid w:val="000D1FAE"/>
    <w:rsid w:val="000D7F19"/>
    <w:rsid w:val="000F0725"/>
    <w:rsid w:val="00107DE7"/>
    <w:rsid w:val="00115C22"/>
    <w:rsid w:val="001470DD"/>
    <w:rsid w:val="0016665E"/>
    <w:rsid w:val="001872C5"/>
    <w:rsid w:val="0019504B"/>
    <w:rsid w:val="001A28FE"/>
    <w:rsid w:val="001A2EE8"/>
    <w:rsid w:val="001A2FCD"/>
    <w:rsid w:val="001A37AE"/>
    <w:rsid w:val="001B7B76"/>
    <w:rsid w:val="001C6A61"/>
    <w:rsid w:val="001D2C4B"/>
    <w:rsid w:val="002141E5"/>
    <w:rsid w:val="00223A56"/>
    <w:rsid w:val="002276CB"/>
    <w:rsid w:val="002333BB"/>
    <w:rsid w:val="002358C5"/>
    <w:rsid w:val="0024278C"/>
    <w:rsid w:val="00243A10"/>
    <w:rsid w:val="0024715B"/>
    <w:rsid w:val="00263A59"/>
    <w:rsid w:val="0027759C"/>
    <w:rsid w:val="0028584A"/>
    <w:rsid w:val="002908A8"/>
    <w:rsid w:val="00291154"/>
    <w:rsid w:val="002A3FBA"/>
    <w:rsid w:val="002C0900"/>
    <w:rsid w:val="002D5BCC"/>
    <w:rsid w:val="002E59BC"/>
    <w:rsid w:val="002F0124"/>
    <w:rsid w:val="002F6900"/>
    <w:rsid w:val="003001BE"/>
    <w:rsid w:val="003038D9"/>
    <w:rsid w:val="00313A81"/>
    <w:rsid w:val="00327D0E"/>
    <w:rsid w:val="00350269"/>
    <w:rsid w:val="00353FA8"/>
    <w:rsid w:val="00354D83"/>
    <w:rsid w:val="0036268A"/>
    <w:rsid w:val="0036572B"/>
    <w:rsid w:val="00365E84"/>
    <w:rsid w:val="003711CA"/>
    <w:rsid w:val="003742E5"/>
    <w:rsid w:val="00374E96"/>
    <w:rsid w:val="0038145C"/>
    <w:rsid w:val="0039724C"/>
    <w:rsid w:val="003A1327"/>
    <w:rsid w:val="003A1AA6"/>
    <w:rsid w:val="003A3798"/>
    <w:rsid w:val="003F5214"/>
    <w:rsid w:val="004227B9"/>
    <w:rsid w:val="00424947"/>
    <w:rsid w:val="004867DB"/>
    <w:rsid w:val="00490ED0"/>
    <w:rsid w:val="004A1080"/>
    <w:rsid w:val="004A59E4"/>
    <w:rsid w:val="004B21EF"/>
    <w:rsid w:val="004C3F9D"/>
    <w:rsid w:val="004C4EAB"/>
    <w:rsid w:val="004D2331"/>
    <w:rsid w:val="004F3FB2"/>
    <w:rsid w:val="004F7596"/>
    <w:rsid w:val="00516E3E"/>
    <w:rsid w:val="005243B6"/>
    <w:rsid w:val="005676E8"/>
    <w:rsid w:val="00573B12"/>
    <w:rsid w:val="0058574E"/>
    <w:rsid w:val="005862BE"/>
    <w:rsid w:val="00592C2F"/>
    <w:rsid w:val="005B2A10"/>
    <w:rsid w:val="005B40E7"/>
    <w:rsid w:val="005C707D"/>
    <w:rsid w:val="005E086B"/>
    <w:rsid w:val="005E6AE6"/>
    <w:rsid w:val="00601943"/>
    <w:rsid w:val="00601DFF"/>
    <w:rsid w:val="00603412"/>
    <w:rsid w:val="006046EE"/>
    <w:rsid w:val="006136D1"/>
    <w:rsid w:val="00623109"/>
    <w:rsid w:val="006278FF"/>
    <w:rsid w:val="0063536B"/>
    <w:rsid w:val="00635867"/>
    <w:rsid w:val="00635F72"/>
    <w:rsid w:val="00644B1D"/>
    <w:rsid w:val="00646725"/>
    <w:rsid w:val="0067599E"/>
    <w:rsid w:val="00677478"/>
    <w:rsid w:val="00683B62"/>
    <w:rsid w:val="00690787"/>
    <w:rsid w:val="006961DA"/>
    <w:rsid w:val="006A575B"/>
    <w:rsid w:val="006B2984"/>
    <w:rsid w:val="006B7DB3"/>
    <w:rsid w:val="006D32F7"/>
    <w:rsid w:val="006F25F5"/>
    <w:rsid w:val="00701748"/>
    <w:rsid w:val="0071356A"/>
    <w:rsid w:val="0071530A"/>
    <w:rsid w:val="00751525"/>
    <w:rsid w:val="00754325"/>
    <w:rsid w:val="007554BF"/>
    <w:rsid w:val="00763A1A"/>
    <w:rsid w:val="0077261E"/>
    <w:rsid w:val="007941D6"/>
    <w:rsid w:val="007A4A1D"/>
    <w:rsid w:val="007B1F74"/>
    <w:rsid w:val="007D44E1"/>
    <w:rsid w:val="007D793C"/>
    <w:rsid w:val="007E75AD"/>
    <w:rsid w:val="0081172C"/>
    <w:rsid w:val="00812D3F"/>
    <w:rsid w:val="008321EB"/>
    <w:rsid w:val="0084053C"/>
    <w:rsid w:val="00844256"/>
    <w:rsid w:val="00851B69"/>
    <w:rsid w:val="008569EE"/>
    <w:rsid w:val="00872BC7"/>
    <w:rsid w:val="00883329"/>
    <w:rsid w:val="008913EC"/>
    <w:rsid w:val="00891AD6"/>
    <w:rsid w:val="008C386C"/>
    <w:rsid w:val="008C5291"/>
    <w:rsid w:val="008E6C3E"/>
    <w:rsid w:val="00907BB3"/>
    <w:rsid w:val="00921BC2"/>
    <w:rsid w:val="009315CD"/>
    <w:rsid w:val="0093258A"/>
    <w:rsid w:val="00950A47"/>
    <w:rsid w:val="0095177E"/>
    <w:rsid w:val="009736A6"/>
    <w:rsid w:val="00973FE3"/>
    <w:rsid w:val="009767CB"/>
    <w:rsid w:val="00983973"/>
    <w:rsid w:val="009914ED"/>
    <w:rsid w:val="0099586E"/>
    <w:rsid w:val="009A1316"/>
    <w:rsid w:val="009D766B"/>
    <w:rsid w:val="009E5A46"/>
    <w:rsid w:val="00A036F3"/>
    <w:rsid w:val="00A12B7D"/>
    <w:rsid w:val="00A13B38"/>
    <w:rsid w:val="00A20332"/>
    <w:rsid w:val="00A33BB0"/>
    <w:rsid w:val="00A4592A"/>
    <w:rsid w:val="00A459A0"/>
    <w:rsid w:val="00A52E3D"/>
    <w:rsid w:val="00A54FC4"/>
    <w:rsid w:val="00A572E3"/>
    <w:rsid w:val="00A70F66"/>
    <w:rsid w:val="00A84A6A"/>
    <w:rsid w:val="00A97831"/>
    <w:rsid w:val="00AA1144"/>
    <w:rsid w:val="00AA2DDA"/>
    <w:rsid w:val="00AC2D66"/>
    <w:rsid w:val="00AC3F48"/>
    <w:rsid w:val="00AD1A51"/>
    <w:rsid w:val="00AD48D6"/>
    <w:rsid w:val="00AE128E"/>
    <w:rsid w:val="00AE3A60"/>
    <w:rsid w:val="00B10589"/>
    <w:rsid w:val="00B11F1F"/>
    <w:rsid w:val="00B20455"/>
    <w:rsid w:val="00B37DEC"/>
    <w:rsid w:val="00B63D09"/>
    <w:rsid w:val="00B9128D"/>
    <w:rsid w:val="00BA5211"/>
    <w:rsid w:val="00BC2912"/>
    <w:rsid w:val="00BC74BE"/>
    <w:rsid w:val="00BD0908"/>
    <w:rsid w:val="00BD386E"/>
    <w:rsid w:val="00BD759D"/>
    <w:rsid w:val="00C00D78"/>
    <w:rsid w:val="00C039BB"/>
    <w:rsid w:val="00C15B62"/>
    <w:rsid w:val="00C21E36"/>
    <w:rsid w:val="00C272DA"/>
    <w:rsid w:val="00C41EC4"/>
    <w:rsid w:val="00C50F57"/>
    <w:rsid w:val="00C53268"/>
    <w:rsid w:val="00C578B6"/>
    <w:rsid w:val="00C7061E"/>
    <w:rsid w:val="00C74691"/>
    <w:rsid w:val="00C82725"/>
    <w:rsid w:val="00C839E2"/>
    <w:rsid w:val="00CB1CCB"/>
    <w:rsid w:val="00CD36A7"/>
    <w:rsid w:val="00CD4563"/>
    <w:rsid w:val="00CF0CA0"/>
    <w:rsid w:val="00CF569F"/>
    <w:rsid w:val="00CF79FA"/>
    <w:rsid w:val="00D40611"/>
    <w:rsid w:val="00D60AD3"/>
    <w:rsid w:val="00D6491A"/>
    <w:rsid w:val="00D81EC9"/>
    <w:rsid w:val="00D928D2"/>
    <w:rsid w:val="00D96919"/>
    <w:rsid w:val="00DA1A28"/>
    <w:rsid w:val="00DB4D37"/>
    <w:rsid w:val="00DC6F52"/>
    <w:rsid w:val="00DC7720"/>
    <w:rsid w:val="00DC7ED4"/>
    <w:rsid w:val="00DD5514"/>
    <w:rsid w:val="00DE3D9A"/>
    <w:rsid w:val="00DF4473"/>
    <w:rsid w:val="00DF650B"/>
    <w:rsid w:val="00E1261D"/>
    <w:rsid w:val="00E1356D"/>
    <w:rsid w:val="00E162A8"/>
    <w:rsid w:val="00E212FC"/>
    <w:rsid w:val="00E32501"/>
    <w:rsid w:val="00E43BFE"/>
    <w:rsid w:val="00E57823"/>
    <w:rsid w:val="00E66DFE"/>
    <w:rsid w:val="00E70AB4"/>
    <w:rsid w:val="00E9123D"/>
    <w:rsid w:val="00E92BA6"/>
    <w:rsid w:val="00E96A38"/>
    <w:rsid w:val="00EB5CAA"/>
    <w:rsid w:val="00EC4B1C"/>
    <w:rsid w:val="00ED7B4B"/>
    <w:rsid w:val="00ED7C99"/>
    <w:rsid w:val="00EE626C"/>
    <w:rsid w:val="00EF093C"/>
    <w:rsid w:val="00EF103B"/>
    <w:rsid w:val="00F2735C"/>
    <w:rsid w:val="00F37EFE"/>
    <w:rsid w:val="00F47281"/>
    <w:rsid w:val="00F636CC"/>
    <w:rsid w:val="00F77133"/>
    <w:rsid w:val="00F87C6E"/>
    <w:rsid w:val="00F96F42"/>
    <w:rsid w:val="00FA48E8"/>
    <w:rsid w:val="00FD2CD3"/>
    <w:rsid w:val="00FD45FA"/>
    <w:rsid w:val="00FE32F0"/>
    <w:rsid w:val="00FF113F"/>
    <w:rsid w:val="00FF1324"/>
    <w:rsid w:val="0E2CA101"/>
    <w:rsid w:val="0EC22E4B"/>
    <w:rsid w:val="0F8F7BA6"/>
    <w:rsid w:val="1A0C89CB"/>
    <w:rsid w:val="37EFA358"/>
    <w:rsid w:val="4437E4A8"/>
    <w:rsid w:val="45D4ED7C"/>
    <w:rsid w:val="4F154814"/>
    <w:rsid w:val="5811D930"/>
    <w:rsid w:val="677D523B"/>
    <w:rsid w:val="751BF617"/>
    <w:rsid w:val="76D1B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39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numPr>
        <w:numId w:val="4"/>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4"/>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4"/>
      </w:numPr>
      <w:spacing w:before="240" w:after="60"/>
      <w:outlineLvl w:val="3"/>
    </w:pPr>
    <w:rPr>
      <w:b/>
      <w:bCs/>
      <w:sz w:val="28"/>
      <w:szCs w:val="28"/>
    </w:rPr>
  </w:style>
  <w:style w:type="paragraph" w:styleId="Heading5">
    <w:name w:val="heading 5"/>
    <w:basedOn w:val="Normal"/>
    <w:next w:val="Normal"/>
    <w:qFormat/>
    <w:pPr>
      <w:numPr>
        <w:ilvl w:val="4"/>
        <w:numId w:val="4"/>
      </w:numPr>
      <w:spacing w:before="240" w:after="60"/>
      <w:outlineLvl w:val="4"/>
    </w:pPr>
    <w:rPr>
      <w:b/>
      <w:bCs/>
      <w:i/>
      <w:iCs/>
      <w:sz w:val="26"/>
      <w:szCs w:val="26"/>
    </w:rPr>
  </w:style>
  <w:style w:type="paragraph" w:styleId="Heading6">
    <w:name w:val="heading 6"/>
    <w:basedOn w:val="Normal"/>
    <w:next w:val="Normal"/>
    <w:qFormat/>
    <w:pPr>
      <w:numPr>
        <w:ilvl w:val="5"/>
        <w:numId w:val="4"/>
      </w:numPr>
      <w:spacing w:before="240" w:after="60"/>
      <w:outlineLvl w:val="5"/>
    </w:pPr>
    <w:rPr>
      <w:b/>
      <w:bCs/>
      <w:sz w:val="22"/>
      <w:szCs w:val="22"/>
    </w:rPr>
  </w:style>
  <w:style w:type="paragraph" w:styleId="Heading7">
    <w:name w:val="heading 7"/>
    <w:basedOn w:val="Normal"/>
    <w:next w:val="Normal"/>
    <w:qFormat/>
    <w:pPr>
      <w:numPr>
        <w:ilvl w:val="6"/>
        <w:numId w:val="4"/>
      </w:numPr>
      <w:spacing w:before="240" w:after="60"/>
      <w:outlineLvl w:val="6"/>
    </w:pPr>
  </w:style>
  <w:style w:type="paragraph" w:styleId="Heading8">
    <w:name w:val="heading 8"/>
    <w:basedOn w:val="Normal"/>
    <w:next w:val="Normal"/>
    <w:qFormat/>
    <w:pPr>
      <w:numPr>
        <w:ilvl w:val="7"/>
        <w:numId w:val="4"/>
      </w:numPr>
      <w:spacing w:before="240" w:after="60"/>
      <w:outlineLvl w:val="7"/>
    </w:pPr>
    <w:rPr>
      <w:i/>
      <w:iCs/>
    </w:rPr>
  </w:style>
  <w:style w:type="paragraph" w:styleId="Heading9">
    <w:name w:val="heading 9"/>
    <w:basedOn w:val="Normal"/>
    <w:next w:val="Normal"/>
    <w:qFormat/>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Subtitle">
    <w:name w:val="Subtitle"/>
    <w:basedOn w:val="Normal"/>
    <w:qFormat/>
    <w:pPr>
      <w:numPr>
        <w:numId w:val="5"/>
      </w:numPr>
    </w:pPr>
    <w:rPr>
      <w:b/>
      <w:bCs/>
    </w:rPr>
  </w:style>
  <w:style w:type="paragraph" w:styleId="BodyTextIndent">
    <w:name w:val="Body Text Indent"/>
    <w:basedOn w:val="Normal"/>
    <w:semiHidden/>
    <w:pPr>
      <w:ind w:left="360"/>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FootnoteText">
    <w:name w:val="footnote text"/>
    <w:basedOn w:val="Normal"/>
    <w:link w:val="FootnoteTextChar"/>
    <w:uiPriority w:val="99"/>
    <w:semiHidden/>
    <w:rPr>
      <w:sz w:val="20"/>
      <w:szCs w:val="20"/>
    </w:rPr>
  </w:style>
  <w:style w:type="character" w:styleId="FootnoteReference">
    <w:name w:val="footnote reference"/>
    <w:uiPriority w:val="99"/>
    <w:semiHidden/>
    <w:rPr>
      <w:vertAlign w:val="superscript"/>
    </w:rPr>
  </w:style>
  <w:style w:type="paragraph" w:customStyle="1" w:styleId="Level1">
    <w:name w:val="Level 1"/>
    <w:pPr>
      <w:autoSpaceDE w:val="0"/>
      <w:autoSpaceDN w:val="0"/>
      <w:adjustRightInd w:val="0"/>
      <w:ind w:left="720"/>
    </w:pPr>
    <w:rPr>
      <w:sz w:val="24"/>
      <w:szCs w:val="24"/>
    </w:rPr>
  </w:style>
  <w:style w:type="paragraph" w:styleId="BodyText">
    <w:name w:val="Body Text"/>
    <w:basedOn w:val="Normal"/>
    <w:semiHidden/>
    <w:rPr>
      <w:b/>
      <w:bCs/>
    </w:rPr>
  </w:style>
  <w:style w:type="paragraph" w:styleId="Header">
    <w:name w:val="head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C53268"/>
    <w:rPr>
      <w:sz w:val="16"/>
      <w:szCs w:val="16"/>
    </w:rPr>
  </w:style>
  <w:style w:type="paragraph" w:styleId="CommentText">
    <w:name w:val="annotation text"/>
    <w:basedOn w:val="Normal"/>
    <w:link w:val="CommentTextChar"/>
    <w:uiPriority w:val="99"/>
    <w:semiHidden/>
    <w:unhideWhenUsed/>
    <w:rsid w:val="00C53268"/>
    <w:rPr>
      <w:sz w:val="20"/>
      <w:szCs w:val="20"/>
    </w:rPr>
  </w:style>
  <w:style w:type="character" w:customStyle="1" w:styleId="CommentTextChar">
    <w:name w:val="Comment Text Char"/>
    <w:basedOn w:val="DefaultParagraphFont"/>
    <w:link w:val="CommentText"/>
    <w:uiPriority w:val="99"/>
    <w:semiHidden/>
    <w:rsid w:val="00C53268"/>
  </w:style>
  <w:style w:type="paragraph" w:styleId="CommentSubject">
    <w:name w:val="annotation subject"/>
    <w:basedOn w:val="CommentText"/>
    <w:next w:val="CommentText"/>
    <w:link w:val="CommentSubjectChar"/>
    <w:uiPriority w:val="99"/>
    <w:semiHidden/>
    <w:unhideWhenUsed/>
    <w:rsid w:val="00C53268"/>
    <w:rPr>
      <w:b/>
      <w:bCs/>
    </w:rPr>
  </w:style>
  <w:style w:type="character" w:customStyle="1" w:styleId="CommentSubjectChar">
    <w:name w:val="Comment Subject Char"/>
    <w:link w:val="CommentSubject"/>
    <w:uiPriority w:val="99"/>
    <w:semiHidden/>
    <w:rsid w:val="00C53268"/>
    <w:rPr>
      <w:b/>
      <w:bCs/>
    </w:rPr>
  </w:style>
  <w:style w:type="paragraph" w:styleId="ListParagraph">
    <w:name w:val="List Paragraph"/>
    <w:basedOn w:val="Normal"/>
    <w:uiPriority w:val="34"/>
    <w:qFormat/>
    <w:rsid w:val="004C3F9D"/>
    <w:pPr>
      <w:spacing w:after="200" w:line="276" w:lineRule="auto"/>
      <w:ind w:left="720"/>
      <w:contextualSpacing/>
    </w:pPr>
    <w:rPr>
      <w:rFonts w:ascii="Calibri" w:hAnsi="Calibri"/>
      <w:sz w:val="22"/>
      <w:szCs w:val="22"/>
    </w:rPr>
  </w:style>
  <w:style w:type="character" w:customStyle="1" w:styleId="FootnoteTextChar">
    <w:name w:val="Footnote Text Char"/>
    <w:link w:val="FootnoteText"/>
    <w:uiPriority w:val="99"/>
    <w:semiHidden/>
    <w:rsid w:val="004C3F9D"/>
  </w:style>
  <w:style w:type="paragraph" w:styleId="Revision">
    <w:name w:val="Revision"/>
    <w:hidden/>
    <w:uiPriority w:val="99"/>
    <w:semiHidden/>
    <w:rsid w:val="001D2C4B"/>
    <w:rPr>
      <w:sz w:val="24"/>
      <w:szCs w:val="24"/>
    </w:rPr>
  </w:style>
  <w:style w:type="paragraph" w:customStyle="1" w:styleId="Instructions">
    <w:name w:val="Instructions"/>
    <w:qFormat/>
    <w:rsid w:val="00A4592A"/>
    <w:pPr>
      <w:spacing w:before="120" w:after="120"/>
    </w:pPr>
    <w:rPr>
      <w:rFonts w:asciiTheme="minorHAnsi" w:hAnsiTheme="minorHAnsi" w:cs="Calibri"/>
      <w: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numPr>
        <w:numId w:val="4"/>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4"/>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4"/>
      </w:numPr>
      <w:spacing w:before="240" w:after="60"/>
      <w:outlineLvl w:val="3"/>
    </w:pPr>
    <w:rPr>
      <w:b/>
      <w:bCs/>
      <w:sz w:val="28"/>
      <w:szCs w:val="28"/>
    </w:rPr>
  </w:style>
  <w:style w:type="paragraph" w:styleId="Heading5">
    <w:name w:val="heading 5"/>
    <w:basedOn w:val="Normal"/>
    <w:next w:val="Normal"/>
    <w:qFormat/>
    <w:pPr>
      <w:numPr>
        <w:ilvl w:val="4"/>
        <w:numId w:val="4"/>
      </w:numPr>
      <w:spacing w:before="240" w:after="60"/>
      <w:outlineLvl w:val="4"/>
    </w:pPr>
    <w:rPr>
      <w:b/>
      <w:bCs/>
      <w:i/>
      <w:iCs/>
      <w:sz w:val="26"/>
      <w:szCs w:val="26"/>
    </w:rPr>
  </w:style>
  <w:style w:type="paragraph" w:styleId="Heading6">
    <w:name w:val="heading 6"/>
    <w:basedOn w:val="Normal"/>
    <w:next w:val="Normal"/>
    <w:qFormat/>
    <w:pPr>
      <w:numPr>
        <w:ilvl w:val="5"/>
        <w:numId w:val="4"/>
      </w:numPr>
      <w:spacing w:before="240" w:after="60"/>
      <w:outlineLvl w:val="5"/>
    </w:pPr>
    <w:rPr>
      <w:b/>
      <w:bCs/>
      <w:sz w:val="22"/>
      <w:szCs w:val="22"/>
    </w:rPr>
  </w:style>
  <w:style w:type="paragraph" w:styleId="Heading7">
    <w:name w:val="heading 7"/>
    <w:basedOn w:val="Normal"/>
    <w:next w:val="Normal"/>
    <w:qFormat/>
    <w:pPr>
      <w:numPr>
        <w:ilvl w:val="6"/>
        <w:numId w:val="4"/>
      </w:numPr>
      <w:spacing w:before="240" w:after="60"/>
      <w:outlineLvl w:val="6"/>
    </w:pPr>
  </w:style>
  <w:style w:type="paragraph" w:styleId="Heading8">
    <w:name w:val="heading 8"/>
    <w:basedOn w:val="Normal"/>
    <w:next w:val="Normal"/>
    <w:qFormat/>
    <w:pPr>
      <w:numPr>
        <w:ilvl w:val="7"/>
        <w:numId w:val="4"/>
      </w:numPr>
      <w:spacing w:before="240" w:after="60"/>
      <w:outlineLvl w:val="7"/>
    </w:pPr>
    <w:rPr>
      <w:i/>
      <w:iCs/>
    </w:rPr>
  </w:style>
  <w:style w:type="paragraph" w:styleId="Heading9">
    <w:name w:val="heading 9"/>
    <w:basedOn w:val="Normal"/>
    <w:next w:val="Normal"/>
    <w:qFormat/>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Subtitle">
    <w:name w:val="Subtitle"/>
    <w:basedOn w:val="Normal"/>
    <w:qFormat/>
    <w:pPr>
      <w:numPr>
        <w:numId w:val="5"/>
      </w:numPr>
    </w:pPr>
    <w:rPr>
      <w:b/>
      <w:bCs/>
    </w:rPr>
  </w:style>
  <w:style w:type="paragraph" w:styleId="BodyTextIndent">
    <w:name w:val="Body Text Indent"/>
    <w:basedOn w:val="Normal"/>
    <w:semiHidden/>
    <w:pPr>
      <w:ind w:left="360"/>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FootnoteText">
    <w:name w:val="footnote text"/>
    <w:basedOn w:val="Normal"/>
    <w:link w:val="FootnoteTextChar"/>
    <w:uiPriority w:val="99"/>
    <w:semiHidden/>
    <w:rPr>
      <w:sz w:val="20"/>
      <w:szCs w:val="20"/>
    </w:rPr>
  </w:style>
  <w:style w:type="character" w:styleId="FootnoteReference">
    <w:name w:val="footnote reference"/>
    <w:uiPriority w:val="99"/>
    <w:semiHidden/>
    <w:rPr>
      <w:vertAlign w:val="superscript"/>
    </w:rPr>
  </w:style>
  <w:style w:type="paragraph" w:customStyle="1" w:styleId="Level1">
    <w:name w:val="Level 1"/>
    <w:pPr>
      <w:autoSpaceDE w:val="0"/>
      <w:autoSpaceDN w:val="0"/>
      <w:adjustRightInd w:val="0"/>
      <w:ind w:left="720"/>
    </w:pPr>
    <w:rPr>
      <w:sz w:val="24"/>
      <w:szCs w:val="24"/>
    </w:rPr>
  </w:style>
  <w:style w:type="paragraph" w:styleId="BodyText">
    <w:name w:val="Body Text"/>
    <w:basedOn w:val="Normal"/>
    <w:semiHidden/>
    <w:rPr>
      <w:b/>
      <w:bCs/>
    </w:rPr>
  </w:style>
  <w:style w:type="paragraph" w:styleId="Header">
    <w:name w:val="head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C53268"/>
    <w:rPr>
      <w:sz w:val="16"/>
      <w:szCs w:val="16"/>
    </w:rPr>
  </w:style>
  <w:style w:type="paragraph" w:styleId="CommentText">
    <w:name w:val="annotation text"/>
    <w:basedOn w:val="Normal"/>
    <w:link w:val="CommentTextChar"/>
    <w:uiPriority w:val="99"/>
    <w:semiHidden/>
    <w:unhideWhenUsed/>
    <w:rsid w:val="00C53268"/>
    <w:rPr>
      <w:sz w:val="20"/>
      <w:szCs w:val="20"/>
    </w:rPr>
  </w:style>
  <w:style w:type="character" w:customStyle="1" w:styleId="CommentTextChar">
    <w:name w:val="Comment Text Char"/>
    <w:basedOn w:val="DefaultParagraphFont"/>
    <w:link w:val="CommentText"/>
    <w:uiPriority w:val="99"/>
    <w:semiHidden/>
    <w:rsid w:val="00C53268"/>
  </w:style>
  <w:style w:type="paragraph" w:styleId="CommentSubject">
    <w:name w:val="annotation subject"/>
    <w:basedOn w:val="CommentText"/>
    <w:next w:val="CommentText"/>
    <w:link w:val="CommentSubjectChar"/>
    <w:uiPriority w:val="99"/>
    <w:semiHidden/>
    <w:unhideWhenUsed/>
    <w:rsid w:val="00C53268"/>
    <w:rPr>
      <w:b/>
      <w:bCs/>
    </w:rPr>
  </w:style>
  <w:style w:type="character" w:customStyle="1" w:styleId="CommentSubjectChar">
    <w:name w:val="Comment Subject Char"/>
    <w:link w:val="CommentSubject"/>
    <w:uiPriority w:val="99"/>
    <w:semiHidden/>
    <w:rsid w:val="00C53268"/>
    <w:rPr>
      <w:b/>
      <w:bCs/>
    </w:rPr>
  </w:style>
  <w:style w:type="paragraph" w:styleId="ListParagraph">
    <w:name w:val="List Paragraph"/>
    <w:basedOn w:val="Normal"/>
    <w:uiPriority w:val="34"/>
    <w:qFormat/>
    <w:rsid w:val="004C3F9D"/>
    <w:pPr>
      <w:spacing w:after="200" w:line="276" w:lineRule="auto"/>
      <w:ind w:left="720"/>
      <w:contextualSpacing/>
    </w:pPr>
    <w:rPr>
      <w:rFonts w:ascii="Calibri" w:hAnsi="Calibri"/>
      <w:sz w:val="22"/>
      <w:szCs w:val="22"/>
    </w:rPr>
  </w:style>
  <w:style w:type="character" w:customStyle="1" w:styleId="FootnoteTextChar">
    <w:name w:val="Footnote Text Char"/>
    <w:link w:val="FootnoteText"/>
    <w:uiPriority w:val="99"/>
    <w:semiHidden/>
    <w:rsid w:val="004C3F9D"/>
  </w:style>
  <w:style w:type="paragraph" w:styleId="Revision">
    <w:name w:val="Revision"/>
    <w:hidden/>
    <w:uiPriority w:val="99"/>
    <w:semiHidden/>
    <w:rsid w:val="001D2C4B"/>
    <w:rPr>
      <w:sz w:val="24"/>
      <w:szCs w:val="24"/>
    </w:rPr>
  </w:style>
  <w:style w:type="paragraph" w:customStyle="1" w:styleId="Instructions">
    <w:name w:val="Instructions"/>
    <w:qFormat/>
    <w:rsid w:val="00A4592A"/>
    <w:pPr>
      <w:spacing w:before="120" w:after="120"/>
    </w:pPr>
    <w:rPr>
      <w:rFonts w:asciiTheme="minorHAnsi" w:hAnsiTheme="minorHAnsi" w:cs="Calibri"/>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b47fe4ac10624050"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2030275a3ec74233" Type="http://schemas.microsoft.com/office/2011/relationships/people" Target="peop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6A4D6-CDA7-4348-8934-00190375E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3915</Words>
  <Characters>21866</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SUMMARY STATEMENT</vt:lpstr>
    </vt:vector>
  </TitlesOfParts>
  <Company>US Census Bureau</Company>
  <LinksUpToDate>false</LinksUpToDate>
  <CharactersWithSpaces>25730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STATEMENT</dc:title>
  <dc:creator>hicks308</dc:creator>
  <cp:lastModifiedBy>Jeannette D Greene-Bess</cp:lastModifiedBy>
  <cp:revision>2</cp:revision>
  <cp:lastPrinted>2015-07-28T14:18:00Z</cp:lastPrinted>
  <dcterms:created xsi:type="dcterms:W3CDTF">2015-08-03T19:30:00Z</dcterms:created>
  <dcterms:modified xsi:type="dcterms:W3CDTF">2015-08-03T19:30:00Z</dcterms:modified>
</cp:coreProperties>
</file>