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835" w:rsidRDefault="00541360" w:rsidP="004612ED">
      <w:pPr>
        <w:keepLines/>
        <w:widowControl/>
        <w:tabs>
          <w:tab w:val="center" w:pos="4680"/>
        </w:tabs>
        <w:jc w:val="center"/>
        <w:rPr>
          <w:b/>
          <w:bCs/>
        </w:rPr>
      </w:pPr>
      <w:r w:rsidRPr="00E81A01">
        <w:rPr>
          <w:b/>
          <w:bCs/>
        </w:rPr>
        <w:t>SUPPORTING STATEMENT</w:t>
      </w:r>
    </w:p>
    <w:p w:rsidR="001D41AE" w:rsidRDefault="002817CB" w:rsidP="00CC5A8E">
      <w:pPr>
        <w:jc w:val="center"/>
        <w:rPr>
          <w:b/>
        </w:rPr>
      </w:pPr>
      <w:r>
        <w:rPr>
          <w:b/>
        </w:rPr>
        <w:t xml:space="preserve">ALASKA </w:t>
      </w:r>
      <w:r w:rsidR="000D5711" w:rsidRPr="00E81A01">
        <w:rPr>
          <w:b/>
        </w:rPr>
        <w:t xml:space="preserve">PACIFIC HALIBUT </w:t>
      </w:r>
      <w:r w:rsidR="00C71747">
        <w:rPr>
          <w:b/>
        </w:rPr>
        <w:t>FISHERIES:</w:t>
      </w:r>
      <w:r w:rsidR="00CC5A8E">
        <w:rPr>
          <w:b/>
        </w:rPr>
        <w:t xml:space="preserve">  </w:t>
      </w:r>
      <w:r w:rsidR="000D5711" w:rsidRPr="00E81A01">
        <w:rPr>
          <w:b/>
        </w:rPr>
        <w:t>CHARTER</w:t>
      </w:r>
      <w:r w:rsidR="0080643A">
        <w:rPr>
          <w:b/>
        </w:rPr>
        <w:t xml:space="preserve"> RE</w:t>
      </w:r>
      <w:r w:rsidR="006B2123">
        <w:rPr>
          <w:b/>
        </w:rPr>
        <w:t>CORDKEEPING</w:t>
      </w:r>
    </w:p>
    <w:p w:rsidR="009C6835" w:rsidRDefault="006A300B" w:rsidP="00FF1F8C">
      <w:pPr>
        <w:jc w:val="center"/>
        <w:rPr>
          <w:b/>
          <w:bCs/>
        </w:rPr>
      </w:pPr>
      <w:proofErr w:type="gramStart"/>
      <w:r>
        <w:rPr>
          <w:b/>
          <w:bCs/>
        </w:rPr>
        <w:t>OMB CONTROL NO.</w:t>
      </w:r>
      <w:proofErr w:type="gramEnd"/>
      <w:r w:rsidR="00FF1F8C">
        <w:rPr>
          <w:b/>
          <w:bCs/>
        </w:rPr>
        <w:t xml:space="preserve"> 0648-0575</w:t>
      </w:r>
    </w:p>
    <w:p w:rsidR="00FF1F8C" w:rsidRDefault="00FF1F8C" w:rsidP="00FF1F8C">
      <w:pPr>
        <w:jc w:val="center"/>
      </w:pPr>
    </w:p>
    <w:p w:rsidR="000346CC" w:rsidRDefault="000346CC" w:rsidP="00FF1F8C">
      <w:pPr>
        <w:jc w:val="center"/>
      </w:pPr>
    </w:p>
    <w:p w:rsidR="00F943C9" w:rsidRPr="00F943C9" w:rsidRDefault="00F943C9" w:rsidP="00C5530F">
      <w:pPr>
        <w:rPr>
          <w:bCs/>
        </w:rPr>
      </w:pPr>
      <w:r>
        <w:rPr>
          <w:bCs/>
        </w:rPr>
        <w:t>This request is for extension of an existing collection.</w:t>
      </w:r>
    </w:p>
    <w:p w:rsidR="00F943C9" w:rsidRDefault="00F943C9" w:rsidP="00C5530F">
      <w:pPr>
        <w:rPr>
          <w:b/>
          <w:bCs/>
        </w:rPr>
      </w:pPr>
    </w:p>
    <w:p w:rsidR="00541360" w:rsidRPr="00E81A01" w:rsidRDefault="00541360" w:rsidP="00C5530F">
      <w:pPr>
        <w:rPr>
          <w:b/>
          <w:bCs/>
        </w:rPr>
      </w:pPr>
      <w:r w:rsidRPr="00E81A01">
        <w:rPr>
          <w:b/>
          <w:bCs/>
        </w:rPr>
        <w:t>INTRODUCTION</w:t>
      </w:r>
    </w:p>
    <w:p w:rsidR="001E4D39" w:rsidRDefault="001E4D39" w:rsidP="001E4D39"/>
    <w:p w:rsidR="003D0CC9" w:rsidRDefault="001E4D39" w:rsidP="00C5530F">
      <w:pPr>
        <w:rPr>
          <w:bCs/>
        </w:rPr>
      </w:pPr>
      <w:r>
        <w:t>Management of and r</w:t>
      </w:r>
      <w:r w:rsidRPr="008A4FF4">
        <w:t>egulations for</w:t>
      </w:r>
      <w:r>
        <w:t xml:space="preserve"> </w:t>
      </w:r>
      <w:r w:rsidRPr="008A4FF4">
        <w:t>Pacific halibut</w:t>
      </w:r>
      <w:r>
        <w:t xml:space="preserve"> </w:t>
      </w:r>
      <w:r w:rsidRPr="00D75F87">
        <w:t>(</w:t>
      </w:r>
      <w:proofErr w:type="spellStart"/>
      <w:r w:rsidRPr="00243EA6">
        <w:rPr>
          <w:i/>
        </w:rPr>
        <w:t>Hippoglossus</w:t>
      </w:r>
      <w:proofErr w:type="spellEnd"/>
      <w:r w:rsidRPr="00243EA6">
        <w:rPr>
          <w:i/>
        </w:rPr>
        <w:t xml:space="preserve"> </w:t>
      </w:r>
      <w:proofErr w:type="spellStart"/>
      <w:r w:rsidRPr="00243EA6">
        <w:rPr>
          <w:i/>
        </w:rPr>
        <w:t>stenolepis</w:t>
      </w:r>
      <w:proofErr w:type="spellEnd"/>
      <w:r w:rsidRPr="00D75F87">
        <w:t xml:space="preserve">) </w:t>
      </w:r>
      <w:r>
        <w:t xml:space="preserve">in Alaska </w:t>
      </w:r>
      <w:r w:rsidRPr="008A4FF4">
        <w:t>are developed on the international, Federal</w:t>
      </w:r>
      <w:r>
        <w:t>,</w:t>
      </w:r>
      <w:r w:rsidRPr="008A4FF4">
        <w:t xml:space="preserve"> and state levels by the </w:t>
      </w:r>
      <w:r w:rsidRPr="00D75F87">
        <w:t>International Pacific Halibut Commission (IPHC)</w:t>
      </w:r>
      <w:r>
        <w:t xml:space="preserve">, </w:t>
      </w:r>
      <w:r w:rsidRPr="008A4FF4">
        <w:t>the North Pacific Fishery Management Council (</w:t>
      </w:r>
      <w:r>
        <w:t>Council</w:t>
      </w:r>
      <w:r w:rsidRPr="008A4FF4">
        <w:t xml:space="preserve">), </w:t>
      </w:r>
      <w:r w:rsidRPr="00D75F87">
        <w:t>National Marine Fisheries Service</w:t>
      </w:r>
      <w:r>
        <w:t>, Alaska Region</w:t>
      </w:r>
      <w:r w:rsidRPr="00D75F87">
        <w:t xml:space="preserve"> (NMFS)</w:t>
      </w:r>
      <w:r>
        <w:t xml:space="preserve">, </w:t>
      </w:r>
      <w:r w:rsidRPr="008A4FF4">
        <w:t xml:space="preserve">and the State of Alaska Department of Fish and Game (ADF&amp;G).  </w:t>
      </w:r>
      <w:r w:rsidRPr="009B7DB4">
        <w:t>The IPHC and NMFS manage fishing for Pacific halibut through regulations</w:t>
      </w:r>
      <w:r w:rsidR="006F3D3A">
        <w:t xml:space="preserve"> (see  </w:t>
      </w:r>
      <w:hyperlink r:id="rId9" w:history="1">
        <w:r w:rsidR="006F3D3A" w:rsidRPr="006F2CF5">
          <w:rPr>
            <w:rStyle w:val="Hyperlink"/>
          </w:rPr>
          <w:t>https://alaskafisheries.noaa.gov/fisheries/sport-halibut</w:t>
        </w:r>
      </w:hyperlink>
      <w:r w:rsidR="006F3D3A">
        <w:t xml:space="preserve">) </w:t>
      </w:r>
      <w:r w:rsidRPr="009B7DB4">
        <w:t xml:space="preserve">established under authority of the </w:t>
      </w:r>
      <w:r w:rsidRPr="00D75F87">
        <w:t>Convention between the United States Halibut Fishery of the Northern Pacific Ocean and Bering Sea (Convention)</w:t>
      </w:r>
      <w:r>
        <w:t xml:space="preserve">, </w:t>
      </w:r>
      <w:r w:rsidRPr="00D75F87">
        <w:t>the Northern Pacific Halibut Act of 1982</w:t>
      </w:r>
      <w:r>
        <w:t>, 16 U.S.C. 773c</w:t>
      </w:r>
      <w:r w:rsidRPr="00D75F87">
        <w:t xml:space="preserve"> (Halibut Act</w:t>
      </w:r>
      <w:r>
        <w:t>), and S</w:t>
      </w:r>
      <w:r w:rsidRPr="00EE29E2">
        <w:rPr>
          <w:bCs/>
        </w:rPr>
        <w:t>ection 303(b) of the Magnuson-Stevens Fishery Conservation and Management Act (16 U.S.C. 1801 et seq.).</w:t>
      </w:r>
      <w:r w:rsidR="004032E4">
        <w:rPr>
          <w:bCs/>
        </w:rPr>
        <w:t xml:space="preserve">  </w:t>
      </w:r>
    </w:p>
    <w:p w:rsidR="002C505E" w:rsidRDefault="002C505E" w:rsidP="00C5530F">
      <w:pPr>
        <w:rPr>
          <w:bCs/>
        </w:rPr>
      </w:pPr>
    </w:p>
    <w:p w:rsidR="003D0CC9" w:rsidRDefault="003D0CC9" w:rsidP="00C5530F">
      <w:r w:rsidRPr="003D0CC9">
        <w:rPr>
          <w:bCs/>
        </w:rPr>
        <w:t xml:space="preserve">Regulations for the charter halibut fishery in Alaska are determined annually by the Council and the IPHC. </w:t>
      </w:r>
      <w:r w:rsidR="00A5110A" w:rsidRPr="00A5110A">
        <w:rPr>
          <w:bCs/>
        </w:rPr>
        <w:t>NMFS publishes these regulations each year as part of the IPHC Annual Management Measures</w:t>
      </w:r>
      <w:r w:rsidR="00A5110A">
        <w:rPr>
          <w:bCs/>
        </w:rPr>
        <w:t xml:space="preserve">.  </w:t>
      </w:r>
      <w:r w:rsidR="008C1E33" w:rsidRPr="00F354F3">
        <w:t xml:space="preserve">Regulations </w:t>
      </w:r>
      <w:r w:rsidR="008C1E33">
        <w:t xml:space="preserve">are found at </w:t>
      </w:r>
      <w:r w:rsidR="008C1E33" w:rsidRPr="00F354F3">
        <w:t>50 CFR part</w:t>
      </w:r>
      <w:r w:rsidR="008C1E33">
        <w:t>s</w:t>
      </w:r>
      <w:r w:rsidR="008C1E33" w:rsidRPr="00F354F3">
        <w:t xml:space="preserve"> 300</w:t>
      </w:r>
      <w:r w:rsidR="008C1E33">
        <w:t>.60 through 300.66 and at 50 CFR 679.5(l</w:t>
      </w:r>
      <w:proofErr w:type="gramStart"/>
      <w:r w:rsidR="008C1E33">
        <w:t>)(</w:t>
      </w:r>
      <w:proofErr w:type="gramEnd"/>
      <w:r w:rsidR="008C1E33">
        <w:t>7)</w:t>
      </w:r>
      <w:r w:rsidR="003C4578">
        <w:t xml:space="preserve"> </w:t>
      </w:r>
      <w:r>
        <w:rPr>
          <w:bCs/>
        </w:rPr>
        <w:t xml:space="preserve">(see  </w:t>
      </w:r>
      <w:r w:rsidR="00253CDB" w:rsidRPr="00253CDB">
        <w:rPr>
          <w:bCs/>
        </w:rPr>
        <w:t>https://alaskafisheries.noaa.gov/rules-notices/search/category/halibut-49?search_api_views_fulltext=annual+management+measures</w:t>
      </w:r>
      <w:r>
        <w:rPr>
          <w:bCs/>
        </w:rPr>
        <w:t xml:space="preserve">).  </w:t>
      </w:r>
    </w:p>
    <w:p w:rsidR="008C1E33" w:rsidRDefault="008C1E33" w:rsidP="00963638"/>
    <w:p w:rsidR="00426485" w:rsidRDefault="00D70BD2" w:rsidP="003C4578">
      <w:r>
        <w:t xml:space="preserve">A </w:t>
      </w:r>
      <w:r w:rsidR="003C4578">
        <w:t xml:space="preserve">Halibut </w:t>
      </w:r>
      <w:r w:rsidR="009C5F93">
        <w:t>C</w:t>
      </w:r>
      <w:r w:rsidR="005E74A5">
        <w:t xml:space="preserve">atch </w:t>
      </w:r>
      <w:r w:rsidR="009C5F93">
        <w:t>S</w:t>
      </w:r>
      <w:r w:rsidR="005E74A5">
        <w:t>har</w:t>
      </w:r>
      <w:r w:rsidR="009C5F93">
        <w:t>ing</w:t>
      </w:r>
      <w:r w:rsidR="005E74A5">
        <w:t xml:space="preserve"> </w:t>
      </w:r>
      <w:r w:rsidR="009C5F93">
        <w:t>P</w:t>
      </w:r>
      <w:r w:rsidR="003C4578">
        <w:t>lan in IPHC Area 2C (Southe</w:t>
      </w:r>
      <w:r w:rsidR="004C5294">
        <w:t>ast Alaska) and Area 3A (South C</w:t>
      </w:r>
      <w:r w:rsidR="003C4578">
        <w:t xml:space="preserve">entral Alaska) was </w:t>
      </w:r>
      <w:r w:rsidR="003C4578" w:rsidRPr="003C4578">
        <w:t>developed for the guided</w:t>
      </w:r>
      <w:r w:rsidR="003C4578">
        <w:t xml:space="preserve"> sport and commercial fisheries and implemented by the NMFS in January 2014 (78 FR 75844, December 12, 2013</w:t>
      </w:r>
      <w:proofErr w:type="gramStart"/>
      <w:r w:rsidR="003C4578">
        <w:t>)  (</w:t>
      </w:r>
      <w:proofErr w:type="gramEnd"/>
      <w:r w:rsidR="00281793">
        <w:fldChar w:fldCharType="begin"/>
      </w:r>
      <w:r w:rsidR="00281793">
        <w:instrText xml:space="preserve"> HYPERLINK "https://alaskafi</w:instrText>
      </w:r>
      <w:r w:rsidR="00281793">
        <w:instrText xml:space="preserve">sheries.noaa.gov/sites/default/files/csp-faq1115.pdf" </w:instrText>
      </w:r>
      <w:r w:rsidR="00281793">
        <w:fldChar w:fldCharType="separate"/>
      </w:r>
      <w:r w:rsidR="00426485" w:rsidRPr="006F2CF5">
        <w:rPr>
          <w:rStyle w:val="Hyperlink"/>
        </w:rPr>
        <w:t>https://alaskafisheries.noaa.gov/sites/default/files/csp-faq1115.pdf</w:t>
      </w:r>
      <w:r w:rsidR="00281793">
        <w:rPr>
          <w:rStyle w:val="Hyperlink"/>
        </w:rPr>
        <w:fldChar w:fldCharType="end"/>
      </w:r>
      <w:r w:rsidR="00426485">
        <w:t>)</w:t>
      </w:r>
      <w:r w:rsidR="003C4578">
        <w:t>.</w:t>
      </w:r>
    </w:p>
    <w:p w:rsidR="003C4578" w:rsidRDefault="003C4578" w:rsidP="003C4578"/>
    <w:p w:rsidR="00E508E8" w:rsidRDefault="00426485" w:rsidP="00E508E8">
      <w:pPr>
        <w:widowControl/>
        <w:autoSpaceDE/>
        <w:autoSpaceDN/>
        <w:adjustRightInd/>
      </w:pPr>
      <w:r>
        <w:t xml:space="preserve">The </w:t>
      </w:r>
      <w:r w:rsidR="003C4578">
        <w:t>H</w:t>
      </w:r>
      <w:r>
        <w:t>CS</w:t>
      </w:r>
      <w:r w:rsidR="008E3B36">
        <w:t xml:space="preserve"> </w:t>
      </w:r>
      <w:r>
        <w:t xml:space="preserve">Plan </w:t>
      </w:r>
      <w:r w:rsidR="003830D6">
        <w:t xml:space="preserve">is </w:t>
      </w:r>
      <w:r>
        <w:t xml:space="preserve">an annual process for allocating halibut between the charter and commercial halibut fisheries in Areas 2C and 3A. It establishes sector allocations that vary in proportion with changing levels of annual halibut abundance and that balance the differing needs of the charter and commercial halibut fisheries over a wide range of halibut abundance in each area. The </w:t>
      </w:r>
      <w:r w:rsidR="008E3B36">
        <w:t>H</w:t>
      </w:r>
      <w:r>
        <w:t>CS</w:t>
      </w:r>
      <w:r w:rsidR="008E3B36">
        <w:t xml:space="preserve"> Plan</w:t>
      </w:r>
      <w:r>
        <w:t xml:space="preserve"> describes a public process by which the Council develops recommendations to the IPHC for charter angler harvest restrictions (</w:t>
      </w:r>
      <w:hyperlink r:id="rId10" w:history="1">
        <w:r w:rsidRPr="00FB0FC7">
          <w:rPr>
            <w:rStyle w:val="Hyperlink"/>
          </w:rPr>
          <w:t>annual management measures</w:t>
        </w:r>
      </w:hyperlink>
      <w:r>
        <w:t xml:space="preserve">) that are intended to limit harvest to the annual charter halibut fishery catch limit in each area. </w:t>
      </w:r>
      <w:r w:rsidR="00E508E8">
        <w:t xml:space="preserve"> For all IPHC management areas, it is prohibited to conduct commercial and sport fishing (including charter) for halibut from the same vessel on the same day.</w:t>
      </w:r>
    </w:p>
    <w:p w:rsidR="00D6587B" w:rsidRDefault="00D6587B" w:rsidP="00E508E8">
      <w:pPr>
        <w:widowControl/>
        <w:autoSpaceDE/>
        <w:autoSpaceDN/>
        <w:adjustRightInd/>
      </w:pPr>
    </w:p>
    <w:p w:rsidR="00D6587B" w:rsidRDefault="00D6587B" w:rsidP="00E508E8">
      <w:pPr>
        <w:widowControl/>
        <w:autoSpaceDE/>
        <w:autoSpaceDN/>
        <w:adjustRightInd/>
      </w:pPr>
      <w:r>
        <w:t>Associated OMB collections are OMB 0648-0592 (Charter Permits)</w:t>
      </w:r>
      <w:r w:rsidR="00DA69CE">
        <w:t xml:space="preserve">, </w:t>
      </w:r>
      <w:r>
        <w:t>OMB 0648-0665</w:t>
      </w:r>
      <w:r w:rsidR="00DA69CE">
        <w:t xml:space="preserve"> </w:t>
      </w:r>
      <w:r>
        <w:t>(Community Quota Entity (CQE) Program</w:t>
      </w:r>
      <w:r w:rsidR="00DA69CE">
        <w:t xml:space="preserve">) and </w:t>
      </w:r>
      <w:r w:rsidR="00DA69CE" w:rsidRPr="00DA69CE">
        <w:t>OMB Control No. 0648-0272</w:t>
      </w:r>
      <w:r w:rsidR="00DA69CE">
        <w:t xml:space="preserve"> (</w:t>
      </w:r>
      <w:r w:rsidR="00DA69CE" w:rsidRPr="00DA69CE">
        <w:t>Individual Fishing Quota (IFQ) Program</w:t>
      </w:r>
      <w:r w:rsidR="00DA69CE">
        <w:t>)</w:t>
      </w:r>
      <w:r>
        <w:t>.</w:t>
      </w:r>
    </w:p>
    <w:p w:rsidR="003830D6" w:rsidRDefault="003830D6" w:rsidP="00426485"/>
    <w:p w:rsidR="00D6587B" w:rsidRDefault="00D6587B">
      <w:pPr>
        <w:widowControl/>
        <w:autoSpaceDE/>
        <w:autoSpaceDN/>
        <w:adjustRightInd/>
        <w:rPr>
          <w:b/>
          <w:bCs/>
        </w:rPr>
      </w:pPr>
      <w:r>
        <w:rPr>
          <w:b/>
          <w:bCs/>
        </w:rPr>
        <w:br w:type="page"/>
      </w:r>
    </w:p>
    <w:p w:rsidR="00541360" w:rsidRPr="00E81A01" w:rsidRDefault="004612ED" w:rsidP="00C5530F">
      <w:pPr>
        <w:tabs>
          <w:tab w:val="left" w:pos="-1440"/>
        </w:tabs>
        <w:ind w:left="720" w:hanging="720"/>
        <w:rPr>
          <w:b/>
          <w:bCs/>
        </w:rPr>
      </w:pPr>
      <w:r>
        <w:rPr>
          <w:b/>
          <w:bCs/>
        </w:rPr>
        <w:lastRenderedPageBreak/>
        <w:t>A.</w:t>
      </w:r>
      <w:r w:rsidR="00541360" w:rsidRPr="00E81A01">
        <w:rPr>
          <w:b/>
          <w:bCs/>
        </w:rPr>
        <w:tab/>
        <w:t>JUSTIFICATION</w:t>
      </w:r>
    </w:p>
    <w:p w:rsidR="009C6835" w:rsidRDefault="009C6835" w:rsidP="00C5530F">
      <w:pPr>
        <w:tabs>
          <w:tab w:val="left" w:pos="-1440"/>
        </w:tabs>
        <w:ind w:left="720" w:hanging="720"/>
        <w:rPr>
          <w:b/>
          <w:bCs/>
        </w:rPr>
      </w:pPr>
    </w:p>
    <w:p w:rsidR="00541360" w:rsidRPr="00E81A01" w:rsidRDefault="00541360" w:rsidP="00C5530F">
      <w:r w:rsidRPr="00E81A01">
        <w:rPr>
          <w:b/>
          <w:bCs/>
        </w:rPr>
        <w:t xml:space="preserve">1.  </w:t>
      </w:r>
      <w:r w:rsidRPr="00E81A01">
        <w:rPr>
          <w:b/>
          <w:bCs/>
          <w:u w:val="single"/>
        </w:rPr>
        <w:t>Explain the circumstances that make the collection of information necessary</w:t>
      </w:r>
      <w:r w:rsidRPr="00E81A01">
        <w:rPr>
          <w:b/>
          <w:bCs/>
        </w:rPr>
        <w:t>.</w:t>
      </w:r>
    </w:p>
    <w:p w:rsidR="00541360" w:rsidRDefault="00541360" w:rsidP="00C5530F"/>
    <w:p w:rsidR="00E87A13" w:rsidRDefault="00E87A13" w:rsidP="00C5530F">
      <w:r>
        <w:t>The char</w:t>
      </w:r>
      <w:r w:rsidR="006A300B">
        <w:t>t</w:t>
      </w:r>
      <w:r>
        <w:t xml:space="preserve">er halibut sector in Area 2C and Area 3A in Alaska are managed to charter catch limits established under the HCS Plan. Charter operators are required to record all halibut caught and kept by charter vessel anglers in the ADF&amp;G Saltwater Charter Logbook. Logbook reporting is the basis for estimating annual charter harvests of halibut relative to the charter catch limits. </w:t>
      </w:r>
    </w:p>
    <w:p w:rsidR="00E87A13" w:rsidRDefault="00E87A13" w:rsidP="00C5530F"/>
    <w:p w:rsidR="00CA18E8" w:rsidRDefault="00DA69CE" w:rsidP="00593EF8">
      <w:r>
        <w:t>The H</w:t>
      </w:r>
      <w:r w:rsidR="00CA18E8" w:rsidRPr="00CA18E8">
        <w:t>CS</w:t>
      </w:r>
      <w:r>
        <w:t xml:space="preserve"> </w:t>
      </w:r>
      <w:r w:rsidR="00CA18E8" w:rsidRPr="00CA18E8">
        <w:t>P</w:t>
      </w:r>
      <w:r>
        <w:t>lan</w:t>
      </w:r>
      <w:r w:rsidR="00CA18E8" w:rsidRPr="00CA18E8">
        <w:t xml:space="preserve"> authorizes annual transfers of commercial halibut IFQ</w:t>
      </w:r>
      <w:r>
        <w:t xml:space="preserve"> (OMB Control No. 0648-0272) </w:t>
      </w:r>
      <w:r w:rsidR="00CA18E8" w:rsidRPr="00CA18E8">
        <w:t>as guided angler fish (GAF) to charter halibut permit holders for harvest in the charter halibut fishery. GAF offers charter halibut permit holders in Area 2C or Area 3A an opportunity to lease a limited amount of IFQ from commercial quota share (QS) holders to allow charter clients to harvest halibut in addition to, or instead of, the halibut harvested under the daily bag limit for charter anglers. GAF harvested in the charter halibut fishery will be accounted for as commercial halibut IFQ harvest.</w:t>
      </w:r>
      <w:r w:rsidR="00E87A13">
        <w:t xml:space="preserve"> This collection of information allows GAF harvests to be tracked and properly debited from the appropriate IFQ accounts.</w:t>
      </w:r>
    </w:p>
    <w:p w:rsidR="00CA18E8" w:rsidRDefault="00CA18E8" w:rsidP="00593EF8"/>
    <w:p w:rsidR="00541360" w:rsidRPr="00E81A01" w:rsidRDefault="00541360" w:rsidP="00C5530F">
      <w:r w:rsidRPr="00E81A01">
        <w:rPr>
          <w:b/>
          <w:bCs/>
        </w:rPr>
        <w:t xml:space="preserve">2.  </w:t>
      </w:r>
      <w:r w:rsidRPr="00E81A01">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E81A01">
        <w:rPr>
          <w:b/>
          <w:bCs/>
        </w:rPr>
        <w:t>.</w:t>
      </w:r>
    </w:p>
    <w:p w:rsidR="002A4F6E" w:rsidRDefault="002A4F6E" w:rsidP="00C801BD"/>
    <w:p w:rsidR="003231E7" w:rsidRPr="003231E7" w:rsidRDefault="004721CB" w:rsidP="003231E7">
      <w:pPr>
        <w:rPr>
          <w:b/>
        </w:rPr>
      </w:pPr>
      <w:proofErr w:type="gramStart"/>
      <w:r w:rsidRPr="004721CB">
        <w:rPr>
          <w:b/>
        </w:rPr>
        <w:t xml:space="preserve">a.  </w:t>
      </w:r>
      <w:r w:rsidR="003231E7" w:rsidRPr="003231E7">
        <w:rPr>
          <w:b/>
        </w:rPr>
        <w:t>ADF</w:t>
      </w:r>
      <w:proofErr w:type="gramEnd"/>
      <w:r w:rsidR="003231E7" w:rsidRPr="003231E7">
        <w:rPr>
          <w:b/>
        </w:rPr>
        <w:t xml:space="preserve">&amp;G Saltwater </w:t>
      </w:r>
      <w:r w:rsidR="00EB6445">
        <w:rPr>
          <w:b/>
        </w:rPr>
        <w:t xml:space="preserve">Sport Fishing </w:t>
      </w:r>
      <w:r w:rsidR="003231E7" w:rsidRPr="003231E7">
        <w:rPr>
          <w:b/>
        </w:rPr>
        <w:t>Charter</w:t>
      </w:r>
      <w:r w:rsidR="00EB6445">
        <w:rPr>
          <w:b/>
        </w:rPr>
        <w:t xml:space="preserve"> Trip</w:t>
      </w:r>
      <w:r w:rsidR="003231E7" w:rsidRPr="003231E7">
        <w:rPr>
          <w:b/>
        </w:rPr>
        <w:t xml:space="preserve"> Logbook</w:t>
      </w:r>
      <w:r w:rsidR="007346FF">
        <w:rPr>
          <w:b/>
        </w:rPr>
        <w:t xml:space="preserve">  </w:t>
      </w:r>
      <w:r w:rsidR="007346FF" w:rsidRPr="002C7B09">
        <w:rPr>
          <w:b/>
        </w:rPr>
        <w:t>[</w:t>
      </w:r>
      <w:r w:rsidR="004C5294" w:rsidRPr="002C7B09">
        <w:rPr>
          <w:b/>
        </w:rPr>
        <w:t>REVISED</w:t>
      </w:r>
      <w:r w:rsidR="00D759E3" w:rsidRPr="002C7B09">
        <w:rPr>
          <w:b/>
        </w:rPr>
        <w:t xml:space="preserve"> </w:t>
      </w:r>
      <w:r w:rsidR="00D759E3" w:rsidRPr="002C7B09">
        <w:t>descriptive text and burden estimates</w:t>
      </w:r>
      <w:r w:rsidR="00DB5EB2" w:rsidRPr="002C7B09">
        <w:rPr>
          <w:b/>
        </w:rPr>
        <w:t>]</w:t>
      </w:r>
    </w:p>
    <w:p w:rsidR="004721CB" w:rsidRDefault="004721CB" w:rsidP="00D147AB"/>
    <w:p w:rsidR="00493E26" w:rsidRPr="00762679" w:rsidRDefault="003D0CC9" w:rsidP="00503150">
      <w:r w:rsidRPr="003D0CC9">
        <w:t xml:space="preserve">Regulations at 50 CFR 300.65 require </w:t>
      </w:r>
      <w:r w:rsidR="00503150" w:rsidRPr="003D0CC9">
        <w:t>halibut charter vessels operating in IPHC Areas 2C and 3A</w:t>
      </w:r>
      <w:r w:rsidR="00503150">
        <w:t xml:space="preserve"> to submit </w:t>
      </w:r>
      <w:r w:rsidR="00465F61">
        <w:t>Alaska Department of Fish and Game (</w:t>
      </w:r>
      <w:r w:rsidRPr="003D0CC9">
        <w:t>ADF&amp;G</w:t>
      </w:r>
      <w:r w:rsidR="00465F61">
        <w:t>)</w:t>
      </w:r>
      <w:r w:rsidRPr="003D0CC9">
        <w:t xml:space="preserve"> Saltwater Sport</w:t>
      </w:r>
      <w:r w:rsidR="00465F61">
        <w:t xml:space="preserve"> Fishing Charter Trip Logbook (C</w:t>
      </w:r>
      <w:r w:rsidRPr="003D0CC9">
        <w:t xml:space="preserve">harter </w:t>
      </w:r>
      <w:r w:rsidR="00465F61">
        <w:t>L</w:t>
      </w:r>
      <w:r w:rsidRPr="003D0CC9">
        <w:t>ogbook) data sheets</w:t>
      </w:r>
      <w:r w:rsidR="002A2147">
        <w:t xml:space="preserve">, see </w:t>
      </w:r>
      <w:hyperlink r:id="rId11" w:history="1">
        <w:r w:rsidR="002A2147" w:rsidRPr="00B921B2">
          <w:rPr>
            <w:rStyle w:val="Hyperlink"/>
          </w:rPr>
          <w:t>http://www.adfg.alaska.gov/index.cfm?adfg=prolicenses.forms</w:t>
        </w:r>
      </w:hyperlink>
      <w:r w:rsidR="002A2147">
        <w:t xml:space="preserve">  )</w:t>
      </w:r>
      <w:r w:rsidRPr="003D0CC9">
        <w:t>.</w:t>
      </w:r>
      <w:r>
        <w:t xml:space="preserve">  </w:t>
      </w:r>
      <w:r w:rsidR="00493E26">
        <w:t xml:space="preserve">The Charter Logbook is the primary reporting requirement for operators in the charter fisheries for all species harvested in saltwater in IPHC Reporting Areas 2C and 3A.  ADF&amp;G compiles the </w:t>
      </w:r>
      <w:r w:rsidR="00465F61">
        <w:t>C</w:t>
      </w:r>
      <w:r w:rsidR="00493E26">
        <w:t xml:space="preserve">harter </w:t>
      </w:r>
      <w:r w:rsidR="00465F61">
        <w:t>L</w:t>
      </w:r>
      <w:r w:rsidR="00493E26">
        <w:t xml:space="preserve">ogbook data to show where fishing occurs, the extent of participation, and the species and the numbers of fish caught and harvested by individual anglers.  </w:t>
      </w:r>
      <w:r w:rsidR="00493E26" w:rsidRPr="00762679">
        <w:t>In</w:t>
      </w:r>
      <w:r w:rsidR="00503150">
        <w:t xml:space="preserve"> recent years, the ADF&amp;G added C</w:t>
      </w:r>
      <w:r w:rsidR="00493E26" w:rsidRPr="00762679">
        <w:t xml:space="preserve">harter </w:t>
      </w:r>
      <w:r w:rsidR="00503150">
        <w:t>L</w:t>
      </w:r>
      <w:r w:rsidR="00493E26" w:rsidRPr="00762679">
        <w:t xml:space="preserve">ogbook reporting requirements to accommodate Federal halibut charter regulations.  </w:t>
      </w:r>
    </w:p>
    <w:p w:rsidR="00493E26" w:rsidRDefault="00493E26" w:rsidP="007346FF"/>
    <w:p w:rsidR="00503150" w:rsidRDefault="007346FF" w:rsidP="005524EC">
      <w:pPr>
        <w:tabs>
          <w:tab w:val="left" w:pos="360"/>
        </w:tabs>
      </w:pPr>
      <w:r>
        <w:t>The charter vessel guide is responsible for complying</w:t>
      </w:r>
      <w:r w:rsidR="00503150">
        <w:t xml:space="preserve"> </w:t>
      </w:r>
      <w:r w:rsidR="00503150" w:rsidRPr="008F1694">
        <w:t xml:space="preserve">with the </w:t>
      </w:r>
      <w:r w:rsidR="003345ED">
        <w:t xml:space="preserve">following </w:t>
      </w:r>
      <w:r w:rsidR="00503150" w:rsidRPr="008F1694">
        <w:t>recordkeeping and reporting requirements</w:t>
      </w:r>
      <w:r w:rsidR="00503150">
        <w:t xml:space="preserve"> </w:t>
      </w:r>
      <w:r w:rsidR="00503150" w:rsidRPr="008F1694">
        <w:t>by the end of the calendar day or by the end of the charter vessel fishing trip, whichever comes fi</w:t>
      </w:r>
      <w:r w:rsidR="00503150">
        <w:t>rst.</w:t>
      </w:r>
    </w:p>
    <w:p w:rsidR="008E5513" w:rsidRDefault="00033BB4" w:rsidP="004C5294">
      <w:pPr>
        <w:pStyle w:val="ListParagraph"/>
        <w:numPr>
          <w:ilvl w:val="0"/>
          <w:numId w:val="4"/>
        </w:numPr>
        <w:tabs>
          <w:tab w:val="left" w:pos="360"/>
          <w:tab w:val="left" w:pos="720"/>
          <w:tab w:val="left" w:pos="1080"/>
        </w:tabs>
      </w:pPr>
      <w:r>
        <w:t xml:space="preserve">Use a </w:t>
      </w:r>
      <w:r w:rsidRPr="0036428A">
        <w:t xml:space="preserve">separate </w:t>
      </w:r>
      <w:r w:rsidR="00AB1056">
        <w:t>data sheet</w:t>
      </w:r>
      <w:r w:rsidRPr="0036428A">
        <w:t xml:space="preserve"> </w:t>
      </w:r>
      <w:r>
        <w:t xml:space="preserve">for </w:t>
      </w:r>
      <w:r w:rsidRPr="0036428A">
        <w:t>each calendar day that halibut are caught and retained during a multi-day trip.</w:t>
      </w:r>
      <w:r w:rsidR="008E5513">
        <w:t xml:space="preserve">  </w:t>
      </w:r>
    </w:p>
    <w:p w:rsidR="008E5513" w:rsidRDefault="008E5513" w:rsidP="004C5294">
      <w:pPr>
        <w:pStyle w:val="ListParagraph"/>
        <w:numPr>
          <w:ilvl w:val="0"/>
          <w:numId w:val="4"/>
        </w:numPr>
        <w:tabs>
          <w:tab w:val="left" w:pos="360"/>
          <w:tab w:val="left" w:pos="720"/>
          <w:tab w:val="left" w:pos="1080"/>
        </w:tabs>
      </w:pPr>
      <w:r>
        <w:t>Use a</w:t>
      </w:r>
      <w:r w:rsidRPr="0036428A">
        <w:t xml:space="preserve"> separate </w:t>
      </w:r>
      <w:r w:rsidR="00AB1056">
        <w:t>data sheet</w:t>
      </w:r>
      <w:r w:rsidRPr="0036428A">
        <w:t xml:space="preserve"> for each charter vessel fishing trip if two or more trips were taken on the same day.</w:t>
      </w:r>
      <w:r>
        <w:t xml:space="preserve">  </w:t>
      </w:r>
    </w:p>
    <w:p w:rsidR="008E5513" w:rsidRDefault="008E5513" w:rsidP="004C5294">
      <w:pPr>
        <w:pStyle w:val="ListParagraph"/>
        <w:numPr>
          <w:ilvl w:val="0"/>
          <w:numId w:val="4"/>
        </w:numPr>
        <w:tabs>
          <w:tab w:val="left" w:pos="360"/>
          <w:tab w:val="left" w:pos="720"/>
          <w:tab w:val="left" w:pos="1080"/>
        </w:tabs>
      </w:pPr>
      <w:r>
        <w:t>Record e</w:t>
      </w:r>
      <w:r w:rsidRPr="00E22396">
        <w:t xml:space="preserve">ach </w:t>
      </w:r>
      <w:r>
        <w:t xml:space="preserve">charter fishing </w:t>
      </w:r>
      <w:r w:rsidRPr="00E22396">
        <w:t xml:space="preserve">trip </w:t>
      </w:r>
      <w:r>
        <w:t xml:space="preserve">on </w:t>
      </w:r>
      <w:r w:rsidRPr="00E22396">
        <w:t xml:space="preserve">one </w:t>
      </w:r>
      <w:r w:rsidR="00AB1056">
        <w:t>data sheet</w:t>
      </w:r>
      <w:r w:rsidRPr="00E22396">
        <w:t xml:space="preserve">, unless halibut are caught in both Area 2C and in Area 3A, in which case </w:t>
      </w:r>
      <w:r>
        <w:t xml:space="preserve">use </w:t>
      </w:r>
      <w:r w:rsidRPr="00E22396">
        <w:t xml:space="preserve">an additional </w:t>
      </w:r>
      <w:r w:rsidR="00AB1056">
        <w:t>data sheet</w:t>
      </w:r>
      <w:r w:rsidRPr="00E22396">
        <w:t xml:space="preserve"> to record halibut caught in the second area.  </w:t>
      </w:r>
    </w:p>
    <w:p w:rsidR="00A60F90" w:rsidRDefault="00A60F90" w:rsidP="00A60F90">
      <w:pPr>
        <w:tabs>
          <w:tab w:val="left" w:pos="360"/>
          <w:tab w:val="left" w:pos="720"/>
          <w:tab w:val="left" w:pos="1080"/>
        </w:tabs>
      </w:pPr>
    </w:p>
    <w:p w:rsidR="00A60F90" w:rsidRDefault="00A60F90">
      <w:pPr>
        <w:widowControl/>
        <w:autoSpaceDE/>
        <w:autoSpaceDN/>
        <w:adjustRightInd/>
      </w:pPr>
      <w:r>
        <w:br w:type="page"/>
      </w:r>
    </w:p>
    <w:p w:rsidR="00A60F90" w:rsidRDefault="00A60F90" w:rsidP="00A60F90">
      <w:pPr>
        <w:tabs>
          <w:tab w:val="left" w:pos="360"/>
          <w:tab w:val="left" w:pos="720"/>
          <w:tab w:val="left" w:pos="1080"/>
        </w:tabs>
      </w:pPr>
    </w:p>
    <w:p w:rsidR="007346FF" w:rsidRDefault="007346FF" w:rsidP="004C5294">
      <w:pPr>
        <w:pStyle w:val="ListParagraph"/>
        <w:numPr>
          <w:ilvl w:val="0"/>
          <w:numId w:val="4"/>
        </w:numPr>
        <w:tabs>
          <w:tab w:val="left" w:pos="360"/>
          <w:tab w:val="left" w:pos="720"/>
          <w:tab w:val="left" w:pos="1080"/>
        </w:tabs>
      </w:pPr>
      <w:r>
        <w:t xml:space="preserve">Retain all </w:t>
      </w:r>
      <w:r w:rsidR="00AB1056">
        <w:t>data sheet</w:t>
      </w:r>
      <w:r w:rsidR="008E5513">
        <w:t>s</w:t>
      </w:r>
      <w:r>
        <w:t xml:space="preserve"> showing halibut harvest for 2 yea</w:t>
      </w:r>
      <w:r w:rsidR="00C542C4">
        <w:t xml:space="preserve">rs after the end of the fishing </w:t>
      </w:r>
      <w:r>
        <w:t>year for which the logbook was issued</w:t>
      </w:r>
      <w:r w:rsidR="004934F7">
        <w:t xml:space="preserve">.  </w:t>
      </w:r>
    </w:p>
    <w:p w:rsidR="007346FF" w:rsidRDefault="007346FF" w:rsidP="004C5294">
      <w:pPr>
        <w:pStyle w:val="ListParagraph"/>
        <w:numPr>
          <w:ilvl w:val="0"/>
          <w:numId w:val="4"/>
        </w:numPr>
        <w:tabs>
          <w:tab w:val="left" w:pos="0"/>
          <w:tab w:val="left" w:pos="360"/>
        </w:tabs>
      </w:pPr>
      <w:r>
        <w:t xml:space="preserve">Make the </w:t>
      </w:r>
      <w:r w:rsidR="00AB1056">
        <w:t>data sheet</w:t>
      </w:r>
      <w:r w:rsidR="004934F7">
        <w:t xml:space="preserve">s </w:t>
      </w:r>
      <w:r>
        <w:t>available for inspection upon the request</w:t>
      </w:r>
      <w:r w:rsidR="00033BB4">
        <w:t xml:space="preserve"> of an authorized officer</w:t>
      </w:r>
      <w:r>
        <w:t>.</w:t>
      </w:r>
    </w:p>
    <w:p w:rsidR="00033BB4" w:rsidRDefault="00033BB4" w:rsidP="00353C6F">
      <w:pPr>
        <w:tabs>
          <w:tab w:val="left" w:pos="360"/>
          <w:tab w:val="left" w:pos="720"/>
          <w:tab w:val="left" w:pos="1080"/>
        </w:tabs>
      </w:pPr>
    </w:p>
    <w:p w:rsidR="00300F78" w:rsidRDefault="00300F78" w:rsidP="00660FFE">
      <w:r w:rsidRPr="00300F78">
        <w:rPr>
          <w:b/>
        </w:rPr>
        <w:t>Deadline</w:t>
      </w:r>
      <w:r>
        <w:t>s:</w:t>
      </w:r>
    </w:p>
    <w:p w:rsidR="00503150" w:rsidRDefault="00493E26" w:rsidP="00660FFE">
      <w:r>
        <w:t xml:space="preserve">For a charter vessel fishing trip during </w:t>
      </w:r>
      <w:r w:rsidR="003345ED">
        <w:t>which halibut were caught and retained</w:t>
      </w:r>
    </w:p>
    <w:p w:rsidR="005524EC" w:rsidRDefault="00493E26" w:rsidP="004C5294">
      <w:pPr>
        <w:pStyle w:val="ListParagraph"/>
        <w:numPr>
          <w:ilvl w:val="0"/>
          <w:numId w:val="3"/>
        </w:numPr>
        <w:tabs>
          <w:tab w:val="left" w:pos="360"/>
          <w:tab w:val="left" w:pos="720"/>
          <w:tab w:val="left" w:pos="1080"/>
        </w:tabs>
      </w:pPr>
      <w:r w:rsidRPr="004C5294">
        <w:rPr>
          <w:b/>
          <w:i/>
        </w:rPr>
        <w:t>on or after the first Monday in April and on or before December 31</w:t>
      </w:r>
      <w:r>
        <w:t xml:space="preserve">, data sheets must be submitted </w:t>
      </w:r>
      <w:r w:rsidR="00660FFE">
        <w:t xml:space="preserve">to the ADF&amp;G and postmarked or received no later than 14 calendar days after the Monday of the fishing week (as defined in 50 CFR 300.61) </w:t>
      </w:r>
    </w:p>
    <w:p w:rsidR="003345ED" w:rsidRPr="005524EC" w:rsidRDefault="00660FFE" w:rsidP="004C5294">
      <w:pPr>
        <w:pStyle w:val="ListParagraph"/>
        <w:numPr>
          <w:ilvl w:val="0"/>
          <w:numId w:val="3"/>
        </w:numPr>
        <w:tabs>
          <w:tab w:val="left" w:pos="360"/>
          <w:tab w:val="left" w:pos="720"/>
          <w:tab w:val="left" w:pos="1080"/>
        </w:tabs>
      </w:pPr>
      <w:proofErr w:type="gramStart"/>
      <w:r w:rsidRPr="003345ED">
        <w:rPr>
          <w:b/>
          <w:i/>
        </w:rPr>
        <w:t>on</w:t>
      </w:r>
      <w:proofErr w:type="gramEnd"/>
      <w:r w:rsidRPr="003345ED">
        <w:rPr>
          <w:b/>
          <w:i/>
        </w:rPr>
        <w:t xml:space="preserve"> January 1 through the first Sunday in April</w:t>
      </w:r>
      <w:r w:rsidRPr="004C5294">
        <w:rPr>
          <w:i/>
        </w:rPr>
        <w:t xml:space="preserve">, </w:t>
      </w:r>
      <w:r w:rsidR="003345ED" w:rsidRPr="005524EC">
        <w:t xml:space="preserve">data sheets </w:t>
      </w:r>
      <w:r w:rsidRPr="005524EC">
        <w:t>must be submitted to the ADF&amp;G and postmarked or received no later than</w:t>
      </w:r>
      <w:r w:rsidR="005524EC" w:rsidRPr="005524EC">
        <w:t xml:space="preserve"> </w:t>
      </w:r>
      <w:r w:rsidRPr="005524EC">
        <w:t xml:space="preserve">the second Monday in April.  </w:t>
      </w:r>
    </w:p>
    <w:p w:rsidR="003345ED" w:rsidRPr="004C5294" w:rsidRDefault="003345ED" w:rsidP="004C5294">
      <w:pPr>
        <w:pStyle w:val="ListParagraph"/>
        <w:tabs>
          <w:tab w:val="left" w:pos="360"/>
          <w:tab w:val="left" w:pos="720"/>
          <w:tab w:val="left" w:pos="1080"/>
        </w:tabs>
        <w:rPr>
          <w:b/>
          <w:i/>
        </w:rPr>
      </w:pPr>
    </w:p>
    <w:p w:rsidR="0069192F" w:rsidRDefault="00003581" w:rsidP="00003581">
      <w:r>
        <w:t xml:space="preserve">Each charter vessel angler who retains halibut caught in </w:t>
      </w:r>
      <w:r w:rsidR="00A0795F">
        <w:t xml:space="preserve">IPHC </w:t>
      </w:r>
      <w:r>
        <w:t>area</w:t>
      </w:r>
      <w:r w:rsidR="00A0795F">
        <w:t>s</w:t>
      </w:r>
      <w:r>
        <w:t xml:space="preserve"> 2C or 3A must acknowledge that his or her name, license number (if required), and number of halibut retained are recorded correctly by signing the Charter </w:t>
      </w:r>
      <w:proofErr w:type="spellStart"/>
      <w:r>
        <w:t>Logsheet</w:t>
      </w:r>
      <w:proofErr w:type="spellEnd"/>
      <w:r>
        <w:t xml:space="preserve"> on the line that corresponds to the angler's information.  </w:t>
      </w:r>
    </w:p>
    <w:p w:rsidR="00003581" w:rsidRDefault="00003581" w:rsidP="00003581">
      <w:r>
        <w:t xml:space="preserve">Because the charter vessel guide must verify the signature of </w:t>
      </w:r>
      <w:r w:rsidR="0069192F">
        <w:t>each</w:t>
      </w:r>
      <w:r>
        <w:t xml:space="preserve"> charter vessel angler, the cost and burden of the </w:t>
      </w:r>
      <w:r w:rsidR="0069192F">
        <w:t xml:space="preserve">angler </w:t>
      </w:r>
      <w:r>
        <w:t xml:space="preserve">signature are </w:t>
      </w:r>
      <w:r w:rsidR="0069192F">
        <w:t xml:space="preserve">included in </w:t>
      </w:r>
      <w:r>
        <w:t>the guide</w:t>
      </w:r>
      <w:r w:rsidR="0069192F">
        <w:t xml:space="preserve"> </w:t>
      </w:r>
      <w:r w:rsidR="00D0251F">
        <w:t>burden and cost</w:t>
      </w:r>
      <w:r>
        <w:t>.</w:t>
      </w:r>
    </w:p>
    <w:p w:rsidR="00003581" w:rsidRDefault="00003581" w:rsidP="00003581"/>
    <w:p w:rsidR="00214AA5" w:rsidRPr="004C5294" w:rsidRDefault="005524EC" w:rsidP="00356D71">
      <w:pPr>
        <w:tabs>
          <w:tab w:val="left" w:pos="360"/>
          <w:tab w:val="left" w:pos="720"/>
          <w:tab w:val="left" w:pos="1080"/>
        </w:tabs>
        <w:rPr>
          <w:b/>
          <w:szCs w:val="20"/>
        </w:rPr>
      </w:pPr>
      <w:r w:rsidRPr="004C5294">
        <w:rPr>
          <w:b/>
          <w:szCs w:val="20"/>
        </w:rPr>
        <w:t xml:space="preserve">Information collected in ADF&amp;G </w:t>
      </w:r>
      <w:r w:rsidR="00465F61" w:rsidRPr="004C5294">
        <w:rPr>
          <w:b/>
          <w:szCs w:val="20"/>
        </w:rPr>
        <w:t>Charter Logbook</w:t>
      </w:r>
    </w:p>
    <w:p w:rsidR="00214AA5" w:rsidRPr="004C5294" w:rsidRDefault="00356D71" w:rsidP="00356D71">
      <w:pPr>
        <w:tabs>
          <w:tab w:val="left" w:pos="360"/>
          <w:tab w:val="left" w:pos="720"/>
          <w:tab w:val="left" w:pos="1080"/>
        </w:tabs>
        <w:rPr>
          <w:szCs w:val="20"/>
        </w:rPr>
      </w:pPr>
      <w:proofErr w:type="gramStart"/>
      <w:r w:rsidRPr="004C5294">
        <w:rPr>
          <w:szCs w:val="20"/>
          <w:u w:val="single"/>
        </w:rPr>
        <w:t>Charter vessel guide requirements</w:t>
      </w:r>
      <w:r w:rsidRPr="004C5294">
        <w:rPr>
          <w:szCs w:val="20"/>
        </w:rPr>
        <w:t>.</w:t>
      </w:r>
      <w:proofErr w:type="gramEnd"/>
      <w:r w:rsidRPr="004C5294">
        <w:rPr>
          <w:szCs w:val="20"/>
        </w:rPr>
        <w:t xml:space="preserve"> </w:t>
      </w:r>
    </w:p>
    <w:p w:rsidR="00992A6C" w:rsidRPr="004C5294" w:rsidRDefault="00B457E0" w:rsidP="00DE0222">
      <w:pPr>
        <w:tabs>
          <w:tab w:val="left" w:pos="360"/>
          <w:tab w:val="left" w:pos="720"/>
        </w:tabs>
        <w:ind w:left="720" w:hanging="720"/>
        <w:rPr>
          <w:szCs w:val="20"/>
        </w:rPr>
      </w:pPr>
      <w:r w:rsidRPr="004C5294">
        <w:rPr>
          <w:szCs w:val="20"/>
        </w:rPr>
        <w:tab/>
      </w:r>
      <w:r w:rsidR="00356D71" w:rsidRPr="004C5294">
        <w:rPr>
          <w:szCs w:val="20"/>
        </w:rPr>
        <w:t>Month and day for each ch</w:t>
      </w:r>
      <w:r w:rsidR="00992A6C" w:rsidRPr="004C5294">
        <w:rPr>
          <w:szCs w:val="20"/>
        </w:rPr>
        <w:t>arter vessel fishing trip</w:t>
      </w:r>
    </w:p>
    <w:p w:rsidR="00767423" w:rsidRPr="004C5294" w:rsidRDefault="00767423" w:rsidP="00767423">
      <w:pPr>
        <w:tabs>
          <w:tab w:val="left" w:pos="360"/>
          <w:tab w:val="left" w:pos="720"/>
        </w:tabs>
        <w:ind w:left="360" w:hanging="360"/>
        <w:rPr>
          <w:szCs w:val="20"/>
        </w:rPr>
      </w:pPr>
      <w:r w:rsidRPr="004C5294">
        <w:rPr>
          <w:szCs w:val="20"/>
        </w:rPr>
        <w:tab/>
        <w:t xml:space="preserve">Alaska </w:t>
      </w:r>
      <w:r w:rsidR="005524EC" w:rsidRPr="004C5294">
        <w:rPr>
          <w:szCs w:val="20"/>
        </w:rPr>
        <w:t>Guide</w:t>
      </w:r>
      <w:r w:rsidRPr="004C5294">
        <w:rPr>
          <w:szCs w:val="20"/>
        </w:rPr>
        <w:t xml:space="preserve"> License number for the current year </w:t>
      </w:r>
    </w:p>
    <w:p w:rsidR="00992A6C" w:rsidRPr="004C5294" w:rsidRDefault="00767423" w:rsidP="00992A6C">
      <w:pPr>
        <w:tabs>
          <w:tab w:val="left" w:pos="360"/>
          <w:tab w:val="left" w:pos="720"/>
        </w:tabs>
        <w:ind w:left="720" w:hanging="720"/>
        <w:rPr>
          <w:szCs w:val="20"/>
        </w:rPr>
      </w:pPr>
      <w:r w:rsidRPr="004C5294">
        <w:rPr>
          <w:szCs w:val="20"/>
        </w:rPr>
        <w:tab/>
      </w:r>
      <w:r w:rsidR="00992A6C" w:rsidRPr="004C5294">
        <w:rPr>
          <w:szCs w:val="20"/>
        </w:rPr>
        <w:t xml:space="preserve">GAF permit number </w:t>
      </w:r>
    </w:p>
    <w:p w:rsidR="00FF1201" w:rsidRPr="004C5294" w:rsidRDefault="00356D71" w:rsidP="000969B5">
      <w:pPr>
        <w:tabs>
          <w:tab w:val="left" w:pos="360"/>
          <w:tab w:val="left" w:pos="720"/>
        </w:tabs>
        <w:ind w:left="360" w:hanging="360"/>
        <w:rPr>
          <w:szCs w:val="20"/>
        </w:rPr>
      </w:pPr>
      <w:r w:rsidRPr="004C5294">
        <w:rPr>
          <w:szCs w:val="20"/>
        </w:rPr>
        <w:t xml:space="preserve">Before a charter vessel fishing trip begins, record for each charter vessel angler </w:t>
      </w:r>
    </w:p>
    <w:p w:rsidR="000969B5" w:rsidRPr="004C5294" w:rsidRDefault="00FF1201" w:rsidP="000969B5">
      <w:pPr>
        <w:tabs>
          <w:tab w:val="left" w:pos="360"/>
          <w:tab w:val="left" w:pos="720"/>
        </w:tabs>
        <w:ind w:left="360" w:hanging="360"/>
        <w:rPr>
          <w:szCs w:val="20"/>
        </w:rPr>
      </w:pPr>
      <w:r w:rsidRPr="004C5294">
        <w:rPr>
          <w:szCs w:val="20"/>
        </w:rPr>
        <w:tab/>
      </w:r>
      <w:r w:rsidR="00356D71" w:rsidRPr="004C5294">
        <w:rPr>
          <w:szCs w:val="20"/>
        </w:rPr>
        <w:t>Alaska Sport Fishing License number for the current year</w:t>
      </w:r>
      <w:r w:rsidR="00E87A13" w:rsidRPr="004C5294">
        <w:rPr>
          <w:szCs w:val="20"/>
        </w:rPr>
        <w:t>, or r</w:t>
      </w:r>
      <w:r w:rsidR="00356D71" w:rsidRPr="004C5294">
        <w:rPr>
          <w:szCs w:val="20"/>
        </w:rPr>
        <w:t>e</w:t>
      </w:r>
      <w:r w:rsidRPr="004C5294">
        <w:rPr>
          <w:szCs w:val="20"/>
        </w:rPr>
        <w:t>sident permanent license number</w:t>
      </w:r>
      <w:r w:rsidR="00356D71" w:rsidRPr="004C5294">
        <w:rPr>
          <w:szCs w:val="20"/>
        </w:rPr>
        <w:t xml:space="preserve"> or disabled veteran license number </w:t>
      </w:r>
      <w:r w:rsidR="00E87A13" w:rsidRPr="004C5294">
        <w:rPr>
          <w:szCs w:val="20"/>
        </w:rPr>
        <w:t>if an annual license number is not required</w:t>
      </w:r>
    </w:p>
    <w:p w:rsidR="000969B5" w:rsidRPr="004C5294" w:rsidRDefault="000969B5" w:rsidP="000969B5">
      <w:pPr>
        <w:tabs>
          <w:tab w:val="left" w:pos="360"/>
          <w:tab w:val="left" w:pos="720"/>
        </w:tabs>
        <w:ind w:left="360" w:hanging="360"/>
        <w:rPr>
          <w:szCs w:val="20"/>
        </w:rPr>
      </w:pPr>
      <w:r w:rsidRPr="004C5294">
        <w:rPr>
          <w:szCs w:val="20"/>
        </w:rPr>
        <w:tab/>
      </w:r>
      <w:r w:rsidR="00767423" w:rsidRPr="004C5294">
        <w:rPr>
          <w:szCs w:val="20"/>
        </w:rPr>
        <w:t>N</w:t>
      </w:r>
      <w:r w:rsidR="00356D71" w:rsidRPr="004C5294">
        <w:rPr>
          <w:szCs w:val="20"/>
        </w:rPr>
        <w:t xml:space="preserve">ame of each paying and nonpaying charter vessel angler on board that will fish for halibut </w:t>
      </w:r>
    </w:p>
    <w:p w:rsidR="00356D71" w:rsidRPr="004C5294" w:rsidRDefault="000969B5" w:rsidP="000969B5">
      <w:pPr>
        <w:tabs>
          <w:tab w:val="left" w:pos="360"/>
          <w:tab w:val="left" w:pos="720"/>
        </w:tabs>
        <w:ind w:left="360" w:hanging="360"/>
        <w:rPr>
          <w:szCs w:val="20"/>
        </w:rPr>
      </w:pPr>
      <w:r w:rsidRPr="004C5294">
        <w:rPr>
          <w:szCs w:val="20"/>
        </w:rPr>
        <w:tab/>
      </w:r>
      <w:r w:rsidR="00767423" w:rsidRPr="004C5294">
        <w:rPr>
          <w:szCs w:val="20"/>
        </w:rPr>
        <w:t>N</w:t>
      </w:r>
      <w:r w:rsidR="00356D71" w:rsidRPr="004C5294">
        <w:rPr>
          <w:szCs w:val="20"/>
        </w:rPr>
        <w:t>ame of each angler not required to have an Alaska Sport Fishing License or its equivalent</w:t>
      </w:r>
    </w:p>
    <w:p w:rsidR="00356D71" w:rsidRPr="004C5294" w:rsidRDefault="00DE0222" w:rsidP="00DE0222">
      <w:pPr>
        <w:tabs>
          <w:tab w:val="left" w:pos="360"/>
          <w:tab w:val="left" w:pos="720"/>
        </w:tabs>
        <w:ind w:left="720" w:hanging="720"/>
        <w:rPr>
          <w:szCs w:val="20"/>
        </w:rPr>
      </w:pPr>
      <w:r w:rsidRPr="004C5294">
        <w:rPr>
          <w:szCs w:val="20"/>
        </w:rPr>
        <w:tab/>
      </w:r>
      <w:r w:rsidR="00767423" w:rsidRPr="004C5294">
        <w:rPr>
          <w:szCs w:val="20"/>
        </w:rPr>
        <w:t>T</w:t>
      </w:r>
      <w:r w:rsidR="00356D71" w:rsidRPr="004C5294">
        <w:rPr>
          <w:szCs w:val="20"/>
        </w:rPr>
        <w:t>otal number of halibut caught and retained</w:t>
      </w:r>
    </w:p>
    <w:p w:rsidR="00FF1201" w:rsidRPr="004C5294" w:rsidRDefault="00FF1201" w:rsidP="00DE0222">
      <w:pPr>
        <w:tabs>
          <w:tab w:val="left" w:pos="360"/>
          <w:tab w:val="left" w:pos="720"/>
        </w:tabs>
        <w:ind w:left="720" w:hanging="720"/>
        <w:rPr>
          <w:szCs w:val="20"/>
        </w:rPr>
      </w:pPr>
      <w:r w:rsidRPr="004C5294">
        <w:rPr>
          <w:szCs w:val="20"/>
        </w:rPr>
        <w:tab/>
      </w:r>
      <w:r w:rsidR="00767423" w:rsidRPr="004C5294">
        <w:rPr>
          <w:szCs w:val="20"/>
        </w:rPr>
        <w:t>T</w:t>
      </w:r>
      <w:r w:rsidRPr="004C5294">
        <w:rPr>
          <w:szCs w:val="20"/>
        </w:rPr>
        <w:t>otal number of GAF halibut retained</w:t>
      </w:r>
    </w:p>
    <w:p w:rsidR="00356D71" w:rsidRPr="004C5294" w:rsidRDefault="00DE0222" w:rsidP="00512F41">
      <w:pPr>
        <w:tabs>
          <w:tab w:val="left" w:pos="360"/>
          <w:tab w:val="left" w:pos="720"/>
          <w:tab w:val="left" w:pos="1080"/>
        </w:tabs>
        <w:ind w:left="1080" w:hanging="1080"/>
        <w:rPr>
          <w:szCs w:val="20"/>
        </w:rPr>
      </w:pPr>
      <w:r w:rsidRPr="004C5294">
        <w:rPr>
          <w:szCs w:val="20"/>
        </w:rPr>
        <w:tab/>
      </w:r>
      <w:r w:rsidR="00356D71" w:rsidRPr="004C5294">
        <w:rPr>
          <w:szCs w:val="20"/>
        </w:rPr>
        <w:t>Acknowledge that the recorded information is correct by signing the logbook data sheet</w:t>
      </w:r>
    </w:p>
    <w:p w:rsidR="007D76C9" w:rsidRPr="004C5294" w:rsidRDefault="00B457E0" w:rsidP="00CE343D">
      <w:pPr>
        <w:tabs>
          <w:tab w:val="left" w:pos="360"/>
          <w:tab w:val="left" w:pos="720"/>
        </w:tabs>
        <w:ind w:left="720" w:hanging="720"/>
        <w:rPr>
          <w:szCs w:val="20"/>
        </w:rPr>
      </w:pPr>
      <w:r w:rsidRPr="004C5294">
        <w:rPr>
          <w:szCs w:val="20"/>
        </w:rPr>
        <w:tab/>
      </w:r>
      <w:r w:rsidR="00356D71" w:rsidRPr="004C5294">
        <w:rPr>
          <w:szCs w:val="20"/>
        </w:rPr>
        <w:t xml:space="preserve">The charter vessel guide </w:t>
      </w:r>
      <w:r w:rsidR="00FF1201" w:rsidRPr="004C5294">
        <w:rPr>
          <w:szCs w:val="20"/>
        </w:rPr>
        <w:t xml:space="preserve">must ensure </w:t>
      </w:r>
      <w:r w:rsidR="00356D71" w:rsidRPr="004C5294">
        <w:rPr>
          <w:szCs w:val="20"/>
        </w:rPr>
        <w:t>that</w:t>
      </w:r>
      <w:r w:rsidR="00FF1201" w:rsidRPr="004C5294">
        <w:rPr>
          <w:szCs w:val="20"/>
        </w:rPr>
        <w:t xml:space="preserve"> each </w:t>
      </w:r>
      <w:r w:rsidR="00356D71" w:rsidRPr="004C5294">
        <w:rPr>
          <w:szCs w:val="20"/>
        </w:rPr>
        <w:t>charter vessel angler sign</w:t>
      </w:r>
      <w:r w:rsidR="00E87A13" w:rsidRPr="004C5294">
        <w:rPr>
          <w:szCs w:val="20"/>
        </w:rPr>
        <w:t>s</w:t>
      </w:r>
      <w:r w:rsidR="00070288" w:rsidRPr="004C5294">
        <w:rPr>
          <w:szCs w:val="20"/>
        </w:rPr>
        <w:t xml:space="preserve"> the logbook</w:t>
      </w:r>
    </w:p>
    <w:p w:rsidR="00AB5C70" w:rsidRDefault="00AB5C70" w:rsidP="007A0EC9">
      <w:pPr>
        <w:tabs>
          <w:tab w:val="left" w:pos="360"/>
          <w:tab w:val="left" w:pos="720"/>
          <w:tab w:val="left" w:pos="1080"/>
        </w:tabs>
      </w:pPr>
    </w:p>
    <w:p w:rsidR="005524EC" w:rsidRDefault="005524EC" w:rsidP="005524EC">
      <w:r>
        <w:rPr>
          <w:b/>
        </w:rPr>
        <w:t xml:space="preserve">GAF </w:t>
      </w:r>
      <w:r w:rsidR="00E87A13">
        <w:rPr>
          <w:b/>
        </w:rPr>
        <w:t>Permit</w:t>
      </w:r>
      <w:r w:rsidRPr="00F76889">
        <w:rPr>
          <w:b/>
        </w:rPr>
        <w:t xml:space="preserve"> Number</w:t>
      </w:r>
      <w:r>
        <w:t>:</w:t>
      </w:r>
    </w:p>
    <w:p w:rsidR="005524EC" w:rsidRDefault="00E87A13" w:rsidP="005524EC">
      <w:r>
        <w:t>If GAF halibut are caught and kept during a charter vessel fishing trip, the guide must record the GAF permit number on the logbook page for that trip and have a copy of the GAF permit and GAF permit log onboard the vessel during that trip. The GAF permit number in the logbook allows ADF&amp;G and NOAA Fisheries Office for Law Enforcement (OLE)</w:t>
      </w:r>
      <w:r w:rsidRPr="00EB6E31">
        <w:t xml:space="preserve"> staff</w:t>
      </w:r>
      <w:r>
        <w:t xml:space="preserve"> to cross reference the GAF electronic reports and the GAF permits and logs. </w:t>
      </w:r>
    </w:p>
    <w:p w:rsidR="005524EC" w:rsidRDefault="005524EC" w:rsidP="007A0EC9">
      <w:pPr>
        <w:tabs>
          <w:tab w:val="left" w:pos="360"/>
          <w:tab w:val="left" w:pos="720"/>
          <w:tab w:val="left" w:pos="1080"/>
        </w:tabs>
      </w:pPr>
    </w:p>
    <w:p w:rsidR="00FB542B" w:rsidRDefault="00E87A13" w:rsidP="00A80B0E">
      <w:pPr>
        <w:widowControl/>
        <w:autoSpaceDE/>
        <w:autoSpaceDN/>
        <w:adjustRightInd/>
      </w:pPr>
      <w:r>
        <w:t>The number of respondents is assumed to equal the number of charter halibut permit</w:t>
      </w:r>
      <w:r w:rsidR="00DA23EE">
        <w:t xml:space="preserve"> </w:t>
      </w:r>
      <w:r>
        <w:t>(CHP)</w:t>
      </w:r>
      <w:r w:rsidR="00DA23EE">
        <w:t xml:space="preserve"> holders</w:t>
      </w:r>
      <w:r>
        <w:t xml:space="preserve">. The number of </w:t>
      </w:r>
      <w:r w:rsidR="00F76889">
        <w:t xml:space="preserve">respondents </w:t>
      </w:r>
      <w:r>
        <w:t xml:space="preserve">changed </w:t>
      </w:r>
      <w:r w:rsidR="00F76889">
        <w:t xml:space="preserve">from 696 </w:t>
      </w:r>
      <w:r>
        <w:t xml:space="preserve">in the previous </w:t>
      </w:r>
      <w:r w:rsidR="00017A5D">
        <w:t xml:space="preserve">OMB approval </w:t>
      </w:r>
      <w:r w:rsidR="00F76889">
        <w:t xml:space="preserve">to </w:t>
      </w:r>
      <w:r w:rsidR="00DA23EE">
        <w:t>583</w:t>
      </w:r>
      <w:r w:rsidR="00017A5D">
        <w:t xml:space="preserve"> to reflect the </w:t>
      </w:r>
      <w:r w:rsidR="00DA23EE">
        <w:t xml:space="preserve">approximate </w:t>
      </w:r>
      <w:r w:rsidR="00017A5D">
        <w:t>current number of CHP</w:t>
      </w:r>
      <w:r w:rsidR="00DA23EE">
        <w:t xml:space="preserve"> holders There are currently 1,086 CHP permits held by these 583 CHP holders</w:t>
      </w:r>
      <w:r w:rsidR="00F76889" w:rsidRPr="00F76889">
        <w:t xml:space="preserve"> (968 regular, 7 </w:t>
      </w:r>
      <w:r w:rsidR="008A4B15">
        <w:t>military morale, welfare, and recreation permits (</w:t>
      </w:r>
      <w:r w:rsidR="00F76889" w:rsidRPr="00F76889">
        <w:t>MWR</w:t>
      </w:r>
      <w:r w:rsidR="008A4B15">
        <w:t>)</w:t>
      </w:r>
      <w:r w:rsidR="00F76889" w:rsidRPr="00F76889">
        <w:t>, and 11</w:t>
      </w:r>
      <w:r w:rsidR="00DA23EE">
        <w:t>1</w:t>
      </w:r>
      <w:r w:rsidR="00F76889" w:rsidRPr="00F76889">
        <w:t xml:space="preserve"> CQE CHPs)</w:t>
      </w:r>
      <w:r w:rsidR="00F76889">
        <w:t>.</w:t>
      </w:r>
      <w:r w:rsidR="00F76889" w:rsidRPr="00F76889">
        <w:t xml:space="preserve"> </w:t>
      </w:r>
      <w:r w:rsidR="00017A5D">
        <w:t xml:space="preserve"> The number of trips per CHP changed from 34 to 35.Assuming an average of 35 trips per CHP, the potential number of </w:t>
      </w:r>
      <w:r w:rsidR="00FB542B">
        <w:t>responses</w:t>
      </w:r>
      <w:r w:rsidR="00017A5D">
        <w:t xml:space="preserve"> was changed</w:t>
      </w:r>
      <w:r w:rsidR="00FB542B">
        <w:t xml:space="preserve"> from 23,664 to 38,010.  </w:t>
      </w:r>
      <w:r w:rsidR="00017A5D">
        <w:t>Because the number of responses increased, the b</w:t>
      </w:r>
      <w:r w:rsidR="00FB542B">
        <w:t>urden costs</w:t>
      </w:r>
      <w:r w:rsidR="00017A5D">
        <w:t xml:space="preserve"> increased</w:t>
      </w:r>
      <w:r w:rsidR="00FB542B">
        <w:t xml:space="preserve"> from 1</w:t>
      </w:r>
      <w:r w:rsidR="00670ED0">
        <w:t>,</w:t>
      </w:r>
      <w:r w:rsidR="00FB542B">
        <w:t xml:space="preserve">972 </w:t>
      </w:r>
      <w:proofErr w:type="spellStart"/>
      <w:r w:rsidR="00FB542B">
        <w:t>hr</w:t>
      </w:r>
      <w:proofErr w:type="spellEnd"/>
      <w:r w:rsidR="00FB542B">
        <w:t xml:space="preserve"> to </w:t>
      </w:r>
      <w:r w:rsidR="00FB542B">
        <w:lastRenderedPageBreak/>
        <w:t>2,534</w:t>
      </w:r>
      <w:r w:rsidR="00670ED0">
        <w:t xml:space="preserve"> hr</w:t>
      </w:r>
      <w:r w:rsidR="00FB542B">
        <w:t>.</w:t>
      </w:r>
      <w:r w:rsidR="00F76889">
        <w:t xml:space="preserve">  </w:t>
      </w:r>
      <w:r w:rsidR="00017A5D">
        <w:t xml:space="preserve">The </w:t>
      </w:r>
      <w:r w:rsidR="00F76889">
        <w:t>response time</w:t>
      </w:r>
      <w:r w:rsidR="00017A5D">
        <w:t xml:space="preserve"> was changed</w:t>
      </w:r>
      <w:r w:rsidR="00F76889">
        <w:t xml:space="preserve"> from 5 minutes to 4 minutes.</w:t>
      </w:r>
      <w:r w:rsidR="00FB542B">
        <w:t xml:space="preserve"> </w:t>
      </w:r>
      <w:r w:rsidR="00017A5D">
        <w:t>At $37/</w:t>
      </w:r>
      <w:proofErr w:type="spellStart"/>
      <w:r w:rsidR="00017A5D">
        <w:t>hr</w:t>
      </w:r>
      <w:proofErr w:type="spellEnd"/>
      <w:r w:rsidR="00017A5D">
        <w:t>, per</w:t>
      </w:r>
      <w:r w:rsidR="00FB542B">
        <w:t>s</w:t>
      </w:r>
      <w:r w:rsidR="00670ED0">
        <w:t>onnel costs</w:t>
      </w:r>
      <w:r w:rsidR="00017A5D">
        <w:t xml:space="preserve"> changed</w:t>
      </w:r>
      <w:r w:rsidR="00670ED0">
        <w:t xml:space="preserve"> from $49,300 to $93,</w:t>
      </w:r>
      <w:r w:rsidR="00FB542B">
        <w:t xml:space="preserve">758.  </w:t>
      </w:r>
    </w:p>
    <w:p w:rsidR="008A4B15" w:rsidRDefault="008A4B15" w:rsidP="00A80B0E">
      <w:pPr>
        <w:widowControl/>
        <w:autoSpaceDE/>
        <w:autoSpaceDN/>
        <w:adjustRightInd/>
      </w:pPr>
    </w:p>
    <w:p w:rsidR="008A4B15" w:rsidRDefault="008A4B15" w:rsidP="00A80B0E">
      <w:pPr>
        <w:widowControl/>
        <w:autoSpaceDE/>
        <w:autoSpaceDN/>
        <w:adjustRightInd/>
      </w:pPr>
      <w:r w:rsidRPr="008A4B15">
        <w:t>Logbook sheets must be submitted to ADF&amp;G weekly between April 2 and the end of the season. Although the season technically doesn't end until December 31, 99</w:t>
      </w:r>
      <w:r w:rsidR="00DA23EE">
        <w:t xml:space="preserve"> percent</w:t>
      </w:r>
      <w:r w:rsidRPr="008A4B15">
        <w:t xml:space="preserve"> of all charter fishing has been completed by the end of September each year. So for the purposes of </w:t>
      </w:r>
      <w:r w:rsidR="00B7508A">
        <w:t xml:space="preserve">estimating the mailing costs, we assumed that the </w:t>
      </w:r>
      <w:r w:rsidRPr="008A4B15">
        <w:t xml:space="preserve">season </w:t>
      </w:r>
      <w:r w:rsidR="00B7508A">
        <w:t xml:space="preserve">will run </w:t>
      </w:r>
      <w:r w:rsidRPr="008A4B15">
        <w:t>26 weeks</w:t>
      </w:r>
      <w:r w:rsidR="00B7508A">
        <w:t xml:space="preserve">. That means, at the most, a permit holder would mail </w:t>
      </w:r>
      <w:r w:rsidRPr="008A4B15">
        <w:t xml:space="preserve">26 envelopes at $0.49 each. If all </w:t>
      </w:r>
      <w:r w:rsidR="00DA23EE">
        <w:t>583</w:t>
      </w:r>
      <w:r w:rsidRPr="008A4B15">
        <w:t xml:space="preserve"> permit holders submitted logbook sheets every week during the season, the total cost would be (5</w:t>
      </w:r>
      <w:r w:rsidR="00DA23EE">
        <w:t>83</w:t>
      </w:r>
      <w:r w:rsidRPr="008A4B15">
        <w:t xml:space="preserve"> x 26 x $0.49 = $7</w:t>
      </w:r>
      <w:r w:rsidR="00B7508A">
        <w:t>,</w:t>
      </w:r>
      <w:r w:rsidR="00DA23EE">
        <w:t>427</w:t>
      </w:r>
      <w:r w:rsidRPr="008A4B15">
        <w:t xml:space="preserve">). </w:t>
      </w:r>
      <w:r w:rsidR="00B7508A">
        <w:t>We assume that each envelope will cost $0.03 (</w:t>
      </w:r>
      <w:r w:rsidR="00DA23EE">
        <w:t>583</w:t>
      </w:r>
      <w:r w:rsidR="00B7508A">
        <w:t xml:space="preserve"> x 26 x $0.03 = $</w:t>
      </w:r>
      <w:r w:rsidR="00A9099C">
        <w:t>455</w:t>
      </w:r>
      <w:r w:rsidR="00B7508A">
        <w:t>). The total cost of mailing (rounded) is estimated to be $7,</w:t>
      </w:r>
      <w:r w:rsidR="00A9099C">
        <w:t>882</w:t>
      </w:r>
      <w:r w:rsidR="00B7508A">
        <w:t xml:space="preserve">. </w:t>
      </w:r>
      <w:r w:rsidRPr="008A4B15">
        <w:t>This estimate is likely high because it is unlikely that all permits would be used every week of the season. However, it is also likely that a permit holder with several permits could be allowing several businesses to use those permits so the logbook sheets would be submitted separately</w:t>
      </w:r>
      <w:r w:rsidR="00B7508A">
        <w:t xml:space="preserve">. </w:t>
      </w:r>
    </w:p>
    <w:p w:rsidR="00A80B0E" w:rsidRDefault="00A80B0E" w:rsidP="007A0EC9">
      <w:pPr>
        <w:tabs>
          <w:tab w:val="left" w:pos="360"/>
          <w:tab w:val="left" w:pos="720"/>
          <w:tab w:val="left" w:pos="1080"/>
        </w:tabs>
      </w:pPr>
    </w:p>
    <w:tbl>
      <w:tblPr>
        <w:tblW w:w="0" w:type="auto"/>
        <w:jc w:val="center"/>
        <w:tblLayout w:type="fixed"/>
        <w:tblCellMar>
          <w:left w:w="120" w:type="dxa"/>
          <w:right w:w="120" w:type="dxa"/>
        </w:tblCellMar>
        <w:tblLook w:val="0000" w:firstRow="0" w:lastRow="0" w:firstColumn="0" w:lastColumn="0" w:noHBand="0" w:noVBand="0"/>
      </w:tblPr>
      <w:tblGrid>
        <w:gridCol w:w="4860"/>
        <w:gridCol w:w="1530"/>
      </w:tblGrid>
      <w:tr w:rsidR="007A0EC9" w:rsidRPr="00E81A01" w:rsidTr="00471CE9">
        <w:trPr>
          <w:jc w:val="center"/>
        </w:trPr>
        <w:tc>
          <w:tcPr>
            <w:tcW w:w="6390" w:type="dxa"/>
            <w:gridSpan w:val="2"/>
            <w:tcBorders>
              <w:top w:val="single" w:sz="7" w:space="0" w:color="000000"/>
              <w:left w:val="single" w:sz="7" w:space="0" w:color="000000"/>
              <w:bottom w:val="single" w:sz="7" w:space="0" w:color="000000"/>
              <w:right w:val="single" w:sz="7" w:space="0" w:color="000000"/>
            </w:tcBorders>
          </w:tcPr>
          <w:p w:rsidR="007A0EC9" w:rsidRPr="00E81A01" w:rsidRDefault="007A0EC9" w:rsidP="00086231">
            <w:pPr>
              <w:tabs>
                <w:tab w:val="left" w:pos="360"/>
                <w:tab w:val="left" w:pos="720"/>
                <w:tab w:val="left" w:pos="1080"/>
              </w:tabs>
              <w:rPr>
                <w:b/>
                <w:bCs/>
                <w:sz w:val="20"/>
                <w:szCs w:val="20"/>
              </w:rPr>
            </w:pPr>
            <w:r>
              <w:br w:type="page"/>
            </w:r>
            <w:r w:rsidRPr="00E81A01">
              <w:br w:type="page"/>
            </w:r>
            <w:r w:rsidR="00086231" w:rsidRPr="00A80B0E">
              <w:rPr>
                <w:b/>
                <w:sz w:val="20"/>
              </w:rPr>
              <w:t>ADF&amp;G</w:t>
            </w:r>
            <w:r w:rsidR="00086231" w:rsidRPr="00A80B0E">
              <w:rPr>
                <w:sz w:val="20"/>
              </w:rPr>
              <w:t xml:space="preserve"> </w:t>
            </w:r>
            <w:r w:rsidR="00465F61">
              <w:rPr>
                <w:b/>
                <w:bCs/>
                <w:sz w:val="20"/>
                <w:szCs w:val="20"/>
              </w:rPr>
              <w:t>Charter Logbook</w:t>
            </w:r>
            <w:r w:rsidR="00086231">
              <w:rPr>
                <w:b/>
                <w:bCs/>
                <w:sz w:val="20"/>
                <w:szCs w:val="20"/>
              </w:rPr>
              <w:t xml:space="preserve">, </w:t>
            </w:r>
            <w:r w:rsidRPr="00E81A01">
              <w:rPr>
                <w:b/>
                <w:bCs/>
                <w:sz w:val="20"/>
                <w:szCs w:val="20"/>
              </w:rPr>
              <w:t>Respondents</w:t>
            </w:r>
          </w:p>
        </w:tc>
      </w:tr>
      <w:tr w:rsidR="007A0EC9" w:rsidRPr="00E81A01" w:rsidTr="00471CE9">
        <w:trPr>
          <w:trHeight w:val="1621"/>
          <w:jc w:val="center"/>
        </w:trPr>
        <w:tc>
          <w:tcPr>
            <w:tcW w:w="4860" w:type="dxa"/>
            <w:tcBorders>
              <w:top w:val="single" w:sz="7" w:space="0" w:color="000000"/>
              <w:left w:val="single" w:sz="7" w:space="0" w:color="000000"/>
              <w:bottom w:val="single" w:sz="7" w:space="0" w:color="000000"/>
              <w:right w:val="single" w:sz="7" w:space="0" w:color="000000"/>
            </w:tcBorders>
          </w:tcPr>
          <w:p w:rsidR="007A0EC9" w:rsidRDefault="007A0EC9" w:rsidP="00E87A13">
            <w:pPr>
              <w:tabs>
                <w:tab w:val="left" w:pos="360"/>
                <w:tab w:val="left" w:pos="720"/>
                <w:tab w:val="left" w:pos="1080"/>
              </w:tabs>
              <w:rPr>
                <w:b/>
                <w:sz w:val="20"/>
                <w:szCs w:val="20"/>
              </w:rPr>
            </w:pPr>
            <w:r w:rsidRPr="00E81A01">
              <w:rPr>
                <w:b/>
                <w:sz w:val="20"/>
                <w:szCs w:val="20"/>
              </w:rPr>
              <w:t>Total number of guide respondents</w:t>
            </w:r>
          </w:p>
          <w:p w:rsidR="00A9099C" w:rsidRPr="00E81A01" w:rsidRDefault="00A9099C" w:rsidP="00E87A13">
            <w:pPr>
              <w:tabs>
                <w:tab w:val="left" w:pos="360"/>
                <w:tab w:val="left" w:pos="720"/>
                <w:tab w:val="left" w:pos="1080"/>
              </w:tabs>
              <w:rPr>
                <w:b/>
                <w:sz w:val="20"/>
                <w:szCs w:val="20"/>
              </w:rPr>
            </w:pPr>
            <w:r>
              <w:rPr>
                <w:b/>
                <w:sz w:val="20"/>
                <w:szCs w:val="20"/>
              </w:rPr>
              <w:t>Total number of permits (CHP)</w:t>
            </w:r>
          </w:p>
          <w:p w:rsidR="007A0EC9" w:rsidRPr="00E81A01" w:rsidRDefault="007A0EC9" w:rsidP="00E87A13">
            <w:pPr>
              <w:tabs>
                <w:tab w:val="left" w:pos="360"/>
                <w:tab w:val="left" w:pos="720"/>
                <w:tab w:val="left" w:pos="1080"/>
              </w:tabs>
              <w:rPr>
                <w:bCs/>
                <w:sz w:val="20"/>
                <w:szCs w:val="20"/>
              </w:rPr>
            </w:pPr>
            <w:r w:rsidRPr="00E81A01">
              <w:rPr>
                <w:b/>
                <w:bCs/>
                <w:sz w:val="20"/>
                <w:szCs w:val="20"/>
              </w:rPr>
              <w:t xml:space="preserve">Total annual responses </w:t>
            </w:r>
            <w:r w:rsidRPr="00E81A01">
              <w:rPr>
                <w:bCs/>
                <w:sz w:val="20"/>
                <w:szCs w:val="20"/>
              </w:rPr>
              <w:t>(</w:t>
            </w:r>
            <w:r>
              <w:rPr>
                <w:bCs/>
                <w:sz w:val="20"/>
                <w:szCs w:val="20"/>
              </w:rPr>
              <w:t>3</w:t>
            </w:r>
            <w:r w:rsidR="00F76889">
              <w:rPr>
                <w:bCs/>
                <w:sz w:val="20"/>
                <w:szCs w:val="20"/>
              </w:rPr>
              <w:t>5</w:t>
            </w:r>
            <w:r>
              <w:rPr>
                <w:bCs/>
                <w:sz w:val="20"/>
                <w:szCs w:val="20"/>
              </w:rPr>
              <w:t xml:space="preserve"> </w:t>
            </w:r>
            <w:r w:rsidR="00017A5D">
              <w:rPr>
                <w:bCs/>
                <w:sz w:val="20"/>
                <w:szCs w:val="20"/>
              </w:rPr>
              <w:t xml:space="preserve">trips </w:t>
            </w:r>
            <w:r>
              <w:rPr>
                <w:bCs/>
                <w:sz w:val="20"/>
                <w:szCs w:val="20"/>
              </w:rPr>
              <w:t xml:space="preserve">x </w:t>
            </w:r>
            <w:r w:rsidR="00F76889">
              <w:rPr>
                <w:bCs/>
                <w:sz w:val="20"/>
                <w:szCs w:val="20"/>
              </w:rPr>
              <w:t>1086</w:t>
            </w:r>
            <w:r w:rsidR="00C775D9">
              <w:rPr>
                <w:bCs/>
                <w:sz w:val="20"/>
                <w:szCs w:val="20"/>
              </w:rPr>
              <w:t xml:space="preserve"> permits</w:t>
            </w:r>
            <w:r w:rsidRPr="00E81A01">
              <w:rPr>
                <w:bCs/>
                <w:sz w:val="20"/>
                <w:szCs w:val="20"/>
              </w:rPr>
              <w:t>)</w:t>
            </w:r>
          </w:p>
          <w:p w:rsidR="007A0EC9" w:rsidRPr="00E81A01" w:rsidRDefault="007A0EC9" w:rsidP="00E87A13">
            <w:pPr>
              <w:tabs>
                <w:tab w:val="left" w:pos="360"/>
                <w:tab w:val="left" w:pos="720"/>
                <w:tab w:val="left" w:pos="1080"/>
              </w:tabs>
              <w:rPr>
                <w:bCs/>
                <w:sz w:val="20"/>
                <w:szCs w:val="20"/>
              </w:rPr>
            </w:pPr>
            <w:r w:rsidRPr="00E81A01">
              <w:rPr>
                <w:bCs/>
                <w:sz w:val="20"/>
                <w:szCs w:val="20"/>
              </w:rPr>
              <w:t xml:space="preserve"> </w:t>
            </w:r>
            <w:r>
              <w:rPr>
                <w:bCs/>
                <w:sz w:val="20"/>
                <w:szCs w:val="20"/>
              </w:rPr>
              <w:t xml:space="preserve">  Frequency of response = 3</w:t>
            </w:r>
            <w:r w:rsidR="00F76889">
              <w:rPr>
                <w:bCs/>
                <w:sz w:val="20"/>
                <w:szCs w:val="20"/>
              </w:rPr>
              <w:t>5</w:t>
            </w:r>
            <w:r>
              <w:rPr>
                <w:bCs/>
                <w:sz w:val="20"/>
                <w:szCs w:val="20"/>
              </w:rPr>
              <w:t xml:space="preserve"> trips</w:t>
            </w:r>
            <w:r w:rsidR="00276971">
              <w:rPr>
                <w:bCs/>
                <w:sz w:val="20"/>
                <w:szCs w:val="20"/>
              </w:rPr>
              <w:t>/</w:t>
            </w:r>
            <w:r w:rsidR="00017A5D">
              <w:rPr>
                <w:bCs/>
                <w:sz w:val="20"/>
                <w:szCs w:val="20"/>
              </w:rPr>
              <w:t>CHP</w:t>
            </w:r>
          </w:p>
          <w:p w:rsidR="007A0EC9" w:rsidRPr="00E81A01" w:rsidRDefault="007A0EC9" w:rsidP="00E87A13">
            <w:pPr>
              <w:tabs>
                <w:tab w:val="left" w:pos="360"/>
                <w:tab w:val="left" w:pos="720"/>
                <w:tab w:val="left" w:pos="1080"/>
              </w:tabs>
              <w:rPr>
                <w:b/>
                <w:bCs/>
                <w:sz w:val="20"/>
                <w:szCs w:val="20"/>
              </w:rPr>
            </w:pPr>
            <w:r w:rsidRPr="00E81A01">
              <w:rPr>
                <w:b/>
                <w:bCs/>
                <w:sz w:val="20"/>
                <w:szCs w:val="20"/>
              </w:rPr>
              <w:t xml:space="preserve">Total annual time burden </w:t>
            </w:r>
            <w:r w:rsidRPr="00E81A01">
              <w:rPr>
                <w:sz w:val="20"/>
                <w:szCs w:val="20"/>
              </w:rPr>
              <w:t xml:space="preserve"> </w:t>
            </w:r>
          </w:p>
          <w:p w:rsidR="007A0EC9" w:rsidRPr="00E81A01" w:rsidRDefault="007A0EC9" w:rsidP="00E87A13">
            <w:pPr>
              <w:tabs>
                <w:tab w:val="left" w:pos="360"/>
                <w:tab w:val="left" w:pos="720"/>
                <w:tab w:val="left" w:pos="1080"/>
              </w:tabs>
              <w:rPr>
                <w:sz w:val="20"/>
                <w:szCs w:val="20"/>
              </w:rPr>
            </w:pPr>
            <w:r w:rsidRPr="00E81A01">
              <w:rPr>
                <w:sz w:val="20"/>
                <w:szCs w:val="20"/>
              </w:rPr>
              <w:t xml:space="preserve">   Estimated</w:t>
            </w:r>
            <w:r>
              <w:rPr>
                <w:sz w:val="20"/>
                <w:szCs w:val="20"/>
              </w:rPr>
              <w:t xml:space="preserve"> response time = </w:t>
            </w:r>
            <w:r w:rsidR="00F76889">
              <w:rPr>
                <w:sz w:val="20"/>
                <w:szCs w:val="20"/>
              </w:rPr>
              <w:t>4</w:t>
            </w:r>
            <w:r>
              <w:rPr>
                <w:sz w:val="20"/>
                <w:szCs w:val="20"/>
              </w:rPr>
              <w:t xml:space="preserve"> min</w:t>
            </w:r>
          </w:p>
          <w:p w:rsidR="007A0EC9" w:rsidRPr="00E81A01" w:rsidRDefault="007A0EC9" w:rsidP="00E87A13">
            <w:pPr>
              <w:tabs>
                <w:tab w:val="left" w:pos="360"/>
                <w:tab w:val="left" w:pos="720"/>
                <w:tab w:val="left" w:pos="1080"/>
              </w:tabs>
              <w:rPr>
                <w:sz w:val="20"/>
                <w:szCs w:val="20"/>
              </w:rPr>
            </w:pPr>
            <w:r w:rsidRPr="00E81A01">
              <w:rPr>
                <w:b/>
                <w:bCs/>
                <w:sz w:val="20"/>
                <w:szCs w:val="20"/>
              </w:rPr>
              <w:t xml:space="preserve">Total personnel costs </w:t>
            </w:r>
            <w:r w:rsidRPr="00E81A01">
              <w:rPr>
                <w:sz w:val="20"/>
                <w:szCs w:val="20"/>
              </w:rPr>
              <w:t xml:space="preserve"> </w:t>
            </w:r>
            <w:r w:rsidR="00A8216F">
              <w:rPr>
                <w:sz w:val="20"/>
                <w:szCs w:val="20"/>
              </w:rPr>
              <w:t>($37/</w:t>
            </w:r>
            <w:proofErr w:type="spellStart"/>
            <w:r w:rsidR="00A8216F">
              <w:rPr>
                <w:sz w:val="20"/>
                <w:szCs w:val="20"/>
              </w:rPr>
              <w:t>hr</w:t>
            </w:r>
            <w:proofErr w:type="spellEnd"/>
            <w:r w:rsidR="00A8216F">
              <w:rPr>
                <w:sz w:val="20"/>
                <w:szCs w:val="20"/>
              </w:rPr>
              <w:t xml:space="preserve"> x 2</w:t>
            </w:r>
            <w:r w:rsidR="00017A5D">
              <w:rPr>
                <w:sz w:val="20"/>
                <w:szCs w:val="20"/>
              </w:rPr>
              <w:t>,</w:t>
            </w:r>
            <w:r w:rsidR="00A8216F">
              <w:rPr>
                <w:sz w:val="20"/>
                <w:szCs w:val="20"/>
              </w:rPr>
              <w:t>534</w:t>
            </w:r>
            <w:r w:rsidR="00017A5D">
              <w:rPr>
                <w:sz w:val="20"/>
                <w:szCs w:val="20"/>
              </w:rPr>
              <w:t xml:space="preserve"> </w:t>
            </w:r>
            <w:proofErr w:type="spellStart"/>
            <w:r w:rsidR="00017A5D">
              <w:rPr>
                <w:sz w:val="20"/>
                <w:szCs w:val="20"/>
              </w:rPr>
              <w:t>hr</w:t>
            </w:r>
            <w:proofErr w:type="spellEnd"/>
            <w:r w:rsidR="000A55EF">
              <w:rPr>
                <w:sz w:val="20"/>
                <w:szCs w:val="20"/>
              </w:rPr>
              <w:t>)</w:t>
            </w:r>
          </w:p>
          <w:p w:rsidR="007A0EC9" w:rsidRPr="00471CE9" w:rsidRDefault="007A0EC9" w:rsidP="00E87A13">
            <w:pPr>
              <w:tabs>
                <w:tab w:val="left" w:pos="360"/>
                <w:tab w:val="left" w:pos="720"/>
                <w:tab w:val="left" w:pos="1080"/>
              </w:tabs>
              <w:rPr>
                <w:bCs/>
                <w:sz w:val="20"/>
                <w:szCs w:val="20"/>
              </w:rPr>
            </w:pPr>
            <w:r w:rsidRPr="00E81A01">
              <w:rPr>
                <w:b/>
                <w:bCs/>
                <w:sz w:val="20"/>
                <w:szCs w:val="20"/>
              </w:rPr>
              <w:t>Total miscellaneous costs</w:t>
            </w:r>
            <w:r w:rsidR="00B7508A">
              <w:rPr>
                <w:bCs/>
                <w:sz w:val="20"/>
                <w:szCs w:val="20"/>
              </w:rPr>
              <w:t xml:space="preserve"> (mailing costs, see above)</w:t>
            </w:r>
          </w:p>
        </w:tc>
        <w:tc>
          <w:tcPr>
            <w:tcW w:w="1530" w:type="dxa"/>
            <w:tcBorders>
              <w:top w:val="single" w:sz="7" w:space="0" w:color="000000"/>
              <w:left w:val="single" w:sz="7" w:space="0" w:color="000000"/>
              <w:bottom w:val="single" w:sz="7" w:space="0" w:color="000000"/>
              <w:right w:val="single" w:sz="7" w:space="0" w:color="000000"/>
            </w:tcBorders>
          </w:tcPr>
          <w:p w:rsidR="007A0EC9" w:rsidRPr="00E81A01" w:rsidRDefault="00A9099C" w:rsidP="00E87A13">
            <w:pPr>
              <w:tabs>
                <w:tab w:val="left" w:pos="360"/>
                <w:tab w:val="left" w:pos="720"/>
                <w:tab w:val="left" w:pos="1080"/>
              </w:tabs>
              <w:jc w:val="right"/>
              <w:rPr>
                <w:b/>
                <w:sz w:val="20"/>
                <w:szCs w:val="20"/>
              </w:rPr>
            </w:pPr>
            <w:r>
              <w:rPr>
                <w:b/>
                <w:sz w:val="20"/>
                <w:szCs w:val="20"/>
              </w:rPr>
              <w:t>583</w:t>
            </w:r>
          </w:p>
          <w:p w:rsidR="00A9099C" w:rsidRDefault="00A9099C" w:rsidP="00E87A13">
            <w:pPr>
              <w:tabs>
                <w:tab w:val="left" w:pos="360"/>
                <w:tab w:val="left" w:pos="720"/>
                <w:tab w:val="left" w:pos="1080"/>
              </w:tabs>
              <w:jc w:val="right"/>
              <w:rPr>
                <w:b/>
                <w:bCs/>
                <w:sz w:val="20"/>
                <w:szCs w:val="20"/>
              </w:rPr>
            </w:pPr>
            <w:r>
              <w:rPr>
                <w:b/>
                <w:bCs/>
                <w:sz w:val="20"/>
                <w:szCs w:val="20"/>
              </w:rPr>
              <w:t>1,086</w:t>
            </w:r>
          </w:p>
          <w:p w:rsidR="007A0EC9" w:rsidRPr="00E81A01" w:rsidRDefault="00F76889" w:rsidP="00E87A13">
            <w:pPr>
              <w:tabs>
                <w:tab w:val="left" w:pos="360"/>
                <w:tab w:val="left" w:pos="720"/>
                <w:tab w:val="left" w:pos="1080"/>
              </w:tabs>
              <w:jc w:val="right"/>
              <w:rPr>
                <w:b/>
                <w:bCs/>
                <w:sz w:val="20"/>
                <w:szCs w:val="20"/>
              </w:rPr>
            </w:pPr>
            <w:r>
              <w:rPr>
                <w:b/>
                <w:bCs/>
                <w:sz w:val="20"/>
                <w:szCs w:val="20"/>
              </w:rPr>
              <w:t>38,010</w:t>
            </w:r>
          </w:p>
          <w:p w:rsidR="007A0EC9" w:rsidRPr="00E81A01" w:rsidRDefault="007A0EC9" w:rsidP="00E87A13">
            <w:pPr>
              <w:tabs>
                <w:tab w:val="left" w:pos="360"/>
                <w:tab w:val="left" w:pos="720"/>
                <w:tab w:val="left" w:pos="1080"/>
              </w:tabs>
              <w:jc w:val="right"/>
              <w:rPr>
                <w:b/>
                <w:bCs/>
                <w:sz w:val="20"/>
                <w:szCs w:val="20"/>
              </w:rPr>
            </w:pPr>
          </w:p>
          <w:p w:rsidR="007A0EC9" w:rsidRPr="00E81A01" w:rsidRDefault="00A8216F" w:rsidP="00E87A13">
            <w:pPr>
              <w:tabs>
                <w:tab w:val="left" w:pos="360"/>
                <w:tab w:val="left" w:pos="720"/>
                <w:tab w:val="left" w:pos="1080"/>
              </w:tabs>
              <w:jc w:val="right"/>
              <w:rPr>
                <w:b/>
                <w:bCs/>
                <w:sz w:val="20"/>
                <w:szCs w:val="20"/>
              </w:rPr>
            </w:pPr>
            <w:r>
              <w:rPr>
                <w:b/>
                <w:bCs/>
                <w:sz w:val="20"/>
                <w:szCs w:val="20"/>
              </w:rPr>
              <w:t>2,534</w:t>
            </w:r>
            <w:r w:rsidR="007A0EC9" w:rsidRPr="00E81A01">
              <w:rPr>
                <w:b/>
                <w:bCs/>
                <w:sz w:val="20"/>
                <w:szCs w:val="20"/>
              </w:rPr>
              <w:t xml:space="preserve"> </w:t>
            </w:r>
            <w:proofErr w:type="spellStart"/>
            <w:r w:rsidR="007A0EC9" w:rsidRPr="00E81A01">
              <w:rPr>
                <w:b/>
                <w:bCs/>
                <w:sz w:val="20"/>
                <w:szCs w:val="20"/>
              </w:rPr>
              <w:t>hr</w:t>
            </w:r>
            <w:proofErr w:type="spellEnd"/>
          </w:p>
          <w:p w:rsidR="007A0EC9" w:rsidRPr="00E81A01" w:rsidRDefault="007A0EC9" w:rsidP="00E87A13">
            <w:pPr>
              <w:tabs>
                <w:tab w:val="left" w:pos="360"/>
                <w:tab w:val="left" w:pos="720"/>
                <w:tab w:val="left" w:pos="1080"/>
              </w:tabs>
              <w:jc w:val="right"/>
              <w:rPr>
                <w:sz w:val="20"/>
                <w:szCs w:val="20"/>
              </w:rPr>
            </w:pPr>
          </w:p>
          <w:p w:rsidR="007A0EC9" w:rsidRPr="00E81A01" w:rsidRDefault="00A8216F" w:rsidP="00E87A13">
            <w:pPr>
              <w:tabs>
                <w:tab w:val="left" w:pos="360"/>
                <w:tab w:val="left" w:pos="720"/>
                <w:tab w:val="left" w:pos="1080"/>
              </w:tabs>
              <w:jc w:val="right"/>
              <w:rPr>
                <w:b/>
                <w:bCs/>
                <w:sz w:val="20"/>
                <w:szCs w:val="20"/>
              </w:rPr>
            </w:pPr>
            <w:r>
              <w:rPr>
                <w:b/>
                <w:bCs/>
                <w:sz w:val="20"/>
                <w:szCs w:val="20"/>
              </w:rPr>
              <w:t>$ 93,758</w:t>
            </w:r>
          </w:p>
          <w:p w:rsidR="007A0EC9" w:rsidRPr="00E81A01" w:rsidRDefault="007A0EC9" w:rsidP="00A9099C">
            <w:pPr>
              <w:tabs>
                <w:tab w:val="left" w:pos="360"/>
                <w:tab w:val="left" w:pos="720"/>
                <w:tab w:val="left" w:pos="1080"/>
              </w:tabs>
              <w:jc w:val="right"/>
              <w:rPr>
                <w:sz w:val="20"/>
                <w:szCs w:val="20"/>
              </w:rPr>
            </w:pPr>
            <w:r w:rsidRPr="00E81A01">
              <w:rPr>
                <w:b/>
                <w:bCs/>
                <w:sz w:val="20"/>
                <w:szCs w:val="20"/>
              </w:rPr>
              <w:t>$</w:t>
            </w:r>
            <w:r w:rsidR="00B7508A">
              <w:rPr>
                <w:b/>
                <w:bCs/>
                <w:sz w:val="20"/>
                <w:szCs w:val="20"/>
              </w:rPr>
              <w:t>7,</w:t>
            </w:r>
            <w:r w:rsidR="00A9099C">
              <w:rPr>
                <w:b/>
                <w:bCs/>
                <w:sz w:val="20"/>
                <w:szCs w:val="20"/>
              </w:rPr>
              <w:t>882</w:t>
            </w:r>
          </w:p>
        </w:tc>
      </w:tr>
    </w:tbl>
    <w:p w:rsidR="008073A5" w:rsidRDefault="008073A5" w:rsidP="008073A5">
      <w:pPr>
        <w:widowControl/>
        <w:autoSpaceDE/>
        <w:autoSpaceDN/>
        <w:adjustRightInd/>
      </w:pPr>
    </w:p>
    <w:p w:rsidR="00252610" w:rsidRDefault="00252610" w:rsidP="00252610">
      <w:r>
        <w:t xml:space="preserve">Federal use of the ADF&amp;G </w:t>
      </w:r>
      <w:r w:rsidR="00465F61">
        <w:t>Charter Logbook</w:t>
      </w:r>
      <w:r>
        <w:t xml:space="preserve"> and fishing license information requires additional staff time.  Federal </w:t>
      </w:r>
      <w:r w:rsidR="0016531A">
        <w:t>staff is</w:t>
      </w:r>
      <w:r>
        <w:t xml:space="preserve"> required to coordinate with ADF&amp;G and respond to agency needs.  A part-time NMFS or NMFS OLE staff person is required to process and query operator, business, and angler information.  This person also assists NMFS OLE with the collection of evidence, administrative correspondence, preparation of cases, and maintenance of the database by working closely with NMFS programmers and ADF&amp;G staff as needed.  The annual cost for a GS-9 part-time NMFS staff person (estimated at $</w:t>
      </w:r>
      <w:r w:rsidR="000444C0">
        <w:t>37</w:t>
      </w:r>
      <w:r>
        <w:t>/</w:t>
      </w:r>
      <w:proofErr w:type="spellStart"/>
      <w:r>
        <w:t>hr</w:t>
      </w:r>
      <w:proofErr w:type="spellEnd"/>
      <w:r>
        <w:t>) is approximately $50,000 annually.</w:t>
      </w:r>
    </w:p>
    <w:p w:rsidR="00252610" w:rsidRDefault="00252610" w:rsidP="00252610"/>
    <w:p w:rsidR="00252610" w:rsidRDefault="00252610" w:rsidP="00252610">
      <w:r>
        <w:t xml:space="preserve">Programmer time was required to build and maintain a secure Federal database. Periodic data transfers occur, with programmer time required to maintain the Federal database and workstation structure.  Maintenance of this database is minimal, requiring one to two weeks of programmer time annually.  The estimated cost for NMFS programmer time is $2,500 to $5,000 annually. </w:t>
      </w:r>
    </w:p>
    <w:p w:rsidR="00252610" w:rsidRDefault="00252610" w:rsidP="00252610"/>
    <w:p w:rsidR="00F732C9" w:rsidRDefault="00252610" w:rsidP="00252610">
      <w:r>
        <w:t>Enforcement requires regular on-site observations and visits by enforcement officers to areas where halibut are harvested and landed by charter vessels.  These areas include remote areas, such as lodges and urbanized areas. The enforcement officers check for failures to record retained halibut, incomplete information in the logbook, and inaccurate information in the logbook.  An additional four enforcement officers were hired and are based in Juneau, Sitka, and Ketchikan, Alaska.  The cost for four additional enforcement officers is approximately $600,000 annually.</w:t>
      </w:r>
    </w:p>
    <w:p w:rsidR="00A80B0E" w:rsidRDefault="00A80B0E" w:rsidP="00252610"/>
    <w:p w:rsidR="00A80B0E" w:rsidRDefault="00A80B0E" w:rsidP="00252610">
      <w:r w:rsidRPr="00A80B0E">
        <w:t>We use the same logbook as the ADFG logbook, so there is no additional paper cost. ADFG shares the data with NMFS.</w:t>
      </w:r>
    </w:p>
    <w:p w:rsidR="00B7508A" w:rsidRDefault="00B7508A" w:rsidP="00252610"/>
    <w:p w:rsidR="00E92ECC" w:rsidRDefault="00E92ECC">
      <w:pPr>
        <w:widowControl/>
        <w:autoSpaceDE/>
        <w:autoSpaceDN/>
        <w:adjustRightInd/>
      </w:pPr>
      <w:r>
        <w:br w:type="page"/>
      </w:r>
    </w:p>
    <w:p w:rsidR="0016531A" w:rsidRDefault="0016531A" w:rsidP="00252610"/>
    <w:tbl>
      <w:tblPr>
        <w:tblW w:w="0" w:type="auto"/>
        <w:jc w:val="center"/>
        <w:tblLayout w:type="fixed"/>
        <w:tblCellMar>
          <w:left w:w="120" w:type="dxa"/>
          <w:right w:w="120" w:type="dxa"/>
        </w:tblCellMar>
        <w:tblLook w:val="0000" w:firstRow="0" w:lastRow="0" w:firstColumn="0" w:lastColumn="0" w:noHBand="0" w:noVBand="0"/>
      </w:tblPr>
      <w:tblGrid>
        <w:gridCol w:w="5132"/>
        <w:gridCol w:w="1128"/>
      </w:tblGrid>
      <w:tr w:rsidR="000E0B2E" w:rsidRPr="00E81A01" w:rsidTr="00910053">
        <w:trPr>
          <w:trHeight w:val="262"/>
          <w:jc w:val="center"/>
        </w:trPr>
        <w:tc>
          <w:tcPr>
            <w:tcW w:w="6260" w:type="dxa"/>
            <w:gridSpan w:val="2"/>
            <w:tcBorders>
              <w:top w:val="single" w:sz="7" w:space="0" w:color="000000"/>
              <w:left w:val="single" w:sz="7" w:space="0" w:color="000000"/>
              <w:bottom w:val="single" w:sz="7" w:space="0" w:color="000000"/>
              <w:right w:val="single" w:sz="7" w:space="0" w:color="000000"/>
            </w:tcBorders>
          </w:tcPr>
          <w:p w:rsidR="000E0B2E" w:rsidRPr="00E81A01" w:rsidRDefault="005D7AD4" w:rsidP="00F00A75">
            <w:pPr>
              <w:tabs>
                <w:tab w:val="left" w:pos="360"/>
                <w:tab w:val="left" w:pos="720"/>
                <w:tab w:val="left" w:pos="1080"/>
              </w:tabs>
              <w:rPr>
                <w:b/>
                <w:bCs/>
                <w:sz w:val="20"/>
                <w:szCs w:val="20"/>
              </w:rPr>
            </w:pPr>
            <w:r>
              <w:br w:type="page"/>
            </w:r>
            <w:r>
              <w:br w:type="page"/>
            </w:r>
            <w:r w:rsidR="00465F61">
              <w:rPr>
                <w:b/>
                <w:bCs/>
                <w:sz w:val="20"/>
                <w:szCs w:val="20"/>
              </w:rPr>
              <w:t>Charter Logbook</w:t>
            </w:r>
            <w:r w:rsidR="000E0B2E" w:rsidRPr="00E81A01">
              <w:rPr>
                <w:b/>
                <w:bCs/>
                <w:sz w:val="20"/>
                <w:szCs w:val="20"/>
              </w:rPr>
              <w:t>, Federal Government</w:t>
            </w:r>
          </w:p>
        </w:tc>
      </w:tr>
      <w:tr w:rsidR="000E0B2E" w:rsidRPr="00E81A01" w:rsidTr="00910053">
        <w:trPr>
          <w:trHeight w:val="1351"/>
          <w:jc w:val="center"/>
        </w:trPr>
        <w:tc>
          <w:tcPr>
            <w:tcW w:w="5132" w:type="dxa"/>
            <w:tcBorders>
              <w:top w:val="single" w:sz="7" w:space="0" w:color="000000"/>
              <w:left w:val="single" w:sz="7" w:space="0" w:color="000000"/>
              <w:bottom w:val="single" w:sz="7" w:space="0" w:color="000000"/>
              <w:right w:val="single" w:sz="7" w:space="0" w:color="000000"/>
            </w:tcBorders>
          </w:tcPr>
          <w:p w:rsidR="000E0B2E" w:rsidRPr="00E81A01" w:rsidRDefault="000E0B2E" w:rsidP="000E0B2E">
            <w:pPr>
              <w:rPr>
                <w:b/>
                <w:sz w:val="20"/>
                <w:szCs w:val="20"/>
              </w:rPr>
            </w:pPr>
            <w:r w:rsidRPr="00E81A01">
              <w:rPr>
                <w:b/>
                <w:sz w:val="20"/>
                <w:szCs w:val="20"/>
              </w:rPr>
              <w:t>Total Responses</w:t>
            </w:r>
          </w:p>
          <w:p w:rsidR="000E0B2E" w:rsidRPr="00E81A01" w:rsidRDefault="000E0B2E" w:rsidP="000E0B2E">
            <w:pPr>
              <w:rPr>
                <w:b/>
                <w:sz w:val="20"/>
                <w:szCs w:val="20"/>
              </w:rPr>
            </w:pPr>
            <w:r w:rsidRPr="00E81A01">
              <w:rPr>
                <w:b/>
                <w:sz w:val="20"/>
                <w:szCs w:val="20"/>
              </w:rPr>
              <w:t>Total annual time burden</w:t>
            </w:r>
          </w:p>
          <w:p w:rsidR="000E0B2E" w:rsidRPr="00E81A01" w:rsidRDefault="000E0B2E" w:rsidP="000E0B2E">
            <w:pPr>
              <w:rPr>
                <w:b/>
                <w:sz w:val="20"/>
                <w:szCs w:val="20"/>
              </w:rPr>
            </w:pPr>
            <w:r w:rsidRPr="00E81A01">
              <w:rPr>
                <w:b/>
                <w:sz w:val="20"/>
                <w:szCs w:val="20"/>
              </w:rPr>
              <w:t>Total personnel costs</w:t>
            </w:r>
          </w:p>
          <w:p w:rsidR="000E0B2E" w:rsidRPr="00E81A01" w:rsidRDefault="000E0B2E" w:rsidP="000E0B2E">
            <w:pPr>
              <w:rPr>
                <w:sz w:val="20"/>
                <w:szCs w:val="20"/>
              </w:rPr>
            </w:pPr>
            <w:r w:rsidRPr="00E81A01">
              <w:rPr>
                <w:b/>
                <w:sz w:val="20"/>
                <w:szCs w:val="20"/>
              </w:rPr>
              <w:t xml:space="preserve">   </w:t>
            </w:r>
            <w:r w:rsidRPr="00E81A01">
              <w:rPr>
                <w:sz w:val="20"/>
                <w:szCs w:val="20"/>
              </w:rPr>
              <w:t>Part-time NMFS staff person</w:t>
            </w:r>
            <w:r w:rsidR="000444C0">
              <w:rPr>
                <w:sz w:val="20"/>
                <w:szCs w:val="20"/>
              </w:rPr>
              <w:t xml:space="preserve">, 2000 </w:t>
            </w:r>
            <w:proofErr w:type="spellStart"/>
            <w:r w:rsidR="000444C0">
              <w:rPr>
                <w:sz w:val="20"/>
                <w:szCs w:val="20"/>
              </w:rPr>
              <w:t>hr</w:t>
            </w:r>
            <w:proofErr w:type="spellEnd"/>
            <w:r w:rsidRPr="00E81A01">
              <w:rPr>
                <w:sz w:val="20"/>
                <w:szCs w:val="20"/>
              </w:rPr>
              <w:t xml:space="preserve"> = $50,000</w:t>
            </w:r>
          </w:p>
          <w:p w:rsidR="000E0B2E" w:rsidRPr="00E81A01" w:rsidRDefault="000E0B2E" w:rsidP="000E0B2E">
            <w:pPr>
              <w:rPr>
                <w:sz w:val="20"/>
                <w:szCs w:val="20"/>
              </w:rPr>
            </w:pPr>
            <w:r w:rsidRPr="00E81A01">
              <w:rPr>
                <w:b/>
                <w:sz w:val="20"/>
                <w:szCs w:val="20"/>
              </w:rPr>
              <w:t xml:space="preserve">   </w:t>
            </w:r>
            <w:r w:rsidRPr="00E81A01">
              <w:rPr>
                <w:sz w:val="20"/>
                <w:szCs w:val="20"/>
              </w:rPr>
              <w:t>Programmer</w:t>
            </w:r>
            <w:r w:rsidR="00910053">
              <w:rPr>
                <w:sz w:val="20"/>
                <w:szCs w:val="20"/>
              </w:rPr>
              <w:t xml:space="preserve">, 1-2 </w:t>
            </w:r>
            <w:r w:rsidRPr="00E81A01">
              <w:rPr>
                <w:sz w:val="20"/>
                <w:szCs w:val="20"/>
              </w:rPr>
              <w:t>weeks at $2,250 per week = $5,000</w:t>
            </w:r>
          </w:p>
          <w:p w:rsidR="000E0B2E" w:rsidRPr="00E81A01" w:rsidRDefault="000E0B2E" w:rsidP="000E0B2E">
            <w:pPr>
              <w:rPr>
                <w:sz w:val="20"/>
                <w:szCs w:val="20"/>
              </w:rPr>
            </w:pPr>
            <w:r w:rsidRPr="00E81A01">
              <w:rPr>
                <w:sz w:val="20"/>
                <w:szCs w:val="20"/>
              </w:rPr>
              <w:t xml:space="preserve">   </w:t>
            </w:r>
            <w:r w:rsidR="00910053">
              <w:rPr>
                <w:sz w:val="20"/>
                <w:szCs w:val="20"/>
              </w:rPr>
              <w:t xml:space="preserve">4 </w:t>
            </w:r>
            <w:r w:rsidRPr="00E81A01">
              <w:rPr>
                <w:sz w:val="20"/>
                <w:szCs w:val="20"/>
              </w:rPr>
              <w:t>Enforcement officers</w:t>
            </w:r>
            <w:r w:rsidR="00910053">
              <w:rPr>
                <w:sz w:val="20"/>
                <w:szCs w:val="20"/>
              </w:rPr>
              <w:t xml:space="preserve"> @ $</w:t>
            </w:r>
            <w:r w:rsidRPr="00E81A01">
              <w:rPr>
                <w:sz w:val="20"/>
                <w:szCs w:val="20"/>
              </w:rPr>
              <w:t>150,0</w:t>
            </w:r>
            <w:r w:rsidR="00910053">
              <w:rPr>
                <w:sz w:val="20"/>
                <w:szCs w:val="20"/>
              </w:rPr>
              <w:t>0</w:t>
            </w:r>
            <w:r w:rsidRPr="00E81A01">
              <w:rPr>
                <w:sz w:val="20"/>
                <w:szCs w:val="20"/>
              </w:rPr>
              <w:t>0 per year = $600,000</w:t>
            </w:r>
          </w:p>
          <w:p w:rsidR="000E0B2E" w:rsidRPr="00E81A01" w:rsidRDefault="000E0B2E" w:rsidP="000E0B2E">
            <w:pPr>
              <w:rPr>
                <w:b/>
                <w:sz w:val="20"/>
                <w:szCs w:val="20"/>
              </w:rPr>
            </w:pPr>
            <w:r w:rsidRPr="00E81A01">
              <w:rPr>
                <w:b/>
                <w:sz w:val="20"/>
                <w:szCs w:val="20"/>
              </w:rPr>
              <w:t>Total miscellaneous costs</w:t>
            </w:r>
          </w:p>
        </w:tc>
        <w:tc>
          <w:tcPr>
            <w:tcW w:w="1128" w:type="dxa"/>
            <w:tcBorders>
              <w:top w:val="single" w:sz="7" w:space="0" w:color="000000"/>
              <w:left w:val="single" w:sz="7" w:space="0" w:color="000000"/>
              <w:bottom w:val="single" w:sz="7" w:space="0" w:color="000000"/>
              <w:right w:val="single" w:sz="7" w:space="0" w:color="000000"/>
            </w:tcBorders>
          </w:tcPr>
          <w:p w:rsidR="000E0B2E" w:rsidRPr="00E81A01" w:rsidRDefault="000E0B2E" w:rsidP="000E0B2E">
            <w:pPr>
              <w:jc w:val="right"/>
              <w:rPr>
                <w:b/>
                <w:sz w:val="20"/>
                <w:szCs w:val="20"/>
              </w:rPr>
            </w:pPr>
            <w:r w:rsidRPr="00E81A01">
              <w:rPr>
                <w:b/>
                <w:sz w:val="20"/>
                <w:szCs w:val="20"/>
              </w:rPr>
              <w:t>0</w:t>
            </w:r>
          </w:p>
          <w:p w:rsidR="000E0B2E" w:rsidRPr="00E81A01" w:rsidRDefault="000E0B2E" w:rsidP="000E0B2E">
            <w:pPr>
              <w:jc w:val="right"/>
              <w:rPr>
                <w:b/>
                <w:sz w:val="20"/>
                <w:szCs w:val="20"/>
              </w:rPr>
            </w:pPr>
            <w:r w:rsidRPr="00E81A01">
              <w:rPr>
                <w:b/>
                <w:sz w:val="20"/>
                <w:szCs w:val="20"/>
              </w:rPr>
              <w:t>0</w:t>
            </w:r>
          </w:p>
          <w:p w:rsidR="000E0B2E" w:rsidRPr="00E81A01" w:rsidRDefault="000E0B2E" w:rsidP="000E0B2E">
            <w:pPr>
              <w:jc w:val="right"/>
              <w:rPr>
                <w:b/>
                <w:sz w:val="20"/>
                <w:szCs w:val="20"/>
              </w:rPr>
            </w:pPr>
            <w:r w:rsidRPr="00E81A01">
              <w:rPr>
                <w:b/>
                <w:sz w:val="20"/>
                <w:szCs w:val="20"/>
              </w:rPr>
              <w:t>$655,000</w:t>
            </w:r>
          </w:p>
          <w:p w:rsidR="000E0B2E" w:rsidRPr="00E81A01" w:rsidRDefault="000E0B2E" w:rsidP="000E0B2E">
            <w:pPr>
              <w:jc w:val="right"/>
              <w:rPr>
                <w:b/>
                <w:sz w:val="20"/>
                <w:szCs w:val="20"/>
              </w:rPr>
            </w:pPr>
          </w:p>
          <w:p w:rsidR="000E0B2E" w:rsidRPr="00E81A01" w:rsidRDefault="000E0B2E" w:rsidP="000E0B2E">
            <w:pPr>
              <w:jc w:val="right"/>
              <w:rPr>
                <w:b/>
                <w:sz w:val="20"/>
                <w:szCs w:val="20"/>
              </w:rPr>
            </w:pPr>
            <w:r w:rsidRPr="00E81A01">
              <w:rPr>
                <w:b/>
                <w:sz w:val="20"/>
                <w:szCs w:val="20"/>
              </w:rPr>
              <w:t xml:space="preserve">  </w:t>
            </w:r>
          </w:p>
          <w:p w:rsidR="000E0B2E" w:rsidRPr="00E81A01" w:rsidRDefault="000E0B2E" w:rsidP="000E0B2E">
            <w:pPr>
              <w:jc w:val="right"/>
              <w:rPr>
                <w:b/>
                <w:sz w:val="20"/>
                <w:szCs w:val="20"/>
              </w:rPr>
            </w:pPr>
          </w:p>
          <w:p w:rsidR="000E0B2E" w:rsidRPr="00E81A01" w:rsidRDefault="000E0B2E" w:rsidP="000E0B2E">
            <w:pPr>
              <w:jc w:val="right"/>
            </w:pPr>
            <w:r w:rsidRPr="00E81A01">
              <w:rPr>
                <w:b/>
                <w:sz w:val="20"/>
                <w:szCs w:val="20"/>
              </w:rPr>
              <w:t>$0</w:t>
            </w:r>
          </w:p>
        </w:tc>
      </w:tr>
    </w:tbl>
    <w:p w:rsidR="005B3832" w:rsidRDefault="005B3832">
      <w:pPr>
        <w:widowControl/>
        <w:autoSpaceDE/>
        <w:autoSpaceDN/>
        <w:adjustRightInd/>
      </w:pPr>
    </w:p>
    <w:p w:rsidR="009A45C4" w:rsidRDefault="009A45C4" w:rsidP="009A45C4">
      <w:proofErr w:type="gramStart"/>
      <w:r w:rsidRPr="00AA1DDC">
        <w:rPr>
          <w:b/>
        </w:rPr>
        <w:t xml:space="preserve">b.  </w:t>
      </w:r>
      <w:r>
        <w:rPr>
          <w:b/>
        </w:rPr>
        <w:t>Electronic</w:t>
      </w:r>
      <w:proofErr w:type="gramEnd"/>
      <w:r>
        <w:rPr>
          <w:b/>
        </w:rPr>
        <w:t xml:space="preserve"> </w:t>
      </w:r>
      <w:r w:rsidR="005B0FFD">
        <w:rPr>
          <w:b/>
        </w:rPr>
        <w:t xml:space="preserve">and manual </w:t>
      </w:r>
      <w:r>
        <w:rPr>
          <w:b/>
        </w:rPr>
        <w:t xml:space="preserve">GAF </w:t>
      </w:r>
      <w:r w:rsidR="005B0FFD">
        <w:rPr>
          <w:b/>
        </w:rPr>
        <w:t>landing report</w:t>
      </w:r>
      <w:r w:rsidR="009746D3">
        <w:rPr>
          <w:b/>
        </w:rPr>
        <w:t xml:space="preserve">  [</w:t>
      </w:r>
      <w:r w:rsidR="00D759E3" w:rsidRPr="00471CE9">
        <w:rPr>
          <w:b/>
        </w:rPr>
        <w:t xml:space="preserve">REVISED </w:t>
      </w:r>
      <w:r w:rsidR="00D759E3" w:rsidRPr="00471CE9">
        <w:t>descriptive text</w:t>
      </w:r>
      <w:r w:rsidR="00471CE9">
        <w:t xml:space="preserve"> and burden estimates]</w:t>
      </w:r>
    </w:p>
    <w:p w:rsidR="00471CE9" w:rsidRDefault="00471CE9" w:rsidP="009A45C4"/>
    <w:p w:rsidR="00826125" w:rsidRDefault="00826125" w:rsidP="00826125">
      <w:r w:rsidRPr="005F7A88">
        <w:t>A GAF permit holder</w:t>
      </w:r>
      <w:r>
        <w:t xml:space="preserve">, who is </w:t>
      </w:r>
      <w:r w:rsidR="00C90EC1">
        <w:t>also the Charter Halibut Permit holder</w:t>
      </w:r>
      <w:r>
        <w:t>,</w:t>
      </w:r>
      <w:r w:rsidRPr="005F7A88">
        <w:t xml:space="preserve"> must obtain at his or her own expense the technology</w:t>
      </w:r>
      <w:r>
        <w:t xml:space="preserve"> (computer and Internet connection)</w:t>
      </w:r>
      <w:r w:rsidRPr="005F7A88">
        <w:t xml:space="preserve"> required to support the NMFS-approved electronic reporting system </w:t>
      </w:r>
      <w:r>
        <w:t xml:space="preserve">to report </w:t>
      </w:r>
      <w:r w:rsidRPr="005F7A88">
        <w:t>GAF halibut landings</w:t>
      </w:r>
      <w:r w:rsidR="00017A5D">
        <w:t xml:space="preserve"> (</w:t>
      </w:r>
      <w:proofErr w:type="spellStart"/>
      <w:r w:rsidR="00017A5D">
        <w:t>eFISH</w:t>
      </w:r>
      <w:proofErr w:type="spellEnd"/>
      <w:r w:rsidR="00017A5D">
        <w:t>)</w:t>
      </w:r>
      <w:r w:rsidRPr="005F7A88">
        <w:t>.  The GAF program is voluntary</w:t>
      </w:r>
      <w:r>
        <w:t>,</w:t>
      </w:r>
      <w:r w:rsidRPr="005F7A88">
        <w:t xml:space="preserve"> and charter permit holders can weigh their own costs and benefits of participating in the program.</w:t>
      </w:r>
    </w:p>
    <w:p w:rsidR="003710F7" w:rsidRDefault="003710F7" w:rsidP="003710F7"/>
    <w:p w:rsidR="003710F7" w:rsidRPr="00502342" w:rsidRDefault="003710F7" w:rsidP="003710F7">
      <w:pPr>
        <w:rPr>
          <w:color w:val="0000FF"/>
          <w:u w:val="single"/>
        </w:rPr>
      </w:pPr>
      <w:r>
        <w:t xml:space="preserve">A GAF permit holder must use the NMFS-approved electronic reporting system on the Alaska Region web site through </w:t>
      </w:r>
      <w:proofErr w:type="spellStart"/>
      <w:proofErr w:type="gramStart"/>
      <w:r>
        <w:t>eFISH</w:t>
      </w:r>
      <w:proofErr w:type="spellEnd"/>
      <w:r>
        <w:t xml:space="preserve">  (</w:t>
      </w:r>
      <w:proofErr w:type="gramEnd"/>
      <w:r w:rsidR="00281793">
        <w:fldChar w:fldCharType="begin"/>
      </w:r>
      <w:r w:rsidR="00281793">
        <w:instrText xml:space="preserve"> HYPERLINK "https://alaskafisheries.noaa.gov/webapps/efish/logi</w:instrText>
      </w:r>
      <w:r w:rsidR="00281793">
        <w:instrText xml:space="preserve">n" </w:instrText>
      </w:r>
      <w:r w:rsidR="00281793">
        <w:fldChar w:fldCharType="separate"/>
      </w:r>
      <w:r w:rsidRPr="007A2CE2">
        <w:rPr>
          <w:rStyle w:val="Hyperlink"/>
        </w:rPr>
        <w:t>https://alaskafisheries.noaa.gov/webapps/efish/login</w:t>
      </w:r>
      <w:r w:rsidR="00281793">
        <w:rPr>
          <w:rStyle w:val="Hyperlink"/>
        </w:rPr>
        <w:fldChar w:fldCharType="end"/>
      </w:r>
      <w:r>
        <w:rPr>
          <w:rStyle w:val="Hyperlink"/>
        </w:rPr>
        <w:t>)</w:t>
      </w:r>
      <w:r>
        <w:t xml:space="preserve"> to submit a GAF landing report.  </w:t>
      </w:r>
      <w:r w:rsidRPr="00D1252E">
        <w:t xml:space="preserve">The GAF permit holder must enter information </w:t>
      </w:r>
      <w:r>
        <w:t>f</w:t>
      </w:r>
      <w:r w:rsidRPr="00D1252E">
        <w:t xml:space="preserve">or each GAF </w:t>
      </w:r>
      <w:r>
        <w:t xml:space="preserve">halibut </w:t>
      </w:r>
      <w:r w:rsidRPr="00D1252E">
        <w:t>caught and retained by a</w:t>
      </w:r>
      <w:r>
        <w:t xml:space="preserve">n angler on a charter vessel </w:t>
      </w:r>
      <w:r w:rsidRPr="00D1252E">
        <w:t>fis</w:t>
      </w:r>
      <w:r>
        <w:t>hing trip</w:t>
      </w:r>
      <w:r w:rsidRPr="00D1252E">
        <w:t xml:space="preserve">.  </w:t>
      </w:r>
    </w:p>
    <w:p w:rsidR="003710F7" w:rsidRDefault="003710F7" w:rsidP="003710F7"/>
    <w:p w:rsidR="003710F7" w:rsidRDefault="003710F7" w:rsidP="003710F7">
      <w:r w:rsidRPr="00826125">
        <w:rPr>
          <w:b/>
        </w:rPr>
        <w:t>Deadline</w:t>
      </w:r>
      <w:r>
        <w:t>:  GAF landing reports must be submitted by 2359 hours Alaska local time on the last calendar day of a charter vessel fishing trip.</w:t>
      </w:r>
    </w:p>
    <w:p w:rsidR="00826125" w:rsidRDefault="00826125" w:rsidP="009A45C4"/>
    <w:p w:rsidR="00D9043A" w:rsidRDefault="00017A5D" w:rsidP="00A1753B">
      <w:r>
        <w:t xml:space="preserve">GAF permit holders are required to report GAF landings in </w:t>
      </w:r>
      <w:proofErr w:type="spellStart"/>
      <w:r>
        <w:t>eFISH</w:t>
      </w:r>
      <w:proofErr w:type="spellEnd"/>
      <w:r w:rsidR="00E92084">
        <w:t xml:space="preserve"> in a timely fashion </w:t>
      </w:r>
      <w:r w:rsidR="00824B0B">
        <w:t xml:space="preserve">in order </w:t>
      </w:r>
      <w:r w:rsidR="00E92084">
        <w:t xml:space="preserve">to </w:t>
      </w:r>
      <w:r>
        <w:t xml:space="preserve">debit those landings from the IFQ holder’s account </w:t>
      </w:r>
      <w:r w:rsidR="00E92084">
        <w:t>as soon as possible</w:t>
      </w:r>
      <w:r>
        <w:t>, and to flag any other potential problems</w:t>
      </w:r>
      <w:r w:rsidR="00E92084">
        <w:t xml:space="preserve">. </w:t>
      </w:r>
      <w:proofErr w:type="gramStart"/>
      <w:r w:rsidR="00D9043A">
        <w:t>Electronic reporting alerts GAF permit holders of their account balance and alerts</w:t>
      </w:r>
      <w:proofErr w:type="gramEnd"/>
      <w:r w:rsidR="00D9043A">
        <w:t xml:space="preserve"> the GAF permit holder and OLE if the account has been overdrawn. Without electronic reporting, more GAF accounts would likely be overdrawn. </w:t>
      </w:r>
    </w:p>
    <w:p w:rsidR="00D9043A" w:rsidRDefault="00D9043A" w:rsidP="00A1753B"/>
    <w:p w:rsidR="00D9043A" w:rsidRDefault="00D9043A" w:rsidP="00D9043A">
      <w:r w:rsidRPr="00EB6E31">
        <w:t xml:space="preserve">Upon </w:t>
      </w:r>
      <w:r>
        <w:t>submission of a</w:t>
      </w:r>
      <w:r w:rsidRPr="00EB6E31">
        <w:t xml:space="preserve"> daily electronic GAF </w:t>
      </w:r>
      <w:r>
        <w:t xml:space="preserve">landing </w:t>
      </w:r>
      <w:r w:rsidRPr="00EB6E31">
        <w:t xml:space="preserve">report, </w:t>
      </w:r>
      <w:proofErr w:type="spellStart"/>
      <w:r>
        <w:t>eFISH</w:t>
      </w:r>
      <w:proofErr w:type="spellEnd"/>
      <w:r>
        <w:t xml:space="preserve"> issues </w:t>
      </w:r>
      <w:r w:rsidRPr="00EB6E31">
        <w:t xml:space="preserve">a </w:t>
      </w:r>
      <w:r>
        <w:t>GAF</w:t>
      </w:r>
      <w:r w:rsidRPr="00707916">
        <w:t xml:space="preserve"> Report </w:t>
      </w:r>
      <w:r>
        <w:t>submission c</w:t>
      </w:r>
      <w:r w:rsidRPr="00707916">
        <w:t>onfirmation</w:t>
      </w:r>
      <w:r>
        <w:t xml:space="preserve"> </w:t>
      </w:r>
      <w:r w:rsidRPr="00EB6E31">
        <w:t>number</w:t>
      </w:r>
      <w:r>
        <w:t xml:space="preserve"> which the </w:t>
      </w:r>
      <w:r w:rsidRPr="00EB6E31">
        <w:t xml:space="preserve">GAF permit holder </w:t>
      </w:r>
      <w:r>
        <w:t>must record on the GAF permit log on the back of the GAF permit.</w:t>
      </w:r>
      <w:r w:rsidRPr="00EB6E31">
        <w:t xml:space="preserve">  This confirmation number allow</w:t>
      </w:r>
      <w:r>
        <w:t>s</w:t>
      </w:r>
      <w:r w:rsidRPr="00EB6E31">
        <w:t xml:space="preserve"> cross reference of the </w:t>
      </w:r>
      <w:r>
        <w:t>Charter Logbook</w:t>
      </w:r>
      <w:r w:rsidRPr="00EB6E31">
        <w:t xml:space="preserve"> data and the electronic GAF report by management and </w:t>
      </w:r>
      <w:r>
        <w:t>OLE</w:t>
      </w:r>
      <w:r w:rsidRPr="00EB6E31">
        <w:t xml:space="preserve"> staff.</w:t>
      </w:r>
    </w:p>
    <w:p w:rsidR="00D9043A" w:rsidRDefault="00D9043A" w:rsidP="00D9043A"/>
    <w:p w:rsidR="00D9043A" w:rsidRDefault="00D9043A" w:rsidP="00D9043A">
      <w:r>
        <w:t>A manual GAF landing report is available in case the Internet or computer system is down or if the respondent needs to change a previously reported GAF landing.  It is estimated at the same burden and cost as the electronic report.</w:t>
      </w:r>
    </w:p>
    <w:p w:rsidR="00D9043A" w:rsidRDefault="00D9043A" w:rsidP="00A1753B"/>
    <w:p w:rsidR="00017A5D" w:rsidRDefault="00017A5D" w:rsidP="00017A5D">
      <w:r>
        <w:t>Electronic GAF reporting is required:</w:t>
      </w:r>
    </w:p>
    <w:p w:rsidR="00017A5D" w:rsidRDefault="00D9043A" w:rsidP="000614D7">
      <w:pPr>
        <w:ind w:left="720"/>
      </w:pPr>
      <w:r>
        <w:t xml:space="preserve">1. </w:t>
      </w:r>
      <w:r w:rsidR="006C3DD5">
        <w:t>F</w:t>
      </w:r>
      <w:r w:rsidR="00826125">
        <w:t>or respondents t</w:t>
      </w:r>
      <w:r w:rsidR="00826125" w:rsidRPr="007E5E88">
        <w:t>o access current account balances for account management and</w:t>
      </w:r>
      <w:r w:rsidR="00017A5D">
        <w:t xml:space="preserve"> </w:t>
      </w:r>
      <w:r w:rsidR="00826125" w:rsidRPr="007E5E88">
        <w:t>regulatory compliance</w:t>
      </w:r>
    </w:p>
    <w:p w:rsidR="00826125" w:rsidRDefault="00D9043A" w:rsidP="000614D7">
      <w:pPr>
        <w:tabs>
          <w:tab w:val="left" w:pos="360"/>
          <w:tab w:val="left" w:pos="720"/>
          <w:tab w:val="left" w:pos="1080"/>
        </w:tabs>
        <w:ind w:left="720"/>
      </w:pPr>
      <w:r>
        <w:t xml:space="preserve">2. </w:t>
      </w:r>
      <w:r w:rsidR="00826125">
        <w:t>For NMFS management</w:t>
      </w:r>
      <w:r w:rsidR="00017A5D">
        <w:t>:</w:t>
      </w:r>
    </w:p>
    <w:p w:rsidR="00826125" w:rsidRDefault="00826125" w:rsidP="000614D7">
      <w:pPr>
        <w:tabs>
          <w:tab w:val="left" w:pos="360"/>
          <w:tab w:val="left" w:pos="720"/>
          <w:tab w:val="left" w:pos="1080"/>
        </w:tabs>
        <w:ind w:left="1080"/>
      </w:pPr>
      <w:r>
        <w:t>•</w:t>
      </w:r>
      <w:r>
        <w:tab/>
        <w:t xml:space="preserve">To </w:t>
      </w:r>
      <w:r w:rsidRPr="007E5E88">
        <w:t xml:space="preserve">monitor account transfers and GAF landings history.  </w:t>
      </w:r>
    </w:p>
    <w:p w:rsidR="00826125" w:rsidRDefault="00826125" w:rsidP="000614D7">
      <w:pPr>
        <w:tabs>
          <w:tab w:val="left" w:pos="360"/>
          <w:tab w:val="left" w:pos="720"/>
          <w:tab w:val="left" w:pos="1080"/>
        </w:tabs>
        <w:ind w:left="1080"/>
      </w:pPr>
      <w:r>
        <w:t>•</w:t>
      </w:r>
      <w:r>
        <w:tab/>
        <w:t>T</w:t>
      </w:r>
      <w:r w:rsidRPr="007E5E88">
        <w:t>o manage permit accounts, conduct transfers</w:t>
      </w:r>
      <w:r>
        <w:t>,</w:t>
      </w:r>
      <w:r w:rsidRPr="007E5E88">
        <w:t xml:space="preserve"> and assess fees.</w:t>
      </w:r>
    </w:p>
    <w:p w:rsidR="00A60F90" w:rsidRDefault="00A60F90" w:rsidP="000614D7">
      <w:pPr>
        <w:tabs>
          <w:tab w:val="left" w:pos="360"/>
          <w:tab w:val="left" w:pos="720"/>
          <w:tab w:val="left" w:pos="1080"/>
        </w:tabs>
        <w:ind w:left="1080"/>
      </w:pPr>
    </w:p>
    <w:p w:rsidR="00826125" w:rsidRDefault="00D9043A" w:rsidP="000614D7">
      <w:pPr>
        <w:tabs>
          <w:tab w:val="left" w:pos="360"/>
          <w:tab w:val="left" w:pos="720"/>
          <w:tab w:val="left" w:pos="1080"/>
        </w:tabs>
        <w:ind w:left="720"/>
      </w:pPr>
      <w:r>
        <w:lastRenderedPageBreak/>
        <w:t xml:space="preserve">3. </w:t>
      </w:r>
      <w:proofErr w:type="gramStart"/>
      <w:r w:rsidR="00826125">
        <w:t>For</w:t>
      </w:r>
      <w:proofErr w:type="gramEnd"/>
      <w:r w:rsidR="00826125">
        <w:t xml:space="preserve"> OLE</w:t>
      </w:r>
      <w:r w:rsidR="00017A5D">
        <w:t>:</w:t>
      </w:r>
    </w:p>
    <w:p w:rsidR="00826125" w:rsidRDefault="00826125" w:rsidP="000614D7">
      <w:pPr>
        <w:tabs>
          <w:tab w:val="left" w:pos="360"/>
          <w:tab w:val="left" w:pos="720"/>
          <w:tab w:val="left" w:pos="1080"/>
        </w:tabs>
        <w:ind w:left="1080"/>
      </w:pPr>
      <w:r>
        <w:t>•</w:t>
      </w:r>
      <w:r>
        <w:tab/>
        <w:t xml:space="preserve">To </w:t>
      </w:r>
      <w:r w:rsidRPr="007E5E88">
        <w:t xml:space="preserve">monitor transfers between IFQ and GAF </w:t>
      </w:r>
    </w:p>
    <w:p w:rsidR="00826125" w:rsidRDefault="00826125" w:rsidP="000614D7">
      <w:pPr>
        <w:tabs>
          <w:tab w:val="left" w:pos="360"/>
          <w:tab w:val="left" w:pos="720"/>
          <w:tab w:val="left" w:pos="1080"/>
        </w:tabs>
        <w:ind w:left="1080"/>
      </w:pPr>
      <w:r>
        <w:t>•</w:t>
      </w:r>
      <w:r>
        <w:tab/>
        <w:t xml:space="preserve">To </w:t>
      </w:r>
      <w:r w:rsidRPr="007E5E88">
        <w:t>monitor compliance with authorized GAF harvests and other program rules.</w:t>
      </w:r>
    </w:p>
    <w:p w:rsidR="00F87036" w:rsidRDefault="00F87036">
      <w:pPr>
        <w:widowControl/>
        <w:autoSpaceDE/>
        <w:autoSpaceDN/>
        <w:adjustRightInd/>
      </w:pPr>
    </w:p>
    <w:p w:rsidR="00A1753B" w:rsidRDefault="00A1753B" w:rsidP="009A45C4">
      <w:r w:rsidRPr="00A1753B">
        <w:t>In 2016, 43 CHP holders used GAF and that number has remained fairly constant for the 3 years of the pr</w:t>
      </w:r>
      <w:r w:rsidR="00F87036">
        <w:t xml:space="preserve">ogram. </w:t>
      </w:r>
      <w:r w:rsidRPr="00A1753B">
        <w:t>GAF landings</w:t>
      </w:r>
      <w:r w:rsidR="00F87036">
        <w:t xml:space="preserve"> are reported only</w:t>
      </w:r>
      <w:r w:rsidRPr="00A1753B">
        <w:t xml:space="preserve"> on trips in which GAF</w:t>
      </w:r>
      <w:r w:rsidR="003710F7">
        <w:t xml:space="preserve"> were harvested</w:t>
      </w:r>
      <w:r>
        <w:t xml:space="preserve">.  </w:t>
      </w:r>
      <w:r w:rsidR="003710F7">
        <w:t>In 2016, t</w:t>
      </w:r>
      <w:r w:rsidRPr="00A1753B">
        <w:t>here were 534 reports submitted by 43 operators (av</w:t>
      </w:r>
      <w:r w:rsidR="00F87036">
        <w:t>erage</w:t>
      </w:r>
      <w:r w:rsidRPr="00A1753B">
        <w:t>12 reports per operator)</w:t>
      </w:r>
      <w:r w:rsidR="003710F7">
        <w:t xml:space="preserve">, requiring </w:t>
      </w:r>
      <w:r w:rsidRPr="00A1753B">
        <w:t xml:space="preserve">5 minutes </w:t>
      </w:r>
      <w:r w:rsidR="003710F7">
        <w:t xml:space="preserve">for </w:t>
      </w:r>
      <w:r w:rsidRPr="00A1753B">
        <w:t>each</w:t>
      </w:r>
      <w:r w:rsidR="003710F7">
        <w:t xml:space="preserve"> report</w:t>
      </w:r>
      <w:r w:rsidRPr="00A1753B">
        <w:t xml:space="preserve">. Even though all CHP holders could potentially use GAF, this is extremely unlikely. For PRA purposes, </w:t>
      </w:r>
      <w:r>
        <w:t xml:space="preserve">an </w:t>
      </w:r>
      <w:r w:rsidRPr="00A1753B">
        <w:t>estimate</w:t>
      </w:r>
      <w:r>
        <w:t>d</w:t>
      </w:r>
      <w:r w:rsidRPr="00A1753B">
        <w:t xml:space="preserve"> 100 CHP holders would or will ever use GAF.</w:t>
      </w:r>
    </w:p>
    <w:p w:rsidR="00A1753B" w:rsidRDefault="00A1753B" w:rsidP="009A45C4"/>
    <w:p w:rsidR="009A45C4" w:rsidRDefault="009A45C4" w:rsidP="009A45C4">
      <w:r>
        <w:t xml:space="preserve">The following information </w:t>
      </w:r>
      <w:r w:rsidR="006B427F">
        <w:t xml:space="preserve">must be entered </w:t>
      </w:r>
      <w:r>
        <w:t>for each retained GAF</w:t>
      </w:r>
      <w:r w:rsidR="005B0FFD">
        <w:t>.</w:t>
      </w:r>
    </w:p>
    <w:p w:rsidR="005B0FFD" w:rsidRDefault="005B0FFD" w:rsidP="009A45C4"/>
    <w:p w:rsidR="009A45C4" w:rsidRPr="000614D7" w:rsidRDefault="009A45C4" w:rsidP="009A45C4">
      <w:pPr>
        <w:rPr>
          <w:b/>
          <w:szCs w:val="20"/>
        </w:rPr>
      </w:pPr>
      <w:r w:rsidRPr="000614D7">
        <w:rPr>
          <w:b/>
          <w:szCs w:val="20"/>
        </w:rPr>
        <w:t xml:space="preserve">GAF electronic </w:t>
      </w:r>
      <w:r w:rsidR="005B0FFD" w:rsidRPr="000614D7">
        <w:rPr>
          <w:b/>
          <w:szCs w:val="20"/>
        </w:rPr>
        <w:t>landing report</w:t>
      </w:r>
      <w:r w:rsidRPr="000614D7">
        <w:rPr>
          <w:b/>
          <w:szCs w:val="20"/>
        </w:rPr>
        <w:t xml:space="preserve"> </w:t>
      </w:r>
    </w:p>
    <w:p w:rsidR="009A45C4" w:rsidRPr="000614D7" w:rsidRDefault="009A45C4" w:rsidP="009A45C4">
      <w:pPr>
        <w:tabs>
          <w:tab w:val="left" w:pos="360"/>
          <w:tab w:val="left" w:pos="720"/>
          <w:tab w:val="left" w:pos="1080"/>
        </w:tabs>
        <w:rPr>
          <w:szCs w:val="20"/>
        </w:rPr>
      </w:pPr>
      <w:r w:rsidRPr="000614D7">
        <w:rPr>
          <w:szCs w:val="20"/>
        </w:rPr>
        <w:tab/>
        <w:t xml:space="preserve">ADF&amp;G </w:t>
      </w:r>
      <w:r w:rsidR="00465F61" w:rsidRPr="000614D7">
        <w:rPr>
          <w:szCs w:val="20"/>
        </w:rPr>
        <w:t>Charter Logbook</w:t>
      </w:r>
      <w:r w:rsidRPr="000614D7">
        <w:rPr>
          <w:szCs w:val="20"/>
        </w:rPr>
        <w:t xml:space="preserve"> number</w:t>
      </w:r>
    </w:p>
    <w:p w:rsidR="009A45C4" w:rsidRPr="000614D7" w:rsidRDefault="009A45C4" w:rsidP="009A45C4">
      <w:pPr>
        <w:tabs>
          <w:tab w:val="left" w:pos="360"/>
          <w:tab w:val="left" w:pos="720"/>
          <w:tab w:val="left" w:pos="1080"/>
        </w:tabs>
        <w:rPr>
          <w:szCs w:val="20"/>
        </w:rPr>
      </w:pPr>
      <w:r w:rsidRPr="000614D7">
        <w:rPr>
          <w:szCs w:val="20"/>
        </w:rPr>
        <w:tab/>
        <w:t>Vessel identification number for vessel on which GAF were caught and retained</w:t>
      </w:r>
    </w:p>
    <w:p w:rsidR="009A45C4" w:rsidRPr="000614D7" w:rsidRDefault="009A45C4" w:rsidP="009A45C4">
      <w:pPr>
        <w:tabs>
          <w:tab w:val="left" w:pos="360"/>
          <w:tab w:val="left" w:pos="720"/>
          <w:tab w:val="left" w:pos="1080"/>
        </w:tabs>
        <w:rPr>
          <w:szCs w:val="20"/>
        </w:rPr>
      </w:pPr>
      <w:r w:rsidRPr="000614D7">
        <w:rPr>
          <w:szCs w:val="20"/>
        </w:rPr>
        <w:tab/>
      </w:r>
      <w:r w:rsidRPr="000614D7">
        <w:rPr>
          <w:szCs w:val="20"/>
        </w:rPr>
        <w:tab/>
      </w:r>
      <w:r w:rsidR="00864A48" w:rsidRPr="000614D7">
        <w:rPr>
          <w:szCs w:val="20"/>
        </w:rPr>
        <w:t xml:space="preserve">ADF&amp;G vessel registration number </w:t>
      </w:r>
      <w:r w:rsidRPr="000614D7">
        <w:rPr>
          <w:szCs w:val="20"/>
        </w:rPr>
        <w:t>(AK number) or</w:t>
      </w:r>
    </w:p>
    <w:p w:rsidR="009A45C4" w:rsidRPr="000614D7" w:rsidRDefault="009A45C4" w:rsidP="009A45C4">
      <w:pPr>
        <w:tabs>
          <w:tab w:val="left" w:pos="360"/>
          <w:tab w:val="left" w:pos="720"/>
          <w:tab w:val="left" w:pos="1080"/>
        </w:tabs>
        <w:rPr>
          <w:szCs w:val="20"/>
        </w:rPr>
      </w:pPr>
      <w:r w:rsidRPr="000614D7">
        <w:rPr>
          <w:szCs w:val="20"/>
        </w:rPr>
        <w:tab/>
      </w:r>
      <w:r w:rsidRPr="000614D7">
        <w:rPr>
          <w:szCs w:val="20"/>
        </w:rPr>
        <w:tab/>
        <w:t>U.S. Coast Guard (USCG) documentation number</w:t>
      </w:r>
    </w:p>
    <w:p w:rsidR="009A45C4" w:rsidRPr="000614D7" w:rsidRDefault="009A45C4" w:rsidP="009A45C4">
      <w:pPr>
        <w:tabs>
          <w:tab w:val="left" w:pos="360"/>
          <w:tab w:val="left" w:pos="720"/>
          <w:tab w:val="left" w:pos="1080"/>
        </w:tabs>
        <w:rPr>
          <w:szCs w:val="20"/>
        </w:rPr>
      </w:pPr>
      <w:r w:rsidRPr="000614D7">
        <w:rPr>
          <w:szCs w:val="20"/>
        </w:rPr>
        <w:tab/>
        <w:t xml:space="preserve">GAF permit number </w:t>
      </w:r>
    </w:p>
    <w:p w:rsidR="009A45C4" w:rsidRPr="000614D7" w:rsidRDefault="009A45C4" w:rsidP="009A45C4">
      <w:pPr>
        <w:tabs>
          <w:tab w:val="left" w:pos="360"/>
          <w:tab w:val="left" w:pos="720"/>
          <w:tab w:val="left" w:pos="1080"/>
        </w:tabs>
        <w:ind w:left="720" w:hanging="720"/>
        <w:rPr>
          <w:szCs w:val="20"/>
        </w:rPr>
      </w:pPr>
      <w:r w:rsidRPr="000614D7">
        <w:rPr>
          <w:szCs w:val="20"/>
        </w:rPr>
        <w:tab/>
        <w:t>ADF&amp;G sport fishing guide license number held by the charter vessel guide</w:t>
      </w:r>
    </w:p>
    <w:p w:rsidR="00864A48" w:rsidRPr="000614D7" w:rsidRDefault="009A45C4" w:rsidP="009A45C4">
      <w:pPr>
        <w:tabs>
          <w:tab w:val="left" w:pos="360"/>
          <w:tab w:val="left" w:pos="720"/>
          <w:tab w:val="left" w:pos="1080"/>
        </w:tabs>
        <w:rPr>
          <w:szCs w:val="20"/>
        </w:rPr>
      </w:pPr>
      <w:r w:rsidRPr="000614D7">
        <w:rPr>
          <w:szCs w:val="20"/>
        </w:rPr>
        <w:tab/>
        <w:t xml:space="preserve">Total number of GAF caught and retained </w:t>
      </w:r>
    </w:p>
    <w:p w:rsidR="009A45C4" w:rsidRPr="000614D7" w:rsidRDefault="00864A48" w:rsidP="009A45C4">
      <w:pPr>
        <w:tabs>
          <w:tab w:val="left" w:pos="360"/>
          <w:tab w:val="left" w:pos="720"/>
          <w:tab w:val="left" w:pos="1080"/>
        </w:tabs>
        <w:rPr>
          <w:szCs w:val="20"/>
        </w:rPr>
      </w:pPr>
      <w:r w:rsidRPr="000614D7">
        <w:rPr>
          <w:szCs w:val="20"/>
        </w:rPr>
        <w:tab/>
        <w:t>Total length (in inches) of each GAF retained</w:t>
      </w:r>
      <w:r w:rsidR="009A45C4" w:rsidRPr="000614D7">
        <w:rPr>
          <w:szCs w:val="20"/>
        </w:rPr>
        <w:t xml:space="preserve"> </w:t>
      </w:r>
    </w:p>
    <w:p w:rsidR="00826125" w:rsidRPr="000614D7" w:rsidRDefault="009A45C4" w:rsidP="009A45C4">
      <w:pPr>
        <w:tabs>
          <w:tab w:val="left" w:pos="360"/>
          <w:tab w:val="left" w:pos="720"/>
          <w:tab w:val="left" w:pos="1080"/>
        </w:tabs>
        <w:ind w:left="720" w:hanging="720"/>
        <w:rPr>
          <w:szCs w:val="20"/>
        </w:rPr>
      </w:pPr>
      <w:r w:rsidRPr="000614D7">
        <w:rPr>
          <w:szCs w:val="20"/>
        </w:rPr>
        <w:tab/>
        <w:t xml:space="preserve">Community charter halibut permit only:  </w:t>
      </w:r>
    </w:p>
    <w:p w:rsidR="009A45C4" w:rsidRPr="000614D7" w:rsidRDefault="00826125" w:rsidP="009A45C4">
      <w:pPr>
        <w:tabs>
          <w:tab w:val="left" w:pos="360"/>
          <w:tab w:val="left" w:pos="720"/>
          <w:tab w:val="left" w:pos="1080"/>
        </w:tabs>
        <w:ind w:left="720" w:hanging="720"/>
        <w:rPr>
          <w:szCs w:val="20"/>
        </w:rPr>
      </w:pPr>
      <w:r w:rsidRPr="000614D7">
        <w:rPr>
          <w:szCs w:val="20"/>
        </w:rPr>
        <w:tab/>
      </w:r>
      <w:r w:rsidRPr="000614D7">
        <w:rPr>
          <w:szCs w:val="20"/>
        </w:rPr>
        <w:tab/>
      </w:r>
      <w:proofErr w:type="gramStart"/>
      <w:r w:rsidR="009A45C4" w:rsidRPr="000614D7">
        <w:rPr>
          <w:szCs w:val="20"/>
        </w:rPr>
        <w:t>community</w:t>
      </w:r>
      <w:proofErr w:type="gramEnd"/>
      <w:r w:rsidR="009A45C4" w:rsidRPr="000614D7">
        <w:rPr>
          <w:szCs w:val="20"/>
        </w:rPr>
        <w:t xml:space="preserve"> or port where charter vessel fishing trip began</w:t>
      </w:r>
      <w:r w:rsidRPr="000614D7">
        <w:rPr>
          <w:szCs w:val="20"/>
        </w:rPr>
        <w:t xml:space="preserve"> </w:t>
      </w:r>
      <w:r w:rsidR="009A45C4" w:rsidRPr="000614D7">
        <w:rPr>
          <w:szCs w:val="20"/>
        </w:rPr>
        <w:t>(where charter vessel anglers boarded the vessel)</w:t>
      </w:r>
    </w:p>
    <w:p w:rsidR="009A45C4" w:rsidRPr="000614D7" w:rsidRDefault="00826125" w:rsidP="00826125">
      <w:pPr>
        <w:tabs>
          <w:tab w:val="left" w:pos="360"/>
          <w:tab w:val="left" w:pos="720"/>
          <w:tab w:val="left" w:pos="1080"/>
        </w:tabs>
        <w:ind w:left="720" w:hanging="720"/>
        <w:rPr>
          <w:szCs w:val="20"/>
        </w:rPr>
      </w:pPr>
      <w:r w:rsidRPr="000614D7">
        <w:rPr>
          <w:szCs w:val="20"/>
        </w:rPr>
        <w:tab/>
      </w:r>
      <w:r w:rsidRPr="000614D7">
        <w:rPr>
          <w:szCs w:val="20"/>
        </w:rPr>
        <w:tab/>
      </w:r>
      <w:proofErr w:type="gramStart"/>
      <w:r w:rsidR="009A45C4" w:rsidRPr="000614D7">
        <w:rPr>
          <w:szCs w:val="20"/>
        </w:rPr>
        <w:t>community</w:t>
      </w:r>
      <w:proofErr w:type="gramEnd"/>
      <w:r w:rsidR="009A45C4" w:rsidRPr="000614D7">
        <w:rPr>
          <w:szCs w:val="20"/>
        </w:rPr>
        <w:t xml:space="preserve"> or port where charter vessel fishing trip ended</w:t>
      </w:r>
      <w:r w:rsidRPr="000614D7">
        <w:rPr>
          <w:szCs w:val="20"/>
        </w:rPr>
        <w:t xml:space="preserve"> </w:t>
      </w:r>
      <w:r w:rsidR="009A45C4" w:rsidRPr="000614D7">
        <w:rPr>
          <w:szCs w:val="20"/>
        </w:rPr>
        <w:t>(where charter vessel anglers or fish were</w:t>
      </w:r>
      <w:r w:rsidR="003710F7">
        <w:rPr>
          <w:szCs w:val="20"/>
        </w:rPr>
        <w:t xml:space="preserve"> </w:t>
      </w:r>
      <w:r w:rsidR="009A45C4" w:rsidRPr="000614D7">
        <w:rPr>
          <w:szCs w:val="20"/>
        </w:rPr>
        <w:t>offloaded from the vessel)</w:t>
      </w:r>
    </w:p>
    <w:p w:rsidR="009A45C4" w:rsidRPr="000614D7" w:rsidRDefault="009A45C4" w:rsidP="009A45C4">
      <w:pPr>
        <w:tabs>
          <w:tab w:val="left" w:pos="360"/>
          <w:tab w:val="left" w:pos="720"/>
          <w:tab w:val="left" w:pos="1080"/>
        </w:tabs>
        <w:rPr>
          <w:szCs w:val="20"/>
        </w:rPr>
      </w:pPr>
      <w:r w:rsidRPr="000614D7">
        <w:rPr>
          <w:szCs w:val="20"/>
        </w:rPr>
        <w:tab/>
        <w:t xml:space="preserve">GAF confirmation </w:t>
      </w:r>
      <w:r w:rsidR="008E6448" w:rsidRPr="000614D7">
        <w:rPr>
          <w:szCs w:val="20"/>
        </w:rPr>
        <w:t xml:space="preserve">number </w:t>
      </w:r>
      <w:r w:rsidRPr="000614D7">
        <w:rPr>
          <w:szCs w:val="20"/>
        </w:rPr>
        <w:t xml:space="preserve">issued by </w:t>
      </w:r>
      <w:r w:rsidR="008E6448" w:rsidRPr="000614D7">
        <w:rPr>
          <w:szCs w:val="20"/>
        </w:rPr>
        <w:t>e</w:t>
      </w:r>
      <w:r w:rsidRPr="000614D7">
        <w:rPr>
          <w:szCs w:val="20"/>
        </w:rPr>
        <w:t xml:space="preserve">lectronic reporting system </w:t>
      </w:r>
    </w:p>
    <w:p w:rsidR="005B0FFD" w:rsidRPr="000614D7" w:rsidRDefault="005B0FFD" w:rsidP="009A45C4">
      <w:pPr>
        <w:tabs>
          <w:tab w:val="left" w:pos="360"/>
          <w:tab w:val="left" w:pos="720"/>
          <w:tab w:val="left" w:pos="1080"/>
        </w:tabs>
        <w:rPr>
          <w:szCs w:val="20"/>
        </w:rPr>
      </w:pPr>
    </w:p>
    <w:p w:rsidR="005B0FFD" w:rsidRPr="000614D7" w:rsidRDefault="005B0FFD" w:rsidP="009A45C4">
      <w:pPr>
        <w:tabs>
          <w:tab w:val="left" w:pos="360"/>
          <w:tab w:val="left" w:pos="720"/>
          <w:tab w:val="left" w:pos="1080"/>
        </w:tabs>
        <w:rPr>
          <w:b/>
          <w:szCs w:val="20"/>
        </w:rPr>
      </w:pPr>
      <w:r w:rsidRPr="000614D7">
        <w:rPr>
          <w:b/>
          <w:szCs w:val="20"/>
        </w:rPr>
        <w:t>Manual GAF report</w:t>
      </w:r>
      <w:r w:rsidR="00CB0B32" w:rsidRPr="000614D7">
        <w:rPr>
          <w:b/>
          <w:szCs w:val="20"/>
        </w:rPr>
        <w:t xml:space="preserve"> </w:t>
      </w:r>
    </w:p>
    <w:p w:rsidR="005B0FFD" w:rsidRPr="000614D7" w:rsidRDefault="005B0FFD" w:rsidP="005B0FFD">
      <w:pPr>
        <w:tabs>
          <w:tab w:val="left" w:pos="360"/>
          <w:tab w:val="left" w:pos="720"/>
          <w:tab w:val="left" w:pos="1080"/>
        </w:tabs>
        <w:rPr>
          <w:szCs w:val="20"/>
        </w:rPr>
      </w:pPr>
      <w:r w:rsidRPr="000614D7">
        <w:rPr>
          <w:szCs w:val="20"/>
        </w:rPr>
        <w:tab/>
      </w:r>
      <w:proofErr w:type="gramStart"/>
      <w:r w:rsidRPr="000614D7">
        <w:rPr>
          <w:szCs w:val="20"/>
        </w:rPr>
        <w:t xml:space="preserve">Confirmation Number </w:t>
      </w:r>
      <w:r w:rsidR="00B43C73" w:rsidRPr="000614D7">
        <w:rPr>
          <w:szCs w:val="20"/>
        </w:rPr>
        <w:t>(</w:t>
      </w:r>
      <w:r w:rsidRPr="000614D7">
        <w:rPr>
          <w:szCs w:val="20"/>
        </w:rPr>
        <w:t>c</w:t>
      </w:r>
      <w:r w:rsidR="00B43C73" w:rsidRPr="000614D7">
        <w:rPr>
          <w:szCs w:val="20"/>
        </w:rPr>
        <w:t>o</w:t>
      </w:r>
      <w:r w:rsidRPr="000614D7">
        <w:rPr>
          <w:szCs w:val="20"/>
        </w:rPr>
        <w:t>mplete to change a previously reported GAF landing.)</w:t>
      </w:r>
      <w:proofErr w:type="gramEnd"/>
      <w:r w:rsidRPr="000614D7">
        <w:rPr>
          <w:szCs w:val="20"/>
        </w:rPr>
        <w:t xml:space="preserve"> </w:t>
      </w:r>
    </w:p>
    <w:p w:rsidR="005B0FFD" w:rsidRPr="000614D7" w:rsidRDefault="00B43C73" w:rsidP="005B0FFD">
      <w:pPr>
        <w:tabs>
          <w:tab w:val="left" w:pos="360"/>
          <w:tab w:val="left" w:pos="720"/>
          <w:tab w:val="left" w:pos="1080"/>
        </w:tabs>
        <w:rPr>
          <w:szCs w:val="20"/>
        </w:rPr>
      </w:pPr>
      <w:r w:rsidRPr="000614D7">
        <w:rPr>
          <w:szCs w:val="20"/>
        </w:rPr>
        <w:tab/>
      </w:r>
      <w:r w:rsidR="005B0FFD" w:rsidRPr="000614D7">
        <w:rPr>
          <w:szCs w:val="20"/>
        </w:rPr>
        <w:t xml:space="preserve">Reason for Submitting Manual Reporting Form </w:t>
      </w:r>
    </w:p>
    <w:p w:rsidR="005B0FFD" w:rsidRPr="000614D7" w:rsidRDefault="00B43C73" w:rsidP="005B0FFD">
      <w:pPr>
        <w:tabs>
          <w:tab w:val="left" w:pos="360"/>
          <w:tab w:val="left" w:pos="720"/>
          <w:tab w:val="left" w:pos="1080"/>
        </w:tabs>
        <w:rPr>
          <w:szCs w:val="20"/>
        </w:rPr>
      </w:pPr>
      <w:r w:rsidRPr="000614D7">
        <w:rPr>
          <w:szCs w:val="20"/>
        </w:rPr>
        <w:tab/>
      </w:r>
      <w:r w:rsidR="005B0FFD" w:rsidRPr="000614D7">
        <w:rPr>
          <w:szCs w:val="20"/>
        </w:rPr>
        <w:t>Date</w:t>
      </w:r>
      <w:r w:rsidRPr="000614D7">
        <w:rPr>
          <w:szCs w:val="20"/>
        </w:rPr>
        <w:t xml:space="preserve"> and time reported</w:t>
      </w:r>
    </w:p>
    <w:p w:rsidR="00B43C73" w:rsidRPr="000614D7" w:rsidRDefault="00B43C73" w:rsidP="005B0FFD">
      <w:pPr>
        <w:tabs>
          <w:tab w:val="left" w:pos="360"/>
          <w:tab w:val="left" w:pos="720"/>
          <w:tab w:val="left" w:pos="1080"/>
        </w:tabs>
        <w:rPr>
          <w:szCs w:val="20"/>
        </w:rPr>
      </w:pPr>
      <w:r w:rsidRPr="000614D7">
        <w:rPr>
          <w:szCs w:val="20"/>
        </w:rPr>
        <w:tab/>
      </w:r>
      <w:r w:rsidR="005B0FFD" w:rsidRPr="000614D7">
        <w:rPr>
          <w:szCs w:val="20"/>
        </w:rPr>
        <w:t>GAF Permit Number</w:t>
      </w:r>
    </w:p>
    <w:p w:rsidR="005B0FFD" w:rsidRPr="000614D7" w:rsidRDefault="00B43C73" w:rsidP="005B0FFD">
      <w:pPr>
        <w:tabs>
          <w:tab w:val="left" w:pos="360"/>
          <w:tab w:val="left" w:pos="720"/>
          <w:tab w:val="left" w:pos="1080"/>
        </w:tabs>
        <w:rPr>
          <w:szCs w:val="20"/>
        </w:rPr>
      </w:pPr>
      <w:r w:rsidRPr="000614D7">
        <w:rPr>
          <w:szCs w:val="20"/>
        </w:rPr>
        <w:tab/>
      </w:r>
      <w:r w:rsidR="005B0FFD" w:rsidRPr="000614D7">
        <w:rPr>
          <w:szCs w:val="20"/>
        </w:rPr>
        <w:t>GAF Permit Holder ID</w:t>
      </w:r>
      <w:r w:rsidRPr="000614D7">
        <w:rPr>
          <w:szCs w:val="20"/>
        </w:rPr>
        <w:t xml:space="preserve"> Number</w:t>
      </w:r>
    </w:p>
    <w:p w:rsidR="005B0FFD" w:rsidRPr="000614D7" w:rsidRDefault="00B43C73" w:rsidP="005B0FFD">
      <w:pPr>
        <w:tabs>
          <w:tab w:val="left" w:pos="360"/>
          <w:tab w:val="left" w:pos="720"/>
          <w:tab w:val="left" w:pos="1080"/>
        </w:tabs>
        <w:rPr>
          <w:szCs w:val="20"/>
        </w:rPr>
      </w:pPr>
      <w:r w:rsidRPr="000614D7">
        <w:rPr>
          <w:szCs w:val="20"/>
        </w:rPr>
        <w:tab/>
      </w:r>
      <w:r w:rsidR="005B0FFD" w:rsidRPr="000614D7">
        <w:rPr>
          <w:szCs w:val="20"/>
        </w:rPr>
        <w:t>GAF Permit Holder Name</w:t>
      </w:r>
    </w:p>
    <w:p w:rsidR="005B0FFD" w:rsidRPr="000614D7" w:rsidRDefault="00B43C73" w:rsidP="005B0FFD">
      <w:pPr>
        <w:tabs>
          <w:tab w:val="left" w:pos="360"/>
          <w:tab w:val="left" w:pos="720"/>
          <w:tab w:val="left" w:pos="1080"/>
        </w:tabs>
        <w:rPr>
          <w:szCs w:val="20"/>
        </w:rPr>
      </w:pPr>
      <w:r w:rsidRPr="000614D7">
        <w:rPr>
          <w:szCs w:val="20"/>
        </w:rPr>
        <w:tab/>
      </w:r>
      <w:r w:rsidR="005B0FFD" w:rsidRPr="000614D7">
        <w:rPr>
          <w:szCs w:val="20"/>
        </w:rPr>
        <w:t>Guide License Number</w:t>
      </w:r>
    </w:p>
    <w:p w:rsidR="00B43C73" w:rsidRPr="000614D7" w:rsidRDefault="00B43C73" w:rsidP="005B0FFD">
      <w:pPr>
        <w:tabs>
          <w:tab w:val="left" w:pos="360"/>
          <w:tab w:val="left" w:pos="720"/>
          <w:tab w:val="left" w:pos="1080"/>
        </w:tabs>
        <w:rPr>
          <w:szCs w:val="20"/>
        </w:rPr>
      </w:pPr>
      <w:r w:rsidRPr="000614D7">
        <w:rPr>
          <w:szCs w:val="20"/>
        </w:rPr>
        <w:tab/>
      </w:r>
      <w:r w:rsidR="005B0FFD" w:rsidRPr="000614D7">
        <w:rPr>
          <w:szCs w:val="20"/>
        </w:rPr>
        <w:t>ADF&amp;G Saltwater Logbook Number</w:t>
      </w:r>
    </w:p>
    <w:p w:rsidR="005B0FFD" w:rsidRPr="000614D7" w:rsidRDefault="00B43C73" w:rsidP="005B0FFD">
      <w:pPr>
        <w:tabs>
          <w:tab w:val="left" w:pos="360"/>
          <w:tab w:val="left" w:pos="720"/>
          <w:tab w:val="left" w:pos="1080"/>
        </w:tabs>
        <w:rPr>
          <w:szCs w:val="20"/>
        </w:rPr>
      </w:pPr>
      <w:r w:rsidRPr="000614D7">
        <w:rPr>
          <w:szCs w:val="20"/>
        </w:rPr>
        <w:tab/>
      </w:r>
      <w:r w:rsidR="005B0FFD" w:rsidRPr="000614D7">
        <w:rPr>
          <w:szCs w:val="20"/>
        </w:rPr>
        <w:t>USCG Vessel Documentation Number</w:t>
      </w:r>
      <w:r w:rsidRPr="000614D7">
        <w:rPr>
          <w:szCs w:val="20"/>
        </w:rPr>
        <w:t xml:space="preserve"> </w:t>
      </w:r>
      <w:r w:rsidR="005B0FFD" w:rsidRPr="000614D7">
        <w:rPr>
          <w:szCs w:val="20"/>
        </w:rPr>
        <w:t>OR</w:t>
      </w:r>
    </w:p>
    <w:p w:rsidR="00B43C73" w:rsidRPr="000614D7" w:rsidRDefault="00B43C73" w:rsidP="005B0FFD">
      <w:pPr>
        <w:tabs>
          <w:tab w:val="left" w:pos="360"/>
          <w:tab w:val="left" w:pos="720"/>
          <w:tab w:val="left" w:pos="1080"/>
        </w:tabs>
        <w:rPr>
          <w:szCs w:val="20"/>
        </w:rPr>
      </w:pPr>
      <w:r w:rsidRPr="000614D7">
        <w:rPr>
          <w:szCs w:val="20"/>
        </w:rPr>
        <w:tab/>
      </w:r>
      <w:r w:rsidR="005B0FFD" w:rsidRPr="000614D7">
        <w:rPr>
          <w:szCs w:val="20"/>
        </w:rPr>
        <w:t>State Vessel Registration Number</w:t>
      </w:r>
    </w:p>
    <w:p w:rsidR="00B43C73" w:rsidRPr="000614D7" w:rsidRDefault="00B43C73" w:rsidP="005B0FFD">
      <w:pPr>
        <w:tabs>
          <w:tab w:val="left" w:pos="360"/>
          <w:tab w:val="left" w:pos="720"/>
          <w:tab w:val="left" w:pos="1080"/>
        </w:tabs>
        <w:rPr>
          <w:szCs w:val="20"/>
        </w:rPr>
      </w:pPr>
      <w:r w:rsidRPr="000614D7">
        <w:rPr>
          <w:szCs w:val="20"/>
        </w:rPr>
        <w:tab/>
      </w:r>
      <w:r w:rsidR="005B0FFD" w:rsidRPr="000614D7">
        <w:rPr>
          <w:szCs w:val="20"/>
        </w:rPr>
        <w:t xml:space="preserve">Trip Start Location (CQE </w:t>
      </w:r>
      <w:r w:rsidRPr="000614D7">
        <w:rPr>
          <w:szCs w:val="20"/>
        </w:rPr>
        <w:t>only</w:t>
      </w:r>
      <w:r w:rsidR="005B0FFD" w:rsidRPr="000614D7">
        <w:rPr>
          <w:szCs w:val="20"/>
        </w:rPr>
        <w:t>)</w:t>
      </w:r>
    </w:p>
    <w:p w:rsidR="00B43C73" w:rsidRPr="000614D7" w:rsidRDefault="00B43C73" w:rsidP="005B0FFD">
      <w:pPr>
        <w:tabs>
          <w:tab w:val="left" w:pos="360"/>
          <w:tab w:val="left" w:pos="720"/>
          <w:tab w:val="left" w:pos="1080"/>
        </w:tabs>
        <w:rPr>
          <w:szCs w:val="20"/>
        </w:rPr>
      </w:pPr>
      <w:r w:rsidRPr="000614D7">
        <w:rPr>
          <w:szCs w:val="20"/>
        </w:rPr>
        <w:tab/>
      </w:r>
      <w:r w:rsidR="005B0FFD" w:rsidRPr="000614D7">
        <w:rPr>
          <w:szCs w:val="20"/>
        </w:rPr>
        <w:t xml:space="preserve">Trip End Location (CQE </w:t>
      </w:r>
      <w:r w:rsidRPr="000614D7">
        <w:rPr>
          <w:szCs w:val="20"/>
        </w:rPr>
        <w:t>only</w:t>
      </w:r>
      <w:r w:rsidR="005B0FFD" w:rsidRPr="000614D7">
        <w:rPr>
          <w:szCs w:val="20"/>
        </w:rPr>
        <w:t>)</w:t>
      </w:r>
    </w:p>
    <w:p w:rsidR="00B43C73" w:rsidRPr="000614D7" w:rsidRDefault="00B43C73" w:rsidP="005B0FFD">
      <w:pPr>
        <w:tabs>
          <w:tab w:val="left" w:pos="360"/>
          <w:tab w:val="left" w:pos="720"/>
          <w:tab w:val="left" w:pos="1080"/>
        </w:tabs>
        <w:rPr>
          <w:szCs w:val="20"/>
        </w:rPr>
      </w:pPr>
      <w:r w:rsidRPr="000614D7">
        <w:rPr>
          <w:szCs w:val="20"/>
        </w:rPr>
        <w:tab/>
      </w:r>
      <w:r w:rsidR="005B0FFD" w:rsidRPr="000614D7">
        <w:rPr>
          <w:szCs w:val="20"/>
        </w:rPr>
        <w:t>Number of GAF Harvested</w:t>
      </w:r>
    </w:p>
    <w:p w:rsidR="005B0FFD" w:rsidRPr="000614D7" w:rsidRDefault="00B43C73" w:rsidP="005B0FFD">
      <w:pPr>
        <w:tabs>
          <w:tab w:val="left" w:pos="360"/>
          <w:tab w:val="left" w:pos="720"/>
          <w:tab w:val="left" w:pos="1080"/>
        </w:tabs>
        <w:rPr>
          <w:szCs w:val="20"/>
        </w:rPr>
      </w:pPr>
      <w:r w:rsidRPr="000614D7">
        <w:rPr>
          <w:szCs w:val="20"/>
        </w:rPr>
        <w:tab/>
      </w:r>
      <w:r w:rsidR="005B0FFD" w:rsidRPr="000614D7">
        <w:rPr>
          <w:szCs w:val="20"/>
        </w:rPr>
        <w:t>Multi-day Fishing Trip (</w:t>
      </w:r>
      <w:r w:rsidRPr="000614D7">
        <w:rPr>
          <w:szCs w:val="20"/>
        </w:rPr>
        <w:t>circle</w:t>
      </w:r>
      <w:r w:rsidR="005B0FFD" w:rsidRPr="000614D7">
        <w:rPr>
          <w:szCs w:val="20"/>
        </w:rPr>
        <w:t xml:space="preserve"> YES</w:t>
      </w:r>
      <w:r w:rsidRPr="000614D7">
        <w:rPr>
          <w:szCs w:val="20"/>
        </w:rPr>
        <w:t xml:space="preserve"> or</w:t>
      </w:r>
      <w:r w:rsidR="005B0FFD" w:rsidRPr="000614D7">
        <w:rPr>
          <w:szCs w:val="20"/>
        </w:rPr>
        <w:t>/ NO</w:t>
      </w:r>
      <w:r w:rsidRPr="000614D7">
        <w:rPr>
          <w:szCs w:val="20"/>
        </w:rPr>
        <w:t>)</w:t>
      </w:r>
    </w:p>
    <w:p w:rsidR="008040E2" w:rsidRPr="000614D7" w:rsidRDefault="00B43C73" w:rsidP="005B0FFD">
      <w:pPr>
        <w:tabs>
          <w:tab w:val="left" w:pos="360"/>
          <w:tab w:val="left" w:pos="720"/>
          <w:tab w:val="left" w:pos="1080"/>
        </w:tabs>
        <w:rPr>
          <w:szCs w:val="20"/>
        </w:rPr>
      </w:pPr>
      <w:r w:rsidRPr="000614D7">
        <w:rPr>
          <w:szCs w:val="20"/>
        </w:rPr>
        <w:tab/>
      </w:r>
      <w:r w:rsidR="005B0FFD" w:rsidRPr="000614D7">
        <w:rPr>
          <w:szCs w:val="20"/>
        </w:rPr>
        <w:t>Harvest Date</w:t>
      </w:r>
    </w:p>
    <w:p w:rsidR="008040E2" w:rsidRPr="000614D7" w:rsidRDefault="008040E2" w:rsidP="005B0FFD">
      <w:pPr>
        <w:tabs>
          <w:tab w:val="left" w:pos="360"/>
          <w:tab w:val="left" w:pos="720"/>
          <w:tab w:val="left" w:pos="1080"/>
        </w:tabs>
        <w:rPr>
          <w:szCs w:val="20"/>
        </w:rPr>
      </w:pPr>
      <w:r w:rsidRPr="000614D7">
        <w:rPr>
          <w:szCs w:val="20"/>
        </w:rPr>
        <w:tab/>
      </w:r>
      <w:r w:rsidR="005B0FFD" w:rsidRPr="000614D7">
        <w:rPr>
          <w:szCs w:val="20"/>
        </w:rPr>
        <w:t>Logbook Page Number</w:t>
      </w:r>
    </w:p>
    <w:p w:rsidR="005B0FFD" w:rsidRPr="000614D7" w:rsidRDefault="005B0FFD" w:rsidP="005B0FFD">
      <w:pPr>
        <w:tabs>
          <w:tab w:val="left" w:pos="360"/>
          <w:tab w:val="left" w:pos="720"/>
          <w:tab w:val="left" w:pos="1080"/>
        </w:tabs>
        <w:rPr>
          <w:szCs w:val="20"/>
        </w:rPr>
      </w:pPr>
      <w:r w:rsidRPr="000614D7">
        <w:rPr>
          <w:szCs w:val="20"/>
        </w:rPr>
        <w:tab/>
        <w:t>Halibut Length</w:t>
      </w:r>
    </w:p>
    <w:p w:rsidR="008040E2" w:rsidRPr="000614D7" w:rsidRDefault="008040E2" w:rsidP="005B0FFD">
      <w:pPr>
        <w:tabs>
          <w:tab w:val="left" w:pos="360"/>
          <w:tab w:val="left" w:pos="720"/>
          <w:tab w:val="left" w:pos="1080"/>
        </w:tabs>
        <w:rPr>
          <w:szCs w:val="20"/>
        </w:rPr>
      </w:pPr>
      <w:r w:rsidRPr="000614D7">
        <w:rPr>
          <w:szCs w:val="20"/>
        </w:rPr>
        <w:tab/>
      </w:r>
      <w:r w:rsidR="005B0FFD" w:rsidRPr="000614D7">
        <w:rPr>
          <w:szCs w:val="20"/>
        </w:rPr>
        <w:t>Name of Person Submitting Report</w:t>
      </w:r>
    </w:p>
    <w:p w:rsidR="008040E2" w:rsidRPr="000614D7" w:rsidRDefault="008040E2" w:rsidP="005B0FFD">
      <w:pPr>
        <w:tabs>
          <w:tab w:val="left" w:pos="360"/>
          <w:tab w:val="left" w:pos="720"/>
          <w:tab w:val="left" w:pos="1080"/>
        </w:tabs>
        <w:rPr>
          <w:szCs w:val="20"/>
        </w:rPr>
      </w:pPr>
      <w:r w:rsidRPr="000614D7">
        <w:rPr>
          <w:szCs w:val="20"/>
        </w:rPr>
        <w:lastRenderedPageBreak/>
        <w:tab/>
      </w:r>
      <w:r w:rsidR="005B0FFD" w:rsidRPr="000614D7">
        <w:rPr>
          <w:szCs w:val="20"/>
        </w:rPr>
        <w:t>Contact Number</w:t>
      </w:r>
    </w:p>
    <w:p w:rsidR="008040E2" w:rsidRPr="000614D7" w:rsidRDefault="008040E2" w:rsidP="005B0FFD">
      <w:pPr>
        <w:tabs>
          <w:tab w:val="left" w:pos="360"/>
          <w:tab w:val="left" w:pos="720"/>
          <w:tab w:val="left" w:pos="1080"/>
        </w:tabs>
        <w:rPr>
          <w:szCs w:val="20"/>
        </w:rPr>
      </w:pPr>
      <w:r w:rsidRPr="000614D7">
        <w:rPr>
          <w:szCs w:val="20"/>
        </w:rPr>
        <w:tab/>
      </w:r>
      <w:r w:rsidR="005B0FFD" w:rsidRPr="000614D7">
        <w:rPr>
          <w:szCs w:val="20"/>
        </w:rPr>
        <w:t>Signature</w:t>
      </w:r>
    </w:p>
    <w:p w:rsidR="009A45C4" w:rsidRPr="000614D7" w:rsidRDefault="008040E2" w:rsidP="009A45C4">
      <w:pPr>
        <w:tabs>
          <w:tab w:val="left" w:pos="360"/>
          <w:tab w:val="left" w:pos="720"/>
          <w:tab w:val="left" w:pos="1080"/>
        </w:tabs>
        <w:rPr>
          <w:szCs w:val="20"/>
        </w:rPr>
      </w:pPr>
      <w:r w:rsidRPr="000614D7">
        <w:rPr>
          <w:szCs w:val="20"/>
        </w:rPr>
        <w:tab/>
      </w:r>
      <w:r w:rsidR="005B0FFD" w:rsidRPr="000614D7">
        <w:rPr>
          <w:szCs w:val="20"/>
        </w:rPr>
        <w:t xml:space="preserve">Data Tech </w:t>
      </w:r>
      <w:proofErr w:type="gramStart"/>
      <w:r w:rsidR="005B0FFD" w:rsidRPr="000614D7">
        <w:rPr>
          <w:szCs w:val="20"/>
        </w:rPr>
        <w:t>Signature</w:t>
      </w:r>
      <w:r w:rsidRPr="000614D7">
        <w:rPr>
          <w:szCs w:val="20"/>
        </w:rPr>
        <w:t xml:space="preserve">  and</w:t>
      </w:r>
      <w:proofErr w:type="gramEnd"/>
      <w:r w:rsidRPr="000614D7">
        <w:rPr>
          <w:szCs w:val="20"/>
        </w:rPr>
        <w:t xml:space="preserve"> </w:t>
      </w:r>
      <w:r w:rsidR="005B0FFD" w:rsidRPr="000614D7">
        <w:rPr>
          <w:szCs w:val="20"/>
        </w:rPr>
        <w:t>Date</w:t>
      </w:r>
      <w:r w:rsidRPr="000614D7">
        <w:rPr>
          <w:szCs w:val="20"/>
        </w:rPr>
        <w:t xml:space="preserve"> (NMFS only)</w:t>
      </w:r>
    </w:p>
    <w:p w:rsidR="00F87036" w:rsidRDefault="00F87036">
      <w:pPr>
        <w:widowControl/>
        <w:autoSpaceDE/>
        <w:autoSpaceDN/>
        <w:adjustRightInd/>
      </w:pPr>
    </w:p>
    <w:p w:rsidR="00A1753B" w:rsidRDefault="003710F7" w:rsidP="009A45C4">
      <w:pPr>
        <w:tabs>
          <w:tab w:val="left" w:pos="360"/>
          <w:tab w:val="left" w:pos="720"/>
          <w:tab w:val="left" w:pos="1080"/>
        </w:tabs>
      </w:pPr>
      <w:r>
        <w:t>The number of respondents (GAF permit holders) was c</w:t>
      </w:r>
      <w:r w:rsidR="00A1753B" w:rsidRPr="00A1753B">
        <w:t xml:space="preserve">hanged number from 696 to </w:t>
      </w:r>
      <w:r w:rsidR="00A1753B">
        <w:t>43</w:t>
      </w:r>
      <w:r>
        <w:t xml:space="preserve"> to reflect the average number of GAF permit holders each year</w:t>
      </w:r>
      <w:r w:rsidR="00A1753B" w:rsidRPr="00A1753B">
        <w:t xml:space="preserve">. </w:t>
      </w:r>
      <w:r>
        <w:t xml:space="preserve">Similarly the </w:t>
      </w:r>
      <w:r w:rsidR="00DC6E1B" w:rsidRPr="00A1753B">
        <w:t>number of respons</w:t>
      </w:r>
      <w:r w:rsidR="00DC6E1B">
        <w:t>es</w:t>
      </w:r>
      <w:r>
        <w:t xml:space="preserve"> (GAF landings reports) was changed</w:t>
      </w:r>
      <w:r w:rsidR="00DC6E1B" w:rsidRPr="00A1753B">
        <w:t xml:space="preserve"> from </w:t>
      </w:r>
      <w:r w:rsidR="00DC6E1B">
        <w:t>23,664</w:t>
      </w:r>
      <w:r w:rsidR="00DC6E1B" w:rsidRPr="00A1753B">
        <w:t xml:space="preserve"> to </w:t>
      </w:r>
      <w:r w:rsidR="00DC6E1B">
        <w:t>516</w:t>
      </w:r>
      <w:r>
        <w:t xml:space="preserve"> to reflect the number of reports submitted in 2016</w:t>
      </w:r>
      <w:r w:rsidR="00DC6E1B" w:rsidRPr="00A1753B">
        <w:t>.</w:t>
      </w:r>
      <w:r w:rsidR="00DC6E1B">
        <w:t xml:space="preserve">  </w:t>
      </w:r>
      <w:r>
        <w:t xml:space="preserve">The </w:t>
      </w:r>
      <w:r w:rsidR="00A1753B" w:rsidRPr="00A1753B">
        <w:t>number of trips</w:t>
      </w:r>
      <w:r>
        <w:t xml:space="preserve"> (reports) per respondent was changed </w:t>
      </w:r>
      <w:r w:rsidR="00A1753B" w:rsidRPr="00A1753B">
        <w:t xml:space="preserve">from 34 to </w:t>
      </w:r>
      <w:r w:rsidR="00A1753B">
        <w:t>12.</w:t>
      </w:r>
      <w:r w:rsidR="007716B2">
        <w:t xml:space="preserve"> </w:t>
      </w:r>
      <w:r>
        <w:t xml:space="preserve"> The time</w:t>
      </w:r>
      <w:r w:rsidR="00DC6E1B">
        <w:t xml:space="preserve"> burden </w:t>
      </w:r>
      <w:r>
        <w:t xml:space="preserve">was reduced </w:t>
      </w:r>
      <w:r w:rsidR="00DC6E1B" w:rsidRPr="00A1753B">
        <w:t xml:space="preserve">from </w:t>
      </w:r>
      <w:r w:rsidR="00DC6E1B">
        <w:t xml:space="preserve">1,972 </w:t>
      </w:r>
      <w:proofErr w:type="spellStart"/>
      <w:r w:rsidR="00DC6E1B">
        <w:t>hr</w:t>
      </w:r>
      <w:proofErr w:type="spellEnd"/>
      <w:r w:rsidR="00DC6E1B" w:rsidRPr="00A1753B">
        <w:t xml:space="preserve"> to </w:t>
      </w:r>
      <w:r w:rsidR="00FB542B">
        <w:t>9</w:t>
      </w:r>
      <w:r w:rsidR="00DC6E1B">
        <w:t xml:space="preserve"> </w:t>
      </w:r>
      <w:proofErr w:type="spellStart"/>
      <w:r w:rsidR="00DC6E1B">
        <w:t>hr</w:t>
      </w:r>
      <w:proofErr w:type="spellEnd"/>
      <w:r>
        <w:t xml:space="preserve"> to reflect the smaller number of respondents</w:t>
      </w:r>
      <w:r w:rsidR="00DC6E1B">
        <w:t xml:space="preserve">.  </w:t>
      </w:r>
      <w:r>
        <w:t>Likewise, the</w:t>
      </w:r>
      <w:r w:rsidR="007716B2">
        <w:t xml:space="preserve"> personnel costs </w:t>
      </w:r>
      <w:r>
        <w:t xml:space="preserve">were reduced </w:t>
      </w:r>
      <w:r w:rsidR="007716B2">
        <w:t>from $</w:t>
      </w:r>
      <w:r w:rsidR="00086231">
        <w:t>49,300</w:t>
      </w:r>
      <w:r w:rsidR="007716B2">
        <w:t xml:space="preserve"> to $1,591. </w:t>
      </w:r>
      <w:r>
        <w:t>M</w:t>
      </w:r>
      <w:r w:rsidR="00A1753B">
        <w:t xml:space="preserve">iscellaneous </w:t>
      </w:r>
      <w:r>
        <w:t xml:space="preserve">online </w:t>
      </w:r>
      <w:r w:rsidR="00A1753B">
        <w:t xml:space="preserve">costs </w:t>
      </w:r>
      <w:r>
        <w:t xml:space="preserve">were reduced </w:t>
      </w:r>
      <w:r w:rsidR="00A1753B">
        <w:t xml:space="preserve">from $1,183 to 0. </w:t>
      </w:r>
    </w:p>
    <w:p w:rsidR="00A1753B" w:rsidRDefault="00A1753B" w:rsidP="009A45C4">
      <w:pPr>
        <w:tabs>
          <w:tab w:val="left" w:pos="360"/>
          <w:tab w:val="left" w:pos="720"/>
          <w:tab w:val="left" w:pos="1080"/>
        </w:tabs>
      </w:pPr>
    </w:p>
    <w:tbl>
      <w:tblPr>
        <w:tblW w:w="0" w:type="auto"/>
        <w:jc w:val="center"/>
        <w:tblLayout w:type="fixed"/>
        <w:tblCellMar>
          <w:left w:w="120" w:type="dxa"/>
          <w:right w:w="120" w:type="dxa"/>
        </w:tblCellMar>
        <w:tblLook w:val="0000" w:firstRow="0" w:lastRow="0" w:firstColumn="0" w:lastColumn="0" w:noHBand="0" w:noVBand="0"/>
      </w:tblPr>
      <w:tblGrid>
        <w:gridCol w:w="4860"/>
        <w:gridCol w:w="1080"/>
      </w:tblGrid>
      <w:tr w:rsidR="009A45C4" w:rsidRPr="00E81A01" w:rsidTr="00E87A13">
        <w:trPr>
          <w:jc w:val="center"/>
        </w:trPr>
        <w:tc>
          <w:tcPr>
            <w:tcW w:w="5940" w:type="dxa"/>
            <w:gridSpan w:val="2"/>
            <w:tcBorders>
              <w:top w:val="single" w:sz="7" w:space="0" w:color="000000"/>
              <w:left w:val="single" w:sz="7" w:space="0" w:color="000000"/>
              <w:bottom w:val="single" w:sz="7" w:space="0" w:color="000000"/>
              <w:right w:val="single" w:sz="7" w:space="0" w:color="000000"/>
            </w:tcBorders>
          </w:tcPr>
          <w:p w:rsidR="009A45C4" w:rsidRPr="005C4DCF" w:rsidRDefault="009A45C4" w:rsidP="00CB0B32">
            <w:pPr>
              <w:tabs>
                <w:tab w:val="left" w:pos="360"/>
                <w:tab w:val="left" w:pos="720"/>
                <w:tab w:val="left" w:pos="1080"/>
              </w:tabs>
              <w:rPr>
                <w:b/>
                <w:bCs/>
                <w:sz w:val="20"/>
                <w:szCs w:val="20"/>
              </w:rPr>
            </w:pPr>
            <w:r w:rsidRPr="00E81A01">
              <w:br w:type="page"/>
            </w:r>
            <w:r w:rsidRPr="005C4DCF">
              <w:rPr>
                <w:b/>
                <w:sz w:val="20"/>
                <w:szCs w:val="20"/>
              </w:rPr>
              <w:t xml:space="preserve">GAF Electronic </w:t>
            </w:r>
            <w:r w:rsidR="00CB0B32">
              <w:rPr>
                <w:b/>
                <w:sz w:val="20"/>
                <w:szCs w:val="20"/>
              </w:rPr>
              <w:t xml:space="preserve">Landing </w:t>
            </w:r>
            <w:r w:rsidRPr="005C4DCF">
              <w:rPr>
                <w:b/>
                <w:sz w:val="20"/>
                <w:szCs w:val="20"/>
              </w:rPr>
              <w:t xml:space="preserve">Report, </w:t>
            </w:r>
            <w:r w:rsidRPr="005C4DCF">
              <w:rPr>
                <w:b/>
                <w:bCs/>
                <w:sz w:val="20"/>
                <w:szCs w:val="20"/>
              </w:rPr>
              <w:t>Respondents</w:t>
            </w:r>
          </w:p>
        </w:tc>
      </w:tr>
      <w:tr w:rsidR="009A45C4" w:rsidRPr="00E81A01" w:rsidTr="00E87A13">
        <w:trPr>
          <w:trHeight w:val="1810"/>
          <w:jc w:val="center"/>
        </w:trPr>
        <w:tc>
          <w:tcPr>
            <w:tcW w:w="4860" w:type="dxa"/>
            <w:tcBorders>
              <w:top w:val="single" w:sz="7" w:space="0" w:color="000000"/>
              <w:left w:val="single" w:sz="7" w:space="0" w:color="000000"/>
              <w:bottom w:val="single" w:sz="7" w:space="0" w:color="000000"/>
              <w:right w:val="single" w:sz="7" w:space="0" w:color="000000"/>
            </w:tcBorders>
          </w:tcPr>
          <w:p w:rsidR="009A45C4" w:rsidRPr="00E81A01" w:rsidRDefault="009A45C4" w:rsidP="00E87A13">
            <w:pPr>
              <w:tabs>
                <w:tab w:val="left" w:pos="360"/>
                <w:tab w:val="left" w:pos="720"/>
                <w:tab w:val="left" w:pos="1080"/>
              </w:tabs>
              <w:rPr>
                <w:b/>
                <w:sz w:val="20"/>
                <w:szCs w:val="20"/>
              </w:rPr>
            </w:pPr>
            <w:r w:rsidRPr="00E81A01">
              <w:rPr>
                <w:b/>
                <w:sz w:val="20"/>
                <w:szCs w:val="20"/>
              </w:rPr>
              <w:t>Total number of guide respondents</w:t>
            </w:r>
          </w:p>
          <w:p w:rsidR="009A45C4" w:rsidRPr="00E81A01" w:rsidRDefault="009A45C4" w:rsidP="00E87A13">
            <w:pPr>
              <w:tabs>
                <w:tab w:val="left" w:pos="360"/>
                <w:tab w:val="left" w:pos="720"/>
                <w:tab w:val="left" w:pos="1080"/>
              </w:tabs>
              <w:rPr>
                <w:bCs/>
                <w:sz w:val="20"/>
                <w:szCs w:val="20"/>
              </w:rPr>
            </w:pPr>
            <w:r w:rsidRPr="00E81A01">
              <w:rPr>
                <w:b/>
                <w:bCs/>
                <w:sz w:val="20"/>
                <w:szCs w:val="20"/>
              </w:rPr>
              <w:t xml:space="preserve">Total annual responses </w:t>
            </w:r>
            <w:r w:rsidRPr="00E81A01">
              <w:rPr>
                <w:bCs/>
                <w:sz w:val="20"/>
                <w:szCs w:val="20"/>
              </w:rPr>
              <w:t>(</w:t>
            </w:r>
            <w:r w:rsidR="00A1753B">
              <w:rPr>
                <w:bCs/>
                <w:sz w:val="20"/>
                <w:szCs w:val="20"/>
              </w:rPr>
              <w:t>12</w:t>
            </w:r>
            <w:r>
              <w:rPr>
                <w:bCs/>
                <w:sz w:val="20"/>
                <w:szCs w:val="20"/>
              </w:rPr>
              <w:t xml:space="preserve"> x </w:t>
            </w:r>
            <w:r w:rsidR="00A1753B">
              <w:rPr>
                <w:bCs/>
                <w:sz w:val="20"/>
                <w:szCs w:val="20"/>
              </w:rPr>
              <w:t>43</w:t>
            </w:r>
            <w:r w:rsidR="00A30580">
              <w:rPr>
                <w:bCs/>
                <w:sz w:val="20"/>
                <w:szCs w:val="20"/>
              </w:rPr>
              <w:t xml:space="preserve"> respondents</w:t>
            </w:r>
            <w:r w:rsidRPr="00E81A01">
              <w:rPr>
                <w:bCs/>
                <w:sz w:val="20"/>
                <w:szCs w:val="20"/>
              </w:rPr>
              <w:t>)</w:t>
            </w:r>
          </w:p>
          <w:p w:rsidR="009A45C4" w:rsidRPr="00E81A01" w:rsidRDefault="009A45C4" w:rsidP="00E87A13">
            <w:pPr>
              <w:tabs>
                <w:tab w:val="left" w:pos="360"/>
                <w:tab w:val="left" w:pos="720"/>
                <w:tab w:val="left" w:pos="1080"/>
              </w:tabs>
              <w:rPr>
                <w:bCs/>
                <w:sz w:val="20"/>
                <w:szCs w:val="20"/>
              </w:rPr>
            </w:pPr>
            <w:r w:rsidRPr="00E81A01">
              <w:rPr>
                <w:bCs/>
                <w:sz w:val="20"/>
                <w:szCs w:val="20"/>
              </w:rPr>
              <w:t xml:space="preserve"> </w:t>
            </w:r>
            <w:r>
              <w:rPr>
                <w:bCs/>
                <w:sz w:val="20"/>
                <w:szCs w:val="20"/>
              </w:rPr>
              <w:t xml:space="preserve">  Frequency of response = </w:t>
            </w:r>
            <w:r w:rsidR="00A1753B">
              <w:rPr>
                <w:bCs/>
                <w:sz w:val="20"/>
                <w:szCs w:val="20"/>
              </w:rPr>
              <w:t>12</w:t>
            </w:r>
            <w:r>
              <w:rPr>
                <w:bCs/>
                <w:sz w:val="20"/>
                <w:szCs w:val="20"/>
              </w:rPr>
              <w:t xml:space="preserve"> </w:t>
            </w:r>
            <w:r w:rsidR="00A30580">
              <w:rPr>
                <w:bCs/>
                <w:sz w:val="20"/>
                <w:szCs w:val="20"/>
              </w:rPr>
              <w:t>responses per respondent</w:t>
            </w:r>
          </w:p>
          <w:p w:rsidR="009A45C4" w:rsidRPr="00E81A01" w:rsidRDefault="009A45C4" w:rsidP="00E87A13">
            <w:pPr>
              <w:tabs>
                <w:tab w:val="left" w:pos="360"/>
                <w:tab w:val="left" w:pos="720"/>
                <w:tab w:val="left" w:pos="1080"/>
              </w:tabs>
              <w:rPr>
                <w:b/>
                <w:bCs/>
                <w:sz w:val="20"/>
                <w:szCs w:val="20"/>
              </w:rPr>
            </w:pPr>
            <w:r w:rsidRPr="00E81A01">
              <w:rPr>
                <w:b/>
                <w:bCs/>
                <w:sz w:val="20"/>
                <w:szCs w:val="20"/>
              </w:rPr>
              <w:t xml:space="preserve">Total annual time burden </w:t>
            </w:r>
            <w:r w:rsidRPr="00E81A01">
              <w:rPr>
                <w:sz w:val="20"/>
                <w:szCs w:val="20"/>
              </w:rPr>
              <w:t xml:space="preserve"> </w:t>
            </w:r>
            <w:r w:rsidR="00A1753B">
              <w:rPr>
                <w:sz w:val="20"/>
                <w:szCs w:val="20"/>
              </w:rPr>
              <w:t>(</w:t>
            </w:r>
            <w:r w:rsidR="00A30580">
              <w:rPr>
                <w:sz w:val="20"/>
                <w:szCs w:val="20"/>
              </w:rPr>
              <w:t xml:space="preserve">43 </w:t>
            </w:r>
            <w:proofErr w:type="spellStart"/>
            <w:r w:rsidR="00A30580">
              <w:rPr>
                <w:sz w:val="20"/>
                <w:szCs w:val="20"/>
              </w:rPr>
              <w:t>hr</w:t>
            </w:r>
            <w:proofErr w:type="spellEnd"/>
            <w:r w:rsidR="00A1753B">
              <w:rPr>
                <w:sz w:val="20"/>
                <w:szCs w:val="20"/>
              </w:rPr>
              <w:t>)</w:t>
            </w:r>
          </w:p>
          <w:p w:rsidR="009A45C4" w:rsidRPr="00E81A01" w:rsidRDefault="009A45C4" w:rsidP="00E87A13">
            <w:pPr>
              <w:tabs>
                <w:tab w:val="left" w:pos="360"/>
                <w:tab w:val="left" w:pos="720"/>
                <w:tab w:val="left" w:pos="1080"/>
              </w:tabs>
              <w:rPr>
                <w:sz w:val="20"/>
                <w:szCs w:val="20"/>
              </w:rPr>
            </w:pPr>
            <w:r w:rsidRPr="00E81A01">
              <w:rPr>
                <w:sz w:val="20"/>
                <w:szCs w:val="20"/>
              </w:rPr>
              <w:t xml:space="preserve">   Estimated</w:t>
            </w:r>
            <w:r>
              <w:rPr>
                <w:sz w:val="20"/>
                <w:szCs w:val="20"/>
              </w:rPr>
              <w:t xml:space="preserve"> response time = 5 min</w:t>
            </w:r>
          </w:p>
          <w:p w:rsidR="009A45C4" w:rsidRDefault="009A45C4" w:rsidP="00E87A13">
            <w:pPr>
              <w:tabs>
                <w:tab w:val="left" w:pos="360"/>
                <w:tab w:val="left" w:pos="720"/>
                <w:tab w:val="left" w:pos="1080"/>
              </w:tabs>
              <w:rPr>
                <w:b/>
                <w:bCs/>
                <w:sz w:val="20"/>
                <w:szCs w:val="20"/>
              </w:rPr>
            </w:pPr>
            <w:r w:rsidRPr="00E81A01">
              <w:rPr>
                <w:b/>
                <w:bCs/>
                <w:sz w:val="20"/>
                <w:szCs w:val="20"/>
              </w:rPr>
              <w:t>Total personnel costs</w:t>
            </w:r>
            <w:r w:rsidR="000D61E4">
              <w:rPr>
                <w:b/>
                <w:bCs/>
                <w:sz w:val="20"/>
                <w:szCs w:val="20"/>
              </w:rPr>
              <w:t xml:space="preserve">  </w:t>
            </w:r>
            <w:r w:rsidR="000D61E4" w:rsidRPr="000D61E4">
              <w:rPr>
                <w:bCs/>
                <w:sz w:val="20"/>
                <w:szCs w:val="20"/>
              </w:rPr>
              <w:t>($37/</w:t>
            </w:r>
            <w:proofErr w:type="spellStart"/>
            <w:r w:rsidR="000D61E4" w:rsidRPr="000D61E4">
              <w:rPr>
                <w:bCs/>
                <w:sz w:val="20"/>
                <w:szCs w:val="20"/>
              </w:rPr>
              <w:t>hr</w:t>
            </w:r>
            <w:proofErr w:type="spellEnd"/>
            <w:r w:rsidR="000D61E4" w:rsidRPr="000D61E4">
              <w:rPr>
                <w:bCs/>
                <w:sz w:val="20"/>
                <w:szCs w:val="20"/>
              </w:rPr>
              <w:t xml:space="preserve"> x </w:t>
            </w:r>
            <w:r w:rsidR="00A1753B">
              <w:rPr>
                <w:bCs/>
                <w:sz w:val="20"/>
                <w:szCs w:val="20"/>
              </w:rPr>
              <w:t>4</w:t>
            </w:r>
            <w:r w:rsidR="00F87036">
              <w:rPr>
                <w:bCs/>
                <w:sz w:val="20"/>
                <w:szCs w:val="20"/>
              </w:rPr>
              <w:t>3</w:t>
            </w:r>
            <w:r w:rsidR="00A30580">
              <w:rPr>
                <w:bCs/>
                <w:sz w:val="20"/>
                <w:szCs w:val="20"/>
              </w:rPr>
              <w:t xml:space="preserve"> </w:t>
            </w:r>
            <w:proofErr w:type="spellStart"/>
            <w:r w:rsidR="00A30580">
              <w:rPr>
                <w:bCs/>
                <w:sz w:val="20"/>
                <w:szCs w:val="20"/>
              </w:rPr>
              <w:t>hr</w:t>
            </w:r>
            <w:proofErr w:type="spellEnd"/>
            <w:r w:rsidR="000D61E4" w:rsidRPr="000D61E4">
              <w:rPr>
                <w:bCs/>
                <w:sz w:val="20"/>
                <w:szCs w:val="20"/>
              </w:rPr>
              <w:t>)</w:t>
            </w:r>
            <w:r w:rsidR="000D61E4">
              <w:rPr>
                <w:b/>
                <w:bCs/>
                <w:sz w:val="20"/>
                <w:szCs w:val="20"/>
              </w:rPr>
              <w:br/>
              <w:t>T</w:t>
            </w:r>
            <w:r w:rsidRPr="00E81A01">
              <w:rPr>
                <w:b/>
                <w:bCs/>
                <w:sz w:val="20"/>
                <w:szCs w:val="20"/>
              </w:rPr>
              <w:t>otal miscellaneous costs</w:t>
            </w:r>
          </w:p>
          <w:p w:rsidR="009A45C4" w:rsidRPr="00566A09" w:rsidRDefault="009A45C4" w:rsidP="00E87A13">
            <w:pPr>
              <w:tabs>
                <w:tab w:val="left" w:pos="360"/>
                <w:tab w:val="left" w:pos="720"/>
                <w:tab w:val="left" w:pos="1080"/>
              </w:tabs>
              <w:rPr>
                <w:bCs/>
                <w:sz w:val="20"/>
                <w:szCs w:val="20"/>
              </w:rPr>
            </w:pPr>
            <w:r>
              <w:rPr>
                <w:bCs/>
                <w:sz w:val="20"/>
                <w:szCs w:val="20"/>
              </w:rPr>
              <w:t xml:space="preserve">  Online cost </w:t>
            </w:r>
            <w:r w:rsidR="00A1753B">
              <w:rPr>
                <w:bCs/>
                <w:sz w:val="20"/>
                <w:szCs w:val="20"/>
              </w:rPr>
              <w:t>= 0</w:t>
            </w:r>
          </w:p>
        </w:tc>
        <w:tc>
          <w:tcPr>
            <w:tcW w:w="1080" w:type="dxa"/>
            <w:tcBorders>
              <w:top w:val="single" w:sz="7" w:space="0" w:color="000000"/>
              <w:left w:val="single" w:sz="7" w:space="0" w:color="000000"/>
              <w:bottom w:val="single" w:sz="7" w:space="0" w:color="000000"/>
              <w:right w:val="single" w:sz="7" w:space="0" w:color="000000"/>
            </w:tcBorders>
          </w:tcPr>
          <w:p w:rsidR="009A45C4" w:rsidRPr="00E81A01" w:rsidRDefault="00A1753B" w:rsidP="00E87A13">
            <w:pPr>
              <w:tabs>
                <w:tab w:val="left" w:pos="360"/>
                <w:tab w:val="left" w:pos="720"/>
                <w:tab w:val="left" w:pos="1080"/>
              </w:tabs>
              <w:jc w:val="right"/>
              <w:rPr>
                <w:b/>
                <w:sz w:val="20"/>
                <w:szCs w:val="20"/>
              </w:rPr>
            </w:pPr>
            <w:r>
              <w:rPr>
                <w:b/>
                <w:sz w:val="20"/>
                <w:szCs w:val="20"/>
              </w:rPr>
              <w:t>43</w:t>
            </w:r>
          </w:p>
          <w:p w:rsidR="009A45C4" w:rsidRPr="00E81A01" w:rsidRDefault="00A1753B" w:rsidP="00E87A13">
            <w:pPr>
              <w:tabs>
                <w:tab w:val="left" w:pos="360"/>
                <w:tab w:val="left" w:pos="720"/>
                <w:tab w:val="left" w:pos="1080"/>
              </w:tabs>
              <w:jc w:val="right"/>
              <w:rPr>
                <w:b/>
                <w:bCs/>
                <w:sz w:val="20"/>
                <w:szCs w:val="20"/>
              </w:rPr>
            </w:pPr>
            <w:r>
              <w:rPr>
                <w:b/>
                <w:bCs/>
                <w:sz w:val="20"/>
                <w:szCs w:val="20"/>
              </w:rPr>
              <w:t>516</w:t>
            </w:r>
          </w:p>
          <w:p w:rsidR="009A45C4" w:rsidRPr="00E81A01" w:rsidRDefault="009A45C4" w:rsidP="00E87A13">
            <w:pPr>
              <w:tabs>
                <w:tab w:val="left" w:pos="360"/>
                <w:tab w:val="left" w:pos="720"/>
                <w:tab w:val="left" w:pos="1080"/>
              </w:tabs>
              <w:jc w:val="right"/>
              <w:rPr>
                <w:b/>
                <w:bCs/>
                <w:sz w:val="20"/>
                <w:szCs w:val="20"/>
              </w:rPr>
            </w:pPr>
          </w:p>
          <w:p w:rsidR="009A45C4" w:rsidRDefault="00AF7A6B" w:rsidP="00E87A13">
            <w:pPr>
              <w:tabs>
                <w:tab w:val="left" w:pos="360"/>
                <w:tab w:val="left" w:pos="720"/>
                <w:tab w:val="left" w:pos="1080"/>
              </w:tabs>
              <w:jc w:val="right"/>
              <w:rPr>
                <w:b/>
                <w:bCs/>
                <w:sz w:val="20"/>
                <w:szCs w:val="20"/>
              </w:rPr>
            </w:pPr>
            <w:r>
              <w:rPr>
                <w:b/>
                <w:bCs/>
                <w:sz w:val="20"/>
                <w:szCs w:val="20"/>
              </w:rPr>
              <w:t>43</w:t>
            </w:r>
          </w:p>
          <w:p w:rsidR="00A1753B" w:rsidRPr="00E81A01" w:rsidRDefault="00A1753B" w:rsidP="00E87A13">
            <w:pPr>
              <w:tabs>
                <w:tab w:val="left" w:pos="360"/>
                <w:tab w:val="left" w:pos="720"/>
                <w:tab w:val="left" w:pos="1080"/>
              </w:tabs>
              <w:jc w:val="right"/>
              <w:rPr>
                <w:sz w:val="20"/>
                <w:szCs w:val="20"/>
              </w:rPr>
            </w:pPr>
          </w:p>
          <w:p w:rsidR="009A45C4" w:rsidRPr="00E81A01" w:rsidRDefault="009A45C4" w:rsidP="00E87A13">
            <w:pPr>
              <w:tabs>
                <w:tab w:val="left" w:pos="360"/>
                <w:tab w:val="left" w:pos="720"/>
                <w:tab w:val="left" w:pos="1080"/>
              </w:tabs>
              <w:jc w:val="right"/>
              <w:rPr>
                <w:b/>
                <w:bCs/>
                <w:sz w:val="20"/>
                <w:szCs w:val="20"/>
              </w:rPr>
            </w:pPr>
            <w:r w:rsidRPr="00E81A01">
              <w:rPr>
                <w:b/>
                <w:bCs/>
                <w:sz w:val="20"/>
                <w:szCs w:val="20"/>
              </w:rPr>
              <w:t>$</w:t>
            </w:r>
            <w:r w:rsidR="00A1753B">
              <w:rPr>
                <w:b/>
                <w:bCs/>
                <w:sz w:val="20"/>
                <w:szCs w:val="20"/>
              </w:rPr>
              <w:t>1,</w:t>
            </w:r>
            <w:r w:rsidR="00F87036">
              <w:rPr>
                <w:b/>
                <w:bCs/>
                <w:sz w:val="20"/>
                <w:szCs w:val="20"/>
              </w:rPr>
              <w:t>591</w:t>
            </w:r>
          </w:p>
          <w:p w:rsidR="009A45C4" w:rsidRPr="00F87036" w:rsidRDefault="00F87036" w:rsidP="00E87A13">
            <w:pPr>
              <w:tabs>
                <w:tab w:val="left" w:pos="360"/>
                <w:tab w:val="left" w:pos="720"/>
                <w:tab w:val="left" w:pos="1080"/>
              </w:tabs>
              <w:jc w:val="right"/>
              <w:rPr>
                <w:b/>
                <w:sz w:val="20"/>
                <w:szCs w:val="20"/>
              </w:rPr>
            </w:pPr>
            <w:r w:rsidRPr="00F87036">
              <w:rPr>
                <w:b/>
                <w:sz w:val="20"/>
                <w:szCs w:val="20"/>
              </w:rPr>
              <w:t>0</w:t>
            </w:r>
          </w:p>
        </w:tc>
      </w:tr>
    </w:tbl>
    <w:p w:rsidR="007E1E99" w:rsidRDefault="007E1E99" w:rsidP="009A45C4"/>
    <w:tbl>
      <w:tblPr>
        <w:tblW w:w="0" w:type="auto"/>
        <w:jc w:val="center"/>
        <w:tblLayout w:type="fixed"/>
        <w:tblCellMar>
          <w:left w:w="120" w:type="dxa"/>
          <w:right w:w="120" w:type="dxa"/>
        </w:tblCellMar>
        <w:tblLook w:val="0000" w:firstRow="0" w:lastRow="0" w:firstColumn="0" w:lastColumn="0" w:noHBand="0" w:noVBand="0"/>
      </w:tblPr>
      <w:tblGrid>
        <w:gridCol w:w="4912"/>
        <w:gridCol w:w="1080"/>
      </w:tblGrid>
      <w:tr w:rsidR="009A45C4" w:rsidRPr="00E81A01" w:rsidTr="00E87A13">
        <w:trPr>
          <w:trHeight w:val="208"/>
          <w:jc w:val="center"/>
        </w:trPr>
        <w:tc>
          <w:tcPr>
            <w:tcW w:w="5992" w:type="dxa"/>
            <w:gridSpan w:val="2"/>
            <w:tcBorders>
              <w:top w:val="single" w:sz="7" w:space="0" w:color="000000"/>
              <w:left w:val="single" w:sz="7" w:space="0" w:color="000000"/>
              <w:bottom w:val="single" w:sz="7" w:space="0" w:color="000000"/>
              <w:right w:val="single" w:sz="7" w:space="0" w:color="000000"/>
            </w:tcBorders>
          </w:tcPr>
          <w:p w:rsidR="009A45C4" w:rsidRPr="00507E9A" w:rsidRDefault="009A45C4" w:rsidP="00CB0B32">
            <w:pPr>
              <w:tabs>
                <w:tab w:val="left" w:pos="360"/>
                <w:tab w:val="left" w:pos="720"/>
                <w:tab w:val="left" w:pos="1080"/>
              </w:tabs>
              <w:rPr>
                <w:b/>
                <w:bCs/>
                <w:sz w:val="20"/>
                <w:szCs w:val="20"/>
              </w:rPr>
            </w:pPr>
            <w:r w:rsidRPr="00507E9A">
              <w:rPr>
                <w:b/>
                <w:bCs/>
                <w:sz w:val="20"/>
                <w:szCs w:val="20"/>
              </w:rPr>
              <w:t xml:space="preserve">GAF Electronic </w:t>
            </w:r>
            <w:r w:rsidR="00CB0B32">
              <w:rPr>
                <w:b/>
                <w:bCs/>
                <w:sz w:val="20"/>
                <w:szCs w:val="20"/>
              </w:rPr>
              <w:t xml:space="preserve">Landing </w:t>
            </w:r>
            <w:r w:rsidRPr="00507E9A">
              <w:rPr>
                <w:b/>
                <w:bCs/>
                <w:sz w:val="20"/>
                <w:szCs w:val="20"/>
              </w:rPr>
              <w:t>Report, Federal Government</w:t>
            </w:r>
          </w:p>
        </w:tc>
      </w:tr>
      <w:tr w:rsidR="009A45C4" w:rsidRPr="00E81A01" w:rsidTr="00E87A13">
        <w:trPr>
          <w:trHeight w:val="1351"/>
          <w:jc w:val="center"/>
        </w:trPr>
        <w:tc>
          <w:tcPr>
            <w:tcW w:w="4912" w:type="dxa"/>
            <w:tcBorders>
              <w:top w:val="single" w:sz="7" w:space="0" w:color="000000"/>
              <w:left w:val="single" w:sz="7" w:space="0" w:color="000000"/>
              <w:bottom w:val="single" w:sz="7" w:space="0" w:color="000000"/>
              <w:right w:val="single" w:sz="7" w:space="0" w:color="000000"/>
            </w:tcBorders>
          </w:tcPr>
          <w:p w:rsidR="009A45C4" w:rsidRPr="00507E9A" w:rsidRDefault="009A45C4" w:rsidP="00E87A13">
            <w:pPr>
              <w:rPr>
                <w:b/>
                <w:sz w:val="20"/>
                <w:szCs w:val="20"/>
              </w:rPr>
            </w:pPr>
            <w:r w:rsidRPr="00507E9A">
              <w:rPr>
                <w:b/>
                <w:sz w:val="20"/>
                <w:szCs w:val="20"/>
              </w:rPr>
              <w:t>Total responses</w:t>
            </w:r>
          </w:p>
          <w:p w:rsidR="009A45C4" w:rsidRPr="00507E9A" w:rsidRDefault="009A45C4" w:rsidP="00E87A13">
            <w:pPr>
              <w:rPr>
                <w:sz w:val="20"/>
                <w:szCs w:val="20"/>
              </w:rPr>
            </w:pPr>
            <w:r w:rsidRPr="00507E9A">
              <w:rPr>
                <w:b/>
                <w:sz w:val="20"/>
                <w:szCs w:val="20"/>
              </w:rPr>
              <w:t xml:space="preserve">   </w:t>
            </w:r>
            <w:r w:rsidRPr="00507E9A">
              <w:rPr>
                <w:sz w:val="20"/>
                <w:szCs w:val="20"/>
              </w:rPr>
              <w:t>Frequency per response = 1</w:t>
            </w:r>
          </w:p>
          <w:p w:rsidR="009A45C4" w:rsidRPr="00507E9A" w:rsidRDefault="009A45C4" w:rsidP="00E87A13">
            <w:pPr>
              <w:rPr>
                <w:sz w:val="20"/>
                <w:szCs w:val="20"/>
              </w:rPr>
            </w:pPr>
            <w:r w:rsidRPr="00507E9A">
              <w:rPr>
                <w:b/>
                <w:sz w:val="20"/>
                <w:szCs w:val="20"/>
              </w:rPr>
              <w:t xml:space="preserve">Total annual time burden </w:t>
            </w:r>
            <w:r w:rsidRPr="00507E9A">
              <w:rPr>
                <w:sz w:val="20"/>
                <w:szCs w:val="20"/>
              </w:rPr>
              <w:t>(</w:t>
            </w:r>
            <w:r w:rsidR="007716B2">
              <w:rPr>
                <w:sz w:val="20"/>
                <w:szCs w:val="20"/>
              </w:rPr>
              <w:t>8.6</w:t>
            </w:r>
            <w:r w:rsidR="00A30580">
              <w:rPr>
                <w:sz w:val="20"/>
                <w:szCs w:val="20"/>
              </w:rPr>
              <w:t xml:space="preserve"> </w:t>
            </w:r>
            <w:proofErr w:type="spellStart"/>
            <w:r w:rsidR="00A30580">
              <w:rPr>
                <w:sz w:val="20"/>
                <w:szCs w:val="20"/>
              </w:rPr>
              <w:t>hr</w:t>
            </w:r>
            <w:proofErr w:type="spellEnd"/>
            <w:r w:rsidRPr="00507E9A">
              <w:rPr>
                <w:sz w:val="20"/>
                <w:szCs w:val="20"/>
              </w:rPr>
              <w:t>)</w:t>
            </w:r>
          </w:p>
          <w:p w:rsidR="009A45C4" w:rsidRPr="00507E9A" w:rsidRDefault="009A45C4" w:rsidP="00E87A13">
            <w:pPr>
              <w:rPr>
                <w:sz w:val="20"/>
                <w:szCs w:val="20"/>
              </w:rPr>
            </w:pPr>
            <w:r w:rsidRPr="00507E9A">
              <w:rPr>
                <w:sz w:val="20"/>
                <w:szCs w:val="20"/>
              </w:rPr>
              <w:t xml:space="preserve">   Estimat</w:t>
            </w:r>
            <w:r>
              <w:rPr>
                <w:sz w:val="20"/>
                <w:szCs w:val="20"/>
              </w:rPr>
              <w:t>ed response time = 1 min</w:t>
            </w:r>
          </w:p>
          <w:p w:rsidR="009A45C4" w:rsidRPr="00F56908" w:rsidRDefault="009A45C4" w:rsidP="00E87A13">
            <w:pPr>
              <w:rPr>
                <w:b/>
                <w:sz w:val="20"/>
                <w:szCs w:val="20"/>
              </w:rPr>
            </w:pPr>
            <w:r w:rsidRPr="00507E9A">
              <w:rPr>
                <w:b/>
                <w:sz w:val="20"/>
                <w:szCs w:val="20"/>
              </w:rPr>
              <w:t xml:space="preserve">Total personnel cost </w:t>
            </w:r>
            <w:r w:rsidR="00BB534F" w:rsidRPr="00BB534F">
              <w:rPr>
                <w:sz w:val="20"/>
                <w:szCs w:val="20"/>
              </w:rPr>
              <w:t>($37</w:t>
            </w:r>
            <w:r w:rsidR="00BB534F">
              <w:rPr>
                <w:sz w:val="20"/>
                <w:szCs w:val="20"/>
              </w:rPr>
              <w:t>/</w:t>
            </w:r>
            <w:proofErr w:type="spellStart"/>
            <w:r w:rsidR="00BB534F" w:rsidRPr="00BB534F">
              <w:rPr>
                <w:sz w:val="20"/>
                <w:szCs w:val="20"/>
              </w:rPr>
              <w:t>hr</w:t>
            </w:r>
            <w:proofErr w:type="spellEnd"/>
            <w:r w:rsidR="00BB534F" w:rsidRPr="00BB534F">
              <w:rPr>
                <w:sz w:val="20"/>
                <w:szCs w:val="20"/>
              </w:rPr>
              <w:t xml:space="preserve"> x </w:t>
            </w:r>
            <w:r w:rsidR="007716B2">
              <w:rPr>
                <w:sz w:val="20"/>
                <w:szCs w:val="20"/>
              </w:rPr>
              <w:t>9</w:t>
            </w:r>
            <w:r w:rsidR="00BB534F" w:rsidRPr="00BB534F">
              <w:rPr>
                <w:sz w:val="20"/>
                <w:szCs w:val="20"/>
              </w:rPr>
              <w:t>)</w:t>
            </w:r>
          </w:p>
          <w:p w:rsidR="009A45C4" w:rsidRPr="00507E9A" w:rsidRDefault="009A45C4" w:rsidP="00E87A13">
            <w:pPr>
              <w:rPr>
                <w:b/>
                <w:sz w:val="20"/>
                <w:szCs w:val="20"/>
              </w:rPr>
            </w:pPr>
            <w:r w:rsidRPr="00507E9A">
              <w:rPr>
                <w:b/>
                <w:sz w:val="20"/>
                <w:szCs w:val="20"/>
              </w:rPr>
              <w:t>Total miscellaneous costs</w:t>
            </w:r>
          </w:p>
        </w:tc>
        <w:tc>
          <w:tcPr>
            <w:tcW w:w="1080" w:type="dxa"/>
            <w:tcBorders>
              <w:top w:val="single" w:sz="7" w:space="0" w:color="000000"/>
              <w:left w:val="single" w:sz="7" w:space="0" w:color="000000"/>
              <w:bottom w:val="single" w:sz="7" w:space="0" w:color="000000"/>
              <w:right w:val="single" w:sz="7" w:space="0" w:color="000000"/>
            </w:tcBorders>
          </w:tcPr>
          <w:p w:rsidR="009A45C4" w:rsidRPr="00507E9A" w:rsidRDefault="007716B2" w:rsidP="00E87A13">
            <w:pPr>
              <w:jc w:val="right"/>
              <w:rPr>
                <w:b/>
                <w:sz w:val="20"/>
                <w:szCs w:val="20"/>
              </w:rPr>
            </w:pPr>
            <w:r>
              <w:rPr>
                <w:b/>
                <w:sz w:val="20"/>
                <w:szCs w:val="20"/>
              </w:rPr>
              <w:t>516</w:t>
            </w:r>
          </w:p>
          <w:p w:rsidR="009A45C4" w:rsidRPr="00507E9A" w:rsidRDefault="009A45C4" w:rsidP="00E87A13">
            <w:pPr>
              <w:jc w:val="right"/>
              <w:rPr>
                <w:b/>
                <w:sz w:val="20"/>
                <w:szCs w:val="20"/>
              </w:rPr>
            </w:pPr>
          </w:p>
          <w:p w:rsidR="009A45C4" w:rsidRDefault="007716B2" w:rsidP="00E87A13">
            <w:pPr>
              <w:jc w:val="right"/>
              <w:rPr>
                <w:b/>
                <w:sz w:val="20"/>
                <w:szCs w:val="20"/>
              </w:rPr>
            </w:pPr>
            <w:r>
              <w:rPr>
                <w:b/>
                <w:sz w:val="20"/>
                <w:szCs w:val="20"/>
              </w:rPr>
              <w:t>9</w:t>
            </w:r>
            <w:r w:rsidR="009A45C4">
              <w:rPr>
                <w:b/>
                <w:sz w:val="20"/>
                <w:szCs w:val="20"/>
              </w:rPr>
              <w:t xml:space="preserve"> </w:t>
            </w:r>
            <w:proofErr w:type="spellStart"/>
            <w:r w:rsidR="009A45C4">
              <w:rPr>
                <w:b/>
                <w:sz w:val="20"/>
                <w:szCs w:val="20"/>
              </w:rPr>
              <w:t>hr</w:t>
            </w:r>
            <w:proofErr w:type="spellEnd"/>
          </w:p>
          <w:p w:rsidR="009A45C4" w:rsidRDefault="009A45C4" w:rsidP="00E87A13">
            <w:pPr>
              <w:jc w:val="right"/>
              <w:rPr>
                <w:b/>
                <w:sz w:val="20"/>
                <w:szCs w:val="20"/>
              </w:rPr>
            </w:pPr>
          </w:p>
          <w:p w:rsidR="009A45C4" w:rsidRPr="00507E9A" w:rsidRDefault="009A45C4" w:rsidP="00E87A13">
            <w:pPr>
              <w:jc w:val="right"/>
              <w:rPr>
                <w:b/>
                <w:sz w:val="20"/>
                <w:szCs w:val="20"/>
              </w:rPr>
            </w:pPr>
            <w:r>
              <w:rPr>
                <w:b/>
                <w:sz w:val="20"/>
                <w:szCs w:val="20"/>
              </w:rPr>
              <w:t>$</w:t>
            </w:r>
            <w:r w:rsidR="007716B2">
              <w:rPr>
                <w:b/>
                <w:sz w:val="20"/>
                <w:szCs w:val="20"/>
              </w:rPr>
              <w:t>333</w:t>
            </w:r>
          </w:p>
          <w:p w:rsidR="009A45C4" w:rsidRPr="00507E9A" w:rsidRDefault="009A45C4" w:rsidP="00E87A13">
            <w:pPr>
              <w:jc w:val="right"/>
              <w:rPr>
                <w:sz w:val="20"/>
                <w:szCs w:val="20"/>
              </w:rPr>
            </w:pPr>
            <w:r>
              <w:rPr>
                <w:b/>
                <w:sz w:val="20"/>
                <w:szCs w:val="20"/>
              </w:rPr>
              <w:t>0</w:t>
            </w:r>
          </w:p>
        </w:tc>
      </w:tr>
    </w:tbl>
    <w:p w:rsidR="00BB534F" w:rsidRDefault="00BB534F" w:rsidP="00C5530F">
      <w:pPr>
        <w:tabs>
          <w:tab w:val="left" w:pos="360"/>
          <w:tab w:val="left" w:pos="720"/>
          <w:tab w:val="left" w:pos="1080"/>
          <w:tab w:val="left" w:pos="1440"/>
        </w:tabs>
      </w:pPr>
    </w:p>
    <w:p w:rsidR="0002265E" w:rsidRPr="00E710CD" w:rsidRDefault="0002265E" w:rsidP="0002265E">
      <w:pPr>
        <w:rPr>
          <w:b/>
        </w:rPr>
      </w:pPr>
      <w:proofErr w:type="gramStart"/>
      <w:r w:rsidRPr="00E710CD">
        <w:rPr>
          <w:b/>
        </w:rPr>
        <w:t>c.  GAF</w:t>
      </w:r>
      <w:proofErr w:type="gramEnd"/>
      <w:r w:rsidRPr="00E710CD">
        <w:rPr>
          <w:b/>
        </w:rPr>
        <w:t xml:space="preserve"> permit log</w:t>
      </w:r>
      <w:r>
        <w:rPr>
          <w:b/>
        </w:rPr>
        <w:t xml:space="preserve"> (</w:t>
      </w:r>
      <w:r w:rsidR="00B7508A">
        <w:rPr>
          <w:b/>
        </w:rPr>
        <w:t xml:space="preserve">REVISED </w:t>
      </w:r>
      <w:r w:rsidR="00B7508A">
        <w:t>descriptive text</w:t>
      </w:r>
      <w:r w:rsidR="00471CE9">
        <w:t xml:space="preserve"> and burden estimates</w:t>
      </w:r>
      <w:r>
        <w:rPr>
          <w:b/>
        </w:rPr>
        <w:t>)</w:t>
      </w:r>
    </w:p>
    <w:p w:rsidR="0002265E" w:rsidRDefault="0002265E" w:rsidP="0002265E"/>
    <w:p w:rsidR="00544A66" w:rsidRDefault="007F650C" w:rsidP="00D759E3">
      <w:pPr>
        <w:tabs>
          <w:tab w:val="left" w:pos="360"/>
          <w:tab w:val="left" w:pos="720"/>
          <w:tab w:val="left" w:pos="1080"/>
          <w:tab w:val="left" w:pos="1440"/>
        </w:tabs>
        <w:ind w:right="-180"/>
      </w:pPr>
      <w:r w:rsidRPr="00311968">
        <w:t>Upon receipt of a</w:t>
      </w:r>
      <w:r w:rsidR="007716B2">
        <w:t xml:space="preserve"> </w:t>
      </w:r>
      <w:r w:rsidRPr="00311968">
        <w:t>GAF</w:t>
      </w:r>
      <w:r w:rsidR="007716B2">
        <w:t xml:space="preserve"> electronic landing</w:t>
      </w:r>
      <w:r w:rsidRPr="00311968">
        <w:t xml:space="preserve"> report, </w:t>
      </w:r>
      <w:proofErr w:type="spellStart"/>
      <w:r w:rsidR="00AE09F5">
        <w:t>eF</w:t>
      </w:r>
      <w:r w:rsidR="003710F7">
        <w:t>ISH</w:t>
      </w:r>
      <w:proofErr w:type="spellEnd"/>
      <w:r w:rsidR="00D9043A">
        <w:t xml:space="preserve"> </w:t>
      </w:r>
      <w:r w:rsidR="00AE09F5">
        <w:t>issues</w:t>
      </w:r>
      <w:r w:rsidRPr="00311968">
        <w:t xml:space="preserve"> a confirmation number</w:t>
      </w:r>
      <w:r w:rsidR="00AE09F5">
        <w:t xml:space="preserve"> for the GAF permit holder (respondent) to keep</w:t>
      </w:r>
      <w:r w:rsidRPr="00311968">
        <w:t xml:space="preserve"> as evidence that NMFS received the GAF </w:t>
      </w:r>
      <w:r>
        <w:t xml:space="preserve">landing </w:t>
      </w:r>
      <w:r w:rsidRPr="00311968">
        <w:t xml:space="preserve">report and the GAF account was properly debited.  </w:t>
      </w:r>
      <w:r w:rsidR="00357A46">
        <w:t xml:space="preserve">On the back of each GAF permit is </w:t>
      </w:r>
      <w:r w:rsidR="00CB1BB2">
        <w:t xml:space="preserve">printed </w:t>
      </w:r>
      <w:r w:rsidR="00357A46">
        <w:t>a form called the GAF permit log</w:t>
      </w:r>
      <w:r w:rsidR="002A2147">
        <w:t xml:space="preserve"> </w:t>
      </w:r>
      <w:r w:rsidR="003710F7">
        <w:t xml:space="preserve">(see </w:t>
      </w:r>
      <w:hyperlink r:id="rId12" w:history="1">
        <w:r w:rsidR="00D9043A" w:rsidRPr="00D9043A">
          <w:rPr>
            <w:rStyle w:val="Hyperlink"/>
          </w:rPr>
          <w:t>https://alaskafisheries.noaa.gov/sites/default/files/gafpermitlog.pdf</w:t>
        </w:r>
      </w:hyperlink>
      <w:r w:rsidR="00820263">
        <w:t>.</w:t>
      </w:r>
      <w:r w:rsidR="00A30580">
        <w:t>)</w:t>
      </w:r>
      <w:r w:rsidR="00820263">
        <w:t xml:space="preserve">  </w:t>
      </w:r>
      <w:r w:rsidRPr="00311968">
        <w:t xml:space="preserve">The GAF permit holder </w:t>
      </w:r>
      <w:r w:rsidR="007716B2">
        <w:t xml:space="preserve">must </w:t>
      </w:r>
      <w:r w:rsidRPr="00311968">
        <w:t xml:space="preserve">record </w:t>
      </w:r>
      <w:r w:rsidR="00820263">
        <w:t xml:space="preserve">the confirmation number and GAF fish information </w:t>
      </w:r>
      <w:r w:rsidRPr="00311968">
        <w:t>on the</w:t>
      </w:r>
      <w:r w:rsidR="00A30580">
        <w:t xml:space="preserve"> GAF</w:t>
      </w:r>
      <w:r w:rsidRPr="00311968">
        <w:t xml:space="preserve"> </w:t>
      </w:r>
      <w:r w:rsidR="00820263">
        <w:t xml:space="preserve">permit log </w:t>
      </w:r>
      <w:r w:rsidR="003710F7">
        <w:t xml:space="preserve">after a trip in which </w:t>
      </w:r>
      <w:r w:rsidR="007716B2">
        <w:t>GAF halibut</w:t>
      </w:r>
      <w:r w:rsidR="003710F7">
        <w:t xml:space="preserve"> were retained</w:t>
      </w:r>
      <w:r w:rsidR="007716B2">
        <w:t xml:space="preserve">.  </w:t>
      </w:r>
      <w:r w:rsidR="00544A66">
        <w:t xml:space="preserve">This </w:t>
      </w:r>
      <w:r>
        <w:t xml:space="preserve">information </w:t>
      </w:r>
      <w:r w:rsidR="00CB1BB2">
        <w:t>must</w:t>
      </w:r>
      <w:r w:rsidR="00820263">
        <w:t xml:space="preserve"> be available for enforcement officers to review when they board a vessel.</w:t>
      </w:r>
    </w:p>
    <w:p w:rsidR="00544A66" w:rsidRDefault="00544A66" w:rsidP="0002265E"/>
    <w:p w:rsidR="007312B8" w:rsidRDefault="0002265E" w:rsidP="007312B8">
      <w:pPr>
        <w:tabs>
          <w:tab w:val="left" w:pos="360"/>
          <w:tab w:val="left" w:pos="720"/>
          <w:tab w:val="left" w:pos="1080"/>
          <w:tab w:val="left" w:pos="1440"/>
        </w:tabs>
      </w:pPr>
      <w:r>
        <w:t xml:space="preserve">A </w:t>
      </w:r>
      <w:r w:rsidRPr="005C4BA8">
        <w:t xml:space="preserve">GAF permit holder may have several </w:t>
      </w:r>
      <w:r w:rsidR="001803DC">
        <w:t xml:space="preserve">GAF </w:t>
      </w:r>
      <w:r w:rsidRPr="005C4BA8">
        <w:t xml:space="preserve">permits and </w:t>
      </w:r>
      <w:r w:rsidR="001803DC">
        <w:t xml:space="preserve">GAF permit </w:t>
      </w:r>
      <w:r w:rsidRPr="005C4BA8">
        <w:t xml:space="preserve">logs by the end of the season. The GAF permit holder </w:t>
      </w:r>
      <w:r w:rsidR="001803DC">
        <w:t xml:space="preserve">is </w:t>
      </w:r>
      <w:r w:rsidRPr="005C4BA8">
        <w:t>required to retain all GAF permits</w:t>
      </w:r>
      <w:r w:rsidR="001803DC">
        <w:t xml:space="preserve"> and GAF permit logs, </w:t>
      </w:r>
      <w:r w:rsidR="00751EB3">
        <w:t>a</w:t>
      </w:r>
      <w:r w:rsidRPr="005C4BA8">
        <w:t>long with their ADF</w:t>
      </w:r>
      <w:r w:rsidR="001803DC">
        <w:t>&amp;</w:t>
      </w:r>
      <w:r w:rsidRPr="005C4BA8">
        <w:t>G</w:t>
      </w:r>
      <w:r w:rsidR="001803DC">
        <w:t xml:space="preserve"> saltwater</w:t>
      </w:r>
      <w:r w:rsidRPr="005C4BA8">
        <w:t xml:space="preserve"> logbooks</w:t>
      </w:r>
      <w:r w:rsidR="001803DC">
        <w:t>,</w:t>
      </w:r>
      <w:r w:rsidRPr="005C4BA8">
        <w:t xml:space="preserve"> for </w:t>
      </w:r>
      <w:r w:rsidR="001803DC">
        <w:t xml:space="preserve">two </w:t>
      </w:r>
      <w:r w:rsidRPr="005C4BA8">
        <w:t>years for inspection upon request of an authorized enforcement officer.</w:t>
      </w:r>
      <w:r w:rsidR="007312B8">
        <w:t xml:space="preserve">  </w:t>
      </w:r>
    </w:p>
    <w:p w:rsidR="00DC6E1B" w:rsidRDefault="00DC6E1B" w:rsidP="007312B8">
      <w:pPr>
        <w:tabs>
          <w:tab w:val="left" w:pos="360"/>
          <w:tab w:val="left" w:pos="720"/>
          <w:tab w:val="left" w:pos="1080"/>
          <w:tab w:val="left" w:pos="1440"/>
        </w:tabs>
      </w:pPr>
    </w:p>
    <w:p w:rsidR="007312B8" w:rsidRPr="00D759E3" w:rsidRDefault="00AE09F5" w:rsidP="007312B8">
      <w:pPr>
        <w:tabs>
          <w:tab w:val="left" w:pos="360"/>
          <w:tab w:val="left" w:pos="720"/>
          <w:tab w:val="left" w:pos="1080"/>
        </w:tabs>
        <w:rPr>
          <w:b/>
          <w:szCs w:val="20"/>
        </w:rPr>
      </w:pPr>
      <w:r w:rsidRPr="00D759E3">
        <w:rPr>
          <w:b/>
          <w:szCs w:val="20"/>
        </w:rPr>
        <w:t xml:space="preserve">Information collected on the </w:t>
      </w:r>
      <w:r w:rsidR="007312B8" w:rsidRPr="00D759E3">
        <w:rPr>
          <w:b/>
          <w:szCs w:val="20"/>
        </w:rPr>
        <w:t>GAF Permit Log</w:t>
      </w:r>
    </w:p>
    <w:p w:rsidR="007312B8" w:rsidRPr="003710F7" w:rsidRDefault="007312B8" w:rsidP="00D759E3">
      <w:pPr>
        <w:pStyle w:val="ListParagraph"/>
        <w:numPr>
          <w:ilvl w:val="0"/>
          <w:numId w:val="1"/>
        </w:numPr>
        <w:tabs>
          <w:tab w:val="left" w:pos="360"/>
          <w:tab w:val="left" w:pos="720"/>
          <w:tab w:val="left" w:pos="1080"/>
          <w:tab w:val="left" w:pos="1440"/>
        </w:tabs>
        <w:rPr>
          <w:szCs w:val="20"/>
        </w:rPr>
      </w:pPr>
      <w:r w:rsidRPr="003710F7">
        <w:rPr>
          <w:szCs w:val="20"/>
        </w:rPr>
        <w:t>Date that GAF was caught and retained</w:t>
      </w:r>
    </w:p>
    <w:p w:rsidR="007312B8" w:rsidRPr="003710F7" w:rsidRDefault="007312B8" w:rsidP="00D759E3">
      <w:pPr>
        <w:pStyle w:val="ListParagraph"/>
        <w:numPr>
          <w:ilvl w:val="0"/>
          <w:numId w:val="1"/>
        </w:numPr>
        <w:tabs>
          <w:tab w:val="left" w:pos="360"/>
          <w:tab w:val="left" w:pos="720"/>
          <w:tab w:val="left" w:pos="1080"/>
          <w:tab w:val="left" w:pos="1440"/>
        </w:tabs>
        <w:rPr>
          <w:szCs w:val="20"/>
        </w:rPr>
      </w:pPr>
      <w:r w:rsidRPr="003710F7">
        <w:rPr>
          <w:szCs w:val="20"/>
        </w:rPr>
        <w:t xml:space="preserve">Length of GAF. Halibut lengths are measured to the nearest inch in a straight line from the anterior-most tip of the lower jaw with the mouth closed to the extreme end of the middle of the tail. </w:t>
      </w:r>
    </w:p>
    <w:p w:rsidR="007312B8" w:rsidRPr="003710F7" w:rsidRDefault="007312B8" w:rsidP="00D759E3">
      <w:pPr>
        <w:pStyle w:val="ListParagraph"/>
        <w:numPr>
          <w:ilvl w:val="0"/>
          <w:numId w:val="1"/>
        </w:numPr>
        <w:tabs>
          <w:tab w:val="left" w:pos="360"/>
          <w:tab w:val="left" w:pos="720"/>
          <w:tab w:val="left" w:pos="1080"/>
          <w:tab w:val="left" w:pos="1440"/>
        </w:tabs>
        <w:rPr>
          <w:szCs w:val="20"/>
        </w:rPr>
      </w:pPr>
      <w:r w:rsidRPr="003710F7">
        <w:rPr>
          <w:szCs w:val="20"/>
        </w:rPr>
        <w:t>GAF electronic landing report confirmation number</w:t>
      </w:r>
    </w:p>
    <w:p w:rsidR="00DC6E1B" w:rsidRPr="00D759E3" w:rsidRDefault="00DC6E1B" w:rsidP="007312B8">
      <w:pPr>
        <w:tabs>
          <w:tab w:val="left" w:pos="360"/>
          <w:tab w:val="left" w:pos="720"/>
          <w:tab w:val="left" w:pos="1080"/>
          <w:tab w:val="left" w:pos="1440"/>
        </w:tabs>
        <w:rPr>
          <w:szCs w:val="20"/>
        </w:rPr>
      </w:pPr>
    </w:p>
    <w:p w:rsidR="00DC6E1B" w:rsidRDefault="003710F7" w:rsidP="00D759E3">
      <w:pPr>
        <w:widowControl/>
        <w:autoSpaceDE/>
        <w:autoSpaceDN/>
        <w:adjustRightInd/>
      </w:pPr>
      <w:r>
        <w:t xml:space="preserve">As with the GAF electronic report, the number of respondents was reduced from </w:t>
      </w:r>
      <w:r w:rsidRPr="00A1753B">
        <w:t xml:space="preserve">696 to </w:t>
      </w:r>
      <w:r>
        <w:t>43to better reflect the actual number of GAF Program participants in 2016</w:t>
      </w:r>
      <w:r w:rsidR="00DC6E1B" w:rsidRPr="00A1753B">
        <w:t xml:space="preserve">. </w:t>
      </w:r>
      <w:r w:rsidR="00DC6E1B">
        <w:t xml:space="preserve"> </w:t>
      </w:r>
      <w:r>
        <w:t xml:space="preserve">The number of </w:t>
      </w:r>
      <w:r w:rsidR="00DC6E1B" w:rsidRPr="00A1753B">
        <w:t>respons</w:t>
      </w:r>
      <w:r w:rsidR="00DC6E1B">
        <w:t>es</w:t>
      </w:r>
      <w:r>
        <w:t xml:space="preserve"> (GAF permit log entries) was reduced </w:t>
      </w:r>
      <w:r w:rsidR="00DC6E1B" w:rsidRPr="00A1753B">
        <w:t xml:space="preserve">from </w:t>
      </w:r>
      <w:r w:rsidR="00DC6E1B">
        <w:t>23,664</w:t>
      </w:r>
      <w:r w:rsidR="00DC6E1B" w:rsidRPr="00A1753B">
        <w:t xml:space="preserve"> to </w:t>
      </w:r>
      <w:r w:rsidR="00DC6E1B">
        <w:t>516</w:t>
      </w:r>
      <w:r w:rsidR="00DC6E1B" w:rsidRPr="00A1753B">
        <w:t>.</w:t>
      </w:r>
      <w:r w:rsidR="00DC6E1B">
        <w:t xml:space="preserve">  </w:t>
      </w:r>
      <w:r>
        <w:t xml:space="preserve">The average </w:t>
      </w:r>
      <w:r w:rsidR="00DC6E1B" w:rsidRPr="00A1753B">
        <w:t>number of trips</w:t>
      </w:r>
      <w:r>
        <w:t xml:space="preserve"> was reduced</w:t>
      </w:r>
      <w:r w:rsidR="00DC6E1B" w:rsidRPr="00A1753B">
        <w:t xml:space="preserve"> from 34 to </w:t>
      </w:r>
      <w:r w:rsidR="00DC6E1B">
        <w:t xml:space="preserve">12. </w:t>
      </w:r>
      <w:r>
        <w:t>The total time burden was reduced</w:t>
      </w:r>
      <w:r w:rsidR="00DC6E1B">
        <w:t xml:space="preserve"> </w:t>
      </w:r>
      <w:r w:rsidR="00DC6E1B" w:rsidRPr="00A1753B">
        <w:t xml:space="preserve">from </w:t>
      </w:r>
      <w:r w:rsidR="00DC6E1B">
        <w:t xml:space="preserve">789 </w:t>
      </w:r>
      <w:proofErr w:type="spellStart"/>
      <w:r w:rsidR="00DC6E1B">
        <w:t>hr</w:t>
      </w:r>
      <w:proofErr w:type="spellEnd"/>
      <w:r w:rsidR="00DC6E1B" w:rsidRPr="00A1753B">
        <w:t xml:space="preserve"> to </w:t>
      </w:r>
      <w:r w:rsidR="00DC6E1B">
        <w:t xml:space="preserve">17 </w:t>
      </w:r>
      <w:proofErr w:type="spellStart"/>
      <w:r w:rsidR="00DC6E1B">
        <w:t>hr</w:t>
      </w:r>
      <w:proofErr w:type="spellEnd"/>
      <w:r>
        <w:t xml:space="preserve">, which reduced </w:t>
      </w:r>
      <w:r w:rsidR="00DC6E1B">
        <w:t xml:space="preserve">personnel costs from $19,725 to $1,591. </w:t>
      </w:r>
      <w:r>
        <w:t>M</w:t>
      </w:r>
      <w:r w:rsidR="00DC6E1B">
        <w:t xml:space="preserve">iscellaneous </w:t>
      </w:r>
      <w:r>
        <w:t xml:space="preserve">online </w:t>
      </w:r>
      <w:r w:rsidR="00DC6E1B">
        <w:t xml:space="preserve">costs </w:t>
      </w:r>
      <w:r>
        <w:t>were reduced fr</w:t>
      </w:r>
      <w:r w:rsidR="00DC6E1B">
        <w:t xml:space="preserve">om $1,183 to 0. </w:t>
      </w:r>
    </w:p>
    <w:p w:rsidR="00CB1BB2" w:rsidRDefault="00CB1BB2" w:rsidP="0002265E">
      <w:pPr>
        <w:tabs>
          <w:tab w:val="left" w:pos="360"/>
          <w:tab w:val="left" w:pos="720"/>
          <w:tab w:val="left" w:pos="1080"/>
        </w:tabs>
      </w:pPr>
    </w:p>
    <w:tbl>
      <w:tblPr>
        <w:tblW w:w="0" w:type="auto"/>
        <w:jc w:val="center"/>
        <w:tblLayout w:type="fixed"/>
        <w:tblCellMar>
          <w:left w:w="120" w:type="dxa"/>
          <w:right w:w="120" w:type="dxa"/>
        </w:tblCellMar>
        <w:tblLook w:val="0000" w:firstRow="0" w:lastRow="0" w:firstColumn="0" w:lastColumn="0" w:noHBand="0" w:noVBand="0"/>
      </w:tblPr>
      <w:tblGrid>
        <w:gridCol w:w="4860"/>
        <w:gridCol w:w="1080"/>
      </w:tblGrid>
      <w:tr w:rsidR="0002265E" w:rsidRPr="00E81A01" w:rsidTr="00E87A13">
        <w:trPr>
          <w:jc w:val="center"/>
        </w:trPr>
        <w:tc>
          <w:tcPr>
            <w:tcW w:w="5940" w:type="dxa"/>
            <w:gridSpan w:val="2"/>
            <w:tcBorders>
              <w:top w:val="single" w:sz="7" w:space="0" w:color="000000"/>
              <w:left w:val="single" w:sz="7" w:space="0" w:color="000000"/>
              <w:bottom w:val="single" w:sz="7" w:space="0" w:color="000000"/>
              <w:right w:val="single" w:sz="7" w:space="0" w:color="000000"/>
            </w:tcBorders>
          </w:tcPr>
          <w:p w:rsidR="0002265E" w:rsidRPr="005C4DCF" w:rsidRDefault="0002265E" w:rsidP="00E87A13">
            <w:pPr>
              <w:tabs>
                <w:tab w:val="left" w:pos="360"/>
                <w:tab w:val="left" w:pos="720"/>
                <w:tab w:val="left" w:pos="1080"/>
              </w:tabs>
              <w:rPr>
                <w:b/>
                <w:bCs/>
                <w:sz w:val="20"/>
                <w:szCs w:val="20"/>
              </w:rPr>
            </w:pPr>
            <w:r w:rsidRPr="00E81A01">
              <w:br w:type="page"/>
            </w:r>
            <w:r w:rsidRPr="005C4DCF">
              <w:rPr>
                <w:b/>
                <w:sz w:val="20"/>
                <w:szCs w:val="20"/>
              </w:rPr>
              <w:t xml:space="preserve">GAF </w:t>
            </w:r>
            <w:r>
              <w:rPr>
                <w:b/>
                <w:sz w:val="20"/>
                <w:szCs w:val="20"/>
              </w:rPr>
              <w:t>Permit Log</w:t>
            </w:r>
            <w:r w:rsidRPr="005C4DCF">
              <w:rPr>
                <w:b/>
                <w:sz w:val="20"/>
                <w:szCs w:val="20"/>
              </w:rPr>
              <w:t xml:space="preserve">, </w:t>
            </w:r>
            <w:r w:rsidRPr="005C4DCF">
              <w:rPr>
                <w:b/>
                <w:bCs/>
                <w:sz w:val="20"/>
                <w:szCs w:val="20"/>
              </w:rPr>
              <w:t>Respondents</w:t>
            </w:r>
          </w:p>
        </w:tc>
      </w:tr>
      <w:tr w:rsidR="0002265E" w:rsidRPr="00E81A01" w:rsidTr="00E87A13">
        <w:trPr>
          <w:trHeight w:val="1810"/>
          <w:jc w:val="center"/>
        </w:trPr>
        <w:tc>
          <w:tcPr>
            <w:tcW w:w="4860" w:type="dxa"/>
            <w:tcBorders>
              <w:top w:val="single" w:sz="7" w:space="0" w:color="000000"/>
              <w:left w:val="single" w:sz="7" w:space="0" w:color="000000"/>
              <w:bottom w:val="single" w:sz="7" w:space="0" w:color="000000"/>
              <w:right w:val="single" w:sz="7" w:space="0" w:color="000000"/>
            </w:tcBorders>
          </w:tcPr>
          <w:p w:rsidR="0002265E" w:rsidRPr="00E81A01" w:rsidRDefault="0002265E" w:rsidP="00E87A13">
            <w:pPr>
              <w:tabs>
                <w:tab w:val="left" w:pos="360"/>
                <w:tab w:val="left" w:pos="720"/>
                <w:tab w:val="left" w:pos="1080"/>
              </w:tabs>
              <w:rPr>
                <w:b/>
                <w:sz w:val="20"/>
                <w:szCs w:val="20"/>
              </w:rPr>
            </w:pPr>
            <w:r w:rsidRPr="00E81A01">
              <w:rPr>
                <w:b/>
                <w:sz w:val="20"/>
                <w:szCs w:val="20"/>
              </w:rPr>
              <w:t>Total number of respondents</w:t>
            </w:r>
          </w:p>
          <w:p w:rsidR="0002265E" w:rsidRPr="00E81A01" w:rsidRDefault="0002265E" w:rsidP="00E87A13">
            <w:pPr>
              <w:tabs>
                <w:tab w:val="left" w:pos="360"/>
                <w:tab w:val="left" w:pos="720"/>
                <w:tab w:val="left" w:pos="1080"/>
              </w:tabs>
              <w:rPr>
                <w:bCs/>
                <w:sz w:val="20"/>
                <w:szCs w:val="20"/>
              </w:rPr>
            </w:pPr>
            <w:r w:rsidRPr="00E81A01">
              <w:rPr>
                <w:b/>
                <w:bCs/>
                <w:sz w:val="20"/>
                <w:szCs w:val="20"/>
              </w:rPr>
              <w:t xml:space="preserve">Total annual responses </w:t>
            </w:r>
            <w:r w:rsidRPr="00E81A01">
              <w:rPr>
                <w:bCs/>
                <w:sz w:val="20"/>
                <w:szCs w:val="20"/>
              </w:rPr>
              <w:t>(</w:t>
            </w:r>
            <w:r w:rsidR="00DC6E1B">
              <w:rPr>
                <w:bCs/>
                <w:sz w:val="20"/>
                <w:szCs w:val="20"/>
              </w:rPr>
              <w:t>12</w:t>
            </w:r>
            <w:r>
              <w:rPr>
                <w:bCs/>
                <w:sz w:val="20"/>
                <w:szCs w:val="20"/>
              </w:rPr>
              <w:t xml:space="preserve"> x </w:t>
            </w:r>
            <w:r w:rsidR="00DC6E1B">
              <w:rPr>
                <w:bCs/>
                <w:sz w:val="20"/>
                <w:szCs w:val="20"/>
              </w:rPr>
              <w:t>43</w:t>
            </w:r>
            <w:r w:rsidRPr="00E81A01">
              <w:rPr>
                <w:bCs/>
                <w:sz w:val="20"/>
                <w:szCs w:val="20"/>
              </w:rPr>
              <w:t>)</w:t>
            </w:r>
          </w:p>
          <w:p w:rsidR="0002265E" w:rsidRPr="00E81A01" w:rsidRDefault="0002265E" w:rsidP="00E87A13">
            <w:pPr>
              <w:tabs>
                <w:tab w:val="left" w:pos="360"/>
                <w:tab w:val="left" w:pos="720"/>
                <w:tab w:val="left" w:pos="1080"/>
              </w:tabs>
              <w:rPr>
                <w:bCs/>
                <w:sz w:val="20"/>
                <w:szCs w:val="20"/>
              </w:rPr>
            </w:pPr>
            <w:r w:rsidRPr="00E81A01">
              <w:rPr>
                <w:bCs/>
                <w:sz w:val="20"/>
                <w:szCs w:val="20"/>
              </w:rPr>
              <w:t xml:space="preserve"> </w:t>
            </w:r>
            <w:r>
              <w:rPr>
                <w:bCs/>
                <w:sz w:val="20"/>
                <w:szCs w:val="20"/>
              </w:rPr>
              <w:t xml:space="preserve">  Frequency of response = </w:t>
            </w:r>
            <w:r w:rsidR="00DC6E1B">
              <w:rPr>
                <w:bCs/>
                <w:sz w:val="20"/>
                <w:szCs w:val="20"/>
              </w:rPr>
              <w:t>12</w:t>
            </w:r>
            <w:r>
              <w:rPr>
                <w:bCs/>
                <w:sz w:val="20"/>
                <w:szCs w:val="20"/>
              </w:rPr>
              <w:t xml:space="preserve"> </w:t>
            </w:r>
            <w:r w:rsidR="00AE09F5">
              <w:rPr>
                <w:bCs/>
                <w:sz w:val="20"/>
                <w:szCs w:val="20"/>
              </w:rPr>
              <w:t>trips/respondent</w:t>
            </w:r>
          </w:p>
          <w:p w:rsidR="0002265E" w:rsidRPr="00E81A01" w:rsidRDefault="0002265E" w:rsidP="00E87A13">
            <w:pPr>
              <w:tabs>
                <w:tab w:val="left" w:pos="360"/>
                <w:tab w:val="left" w:pos="720"/>
                <w:tab w:val="left" w:pos="1080"/>
              </w:tabs>
              <w:rPr>
                <w:b/>
                <w:bCs/>
                <w:sz w:val="20"/>
                <w:szCs w:val="20"/>
              </w:rPr>
            </w:pPr>
            <w:r w:rsidRPr="00E81A01">
              <w:rPr>
                <w:b/>
                <w:bCs/>
                <w:sz w:val="20"/>
                <w:szCs w:val="20"/>
              </w:rPr>
              <w:t xml:space="preserve">Total annual time burden </w:t>
            </w:r>
            <w:r w:rsidRPr="00E81A01">
              <w:rPr>
                <w:sz w:val="20"/>
                <w:szCs w:val="20"/>
              </w:rPr>
              <w:t xml:space="preserve"> </w:t>
            </w:r>
            <w:r w:rsidR="00DC6E1B">
              <w:rPr>
                <w:sz w:val="20"/>
                <w:szCs w:val="20"/>
              </w:rPr>
              <w:t>(17.2</w:t>
            </w:r>
            <w:r>
              <w:rPr>
                <w:sz w:val="20"/>
                <w:szCs w:val="20"/>
              </w:rPr>
              <w:t>0</w:t>
            </w:r>
            <w:r w:rsidR="00AE09F5">
              <w:rPr>
                <w:sz w:val="20"/>
                <w:szCs w:val="20"/>
              </w:rPr>
              <w:t xml:space="preserve"> </w:t>
            </w:r>
            <w:proofErr w:type="spellStart"/>
            <w:r w:rsidR="00AE09F5">
              <w:rPr>
                <w:sz w:val="20"/>
                <w:szCs w:val="20"/>
              </w:rPr>
              <w:t>hr</w:t>
            </w:r>
            <w:proofErr w:type="spellEnd"/>
            <w:r>
              <w:rPr>
                <w:sz w:val="20"/>
                <w:szCs w:val="20"/>
              </w:rPr>
              <w:t>)</w:t>
            </w:r>
          </w:p>
          <w:p w:rsidR="0002265E" w:rsidRPr="00CD220C" w:rsidRDefault="0002265E" w:rsidP="00E87A13">
            <w:pPr>
              <w:tabs>
                <w:tab w:val="left" w:pos="360"/>
                <w:tab w:val="left" w:pos="720"/>
                <w:tab w:val="left" w:pos="1080"/>
              </w:tabs>
              <w:rPr>
                <w:color w:val="C00000"/>
                <w:sz w:val="20"/>
                <w:szCs w:val="20"/>
              </w:rPr>
            </w:pPr>
            <w:r w:rsidRPr="00E81A01">
              <w:rPr>
                <w:sz w:val="20"/>
                <w:szCs w:val="20"/>
              </w:rPr>
              <w:t xml:space="preserve">   Estimated</w:t>
            </w:r>
            <w:r>
              <w:rPr>
                <w:sz w:val="20"/>
                <w:szCs w:val="20"/>
              </w:rPr>
              <w:t xml:space="preserve"> response time </w:t>
            </w:r>
            <w:r w:rsidRPr="0002265E">
              <w:rPr>
                <w:sz w:val="20"/>
                <w:szCs w:val="20"/>
              </w:rPr>
              <w:t xml:space="preserve">= 2 </w:t>
            </w:r>
            <w:r w:rsidRPr="007E1A78">
              <w:rPr>
                <w:sz w:val="20"/>
                <w:szCs w:val="20"/>
              </w:rPr>
              <w:t>min</w:t>
            </w:r>
          </w:p>
          <w:p w:rsidR="0002265E" w:rsidRPr="00E81A01" w:rsidRDefault="0002265E" w:rsidP="00E87A13">
            <w:pPr>
              <w:tabs>
                <w:tab w:val="left" w:pos="360"/>
                <w:tab w:val="left" w:pos="720"/>
                <w:tab w:val="left" w:pos="1080"/>
              </w:tabs>
              <w:rPr>
                <w:sz w:val="20"/>
                <w:szCs w:val="20"/>
              </w:rPr>
            </w:pPr>
            <w:r w:rsidRPr="00E81A01">
              <w:rPr>
                <w:b/>
                <w:bCs/>
                <w:sz w:val="20"/>
                <w:szCs w:val="20"/>
              </w:rPr>
              <w:t xml:space="preserve">Total personnel costs </w:t>
            </w:r>
            <w:r w:rsidRPr="00E81A01">
              <w:rPr>
                <w:sz w:val="20"/>
                <w:szCs w:val="20"/>
              </w:rPr>
              <w:t xml:space="preserve"> </w:t>
            </w:r>
            <w:r>
              <w:rPr>
                <w:sz w:val="20"/>
                <w:szCs w:val="20"/>
              </w:rPr>
              <w:t>(</w:t>
            </w:r>
            <w:r w:rsidRPr="00E81A01">
              <w:rPr>
                <w:sz w:val="20"/>
                <w:szCs w:val="20"/>
              </w:rPr>
              <w:t>$</w:t>
            </w:r>
            <w:r>
              <w:rPr>
                <w:sz w:val="20"/>
                <w:szCs w:val="20"/>
              </w:rPr>
              <w:t>37/</w:t>
            </w:r>
            <w:proofErr w:type="spellStart"/>
            <w:r>
              <w:rPr>
                <w:sz w:val="20"/>
                <w:szCs w:val="20"/>
              </w:rPr>
              <w:t>hr</w:t>
            </w:r>
            <w:proofErr w:type="spellEnd"/>
            <w:r>
              <w:rPr>
                <w:sz w:val="20"/>
                <w:szCs w:val="20"/>
              </w:rPr>
              <w:t xml:space="preserve"> x </w:t>
            </w:r>
            <w:r w:rsidR="00CF6E58">
              <w:rPr>
                <w:sz w:val="20"/>
                <w:szCs w:val="20"/>
              </w:rPr>
              <w:t>17</w:t>
            </w:r>
            <w:r w:rsidR="001416E9">
              <w:rPr>
                <w:sz w:val="20"/>
                <w:szCs w:val="20"/>
              </w:rPr>
              <w:t xml:space="preserve"> </w:t>
            </w:r>
            <w:proofErr w:type="spellStart"/>
            <w:r w:rsidR="001416E9">
              <w:rPr>
                <w:sz w:val="20"/>
                <w:szCs w:val="20"/>
              </w:rPr>
              <w:t>hr</w:t>
            </w:r>
            <w:proofErr w:type="spellEnd"/>
            <w:r w:rsidR="00CF6E58">
              <w:rPr>
                <w:sz w:val="20"/>
                <w:szCs w:val="20"/>
              </w:rPr>
              <w:t>)</w:t>
            </w:r>
          </w:p>
          <w:p w:rsidR="0002265E" w:rsidRDefault="0002265E" w:rsidP="00E87A13">
            <w:pPr>
              <w:tabs>
                <w:tab w:val="left" w:pos="360"/>
                <w:tab w:val="left" w:pos="720"/>
                <w:tab w:val="left" w:pos="1080"/>
              </w:tabs>
              <w:rPr>
                <w:b/>
                <w:bCs/>
                <w:sz w:val="20"/>
                <w:szCs w:val="20"/>
              </w:rPr>
            </w:pPr>
            <w:r w:rsidRPr="00E81A01">
              <w:rPr>
                <w:b/>
                <w:bCs/>
                <w:sz w:val="20"/>
                <w:szCs w:val="20"/>
              </w:rPr>
              <w:t>Total miscellaneous costs</w:t>
            </w:r>
            <w:r>
              <w:rPr>
                <w:b/>
                <w:bCs/>
                <w:sz w:val="20"/>
                <w:szCs w:val="20"/>
              </w:rPr>
              <w:t xml:space="preserve"> </w:t>
            </w:r>
          </w:p>
          <w:p w:rsidR="0002265E" w:rsidRPr="00566A09" w:rsidRDefault="0002265E" w:rsidP="00CF6E58">
            <w:pPr>
              <w:tabs>
                <w:tab w:val="left" w:pos="360"/>
                <w:tab w:val="left" w:pos="720"/>
                <w:tab w:val="left" w:pos="1080"/>
              </w:tabs>
              <w:rPr>
                <w:bCs/>
                <w:sz w:val="20"/>
                <w:szCs w:val="20"/>
              </w:rPr>
            </w:pPr>
            <w:r>
              <w:rPr>
                <w:bCs/>
                <w:sz w:val="20"/>
                <w:szCs w:val="20"/>
              </w:rPr>
              <w:t xml:space="preserve">  Online cost </w:t>
            </w:r>
            <w:r w:rsidR="00CF6E58">
              <w:rPr>
                <w:bCs/>
                <w:sz w:val="20"/>
                <w:szCs w:val="20"/>
              </w:rPr>
              <w:t>= 0</w:t>
            </w:r>
          </w:p>
        </w:tc>
        <w:tc>
          <w:tcPr>
            <w:tcW w:w="1080" w:type="dxa"/>
            <w:tcBorders>
              <w:top w:val="single" w:sz="7" w:space="0" w:color="000000"/>
              <w:left w:val="single" w:sz="7" w:space="0" w:color="000000"/>
              <w:bottom w:val="single" w:sz="7" w:space="0" w:color="000000"/>
              <w:right w:val="single" w:sz="7" w:space="0" w:color="000000"/>
            </w:tcBorders>
          </w:tcPr>
          <w:p w:rsidR="0002265E" w:rsidRPr="00E81A01" w:rsidRDefault="00DC6E1B" w:rsidP="00E87A13">
            <w:pPr>
              <w:tabs>
                <w:tab w:val="left" w:pos="360"/>
                <w:tab w:val="left" w:pos="720"/>
                <w:tab w:val="left" w:pos="1080"/>
              </w:tabs>
              <w:jc w:val="right"/>
              <w:rPr>
                <w:b/>
                <w:sz w:val="20"/>
                <w:szCs w:val="20"/>
              </w:rPr>
            </w:pPr>
            <w:r>
              <w:rPr>
                <w:b/>
                <w:sz w:val="20"/>
                <w:szCs w:val="20"/>
              </w:rPr>
              <w:t>43</w:t>
            </w:r>
          </w:p>
          <w:p w:rsidR="0002265E" w:rsidRPr="00E81A01" w:rsidRDefault="00DC6E1B" w:rsidP="00E87A13">
            <w:pPr>
              <w:tabs>
                <w:tab w:val="left" w:pos="360"/>
                <w:tab w:val="left" w:pos="720"/>
                <w:tab w:val="left" w:pos="1080"/>
              </w:tabs>
              <w:jc w:val="right"/>
              <w:rPr>
                <w:b/>
                <w:bCs/>
                <w:sz w:val="20"/>
                <w:szCs w:val="20"/>
              </w:rPr>
            </w:pPr>
            <w:r>
              <w:rPr>
                <w:b/>
                <w:bCs/>
                <w:sz w:val="20"/>
                <w:szCs w:val="20"/>
              </w:rPr>
              <w:t>516</w:t>
            </w:r>
          </w:p>
          <w:p w:rsidR="0002265E" w:rsidRPr="00E81A01" w:rsidRDefault="0002265E" w:rsidP="00E87A13">
            <w:pPr>
              <w:tabs>
                <w:tab w:val="left" w:pos="360"/>
                <w:tab w:val="left" w:pos="720"/>
                <w:tab w:val="left" w:pos="1080"/>
              </w:tabs>
              <w:jc w:val="right"/>
              <w:rPr>
                <w:b/>
                <w:bCs/>
                <w:sz w:val="20"/>
                <w:szCs w:val="20"/>
              </w:rPr>
            </w:pPr>
          </w:p>
          <w:p w:rsidR="0002265E" w:rsidRPr="00E81A01" w:rsidRDefault="00DC6E1B" w:rsidP="00E87A13">
            <w:pPr>
              <w:tabs>
                <w:tab w:val="left" w:pos="360"/>
                <w:tab w:val="left" w:pos="720"/>
                <w:tab w:val="left" w:pos="1080"/>
              </w:tabs>
              <w:jc w:val="right"/>
              <w:rPr>
                <w:b/>
                <w:bCs/>
                <w:sz w:val="20"/>
                <w:szCs w:val="20"/>
              </w:rPr>
            </w:pPr>
            <w:r>
              <w:rPr>
                <w:b/>
                <w:bCs/>
                <w:sz w:val="20"/>
                <w:szCs w:val="20"/>
              </w:rPr>
              <w:t>1</w:t>
            </w:r>
            <w:r w:rsidR="0002265E">
              <w:rPr>
                <w:b/>
                <w:bCs/>
                <w:sz w:val="20"/>
                <w:szCs w:val="20"/>
              </w:rPr>
              <w:t xml:space="preserve">7 </w:t>
            </w:r>
            <w:proofErr w:type="spellStart"/>
            <w:r w:rsidR="0002265E" w:rsidRPr="00E81A01">
              <w:rPr>
                <w:b/>
                <w:bCs/>
                <w:sz w:val="20"/>
                <w:szCs w:val="20"/>
              </w:rPr>
              <w:t>hr</w:t>
            </w:r>
            <w:proofErr w:type="spellEnd"/>
          </w:p>
          <w:p w:rsidR="00544A66" w:rsidRDefault="00544A66" w:rsidP="00E87A13">
            <w:pPr>
              <w:tabs>
                <w:tab w:val="left" w:pos="360"/>
                <w:tab w:val="left" w:pos="720"/>
                <w:tab w:val="left" w:pos="1080"/>
              </w:tabs>
              <w:jc w:val="right"/>
              <w:rPr>
                <w:b/>
                <w:bCs/>
                <w:sz w:val="20"/>
                <w:szCs w:val="20"/>
              </w:rPr>
            </w:pPr>
          </w:p>
          <w:p w:rsidR="0002265E" w:rsidRPr="00E81A01" w:rsidRDefault="0002265E" w:rsidP="00E87A13">
            <w:pPr>
              <w:tabs>
                <w:tab w:val="left" w:pos="360"/>
                <w:tab w:val="left" w:pos="720"/>
                <w:tab w:val="left" w:pos="1080"/>
              </w:tabs>
              <w:jc w:val="right"/>
              <w:rPr>
                <w:b/>
                <w:bCs/>
                <w:sz w:val="20"/>
                <w:szCs w:val="20"/>
              </w:rPr>
            </w:pPr>
            <w:r w:rsidRPr="00E81A01">
              <w:rPr>
                <w:b/>
                <w:bCs/>
                <w:sz w:val="20"/>
                <w:szCs w:val="20"/>
              </w:rPr>
              <w:t>$</w:t>
            </w:r>
            <w:r w:rsidR="00CF6E58">
              <w:rPr>
                <w:b/>
                <w:bCs/>
                <w:sz w:val="20"/>
                <w:szCs w:val="20"/>
              </w:rPr>
              <w:t>629</w:t>
            </w:r>
          </w:p>
          <w:p w:rsidR="0002265E" w:rsidRPr="00E81A01" w:rsidRDefault="00CF6E58" w:rsidP="00E87A13">
            <w:pPr>
              <w:tabs>
                <w:tab w:val="left" w:pos="360"/>
                <w:tab w:val="left" w:pos="720"/>
                <w:tab w:val="left" w:pos="1080"/>
              </w:tabs>
              <w:jc w:val="right"/>
              <w:rPr>
                <w:sz w:val="20"/>
                <w:szCs w:val="20"/>
              </w:rPr>
            </w:pPr>
            <w:r>
              <w:rPr>
                <w:sz w:val="20"/>
                <w:szCs w:val="20"/>
              </w:rPr>
              <w:t>0</w:t>
            </w:r>
          </w:p>
        </w:tc>
      </w:tr>
    </w:tbl>
    <w:p w:rsidR="0002265E" w:rsidRDefault="0002265E" w:rsidP="00C5530F">
      <w:pPr>
        <w:tabs>
          <w:tab w:val="left" w:pos="360"/>
          <w:tab w:val="left" w:pos="720"/>
          <w:tab w:val="left" w:pos="1080"/>
          <w:tab w:val="left" w:pos="1440"/>
        </w:tabs>
      </w:pPr>
    </w:p>
    <w:tbl>
      <w:tblPr>
        <w:tblW w:w="0" w:type="auto"/>
        <w:jc w:val="center"/>
        <w:tblLayout w:type="fixed"/>
        <w:tblCellMar>
          <w:left w:w="120" w:type="dxa"/>
          <w:right w:w="120" w:type="dxa"/>
        </w:tblCellMar>
        <w:tblLook w:val="0000" w:firstRow="0" w:lastRow="0" w:firstColumn="0" w:lastColumn="0" w:noHBand="0" w:noVBand="0"/>
      </w:tblPr>
      <w:tblGrid>
        <w:gridCol w:w="4860"/>
        <w:gridCol w:w="1080"/>
      </w:tblGrid>
      <w:tr w:rsidR="00544A66" w:rsidRPr="00E81A01" w:rsidTr="00E87A13">
        <w:trPr>
          <w:jc w:val="center"/>
        </w:trPr>
        <w:tc>
          <w:tcPr>
            <w:tcW w:w="5940" w:type="dxa"/>
            <w:gridSpan w:val="2"/>
            <w:tcBorders>
              <w:top w:val="single" w:sz="7" w:space="0" w:color="000000"/>
              <w:left w:val="single" w:sz="7" w:space="0" w:color="000000"/>
              <w:bottom w:val="single" w:sz="7" w:space="0" w:color="000000"/>
              <w:right w:val="single" w:sz="7" w:space="0" w:color="000000"/>
            </w:tcBorders>
          </w:tcPr>
          <w:p w:rsidR="00544A66" w:rsidRPr="005C4DCF" w:rsidRDefault="00544A66" w:rsidP="00544A66">
            <w:pPr>
              <w:tabs>
                <w:tab w:val="left" w:pos="360"/>
                <w:tab w:val="left" w:pos="720"/>
                <w:tab w:val="left" w:pos="1080"/>
              </w:tabs>
              <w:rPr>
                <w:b/>
                <w:bCs/>
                <w:sz w:val="20"/>
                <w:szCs w:val="20"/>
              </w:rPr>
            </w:pPr>
            <w:r w:rsidRPr="00E81A01">
              <w:br w:type="page"/>
            </w:r>
            <w:r w:rsidRPr="005C4DCF">
              <w:rPr>
                <w:b/>
                <w:sz w:val="20"/>
                <w:szCs w:val="20"/>
              </w:rPr>
              <w:t xml:space="preserve">GAF </w:t>
            </w:r>
            <w:r>
              <w:rPr>
                <w:b/>
                <w:sz w:val="20"/>
                <w:szCs w:val="20"/>
              </w:rPr>
              <w:t>Permit Log</w:t>
            </w:r>
            <w:r w:rsidRPr="005C4DCF">
              <w:rPr>
                <w:b/>
                <w:sz w:val="20"/>
                <w:szCs w:val="20"/>
              </w:rPr>
              <w:t xml:space="preserve">, </w:t>
            </w:r>
            <w:r>
              <w:rPr>
                <w:b/>
                <w:sz w:val="20"/>
                <w:szCs w:val="20"/>
              </w:rPr>
              <w:t>Federal Government</w:t>
            </w:r>
          </w:p>
        </w:tc>
      </w:tr>
      <w:tr w:rsidR="00544A66" w:rsidRPr="00E81A01" w:rsidTr="00544A66">
        <w:trPr>
          <w:trHeight w:val="1189"/>
          <w:jc w:val="center"/>
        </w:trPr>
        <w:tc>
          <w:tcPr>
            <w:tcW w:w="4860" w:type="dxa"/>
            <w:tcBorders>
              <w:top w:val="single" w:sz="7" w:space="0" w:color="000000"/>
              <w:left w:val="single" w:sz="7" w:space="0" w:color="000000"/>
              <w:bottom w:val="single" w:sz="7" w:space="0" w:color="000000"/>
              <w:right w:val="single" w:sz="7" w:space="0" w:color="000000"/>
            </w:tcBorders>
          </w:tcPr>
          <w:p w:rsidR="00544A66" w:rsidRPr="00E81A01" w:rsidRDefault="00544A66" w:rsidP="00E87A13">
            <w:pPr>
              <w:tabs>
                <w:tab w:val="left" w:pos="360"/>
                <w:tab w:val="left" w:pos="720"/>
                <w:tab w:val="left" w:pos="1080"/>
              </w:tabs>
              <w:rPr>
                <w:b/>
                <w:sz w:val="20"/>
                <w:szCs w:val="20"/>
              </w:rPr>
            </w:pPr>
            <w:r w:rsidRPr="00E81A01">
              <w:rPr>
                <w:b/>
                <w:sz w:val="20"/>
                <w:szCs w:val="20"/>
              </w:rPr>
              <w:t>Total number of respondents</w:t>
            </w:r>
          </w:p>
          <w:p w:rsidR="00544A66" w:rsidRPr="00E81A01" w:rsidRDefault="00544A66" w:rsidP="00544A66">
            <w:pPr>
              <w:tabs>
                <w:tab w:val="left" w:pos="360"/>
                <w:tab w:val="left" w:pos="720"/>
                <w:tab w:val="left" w:pos="1080"/>
              </w:tabs>
              <w:rPr>
                <w:bCs/>
                <w:sz w:val="20"/>
                <w:szCs w:val="20"/>
              </w:rPr>
            </w:pPr>
            <w:r w:rsidRPr="00E81A01">
              <w:rPr>
                <w:b/>
                <w:bCs/>
                <w:sz w:val="20"/>
                <w:szCs w:val="20"/>
              </w:rPr>
              <w:t xml:space="preserve">Total annual responses </w:t>
            </w:r>
          </w:p>
          <w:p w:rsidR="00544A66" w:rsidRPr="00CD220C" w:rsidRDefault="00544A66" w:rsidP="00544A66">
            <w:pPr>
              <w:tabs>
                <w:tab w:val="left" w:pos="360"/>
                <w:tab w:val="left" w:pos="720"/>
                <w:tab w:val="left" w:pos="1080"/>
              </w:tabs>
              <w:rPr>
                <w:color w:val="C00000"/>
                <w:sz w:val="20"/>
                <w:szCs w:val="20"/>
              </w:rPr>
            </w:pPr>
            <w:r w:rsidRPr="00E81A01">
              <w:rPr>
                <w:b/>
                <w:bCs/>
                <w:sz w:val="20"/>
                <w:szCs w:val="20"/>
              </w:rPr>
              <w:t xml:space="preserve">Total annual time </w:t>
            </w:r>
          </w:p>
          <w:p w:rsidR="00544A66" w:rsidRDefault="00544A66" w:rsidP="00E87A13">
            <w:pPr>
              <w:tabs>
                <w:tab w:val="left" w:pos="360"/>
                <w:tab w:val="left" w:pos="720"/>
                <w:tab w:val="left" w:pos="1080"/>
              </w:tabs>
              <w:rPr>
                <w:sz w:val="20"/>
                <w:szCs w:val="20"/>
              </w:rPr>
            </w:pPr>
            <w:r w:rsidRPr="00E81A01">
              <w:rPr>
                <w:b/>
                <w:bCs/>
                <w:sz w:val="20"/>
                <w:szCs w:val="20"/>
              </w:rPr>
              <w:t xml:space="preserve">Total personnel costs </w:t>
            </w:r>
            <w:r w:rsidRPr="00E81A01">
              <w:rPr>
                <w:sz w:val="20"/>
                <w:szCs w:val="20"/>
              </w:rPr>
              <w:t xml:space="preserve"> </w:t>
            </w:r>
          </w:p>
          <w:p w:rsidR="00544A66" w:rsidRPr="00566A09" w:rsidRDefault="00544A66" w:rsidP="00544A66">
            <w:pPr>
              <w:tabs>
                <w:tab w:val="left" w:pos="360"/>
                <w:tab w:val="left" w:pos="720"/>
                <w:tab w:val="left" w:pos="1080"/>
              </w:tabs>
              <w:rPr>
                <w:bCs/>
                <w:sz w:val="20"/>
                <w:szCs w:val="20"/>
              </w:rPr>
            </w:pPr>
            <w:r w:rsidRPr="00E81A01">
              <w:rPr>
                <w:b/>
                <w:bCs/>
                <w:sz w:val="20"/>
                <w:szCs w:val="20"/>
              </w:rPr>
              <w:t>Total miscellaneous costs</w:t>
            </w:r>
            <w:r>
              <w:rPr>
                <w:b/>
                <w:bCs/>
                <w:sz w:val="20"/>
                <w:szCs w:val="20"/>
              </w:rPr>
              <w:t xml:space="preserve"> </w:t>
            </w:r>
          </w:p>
        </w:tc>
        <w:tc>
          <w:tcPr>
            <w:tcW w:w="1080" w:type="dxa"/>
            <w:tcBorders>
              <w:top w:val="single" w:sz="7" w:space="0" w:color="000000"/>
              <w:left w:val="single" w:sz="7" w:space="0" w:color="000000"/>
              <w:bottom w:val="single" w:sz="7" w:space="0" w:color="000000"/>
              <w:right w:val="single" w:sz="7" w:space="0" w:color="000000"/>
            </w:tcBorders>
          </w:tcPr>
          <w:p w:rsidR="00544A66" w:rsidRPr="00544A66" w:rsidRDefault="00544A66" w:rsidP="00E87A13">
            <w:pPr>
              <w:tabs>
                <w:tab w:val="left" w:pos="360"/>
                <w:tab w:val="left" w:pos="720"/>
                <w:tab w:val="left" w:pos="1080"/>
              </w:tabs>
              <w:jc w:val="right"/>
              <w:rPr>
                <w:b/>
                <w:sz w:val="20"/>
                <w:szCs w:val="20"/>
              </w:rPr>
            </w:pPr>
            <w:r w:rsidRPr="00544A66">
              <w:rPr>
                <w:b/>
                <w:sz w:val="20"/>
                <w:szCs w:val="20"/>
              </w:rPr>
              <w:t>0</w:t>
            </w:r>
          </w:p>
          <w:p w:rsidR="00544A66" w:rsidRPr="00544A66" w:rsidRDefault="00544A66" w:rsidP="00E87A13">
            <w:pPr>
              <w:tabs>
                <w:tab w:val="left" w:pos="360"/>
                <w:tab w:val="left" w:pos="720"/>
                <w:tab w:val="left" w:pos="1080"/>
              </w:tabs>
              <w:jc w:val="right"/>
              <w:rPr>
                <w:b/>
                <w:sz w:val="20"/>
                <w:szCs w:val="20"/>
              </w:rPr>
            </w:pPr>
            <w:r w:rsidRPr="00544A66">
              <w:rPr>
                <w:b/>
                <w:sz w:val="20"/>
                <w:szCs w:val="20"/>
              </w:rPr>
              <w:t>0</w:t>
            </w:r>
          </w:p>
          <w:p w:rsidR="00544A66" w:rsidRPr="00544A66" w:rsidRDefault="00544A66" w:rsidP="00E87A13">
            <w:pPr>
              <w:tabs>
                <w:tab w:val="left" w:pos="360"/>
                <w:tab w:val="left" w:pos="720"/>
                <w:tab w:val="left" w:pos="1080"/>
              </w:tabs>
              <w:jc w:val="right"/>
              <w:rPr>
                <w:b/>
                <w:sz w:val="20"/>
                <w:szCs w:val="20"/>
              </w:rPr>
            </w:pPr>
            <w:r w:rsidRPr="00544A66">
              <w:rPr>
                <w:b/>
                <w:sz w:val="20"/>
                <w:szCs w:val="20"/>
              </w:rPr>
              <w:t>0</w:t>
            </w:r>
          </w:p>
          <w:p w:rsidR="00544A66" w:rsidRPr="00544A66" w:rsidRDefault="00544A66" w:rsidP="00E87A13">
            <w:pPr>
              <w:tabs>
                <w:tab w:val="left" w:pos="360"/>
                <w:tab w:val="left" w:pos="720"/>
                <w:tab w:val="left" w:pos="1080"/>
              </w:tabs>
              <w:jc w:val="right"/>
              <w:rPr>
                <w:b/>
                <w:sz w:val="20"/>
                <w:szCs w:val="20"/>
              </w:rPr>
            </w:pPr>
            <w:r w:rsidRPr="00544A66">
              <w:rPr>
                <w:b/>
                <w:sz w:val="20"/>
                <w:szCs w:val="20"/>
              </w:rPr>
              <w:t>0</w:t>
            </w:r>
          </w:p>
          <w:p w:rsidR="00544A66" w:rsidRPr="00E81A01" w:rsidRDefault="00544A66" w:rsidP="00E87A13">
            <w:pPr>
              <w:tabs>
                <w:tab w:val="left" w:pos="360"/>
                <w:tab w:val="left" w:pos="720"/>
                <w:tab w:val="left" w:pos="1080"/>
              </w:tabs>
              <w:jc w:val="right"/>
              <w:rPr>
                <w:sz w:val="20"/>
                <w:szCs w:val="20"/>
              </w:rPr>
            </w:pPr>
            <w:r w:rsidRPr="00544A66">
              <w:rPr>
                <w:b/>
                <w:sz w:val="20"/>
                <w:szCs w:val="20"/>
              </w:rPr>
              <w:t>0</w:t>
            </w:r>
          </w:p>
        </w:tc>
      </w:tr>
    </w:tbl>
    <w:p w:rsidR="0002265E" w:rsidRDefault="0002265E" w:rsidP="00C5530F">
      <w:pPr>
        <w:tabs>
          <w:tab w:val="left" w:pos="360"/>
          <w:tab w:val="left" w:pos="720"/>
          <w:tab w:val="left" w:pos="1080"/>
          <w:tab w:val="left" w:pos="1440"/>
        </w:tabs>
      </w:pPr>
    </w:p>
    <w:p w:rsidR="00B02E95" w:rsidRPr="00E81A01" w:rsidRDefault="00B02E95" w:rsidP="00C5530F">
      <w:pPr>
        <w:tabs>
          <w:tab w:val="left" w:pos="360"/>
          <w:tab w:val="left" w:pos="720"/>
          <w:tab w:val="left" w:pos="1080"/>
          <w:tab w:val="left" w:pos="1440"/>
        </w:tabs>
      </w:pPr>
      <w:r w:rsidRPr="00E81A01">
        <w:t xml:space="preserve">It is anticipated that the information collected will be disseminated to the public or used to support publicly disseminated information. </w:t>
      </w:r>
      <w:r w:rsidR="00543E08" w:rsidRPr="00E81A01">
        <w:t>NMFS</w:t>
      </w:r>
      <w:r w:rsidRPr="00E81A01">
        <w:t xml:space="preserve"> will retain control over the information and safeguard it from improper access, modification, and destruction, consistent with NOAA standards for confidentiality, privacy, and electronic information.  See response </w:t>
      </w:r>
      <w:r w:rsidR="000455F3">
        <w:t xml:space="preserve">to Question </w:t>
      </w:r>
      <w:r w:rsidRPr="00E81A01">
        <w:t xml:space="preserve">10 of this Supporting Statement for more information on confidentiality and privacy.  The information collection is designed to yield data that meet all applicable information quality guidelines. </w:t>
      </w:r>
      <w:r w:rsidR="00591E09" w:rsidRPr="00E81A01">
        <w:t xml:space="preserve"> </w:t>
      </w:r>
      <w:r w:rsidRPr="00E81A01">
        <w:t xml:space="preserve">Prior to dissemination, the information will be subjected to quality control measures and a pre-dissemination review pursuant to </w:t>
      </w:r>
      <w:r w:rsidRPr="00E73850">
        <w:t>Section 515 of Public Law 106-554</w:t>
      </w:r>
      <w:r w:rsidRPr="00E81A01">
        <w:t>.</w:t>
      </w:r>
    </w:p>
    <w:p w:rsidR="00D1735B" w:rsidRPr="00E81A01" w:rsidRDefault="00D1735B" w:rsidP="00C5530F">
      <w:pPr>
        <w:tabs>
          <w:tab w:val="left" w:pos="360"/>
          <w:tab w:val="left" w:pos="720"/>
          <w:tab w:val="left" w:pos="1080"/>
          <w:tab w:val="left" w:pos="1440"/>
        </w:tabs>
      </w:pPr>
    </w:p>
    <w:p w:rsidR="00541360" w:rsidRPr="00E81A01" w:rsidRDefault="00541360" w:rsidP="00C5530F">
      <w:pPr>
        <w:tabs>
          <w:tab w:val="left" w:pos="360"/>
          <w:tab w:val="left" w:pos="720"/>
          <w:tab w:val="left" w:pos="1080"/>
        </w:tabs>
      </w:pPr>
      <w:r w:rsidRPr="00E81A01">
        <w:rPr>
          <w:b/>
          <w:bCs/>
        </w:rPr>
        <w:t xml:space="preserve">3.  </w:t>
      </w:r>
      <w:r w:rsidRPr="00E81A01">
        <w:rPr>
          <w:b/>
          <w:bCs/>
          <w:u w:val="single"/>
        </w:rPr>
        <w:t>Describe whether, and to what extent, the collection of information involves the use of automated, electronic, mechanical, or other technological techniques or other forms of information technology</w:t>
      </w:r>
      <w:r w:rsidRPr="00E81A01">
        <w:rPr>
          <w:b/>
          <w:bCs/>
        </w:rPr>
        <w:t>.</w:t>
      </w:r>
    </w:p>
    <w:p w:rsidR="00541360" w:rsidRPr="00E81A01" w:rsidRDefault="00541360" w:rsidP="00C5530F">
      <w:pPr>
        <w:tabs>
          <w:tab w:val="left" w:pos="360"/>
          <w:tab w:val="left" w:pos="720"/>
          <w:tab w:val="left" w:pos="1080"/>
        </w:tabs>
      </w:pPr>
    </w:p>
    <w:p w:rsidR="004A004A" w:rsidRDefault="004A004A" w:rsidP="004A004A">
      <w:pPr>
        <w:tabs>
          <w:tab w:val="left" w:pos="360"/>
          <w:tab w:val="left" w:pos="720"/>
          <w:tab w:val="left" w:pos="1080"/>
        </w:tabs>
      </w:pPr>
      <w:r>
        <w:t>The GAF electronic landing report is submitted</w:t>
      </w:r>
      <w:r w:rsidR="00086231">
        <w:t xml:space="preserve"> electronically </w:t>
      </w:r>
      <w:r>
        <w:t xml:space="preserve">to NMFS through </w:t>
      </w:r>
      <w:proofErr w:type="spellStart"/>
      <w:r w:rsidR="009E11A7">
        <w:t>eFISH</w:t>
      </w:r>
      <w:proofErr w:type="spellEnd"/>
      <w:r>
        <w:t>.</w:t>
      </w:r>
      <w:r w:rsidR="008E0187">
        <w:t xml:space="preserve">  </w:t>
      </w:r>
      <w:r>
        <w:t xml:space="preserve">The GAF permit log is printed on the back of each respondent’s permit and is not submitted to NMFS.  </w:t>
      </w:r>
    </w:p>
    <w:p w:rsidR="004A004A" w:rsidRDefault="004A004A" w:rsidP="00C5530F">
      <w:pPr>
        <w:tabs>
          <w:tab w:val="left" w:pos="360"/>
          <w:tab w:val="left" w:pos="720"/>
          <w:tab w:val="left" w:pos="1080"/>
        </w:tabs>
        <w:rPr>
          <w:bCs/>
        </w:rPr>
      </w:pPr>
    </w:p>
    <w:p w:rsidR="001E51FB" w:rsidRDefault="00F45FBB" w:rsidP="00C5530F">
      <w:pPr>
        <w:tabs>
          <w:tab w:val="left" w:pos="360"/>
          <w:tab w:val="left" w:pos="720"/>
          <w:tab w:val="left" w:pos="1080"/>
        </w:tabs>
      </w:pPr>
      <w:r w:rsidRPr="00E81A01">
        <w:rPr>
          <w:bCs/>
        </w:rPr>
        <w:t xml:space="preserve">The </w:t>
      </w:r>
      <w:r w:rsidR="00465F61">
        <w:rPr>
          <w:bCs/>
        </w:rPr>
        <w:t>Charter Logbook</w:t>
      </w:r>
      <w:r w:rsidRPr="00E81A01">
        <w:rPr>
          <w:bCs/>
        </w:rPr>
        <w:t xml:space="preserve"> is </w:t>
      </w:r>
      <w:r w:rsidR="001E51FB">
        <w:rPr>
          <w:bCs/>
        </w:rPr>
        <w:t xml:space="preserve">a paper </w:t>
      </w:r>
      <w:r w:rsidR="00304FA8">
        <w:rPr>
          <w:bCs/>
        </w:rPr>
        <w:t>logbook</w:t>
      </w:r>
      <w:r w:rsidRPr="00E81A01">
        <w:rPr>
          <w:bCs/>
        </w:rPr>
        <w:t xml:space="preserve"> </w:t>
      </w:r>
      <w:r w:rsidR="001E51FB">
        <w:rPr>
          <w:bCs/>
        </w:rPr>
        <w:t xml:space="preserve">issued by ADF&amp;G </w:t>
      </w:r>
      <w:r w:rsidRPr="00E81A01">
        <w:rPr>
          <w:bCs/>
        </w:rPr>
        <w:t xml:space="preserve">that is made available to each person receiving a business license to operate as a charter vessel business. The </w:t>
      </w:r>
      <w:r w:rsidR="00465F61">
        <w:rPr>
          <w:bCs/>
        </w:rPr>
        <w:t>Charter Logbook</w:t>
      </w:r>
      <w:r w:rsidRPr="00E81A01">
        <w:rPr>
          <w:bCs/>
        </w:rPr>
        <w:t>s are maintained onboard charter vessels</w:t>
      </w:r>
      <w:r w:rsidR="00CB1BB2">
        <w:rPr>
          <w:bCs/>
        </w:rPr>
        <w:t>;</w:t>
      </w:r>
      <w:r w:rsidR="004A004A">
        <w:rPr>
          <w:bCs/>
        </w:rPr>
        <w:t xml:space="preserve"> however, the </w:t>
      </w:r>
      <w:r w:rsidR="00AB1056">
        <w:rPr>
          <w:bCs/>
        </w:rPr>
        <w:t>data sheet</w:t>
      </w:r>
      <w:r w:rsidR="004A004A">
        <w:rPr>
          <w:bCs/>
        </w:rPr>
        <w:t>s are submitted to ADF&amp;G</w:t>
      </w:r>
      <w:r w:rsidR="001E51FB">
        <w:rPr>
          <w:bCs/>
        </w:rPr>
        <w:t xml:space="preserve">.  Per the ADF&amp;G procedure, </w:t>
      </w:r>
      <w:r w:rsidR="00465F61">
        <w:rPr>
          <w:bCs/>
        </w:rPr>
        <w:t>Charter Logbook</w:t>
      </w:r>
      <w:r w:rsidR="0022622F" w:rsidRPr="00E81A01">
        <w:t xml:space="preserve">s are not available for </w:t>
      </w:r>
      <w:r w:rsidR="0003383A" w:rsidRPr="00E81A01">
        <w:t xml:space="preserve">the </w:t>
      </w:r>
      <w:r w:rsidR="0022622F" w:rsidRPr="00E81A01">
        <w:t xml:space="preserve">public </w:t>
      </w:r>
      <w:r w:rsidR="0003383A" w:rsidRPr="00E81A01">
        <w:t xml:space="preserve">to print from </w:t>
      </w:r>
      <w:r w:rsidR="0022622F" w:rsidRPr="00E81A01">
        <w:t>the Internet</w:t>
      </w:r>
      <w:r w:rsidR="001E51FB">
        <w:t>.</w:t>
      </w:r>
    </w:p>
    <w:p w:rsidR="00AE09F5" w:rsidRDefault="00AE09F5" w:rsidP="00C5530F">
      <w:pPr>
        <w:tabs>
          <w:tab w:val="left" w:pos="360"/>
          <w:tab w:val="left" w:pos="720"/>
          <w:tab w:val="left" w:pos="1080"/>
        </w:tabs>
      </w:pPr>
    </w:p>
    <w:p w:rsidR="00AE09F5" w:rsidRDefault="00AE09F5" w:rsidP="00C5530F">
      <w:pPr>
        <w:tabs>
          <w:tab w:val="left" w:pos="360"/>
          <w:tab w:val="left" w:pos="720"/>
          <w:tab w:val="left" w:pos="1080"/>
        </w:tabs>
      </w:pPr>
      <w:r>
        <w:t>ADF&amp;G is currently testing an electronic charter logbook with anticipated implementation in 2018. This electronic logbook will reduce time required for charter vessel guides to complete and submit logbooks.</w:t>
      </w:r>
    </w:p>
    <w:p w:rsidR="00857658" w:rsidRDefault="00857658" w:rsidP="00D800E5"/>
    <w:p w:rsidR="00541360" w:rsidRPr="00E81A01" w:rsidRDefault="00541360" w:rsidP="00C5530F">
      <w:pPr>
        <w:tabs>
          <w:tab w:val="left" w:pos="360"/>
          <w:tab w:val="left" w:pos="720"/>
          <w:tab w:val="left" w:pos="1080"/>
        </w:tabs>
      </w:pPr>
      <w:r w:rsidRPr="00E81A01">
        <w:rPr>
          <w:b/>
          <w:bCs/>
        </w:rPr>
        <w:t xml:space="preserve">4.  </w:t>
      </w:r>
      <w:r w:rsidRPr="00E81A01">
        <w:rPr>
          <w:b/>
          <w:bCs/>
          <w:u w:val="single"/>
        </w:rPr>
        <w:t>Describe your efforts to identify duplication</w:t>
      </w:r>
      <w:r w:rsidRPr="00E81A01">
        <w:rPr>
          <w:b/>
          <w:bCs/>
        </w:rPr>
        <w:t>.</w:t>
      </w:r>
    </w:p>
    <w:p w:rsidR="00CB2209" w:rsidRPr="00E81A01" w:rsidRDefault="00CB2209" w:rsidP="00C5530F">
      <w:pPr>
        <w:tabs>
          <w:tab w:val="left" w:pos="360"/>
          <w:tab w:val="left" w:pos="720"/>
          <w:tab w:val="left" w:pos="1080"/>
        </w:tabs>
      </w:pPr>
    </w:p>
    <w:p w:rsidR="00D800E5" w:rsidRPr="00C23773" w:rsidRDefault="00D800E5" w:rsidP="00D800E5">
      <w:pPr>
        <w:tabs>
          <w:tab w:val="left" w:pos="360"/>
          <w:tab w:val="left" w:pos="720"/>
          <w:tab w:val="left" w:pos="1080"/>
          <w:tab w:val="left" w:pos="1440"/>
        </w:tabs>
      </w:pPr>
      <w:r w:rsidRPr="00C23773">
        <w:t>None of the information collected as part of this information collection duplicates other collections.  This information collection is part of a specialized technical program that is not like any other.</w:t>
      </w:r>
    </w:p>
    <w:p w:rsidR="00D800E5" w:rsidRDefault="00D800E5" w:rsidP="00C5530F">
      <w:pPr>
        <w:tabs>
          <w:tab w:val="left" w:pos="360"/>
          <w:tab w:val="left" w:pos="720"/>
          <w:tab w:val="left" w:pos="1080"/>
        </w:tabs>
        <w:rPr>
          <w:b/>
          <w:bCs/>
        </w:rPr>
      </w:pPr>
    </w:p>
    <w:p w:rsidR="00541360" w:rsidRPr="00E81A01" w:rsidRDefault="00541360" w:rsidP="00C5530F">
      <w:pPr>
        <w:tabs>
          <w:tab w:val="left" w:pos="360"/>
          <w:tab w:val="left" w:pos="720"/>
          <w:tab w:val="left" w:pos="1080"/>
        </w:tabs>
      </w:pPr>
      <w:r w:rsidRPr="00E81A01">
        <w:rPr>
          <w:b/>
          <w:bCs/>
        </w:rPr>
        <w:t xml:space="preserve">5.  </w:t>
      </w:r>
      <w:r w:rsidRPr="00E81A01">
        <w:rPr>
          <w:b/>
          <w:bCs/>
          <w:u w:val="single"/>
        </w:rPr>
        <w:t>If the collection of information involves small businesses or other sm</w:t>
      </w:r>
      <w:r w:rsidR="008D2A6A" w:rsidRPr="00E81A01">
        <w:rPr>
          <w:b/>
          <w:bCs/>
          <w:u w:val="single"/>
        </w:rPr>
        <w:t>a</w:t>
      </w:r>
      <w:r w:rsidRPr="00E81A01">
        <w:rPr>
          <w:b/>
          <w:bCs/>
          <w:u w:val="single"/>
        </w:rPr>
        <w:t>ll entities, describe the methods used to minimize burden</w:t>
      </w:r>
      <w:r w:rsidRPr="00E81A01">
        <w:rPr>
          <w:b/>
          <w:bCs/>
        </w:rPr>
        <w:t>.</w:t>
      </w:r>
      <w:r w:rsidRPr="00E81A01">
        <w:t xml:space="preserve"> </w:t>
      </w:r>
    </w:p>
    <w:p w:rsidR="00DA34F5" w:rsidRPr="00E81A01" w:rsidRDefault="00DA34F5" w:rsidP="00C5530F">
      <w:pPr>
        <w:tabs>
          <w:tab w:val="left" w:pos="360"/>
          <w:tab w:val="left" w:pos="720"/>
          <w:tab w:val="left" w:pos="1080"/>
        </w:tabs>
        <w:rPr>
          <w:b/>
          <w:bCs/>
        </w:rPr>
      </w:pPr>
    </w:p>
    <w:p w:rsidR="00086231" w:rsidRDefault="00CE5176" w:rsidP="00C5530F">
      <w:pPr>
        <w:tabs>
          <w:tab w:val="left" w:pos="360"/>
          <w:tab w:val="left" w:pos="720"/>
          <w:tab w:val="left" w:pos="1080"/>
        </w:tabs>
      </w:pPr>
      <w:r w:rsidRPr="00CE5176">
        <w:t>Halibut charter businesses regulated under this action are all or are almost all expected to be small entities, based upon SBA criteria that their annual gross revenue, from all sources, does not exceed $7.</w:t>
      </w:r>
      <w:r w:rsidR="00670ED0">
        <w:t>5</w:t>
      </w:r>
      <w:r w:rsidRPr="00CE5176">
        <w:t xml:space="preserve"> million.</w:t>
      </w:r>
      <w:r w:rsidR="00473FAF">
        <w:t xml:space="preserve"> </w:t>
      </w:r>
    </w:p>
    <w:p w:rsidR="00086231" w:rsidRDefault="00086231" w:rsidP="00C5530F">
      <w:pPr>
        <w:tabs>
          <w:tab w:val="left" w:pos="360"/>
          <w:tab w:val="left" w:pos="720"/>
          <w:tab w:val="left" w:pos="1080"/>
        </w:tabs>
      </w:pPr>
    </w:p>
    <w:p w:rsidR="008271EC" w:rsidRPr="00E81A01" w:rsidRDefault="00D800E5" w:rsidP="00C5530F">
      <w:pPr>
        <w:tabs>
          <w:tab w:val="left" w:pos="360"/>
          <w:tab w:val="left" w:pos="720"/>
          <w:tab w:val="left" w:pos="1080"/>
        </w:tabs>
        <w:rPr>
          <w:lang w:val="en-CA"/>
        </w:rPr>
      </w:pPr>
      <w:r w:rsidRPr="00127CB2">
        <w:t>This collection-of-information does not impose a significant impact on small entities</w:t>
      </w:r>
      <w:r w:rsidR="00652428">
        <w:t>.</w:t>
      </w:r>
    </w:p>
    <w:p w:rsidR="008271EC" w:rsidRDefault="008271EC" w:rsidP="00C5530F">
      <w:pPr>
        <w:tabs>
          <w:tab w:val="left" w:pos="360"/>
          <w:tab w:val="left" w:pos="720"/>
          <w:tab w:val="left" w:pos="1080"/>
        </w:tabs>
        <w:rPr>
          <w:lang w:val="en-CA"/>
        </w:rPr>
      </w:pPr>
    </w:p>
    <w:p w:rsidR="00541360" w:rsidRPr="00E81A01" w:rsidRDefault="00DA34F5" w:rsidP="00C5530F">
      <w:pPr>
        <w:tabs>
          <w:tab w:val="left" w:pos="360"/>
          <w:tab w:val="left" w:pos="720"/>
          <w:tab w:val="left" w:pos="1080"/>
        </w:tabs>
      </w:pPr>
      <w:r w:rsidRPr="00E81A01">
        <w:rPr>
          <w:b/>
          <w:bCs/>
        </w:rPr>
        <w:t>6</w:t>
      </w:r>
      <w:r w:rsidR="00541360" w:rsidRPr="00E81A01">
        <w:rPr>
          <w:b/>
          <w:bCs/>
        </w:rPr>
        <w:t xml:space="preserve">.  </w:t>
      </w:r>
      <w:r w:rsidR="00541360" w:rsidRPr="00E81A01">
        <w:rPr>
          <w:b/>
          <w:bCs/>
          <w:u w:val="single"/>
        </w:rPr>
        <w:t>Describe the consequences to the Federal program or policy activities if the collection is not conducted or is conducted less frequently</w:t>
      </w:r>
      <w:r w:rsidR="00541360" w:rsidRPr="00E81A01">
        <w:rPr>
          <w:b/>
          <w:bCs/>
        </w:rPr>
        <w:t>.</w:t>
      </w:r>
      <w:r w:rsidR="00541360" w:rsidRPr="00E81A01">
        <w:t xml:space="preserve"> </w:t>
      </w:r>
    </w:p>
    <w:p w:rsidR="00541360" w:rsidRPr="00E81A01" w:rsidRDefault="00541360" w:rsidP="00C5530F">
      <w:pPr>
        <w:tabs>
          <w:tab w:val="left" w:pos="360"/>
          <w:tab w:val="left" w:pos="720"/>
          <w:tab w:val="left" w:pos="1080"/>
        </w:tabs>
      </w:pPr>
    </w:p>
    <w:p w:rsidR="00DE703A" w:rsidRDefault="00AE09F5" w:rsidP="002A003F">
      <w:r>
        <w:t xml:space="preserve">Management measures to limit charter harvests to their catch limits are established by the IPHC annually. The selection of the appropriate management measures is based </w:t>
      </w:r>
      <w:r w:rsidR="00DE703A">
        <w:t xml:space="preserve">in part </w:t>
      </w:r>
      <w:r>
        <w:t>on estimated harvest under the previous annual management measures</w:t>
      </w:r>
      <w:r w:rsidR="00DE703A">
        <w:t>, and estimates of future catch limits and charter angler effort</w:t>
      </w:r>
      <w:r>
        <w:t xml:space="preserve">. </w:t>
      </w:r>
      <w:r w:rsidR="00DE703A">
        <w:t>Charter angler h</w:t>
      </w:r>
      <w:r>
        <w:t xml:space="preserve">arvest is estimated from the ADF&amp;G Charter Logbook. </w:t>
      </w:r>
    </w:p>
    <w:p w:rsidR="00DE703A" w:rsidRDefault="00DE703A" w:rsidP="002A003F"/>
    <w:p w:rsidR="00474D56" w:rsidRPr="00455C8C" w:rsidRDefault="00AE09F5" w:rsidP="00C5530F">
      <w:pPr>
        <w:tabs>
          <w:tab w:val="left" w:pos="360"/>
          <w:tab w:val="left" w:pos="720"/>
          <w:tab w:val="left" w:pos="1080"/>
        </w:tabs>
        <w:rPr>
          <w:b/>
          <w:bCs/>
        </w:rPr>
      </w:pPr>
      <w:r>
        <w:t>Without the ADF&amp;G Charter Logbook,</w:t>
      </w:r>
      <w:r w:rsidR="00DE703A">
        <w:t xml:space="preserve"> or a similar collection of information,</w:t>
      </w:r>
      <w:r>
        <w:t xml:space="preserve"> it would be difficult, if not impossible, to estimate charter harvest with any level of confidence. </w:t>
      </w:r>
      <w:r w:rsidR="00DE703A">
        <w:t xml:space="preserve">Therefore, it would be unknown if modifications to the annual management measures were required to limit harvest to the charter catch limits. This uncertainty could lead to conflicts between the charter and commercial sectors, if it were perceived that the commercial sector was being held to its catch limits under the HCS Plan, but the charter sector was allowed to exceed their limits. Without reliable estimates of charter harvest, the goals of the HCS Plan to maintain each sector’s catch to its limit under the HCS Plan could be compromised. </w:t>
      </w:r>
    </w:p>
    <w:p w:rsidR="00541360" w:rsidRPr="00E81A01" w:rsidRDefault="00541360" w:rsidP="00C5530F">
      <w:pPr>
        <w:tabs>
          <w:tab w:val="left" w:pos="360"/>
          <w:tab w:val="left" w:pos="720"/>
          <w:tab w:val="left" w:pos="1080"/>
        </w:tabs>
      </w:pPr>
      <w:r w:rsidRPr="00E81A01">
        <w:rPr>
          <w:b/>
          <w:bCs/>
        </w:rPr>
        <w:t xml:space="preserve">7.  </w:t>
      </w:r>
      <w:r w:rsidRPr="00E81A01">
        <w:rPr>
          <w:b/>
          <w:bCs/>
          <w:u w:val="single"/>
        </w:rPr>
        <w:t>Explain any special circumstances that require the collection to be conducted in a manner inconsistent with OMB guidelines</w:t>
      </w:r>
      <w:r w:rsidRPr="00E81A01">
        <w:rPr>
          <w:b/>
          <w:bCs/>
        </w:rPr>
        <w:t xml:space="preserve">. </w:t>
      </w:r>
    </w:p>
    <w:p w:rsidR="00541360" w:rsidRPr="00E81A01" w:rsidRDefault="00541360" w:rsidP="00C5530F">
      <w:pPr>
        <w:tabs>
          <w:tab w:val="left" w:pos="360"/>
          <w:tab w:val="left" w:pos="720"/>
          <w:tab w:val="left" w:pos="1080"/>
        </w:tabs>
      </w:pPr>
    </w:p>
    <w:p w:rsidR="00996649" w:rsidRDefault="00732030" w:rsidP="00C5530F">
      <w:pPr>
        <w:tabs>
          <w:tab w:val="left" w:pos="360"/>
          <w:tab w:val="left" w:pos="720"/>
          <w:tab w:val="left" w:pos="1080"/>
        </w:tabs>
      </w:pPr>
      <w:r>
        <w:t>T</w:t>
      </w:r>
      <w:r w:rsidR="006F0FAD" w:rsidRPr="00E81A01">
        <w:t xml:space="preserve">he submission of </w:t>
      </w:r>
      <w:r w:rsidR="00994529">
        <w:t xml:space="preserve">ADF&amp;G </w:t>
      </w:r>
      <w:r w:rsidR="00465F61">
        <w:t>Charter Logbook</w:t>
      </w:r>
      <w:r w:rsidR="006F0FAD" w:rsidRPr="00E81A01">
        <w:t xml:space="preserve"> sheets to ADF&amp;G is dependent on current State requirements for guided sport fish fisheries off Alaska.</w:t>
      </w:r>
      <w:r w:rsidR="000D2AB9">
        <w:t xml:space="preserve">  The GAF permit log is printed on</w:t>
      </w:r>
      <w:r w:rsidR="00E32602">
        <w:t xml:space="preserve"> the back on each GAF permit.</w:t>
      </w:r>
    </w:p>
    <w:p w:rsidR="003463E5" w:rsidRDefault="003463E5" w:rsidP="00C5530F">
      <w:pPr>
        <w:tabs>
          <w:tab w:val="left" w:pos="360"/>
          <w:tab w:val="left" w:pos="720"/>
          <w:tab w:val="left" w:pos="1080"/>
        </w:tabs>
        <w:rPr>
          <w:bCs/>
        </w:rPr>
      </w:pPr>
    </w:p>
    <w:p w:rsidR="00A60F90" w:rsidRDefault="00A60F90" w:rsidP="00C5530F">
      <w:pPr>
        <w:tabs>
          <w:tab w:val="left" w:pos="360"/>
          <w:tab w:val="left" w:pos="720"/>
          <w:tab w:val="left" w:pos="1080"/>
        </w:tabs>
        <w:rPr>
          <w:b/>
          <w:bCs/>
        </w:rPr>
      </w:pPr>
    </w:p>
    <w:p w:rsidR="00A60F90" w:rsidRDefault="00A60F90" w:rsidP="00C5530F">
      <w:pPr>
        <w:tabs>
          <w:tab w:val="left" w:pos="360"/>
          <w:tab w:val="left" w:pos="720"/>
          <w:tab w:val="left" w:pos="1080"/>
        </w:tabs>
        <w:rPr>
          <w:b/>
          <w:bCs/>
        </w:rPr>
      </w:pPr>
    </w:p>
    <w:p w:rsidR="00A60F90" w:rsidRDefault="00A60F90" w:rsidP="00C5530F">
      <w:pPr>
        <w:tabs>
          <w:tab w:val="left" w:pos="360"/>
          <w:tab w:val="left" w:pos="720"/>
          <w:tab w:val="left" w:pos="1080"/>
        </w:tabs>
        <w:rPr>
          <w:b/>
          <w:bCs/>
        </w:rPr>
      </w:pPr>
    </w:p>
    <w:p w:rsidR="00A60F90" w:rsidRDefault="00A60F90" w:rsidP="00C5530F">
      <w:pPr>
        <w:tabs>
          <w:tab w:val="left" w:pos="360"/>
          <w:tab w:val="left" w:pos="720"/>
          <w:tab w:val="left" w:pos="1080"/>
        </w:tabs>
        <w:rPr>
          <w:b/>
          <w:bCs/>
        </w:rPr>
      </w:pPr>
    </w:p>
    <w:p w:rsidR="00A60F90" w:rsidRDefault="00A60F90" w:rsidP="00C5530F">
      <w:pPr>
        <w:tabs>
          <w:tab w:val="left" w:pos="360"/>
          <w:tab w:val="left" w:pos="720"/>
          <w:tab w:val="left" w:pos="1080"/>
        </w:tabs>
        <w:rPr>
          <w:b/>
          <w:bCs/>
        </w:rPr>
      </w:pPr>
    </w:p>
    <w:p w:rsidR="00A60F90" w:rsidRDefault="00A60F90" w:rsidP="00C5530F">
      <w:pPr>
        <w:tabs>
          <w:tab w:val="left" w:pos="360"/>
          <w:tab w:val="left" w:pos="720"/>
          <w:tab w:val="left" w:pos="1080"/>
        </w:tabs>
        <w:rPr>
          <w:b/>
          <w:bCs/>
        </w:rPr>
      </w:pPr>
    </w:p>
    <w:p w:rsidR="00A60F90" w:rsidRDefault="00A60F90">
      <w:pPr>
        <w:widowControl/>
        <w:autoSpaceDE/>
        <w:autoSpaceDN/>
        <w:adjustRightInd/>
        <w:rPr>
          <w:b/>
          <w:bCs/>
        </w:rPr>
      </w:pPr>
      <w:r>
        <w:rPr>
          <w:b/>
          <w:bCs/>
        </w:rPr>
        <w:br w:type="page"/>
      </w:r>
    </w:p>
    <w:p w:rsidR="00A60F90" w:rsidRDefault="00A60F90" w:rsidP="00C5530F">
      <w:pPr>
        <w:tabs>
          <w:tab w:val="left" w:pos="360"/>
          <w:tab w:val="left" w:pos="720"/>
          <w:tab w:val="left" w:pos="1080"/>
        </w:tabs>
        <w:rPr>
          <w:b/>
          <w:bCs/>
        </w:rPr>
      </w:pPr>
    </w:p>
    <w:p w:rsidR="00541360" w:rsidRPr="00E81A01" w:rsidRDefault="00541360" w:rsidP="00C5530F">
      <w:pPr>
        <w:tabs>
          <w:tab w:val="left" w:pos="360"/>
          <w:tab w:val="left" w:pos="720"/>
          <w:tab w:val="left" w:pos="1080"/>
        </w:tabs>
      </w:pPr>
      <w:r w:rsidRPr="00E81A01">
        <w:rPr>
          <w:b/>
          <w:bCs/>
        </w:rPr>
        <w:t xml:space="preserve">8.  </w:t>
      </w:r>
      <w:r w:rsidRPr="00E81A01">
        <w:rPr>
          <w:b/>
          <w:bCs/>
          <w:u w:val="single"/>
        </w:rPr>
        <w:t xml:space="preserve">Provide a copy of the </w:t>
      </w:r>
      <w:r w:rsidRPr="000455F3">
        <w:rPr>
          <w:b/>
          <w:bCs/>
          <w:u w:val="single"/>
        </w:rPr>
        <w:t xml:space="preserve">PRA </w:t>
      </w:r>
      <w:r w:rsidRPr="000455F3">
        <w:rPr>
          <w:b/>
          <w:bCs/>
          <w:iCs/>
          <w:u w:val="single"/>
        </w:rPr>
        <w:t>Federal Register</w:t>
      </w:r>
      <w:r w:rsidR="000455F3">
        <w:rPr>
          <w:b/>
          <w:bCs/>
          <w:u w:val="single"/>
        </w:rPr>
        <w:t xml:space="preserve"> N</w:t>
      </w:r>
      <w:r w:rsidRPr="00E81A01">
        <w:rPr>
          <w:b/>
          <w:bCs/>
          <w:u w:val="single"/>
        </w:rPr>
        <w:t>otice that solicited public comments on the information collection prior to this submission.  Summarize the public comments received in response to that notice and describe the actions taken by the agency in response to those comments</w:t>
      </w:r>
      <w:r w:rsidRPr="00E81A01">
        <w:rPr>
          <w:b/>
          <w:bCs/>
        </w:rPr>
        <w:t>.</w:t>
      </w:r>
      <w:r w:rsidRPr="00E81A01">
        <w:t xml:space="preserve">  </w:t>
      </w:r>
      <w:r w:rsidRPr="00E81A01">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81A01">
        <w:rPr>
          <w:b/>
          <w:bCs/>
        </w:rPr>
        <w:t>.</w:t>
      </w:r>
    </w:p>
    <w:p w:rsidR="00541360" w:rsidRDefault="00541360" w:rsidP="00C5530F">
      <w:pPr>
        <w:tabs>
          <w:tab w:val="left" w:pos="360"/>
          <w:tab w:val="left" w:pos="720"/>
          <w:tab w:val="left" w:pos="1080"/>
        </w:tabs>
      </w:pPr>
    </w:p>
    <w:p w:rsidR="00B737C6" w:rsidRPr="00B737C6" w:rsidRDefault="00B737C6" w:rsidP="00B737C6">
      <w:r w:rsidRPr="00B737C6">
        <w:t xml:space="preserve">A </w:t>
      </w:r>
      <w:r w:rsidRPr="00B737C6">
        <w:rPr>
          <w:i/>
        </w:rPr>
        <w:t>Federal Register</w:t>
      </w:r>
      <w:r w:rsidRPr="00B737C6">
        <w:t xml:space="preserve"> Notice published on </w:t>
      </w:r>
      <w:r>
        <w:t xml:space="preserve">October 20, </w:t>
      </w:r>
      <w:r w:rsidRPr="00B737C6">
        <w:t>2016 (</w:t>
      </w:r>
      <w:r w:rsidRPr="007F5BFA">
        <w:t>81 FR 72571</w:t>
      </w:r>
      <w:r w:rsidRPr="00B737C6">
        <w:t xml:space="preserve">) solicited public comments.  Comment period ended Monday, </w:t>
      </w:r>
      <w:r>
        <w:t>December 19, 2016</w:t>
      </w:r>
      <w:r w:rsidRPr="00B737C6">
        <w:t>.  No comments were received.</w:t>
      </w:r>
    </w:p>
    <w:p w:rsidR="00B737C6" w:rsidRDefault="00B737C6" w:rsidP="00B2631D">
      <w:pPr>
        <w:tabs>
          <w:tab w:val="left" w:pos="360"/>
          <w:tab w:val="left" w:pos="720"/>
          <w:tab w:val="left" w:pos="1080"/>
        </w:tabs>
      </w:pPr>
    </w:p>
    <w:p w:rsidR="00802787" w:rsidRDefault="00B737C6" w:rsidP="00B2631D">
      <w:pPr>
        <w:tabs>
          <w:tab w:val="left" w:pos="360"/>
          <w:tab w:val="left" w:pos="720"/>
          <w:tab w:val="left" w:pos="1080"/>
        </w:tabs>
      </w:pPr>
      <w:r>
        <w:t>In addition, a survey w</w:t>
      </w:r>
      <w:r w:rsidR="00670ED0">
        <w:t xml:space="preserve">as </w:t>
      </w:r>
      <w:r>
        <w:t xml:space="preserve">sent to </w:t>
      </w:r>
      <w:r w:rsidR="00422548">
        <w:t xml:space="preserve">participants to </w:t>
      </w:r>
      <w:r>
        <w:t>further solicit comments.</w:t>
      </w:r>
      <w:r w:rsidR="00670ED0">
        <w:t xml:space="preserve"> </w:t>
      </w:r>
      <w:r w:rsidR="00802787">
        <w:t xml:space="preserve"> We received comments from two charter fishermen. </w:t>
      </w:r>
    </w:p>
    <w:p w:rsidR="00802787" w:rsidRDefault="00802787" w:rsidP="00B2631D">
      <w:pPr>
        <w:tabs>
          <w:tab w:val="left" w:pos="360"/>
          <w:tab w:val="left" w:pos="720"/>
          <w:tab w:val="left" w:pos="1080"/>
        </w:tabs>
      </w:pPr>
    </w:p>
    <w:p w:rsidR="00802787" w:rsidRDefault="00802787" w:rsidP="00B2631D">
      <w:pPr>
        <w:tabs>
          <w:tab w:val="left" w:pos="360"/>
          <w:tab w:val="left" w:pos="720"/>
          <w:tab w:val="left" w:pos="1080"/>
        </w:tabs>
      </w:pPr>
      <w:r>
        <w:t xml:space="preserve">The first commenter noted that they sometimes have trouble accessing the internet to file the electronic GAF landing report. He was happy to be informed of the availability of the manual GAF landing report and said that they would keep a copy of the manual landing report form onboard each boat to help gather information and speed the process when making electronic landing reports in the future. He further stated that the electronic landing report is straightforward and specific and that no changes are needed to it. He commented that the GAF permit log is </w:t>
      </w:r>
      <w:r w:rsidR="00C7275E">
        <w:t xml:space="preserve">fine </w:t>
      </w:r>
      <w:r>
        <w:t xml:space="preserve">and should be left as is. Finally, he commented that any more recordkeeping beyond what they are currently required to do would be onerous. </w:t>
      </w:r>
    </w:p>
    <w:p w:rsidR="00802787" w:rsidRDefault="00802787" w:rsidP="00B2631D">
      <w:pPr>
        <w:tabs>
          <w:tab w:val="left" w:pos="360"/>
          <w:tab w:val="left" w:pos="720"/>
          <w:tab w:val="left" w:pos="1080"/>
        </w:tabs>
      </w:pPr>
    </w:p>
    <w:p w:rsidR="00802787" w:rsidRDefault="00802787" w:rsidP="00B2631D">
      <w:pPr>
        <w:tabs>
          <w:tab w:val="left" w:pos="360"/>
          <w:tab w:val="left" w:pos="720"/>
          <w:tab w:val="left" w:pos="1080"/>
        </w:tabs>
      </w:pPr>
      <w:r>
        <w:t xml:space="preserve">The second commenter </w:t>
      </w:r>
      <w:r w:rsidR="0058161A">
        <w:t xml:space="preserve">provided the following comments: </w:t>
      </w:r>
    </w:p>
    <w:p w:rsidR="00C31F53" w:rsidRDefault="00C31F53" w:rsidP="00B2631D">
      <w:pPr>
        <w:tabs>
          <w:tab w:val="left" w:pos="360"/>
          <w:tab w:val="left" w:pos="720"/>
          <w:tab w:val="left" w:pos="1080"/>
        </w:tabs>
      </w:pPr>
    </w:p>
    <w:p w:rsidR="0058161A" w:rsidRDefault="0058161A" w:rsidP="0058161A">
      <w:pPr>
        <w:tabs>
          <w:tab w:val="left" w:pos="360"/>
          <w:tab w:val="left" w:pos="720"/>
          <w:tab w:val="left" w:pos="1080"/>
        </w:tabs>
      </w:pPr>
      <w:r w:rsidRPr="0058161A">
        <w:t xml:space="preserve">State of Alaska </w:t>
      </w:r>
      <w:proofErr w:type="gramStart"/>
      <w:r w:rsidRPr="0058161A">
        <w:t>Logbooks :</w:t>
      </w:r>
      <w:proofErr w:type="gramEnd"/>
      <w:r w:rsidRPr="0058161A">
        <w:t xml:space="preserve"> My captains and I use </w:t>
      </w:r>
      <w:r w:rsidR="00C31F53">
        <w:t xml:space="preserve">the State of Alaska logbooks </w:t>
      </w:r>
      <w:r w:rsidRPr="0058161A">
        <w:t>every</w:t>
      </w:r>
      <w:r w:rsidR="00C31F53">
        <w:t xml:space="preserve"> </w:t>
      </w:r>
      <w:r w:rsidRPr="0058161A">
        <w:t xml:space="preserve">day and find that the </w:t>
      </w:r>
      <w:r w:rsidR="00C31F53">
        <w:t>l</w:t>
      </w:r>
      <w:r w:rsidRPr="0058161A">
        <w:t>ogbooks are adequate for recording necessary information about each excursion we offer.  It only takes a few minutes to fill out. The only suggestion I would offer is that is a vessel is taking more than 6 people or is taking the same people for multiple days, that they are not required to re-write the fishing license number down every day for the same group.</w:t>
      </w:r>
      <w:r w:rsidR="00C31F53">
        <w:t xml:space="preserve"> The GAF landing form </w:t>
      </w:r>
      <w:r w:rsidRPr="0058161A">
        <w:t>works well and the electronic version is easily navigated</w:t>
      </w:r>
      <w:r w:rsidR="00C31F53">
        <w:t>. It</w:t>
      </w:r>
      <w:r w:rsidRPr="0058161A">
        <w:t xml:space="preserve"> has adequate information to be used for any fishermen. I have used it for years and not found it to be too burdensome. Overall</w:t>
      </w:r>
      <w:r w:rsidR="00C45FD0">
        <w:t>,</w:t>
      </w:r>
      <w:r w:rsidRPr="0058161A">
        <w:t xml:space="preserve"> the methods of data collection are not overly burdensome and have over the years provided accurate data that is necessary to determine the harvest levels of the charter fleet in Alaska</w:t>
      </w:r>
      <w:r w:rsidR="003679D7">
        <w:t xml:space="preserve">. </w:t>
      </w:r>
    </w:p>
    <w:p w:rsidR="003679D7" w:rsidRDefault="003679D7" w:rsidP="0058161A">
      <w:pPr>
        <w:tabs>
          <w:tab w:val="left" w:pos="360"/>
          <w:tab w:val="left" w:pos="720"/>
          <w:tab w:val="left" w:pos="1080"/>
        </w:tabs>
      </w:pPr>
    </w:p>
    <w:p w:rsidR="003679D7" w:rsidRPr="003679D7" w:rsidRDefault="003679D7" w:rsidP="003679D7">
      <w:pPr>
        <w:widowControl/>
        <w:shd w:val="clear" w:color="auto" w:fill="FFFFFF"/>
        <w:autoSpaceDE/>
        <w:autoSpaceDN/>
        <w:adjustRightInd/>
      </w:pPr>
      <w:r w:rsidRPr="003679D7">
        <w:rPr>
          <w:u w:val="single"/>
        </w:rPr>
        <w:t>Response</w:t>
      </w:r>
      <w:r>
        <w:t xml:space="preserve">: </w:t>
      </w:r>
      <w:r w:rsidRPr="003679D7">
        <w:rPr>
          <w:color w:val="222222"/>
        </w:rPr>
        <w:t xml:space="preserve">NMFS does not have the </w:t>
      </w:r>
      <w:r>
        <w:rPr>
          <w:color w:val="222222"/>
        </w:rPr>
        <w:t xml:space="preserve">authority to revise the </w:t>
      </w:r>
      <w:r w:rsidRPr="003679D7">
        <w:rPr>
          <w:color w:val="222222"/>
        </w:rPr>
        <w:t xml:space="preserve">requirement that guides complete a new logbook page for each day </w:t>
      </w:r>
      <w:r w:rsidR="00C45FD0">
        <w:rPr>
          <w:color w:val="222222"/>
        </w:rPr>
        <w:t>or to revise the data that are requir</w:t>
      </w:r>
      <w:r w:rsidR="00C7275E">
        <w:rPr>
          <w:color w:val="222222"/>
        </w:rPr>
        <w:t xml:space="preserve">ed to be submitted on the State </w:t>
      </w:r>
      <w:r w:rsidR="00C45FD0">
        <w:rPr>
          <w:color w:val="222222"/>
        </w:rPr>
        <w:t xml:space="preserve">of Alaska logbooks. The </w:t>
      </w:r>
      <w:r>
        <w:rPr>
          <w:color w:val="222222"/>
        </w:rPr>
        <w:t>S</w:t>
      </w:r>
      <w:r w:rsidRPr="003679D7">
        <w:rPr>
          <w:color w:val="222222"/>
        </w:rPr>
        <w:t>tate requires a separate logbook page for each day for the species that they manage.</w:t>
      </w:r>
      <w:r>
        <w:rPr>
          <w:color w:val="222222"/>
        </w:rPr>
        <w:t xml:space="preserve"> </w:t>
      </w:r>
      <w:r>
        <w:t xml:space="preserve">NMFS forwarded this comment to the Alaska Department of Fish and Game for its consideration. </w:t>
      </w:r>
      <w:r w:rsidRPr="003679D7">
        <w:rPr>
          <w:color w:val="222222"/>
          <w:shd w:val="clear" w:color="auto" w:fill="FFFFFF"/>
        </w:rPr>
        <w:t>ADF&amp;G is in the process of implementing an electronic logbook that will greatly reduce the time required to complete record-keeping and reporting requirements of the charter halibut fishery, especially when guides are taking the same anglers on multiple trips. The electronic logbook will automatically populate many of the data fields, and guides will have the ability to copy all of the angler license information from previous trips without having to rewrite or reenter it. This will save guides time as well as improve data timeliness and accuracy. </w:t>
      </w:r>
    </w:p>
    <w:p w:rsidR="003679D7" w:rsidRPr="003679D7" w:rsidRDefault="003679D7" w:rsidP="003679D7">
      <w:pPr>
        <w:widowControl/>
        <w:shd w:val="clear" w:color="auto" w:fill="FFFFFF"/>
        <w:autoSpaceDE/>
        <w:autoSpaceDN/>
        <w:adjustRightInd/>
        <w:rPr>
          <w:color w:val="222222"/>
        </w:rPr>
      </w:pPr>
    </w:p>
    <w:p w:rsidR="00541360" w:rsidRPr="00E81A01" w:rsidRDefault="00541360" w:rsidP="00C5530F">
      <w:pPr>
        <w:tabs>
          <w:tab w:val="left" w:pos="360"/>
          <w:tab w:val="left" w:pos="720"/>
          <w:tab w:val="left" w:pos="1080"/>
        </w:tabs>
      </w:pPr>
      <w:r w:rsidRPr="00E81A01">
        <w:rPr>
          <w:b/>
          <w:bCs/>
        </w:rPr>
        <w:lastRenderedPageBreak/>
        <w:t xml:space="preserve">9.  </w:t>
      </w:r>
      <w:r w:rsidRPr="00E81A01">
        <w:rPr>
          <w:b/>
          <w:bCs/>
          <w:u w:val="single"/>
        </w:rPr>
        <w:t>Explain any decisions to provide payments or gifts to respondents, other than remuneration of contractors or grantees</w:t>
      </w:r>
      <w:r w:rsidRPr="00E81A01">
        <w:rPr>
          <w:b/>
          <w:bCs/>
        </w:rPr>
        <w:t>.</w:t>
      </w:r>
    </w:p>
    <w:p w:rsidR="00541360" w:rsidRPr="00E81A01" w:rsidRDefault="00541360" w:rsidP="00C5530F">
      <w:pPr>
        <w:tabs>
          <w:tab w:val="left" w:pos="360"/>
          <w:tab w:val="left" w:pos="720"/>
          <w:tab w:val="left" w:pos="1080"/>
        </w:tabs>
      </w:pPr>
    </w:p>
    <w:p w:rsidR="00541360" w:rsidRPr="00E81A01" w:rsidRDefault="00541360" w:rsidP="00C5530F">
      <w:pPr>
        <w:tabs>
          <w:tab w:val="left" w:pos="360"/>
          <w:tab w:val="left" w:pos="720"/>
          <w:tab w:val="left" w:pos="1080"/>
        </w:tabs>
      </w:pPr>
      <w:r w:rsidRPr="00E81A01">
        <w:t>No payment or gift</w:t>
      </w:r>
      <w:r w:rsidR="00806ED3" w:rsidRPr="00E81A01">
        <w:t xml:space="preserve"> will be</w:t>
      </w:r>
      <w:r w:rsidRPr="00E81A01">
        <w:t xml:space="preserve"> provided under this program.</w:t>
      </w:r>
    </w:p>
    <w:p w:rsidR="00A12B06" w:rsidRDefault="00A12B06" w:rsidP="00C5530F">
      <w:pPr>
        <w:tabs>
          <w:tab w:val="left" w:pos="360"/>
          <w:tab w:val="left" w:pos="720"/>
          <w:tab w:val="left" w:pos="1080"/>
        </w:tabs>
        <w:rPr>
          <w:b/>
          <w:bCs/>
        </w:rPr>
      </w:pPr>
    </w:p>
    <w:p w:rsidR="00541360" w:rsidRPr="00E81A01" w:rsidRDefault="00541360" w:rsidP="00C5530F">
      <w:pPr>
        <w:tabs>
          <w:tab w:val="left" w:pos="360"/>
          <w:tab w:val="left" w:pos="720"/>
          <w:tab w:val="left" w:pos="1080"/>
        </w:tabs>
      </w:pPr>
      <w:r w:rsidRPr="00E81A01">
        <w:rPr>
          <w:b/>
          <w:bCs/>
        </w:rPr>
        <w:t xml:space="preserve">10.  </w:t>
      </w:r>
      <w:r w:rsidRPr="00E81A01">
        <w:rPr>
          <w:b/>
          <w:bCs/>
          <w:u w:val="single"/>
        </w:rPr>
        <w:t>Describe any assurance of confidentiality provided to respondents and the basis for assurance in statute, regulation, or agency policy</w:t>
      </w:r>
      <w:r w:rsidRPr="00E81A01">
        <w:rPr>
          <w:b/>
          <w:bCs/>
        </w:rPr>
        <w:t>.</w:t>
      </w:r>
    </w:p>
    <w:p w:rsidR="00541360" w:rsidRPr="00E81A01" w:rsidRDefault="00541360" w:rsidP="00C5530F">
      <w:pPr>
        <w:tabs>
          <w:tab w:val="left" w:pos="360"/>
          <w:tab w:val="left" w:pos="720"/>
          <w:tab w:val="left" w:pos="1080"/>
        </w:tabs>
      </w:pPr>
    </w:p>
    <w:p w:rsidR="00DA382E" w:rsidRDefault="00DA382E" w:rsidP="00DA382E">
      <w:r w:rsidRPr="00556977">
        <w:t>Responses to this information request are confidential under section 402(b) of the Magnuson-Stevens Act as amended in 2006. Responses are also confidential under NOAA Administrative Order 216-100, which sets forth procedures to protect confidentiality of fishery statistics.</w:t>
      </w:r>
    </w:p>
    <w:p w:rsidR="00DA382E" w:rsidRDefault="00DA382E" w:rsidP="00C5530F">
      <w:pPr>
        <w:tabs>
          <w:tab w:val="left" w:pos="360"/>
          <w:tab w:val="left" w:pos="720"/>
          <w:tab w:val="left" w:pos="1080"/>
        </w:tabs>
      </w:pPr>
    </w:p>
    <w:p w:rsidR="00444116" w:rsidRPr="00E81A01" w:rsidRDefault="00541360" w:rsidP="00C5530F">
      <w:pPr>
        <w:tabs>
          <w:tab w:val="left" w:pos="360"/>
          <w:tab w:val="left" w:pos="720"/>
          <w:tab w:val="left" w:pos="1080"/>
        </w:tabs>
      </w:pPr>
      <w:r w:rsidRPr="00E81A01">
        <w:t>The i</w:t>
      </w:r>
      <w:r w:rsidR="00B4465F" w:rsidRPr="00E81A01">
        <w:t xml:space="preserve">nformation submitted in the ADF&amp;G </w:t>
      </w:r>
      <w:r w:rsidR="0087112A" w:rsidRPr="00E81A01">
        <w:t>l</w:t>
      </w:r>
      <w:r w:rsidR="00B4465F" w:rsidRPr="00E81A01">
        <w:t>ogbook</w:t>
      </w:r>
      <w:r w:rsidRPr="00E81A01">
        <w:t xml:space="preserve"> </w:t>
      </w:r>
      <w:r w:rsidR="0085038F" w:rsidRPr="00E81A01">
        <w:t xml:space="preserve">collected </w:t>
      </w:r>
      <w:r w:rsidRPr="00E81A01">
        <w:t xml:space="preserve">is protected by Alaska State confidentiality </w:t>
      </w:r>
      <w:r w:rsidRPr="00E73850">
        <w:t>statute AS 16.05.815</w:t>
      </w:r>
      <w:r w:rsidRPr="00E81A01">
        <w:t>.</w:t>
      </w:r>
      <w:r w:rsidR="009E4E08" w:rsidRPr="00E81A01">
        <w:t xml:space="preserve">  </w:t>
      </w:r>
    </w:p>
    <w:p w:rsidR="00C44B52" w:rsidRDefault="00C44B52" w:rsidP="00C5530F">
      <w:pPr>
        <w:tabs>
          <w:tab w:val="left" w:pos="360"/>
          <w:tab w:val="left" w:pos="720"/>
          <w:tab w:val="left" w:pos="1080"/>
        </w:tabs>
        <w:rPr>
          <w:b/>
          <w:bCs/>
        </w:rPr>
      </w:pPr>
    </w:p>
    <w:p w:rsidR="00541360" w:rsidRPr="00E81A01" w:rsidRDefault="00541360" w:rsidP="00C5530F">
      <w:pPr>
        <w:tabs>
          <w:tab w:val="left" w:pos="360"/>
          <w:tab w:val="left" w:pos="720"/>
          <w:tab w:val="left" w:pos="1080"/>
        </w:tabs>
      </w:pPr>
      <w:r w:rsidRPr="00E81A01">
        <w:rPr>
          <w:b/>
          <w:bCs/>
        </w:rPr>
        <w:t xml:space="preserve">11.  </w:t>
      </w:r>
      <w:r w:rsidRPr="00E81A01">
        <w:rPr>
          <w:b/>
          <w:bCs/>
          <w:u w:val="single"/>
        </w:rPr>
        <w:t>Provide additional justification for any questions of a sensitive nature, such as sexual behavior and attitudes, religious beliefs, and other matters that are commonly considered private</w:t>
      </w:r>
      <w:r w:rsidRPr="00E81A01">
        <w:rPr>
          <w:b/>
          <w:bCs/>
        </w:rPr>
        <w:t>.</w:t>
      </w:r>
    </w:p>
    <w:p w:rsidR="00541360" w:rsidRPr="00E81A01" w:rsidRDefault="00541360" w:rsidP="00C5530F">
      <w:pPr>
        <w:tabs>
          <w:tab w:val="left" w:pos="360"/>
          <w:tab w:val="left" w:pos="720"/>
          <w:tab w:val="left" w:pos="1080"/>
        </w:tabs>
      </w:pPr>
    </w:p>
    <w:p w:rsidR="00541360" w:rsidRPr="00E81A01" w:rsidRDefault="00541360" w:rsidP="00C5530F">
      <w:pPr>
        <w:tabs>
          <w:tab w:val="left" w:pos="360"/>
          <w:tab w:val="left" w:pos="720"/>
          <w:tab w:val="left" w:pos="1080"/>
        </w:tabs>
      </w:pPr>
      <w:r w:rsidRPr="00E81A01">
        <w:t>This information collection does not involve information of a sensitive nature.</w:t>
      </w:r>
    </w:p>
    <w:p w:rsidR="00541360" w:rsidRPr="00E81A01" w:rsidRDefault="00541360" w:rsidP="00C5530F">
      <w:pPr>
        <w:tabs>
          <w:tab w:val="left" w:pos="360"/>
          <w:tab w:val="left" w:pos="720"/>
          <w:tab w:val="left" w:pos="1080"/>
        </w:tabs>
      </w:pPr>
    </w:p>
    <w:p w:rsidR="00541360" w:rsidRPr="00E81A01" w:rsidRDefault="00541360" w:rsidP="00C5530F">
      <w:pPr>
        <w:tabs>
          <w:tab w:val="left" w:pos="360"/>
          <w:tab w:val="left" w:pos="720"/>
          <w:tab w:val="left" w:pos="1080"/>
        </w:tabs>
      </w:pPr>
      <w:r w:rsidRPr="00E81A01">
        <w:rPr>
          <w:b/>
          <w:bCs/>
        </w:rPr>
        <w:t xml:space="preserve">12.  </w:t>
      </w:r>
      <w:r w:rsidRPr="00E81A01">
        <w:rPr>
          <w:b/>
          <w:bCs/>
          <w:u w:val="single"/>
        </w:rPr>
        <w:t>Provide an estimate in hours of the burden of the collection of information</w:t>
      </w:r>
      <w:r w:rsidRPr="00E81A01">
        <w:rPr>
          <w:b/>
          <w:bCs/>
        </w:rPr>
        <w:t>.</w:t>
      </w:r>
    </w:p>
    <w:p w:rsidR="00541360" w:rsidRPr="00E81A01" w:rsidRDefault="00541360" w:rsidP="00C5530F">
      <w:pPr>
        <w:tabs>
          <w:tab w:val="left" w:pos="360"/>
          <w:tab w:val="left" w:pos="720"/>
          <w:tab w:val="left" w:pos="1080"/>
        </w:tabs>
      </w:pPr>
    </w:p>
    <w:p w:rsidR="00D51343" w:rsidRDefault="00E52FA1" w:rsidP="00C5530F">
      <w:pPr>
        <w:tabs>
          <w:tab w:val="left" w:pos="360"/>
          <w:tab w:val="left" w:pos="720"/>
          <w:tab w:val="left" w:pos="1080"/>
        </w:tabs>
      </w:pPr>
      <w:r w:rsidRPr="00E81A01">
        <w:t>Estimated t</w:t>
      </w:r>
      <w:r w:rsidR="00541360" w:rsidRPr="00E81A01">
        <w:t>otal respondents</w:t>
      </w:r>
      <w:r w:rsidR="00E828D7" w:rsidRPr="00E81A01">
        <w:t xml:space="preserve">:  </w:t>
      </w:r>
      <w:r w:rsidR="00C775D9">
        <w:t xml:space="preserve">583 </w:t>
      </w:r>
      <w:r w:rsidR="001C3C2A">
        <w:t>(including the 43 who complete the two GAF reports)</w:t>
      </w:r>
      <w:r w:rsidR="00425BB9">
        <w:t xml:space="preserve"> instead of </w:t>
      </w:r>
      <w:r w:rsidR="00A47120">
        <w:t>696</w:t>
      </w:r>
      <w:r w:rsidR="008C78A6" w:rsidRPr="00E81A01">
        <w:t>.</w:t>
      </w:r>
      <w:r w:rsidRPr="00E81A01">
        <w:t xml:space="preserve">  Estimated total responses:  </w:t>
      </w:r>
      <w:r w:rsidR="00CA2EDD">
        <w:t xml:space="preserve">39,042 instead of </w:t>
      </w:r>
      <w:r w:rsidR="00A47120">
        <w:t>70,992</w:t>
      </w:r>
      <w:r w:rsidR="001F05AE" w:rsidRPr="00E81A01">
        <w:t xml:space="preserve">.  </w:t>
      </w:r>
      <w:r w:rsidRPr="00E81A01">
        <w:t>Estimated t</w:t>
      </w:r>
      <w:r w:rsidR="00E828D7" w:rsidRPr="00E81A01">
        <w:t>otal</w:t>
      </w:r>
      <w:r w:rsidR="001F05AE" w:rsidRPr="00E81A01">
        <w:t xml:space="preserve"> bu</w:t>
      </w:r>
      <w:r w:rsidR="005B2465">
        <w:t>rden hours:</w:t>
      </w:r>
      <w:r w:rsidR="00DA382E">
        <w:t xml:space="preserve"> </w:t>
      </w:r>
      <w:r w:rsidR="00CA2EDD">
        <w:t>2,</w:t>
      </w:r>
      <w:r w:rsidR="00C7275E">
        <w:t xml:space="preserve">594 </w:t>
      </w:r>
      <w:r w:rsidR="00CA2EDD">
        <w:t xml:space="preserve">instead of </w:t>
      </w:r>
      <w:r w:rsidR="00A47120">
        <w:t>4,733</w:t>
      </w:r>
      <w:r w:rsidR="007237EF">
        <w:t xml:space="preserve"> hr.</w:t>
      </w:r>
      <w:r w:rsidR="00E828D7" w:rsidRPr="00E81A01">
        <w:t xml:space="preserve"> </w:t>
      </w:r>
      <w:r w:rsidR="007237EF">
        <w:t xml:space="preserve"> </w:t>
      </w:r>
      <w:r w:rsidR="001F05AE" w:rsidRPr="00E81A01">
        <w:t xml:space="preserve">Estimated total </w:t>
      </w:r>
      <w:r w:rsidR="00E828D7" w:rsidRPr="00E81A01">
        <w:t>p</w:t>
      </w:r>
      <w:r w:rsidR="00541360" w:rsidRPr="00E81A01">
        <w:t>ersonnel costs</w:t>
      </w:r>
      <w:r w:rsidRPr="00E81A01">
        <w:t xml:space="preserve">:  </w:t>
      </w:r>
      <w:r w:rsidR="00CA2EDD">
        <w:t xml:space="preserve">$ 95,978 instead of </w:t>
      </w:r>
      <w:r w:rsidR="00DA736C">
        <w:t xml:space="preserve">$ </w:t>
      </w:r>
      <w:r w:rsidR="00A47120">
        <w:t>118,325</w:t>
      </w:r>
      <w:r w:rsidRPr="00E81A01">
        <w:t>.</w:t>
      </w:r>
      <w:r w:rsidR="001F05AE" w:rsidRPr="00E81A01">
        <w:t xml:space="preserve">  </w:t>
      </w:r>
    </w:p>
    <w:p w:rsidR="00835DAD" w:rsidRDefault="00835DAD" w:rsidP="00C5530F">
      <w:pPr>
        <w:tabs>
          <w:tab w:val="left" w:pos="360"/>
          <w:tab w:val="left" w:pos="720"/>
          <w:tab w:val="left" w:pos="1080"/>
        </w:tabs>
        <w:rPr>
          <w:b/>
          <w:bCs/>
        </w:rPr>
      </w:pPr>
    </w:p>
    <w:p w:rsidR="00541360" w:rsidRPr="00E81A01" w:rsidRDefault="00541360" w:rsidP="00C5530F">
      <w:pPr>
        <w:tabs>
          <w:tab w:val="left" w:pos="360"/>
          <w:tab w:val="left" w:pos="720"/>
          <w:tab w:val="left" w:pos="1080"/>
        </w:tabs>
      </w:pPr>
      <w:r w:rsidRPr="00E81A01">
        <w:rPr>
          <w:b/>
          <w:bCs/>
        </w:rPr>
        <w:t xml:space="preserve">13.  </w:t>
      </w:r>
      <w:r w:rsidRPr="00E81A01">
        <w:rPr>
          <w:b/>
          <w:bCs/>
          <w:u w:val="single"/>
        </w:rPr>
        <w:t>Provide an estimate of the total annual cost burden to the respondents or record-keepers resulting from the collection (excluding the value of the burden hours in #12 above)</w:t>
      </w:r>
      <w:r w:rsidRPr="00E81A01">
        <w:rPr>
          <w:b/>
          <w:bCs/>
        </w:rPr>
        <w:t>.</w:t>
      </w:r>
    </w:p>
    <w:p w:rsidR="00541360" w:rsidRPr="00E81A01" w:rsidRDefault="00541360" w:rsidP="00C5530F">
      <w:pPr>
        <w:tabs>
          <w:tab w:val="left" w:pos="360"/>
          <w:tab w:val="left" w:pos="720"/>
          <w:tab w:val="left" w:pos="1080"/>
        </w:tabs>
      </w:pPr>
    </w:p>
    <w:p w:rsidR="003C7437" w:rsidRPr="00E81A01" w:rsidRDefault="003C7437" w:rsidP="00C5530F">
      <w:pPr>
        <w:tabs>
          <w:tab w:val="left" w:pos="360"/>
          <w:tab w:val="left" w:pos="720"/>
          <w:tab w:val="left" w:pos="1080"/>
        </w:tabs>
      </w:pPr>
      <w:r w:rsidRPr="00E81A01">
        <w:t>Estima</w:t>
      </w:r>
      <w:r w:rsidR="000455F3">
        <w:t xml:space="preserve">ted total miscellaneous costs: </w:t>
      </w:r>
      <w:r w:rsidR="00A47120">
        <w:t xml:space="preserve"> </w:t>
      </w:r>
      <w:r w:rsidR="00C775D9">
        <w:t>$7,882</w:t>
      </w:r>
      <w:r w:rsidR="00CA2EDD">
        <w:t xml:space="preserve"> instead of </w:t>
      </w:r>
      <w:r w:rsidR="00A47120">
        <w:t>$ 2,366</w:t>
      </w:r>
      <w:r w:rsidR="00BC036D" w:rsidRPr="00E81A01">
        <w:t>.</w:t>
      </w:r>
    </w:p>
    <w:p w:rsidR="00541360" w:rsidRPr="00E81A01" w:rsidRDefault="00541360" w:rsidP="00C5530F">
      <w:pPr>
        <w:tabs>
          <w:tab w:val="left" w:pos="360"/>
          <w:tab w:val="left" w:pos="720"/>
          <w:tab w:val="left" w:pos="1080"/>
        </w:tabs>
      </w:pPr>
    </w:p>
    <w:p w:rsidR="00541360" w:rsidRPr="00E81A01" w:rsidRDefault="00541360" w:rsidP="00C5530F">
      <w:pPr>
        <w:tabs>
          <w:tab w:val="left" w:pos="360"/>
          <w:tab w:val="left" w:pos="720"/>
          <w:tab w:val="left" w:pos="1080"/>
        </w:tabs>
      </w:pPr>
      <w:r w:rsidRPr="00E81A01">
        <w:rPr>
          <w:b/>
          <w:bCs/>
        </w:rPr>
        <w:t xml:space="preserve">14.  </w:t>
      </w:r>
      <w:r w:rsidRPr="00E81A01">
        <w:rPr>
          <w:b/>
          <w:bCs/>
          <w:u w:val="single"/>
        </w:rPr>
        <w:t>Provide estimates of annualized cost to the Federal government</w:t>
      </w:r>
      <w:r w:rsidRPr="00E81A01">
        <w:rPr>
          <w:b/>
          <w:bCs/>
        </w:rPr>
        <w:t>.</w:t>
      </w:r>
    </w:p>
    <w:p w:rsidR="00541360" w:rsidRPr="00E81A01" w:rsidRDefault="00541360" w:rsidP="00C5530F">
      <w:pPr>
        <w:tabs>
          <w:tab w:val="left" w:pos="360"/>
          <w:tab w:val="left" w:pos="720"/>
          <w:tab w:val="left" w:pos="1080"/>
        </w:tabs>
      </w:pPr>
    </w:p>
    <w:p w:rsidR="003C7437" w:rsidRPr="00E81A01" w:rsidRDefault="00B63AF1" w:rsidP="00C5530F">
      <w:pPr>
        <w:tabs>
          <w:tab w:val="left" w:pos="360"/>
          <w:tab w:val="left" w:pos="720"/>
          <w:tab w:val="left" w:pos="1080"/>
        </w:tabs>
      </w:pPr>
      <w:r w:rsidRPr="00E81A01">
        <w:t xml:space="preserve">Estimated total responses:  </w:t>
      </w:r>
      <w:r w:rsidR="00CA2EDD">
        <w:t xml:space="preserve">516 instead of </w:t>
      </w:r>
      <w:r>
        <w:t>23,664</w:t>
      </w:r>
      <w:r w:rsidRPr="00E81A01">
        <w:t>.  Estimated total bu</w:t>
      </w:r>
      <w:r>
        <w:t xml:space="preserve">rden hours: </w:t>
      </w:r>
      <w:r w:rsidR="00146242">
        <w:t xml:space="preserve">9 </w:t>
      </w:r>
      <w:proofErr w:type="spellStart"/>
      <w:r w:rsidR="00146242">
        <w:t>hr</w:t>
      </w:r>
      <w:proofErr w:type="spellEnd"/>
      <w:r w:rsidR="00146242">
        <w:t xml:space="preserve"> instead of </w:t>
      </w:r>
      <w:r>
        <w:t>394 hr.</w:t>
      </w:r>
      <w:r w:rsidRPr="00E81A01">
        <w:t xml:space="preserve"> </w:t>
      </w:r>
      <w:r>
        <w:t xml:space="preserve">  </w:t>
      </w:r>
      <w:r w:rsidR="003C7437" w:rsidRPr="00E81A01">
        <w:t xml:space="preserve">Estimated total personnel costs: </w:t>
      </w:r>
      <w:r w:rsidR="00FC29BB">
        <w:t xml:space="preserve">$655,333 </w:t>
      </w:r>
      <w:r w:rsidR="00146242">
        <w:t xml:space="preserve">instead of </w:t>
      </w:r>
      <w:r w:rsidR="003C7437" w:rsidRPr="00E81A01">
        <w:t>$ 6</w:t>
      </w:r>
      <w:r>
        <w:t>69,578</w:t>
      </w:r>
      <w:r w:rsidR="003C7437" w:rsidRPr="00E81A01">
        <w:t xml:space="preserve">.  </w:t>
      </w:r>
    </w:p>
    <w:p w:rsidR="003C7437" w:rsidRPr="00E81A01" w:rsidRDefault="003C7437" w:rsidP="00C5530F">
      <w:pPr>
        <w:tabs>
          <w:tab w:val="left" w:pos="360"/>
          <w:tab w:val="left" w:pos="720"/>
          <w:tab w:val="left" w:pos="1080"/>
        </w:tabs>
      </w:pPr>
    </w:p>
    <w:p w:rsidR="00541360" w:rsidRPr="00E81A01" w:rsidRDefault="00541360" w:rsidP="00C5530F">
      <w:pPr>
        <w:tabs>
          <w:tab w:val="left" w:pos="360"/>
          <w:tab w:val="left" w:pos="720"/>
          <w:tab w:val="left" w:pos="1080"/>
        </w:tabs>
      </w:pPr>
      <w:r w:rsidRPr="00E81A01">
        <w:rPr>
          <w:b/>
          <w:bCs/>
        </w:rPr>
        <w:t xml:space="preserve">15.  </w:t>
      </w:r>
      <w:r w:rsidRPr="00E81A01">
        <w:rPr>
          <w:b/>
          <w:bCs/>
          <w:u w:val="single"/>
        </w:rPr>
        <w:t>Explain the reasons for any program changes or adjustments</w:t>
      </w:r>
      <w:r w:rsidRPr="00E81A01">
        <w:rPr>
          <w:b/>
          <w:bCs/>
        </w:rPr>
        <w:t>.</w:t>
      </w:r>
    </w:p>
    <w:p w:rsidR="00541360" w:rsidRPr="00E81A01" w:rsidRDefault="00541360" w:rsidP="00C5530F">
      <w:pPr>
        <w:tabs>
          <w:tab w:val="left" w:pos="360"/>
          <w:tab w:val="left" w:pos="720"/>
          <w:tab w:val="left" w:pos="1080"/>
        </w:tabs>
      </w:pPr>
    </w:p>
    <w:p w:rsidR="00D664FF" w:rsidRDefault="007F5BFA" w:rsidP="00D664FF">
      <w:pPr>
        <w:tabs>
          <w:tab w:val="left" w:pos="360"/>
          <w:tab w:val="left" w:pos="720"/>
          <w:tab w:val="left" w:pos="1080"/>
        </w:tabs>
      </w:pPr>
      <w:r>
        <w:t>No Program Changes.</w:t>
      </w:r>
    </w:p>
    <w:p w:rsidR="00D664FF" w:rsidRDefault="00D664FF" w:rsidP="00D664FF">
      <w:pPr>
        <w:tabs>
          <w:tab w:val="left" w:pos="360"/>
          <w:tab w:val="left" w:pos="720"/>
          <w:tab w:val="left" w:pos="1080"/>
        </w:tabs>
      </w:pPr>
    </w:p>
    <w:p w:rsidR="00D664FF" w:rsidRDefault="00D664FF" w:rsidP="00D664FF">
      <w:pPr>
        <w:tabs>
          <w:tab w:val="left" w:pos="360"/>
          <w:tab w:val="left" w:pos="720"/>
          <w:tab w:val="left" w:pos="1080"/>
        </w:tabs>
      </w:pPr>
      <w:r>
        <w:t>Adjustments are made to reflect current numbers.</w:t>
      </w:r>
    </w:p>
    <w:p w:rsidR="00D664FF" w:rsidRDefault="00D664FF" w:rsidP="00D664FF">
      <w:pPr>
        <w:tabs>
          <w:tab w:val="left" w:pos="360"/>
          <w:tab w:val="left" w:pos="720"/>
          <w:tab w:val="left" w:pos="1080"/>
        </w:tabs>
      </w:pPr>
    </w:p>
    <w:p w:rsidR="00D664FF" w:rsidRPr="00D664FF" w:rsidRDefault="00D664FF" w:rsidP="00D664FF">
      <w:pPr>
        <w:tabs>
          <w:tab w:val="left" w:pos="360"/>
          <w:tab w:val="left" w:pos="720"/>
          <w:tab w:val="left" w:pos="1080"/>
        </w:tabs>
        <w:rPr>
          <w:u w:val="single"/>
        </w:rPr>
      </w:pPr>
      <w:r w:rsidRPr="00D664FF">
        <w:rPr>
          <w:u w:val="single"/>
        </w:rPr>
        <w:t>ADF&amp;G Charter Halibut Logbook</w:t>
      </w:r>
    </w:p>
    <w:p w:rsidR="00D664FF" w:rsidRDefault="00A36E23" w:rsidP="00D664FF">
      <w:pPr>
        <w:tabs>
          <w:tab w:val="left" w:pos="360"/>
          <w:tab w:val="left" w:pos="720"/>
          <w:tab w:val="left" w:pos="1080"/>
        </w:tabs>
      </w:pPr>
      <w:proofErr w:type="gramStart"/>
      <w:r>
        <w:t>a</w:t>
      </w:r>
      <w:proofErr w:type="gramEnd"/>
      <w:r w:rsidR="00C775D9">
        <w:t xml:space="preserve"> decrease</w:t>
      </w:r>
      <w:r w:rsidR="00D664FF">
        <w:t xml:space="preserve"> of </w:t>
      </w:r>
      <w:r w:rsidR="00C775D9">
        <w:t>113</w:t>
      </w:r>
      <w:r w:rsidR="00D664FF">
        <w:t xml:space="preserve"> respondents, </w:t>
      </w:r>
      <w:r w:rsidR="00C775D9">
        <w:t>583</w:t>
      </w:r>
      <w:r w:rsidR="00D664FF">
        <w:t xml:space="preserve"> instead of 696</w:t>
      </w:r>
    </w:p>
    <w:p w:rsidR="00D664FF" w:rsidRDefault="00D664FF" w:rsidP="00D664FF">
      <w:pPr>
        <w:tabs>
          <w:tab w:val="left" w:pos="360"/>
          <w:tab w:val="left" w:pos="720"/>
          <w:tab w:val="left" w:pos="1080"/>
        </w:tabs>
      </w:pPr>
      <w:proofErr w:type="gramStart"/>
      <w:r>
        <w:t>a</w:t>
      </w:r>
      <w:r w:rsidR="00A36E23">
        <w:t>n</w:t>
      </w:r>
      <w:proofErr w:type="gramEnd"/>
      <w:r w:rsidR="00A36E23">
        <w:t xml:space="preserve"> in</w:t>
      </w:r>
      <w:r>
        <w:t xml:space="preserve">crease of </w:t>
      </w:r>
      <w:r w:rsidR="00A36E23">
        <w:t>14,346</w:t>
      </w:r>
      <w:r>
        <w:t xml:space="preserve"> responses, 38,010 instead of 23,664</w:t>
      </w:r>
    </w:p>
    <w:p w:rsidR="00D664FF" w:rsidRDefault="00D664FF" w:rsidP="00D664FF">
      <w:pPr>
        <w:tabs>
          <w:tab w:val="left" w:pos="360"/>
          <w:tab w:val="left" w:pos="720"/>
          <w:tab w:val="left" w:pos="1080"/>
          <w:tab w:val="left" w:pos="6454"/>
        </w:tabs>
      </w:pPr>
      <w:proofErr w:type="gramStart"/>
      <w:r>
        <w:t>a</w:t>
      </w:r>
      <w:r w:rsidR="00A36E23">
        <w:t>n</w:t>
      </w:r>
      <w:proofErr w:type="gramEnd"/>
      <w:r w:rsidR="00A36E23">
        <w:t xml:space="preserve"> in</w:t>
      </w:r>
      <w:r>
        <w:t xml:space="preserve">crease of </w:t>
      </w:r>
      <w:r w:rsidR="00A36E23">
        <w:t>562</w:t>
      </w:r>
      <w:r>
        <w:t xml:space="preserve"> burden</w:t>
      </w:r>
      <w:r w:rsidR="005524EC">
        <w:t xml:space="preserve"> hours</w:t>
      </w:r>
      <w:r>
        <w:t>, 2</w:t>
      </w:r>
      <w:r w:rsidR="00A36E23">
        <w:t>,</w:t>
      </w:r>
      <w:r>
        <w:t>534</w:t>
      </w:r>
      <w:r w:rsidR="005524EC">
        <w:t xml:space="preserve"> </w:t>
      </w:r>
      <w:proofErr w:type="spellStart"/>
      <w:r w:rsidR="005524EC">
        <w:t>hr</w:t>
      </w:r>
      <w:proofErr w:type="spellEnd"/>
      <w:r>
        <w:t xml:space="preserve"> instead of 1</w:t>
      </w:r>
      <w:r w:rsidR="00A36E23">
        <w:t>,</w:t>
      </w:r>
      <w:r>
        <w:t xml:space="preserve">972 </w:t>
      </w:r>
      <w:proofErr w:type="spellStart"/>
      <w:r>
        <w:t>hr</w:t>
      </w:r>
      <w:proofErr w:type="spellEnd"/>
      <w:r>
        <w:tab/>
      </w:r>
    </w:p>
    <w:p w:rsidR="004D0DDB" w:rsidRDefault="00D664FF" w:rsidP="00D664FF">
      <w:pPr>
        <w:tabs>
          <w:tab w:val="left" w:pos="360"/>
          <w:tab w:val="left" w:pos="720"/>
          <w:tab w:val="left" w:pos="1080"/>
        </w:tabs>
      </w:pPr>
      <w:proofErr w:type="gramStart"/>
      <w:r>
        <w:lastRenderedPageBreak/>
        <w:t>a</w:t>
      </w:r>
      <w:r w:rsidR="00A36E23">
        <w:t>n</w:t>
      </w:r>
      <w:proofErr w:type="gramEnd"/>
      <w:r w:rsidR="00A36E23">
        <w:t xml:space="preserve"> in</w:t>
      </w:r>
      <w:r>
        <w:t>crease of $4</w:t>
      </w:r>
      <w:r w:rsidR="00A36E23">
        <w:t>2,458</w:t>
      </w:r>
      <w:r>
        <w:t xml:space="preserve"> personnel cost, $93</w:t>
      </w:r>
      <w:r w:rsidR="00A36E23">
        <w:t>,</w:t>
      </w:r>
      <w:r>
        <w:t>758 instead of $49</w:t>
      </w:r>
      <w:r w:rsidR="00A36E23">
        <w:t>,</w:t>
      </w:r>
      <w:r>
        <w:t>300</w:t>
      </w:r>
    </w:p>
    <w:p w:rsidR="00D664FF" w:rsidRDefault="00B7508A" w:rsidP="00D664FF">
      <w:pPr>
        <w:tabs>
          <w:tab w:val="left" w:pos="360"/>
          <w:tab w:val="left" w:pos="720"/>
          <w:tab w:val="left" w:pos="1080"/>
        </w:tabs>
        <w:rPr>
          <w:u w:val="single"/>
        </w:rPr>
      </w:pPr>
      <w:proofErr w:type="gramStart"/>
      <w:r>
        <w:rPr>
          <w:u w:val="single"/>
        </w:rPr>
        <w:t>an</w:t>
      </w:r>
      <w:proofErr w:type="gramEnd"/>
      <w:r>
        <w:rPr>
          <w:u w:val="single"/>
        </w:rPr>
        <w:t xml:space="preserve"> increase of $7</w:t>
      </w:r>
      <w:r w:rsidR="00A9099C">
        <w:rPr>
          <w:u w:val="single"/>
        </w:rPr>
        <w:t>,882</w:t>
      </w:r>
      <w:r>
        <w:rPr>
          <w:u w:val="single"/>
        </w:rPr>
        <w:t xml:space="preserve"> in mailing costs from the previous estimate of zero. </w:t>
      </w:r>
    </w:p>
    <w:p w:rsidR="00B7508A" w:rsidRDefault="00B7508A" w:rsidP="00D664FF">
      <w:pPr>
        <w:tabs>
          <w:tab w:val="left" w:pos="360"/>
          <w:tab w:val="left" w:pos="720"/>
          <w:tab w:val="left" w:pos="1080"/>
        </w:tabs>
        <w:rPr>
          <w:u w:val="single"/>
        </w:rPr>
      </w:pPr>
    </w:p>
    <w:p w:rsidR="00D664FF" w:rsidRPr="00D664FF" w:rsidRDefault="00D664FF" w:rsidP="00D664FF">
      <w:pPr>
        <w:tabs>
          <w:tab w:val="left" w:pos="360"/>
          <w:tab w:val="left" w:pos="720"/>
          <w:tab w:val="left" w:pos="1080"/>
        </w:tabs>
        <w:rPr>
          <w:u w:val="single"/>
        </w:rPr>
      </w:pPr>
      <w:r>
        <w:rPr>
          <w:u w:val="single"/>
        </w:rPr>
        <w:t>GAF Electronic Landing Report</w:t>
      </w:r>
    </w:p>
    <w:p w:rsidR="00D664FF" w:rsidRDefault="00D664FF" w:rsidP="00D664FF">
      <w:pPr>
        <w:tabs>
          <w:tab w:val="left" w:pos="360"/>
          <w:tab w:val="left" w:pos="720"/>
          <w:tab w:val="left" w:pos="1080"/>
        </w:tabs>
      </w:pPr>
      <w:proofErr w:type="gramStart"/>
      <w:r>
        <w:t>a</w:t>
      </w:r>
      <w:proofErr w:type="gramEnd"/>
      <w:r>
        <w:t xml:space="preserve"> decrease of </w:t>
      </w:r>
      <w:r w:rsidR="00A36E23">
        <w:t>653</w:t>
      </w:r>
      <w:r>
        <w:t xml:space="preserve"> respondents, 43 instead of 696</w:t>
      </w:r>
    </w:p>
    <w:p w:rsidR="00D664FF" w:rsidRDefault="00D664FF" w:rsidP="00D664FF">
      <w:pPr>
        <w:tabs>
          <w:tab w:val="left" w:pos="360"/>
          <w:tab w:val="left" w:pos="720"/>
          <w:tab w:val="left" w:pos="1080"/>
        </w:tabs>
      </w:pPr>
      <w:proofErr w:type="gramStart"/>
      <w:r>
        <w:t>a</w:t>
      </w:r>
      <w:proofErr w:type="gramEnd"/>
      <w:r>
        <w:t xml:space="preserve"> decrease of </w:t>
      </w:r>
      <w:r w:rsidR="00A36E23">
        <w:t xml:space="preserve">23,148 </w:t>
      </w:r>
      <w:r>
        <w:t>responses, 516 instead of 23,664</w:t>
      </w:r>
    </w:p>
    <w:p w:rsidR="00D664FF" w:rsidRDefault="00D664FF" w:rsidP="00D664FF">
      <w:pPr>
        <w:tabs>
          <w:tab w:val="left" w:pos="360"/>
          <w:tab w:val="left" w:pos="720"/>
          <w:tab w:val="left" w:pos="1080"/>
          <w:tab w:val="left" w:pos="6454"/>
        </w:tabs>
      </w:pPr>
      <w:proofErr w:type="gramStart"/>
      <w:r>
        <w:t>a</w:t>
      </w:r>
      <w:proofErr w:type="gramEnd"/>
      <w:r>
        <w:t xml:space="preserve"> decrease of 1</w:t>
      </w:r>
      <w:r w:rsidR="00A36E23">
        <w:t>,</w:t>
      </w:r>
      <w:r w:rsidR="00C7275E">
        <w:t>929</w:t>
      </w:r>
      <w:r>
        <w:t>burden,</w:t>
      </w:r>
      <w:r w:rsidR="00C7275E">
        <w:t>43</w:t>
      </w:r>
      <w:r>
        <w:t>instead of 1</w:t>
      </w:r>
      <w:r w:rsidR="00A36E23">
        <w:t>,</w:t>
      </w:r>
      <w:r>
        <w:t xml:space="preserve">972 </w:t>
      </w:r>
      <w:proofErr w:type="spellStart"/>
      <w:r>
        <w:t>hr</w:t>
      </w:r>
      <w:proofErr w:type="spellEnd"/>
      <w:r>
        <w:tab/>
      </w:r>
    </w:p>
    <w:p w:rsidR="00D664FF" w:rsidRDefault="00D664FF" w:rsidP="00D664FF">
      <w:pPr>
        <w:tabs>
          <w:tab w:val="left" w:pos="360"/>
          <w:tab w:val="left" w:pos="720"/>
          <w:tab w:val="left" w:pos="1080"/>
        </w:tabs>
      </w:pPr>
      <w:proofErr w:type="gramStart"/>
      <w:r>
        <w:t>a</w:t>
      </w:r>
      <w:proofErr w:type="gramEnd"/>
      <w:r>
        <w:t xml:space="preserve"> decrease of $</w:t>
      </w:r>
      <w:r w:rsidR="00A36E23">
        <w:t>47,709</w:t>
      </w:r>
      <w:r>
        <w:t xml:space="preserve"> personnel cost, $1</w:t>
      </w:r>
      <w:r w:rsidR="00A36E23">
        <w:t>,</w:t>
      </w:r>
      <w:r>
        <w:t>591 instead of $49</w:t>
      </w:r>
      <w:r w:rsidR="00A36E23">
        <w:t>,</w:t>
      </w:r>
      <w:r>
        <w:t>300</w:t>
      </w:r>
    </w:p>
    <w:p w:rsidR="00A36E23" w:rsidRDefault="00A36E23" w:rsidP="00A36E23">
      <w:pPr>
        <w:tabs>
          <w:tab w:val="left" w:pos="360"/>
          <w:tab w:val="left" w:pos="720"/>
          <w:tab w:val="left" w:pos="1080"/>
        </w:tabs>
      </w:pPr>
      <w:proofErr w:type="gramStart"/>
      <w:r>
        <w:t>a</w:t>
      </w:r>
      <w:proofErr w:type="gramEnd"/>
      <w:r>
        <w:t xml:space="preserve"> decrease of $1,183 miscellaneous cost, 0 instead of $1,183</w:t>
      </w:r>
    </w:p>
    <w:p w:rsidR="00D664FF" w:rsidRDefault="00D664FF" w:rsidP="00D664FF">
      <w:pPr>
        <w:tabs>
          <w:tab w:val="left" w:pos="360"/>
          <w:tab w:val="left" w:pos="720"/>
          <w:tab w:val="left" w:pos="1080"/>
        </w:tabs>
      </w:pPr>
    </w:p>
    <w:p w:rsidR="00B7508A" w:rsidRDefault="00B7508A" w:rsidP="00D664FF">
      <w:pPr>
        <w:tabs>
          <w:tab w:val="left" w:pos="360"/>
          <w:tab w:val="left" w:pos="720"/>
          <w:tab w:val="left" w:pos="1080"/>
        </w:tabs>
      </w:pPr>
    </w:p>
    <w:p w:rsidR="00A36E23" w:rsidRPr="00D664FF" w:rsidRDefault="00A36E23" w:rsidP="00A36E23">
      <w:pPr>
        <w:tabs>
          <w:tab w:val="left" w:pos="360"/>
          <w:tab w:val="left" w:pos="720"/>
          <w:tab w:val="left" w:pos="1080"/>
        </w:tabs>
        <w:rPr>
          <w:u w:val="single"/>
        </w:rPr>
      </w:pPr>
      <w:r>
        <w:rPr>
          <w:u w:val="single"/>
        </w:rPr>
        <w:t>GAF Permit Log</w:t>
      </w:r>
    </w:p>
    <w:p w:rsidR="00A36E23" w:rsidRDefault="00A36E23" w:rsidP="00A36E23">
      <w:pPr>
        <w:tabs>
          <w:tab w:val="left" w:pos="360"/>
          <w:tab w:val="left" w:pos="720"/>
          <w:tab w:val="left" w:pos="1080"/>
        </w:tabs>
      </w:pPr>
      <w:proofErr w:type="gramStart"/>
      <w:r>
        <w:t>a</w:t>
      </w:r>
      <w:proofErr w:type="gramEnd"/>
      <w:r>
        <w:t xml:space="preserve"> decrease of 653 respondents, 43 instead of 696</w:t>
      </w:r>
    </w:p>
    <w:p w:rsidR="00A36E23" w:rsidRDefault="00A36E23" w:rsidP="00A36E23">
      <w:pPr>
        <w:tabs>
          <w:tab w:val="left" w:pos="360"/>
          <w:tab w:val="left" w:pos="720"/>
          <w:tab w:val="left" w:pos="1080"/>
        </w:tabs>
      </w:pPr>
      <w:proofErr w:type="gramStart"/>
      <w:r>
        <w:t>a</w:t>
      </w:r>
      <w:proofErr w:type="gramEnd"/>
      <w:r>
        <w:t xml:space="preserve"> decrease of 23,148 responses, 516 instead of 23,664</w:t>
      </w:r>
    </w:p>
    <w:p w:rsidR="00A36E23" w:rsidRDefault="00A36E23" w:rsidP="00A36E23">
      <w:pPr>
        <w:tabs>
          <w:tab w:val="left" w:pos="360"/>
          <w:tab w:val="left" w:pos="720"/>
          <w:tab w:val="left" w:pos="1080"/>
          <w:tab w:val="left" w:pos="6454"/>
        </w:tabs>
      </w:pPr>
      <w:proofErr w:type="gramStart"/>
      <w:r>
        <w:t>a</w:t>
      </w:r>
      <w:proofErr w:type="gramEnd"/>
      <w:r>
        <w:t xml:space="preserve"> decrease of 772 burden, 17 instead of 789 </w:t>
      </w:r>
      <w:proofErr w:type="spellStart"/>
      <w:r>
        <w:t>hr</w:t>
      </w:r>
      <w:proofErr w:type="spellEnd"/>
      <w:r>
        <w:tab/>
      </w:r>
    </w:p>
    <w:p w:rsidR="00A36E23" w:rsidRDefault="00A36E23" w:rsidP="00A36E23">
      <w:pPr>
        <w:tabs>
          <w:tab w:val="left" w:pos="360"/>
          <w:tab w:val="left" w:pos="720"/>
          <w:tab w:val="left" w:pos="1080"/>
        </w:tabs>
      </w:pPr>
      <w:proofErr w:type="gramStart"/>
      <w:r>
        <w:t>a</w:t>
      </w:r>
      <w:proofErr w:type="gramEnd"/>
      <w:r>
        <w:t xml:space="preserve"> decrease of $19,096 personnel cost, $629 instead of $19,725</w:t>
      </w:r>
    </w:p>
    <w:p w:rsidR="00A36E23" w:rsidRDefault="00A36E23" w:rsidP="00A36E23">
      <w:pPr>
        <w:tabs>
          <w:tab w:val="left" w:pos="360"/>
          <w:tab w:val="left" w:pos="720"/>
          <w:tab w:val="left" w:pos="1080"/>
        </w:tabs>
      </w:pPr>
      <w:proofErr w:type="gramStart"/>
      <w:r>
        <w:t>a</w:t>
      </w:r>
      <w:proofErr w:type="gramEnd"/>
      <w:r>
        <w:t xml:space="preserve"> decrease of $1,183 miscellaneous cost, 0 instead of $1,183</w:t>
      </w:r>
    </w:p>
    <w:p w:rsidR="00A36E23" w:rsidRDefault="00A36E23" w:rsidP="00D664FF">
      <w:pPr>
        <w:tabs>
          <w:tab w:val="left" w:pos="360"/>
          <w:tab w:val="left" w:pos="720"/>
          <w:tab w:val="left" w:pos="1080"/>
        </w:tabs>
      </w:pPr>
    </w:p>
    <w:p w:rsidR="00541360" w:rsidRPr="00E81A01" w:rsidRDefault="00541360" w:rsidP="00C5530F">
      <w:pPr>
        <w:tabs>
          <w:tab w:val="left" w:pos="360"/>
          <w:tab w:val="left" w:pos="720"/>
          <w:tab w:val="left" w:pos="1080"/>
        </w:tabs>
      </w:pPr>
      <w:r w:rsidRPr="00E81A01">
        <w:rPr>
          <w:b/>
          <w:bCs/>
        </w:rPr>
        <w:t xml:space="preserve">16.  </w:t>
      </w:r>
      <w:r w:rsidRPr="00E81A01">
        <w:rPr>
          <w:b/>
          <w:bCs/>
          <w:u w:val="single"/>
        </w:rPr>
        <w:t>For collections whose results will be published, outline the plans for tabulation and publication</w:t>
      </w:r>
      <w:r w:rsidRPr="00E81A01">
        <w:rPr>
          <w:b/>
          <w:bCs/>
        </w:rPr>
        <w:t>.</w:t>
      </w:r>
    </w:p>
    <w:p w:rsidR="00541360" w:rsidRPr="00E81A01" w:rsidRDefault="00541360" w:rsidP="00C5530F">
      <w:pPr>
        <w:tabs>
          <w:tab w:val="left" w:pos="360"/>
          <w:tab w:val="left" w:pos="720"/>
          <w:tab w:val="left" w:pos="1080"/>
        </w:tabs>
      </w:pPr>
    </w:p>
    <w:p w:rsidR="00502342" w:rsidRDefault="00CC3B9E" w:rsidP="00CC3B9E">
      <w:pPr>
        <w:tabs>
          <w:tab w:val="left" w:pos="360"/>
          <w:tab w:val="left" w:pos="720"/>
          <w:tab w:val="left" w:pos="1080"/>
        </w:tabs>
      </w:pPr>
      <w:r w:rsidRPr="00E81A01">
        <w:t xml:space="preserve">The overall results of the information collection will be made available to the public through the Council and IPHC meeting processes.  This information is typically available on the Internet at </w:t>
      </w:r>
    </w:p>
    <w:p w:rsidR="00CC3B9E" w:rsidRPr="00E81A01" w:rsidRDefault="00281793" w:rsidP="00CC3B9E">
      <w:pPr>
        <w:tabs>
          <w:tab w:val="left" w:pos="360"/>
          <w:tab w:val="left" w:pos="720"/>
          <w:tab w:val="left" w:pos="1080"/>
        </w:tabs>
      </w:pPr>
      <w:hyperlink r:id="rId13" w:history="1">
        <w:proofErr w:type="gramStart"/>
        <w:r w:rsidR="00502342" w:rsidRPr="007A2CE2">
          <w:rPr>
            <w:rStyle w:val="Hyperlink"/>
          </w:rPr>
          <w:t>http://www.npfmc.org/</w:t>
        </w:r>
      </w:hyperlink>
      <w:r w:rsidR="00502342">
        <w:t xml:space="preserve"> </w:t>
      </w:r>
      <w:r w:rsidR="00CC3B9E" w:rsidRPr="00E81A01">
        <w:t xml:space="preserve">and at </w:t>
      </w:r>
      <w:hyperlink r:id="rId14" w:history="1">
        <w:r w:rsidR="00502342" w:rsidRPr="007A2CE2">
          <w:rPr>
            <w:rStyle w:val="Hyperlink"/>
          </w:rPr>
          <w:t>http://www.iphc.int/</w:t>
        </w:r>
      </w:hyperlink>
      <w:r w:rsidR="00CC3B9E" w:rsidRPr="00E81A01">
        <w:t>.</w:t>
      </w:r>
      <w:proofErr w:type="gramEnd"/>
    </w:p>
    <w:p w:rsidR="00465F61" w:rsidRDefault="00465F61" w:rsidP="00C5530F">
      <w:pPr>
        <w:tabs>
          <w:tab w:val="left" w:pos="360"/>
          <w:tab w:val="left" w:pos="720"/>
          <w:tab w:val="left" w:pos="1080"/>
        </w:tabs>
        <w:rPr>
          <w:b/>
          <w:bCs/>
        </w:rPr>
      </w:pPr>
    </w:p>
    <w:p w:rsidR="00541360" w:rsidRPr="00E81A01" w:rsidRDefault="00541360" w:rsidP="00C5530F">
      <w:pPr>
        <w:tabs>
          <w:tab w:val="left" w:pos="360"/>
          <w:tab w:val="left" w:pos="720"/>
          <w:tab w:val="left" w:pos="1080"/>
        </w:tabs>
        <w:rPr>
          <w:b/>
          <w:bCs/>
        </w:rPr>
      </w:pPr>
      <w:r w:rsidRPr="00E81A01">
        <w:rPr>
          <w:b/>
          <w:bCs/>
        </w:rPr>
        <w:t xml:space="preserve">17.  </w:t>
      </w:r>
      <w:r w:rsidRPr="00E81A01">
        <w:rPr>
          <w:b/>
          <w:bCs/>
          <w:u w:val="single"/>
        </w:rPr>
        <w:t>If seeking approval to not display the expiration date for OMB approval of the information collection, explain the reasons why display would be inappropriate</w:t>
      </w:r>
      <w:r w:rsidRPr="00E81A01">
        <w:rPr>
          <w:b/>
          <w:bCs/>
        </w:rPr>
        <w:t>.</w:t>
      </w:r>
    </w:p>
    <w:p w:rsidR="00541360" w:rsidRPr="00E81A01" w:rsidRDefault="00541360" w:rsidP="00C5530F">
      <w:pPr>
        <w:tabs>
          <w:tab w:val="left" w:pos="360"/>
          <w:tab w:val="left" w:pos="720"/>
          <w:tab w:val="left" w:pos="1080"/>
        </w:tabs>
      </w:pPr>
    </w:p>
    <w:p w:rsidR="00835DAD" w:rsidRDefault="004D0DDB" w:rsidP="00835DAD">
      <w:pPr>
        <w:tabs>
          <w:tab w:val="left" w:pos="360"/>
          <w:tab w:val="left" w:pos="720"/>
          <w:tab w:val="left" w:pos="1080"/>
        </w:tabs>
        <w:rPr>
          <w:bCs/>
        </w:rPr>
      </w:pPr>
      <w:r>
        <w:rPr>
          <w:bCs/>
        </w:rPr>
        <w:t xml:space="preserve">The OMB number and expiration date will not be displayed on </w:t>
      </w:r>
      <w:r w:rsidR="00835DAD" w:rsidRPr="00835DAD">
        <w:rPr>
          <w:bCs/>
        </w:rPr>
        <w:t xml:space="preserve">the </w:t>
      </w:r>
      <w:r w:rsidR="00465F61">
        <w:rPr>
          <w:bCs/>
        </w:rPr>
        <w:t>Charter Logbook</w:t>
      </w:r>
      <w:r w:rsidR="00736702">
        <w:rPr>
          <w:bCs/>
        </w:rPr>
        <w:t xml:space="preserve"> </w:t>
      </w:r>
      <w:r>
        <w:rPr>
          <w:bCs/>
        </w:rPr>
        <w:t xml:space="preserve">because it is a </w:t>
      </w:r>
      <w:r w:rsidR="00736702">
        <w:rPr>
          <w:bCs/>
        </w:rPr>
        <w:t>document of ADF&amp;G</w:t>
      </w:r>
      <w:r w:rsidR="00835DAD" w:rsidRPr="00835DAD">
        <w:rPr>
          <w:bCs/>
        </w:rPr>
        <w:t>.</w:t>
      </w:r>
      <w:r>
        <w:rPr>
          <w:bCs/>
        </w:rPr>
        <w:t xml:space="preserve">  In addition, the OMB number and expiration date will not be displayed on the GAF permit log because it is a printed form on the back of the GAF permit.</w:t>
      </w:r>
    </w:p>
    <w:p w:rsidR="009E4E08" w:rsidRPr="00E81A01" w:rsidRDefault="009E4E08" w:rsidP="00C5530F">
      <w:pPr>
        <w:tabs>
          <w:tab w:val="left" w:pos="360"/>
          <w:tab w:val="left" w:pos="720"/>
          <w:tab w:val="left" w:pos="1080"/>
        </w:tabs>
        <w:rPr>
          <w:b/>
          <w:bCs/>
        </w:rPr>
      </w:pPr>
    </w:p>
    <w:p w:rsidR="00C7275E" w:rsidRPr="00E81A01" w:rsidRDefault="00541360" w:rsidP="00C7275E">
      <w:pPr>
        <w:tabs>
          <w:tab w:val="left" w:pos="360"/>
          <w:tab w:val="left" w:pos="720"/>
          <w:tab w:val="left" w:pos="1080"/>
        </w:tabs>
        <w:rPr>
          <w:b/>
          <w:bCs/>
        </w:rPr>
      </w:pPr>
      <w:r w:rsidRPr="00E81A01">
        <w:rPr>
          <w:b/>
          <w:bCs/>
        </w:rPr>
        <w:t xml:space="preserve">18.  </w:t>
      </w:r>
      <w:r w:rsidRPr="00E81A01">
        <w:rPr>
          <w:b/>
          <w:bCs/>
          <w:u w:val="single"/>
        </w:rPr>
        <w:t>Explain each exception to the certification statement</w:t>
      </w:r>
      <w:r w:rsidR="00C7275E">
        <w:rPr>
          <w:b/>
          <w:bCs/>
          <w:u w:val="single"/>
        </w:rPr>
        <w:t>.</w:t>
      </w:r>
    </w:p>
    <w:p w:rsidR="00541360" w:rsidRPr="00E81A01" w:rsidRDefault="00541360" w:rsidP="00C5530F">
      <w:pPr>
        <w:tabs>
          <w:tab w:val="left" w:pos="360"/>
          <w:tab w:val="left" w:pos="720"/>
          <w:tab w:val="left" w:pos="1080"/>
        </w:tabs>
      </w:pPr>
    </w:p>
    <w:p w:rsidR="00237A0A" w:rsidRPr="00237A0A" w:rsidRDefault="00237A0A" w:rsidP="00C5530F">
      <w:pPr>
        <w:tabs>
          <w:tab w:val="left" w:pos="360"/>
          <w:tab w:val="left" w:pos="720"/>
          <w:tab w:val="left" w:pos="1080"/>
        </w:tabs>
        <w:rPr>
          <w:bCs/>
        </w:rPr>
      </w:pPr>
      <w:r w:rsidRPr="00237A0A">
        <w:rPr>
          <w:bCs/>
        </w:rPr>
        <w:t>Not applicable.</w:t>
      </w:r>
    </w:p>
    <w:p w:rsidR="00237A0A" w:rsidRDefault="00237A0A" w:rsidP="00C5530F">
      <w:pPr>
        <w:tabs>
          <w:tab w:val="left" w:pos="360"/>
          <w:tab w:val="left" w:pos="720"/>
          <w:tab w:val="left" w:pos="1080"/>
        </w:tabs>
        <w:rPr>
          <w:b/>
          <w:bCs/>
        </w:rPr>
      </w:pPr>
    </w:p>
    <w:p w:rsidR="00E92ECC" w:rsidRDefault="00E92ECC" w:rsidP="00C5530F">
      <w:pPr>
        <w:tabs>
          <w:tab w:val="left" w:pos="360"/>
          <w:tab w:val="left" w:pos="720"/>
          <w:tab w:val="left" w:pos="1080"/>
        </w:tabs>
        <w:rPr>
          <w:b/>
          <w:bCs/>
        </w:rPr>
      </w:pPr>
    </w:p>
    <w:p w:rsidR="00541360" w:rsidRPr="00E81A01" w:rsidRDefault="00E92ECC" w:rsidP="00C7275E">
      <w:pPr>
        <w:widowControl/>
        <w:autoSpaceDE/>
        <w:autoSpaceDN/>
        <w:adjustRightInd/>
      </w:pPr>
      <w:r>
        <w:rPr>
          <w:b/>
          <w:bCs/>
        </w:rPr>
        <w:t>B.</w:t>
      </w:r>
      <w:r>
        <w:rPr>
          <w:b/>
          <w:bCs/>
        </w:rPr>
        <w:tab/>
      </w:r>
      <w:r w:rsidR="00541360" w:rsidRPr="00E81A01">
        <w:rPr>
          <w:b/>
          <w:bCs/>
        </w:rPr>
        <w:t>COLLECTIONS OF INFORMATION EMPLOYING STATISTICAL METHODS</w:t>
      </w:r>
    </w:p>
    <w:p w:rsidR="00541360" w:rsidRPr="00E81A01" w:rsidRDefault="00541360" w:rsidP="00C5530F">
      <w:pPr>
        <w:tabs>
          <w:tab w:val="left" w:pos="360"/>
          <w:tab w:val="left" w:pos="720"/>
          <w:tab w:val="left" w:pos="1080"/>
        </w:tabs>
      </w:pPr>
    </w:p>
    <w:p w:rsidR="001647D8" w:rsidRPr="00E81A01" w:rsidRDefault="00541360" w:rsidP="00C5530F">
      <w:pPr>
        <w:tabs>
          <w:tab w:val="left" w:pos="360"/>
          <w:tab w:val="left" w:pos="720"/>
          <w:tab w:val="left" w:pos="1080"/>
        </w:tabs>
      </w:pPr>
      <w:bookmarkStart w:id="0" w:name="_GoBack"/>
      <w:bookmarkEnd w:id="0"/>
      <w:r w:rsidRPr="00E81A01">
        <w:t>This collection does not employ statistical methods.</w:t>
      </w:r>
      <w:r w:rsidR="004D37DA" w:rsidRPr="00E81A01">
        <w:t xml:space="preserve"> </w:t>
      </w:r>
    </w:p>
    <w:sectPr w:rsidR="001647D8" w:rsidRPr="00E81A01" w:rsidSect="00A12B06">
      <w:footerReference w:type="default" r:id="rId15"/>
      <w:type w:val="continuous"/>
      <w:pgSz w:w="12240" w:h="15840" w:code="1"/>
      <w:pgMar w:top="1152"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793" w:rsidRDefault="00281793">
      <w:r>
        <w:separator/>
      </w:r>
    </w:p>
  </w:endnote>
  <w:endnote w:type="continuationSeparator" w:id="0">
    <w:p w:rsidR="00281793" w:rsidRDefault="0028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A13" w:rsidRDefault="00E87A13">
    <w:pPr>
      <w:spacing w:line="240" w:lineRule="exact"/>
    </w:pPr>
  </w:p>
  <w:p w:rsidR="00E87A13" w:rsidRDefault="00E87A13">
    <w:pPr>
      <w:framePr w:w="9361" w:wrap="notBeside" w:vAnchor="text" w:hAnchor="text" w:x="1" w:y="1"/>
      <w:jc w:val="center"/>
    </w:pPr>
    <w:r>
      <w:fldChar w:fldCharType="begin"/>
    </w:r>
    <w:r>
      <w:instrText xml:space="preserve">PAGE </w:instrText>
    </w:r>
    <w:r>
      <w:fldChar w:fldCharType="separate"/>
    </w:r>
    <w:r w:rsidR="00A60F90">
      <w:rPr>
        <w:noProof/>
      </w:rPr>
      <w:t>12</w:t>
    </w:r>
    <w:r>
      <w:rPr>
        <w:noProof/>
      </w:rPr>
      <w:fldChar w:fldCharType="end"/>
    </w:r>
  </w:p>
  <w:p w:rsidR="00E87A13" w:rsidRDefault="00E87A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793" w:rsidRDefault="00281793">
      <w:r>
        <w:separator/>
      </w:r>
    </w:p>
  </w:footnote>
  <w:footnote w:type="continuationSeparator" w:id="0">
    <w:p w:rsidR="00281793" w:rsidRDefault="002817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4872DF1"/>
    <w:multiLevelType w:val="hybridMultilevel"/>
    <w:tmpl w:val="0AF256F4"/>
    <w:lvl w:ilvl="0" w:tplc="0409000F">
      <w:start w:val="1"/>
      <w:numFmt w:val="decimal"/>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
    <w:nsid w:val="176662BF"/>
    <w:multiLevelType w:val="hybridMultilevel"/>
    <w:tmpl w:val="F0EE8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B42C21"/>
    <w:multiLevelType w:val="hybridMultilevel"/>
    <w:tmpl w:val="718C755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8FC1E49"/>
    <w:multiLevelType w:val="hybridMultilevel"/>
    <w:tmpl w:val="064E58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A250C03"/>
    <w:multiLevelType w:val="hybridMultilevel"/>
    <w:tmpl w:val="DE70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134C92"/>
    <w:multiLevelType w:val="hybridMultilevel"/>
    <w:tmpl w:val="667E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5B5E90"/>
    <w:multiLevelType w:val="hybridMultilevel"/>
    <w:tmpl w:val="2B500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2"/>
  </w:num>
  <w:num w:numId="6">
    <w:abstractNumId w:val="7"/>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60"/>
    <w:rsid w:val="000028A2"/>
    <w:rsid w:val="00002F0B"/>
    <w:rsid w:val="00003581"/>
    <w:rsid w:val="0001110F"/>
    <w:rsid w:val="00017A5D"/>
    <w:rsid w:val="0002265E"/>
    <w:rsid w:val="0003383A"/>
    <w:rsid w:val="00033BB4"/>
    <w:rsid w:val="000346CC"/>
    <w:rsid w:val="00034B67"/>
    <w:rsid w:val="000400B3"/>
    <w:rsid w:val="000444C0"/>
    <w:rsid w:val="00044E54"/>
    <w:rsid w:val="000455F3"/>
    <w:rsid w:val="00045B58"/>
    <w:rsid w:val="00046C25"/>
    <w:rsid w:val="00051B93"/>
    <w:rsid w:val="000527E5"/>
    <w:rsid w:val="00052BB2"/>
    <w:rsid w:val="000545BB"/>
    <w:rsid w:val="00056567"/>
    <w:rsid w:val="000614D7"/>
    <w:rsid w:val="00063031"/>
    <w:rsid w:val="00070288"/>
    <w:rsid w:val="00072986"/>
    <w:rsid w:val="000729D0"/>
    <w:rsid w:val="00074B9E"/>
    <w:rsid w:val="00077B73"/>
    <w:rsid w:val="00080612"/>
    <w:rsid w:val="00081490"/>
    <w:rsid w:val="000822E0"/>
    <w:rsid w:val="00083493"/>
    <w:rsid w:val="00085D41"/>
    <w:rsid w:val="00086231"/>
    <w:rsid w:val="000863E6"/>
    <w:rsid w:val="00087D31"/>
    <w:rsid w:val="00094616"/>
    <w:rsid w:val="000947C6"/>
    <w:rsid w:val="000948A9"/>
    <w:rsid w:val="000969B5"/>
    <w:rsid w:val="000A4D6E"/>
    <w:rsid w:val="000A55EF"/>
    <w:rsid w:val="000A59BF"/>
    <w:rsid w:val="000B1580"/>
    <w:rsid w:val="000B1FAF"/>
    <w:rsid w:val="000B2AD7"/>
    <w:rsid w:val="000B7720"/>
    <w:rsid w:val="000C0BA6"/>
    <w:rsid w:val="000C33A6"/>
    <w:rsid w:val="000C7338"/>
    <w:rsid w:val="000D2536"/>
    <w:rsid w:val="000D28BE"/>
    <w:rsid w:val="000D2AB9"/>
    <w:rsid w:val="000D5711"/>
    <w:rsid w:val="000D61E4"/>
    <w:rsid w:val="000D67F3"/>
    <w:rsid w:val="000D7B2C"/>
    <w:rsid w:val="000E0B2E"/>
    <w:rsid w:val="000E252B"/>
    <w:rsid w:val="000E2FA0"/>
    <w:rsid w:val="000E71E8"/>
    <w:rsid w:val="000F5157"/>
    <w:rsid w:val="000F562C"/>
    <w:rsid w:val="000F6137"/>
    <w:rsid w:val="00103E8A"/>
    <w:rsid w:val="0010413C"/>
    <w:rsid w:val="00104C66"/>
    <w:rsid w:val="00110825"/>
    <w:rsid w:val="001112F7"/>
    <w:rsid w:val="00115581"/>
    <w:rsid w:val="00115C6C"/>
    <w:rsid w:val="00116EF7"/>
    <w:rsid w:val="00117A62"/>
    <w:rsid w:val="0012001D"/>
    <w:rsid w:val="00122864"/>
    <w:rsid w:val="0012394B"/>
    <w:rsid w:val="00124343"/>
    <w:rsid w:val="00126315"/>
    <w:rsid w:val="001416E9"/>
    <w:rsid w:val="00142463"/>
    <w:rsid w:val="00144D95"/>
    <w:rsid w:val="00146242"/>
    <w:rsid w:val="00146F71"/>
    <w:rsid w:val="0015017F"/>
    <w:rsid w:val="00151FE3"/>
    <w:rsid w:val="0015770B"/>
    <w:rsid w:val="001647D8"/>
    <w:rsid w:val="0016531A"/>
    <w:rsid w:val="00167AEA"/>
    <w:rsid w:val="00173E05"/>
    <w:rsid w:val="00174236"/>
    <w:rsid w:val="00175023"/>
    <w:rsid w:val="0017623F"/>
    <w:rsid w:val="001803DC"/>
    <w:rsid w:val="00181255"/>
    <w:rsid w:val="0018193B"/>
    <w:rsid w:val="00182037"/>
    <w:rsid w:val="00182758"/>
    <w:rsid w:val="00183661"/>
    <w:rsid w:val="00183EFD"/>
    <w:rsid w:val="00185B1A"/>
    <w:rsid w:val="00191277"/>
    <w:rsid w:val="00195A13"/>
    <w:rsid w:val="001A672E"/>
    <w:rsid w:val="001B3211"/>
    <w:rsid w:val="001B49F2"/>
    <w:rsid w:val="001B7A2A"/>
    <w:rsid w:val="001C0FFB"/>
    <w:rsid w:val="001C1A74"/>
    <w:rsid w:val="001C3C2A"/>
    <w:rsid w:val="001C6B87"/>
    <w:rsid w:val="001C749F"/>
    <w:rsid w:val="001D0951"/>
    <w:rsid w:val="001D0D46"/>
    <w:rsid w:val="001D195B"/>
    <w:rsid w:val="001D2CB8"/>
    <w:rsid w:val="001D41AE"/>
    <w:rsid w:val="001E06C6"/>
    <w:rsid w:val="001E1748"/>
    <w:rsid w:val="001E4D39"/>
    <w:rsid w:val="001E51FB"/>
    <w:rsid w:val="001E601A"/>
    <w:rsid w:val="001F05AE"/>
    <w:rsid w:val="001F3042"/>
    <w:rsid w:val="001F5E1A"/>
    <w:rsid w:val="00200ED2"/>
    <w:rsid w:val="00201DD0"/>
    <w:rsid w:val="00206F32"/>
    <w:rsid w:val="00207136"/>
    <w:rsid w:val="00214AA5"/>
    <w:rsid w:val="002169D6"/>
    <w:rsid w:val="002175F2"/>
    <w:rsid w:val="00217B2A"/>
    <w:rsid w:val="00224047"/>
    <w:rsid w:val="00225B65"/>
    <w:rsid w:val="0022622F"/>
    <w:rsid w:val="0022788E"/>
    <w:rsid w:val="00230AF6"/>
    <w:rsid w:val="00235FC1"/>
    <w:rsid w:val="00237A0A"/>
    <w:rsid w:val="00240388"/>
    <w:rsid w:val="002451D1"/>
    <w:rsid w:val="002452F2"/>
    <w:rsid w:val="00245D5B"/>
    <w:rsid w:val="00245E5B"/>
    <w:rsid w:val="00246A64"/>
    <w:rsid w:val="00246BF6"/>
    <w:rsid w:val="00251376"/>
    <w:rsid w:val="00252610"/>
    <w:rsid w:val="00253CDB"/>
    <w:rsid w:val="00254837"/>
    <w:rsid w:val="002569AB"/>
    <w:rsid w:val="0025797C"/>
    <w:rsid w:val="002606A2"/>
    <w:rsid w:val="00261F73"/>
    <w:rsid w:val="00264315"/>
    <w:rsid w:val="00264D4F"/>
    <w:rsid w:val="0026643D"/>
    <w:rsid w:val="00274D87"/>
    <w:rsid w:val="00276971"/>
    <w:rsid w:val="00281793"/>
    <w:rsid w:val="002817CB"/>
    <w:rsid w:val="00282257"/>
    <w:rsid w:val="00285889"/>
    <w:rsid w:val="00285C06"/>
    <w:rsid w:val="00286D7A"/>
    <w:rsid w:val="002875E8"/>
    <w:rsid w:val="0028768A"/>
    <w:rsid w:val="002930DA"/>
    <w:rsid w:val="00296A57"/>
    <w:rsid w:val="00297C08"/>
    <w:rsid w:val="002A003F"/>
    <w:rsid w:val="002A2147"/>
    <w:rsid w:val="002A4F6E"/>
    <w:rsid w:val="002A7088"/>
    <w:rsid w:val="002A7B74"/>
    <w:rsid w:val="002B0F31"/>
    <w:rsid w:val="002B4D27"/>
    <w:rsid w:val="002C505E"/>
    <w:rsid w:val="002C7B09"/>
    <w:rsid w:val="002D0AA5"/>
    <w:rsid w:val="002D10C4"/>
    <w:rsid w:val="002D3407"/>
    <w:rsid w:val="002D3E26"/>
    <w:rsid w:val="002D73B6"/>
    <w:rsid w:val="002E68DB"/>
    <w:rsid w:val="002F20C2"/>
    <w:rsid w:val="002F5379"/>
    <w:rsid w:val="002F5898"/>
    <w:rsid w:val="00300F78"/>
    <w:rsid w:val="00304FA8"/>
    <w:rsid w:val="003057D0"/>
    <w:rsid w:val="00310560"/>
    <w:rsid w:val="003138F7"/>
    <w:rsid w:val="00314410"/>
    <w:rsid w:val="003154A2"/>
    <w:rsid w:val="00315549"/>
    <w:rsid w:val="00317462"/>
    <w:rsid w:val="003231E7"/>
    <w:rsid w:val="00325608"/>
    <w:rsid w:val="0033286A"/>
    <w:rsid w:val="003345ED"/>
    <w:rsid w:val="00336CBE"/>
    <w:rsid w:val="00337D5B"/>
    <w:rsid w:val="00340C05"/>
    <w:rsid w:val="00341C82"/>
    <w:rsid w:val="0034515B"/>
    <w:rsid w:val="0034545A"/>
    <w:rsid w:val="003463E5"/>
    <w:rsid w:val="00351A1D"/>
    <w:rsid w:val="00353C6F"/>
    <w:rsid w:val="00356D71"/>
    <w:rsid w:val="003570CB"/>
    <w:rsid w:val="00357A46"/>
    <w:rsid w:val="003626C3"/>
    <w:rsid w:val="00362875"/>
    <w:rsid w:val="003628BD"/>
    <w:rsid w:val="0036428A"/>
    <w:rsid w:val="003679D7"/>
    <w:rsid w:val="00370B02"/>
    <w:rsid w:val="003710F7"/>
    <w:rsid w:val="003715B6"/>
    <w:rsid w:val="0037547A"/>
    <w:rsid w:val="003773B8"/>
    <w:rsid w:val="00380730"/>
    <w:rsid w:val="003830D6"/>
    <w:rsid w:val="003913A5"/>
    <w:rsid w:val="003914E5"/>
    <w:rsid w:val="003A4734"/>
    <w:rsid w:val="003A72CA"/>
    <w:rsid w:val="003A7644"/>
    <w:rsid w:val="003B255C"/>
    <w:rsid w:val="003B6F22"/>
    <w:rsid w:val="003C2140"/>
    <w:rsid w:val="003C4578"/>
    <w:rsid w:val="003C7437"/>
    <w:rsid w:val="003D0CC9"/>
    <w:rsid w:val="003D0E56"/>
    <w:rsid w:val="003D533B"/>
    <w:rsid w:val="003E0C39"/>
    <w:rsid w:val="003E1062"/>
    <w:rsid w:val="003E1100"/>
    <w:rsid w:val="003E7637"/>
    <w:rsid w:val="003F0DEA"/>
    <w:rsid w:val="003F3B65"/>
    <w:rsid w:val="004032E4"/>
    <w:rsid w:val="00414313"/>
    <w:rsid w:val="004154AC"/>
    <w:rsid w:val="00422548"/>
    <w:rsid w:val="00423754"/>
    <w:rsid w:val="00425BB9"/>
    <w:rsid w:val="00426485"/>
    <w:rsid w:val="004277C9"/>
    <w:rsid w:val="00431060"/>
    <w:rsid w:val="00431289"/>
    <w:rsid w:val="00431721"/>
    <w:rsid w:val="004338FC"/>
    <w:rsid w:val="004366B2"/>
    <w:rsid w:val="004400CB"/>
    <w:rsid w:val="00441F5D"/>
    <w:rsid w:val="00442591"/>
    <w:rsid w:val="00444116"/>
    <w:rsid w:val="00454DB0"/>
    <w:rsid w:val="00455C8C"/>
    <w:rsid w:val="004612ED"/>
    <w:rsid w:val="0046250D"/>
    <w:rsid w:val="00465F61"/>
    <w:rsid w:val="00466731"/>
    <w:rsid w:val="00471CE9"/>
    <w:rsid w:val="004721CB"/>
    <w:rsid w:val="00473FAF"/>
    <w:rsid w:val="00474D56"/>
    <w:rsid w:val="004769BC"/>
    <w:rsid w:val="004816E8"/>
    <w:rsid w:val="004822D1"/>
    <w:rsid w:val="0048254F"/>
    <w:rsid w:val="00482554"/>
    <w:rsid w:val="004874EA"/>
    <w:rsid w:val="00487C18"/>
    <w:rsid w:val="00490F84"/>
    <w:rsid w:val="00493108"/>
    <w:rsid w:val="004934F7"/>
    <w:rsid w:val="00493E26"/>
    <w:rsid w:val="004A004A"/>
    <w:rsid w:val="004A1A55"/>
    <w:rsid w:val="004A21DA"/>
    <w:rsid w:val="004B6AFD"/>
    <w:rsid w:val="004C0E9D"/>
    <w:rsid w:val="004C1D8C"/>
    <w:rsid w:val="004C5294"/>
    <w:rsid w:val="004C5A39"/>
    <w:rsid w:val="004C5F29"/>
    <w:rsid w:val="004D0710"/>
    <w:rsid w:val="004D081B"/>
    <w:rsid w:val="004D0DDB"/>
    <w:rsid w:val="004D15EF"/>
    <w:rsid w:val="004D24EC"/>
    <w:rsid w:val="004D2E0A"/>
    <w:rsid w:val="004D37DA"/>
    <w:rsid w:val="004D4D58"/>
    <w:rsid w:val="004D7D05"/>
    <w:rsid w:val="004E458A"/>
    <w:rsid w:val="004F035E"/>
    <w:rsid w:val="004F501C"/>
    <w:rsid w:val="004F7920"/>
    <w:rsid w:val="00500717"/>
    <w:rsid w:val="00502342"/>
    <w:rsid w:val="00503150"/>
    <w:rsid w:val="00504596"/>
    <w:rsid w:val="00507113"/>
    <w:rsid w:val="00507E9A"/>
    <w:rsid w:val="00511BC6"/>
    <w:rsid w:val="00512F41"/>
    <w:rsid w:val="00513FF0"/>
    <w:rsid w:val="00521A28"/>
    <w:rsid w:val="0052321B"/>
    <w:rsid w:val="00524A85"/>
    <w:rsid w:val="0052607A"/>
    <w:rsid w:val="005339E6"/>
    <w:rsid w:val="00533DA6"/>
    <w:rsid w:val="00535164"/>
    <w:rsid w:val="00541360"/>
    <w:rsid w:val="00543E08"/>
    <w:rsid w:val="00544A66"/>
    <w:rsid w:val="00544F5E"/>
    <w:rsid w:val="005524EC"/>
    <w:rsid w:val="00566A09"/>
    <w:rsid w:val="0057081D"/>
    <w:rsid w:val="005756B7"/>
    <w:rsid w:val="00577D41"/>
    <w:rsid w:val="0058161A"/>
    <w:rsid w:val="005829B9"/>
    <w:rsid w:val="005832CE"/>
    <w:rsid w:val="00585E46"/>
    <w:rsid w:val="005866C6"/>
    <w:rsid w:val="005900C9"/>
    <w:rsid w:val="00591E09"/>
    <w:rsid w:val="00593A84"/>
    <w:rsid w:val="00593EF8"/>
    <w:rsid w:val="005961B3"/>
    <w:rsid w:val="00597ED5"/>
    <w:rsid w:val="005A002F"/>
    <w:rsid w:val="005A051C"/>
    <w:rsid w:val="005A05D7"/>
    <w:rsid w:val="005A4625"/>
    <w:rsid w:val="005A5ED3"/>
    <w:rsid w:val="005A5F8A"/>
    <w:rsid w:val="005A7181"/>
    <w:rsid w:val="005B0FFD"/>
    <w:rsid w:val="005B2465"/>
    <w:rsid w:val="005B3832"/>
    <w:rsid w:val="005B792F"/>
    <w:rsid w:val="005C0D4D"/>
    <w:rsid w:val="005C2117"/>
    <w:rsid w:val="005C3FC2"/>
    <w:rsid w:val="005C4DCF"/>
    <w:rsid w:val="005C735D"/>
    <w:rsid w:val="005D2F2E"/>
    <w:rsid w:val="005D3BD3"/>
    <w:rsid w:val="005D7AD4"/>
    <w:rsid w:val="005E09A9"/>
    <w:rsid w:val="005E5F90"/>
    <w:rsid w:val="005E74A5"/>
    <w:rsid w:val="005F2B0C"/>
    <w:rsid w:val="005F4D3F"/>
    <w:rsid w:val="005F5CBD"/>
    <w:rsid w:val="005F7A88"/>
    <w:rsid w:val="005F7F16"/>
    <w:rsid w:val="00600179"/>
    <w:rsid w:val="006067BF"/>
    <w:rsid w:val="00614B92"/>
    <w:rsid w:val="0062387F"/>
    <w:rsid w:val="00625DBB"/>
    <w:rsid w:val="00627FF8"/>
    <w:rsid w:val="0063013B"/>
    <w:rsid w:val="00634317"/>
    <w:rsid w:val="00637104"/>
    <w:rsid w:val="00640EB5"/>
    <w:rsid w:val="00652352"/>
    <w:rsid w:val="00652428"/>
    <w:rsid w:val="00652AFD"/>
    <w:rsid w:val="00652C34"/>
    <w:rsid w:val="00657231"/>
    <w:rsid w:val="00660FFE"/>
    <w:rsid w:val="0066122F"/>
    <w:rsid w:val="006615EC"/>
    <w:rsid w:val="00661DDC"/>
    <w:rsid w:val="006625C2"/>
    <w:rsid w:val="00662E6E"/>
    <w:rsid w:val="0066445B"/>
    <w:rsid w:val="00666AC4"/>
    <w:rsid w:val="00670DD6"/>
    <w:rsid w:val="00670ED0"/>
    <w:rsid w:val="00672130"/>
    <w:rsid w:val="00685D45"/>
    <w:rsid w:val="0069095F"/>
    <w:rsid w:val="0069192F"/>
    <w:rsid w:val="00695388"/>
    <w:rsid w:val="00696091"/>
    <w:rsid w:val="00696C01"/>
    <w:rsid w:val="006A0B4F"/>
    <w:rsid w:val="006A300B"/>
    <w:rsid w:val="006B06E9"/>
    <w:rsid w:val="006B2123"/>
    <w:rsid w:val="006B3DFE"/>
    <w:rsid w:val="006B427F"/>
    <w:rsid w:val="006B76B6"/>
    <w:rsid w:val="006B76DF"/>
    <w:rsid w:val="006C1A3B"/>
    <w:rsid w:val="006C3391"/>
    <w:rsid w:val="006C3DD5"/>
    <w:rsid w:val="006C558A"/>
    <w:rsid w:val="006C6846"/>
    <w:rsid w:val="006C6E42"/>
    <w:rsid w:val="006C7F0C"/>
    <w:rsid w:val="006D0D00"/>
    <w:rsid w:val="006D609B"/>
    <w:rsid w:val="006D6FCC"/>
    <w:rsid w:val="006E2095"/>
    <w:rsid w:val="006E294A"/>
    <w:rsid w:val="006E2A7E"/>
    <w:rsid w:val="006F0FAD"/>
    <w:rsid w:val="006F3D3A"/>
    <w:rsid w:val="006F49B0"/>
    <w:rsid w:val="007022E3"/>
    <w:rsid w:val="00704C3C"/>
    <w:rsid w:val="00707916"/>
    <w:rsid w:val="0071202D"/>
    <w:rsid w:val="0071517F"/>
    <w:rsid w:val="00715DD7"/>
    <w:rsid w:val="00717B7F"/>
    <w:rsid w:val="00723263"/>
    <w:rsid w:val="007237EF"/>
    <w:rsid w:val="00724817"/>
    <w:rsid w:val="007269C4"/>
    <w:rsid w:val="00726DD2"/>
    <w:rsid w:val="00727C82"/>
    <w:rsid w:val="00730544"/>
    <w:rsid w:val="00730C7B"/>
    <w:rsid w:val="007312B8"/>
    <w:rsid w:val="00732030"/>
    <w:rsid w:val="00732BD3"/>
    <w:rsid w:val="007346FF"/>
    <w:rsid w:val="00735B7C"/>
    <w:rsid w:val="00736702"/>
    <w:rsid w:val="00736A51"/>
    <w:rsid w:val="00742B01"/>
    <w:rsid w:val="0074549E"/>
    <w:rsid w:val="00750567"/>
    <w:rsid w:val="00750F23"/>
    <w:rsid w:val="00751EB3"/>
    <w:rsid w:val="007520A5"/>
    <w:rsid w:val="00752ECD"/>
    <w:rsid w:val="00762679"/>
    <w:rsid w:val="0076346F"/>
    <w:rsid w:val="007663DB"/>
    <w:rsid w:val="00767423"/>
    <w:rsid w:val="00770B01"/>
    <w:rsid w:val="007716B2"/>
    <w:rsid w:val="007716B6"/>
    <w:rsid w:val="007719AA"/>
    <w:rsid w:val="00773ECE"/>
    <w:rsid w:val="00781741"/>
    <w:rsid w:val="007826E2"/>
    <w:rsid w:val="00785A57"/>
    <w:rsid w:val="00787AF1"/>
    <w:rsid w:val="00791DA9"/>
    <w:rsid w:val="00792275"/>
    <w:rsid w:val="007A04AB"/>
    <w:rsid w:val="007A0806"/>
    <w:rsid w:val="007A0EC9"/>
    <w:rsid w:val="007A1DD3"/>
    <w:rsid w:val="007A4AAB"/>
    <w:rsid w:val="007A69EB"/>
    <w:rsid w:val="007A7090"/>
    <w:rsid w:val="007B2798"/>
    <w:rsid w:val="007B2D2F"/>
    <w:rsid w:val="007B6346"/>
    <w:rsid w:val="007C1492"/>
    <w:rsid w:val="007C200E"/>
    <w:rsid w:val="007C23F9"/>
    <w:rsid w:val="007C2493"/>
    <w:rsid w:val="007C6A97"/>
    <w:rsid w:val="007D12EF"/>
    <w:rsid w:val="007D56A2"/>
    <w:rsid w:val="007D6112"/>
    <w:rsid w:val="007D76C9"/>
    <w:rsid w:val="007E1E99"/>
    <w:rsid w:val="007E5E88"/>
    <w:rsid w:val="007F39EA"/>
    <w:rsid w:val="007F5BFA"/>
    <w:rsid w:val="007F650C"/>
    <w:rsid w:val="007F6597"/>
    <w:rsid w:val="00802787"/>
    <w:rsid w:val="0080328E"/>
    <w:rsid w:val="008040E2"/>
    <w:rsid w:val="0080643A"/>
    <w:rsid w:val="00806ED3"/>
    <w:rsid w:val="008073A5"/>
    <w:rsid w:val="00811032"/>
    <w:rsid w:val="00814EEF"/>
    <w:rsid w:val="00820055"/>
    <w:rsid w:val="00820263"/>
    <w:rsid w:val="00824B0B"/>
    <w:rsid w:val="00825E42"/>
    <w:rsid w:val="00826125"/>
    <w:rsid w:val="0082675C"/>
    <w:rsid w:val="00827090"/>
    <w:rsid w:val="008271EC"/>
    <w:rsid w:val="0082787C"/>
    <w:rsid w:val="00835DAD"/>
    <w:rsid w:val="008415E4"/>
    <w:rsid w:val="00842C83"/>
    <w:rsid w:val="00847678"/>
    <w:rsid w:val="0085038F"/>
    <w:rsid w:val="00851E2C"/>
    <w:rsid w:val="00856287"/>
    <w:rsid w:val="00857658"/>
    <w:rsid w:val="008607CC"/>
    <w:rsid w:val="0086482E"/>
    <w:rsid w:val="00864A48"/>
    <w:rsid w:val="00865A8C"/>
    <w:rsid w:val="008709F7"/>
    <w:rsid w:val="00870A9B"/>
    <w:rsid w:val="0087112A"/>
    <w:rsid w:val="00874D74"/>
    <w:rsid w:val="008811AA"/>
    <w:rsid w:val="00885E60"/>
    <w:rsid w:val="00886272"/>
    <w:rsid w:val="00887D38"/>
    <w:rsid w:val="00896CC0"/>
    <w:rsid w:val="008A4B15"/>
    <w:rsid w:val="008A4FF4"/>
    <w:rsid w:val="008A581A"/>
    <w:rsid w:val="008A5944"/>
    <w:rsid w:val="008A664A"/>
    <w:rsid w:val="008A6E7D"/>
    <w:rsid w:val="008B06E5"/>
    <w:rsid w:val="008B0859"/>
    <w:rsid w:val="008B4336"/>
    <w:rsid w:val="008B4543"/>
    <w:rsid w:val="008B59DC"/>
    <w:rsid w:val="008C07B1"/>
    <w:rsid w:val="008C1E33"/>
    <w:rsid w:val="008C3EA6"/>
    <w:rsid w:val="008C78A6"/>
    <w:rsid w:val="008D0623"/>
    <w:rsid w:val="008D12BA"/>
    <w:rsid w:val="008D2A6A"/>
    <w:rsid w:val="008D2DF3"/>
    <w:rsid w:val="008D507B"/>
    <w:rsid w:val="008E0187"/>
    <w:rsid w:val="008E05DD"/>
    <w:rsid w:val="008E1B7F"/>
    <w:rsid w:val="008E3B36"/>
    <w:rsid w:val="008E5513"/>
    <w:rsid w:val="008E6448"/>
    <w:rsid w:val="008F0DC6"/>
    <w:rsid w:val="008F1694"/>
    <w:rsid w:val="008F23E6"/>
    <w:rsid w:val="008F2456"/>
    <w:rsid w:val="008F3431"/>
    <w:rsid w:val="008F3D3E"/>
    <w:rsid w:val="008F4DA2"/>
    <w:rsid w:val="008F62D5"/>
    <w:rsid w:val="008F67FF"/>
    <w:rsid w:val="008F683C"/>
    <w:rsid w:val="008F7F36"/>
    <w:rsid w:val="00905E64"/>
    <w:rsid w:val="009079B3"/>
    <w:rsid w:val="00910053"/>
    <w:rsid w:val="00913D51"/>
    <w:rsid w:val="00913DD2"/>
    <w:rsid w:val="00920C69"/>
    <w:rsid w:val="009221D2"/>
    <w:rsid w:val="009234B3"/>
    <w:rsid w:val="00925739"/>
    <w:rsid w:val="00937F4A"/>
    <w:rsid w:val="00946DD7"/>
    <w:rsid w:val="00947DD4"/>
    <w:rsid w:val="009503FC"/>
    <w:rsid w:val="00950709"/>
    <w:rsid w:val="0095200E"/>
    <w:rsid w:val="00954238"/>
    <w:rsid w:val="00960B73"/>
    <w:rsid w:val="00961DCA"/>
    <w:rsid w:val="00963215"/>
    <w:rsid w:val="00963638"/>
    <w:rsid w:val="009746D3"/>
    <w:rsid w:val="00974FFB"/>
    <w:rsid w:val="00983A1C"/>
    <w:rsid w:val="009854F0"/>
    <w:rsid w:val="00992A6C"/>
    <w:rsid w:val="009941DD"/>
    <w:rsid w:val="00994529"/>
    <w:rsid w:val="00994B9A"/>
    <w:rsid w:val="00996478"/>
    <w:rsid w:val="00996649"/>
    <w:rsid w:val="00997363"/>
    <w:rsid w:val="009A45C4"/>
    <w:rsid w:val="009A50B9"/>
    <w:rsid w:val="009B70CA"/>
    <w:rsid w:val="009B7DB4"/>
    <w:rsid w:val="009C1322"/>
    <w:rsid w:val="009C5F93"/>
    <w:rsid w:val="009C654D"/>
    <w:rsid w:val="009C6835"/>
    <w:rsid w:val="009C7087"/>
    <w:rsid w:val="009D134E"/>
    <w:rsid w:val="009D1B1E"/>
    <w:rsid w:val="009D526E"/>
    <w:rsid w:val="009E0898"/>
    <w:rsid w:val="009E11A7"/>
    <w:rsid w:val="009E2014"/>
    <w:rsid w:val="009E3B08"/>
    <w:rsid w:val="009E4DE8"/>
    <w:rsid w:val="009E4E08"/>
    <w:rsid w:val="009F15A2"/>
    <w:rsid w:val="009F2C28"/>
    <w:rsid w:val="009F72E5"/>
    <w:rsid w:val="00A01518"/>
    <w:rsid w:val="00A05AFB"/>
    <w:rsid w:val="00A0795F"/>
    <w:rsid w:val="00A11990"/>
    <w:rsid w:val="00A12B06"/>
    <w:rsid w:val="00A12DED"/>
    <w:rsid w:val="00A1753B"/>
    <w:rsid w:val="00A23770"/>
    <w:rsid w:val="00A26ADB"/>
    <w:rsid w:val="00A30580"/>
    <w:rsid w:val="00A35BDA"/>
    <w:rsid w:val="00A36E23"/>
    <w:rsid w:val="00A40A04"/>
    <w:rsid w:val="00A44F9A"/>
    <w:rsid w:val="00A467BF"/>
    <w:rsid w:val="00A47120"/>
    <w:rsid w:val="00A476F0"/>
    <w:rsid w:val="00A5110A"/>
    <w:rsid w:val="00A5375E"/>
    <w:rsid w:val="00A554C1"/>
    <w:rsid w:val="00A55839"/>
    <w:rsid w:val="00A57588"/>
    <w:rsid w:val="00A60F90"/>
    <w:rsid w:val="00A64829"/>
    <w:rsid w:val="00A66B2C"/>
    <w:rsid w:val="00A67425"/>
    <w:rsid w:val="00A715EB"/>
    <w:rsid w:val="00A80B0E"/>
    <w:rsid w:val="00A8216F"/>
    <w:rsid w:val="00A878CB"/>
    <w:rsid w:val="00A9099C"/>
    <w:rsid w:val="00A96546"/>
    <w:rsid w:val="00A97910"/>
    <w:rsid w:val="00AA09DE"/>
    <w:rsid w:val="00AA1DDC"/>
    <w:rsid w:val="00AA2CB7"/>
    <w:rsid w:val="00AA3159"/>
    <w:rsid w:val="00AA3E95"/>
    <w:rsid w:val="00AA3EEC"/>
    <w:rsid w:val="00AA6733"/>
    <w:rsid w:val="00AA67ED"/>
    <w:rsid w:val="00AB0163"/>
    <w:rsid w:val="00AB1056"/>
    <w:rsid w:val="00AB27BF"/>
    <w:rsid w:val="00AB46B0"/>
    <w:rsid w:val="00AB4CFE"/>
    <w:rsid w:val="00AB534E"/>
    <w:rsid w:val="00AB5C70"/>
    <w:rsid w:val="00AD1E07"/>
    <w:rsid w:val="00AD2A89"/>
    <w:rsid w:val="00AD6BCD"/>
    <w:rsid w:val="00AE09F5"/>
    <w:rsid w:val="00AE344A"/>
    <w:rsid w:val="00AE6C44"/>
    <w:rsid w:val="00AF1119"/>
    <w:rsid w:val="00AF7A6B"/>
    <w:rsid w:val="00B004BF"/>
    <w:rsid w:val="00B028F8"/>
    <w:rsid w:val="00B02E95"/>
    <w:rsid w:val="00B05B19"/>
    <w:rsid w:val="00B06432"/>
    <w:rsid w:val="00B12E6F"/>
    <w:rsid w:val="00B2260F"/>
    <w:rsid w:val="00B22620"/>
    <w:rsid w:val="00B2631D"/>
    <w:rsid w:val="00B274B6"/>
    <w:rsid w:val="00B3000B"/>
    <w:rsid w:val="00B32687"/>
    <w:rsid w:val="00B43C73"/>
    <w:rsid w:val="00B4465F"/>
    <w:rsid w:val="00B446C7"/>
    <w:rsid w:val="00B457E0"/>
    <w:rsid w:val="00B50BF1"/>
    <w:rsid w:val="00B55D5D"/>
    <w:rsid w:val="00B562BD"/>
    <w:rsid w:val="00B602D0"/>
    <w:rsid w:val="00B632CD"/>
    <w:rsid w:val="00B63AF1"/>
    <w:rsid w:val="00B64F9A"/>
    <w:rsid w:val="00B72B10"/>
    <w:rsid w:val="00B737C6"/>
    <w:rsid w:val="00B7508A"/>
    <w:rsid w:val="00B75A4B"/>
    <w:rsid w:val="00B76F27"/>
    <w:rsid w:val="00B7753C"/>
    <w:rsid w:val="00B80240"/>
    <w:rsid w:val="00B85718"/>
    <w:rsid w:val="00B9488C"/>
    <w:rsid w:val="00B95644"/>
    <w:rsid w:val="00BA5E48"/>
    <w:rsid w:val="00BB0680"/>
    <w:rsid w:val="00BB22CC"/>
    <w:rsid w:val="00BB534F"/>
    <w:rsid w:val="00BB6A8B"/>
    <w:rsid w:val="00BC036D"/>
    <w:rsid w:val="00BC05EE"/>
    <w:rsid w:val="00BC7388"/>
    <w:rsid w:val="00BD5534"/>
    <w:rsid w:val="00BE0D9D"/>
    <w:rsid w:val="00BE24A8"/>
    <w:rsid w:val="00BE2564"/>
    <w:rsid w:val="00BE549B"/>
    <w:rsid w:val="00BE7B50"/>
    <w:rsid w:val="00C00719"/>
    <w:rsid w:val="00C052AB"/>
    <w:rsid w:val="00C05E36"/>
    <w:rsid w:val="00C07EDF"/>
    <w:rsid w:val="00C10B3F"/>
    <w:rsid w:val="00C11423"/>
    <w:rsid w:val="00C15007"/>
    <w:rsid w:val="00C168C4"/>
    <w:rsid w:val="00C212FB"/>
    <w:rsid w:val="00C21D72"/>
    <w:rsid w:val="00C228A7"/>
    <w:rsid w:val="00C31F53"/>
    <w:rsid w:val="00C34EAA"/>
    <w:rsid w:val="00C37179"/>
    <w:rsid w:val="00C40124"/>
    <w:rsid w:val="00C44B52"/>
    <w:rsid w:val="00C45FD0"/>
    <w:rsid w:val="00C4694F"/>
    <w:rsid w:val="00C47254"/>
    <w:rsid w:val="00C479C8"/>
    <w:rsid w:val="00C53F62"/>
    <w:rsid w:val="00C542C4"/>
    <w:rsid w:val="00C54BBC"/>
    <w:rsid w:val="00C54E24"/>
    <w:rsid w:val="00C5530F"/>
    <w:rsid w:val="00C61EDB"/>
    <w:rsid w:val="00C621E8"/>
    <w:rsid w:val="00C646F7"/>
    <w:rsid w:val="00C70471"/>
    <w:rsid w:val="00C71747"/>
    <w:rsid w:val="00C7275E"/>
    <w:rsid w:val="00C74045"/>
    <w:rsid w:val="00C7496A"/>
    <w:rsid w:val="00C773DF"/>
    <w:rsid w:val="00C775D9"/>
    <w:rsid w:val="00C8003F"/>
    <w:rsid w:val="00C801BD"/>
    <w:rsid w:val="00C81E39"/>
    <w:rsid w:val="00C85D2A"/>
    <w:rsid w:val="00C879B6"/>
    <w:rsid w:val="00C90EC1"/>
    <w:rsid w:val="00CA18E8"/>
    <w:rsid w:val="00CA232C"/>
    <w:rsid w:val="00CA25B5"/>
    <w:rsid w:val="00CA2EDD"/>
    <w:rsid w:val="00CA3B9D"/>
    <w:rsid w:val="00CB0B32"/>
    <w:rsid w:val="00CB19F2"/>
    <w:rsid w:val="00CB1BB2"/>
    <w:rsid w:val="00CB2209"/>
    <w:rsid w:val="00CB2D15"/>
    <w:rsid w:val="00CB2FDA"/>
    <w:rsid w:val="00CB60A0"/>
    <w:rsid w:val="00CB628D"/>
    <w:rsid w:val="00CC0DD4"/>
    <w:rsid w:val="00CC3AB8"/>
    <w:rsid w:val="00CC3B9E"/>
    <w:rsid w:val="00CC5A8E"/>
    <w:rsid w:val="00CC6218"/>
    <w:rsid w:val="00CD26FD"/>
    <w:rsid w:val="00CD769B"/>
    <w:rsid w:val="00CD77F3"/>
    <w:rsid w:val="00CE111A"/>
    <w:rsid w:val="00CE343D"/>
    <w:rsid w:val="00CE4330"/>
    <w:rsid w:val="00CE5176"/>
    <w:rsid w:val="00CF0B19"/>
    <w:rsid w:val="00CF1FF4"/>
    <w:rsid w:val="00CF5156"/>
    <w:rsid w:val="00CF6E58"/>
    <w:rsid w:val="00D01613"/>
    <w:rsid w:val="00D0251F"/>
    <w:rsid w:val="00D05A01"/>
    <w:rsid w:val="00D05B7F"/>
    <w:rsid w:val="00D112D3"/>
    <w:rsid w:val="00D1252E"/>
    <w:rsid w:val="00D126A3"/>
    <w:rsid w:val="00D147AB"/>
    <w:rsid w:val="00D1735B"/>
    <w:rsid w:val="00D36783"/>
    <w:rsid w:val="00D40615"/>
    <w:rsid w:val="00D42459"/>
    <w:rsid w:val="00D442A0"/>
    <w:rsid w:val="00D455FF"/>
    <w:rsid w:val="00D472DA"/>
    <w:rsid w:val="00D51343"/>
    <w:rsid w:val="00D51B9C"/>
    <w:rsid w:val="00D56433"/>
    <w:rsid w:val="00D56596"/>
    <w:rsid w:val="00D572DA"/>
    <w:rsid w:val="00D6587B"/>
    <w:rsid w:val="00D664FF"/>
    <w:rsid w:val="00D70BD2"/>
    <w:rsid w:val="00D70E4A"/>
    <w:rsid w:val="00D71856"/>
    <w:rsid w:val="00D759E3"/>
    <w:rsid w:val="00D7747A"/>
    <w:rsid w:val="00D800E5"/>
    <w:rsid w:val="00D80165"/>
    <w:rsid w:val="00D84EC2"/>
    <w:rsid w:val="00D862F7"/>
    <w:rsid w:val="00D873B2"/>
    <w:rsid w:val="00D87BF5"/>
    <w:rsid w:val="00D9043A"/>
    <w:rsid w:val="00D92D86"/>
    <w:rsid w:val="00D95A3A"/>
    <w:rsid w:val="00D95FC4"/>
    <w:rsid w:val="00DA094D"/>
    <w:rsid w:val="00DA23EE"/>
    <w:rsid w:val="00DA34F5"/>
    <w:rsid w:val="00DA382E"/>
    <w:rsid w:val="00DA69CE"/>
    <w:rsid w:val="00DA736C"/>
    <w:rsid w:val="00DB563C"/>
    <w:rsid w:val="00DB5EB2"/>
    <w:rsid w:val="00DB632C"/>
    <w:rsid w:val="00DB6409"/>
    <w:rsid w:val="00DB6426"/>
    <w:rsid w:val="00DB661D"/>
    <w:rsid w:val="00DB68CA"/>
    <w:rsid w:val="00DC3E6E"/>
    <w:rsid w:val="00DC6613"/>
    <w:rsid w:val="00DC6E1B"/>
    <w:rsid w:val="00DD5BDC"/>
    <w:rsid w:val="00DD60AD"/>
    <w:rsid w:val="00DE0222"/>
    <w:rsid w:val="00DE1EC9"/>
    <w:rsid w:val="00DE3ECD"/>
    <w:rsid w:val="00DE3FF4"/>
    <w:rsid w:val="00DE411B"/>
    <w:rsid w:val="00DE4B23"/>
    <w:rsid w:val="00DE61EE"/>
    <w:rsid w:val="00DE703A"/>
    <w:rsid w:val="00DE7073"/>
    <w:rsid w:val="00DF02FC"/>
    <w:rsid w:val="00E010FC"/>
    <w:rsid w:val="00E032CA"/>
    <w:rsid w:val="00E207EB"/>
    <w:rsid w:val="00E21B49"/>
    <w:rsid w:val="00E22396"/>
    <w:rsid w:val="00E25626"/>
    <w:rsid w:val="00E27018"/>
    <w:rsid w:val="00E27B33"/>
    <w:rsid w:val="00E303CA"/>
    <w:rsid w:val="00E30521"/>
    <w:rsid w:val="00E3079E"/>
    <w:rsid w:val="00E30EC3"/>
    <w:rsid w:val="00E31B96"/>
    <w:rsid w:val="00E31CD9"/>
    <w:rsid w:val="00E31EC0"/>
    <w:rsid w:val="00E32602"/>
    <w:rsid w:val="00E32BAE"/>
    <w:rsid w:val="00E340E6"/>
    <w:rsid w:val="00E34BC2"/>
    <w:rsid w:val="00E3708E"/>
    <w:rsid w:val="00E43441"/>
    <w:rsid w:val="00E508E8"/>
    <w:rsid w:val="00E52FA1"/>
    <w:rsid w:val="00E56309"/>
    <w:rsid w:val="00E57654"/>
    <w:rsid w:val="00E6134C"/>
    <w:rsid w:val="00E63E9E"/>
    <w:rsid w:val="00E64433"/>
    <w:rsid w:val="00E703CB"/>
    <w:rsid w:val="00E70A98"/>
    <w:rsid w:val="00E71309"/>
    <w:rsid w:val="00E717E7"/>
    <w:rsid w:val="00E73850"/>
    <w:rsid w:val="00E740F6"/>
    <w:rsid w:val="00E74934"/>
    <w:rsid w:val="00E74BEC"/>
    <w:rsid w:val="00E77C87"/>
    <w:rsid w:val="00E81A01"/>
    <w:rsid w:val="00E828D7"/>
    <w:rsid w:val="00E84353"/>
    <w:rsid w:val="00E854DA"/>
    <w:rsid w:val="00E86F30"/>
    <w:rsid w:val="00E87A13"/>
    <w:rsid w:val="00E92084"/>
    <w:rsid w:val="00E92ECC"/>
    <w:rsid w:val="00E9454B"/>
    <w:rsid w:val="00E94678"/>
    <w:rsid w:val="00E94D75"/>
    <w:rsid w:val="00E967B7"/>
    <w:rsid w:val="00EA1F7B"/>
    <w:rsid w:val="00EA4140"/>
    <w:rsid w:val="00EA422D"/>
    <w:rsid w:val="00EA44FF"/>
    <w:rsid w:val="00EA5336"/>
    <w:rsid w:val="00EA7D25"/>
    <w:rsid w:val="00EB0214"/>
    <w:rsid w:val="00EB6059"/>
    <w:rsid w:val="00EB6445"/>
    <w:rsid w:val="00EB6E31"/>
    <w:rsid w:val="00EC252A"/>
    <w:rsid w:val="00ED79FC"/>
    <w:rsid w:val="00EE7B07"/>
    <w:rsid w:val="00EF316A"/>
    <w:rsid w:val="00EF4145"/>
    <w:rsid w:val="00F00A75"/>
    <w:rsid w:val="00F01A45"/>
    <w:rsid w:val="00F11183"/>
    <w:rsid w:val="00F161EB"/>
    <w:rsid w:val="00F1744E"/>
    <w:rsid w:val="00F17509"/>
    <w:rsid w:val="00F2538F"/>
    <w:rsid w:val="00F30E46"/>
    <w:rsid w:val="00F311B2"/>
    <w:rsid w:val="00F315E5"/>
    <w:rsid w:val="00F32D44"/>
    <w:rsid w:val="00F3303B"/>
    <w:rsid w:val="00F33837"/>
    <w:rsid w:val="00F354F3"/>
    <w:rsid w:val="00F3623D"/>
    <w:rsid w:val="00F41522"/>
    <w:rsid w:val="00F42DEE"/>
    <w:rsid w:val="00F43CD8"/>
    <w:rsid w:val="00F45FBB"/>
    <w:rsid w:val="00F546D4"/>
    <w:rsid w:val="00F56908"/>
    <w:rsid w:val="00F57772"/>
    <w:rsid w:val="00F63F1C"/>
    <w:rsid w:val="00F714B2"/>
    <w:rsid w:val="00F732C9"/>
    <w:rsid w:val="00F73FF8"/>
    <w:rsid w:val="00F76723"/>
    <w:rsid w:val="00F76889"/>
    <w:rsid w:val="00F85C28"/>
    <w:rsid w:val="00F86460"/>
    <w:rsid w:val="00F87036"/>
    <w:rsid w:val="00F90E04"/>
    <w:rsid w:val="00F943C9"/>
    <w:rsid w:val="00F95213"/>
    <w:rsid w:val="00F97393"/>
    <w:rsid w:val="00F973E5"/>
    <w:rsid w:val="00FA1352"/>
    <w:rsid w:val="00FA27F3"/>
    <w:rsid w:val="00FA5D0B"/>
    <w:rsid w:val="00FA780D"/>
    <w:rsid w:val="00FB0FC7"/>
    <w:rsid w:val="00FB39DD"/>
    <w:rsid w:val="00FB3F0B"/>
    <w:rsid w:val="00FB4D2F"/>
    <w:rsid w:val="00FB542B"/>
    <w:rsid w:val="00FC13C5"/>
    <w:rsid w:val="00FC29BB"/>
    <w:rsid w:val="00FC5F13"/>
    <w:rsid w:val="00FC7655"/>
    <w:rsid w:val="00FD34B5"/>
    <w:rsid w:val="00FD6C7E"/>
    <w:rsid w:val="00FD7661"/>
    <w:rsid w:val="00FE2C1A"/>
    <w:rsid w:val="00FE70A6"/>
    <w:rsid w:val="00FF1201"/>
    <w:rsid w:val="00FF1F8C"/>
    <w:rsid w:val="00FF3376"/>
    <w:rsid w:val="00FF4E08"/>
    <w:rsid w:val="00FF5631"/>
    <w:rsid w:val="00FF5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A9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70A98"/>
  </w:style>
  <w:style w:type="character" w:styleId="Hyperlink">
    <w:name w:val="Hyperlink"/>
    <w:basedOn w:val="DefaultParagraphFont"/>
    <w:rsid w:val="00C85D2A"/>
    <w:rPr>
      <w:color w:val="0000FF"/>
      <w:u w:val="single"/>
    </w:rPr>
  </w:style>
  <w:style w:type="table" w:styleId="TableGrid">
    <w:name w:val="Table Grid"/>
    <w:basedOn w:val="TableNormal"/>
    <w:rsid w:val="00B85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311B2"/>
    <w:pPr>
      <w:widowControl/>
      <w:autoSpaceDE/>
      <w:autoSpaceDN/>
      <w:adjustRightInd/>
      <w:spacing w:after="240"/>
      <w:jc w:val="both"/>
    </w:pPr>
    <w:rPr>
      <w:sz w:val="22"/>
      <w:szCs w:val="22"/>
    </w:rPr>
  </w:style>
  <w:style w:type="character" w:customStyle="1" w:styleId="BodyTextChar">
    <w:name w:val="Body Text Char"/>
    <w:basedOn w:val="DefaultParagraphFont"/>
    <w:link w:val="BodyText"/>
    <w:rsid w:val="00F311B2"/>
    <w:rPr>
      <w:sz w:val="22"/>
      <w:szCs w:val="22"/>
      <w:lang w:val="en-US" w:eastAsia="en-US" w:bidi="ar-SA"/>
    </w:rPr>
  </w:style>
  <w:style w:type="character" w:styleId="CommentReference">
    <w:name w:val="annotation reference"/>
    <w:basedOn w:val="DefaultParagraphFont"/>
    <w:semiHidden/>
    <w:rsid w:val="00F311B2"/>
    <w:rPr>
      <w:sz w:val="16"/>
      <w:szCs w:val="16"/>
    </w:rPr>
  </w:style>
  <w:style w:type="character" w:customStyle="1" w:styleId="moz-txt-tag">
    <w:name w:val="moz-txt-tag"/>
    <w:basedOn w:val="DefaultParagraphFont"/>
    <w:rsid w:val="00E31EC0"/>
  </w:style>
  <w:style w:type="paragraph" w:styleId="BalloonText">
    <w:name w:val="Balloon Text"/>
    <w:basedOn w:val="Normal"/>
    <w:semiHidden/>
    <w:rsid w:val="007520A5"/>
    <w:rPr>
      <w:rFonts w:ascii="Tahoma" w:hAnsi="Tahoma" w:cs="Tahoma"/>
      <w:sz w:val="16"/>
      <w:szCs w:val="16"/>
    </w:rPr>
  </w:style>
  <w:style w:type="paragraph" w:styleId="CommentText">
    <w:name w:val="annotation text"/>
    <w:basedOn w:val="Normal"/>
    <w:semiHidden/>
    <w:rsid w:val="007520A5"/>
    <w:rPr>
      <w:sz w:val="20"/>
      <w:szCs w:val="20"/>
    </w:rPr>
  </w:style>
  <w:style w:type="paragraph" w:styleId="CommentSubject">
    <w:name w:val="annotation subject"/>
    <w:basedOn w:val="CommentText"/>
    <w:next w:val="CommentText"/>
    <w:semiHidden/>
    <w:rsid w:val="007520A5"/>
    <w:rPr>
      <w:b/>
      <w:bCs/>
    </w:rPr>
  </w:style>
  <w:style w:type="paragraph" w:customStyle="1" w:styleId="Title1">
    <w:name w:val="Title1"/>
    <w:basedOn w:val="Normal"/>
    <w:rsid w:val="00DE3FF4"/>
    <w:pPr>
      <w:widowControl/>
      <w:autoSpaceDE/>
      <w:autoSpaceDN/>
      <w:adjustRightInd/>
      <w:spacing w:before="100" w:beforeAutospacing="1" w:after="100" w:afterAutospacing="1"/>
    </w:pPr>
  </w:style>
  <w:style w:type="paragraph" w:customStyle="1" w:styleId="g">
    <w:name w:val="g"/>
    <w:basedOn w:val="Normal"/>
    <w:rsid w:val="00A12B06"/>
    <w:pPr>
      <w:widowControl/>
      <w:autoSpaceDE/>
      <w:autoSpaceDN/>
      <w:adjustRightInd/>
      <w:spacing w:before="240" w:after="240"/>
    </w:pPr>
  </w:style>
  <w:style w:type="character" w:styleId="FollowedHyperlink">
    <w:name w:val="FollowedHyperlink"/>
    <w:basedOn w:val="DefaultParagraphFont"/>
    <w:rsid w:val="00EA7D25"/>
    <w:rPr>
      <w:color w:val="800080"/>
      <w:u w:val="single"/>
    </w:rPr>
  </w:style>
  <w:style w:type="character" w:styleId="PageNumber">
    <w:name w:val="page number"/>
    <w:basedOn w:val="DefaultParagraphFont"/>
    <w:rsid w:val="005C3FC2"/>
  </w:style>
  <w:style w:type="paragraph" w:styleId="ListParagraph">
    <w:name w:val="List Paragraph"/>
    <w:basedOn w:val="Normal"/>
    <w:uiPriority w:val="34"/>
    <w:qFormat/>
    <w:rsid w:val="00AE09F5"/>
    <w:pPr>
      <w:ind w:left="720"/>
      <w:contextualSpacing/>
    </w:pPr>
  </w:style>
  <w:style w:type="paragraph" w:styleId="Revision">
    <w:name w:val="Revision"/>
    <w:hidden/>
    <w:uiPriority w:val="99"/>
    <w:semiHidden/>
    <w:rsid w:val="00AE09F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A9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70A98"/>
  </w:style>
  <w:style w:type="character" w:styleId="Hyperlink">
    <w:name w:val="Hyperlink"/>
    <w:basedOn w:val="DefaultParagraphFont"/>
    <w:rsid w:val="00C85D2A"/>
    <w:rPr>
      <w:color w:val="0000FF"/>
      <w:u w:val="single"/>
    </w:rPr>
  </w:style>
  <w:style w:type="table" w:styleId="TableGrid">
    <w:name w:val="Table Grid"/>
    <w:basedOn w:val="TableNormal"/>
    <w:rsid w:val="00B85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311B2"/>
    <w:pPr>
      <w:widowControl/>
      <w:autoSpaceDE/>
      <w:autoSpaceDN/>
      <w:adjustRightInd/>
      <w:spacing w:after="240"/>
      <w:jc w:val="both"/>
    </w:pPr>
    <w:rPr>
      <w:sz w:val="22"/>
      <w:szCs w:val="22"/>
    </w:rPr>
  </w:style>
  <w:style w:type="character" w:customStyle="1" w:styleId="BodyTextChar">
    <w:name w:val="Body Text Char"/>
    <w:basedOn w:val="DefaultParagraphFont"/>
    <w:link w:val="BodyText"/>
    <w:rsid w:val="00F311B2"/>
    <w:rPr>
      <w:sz w:val="22"/>
      <w:szCs w:val="22"/>
      <w:lang w:val="en-US" w:eastAsia="en-US" w:bidi="ar-SA"/>
    </w:rPr>
  </w:style>
  <w:style w:type="character" w:styleId="CommentReference">
    <w:name w:val="annotation reference"/>
    <w:basedOn w:val="DefaultParagraphFont"/>
    <w:semiHidden/>
    <w:rsid w:val="00F311B2"/>
    <w:rPr>
      <w:sz w:val="16"/>
      <w:szCs w:val="16"/>
    </w:rPr>
  </w:style>
  <w:style w:type="character" w:customStyle="1" w:styleId="moz-txt-tag">
    <w:name w:val="moz-txt-tag"/>
    <w:basedOn w:val="DefaultParagraphFont"/>
    <w:rsid w:val="00E31EC0"/>
  </w:style>
  <w:style w:type="paragraph" w:styleId="BalloonText">
    <w:name w:val="Balloon Text"/>
    <w:basedOn w:val="Normal"/>
    <w:semiHidden/>
    <w:rsid w:val="007520A5"/>
    <w:rPr>
      <w:rFonts w:ascii="Tahoma" w:hAnsi="Tahoma" w:cs="Tahoma"/>
      <w:sz w:val="16"/>
      <w:szCs w:val="16"/>
    </w:rPr>
  </w:style>
  <w:style w:type="paragraph" w:styleId="CommentText">
    <w:name w:val="annotation text"/>
    <w:basedOn w:val="Normal"/>
    <w:semiHidden/>
    <w:rsid w:val="007520A5"/>
    <w:rPr>
      <w:sz w:val="20"/>
      <w:szCs w:val="20"/>
    </w:rPr>
  </w:style>
  <w:style w:type="paragraph" w:styleId="CommentSubject">
    <w:name w:val="annotation subject"/>
    <w:basedOn w:val="CommentText"/>
    <w:next w:val="CommentText"/>
    <w:semiHidden/>
    <w:rsid w:val="007520A5"/>
    <w:rPr>
      <w:b/>
      <w:bCs/>
    </w:rPr>
  </w:style>
  <w:style w:type="paragraph" w:customStyle="1" w:styleId="Title1">
    <w:name w:val="Title1"/>
    <w:basedOn w:val="Normal"/>
    <w:rsid w:val="00DE3FF4"/>
    <w:pPr>
      <w:widowControl/>
      <w:autoSpaceDE/>
      <w:autoSpaceDN/>
      <w:adjustRightInd/>
      <w:spacing w:before="100" w:beforeAutospacing="1" w:after="100" w:afterAutospacing="1"/>
    </w:pPr>
  </w:style>
  <w:style w:type="paragraph" w:customStyle="1" w:styleId="g">
    <w:name w:val="g"/>
    <w:basedOn w:val="Normal"/>
    <w:rsid w:val="00A12B06"/>
    <w:pPr>
      <w:widowControl/>
      <w:autoSpaceDE/>
      <w:autoSpaceDN/>
      <w:adjustRightInd/>
      <w:spacing w:before="240" w:after="240"/>
    </w:pPr>
  </w:style>
  <w:style w:type="character" w:styleId="FollowedHyperlink">
    <w:name w:val="FollowedHyperlink"/>
    <w:basedOn w:val="DefaultParagraphFont"/>
    <w:rsid w:val="00EA7D25"/>
    <w:rPr>
      <w:color w:val="800080"/>
      <w:u w:val="single"/>
    </w:rPr>
  </w:style>
  <w:style w:type="character" w:styleId="PageNumber">
    <w:name w:val="page number"/>
    <w:basedOn w:val="DefaultParagraphFont"/>
    <w:rsid w:val="005C3FC2"/>
  </w:style>
  <w:style w:type="paragraph" w:styleId="ListParagraph">
    <w:name w:val="List Paragraph"/>
    <w:basedOn w:val="Normal"/>
    <w:uiPriority w:val="34"/>
    <w:qFormat/>
    <w:rsid w:val="00AE09F5"/>
    <w:pPr>
      <w:ind w:left="720"/>
      <w:contextualSpacing/>
    </w:pPr>
  </w:style>
  <w:style w:type="paragraph" w:styleId="Revision">
    <w:name w:val="Revision"/>
    <w:hidden/>
    <w:uiPriority w:val="99"/>
    <w:semiHidden/>
    <w:rsid w:val="00AE09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46936">
      <w:bodyDiv w:val="1"/>
      <w:marLeft w:val="0"/>
      <w:marRight w:val="0"/>
      <w:marTop w:val="0"/>
      <w:marBottom w:val="0"/>
      <w:divBdr>
        <w:top w:val="none" w:sz="0" w:space="0" w:color="auto"/>
        <w:left w:val="none" w:sz="0" w:space="0" w:color="auto"/>
        <w:bottom w:val="none" w:sz="0" w:space="0" w:color="auto"/>
        <w:right w:val="none" w:sz="0" w:space="0" w:color="auto"/>
      </w:divBdr>
      <w:divsChild>
        <w:div w:id="142744755">
          <w:marLeft w:val="0"/>
          <w:marRight w:val="0"/>
          <w:marTop w:val="0"/>
          <w:marBottom w:val="0"/>
          <w:divBdr>
            <w:top w:val="none" w:sz="0" w:space="0" w:color="auto"/>
            <w:left w:val="none" w:sz="0" w:space="0" w:color="auto"/>
            <w:bottom w:val="none" w:sz="0" w:space="0" w:color="auto"/>
            <w:right w:val="none" w:sz="0" w:space="0" w:color="auto"/>
          </w:divBdr>
        </w:div>
        <w:div w:id="147790342">
          <w:marLeft w:val="0"/>
          <w:marRight w:val="0"/>
          <w:marTop w:val="0"/>
          <w:marBottom w:val="0"/>
          <w:divBdr>
            <w:top w:val="none" w:sz="0" w:space="0" w:color="auto"/>
            <w:left w:val="none" w:sz="0" w:space="0" w:color="auto"/>
            <w:bottom w:val="none" w:sz="0" w:space="0" w:color="auto"/>
            <w:right w:val="none" w:sz="0" w:space="0" w:color="auto"/>
          </w:divBdr>
        </w:div>
        <w:div w:id="1732734170">
          <w:marLeft w:val="0"/>
          <w:marRight w:val="0"/>
          <w:marTop w:val="0"/>
          <w:marBottom w:val="0"/>
          <w:divBdr>
            <w:top w:val="none" w:sz="0" w:space="0" w:color="auto"/>
            <w:left w:val="none" w:sz="0" w:space="0" w:color="auto"/>
            <w:bottom w:val="none" w:sz="0" w:space="0" w:color="auto"/>
            <w:right w:val="none" w:sz="0" w:space="0" w:color="auto"/>
          </w:divBdr>
        </w:div>
      </w:divsChild>
    </w:div>
    <w:div w:id="291710839">
      <w:bodyDiv w:val="1"/>
      <w:marLeft w:val="0"/>
      <w:marRight w:val="0"/>
      <w:marTop w:val="0"/>
      <w:marBottom w:val="0"/>
      <w:divBdr>
        <w:top w:val="none" w:sz="0" w:space="0" w:color="auto"/>
        <w:left w:val="none" w:sz="0" w:space="0" w:color="auto"/>
        <w:bottom w:val="none" w:sz="0" w:space="0" w:color="auto"/>
        <w:right w:val="none" w:sz="0" w:space="0" w:color="auto"/>
      </w:divBdr>
    </w:div>
    <w:div w:id="303660796">
      <w:bodyDiv w:val="1"/>
      <w:marLeft w:val="0"/>
      <w:marRight w:val="0"/>
      <w:marTop w:val="0"/>
      <w:marBottom w:val="0"/>
      <w:divBdr>
        <w:top w:val="none" w:sz="0" w:space="0" w:color="auto"/>
        <w:left w:val="none" w:sz="0" w:space="0" w:color="auto"/>
        <w:bottom w:val="none" w:sz="0" w:space="0" w:color="auto"/>
        <w:right w:val="none" w:sz="0" w:space="0" w:color="auto"/>
      </w:divBdr>
      <w:divsChild>
        <w:div w:id="1903977370">
          <w:marLeft w:val="0"/>
          <w:marRight w:val="0"/>
          <w:marTop w:val="0"/>
          <w:marBottom w:val="0"/>
          <w:divBdr>
            <w:top w:val="none" w:sz="0" w:space="0" w:color="auto"/>
            <w:left w:val="none" w:sz="0" w:space="0" w:color="auto"/>
            <w:bottom w:val="none" w:sz="0" w:space="0" w:color="auto"/>
            <w:right w:val="none" w:sz="0" w:space="0" w:color="auto"/>
          </w:divBdr>
        </w:div>
        <w:div w:id="910165660">
          <w:marLeft w:val="0"/>
          <w:marRight w:val="0"/>
          <w:marTop w:val="0"/>
          <w:marBottom w:val="0"/>
          <w:divBdr>
            <w:top w:val="none" w:sz="0" w:space="0" w:color="auto"/>
            <w:left w:val="none" w:sz="0" w:space="0" w:color="auto"/>
            <w:bottom w:val="none" w:sz="0" w:space="0" w:color="auto"/>
            <w:right w:val="none" w:sz="0" w:space="0" w:color="auto"/>
          </w:divBdr>
        </w:div>
        <w:div w:id="573199868">
          <w:marLeft w:val="0"/>
          <w:marRight w:val="0"/>
          <w:marTop w:val="0"/>
          <w:marBottom w:val="0"/>
          <w:divBdr>
            <w:top w:val="none" w:sz="0" w:space="0" w:color="auto"/>
            <w:left w:val="none" w:sz="0" w:space="0" w:color="auto"/>
            <w:bottom w:val="none" w:sz="0" w:space="0" w:color="auto"/>
            <w:right w:val="none" w:sz="0" w:space="0" w:color="auto"/>
          </w:divBdr>
        </w:div>
        <w:div w:id="866597639">
          <w:marLeft w:val="0"/>
          <w:marRight w:val="0"/>
          <w:marTop w:val="0"/>
          <w:marBottom w:val="0"/>
          <w:divBdr>
            <w:top w:val="none" w:sz="0" w:space="0" w:color="auto"/>
            <w:left w:val="none" w:sz="0" w:space="0" w:color="auto"/>
            <w:bottom w:val="none" w:sz="0" w:space="0" w:color="auto"/>
            <w:right w:val="none" w:sz="0" w:space="0" w:color="auto"/>
          </w:divBdr>
        </w:div>
      </w:divsChild>
    </w:div>
    <w:div w:id="369961958">
      <w:bodyDiv w:val="1"/>
      <w:marLeft w:val="0"/>
      <w:marRight w:val="0"/>
      <w:marTop w:val="0"/>
      <w:marBottom w:val="0"/>
      <w:divBdr>
        <w:top w:val="none" w:sz="0" w:space="0" w:color="auto"/>
        <w:left w:val="none" w:sz="0" w:space="0" w:color="auto"/>
        <w:bottom w:val="none" w:sz="0" w:space="0" w:color="auto"/>
        <w:right w:val="none" w:sz="0" w:space="0" w:color="auto"/>
      </w:divBdr>
      <w:divsChild>
        <w:div w:id="569733064">
          <w:marLeft w:val="0"/>
          <w:marRight w:val="0"/>
          <w:marTop w:val="0"/>
          <w:marBottom w:val="0"/>
          <w:divBdr>
            <w:top w:val="none" w:sz="0" w:space="0" w:color="auto"/>
            <w:left w:val="none" w:sz="0" w:space="0" w:color="auto"/>
            <w:bottom w:val="none" w:sz="0" w:space="0" w:color="auto"/>
            <w:right w:val="none" w:sz="0" w:space="0" w:color="auto"/>
          </w:divBdr>
        </w:div>
        <w:div w:id="1877891356">
          <w:marLeft w:val="0"/>
          <w:marRight w:val="0"/>
          <w:marTop w:val="0"/>
          <w:marBottom w:val="0"/>
          <w:divBdr>
            <w:top w:val="none" w:sz="0" w:space="0" w:color="auto"/>
            <w:left w:val="none" w:sz="0" w:space="0" w:color="auto"/>
            <w:bottom w:val="none" w:sz="0" w:space="0" w:color="auto"/>
            <w:right w:val="none" w:sz="0" w:space="0" w:color="auto"/>
          </w:divBdr>
        </w:div>
        <w:div w:id="980772109">
          <w:marLeft w:val="0"/>
          <w:marRight w:val="0"/>
          <w:marTop w:val="0"/>
          <w:marBottom w:val="0"/>
          <w:divBdr>
            <w:top w:val="none" w:sz="0" w:space="0" w:color="auto"/>
            <w:left w:val="none" w:sz="0" w:space="0" w:color="auto"/>
            <w:bottom w:val="none" w:sz="0" w:space="0" w:color="auto"/>
            <w:right w:val="none" w:sz="0" w:space="0" w:color="auto"/>
          </w:divBdr>
        </w:div>
        <w:div w:id="1311208974">
          <w:marLeft w:val="0"/>
          <w:marRight w:val="0"/>
          <w:marTop w:val="0"/>
          <w:marBottom w:val="0"/>
          <w:divBdr>
            <w:top w:val="none" w:sz="0" w:space="0" w:color="auto"/>
            <w:left w:val="none" w:sz="0" w:space="0" w:color="auto"/>
            <w:bottom w:val="none" w:sz="0" w:space="0" w:color="auto"/>
            <w:right w:val="none" w:sz="0" w:space="0" w:color="auto"/>
          </w:divBdr>
        </w:div>
      </w:divsChild>
    </w:div>
    <w:div w:id="1224830554">
      <w:bodyDiv w:val="1"/>
      <w:marLeft w:val="0"/>
      <w:marRight w:val="0"/>
      <w:marTop w:val="0"/>
      <w:marBottom w:val="0"/>
      <w:divBdr>
        <w:top w:val="none" w:sz="0" w:space="0" w:color="auto"/>
        <w:left w:val="none" w:sz="0" w:space="0" w:color="auto"/>
        <w:bottom w:val="none" w:sz="0" w:space="0" w:color="auto"/>
        <w:right w:val="none" w:sz="0" w:space="0" w:color="auto"/>
      </w:divBdr>
    </w:div>
    <w:div w:id="1344822856">
      <w:bodyDiv w:val="1"/>
      <w:marLeft w:val="0"/>
      <w:marRight w:val="0"/>
      <w:marTop w:val="0"/>
      <w:marBottom w:val="0"/>
      <w:divBdr>
        <w:top w:val="none" w:sz="0" w:space="0" w:color="auto"/>
        <w:left w:val="none" w:sz="0" w:space="0" w:color="auto"/>
        <w:bottom w:val="none" w:sz="0" w:space="0" w:color="auto"/>
        <w:right w:val="none" w:sz="0" w:space="0" w:color="auto"/>
      </w:divBdr>
      <w:divsChild>
        <w:div w:id="2061006898">
          <w:marLeft w:val="0"/>
          <w:marRight w:val="0"/>
          <w:marTop w:val="0"/>
          <w:marBottom w:val="0"/>
          <w:divBdr>
            <w:top w:val="none" w:sz="0" w:space="0" w:color="auto"/>
            <w:left w:val="none" w:sz="0" w:space="0" w:color="auto"/>
            <w:bottom w:val="none" w:sz="0" w:space="0" w:color="auto"/>
            <w:right w:val="none" w:sz="0" w:space="0" w:color="auto"/>
          </w:divBdr>
        </w:div>
        <w:div w:id="1082490060">
          <w:marLeft w:val="0"/>
          <w:marRight w:val="0"/>
          <w:marTop w:val="0"/>
          <w:marBottom w:val="0"/>
          <w:divBdr>
            <w:top w:val="none" w:sz="0" w:space="0" w:color="auto"/>
            <w:left w:val="none" w:sz="0" w:space="0" w:color="auto"/>
            <w:bottom w:val="none" w:sz="0" w:space="0" w:color="auto"/>
            <w:right w:val="none" w:sz="0" w:space="0" w:color="auto"/>
          </w:divBdr>
        </w:div>
      </w:divsChild>
    </w:div>
    <w:div w:id="2098017468">
      <w:bodyDiv w:val="1"/>
      <w:marLeft w:val="0"/>
      <w:marRight w:val="0"/>
      <w:marTop w:val="0"/>
      <w:marBottom w:val="0"/>
      <w:divBdr>
        <w:top w:val="none" w:sz="0" w:space="0" w:color="auto"/>
        <w:left w:val="none" w:sz="0" w:space="0" w:color="auto"/>
        <w:bottom w:val="none" w:sz="0" w:space="0" w:color="auto"/>
        <w:right w:val="none" w:sz="0" w:space="0" w:color="auto"/>
      </w:divBdr>
      <w:divsChild>
        <w:div w:id="1399405158">
          <w:marLeft w:val="0"/>
          <w:marRight w:val="0"/>
          <w:marTop w:val="0"/>
          <w:marBottom w:val="0"/>
          <w:divBdr>
            <w:top w:val="none" w:sz="0" w:space="0" w:color="auto"/>
            <w:left w:val="none" w:sz="0" w:space="0" w:color="auto"/>
            <w:bottom w:val="none" w:sz="0" w:space="0" w:color="auto"/>
            <w:right w:val="none" w:sz="0" w:space="0" w:color="auto"/>
          </w:divBdr>
        </w:div>
        <w:div w:id="2013800592">
          <w:marLeft w:val="0"/>
          <w:marRight w:val="0"/>
          <w:marTop w:val="0"/>
          <w:marBottom w:val="0"/>
          <w:divBdr>
            <w:top w:val="none" w:sz="0" w:space="0" w:color="auto"/>
            <w:left w:val="none" w:sz="0" w:space="0" w:color="auto"/>
            <w:bottom w:val="none" w:sz="0" w:space="0" w:color="auto"/>
            <w:right w:val="none" w:sz="0" w:space="0" w:color="auto"/>
          </w:divBdr>
        </w:div>
        <w:div w:id="655719169">
          <w:marLeft w:val="0"/>
          <w:marRight w:val="0"/>
          <w:marTop w:val="0"/>
          <w:marBottom w:val="0"/>
          <w:divBdr>
            <w:top w:val="none" w:sz="0" w:space="0" w:color="auto"/>
            <w:left w:val="none" w:sz="0" w:space="0" w:color="auto"/>
            <w:bottom w:val="none" w:sz="0" w:space="0" w:color="auto"/>
            <w:right w:val="none" w:sz="0" w:space="0" w:color="auto"/>
          </w:divBdr>
        </w:div>
        <w:div w:id="2125296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pfmc.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laskafisheries.noaa.gov/sites/default/files/gafpermitlog.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fg.alaska.gov/index.cfm?adfg=prolicenses.form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laskafisheries.noaa.gov/rules-notices/search/category/halibut-49?search_api_views_fulltext=annual+management+measures" TargetMode="External"/><Relationship Id="rId4" Type="http://schemas.microsoft.com/office/2007/relationships/stylesWithEffects" Target="stylesWithEffects.xml"/><Relationship Id="rId9" Type="http://schemas.openxmlformats.org/officeDocument/2006/relationships/hyperlink" Target="https://alaskafisheries.noaa.gov/fisheries/sport-halibut" TargetMode="External"/><Relationship Id="rId14" Type="http://schemas.openxmlformats.org/officeDocument/2006/relationships/hyperlink" Target="http://www.iph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5F472-8D56-4665-91E2-3224D503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4827</Words>
  <Characters>27520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ssalveson</dc:creator>
  <cp:lastModifiedBy>Sarah Brabson</cp:lastModifiedBy>
  <cp:revision>7</cp:revision>
  <cp:lastPrinted>2017-04-06T00:16:00Z</cp:lastPrinted>
  <dcterms:created xsi:type="dcterms:W3CDTF">2017-04-06T00:48:00Z</dcterms:created>
  <dcterms:modified xsi:type="dcterms:W3CDTF">2017-04-07T15:42:00Z</dcterms:modified>
</cp:coreProperties>
</file>