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F60" w:rsidRDefault="009938CB">
      <w:pPr>
        <w:pStyle w:val="Heading1"/>
        <w:spacing w:before="46" w:line="246" w:lineRule="auto"/>
        <w:ind w:left="2325" w:right="1574" w:firstLine="904"/>
        <w:rPr>
          <w:b w:val="0"/>
          <w:bCs w:val="0"/>
          <w:u w:val="none"/>
        </w:rPr>
      </w:pPr>
      <w:r>
        <w:rPr>
          <w:spacing w:val="-1"/>
          <w:u w:val="none"/>
        </w:rPr>
        <w:t>SUPPORTING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STATEMENT</w:t>
      </w:r>
      <w:r>
        <w:rPr>
          <w:spacing w:val="26"/>
          <w:u w:val="none"/>
        </w:rPr>
        <w:t xml:space="preserve"> </w:t>
      </w:r>
      <w:r>
        <w:rPr>
          <w:color w:val="1C1C1C"/>
          <w:spacing w:val="-1"/>
          <w:u w:val="none"/>
        </w:rPr>
        <w:t>GROUNDFISH</w:t>
      </w:r>
      <w:r>
        <w:rPr>
          <w:color w:val="1C1C1C"/>
          <w:u w:val="none"/>
        </w:rPr>
        <w:t xml:space="preserve"> </w:t>
      </w:r>
      <w:r>
        <w:rPr>
          <w:color w:val="1C1C1C"/>
          <w:spacing w:val="-1"/>
          <w:u w:val="none"/>
        </w:rPr>
        <w:t>PERMIT</w:t>
      </w:r>
      <w:r>
        <w:rPr>
          <w:color w:val="1C1C1C"/>
          <w:u w:val="none"/>
        </w:rPr>
        <w:t xml:space="preserve"> </w:t>
      </w:r>
      <w:r>
        <w:rPr>
          <w:color w:val="1C1C1C"/>
          <w:spacing w:val="-1"/>
          <w:u w:val="none"/>
        </w:rPr>
        <w:t>ACCUMULATION LIMITS</w:t>
      </w:r>
    </w:p>
    <w:p w:rsidR="001A4F60" w:rsidRDefault="009938CB">
      <w:pPr>
        <w:ind w:left="308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/>
          <w:b/>
          <w:spacing w:val="-1"/>
          <w:sz w:val="24"/>
        </w:rPr>
        <w:t>OMB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CONTROL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NO.</w:t>
      </w:r>
      <w:proofErr w:type="gramEnd"/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0648-xxxx</w:t>
      </w:r>
    </w:p>
    <w:p w:rsidR="001A4F60" w:rsidRDefault="001A4F6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4F60" w:rsidRDefault="001A4F60">
      <w:pPr>
        <w:spacing w:before="10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1A4F60" w:rsidRDefault="009938CB">
      <w:pPr>
        <w:numPr>
          <w:ilvl w:val="0"/>
          <w:numId w:val="3"/>
        </w:numPr>
        <w:tabs>
          <w:tab w:val="left" w:pos="8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JUSTIFICATION</w:t>
      </w:r>
    </w:p>
    <w:p w:rsidR="001A4F60" w:rsidRDefault="001A4F60">
      <w:pPr>
        <w:spacing w:before="3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1A4F60" w:rsidRDefault="009938CB">
      <w:pPr>
        <w:numPr>
          <w:ilvl w:val="0"/>
          <w:numId w:val="2"/>
        </w:numPr>
        <w:tabs>
          <w:tab w:val="left" w:pos="420"/>
        </w:tabs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u w:val="thick" w:color="000000"/>
        </w:rPr>
        <w:t xml:space="preserve">Explain </w:t>
      </w:r>
      <w:r>
        <w:rPr>
          <w:rFonts w:ascii="Times New Roman"/>
          <w:b/>
          <w:spacing w:val="-1"/>
          <w:sz w:val="24"/>
          <w:u w:val="thick" w:color="000000"/>
        </w:rPr>
        <w:t>the circumstances</w:t>
      </w:r>
      <w:r>
        <w:rPr>
          <w:rFonts w:ascii="Times New Roman"/>
          <w:b/>
          <w:spacing w:val="1"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that make the collection</w:t>
      </w:r>
      <w:r>
        <w:rPr>
          <w:rFonts w:ascii="Times New Roman"/>
          <w:b/>
          <w:sz w:val="24"/>
          <w:u w:val="thick" w:color="000000"/>
        </w:rPr>
        <w:t xml:space="preserve"> of</w:t>
      </w:r>
      <w:r>
        <w:rPr>
          <w:rFonts w:ascii="Times New Roman"/>
          <w:b/>
          <w:spacing w:val="1"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information</w:t>
      </w:r>
      <w:r>
        <w:rPr>
          <w:rFonts w:ascii="Times New Roman"/>
          <w:b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necessary</w:t>
      </w:r>
      <w:r>
        <w:rPr>
          <w:rFonts w:ascii="Times New Roman"/>
          <w:b/>
          <w:spacing w:val="-1"/>
          <w:sz w:val="24"/>
        </w:rPr>
        <w:t>.</w:t>
      </w:r>
    </w:p>
    <w:p w:rsidR="001A4F60" w:rsidRDefault="001A4F60">
      <w:pPr>
        <w:spacing w:before="10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1A4F60" w:rsidRDefault="009938CB">
      <w:pPr>
        <w:pStyle w:val="BodyText"/>
        <w:spacing w:line="246" w:lineRule="auto"/>
        <w:ind w:left="120" w:right="143"/>
      </w:pPr>
      <w:r>
        <w:rPr>
          <w:spacing w:val="-1"/>
        </w:rPr>
        <w:t>This</w:t>
      </w:r>
      <w:r>
        <w:t xml:space="preserve"> is a</w:t>
      </w:r>
      <w:r>
        <w:rPr>
          <w:spacing w:val="-1"/>
        </w:rPr>
        <w:t xml:space="preserve"> resubmission</w:t>
      </w:r>
      <w:r>
        <w:t xml:space="preserve"> of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-1"/>
        </w:rPr>
        <w:t>request,</w:t>
      </w:r>
      <w:r>
        <w:t xml:space="preserve"> </w:t>
      </w:r>
      <w:r>
        <w:rPr>
          <w:spacing w:val="-1"/>
        </w:rPr>
        <w:t>with</w:t>
      </w:r>
      <w:r>
        <w:t xml:space="preserve"> the</w:t>
      </w:r>
      <w:r>
        <w:rPr>
          <w:spacing w:val="-1"/>
        </w:rPr>
        <w:t xml:space="preserve"> draft</w:t>
      </w:r>
      <w:r>
        <w:t xml:space="preserve"> </w:t>
      </w:r>
      <w:r>
        <w:rPr>
          <w:spacing w:val="-1"/>
        </w:rPr>
        <w:t>final</w:t>
      </w:r>
      <w:r>
        <w:t xml:space="preserve"> </w:t>
      </w:r>
      <w:r>
        <w:rPr>
          <w:spacing w:val="-1"/>
        </w:rPr>
        <w:t>rule,</w:t>
      </w:r>
      <w:r>
        <w:t xml:space="preserve"> </w:t>
      </w:r>
      <w:r>
        <w:rPr>
          <w:spacing w:val="-1"/>
        </w:rPr>
        <w:t xml:space="preserve">for </w:t>
      </w:r>
      <w:r>
        <w:t>a</w:t>
      </w:r>
      <w:r>
        <w:rPr>
          <w:spacing w:val="-1"/>
        </w:rPr>
        <w:t xml:space="preserve"> temporary</w:t>
      </w:r>
      <w:r>
        <w:rPr>
          <w:spacing w:val="-8"/>
        </w:rPr>
        <w:t xml:space="preserve"> </w:t>
      </w:r>
      <w:r>
        <w:rPr>
          <w:spacing w:val="-1"/>
        </w:rPr>
        <w:t>new information</w:t>
      </w:r>
      <w:r>
        <w:rPr>
          <w:spacing w:val="93"/>
        </w:rPr>
        <w:t xml:space="preserve"> </w:t>
      </w:r>
      <w:r>
        <w:rPr>
          <w:spacing w:val="-1"/>
        </w:rPr>
        <w:t>collection,</w:t>
      </w:r>
      <w:r>
        <w:t xml:space="preserve"> </w:t>
      </w:r>
      <w:r>
        <w:rPr>
          <w:spacing w:val="-1"/>
        </w:rPr>
        <w:t>related</w:t>
      </w:r>
      <w:r>
        <w:t xml:space="preserve"> to </w:t>
      </w:r>
      <w:r>
        <w:rPr>
          <w:spacing w:val="-1"/>
        </w:rPr>
        <w:t>Proposed</w:t>
      </w:r>
      <w:r>
        <w:t xml:space="preserve"> Rule</w:t>
      </w:r>
      <w:r>
        <w:rPr>
          <w:spacing w:val="-1"/>
        </w:rPr>
        <w:t xml:space="preserve"> 0648-</w:t>
      </w:r>
      <w:proofErr w:type="gramStart"/>
      <w:r>
        <w:rPr>
          <w:spacing w:val="-1"/>
        </w:rPr>
        <w:t>BF26,</w:t>
      </w:r>
      <w:r w:rsidR="00F34FBB">
        <w:rPr>
          <w:spacing w:val="60"/>
        </w:rPr>
        <w:t xml:space="preserve"> </w:t>
      </w:r>
      <w:r>
        <w:rPr>
          <w:spacing w:val="-1"/>
        </w:rPr>
        <w:t>that</w:t>
      </w:r>
      <w:proofErr w:type="gramEnd"/>
      <w: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merged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OMB</w:t>
      </w:r>
      <w:r>
        <w:rPr>
          <w:spacing w:val="-2"/>
        </w:rPr>
        <w:t xml:space="preserve"> </w:t>
      </w:r>
      <w:r>
        <w:rPr>
          <w:spacing w:val="-1"/>
        </w:rPr>
        <w:t>Control</w:t>
      </w:r>
      <w:r>
        <w:t xml:space="preserve"> </w:t>
      </w:r>
      <w:r>
        <w:rPr>
          <w:spacing w:val="-1"/>
        </w:rPr>
        <w:t>No.</w:t>
      </w:r>
    </w:p>
    <w:p w:rsidR="001A4F60" w:rsidRDefault="009938CB">
      <w:pPr>
        <w:pStyle w:val="BodyText"/>
        <w:spacing w:before="0"/>
        <w:ind w:left="120"/>
      </w:pPr>
      <w:proofErr w:type="gramStart"/>
      <w:r>
        <w:rPr>
          <w:spacing w:val="-1"/>
        </w:rPr>
        <w:t>0648-0202</w:t>
      </w:r>
      <w:r>
        <w:t xml:space="preserve"> </w:t>
      </w:r>
      <w:r>
        <w:rPr>
          <w:spacing w:val="-1"/>
        </w:rPr>
        <w:t>after approval.</w:t>
      </w:r>
      <w:proofErr w:type="gramEnd"/>
      <w:r>
        <w:t xml:space="preserve"> </w:t>
      </w:r>
      <w:r>
        <w:rPr>
          <w:spacing w:val="-1"/>
        </w:rPr>
        <w:t xml:space="preserve">There are </w:t>
      </w:r>
      <w:r>
        <w:t xml:space="preserve">no </w:t>
      </w:r>
      <w:r>
        <w:rPr>
          <w:spacing w:val="-1"/>
        </w:rPr>
        <w:t>changes</w:t>
      </w:r>
      <w:r>
        <w:t xml:space="preserve"> to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request.</w:t>
      </w:r>
    </w:p>
    <w:p w:rsidR="001A4F60" w:rsidRDefault="001A4F60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:rsidR="001A4F60" w:rsidRDefault="009938CB">
      <w:pPr>
        <w:pStyle w:val="BodyText"/>
        <w:spacing w:before="0" w:line="246" w:lineRule="auto"/>
        <w:ind w:left="120" w:right="143"/>
      </w:pPr>
      <w:r>
        <w:rPr>
          <w:spacing w:val="-1"/>
        </w:rPr>
        <w:t>The National</w:t>
      </w:r>
      <w:r>
        <w:t xml:space="preserve"> </w:t>
      </w:r>
      <w:r>
        <w:rPr>
          <w:spacing w:val="-1"/>
        </w:rPr>
        <w:t>Marine Fisheries</w:t>
      </w:r>
      <w:r>
        <w:t xml:space="preserve"> </w:t>
      </w:r>
      <w:r>
        <w:rPr>
          <w:spacing w:val="-1"/>
        </w:rPr>
        <w:t xml:space="preserve">Service (NMFS) </w:t>
      </w:r>
      <w:r>
        <w:t xml:space="preserve">is </w:t>
      </w:r>
      <w:r>
        <w:rPr>
          <w:spacing w:val="-1"/>
        </w:rPr>
        <w:t>proposing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establish</w:t>
      </w:r>
      <w:r>
        <w:t xml:space="preserve"> </w:t>
      </w:r>
      <w:r>
        <w:rPr>
          <w:spacing w:val="-1"/>
        </w:rPr>
        <w:t>accumulation</w:t>
      </w:r>
      <w:r>
        <w:t xml:space="preserve"> limits </w:t>
      </w:r>
      <w:r>
        <w:rPr>
          <w:spacing w:val="-1"/>
        </w:rPr>
        <w:t>for</w:t>
      </w:r>
      <w:r>
        <w:rPr>
          <w:spacing w:val="93"/>
        </w:rPr>
        <w:t xml:space="preserve"> </w:t>
      </w:r>
      <w:r>
        <w:rPr>
          <w:spacing w:val="-1"/>
        </w:rPr>
        <w:t>entities</w:t>
      </w:r>
      <w:r>
        <w:t xml:space="preserve"> </w:t>
      </w:r>
      <w:r>
        <w:rPr>
          <w:spacing w:val="-1"/>
        </w:rPr>
        <w:t>that</w:t>
      </w:r>
      <w:r>
        <w:t xml:space="preserve"> hold </w:t>
      </w:r>
      <w:r>
        <w:rPr>
          <w:spacing w:val="-1"/>
        </w:rPr>
        <w:t>limited</w:t>
      </w:r>
      <w:r>
        <w:t xml:space="preserve"> </w:t>
      </w:r>
      <w:r>
        <w:rPr>
          <w:spacing w:val="-1"/>
        </w:rPr>
        <w:t>access</w:t>
      </w:r>
      <w:r>
        <w:t xml:space="preserve"> </w:t>
      </w:r>
      <w:r>
        <w:rPr>
          <w:spacing w:val="-1"/>
        </w:rPr>
        <w:t>Northeast</w:t>
      </w:r>
      <w:r>
        <w:t xml:space="preserve"> </w:t>
      </w:r>
      <w:r>
        <w:rPr>
          <w:spacing w:val="-1"/>
        </w:rPr>
        <w:t>Multispecies</w:t>
      </w:r>
      <w:r>
        <w:t xml:space="preserve"> </w:t>
      </w:r>
      <w:r>
        <w:rPr>
          <w:spacing w:val="-1"/>
        </w:rPr>
        <w:t>permits.</w:t>
      </w:r>
      <w:r>
        <w:t xml:space="preserve">  </w:t>
      </w:r>
      <w:r>
        <w:rPr>
          <w:spacing w:val="-1"/>
        </w:rPr>
        <w:t>Entities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exceed</w:t>
      </w:r>
      <w:r>
        <w:t xml:space="preserve"> the</w:t>
      </w:r>
      <w:r>
        <w:rPr>
          <w:spacing w:val="99"/>
        </w:rPr>
        <w:t xml:space="preserve"> </w:t>
      </w:r>
      <w:r>
        <w:rPr>
          <w:spacing w:val="-1"/>
        </w:rPr>
        <w:t>accumulation</w:t>
      </w:r>
      <w:r>
        <w:t xml:space="preserve"> limit </w:t>
      </w:r>
      <w:r>
        <w:rPr>
          <w:spacing w:val="-1"/>
        </w:rPr>
        <w:t>would</w:t>
      </w:r>
      <w:r>
        <w:t xml:space="preserve"> be</w:t>
      </w:r>
      <w:r>
        <w:rPr>
          <w:spacing w:val="-1"/>
        </w:rPr>
        <w:t xml:space="preserve"> required</w:t>
      </w:r>
      <w:r>
        <w:t xml:space="preserve"> to </w:t>
      </w:r>
      <w:r>
        <w:rPr>
          <w:spacing w:val="-1"/>
        </w:rPr>
        <w:t xml:space="preserve">designate </w:t>
      </w:r>
      <w:r>
        <w:t>one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more permits</w:t>
      </w:r>
      <w:r>
        <w:t xml:space="preserve"> </w:t>
      </w:r>
      <w:r>
        <w:rPr>
          <w:spacing w:val="-1"/>
        </w:rPr>
        <w:t xml:space="preserve">“unusable” </w:t>
      </w:r>
      <w:r>
        <w:t xml:space="preserve">so </w:t>
      </w:r>
      <w:r>
        <w:rPr>
          <w:spacing w:val="-1"/>
        </w:rPr>
        <w:t>that</w:t>
      </w:r>
      <w:r>
        <w:t xml:space="preserve"> the</w:t>
      </w:r>
      <w:r>
        <w:rPr>
          <w:spacing w:val="77"/>
        </w:rPr>
        <w:t xml:space="preserve"> </w:t>
      </w:r>
      <w:r>
        <w:rPr>
          <w:spacing w:val="-1"/>
        </w:rPr>
        <w:t>entity</w:t>
      </w:r>
      <w:r>
        <w:rPr>
          <w:spacing w:val="-8"/>
        </w:rPr>
        <w:t xml:space="preserve"> </w:t>
      </w:r>
      <w:r>
        <w:rPr>
          <w:spacing w:val="-1"/>
        </w:rPr>
        <w:t>manages</w:t>
      </w:r>
      <w:r>
        <w:t xml:space="preserve"> its </w:t>
      </w:r>
      <w:r>
        <w:rPr>
          <w:spacing w:val="-1"/>
        </w:rPr>
        <w:t>allocation</w:t>
      </w:r>
      <w:r>
        <w:t xml:space="preserve"> </w:t>
      </w:r>
      <w:r>
        <w:rPr>
          <w:spacing w:val="-1"/>
        </w:rPr>
        <w:t>within</w:t>
      </w:r>
      <w:r>
        <w:t xml:space="preserve"> the</w:t>
      </w:r>
      <w:r>
        <w:rPr>
          <w:spacing w:val="-1"/>
        </w:rPr>
        <w:t xml:space="preserve"> accumulation</w:t>
      </w:r>
      <w:r>
        <w:t xml:space="preserve"> limit.  </w:t>
      </w:r>
      <w:r>
        <w:rPr>
          <w:spacing w:val="-2"/>
        </w:rPr>
        <w:t>Currently,</w:t>
      </w:r>
      <w:r>
        <w:t xml:space="preserve"> the</w:t>
      </w:r>
      <w:r>
        <w:rPr>
          <w:spacing w:val="-1"/>
        </w:rPr>
        <w:t xml:space="preserve"> proposed</w:t>
      </w:r>
      <w:r>
        <w:t xml:space="preserve"> limits </w:t>
      </w:r>
      <w:r>
        <w:rPr>
          <w:spacing w:val="-1"/>
        </w:rPr>
        <w:t>are</w:t>
      </w:r>
      <w:r>
        <w:rPr>
          <w:spacing w:val="83"/>
        </w:rPr>
        <w:t xml:space="preserve"> </w:t>
      </w:r>
      <w:r>
        <w:rPr>
          <w:spacing w:val="-1"/>
        </w:rPr>
        <w:t>much</w:t>
      </w:r>
      <w:r>
        <w:t xml:space="preserve"> </w:t>
      </w:r>
      <w:r>
        <w:rPr>
          <w:spacing w:val="-1"/>
        </w:rPr>
        <w:t>greater than</w:t>
      </w:r>
      <w:r>
        <w:t xml:space="preserve"> </w:t>
      </w:r>
      <w:r>
        <w:rPr>
          <w:spacing w:val="-1"/>
        </w:rPr>
        <w:t>any</w:t>
      </w:r>
      <w:r>
        <w:rPr>
          <w:spacing w:val="-8"/>
        </w:rPr>
        <w:t xml:space="preserve"> </w:t>
      </w:r>
      <w:r>
        <w:rPr>
          <w:spacing w:val="-1"/>
        </w:rPr>
        <w:t>entity</w:t>
      </w:r>
      <w:r>
        <w:rPr>
          <w:spacing w:val="-8"/>
        </w:rP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accumulated</w:t>
      </w:r>
      <w:r>
        <w:t xml:space="preserve"> </w:t>
      </w:r>
      <w:r>
        <w:rPr>
          <w:spacing w:val="-1"/>
        </w:rPr>
        <w:t>and,</w:t>
      </w:r>
      <w:r>
        <w:t xml:space="preserve"> </w:t>
      </w:r>
      <w:r>
        <w:rPr>
          <w:spacing w:val="-1"/>
        </w:rPr>
        <w:t>therefore,</w:t>
      </w:r>
      <w:r>
        <w:t xml:space="preserve"> it is </w:t>
      </w:r>
      <w:r>
        <w:rPr>
          <w:spacing w:val="-1"/>
        </w:rPr>
        <w:t>unlikely</w:t>
      </w:r>
      <w:r>
        <w:rPr>
          <w:spacing w:val="-8"/>
        </w:rPr>
        <w:t xml:space="preserve"> </w:t>
      </w:r>
      <w:r>
        <w:rPr>
          <w:spacing w:val="-1"/>
        </w:rPr>
        <w:t>that</w:t>
      </w:r>
      <w:r>
        <w:t xml:space="preserve"> the</w:t>
      </w:r>
      <w:r>
        <w:rPr>
          <w:spacing w:val="-1"/>
        </w:rPr>
        <w:t xml:space="preserve"> </w:t>
      </w:r>
      <w:r>
        <w:t xml:space="preserve">limits </w:t>
      </w:r>
      <w:r>
        <w:rPr>
          <w:spacing w:val="-1"/>
        </w:rPr>
        <w:t>will</w:t>
      </w:r>
      <w:r>
        <w:t xml:space="preserve"> be</w:t>
      </w:r>
      <w:r>
        <w:rPr>
          <w:spacing w:val="81"/>
        </w:rPr>
        <w:t xml:space="preserve"> </w:t>
      </w:r>
      <w:r>
        <w:rPr>
          <w:spacing w:val="-1"/>
        </w:rPr>
        <w:t>reached</w:t>
      </w:r>
      <w:r>
        <w:t xml:space="preserve"> in the</w:t>
      </w:r>
      <w:r>
        <w:rPr>
          <w:spacing w:val="-1"/>
        </w:rPr>
        <w:t xml:space="preserve"> near future.</w:t>
      </w:r>
      <w:r>
        <w:t xml:space="preserve">  We</w:t>
      </w:r>
      <w:r>
        <w:rPr>
          <w:spacing w:val="-1"/>
        </w:rPr>
        <w:t xml:space="preserve"> are estimating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total</w:t>
      </w:r>
      <w:r>
        <w:t xml:space="preserve"> of</w:t>
      </w:r>
      <w:r>
        <w:rPr>
          <w:spacing w:val="-1"/>
        </w:rPr>
        <w:t xml:space="preserve"> two</w:t>
      </w:r>
      <w:r>
        <w:t xml:space="preserve"> </w:t>
      </w:r>
      <w:r>
        <w:rPr>
          <w:spacing w:val="-1"/>
        </w:rPr>
        <w:t>entities</w:t>
      </w:r>
      <w:r>
        <w:t xml:space="preserve"> </w:t>
      </w:r>
      <w:r>
        <w:rPr>
          <w:spacing w:val="-1"/>
        </w:rPr>
        <w:t xml:space="preserve">per </w:t>
      </w:r>
      <w:r>
        <w:rPr>
          <w:spacing w:val="-3"/>
        </w:rPr>
        <w:t>year</w:t>
      </w:r>
      <w:r>
        <w:rPr>
          <w:spacing w:val="-1"/>
        </w:rPr>
        <w:t xml:space="preserve"> submitting</w:t>
      </w:r>
      <w:r>
        <w:rPr>
          <w:spacing w:val="-3"/>
        </w:rPr>
        <w:t xml:space="preserve"> </w:t>
      </w:r>
      <w:r>
        <w:t>this</w:t>
      </w:r>
      <w:r>
        <w:rPr>
          <w:spacing w:val="87"/>
        </w:rPr>
        <w:t xml:space="preserve"> </w:t>
      </w:r>
      <w:r>
        <w:rPr>
          <w:spacing w:val="-1"/>
        </w:rPr>
        <w:t>information.</w:t>
      </w:r>
    </w:p>
    <w:p w:rsidR="001A4F60" w:rsidRDefault="001A4F60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1A4F60" w:rsidRDefault="009938CB">
      <w:pPr>
        <w:pStyle w:val="BodyText"/>
        <w:spacing w:before="0" w:line="246" w:lineRule="auto"/>
        <w:ind w:left="120" w:right="143"/>
      </w:pPr>
      <w:r>
        <w:rPr>
          <w:spacing w:val="-1"/>
        </w:rPr>
        <w:t xml:space="preserve">Under </w:t>
      </w:r>
      <w:r>
        <w:t>the</w:t>
      </w:r>
      <w:r>
        <w:rPr>
          <w:spacing w:val="-1"/>
        </w:rPr>
        <w:t xml:space="preserve"> </w:t>
      </w:r>
      <w:hyperlink r:id="rId7">
        <w:r>
          <w:rPr>
            <w:spacing w:val="-1"/>
            <w:u w:val="single" w:color="000000"/>
          </w:rPr>
          <w:t>Magnuson-Stevens</w:t>
        </w:r>
        <w:r>
          <w:rPr>
            <w:u w:val="single" w:color="000000"/>
          </w:rPr>
          <w:t xml:space="preserve"> </w:t>
        </w:r>
        <w:r>
          <w:rPr>
            <w:spacing w:val="-1"/>
            <w:u w:val="single" w:color="000000"/>
          </w:rPr>
          <w:t>Fishery</w:t>
        </w:r>
        <w:r>
          <w:rPr>
            <w:spacing w:val="-8"/>
            <w:u w:val="single" w:color="000000"/>
          </w:rPr>
          <w:t xml:space="preserve"> </w:t>
        </w:r>
        <w:r>
          <w:rPr>
            <w:spacing w:val="-1"/>
            <w:u w:val="single" w:color="000000"/>
          </w:rPr>
          <w:t>Conservation</w:t>
        </w:r>
        <w:r>
          <w:rPr>
            <w:u w:val="single" w:color="000000"/>
          </w:rPr>
          <w:t xml:space="preserve"> </w:t>
        </w:r>
        <w:r>
          <w:rPr>
            <w:spacing w:val="-1"/>
            <w:u w:val="single" w:color="000000"/>
          </w:rPr>
          <w:t>and</w:t>
        </w:r>
        <w:r>
          <w:rPr>
            <w:u w:val="single" w:color="000000"/>
          </w:rPr>
          <w:t xml:space="preserve"> </w:t>
        </w:r>
        <w:r>
          <w:rPr>
            <w:spacing w:val="-1"/>
            <w:u w:val="single" w:color="000000"/>
          </w:rPr>
          <w:t>Management</w:t>
        </w:r>
        <w:r>
          <w:rPr>
            <w:u w:val="single" w:color="000000"/>
          </w:rPr>
          <w:t xml:space="preserve"> </w:t>
        </w:r>
        <w:r>
          <w:rPr>
            <w:spacing w:val="-1"/>
            <w:u w:val="single" w:color="000000"/>
          </w:rPr>
          <w:t>Act</w:t>
        </w:r>
        <w:r>
          <w:rPr>
            <w:u w:val="single" w:color="000000"/>
          </w:rPr>
          <w:t xml:space="preserve"> </w:t>
        </w:r>
      </w:hyperlink>
      <w:r>
        <w:rPr>
          <w:spacing w:val="-1"/>
        </w:rPr>
        <w:t>(Magnuson-Stevens</w:t>
      </w:r>
      <w:r>
        <w:rPr>
          <w:spacing w:val="79"/>
        </w:rPr>
        <w:t xml:space="preserve"> </w:t>
      </w:r>
      <w:r>
        <w:rPr>
          <w:spacing w:val="-1"/>
        </w:rPr>
        <w:t>Act),</w:t>
      </w:r>
      <w:r>
        <w:t xml:space="preserve"> the</w:t>
      </w:r>
      <w:r>
        <w:rPr>
          <w:spacing w:val="-1"/>
        </w:rPr>
        <w:t xml:space="preserve"> Secretary</w:t>
      </w:r>
      <w:r>
        <w:rPr>
          <w:spacing w:val="-8"/>
        </w:rPr>
        <w:t xml:space="preserve"> </w:t>
      </w:r>
      <w:r>
        <w:t>of</w:t>
      </w:r>
      <w:r>
        <w:rPr>
          <w:spacing w:val="-1"/>
        </w:rPr>
        <w:t xml:space="preserve"> Commerce </w:t>
      </w:r>
      <w:r>
        <w:rPr>
          <w:spacing w:val="-2"/>
        </w:rPr>
        <w:t>(Secretary)</w:t>
      </w:r>
      <w:r>
        <w:rPr>
          <w:spacing w:val="-1"/>
        </w:rPr>
        <w:t xml:space="preserve"> has</w:t>
      </w:r>
      <w:r>
        <w:t xml:space="preserve"> </w:t>
      </w:r>
      <w:r>
        <w:rPr>
          <w:spacing w:val="-1"/>
        </w:rPr>
        <w:t>responsibility</w:t>
      </w:r>
      <w:r>
        <w:rPr>
          <w:spacing w:val="-8"/>
        </w:rPr>
        <w:t xml:space="preserve"> </w:t>
      </w:r>
      <w:r>
        <w:rPr>
          <w:spacing w:val="-1"/>
        </w:rPr>
        <w:t xml:space="preserve">for </w:t>
      </w:r>
      <w:r>
        <w:t>the</w:t>
      </w:r>
      <w:r>
        <w:rPr>
          <w:spacing w:val="-1"/>
        </w:rPr>
        <w:t xml:space="preserve"> conservation</w:t>
      </w:r>
      <w:r>
        <w:t xml:space="preserve"> </w:t>
      </w:r>
      <w:r>
        <w:rPr>
          <w:spacing w:val="-1"/>
        </w:rPr>
        <w:t>and</w:t>
      </w:r>
      <w:r>
        <w:rPr>
          <w:spacing w:val="87"/>
        </w:rPr>
        <w:t xml:space="preserve"> </w:t>
      </w:r>
      <w:r>
        <w:rPr>
          <w:spacing w:val="-1"/>
        </w:rPr>
        <w:t>management</w:t>
      </w:r>
      <w:r>
        <w:t xml:space="preserve"> of</w:t>
      </w:r>
      <w:r>
        <w:rPr>
          <w:spacing w:val="-1"/>
        </w:rPr>
        <w:t xml:space="preserve"> marine fishery</w:t>
      </w:r>
      <w:r>
        <w:rPr>
          <w:spacing w:val="-8"/>
        </w:rPr>
        <w:t xml:space="preserve"> </w:t>
      </w:r>
      <w:r>
        <w:rPr>
          <w:spacing w:val="-1"/>
        </w:rPr>
        <w:t>resources</w:t>
      </w:r>
      <w:r>
        <w:t xml:space="preserve"> </w:t>
      </w:r>
      <w:r>
        <w:rPr>
          <w:spacing w:val="-1"/>
        </w:rPr>
        <w:t xml:space="preserve">off </w:t>
      </w:r>
      <w:r>
        <w:t>the</w:t>
      </w:r>
      <w:r>
        <w:rPr>
          <w:spacing w:val="-1"/>
        </w:rPr>
        <w:t xml:space="preserve"> coast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United</w:t>
      </w:r>
      <w:r>
        <w:t xml:space="preserve"> </w:t>
      </w:r>
      <w:r>
        <w:rPr>
          <w:spacing w:val="-1"/>
        </w:rPr>
        <w:t>States.</w:t>
      </w:r>
      <w:r>
        <w:rPr>
          <w:spacing w:val="60"/>
        </w:rPr>
        <w:t xml:space="preserve"> </w:t>
      </w:r>
      <w:r>
        <w:rPr>
          <w:spacing w:val="-1"/>
        </w:rPr>
        <w:t>The majority</w:t>
      </w:r>
      <w:r>
        <w:rPr>
          <w:spacing w:val="-8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75"/>
        </w:rPr>
        <w:t xml:space="preserve"> </w:t>
      </w:r>
      <w:r>
        <w:rPr>
          <w:spacing w:val="-1"/>
        </w:rPr>
        <w:t>responsibility</w:t>
      </w:r>
      <w:r>
        <w:rPr>
          <w:spacing w:val="-8"/>
        </w:rP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delegated</w:t>
      </w:r>
      <w:r>
        <w:t xml:space="preserve"> to the</w:t>
      </w:r>
      <w:r>
        <w:rPr>
          <w:spacing w:val="-1"/>
        </w:rPr>
        <w:t xml:space="preserve"> Regional</w:t>
      </w:r>
      <w:r>
        <w:t xml:space="preserve"> </w:t>
      </w:r>
      <w:r>
        <w:rPr>
          <w:spacing w:val="-1"/>
        </w:rPr>
        <w:t>Fishery</w:t>
      </w:r>
      <w:r>
        <w:rPr>
          <w:spacing w:val="-8"/>
        </w:rPr>
        <w:t xml:space="preserve"> </w:t>
      </w:r>
      <w:r>
        <w:rPr>
          <w:spacing w:val="-1"/>
        </w:rPr>
        <w:t>Management</w:t>
      </w:r>
      <w:r>
        <w:t xml:space="preserve"> </w:t>
      </w:r>
      <w:r>
        <w:rPr>
          <w:spacing w:val="-1"/>
        </w:rPr>
        <w:t>Councils</w:t>
      </w:r>
      <w:r>
        <w:t xml:space="preserve"> </w:t>
      </w:r>
      <w:r>
        <w:rPr>
          <w:spacing w:val="-1"/>
        </w:rPr>
        <w:t>and</w:t>
      </w:r>
      <w:r>
        <w:t xml:space="preserve"> the</w:t>
      </w:r>
      <w:r>
        <w:rPr>
          <w:spacing w:val="-1"/>
        </w:rPr>
        <w:t xml:space="preserve"> National</w:t>
      </w:r>
      <w:r>
        <w:rPr>
          <w:spacing w:val="83"/>
        </w:rPr>
        <w:t xml:space="preserve"> </w:t>
      </w:r>
      <w:r>
        <w:rPr>
          <w:spacing w:val="-1"/>
        </w:rPr>
        <w:t>Oceanic and</w:t>
      </w:r>
      <w:r>
        <w:t xml:space="preserve"> </w:t>
      </w:r>
      <w:r>
        <w:rPr>
          <w:spacing w:val="-1"/>
        </w:rPr>
        <w:t>Atmospheric Administration</w:t>
      </w:r>
      <w:r>
        <w:t xml:space="preserve"> </w:t>
      </w:r>
      <w:r>
        <w:rPr>
          <w:spacing w:val="-1"/>
        </w:rPr>
        <w:t>(NOAA) Fisheries</w:t>
      </w:r>
      <w:r>
        <w:t xml:space="preserve"> </w:t>
      </w:r>
      <w:r>
        <w:rPr>
          <w:spacing w:val="-1"/>
        </w:rPr>
        <w:t>Service.</w:t>
      </w:r>
      <w:r>
        <w:t xml:space="preserve"> </w:t>
      </w:r>
      <w:r>
        <w:rPr>
          <w:spacing w:val="-1"/>
        </w:rPr>
        <w:t>The Council</w:t>
      </w:r>
      <w:r>
        <w:t xml:space="preserve"> </w:t>
      </w:r>
      <w:r>
        <w:rPr>
          <w:spacing w:val="-1"/>
        </w:rPr>
        <w:t>develops</w:t>
      </w:r>
      <w:r>
        <w:rPr>
          <w:spacing w:val="95"/>
        </w:rPr>
        <w:t xml:space="preserve"> </w:t>
      </w:r>
      <w:r>
        <w:rPr>
          <w:spacing w:val="-1"/>
        </w:rPr>
        <w:t>management</w:t>
      </w:r>
      <w:r>
        <w:t xml:space="preserve"> </w:t>
      </w:r>
      <w:r>
        <w:rPr>
          <w:spacing w:val="-1"/>
        </w:rPr>
        <w:t>plans</w:t>
      </w:r>
      <w:r>
        <w:t xml:space="preserve"> </w:t>
      </w:r>
      <w:r>
        <w:rPr>
          <w:spacing w:val="-1"/>
        </w:rPr>
        <w:t>for fishery</w:t>
      </w:r>
      <w:r>
        <w:rPr>
          <w:spacing w:val="-8"/>
        </w:rPr>
        <w:t xml:space="preserve"> </w:t>
      </w:r>
      <w:r>
        <w:rPr>
          <w:spacing w:val="-1"/>
        </w:rPr>
        <w:t>resources</w:t>
      </w:r>
      <w:r>
        <w:t xml:space="preserve"> in </w:t>
      </w:r>
      <w:r>
        <w:rPr>
          <w:spacing w:val="-1"/>
        </w:rPr>
        <w:t>New England.</w:t>
      </w:r>
    </w:p>
    <w:p w:rsidR="001A4F60" w:rsidRDefault="001A4F60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1A4F60" w:rsidRDefault="009938CB">
      <w:pPr>
        <w:pStyle w:val="BodyText"/>
        <w:spacing w:before="0" w:line="246" w:lineRule="auto"/>
        <w:ind w:left="120" w:right="158"/>
      </w:pPr>
      <w:r>
        <w:rPr>
          <w:spacing w:val="-1"/>
        </w:rPr>
        <w:t>The Secretary</w:t>
      </w:r>
      <w:r>
        <w:rPr>
          <w:spacing w:val="-8"/>
        </w:rP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given</w:t>
      </w:r>
      <w:r>
        <w:t xml:space="preserve"> </w:t>
      </w:r>
      <w:r>
        <w:rPr>
          <w:spacing w:val="-1"/>
        </w:rPr>
        <w:t>certain</w:t>
      </w:r>
      <w:r>
        <w:t xml:space="preserve"> </w:t>
      </w:r>
      <w:r>
        <w:rPr>
          <w:spacing w:val="-1"/>
        </w:rPr>
        <w:t>regulatory</w:t>
      </w:r>
      <w:r>
        <w:rPr>
          <w:spacing w:val="-8"/>
        </w:rPr>
        <w:t xml:space="preserve"> </w:t>
      </w:r>
      <w:r>
        <w:rPr>
          <w:spacing w:val="-1"/>
        </w:rPr>
        <w:t>authorities</w:t>
      </w:r>
      <w:r>
        <w:t xml:space="preserve"> to </w:t>
      </w:r>
      <w:r>
        <w:rPr>
          <w:spacing w:val="-1"/>
        </w:rPr>
        <w:t>ensure that</w:t>
      </w:r>
      <w:r>
        <w:t xml:space="preserve"> </w:t>
      </w:r>
      <w:r>
        <w:rPr>
          <w:spacing w:val="-1"/>
        </w:rPr>
        <w:t>these resources</w:t>
      </w:r>
      <w:r>
        <w:t xml:space="preserve"> </w:t>
      </w:r>
      <w:r>
        <w:rPr>
          <w:spacing w:val="-1"/>
        </w:rPr>
        <w:t>are utilized</w:t>
      </w:r>
      <w:r>
        <w:rPr>
          <w:spacing w:val="86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 xml:space="preserve">most </w:t>
      </w:r>
      <w:r>
        <w:rPr>
          <w:spacing w:val="-1"/>
        </w:rPr>
        <w:t>beneficial</w:t>
      </w:r>
      <w:r>
        <w:t xml:space="preserve"> </w:t>
      </w:r>
      <w:r>
        <w:rPr>
          <w:spacing w:val="-1"/>
        </w:rPr>
        <w:t>manner.</w:t>
      </w:r>
      <w:r>
        <w:rPr>
          <w:spacing w:val="60"/>
        </w:rPr>
        <w:t xml:space="preserve"> </w:t>
      </w:r>
      <w:r>
        <w:rPr>
          <w:spacing w:val="-1"/>
        </w:rPr>
        <w:t>The requirement</w:t>
      </w:r>
      <w:r>
        <w:t xml:space="preserve"> 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permit</w:t>
      </w:r>
      <w:r>
        <w:t xml:space="preserve"> </w:t>
      </w:r>
      <w:r>
        <w:rPr>
          <w:spacing w:val="-1"/>
        </w:rPr>
        <w:t>for users</w:t>
      </w:r>
      <w:r>
        <w:t xml:space="preserve"> of</w:t>
      </w:r>
      <w:r>
        <w:rPr>
          <w:spacing w:val="-1"/>
        </w:rPr>
        <w:t xml:space="preserve"> these resources</w:t>
      </w:r>
      <w:r>
        <w:t xml:space="preserve"> is one</w:t>
      </w:r>
      <w:r>
        <w:rPr>
          <w:spacing w:val="-1"/>
        </w:rPr>
        <w:t xml:space="preserve"> </w:t>
      </w:r>
      <w:r>
        <w:t>of</w:t>
      </w:r>
      <w:r>
        <w:rPr>
          <w:spacing w:val="69"/>
        </w:rPr>
        <w:t xml:space="preserve"> </w:t>
      </w:r>
      <w:r>
        <w:t>the</w:t>
      </w:r>
      <w:r>
        <w:rPr>
          <w:spacing w:val="-1"/>
        </w:rPr>
        <w:t xml:space="preserve"> regulatory</w:t>
      </w:r>
      <w:r>
        <w:rPr>
          <w:spacing w:val="-8"/>
        </w:rPr>
        <w:t xml:space="preserve"> </w:t>
      </w:r>
      <w:r>
        <w:rPr>
          <w:spacing w:val="-1"/>
        </w:rPr>
        <w:t>steps</w:t>
      </w:r>
      <w:r>
        <w:t xml:space="preserve"> </w:t>
      </w:r>
      <w:r>
        <w:rPr>
          <w:spacing w:val="-1"/>
        </w:rPr>
        <w:t>taken</w:t>
      </w:r>
      <w:r>
        <w:t xml:space="preserve"> to </w:t>
      </w:r>
      <w:r>
        <w:rPr>
          <w:spacing w:val="-1"/>
        </w:rPr>
        <w:t>carry</w:t>
      </w:r>
      <w:r>
        <w:rPr>
          <w:spacing w:val="-8"/>
        </w:rPr>
        <w:t xml:space="preserve"> </w:t>
      </w:r>
      <w:r>
        <w:t xml:space="preserve">out </w:t>
      </w:r>
      <w:r>
        <w:rPr>
          <w:spacing w:val="-1"/>
        </w:rPr>
        <w:t>conservation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management</w:t>
      </w:r>
      <w:r>
        <w:t xml:space="preserve"> </w:t>
      </w:r>
      <w:r>
        <w:rPr>
          <w:spacing w:val="-1"/>
        </w:rPr>
        <w:t>objectives.</w:t>
      </w:r>
      <w:r>
        <w:t xml:space="preserve">  </w:t>
      </w:r>
      <w:r>
        <w:rPr>
          <w:spacing w:val="-1"/>
        </w:rPr>
        <w:t>Section</w:t>
      </w:r>
      <w:r>
        <w:t xml:space="preserve"> 303</w:t>
      </w:r>
      <w:r>
        <w:rPr>
          <w:spacing w:val="75"/>
        </w:rPr>
        <w:t xml:space="preserve"> </w:t>
      </w:r>
      <w:r>
        <w:rPr>
          <w:spacing w:val="-1"/>
        </w:rPr>
        <w:t>(b</w:t>
      </w:r>
      <w:proofErr w:type="gramStart"/>
      <w:r>
        <w:rPr>
          <w:spacing w:val="-1"/>
        </w:rPr>
        <w:t>)(</w:t>
      </w:r>
      <w:proofErr w:type="gramEnd"/>
      <w:r>
        <w:rPr>
          <w:spacing w:val="-1"/>
        </w:rPr>
        <w:t xml:space="preserve">1)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Magnuson-Stevens</w:t>
      </w:r>
      <w:r>
        <w:t xml:space="preserve"> </w:t>
      </w:r>
      <w:r>
        <w:rPr>
          <w:spacing w:val="-1"/>
        </w:rPr>
        <w:t>Act</w:t>
      </w:r>
      <w:r>
        <w:t xml:space="preserve"> </w:t>
      </w:r>
      <w:r>
        <w:rPr>
          <w:spacing w:val="-1"/>
        </w:rPr>
        <w:t>specifically</w:t>
      </w:r>
      <w:r>
        <w:rPr>
          <w:spacing w:val="-8"/>
        </w:rPr>
        <w:t xml:space="preserve"> </w:t>
      </w:r>
      <w:r>
        <w:rPr>
          <w:spacing w:val="-1"/>
        </w:rPr>
        <w:t>addresses</w:t>
      </w:r>
      <w:r>
        <w:t xml:space="preserve"> the</w:t>
      </w:r>
      <w:r>
        <w:rPr>
          <w:spacing w:val="-1"/>
        </w:rPr>
        <w:t xml:space="preserve"> need</w:t>
      </w:r>
      <w:r>
        <w:t xml:space="preserve"> </w:t>
      </w:r>
      <w:r>
        <w:rPr>
          <w:spacing w:val="-1"/>
        </w:rPr>
        <w:t>for permit</w:t>
      </w:r>
      <w:r>
        <w:t xml:space="preserve"> </w:t>
      </w:r>
      <w:r>
        <w:rPr>
          <w:spacing w:val="-1"/>
        </w:rPr>
        <w:t>issuance.</w:t>
      </w:r>
      <w:r>
        <w:rPr>
          <w:spacing w:val="60"/>
        </w:rPr>
        <w:t xml:space="preserve"> </w:t>
      </w:r>
      <w:r>
        <w:rPr>
          <w:spacing w:val="-3"/>
        </w:rPr>
        <w:t>In</w:t>
      </w:r>
      <w:r>
        <w:rPr>
          <w:spacing w:val="77"/>
        </w:rPr>
        <w:t xml:space="preserve"> </w:t>
      </w:r>
      <w:r>
        <w:rPr>
          <w:spacing w:val="-1"/>
        </w:rPr>
        <w:t>addition,</w:t>
      </w:r>
      <w:r>
        <w:t xml:space="preserve"> </w:t>
      </w:r>
      <w:r>
        <w:rPr>
          <w:spacing w:val="-1"/>
        </w:rPr>
        <w:t>almost</w:t>
      </w:r>
      <w:r>
        <w:t xml:space="preserve"> </w:t>
      </w:r>
      <w:r>
        <w:rPr>
          <w:spacing w:val="-1"/>
        </w:rPr>
        <w:t>every</w:t>
      </w:r>
      <w:r>
        <w:rPr>
          <w:spacing w:val="-8"/>
        </w:rPr>
        <w:t xml:space="preserve"> </w:t>
      </w:r>
      <w:r>
        <w:rPr>
          <w:spacing w:val="-1"/>
        </w:rPr>
        <w:t>international,</w:t>
      </w:r>
      <w:r>
        <w:t xml:space="preserve"> </w:t>
      </w:r>
      <w:r>
        <w:rPr>
          <w:spacing w:val="-1"/>
        </w:rPr>
        <w:t>Federal,</w:t>
      </w:r>
      <w:r>
        <w:t xml:space="preserve"> </w:t>
      </w:r>
      <w:r>
        <w:rPr>
          <w:spacing w:val="-1"/>
        </w:rPr>
        <w:t>state,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local</w:t>
      </w:r>
      <w:r>
        <w:t xml:space="preserve"> </w:t>
      </w:r>
      <w:r>
        <w:rPr>
          <w:spacing w:val="-1"/>
        </w:rPr>
        <w:t>fishery</w:t>
      </w:r>
      <w:r>
        <w:rPr>
          <w:spacing w:val="-8"/>
        </w:rPr>
        <w:t xml:space="preserve"> </w:t>
      </w:r>
      <w:r>
        <w:rPr>
          <w:spacing w:val="-1"/>
        </w:rPr>
        <w:t>management</w:t>
      </w:r>
      <w:r>
        <w:t xml:space="preserve"> </w:t>
      </w:r>
      <w:r>
        <w:rPr>
          <w:spacing w:val="-1"/>
        </w:rPr>
        <w:t>authority</w:t>
      </w:r>
      <w:r>
        <w:rPr>
          <w:spacing w:val="101"/>
        </w:rPr>
        <w:t xml:space="preserve"> </w:t>
      </w:r>
      <w:r>
        <w:rPr>
          <w:spacing w:val="-1"/>
        </w:rPr>
        <w:t>recognizes</w:t>
      </w:r>
      <w:r>
        <w:t xml:space="preserve"> the</w:t>
      </w:r>
      <w:r>
        <w:rPr>
          <w:spacing w:val="-1"/>
        </w:rPr>
        <w:t xml:space="preserve"> value and</w:t>
      </w:r>
      <w:r>
        <w:t xml:space="preserve"> use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permits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part</w:t>
      </w:r>
      <w:r>
        <w:t xml:space="preserve"> of</w:t>
      </w:r>
      <w:r>
        <w:rPr>
          <w:spacing w:val="-1"/>
        </w:rPr>
        <w:t xml:space="preserve"> their respective management</w:t>
      </w:r>
      <w:r>
        <w:t xml:space="preserve"> </w:t>
      </w:r>
      <w:r>
        <w:rPr>
          <w:spacing w:val="-2"/>
        </w:rPr>
        <w:t>systems.</w:t>
      </w:r>
      <w:r>
        <w:rPr>
          <w:spacing w:val="60"/>
        </w:rPr>
        <w:t xml:space="preserve"> </w:t>
      </w:r>
      <w:r>
        <w:rPr>
          <w:spacing w:val="-1"/>
        </w:rPr>
        <w:t>Thus,</w:t>
      </w:r>
      <w:r>
        <w:rPr>
          <w:spacing w:val="83"/>
        </w:rPr>
        <w:t xml:space="preserve"> </w:t>
      </w:r>
      <w:r>
        <w:t>the</w:t>
      </w:r>
      <w:r>
        <w:rPr>
          <w:spacing w:val="-1"/>
        </w:rPr>
        <w:t xml:space="preserve"> Secretary</w:t>
      </w:r>
      <w:r>
        <w:rPr>
          <w:spacing w:val="-8"/>
        </w:rP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promulgated rules</w:t>
      </w:r>
      <w:r>
        <w:t xml:space="preserve"> </w:t>
      </w:r>
      <w:r>
        <w:rPr>
          <w:spacing w:val="-1"/>
        </w:rPr>
        <w:t xml:space="preserve">for </w:t>
      </w:r>
      <w:r>
        <w:t>the</w:t>
      </w:r>
      <w:r>
        <w:rPr>
          <w:spacing w:val="-1"/>
        </w:rPr>
        <w:t xml:space="preserve"> issuance </w:t>
      </w:r>
      <w:r>
        <w:t>of</w:t>
      </w:r>
      <w:r>
        <w:rPr>
          <w:spacing w:val="-1"/>
        </w:rPr>
        <w:t xml:space="preserve"> Federal</w:t>
      </w:r>
      <w:r>
        <w:t xml:space="preserve"> </w:t>
      </w:r>
      <w:r>
        <w:rPr>
          <w:spacing w:val="-1"/>
        </w:rPr>
        <w:t>fisheries</w:t>
      </w:r>
      <w:r>
        <w:t xml:space="preserve"> </w:t>
      </w:r>
      <w:r>
        <w:rPr>
          <w:spacing w:val="-1"/>
        </w:rPr>
        <w:t>permits.</w:t>
      </w:r>
    </w:p>
    <w:p w:rsidR="001A4F60" w:rsidRDefault="001A4F60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1A4F60" w:rsidRDefault="009938CB">
      <w:pPr>
        <w:pStyle w:val="BodyText"/>
        <w:spacing w:before="0" w:line="246" w:lineRule="auto"/>
        <w:ind w:left="119" w:right="163"/>
      </w:pPr>
      <w:r>
        <w:rPr>
          <w:spacing w:val="-1"/>
        </w:rPr>
        <w:t xml:space="preserve">The issuance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permit</w:t>
      </w:r>
      <w:r>
        <w:t xml:space="preserve"> is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essential</w:t>
      </w:r>
      <w:r>
        <w:t xml:space="preserve"> </w:t>
      </w:r>
      <w:r>
        <w:rPr>
          <w:spacing w:val="-1"/>
        </w:rPr>
        <w:t>part</w:t>
      </w:r>
      <w:r>
        <w:t xml:space="preserve"> of</w:t>
      </w:r>
      <w:r>
        <w:rPr>
          <w:spacing w:val="-1"/>
        </w:rPr>
        <w:t xml:space="preserve"> managing</w:t>
      </w:r>
      <w:r>
        <w:rPr>
          <w:spacing w:val="-3"/>
        </w:rPr>
        <w:t xml:space="preserve"> </w:t>
      </w:r>
      <w:r>
        <w:rPr>
          <w:spacing w:val="-1"/>
        </w:rPr>
        <w:t>fishery</w:t>
      </w:r>
      <w:r>
        <w:rPr>
          <w:spacing w:val="-8"/>
        </w:rPr>
        <w:t xml:space="preserve"> </w:t>
      </w:r>
      <w:r>
        <w:rPr>
          <w:spacing w:val="-1"/>
        </w:rPr>
        <w:t>resources.</w:t>
      </w:r>
      <w:r>
        <w:t xml:space="preserve">  </w:t>
      </w:r>
      <w:r>
        <w:rPr>
          <w:spacing w:val="-1"/>
        </w:rPr>
        <w:t>The purpose and</w:t>
      </w:r>
      <w:r>
        <w:t xml:space="preserve"> use</w:t>
      </w:r>
      <w:r>
        <w:rPr>
          <w:spacing w:val="87"/>
        </w:rPr>
        <w:t xml:space="preserve"> </w:t>
      </w:r>
      <w:r>
        <w:t>of</w:t>
      </w:r>
      <w:r>
        <w:rPr>
          <w:spacing w:val="-1"/>
        </w:rPr>
        <w:t xml:space="preserve"> permits</w:t>
      </w:r>
      <w:r>
        <w:t xml:space="preserve"> is to:  </w:t>
      </w:r>
      <w:r>
        <w:rPr>
          <w:spacing w:val="-1"/>
        </w:rPr>
        <w:t>(1) Register vessel</w:t>
      </w:r>
      <w:r>
        <w:t xml:space="preserve"> </w:t>
      </w:r>
      <w:r>
        <w:rPr>
          <w:spacing w:val="-1"/>
        </w:rPr>
        <w:t>owners,</w:t>
      </w:r>
      <w:r>
        <w:t xml:space="preserve"> </w:t>
      </w:r>
      <w:r>
        <w:rPr>
          <w:spacing w:val="-1"/>
        </w:rPr>
        <w:t>vessel</w:t>
      </w:r>
      <w:r>
        <w:t xml:space="preserve"> </w:t>
      </w:r>
      <w:r>
        <w:rPr>
          <w:spacing w:val="-1"/>
        </w:rPr>
        <w:t>operators,</w:t>
      </w:r>
      <w:r>
        <w:t xml:space="preserve"> </w:t>
      </w:r>
      <w:r>
        <w:rPr>
          <w:spacing w:val="-1"/>
        </w:rPr>
        <w:t>fishing</w:t>
      </w:r>
      <w:r>
        <w:rPr>
          <w:spacing w:val="-3"/>
        </w:rPr>
        <w:t xml:space="preserve"> </w:t>
      </w:r>
      <w:r>
        <w:rPr>
          <w:spacing w:val="-1"/>
        </w:rPr>
        <w:t>vessels,</w:t>
      </w:r>
      <w:r>
        <w:t xml:space="preserve"> </w:t>
      </w:r>
      <w:r>
        <w:rPr>
          <w:spacing w:val="-1"/>
        </w:rPr>
        <w:t>fish</w:t>
      </w:r>
      <w:r>
        <w:t xml:space="preserve"> </w:t>
      </w:r>
      <w:r>
        <w:rPr>
          <w:spacing w:val="-1"/>
        </w:rPr>
        <w:t>dealers,</w:t>
      </w:r>
      <w:r>
        <w:t xml:space="preserve"> </w:t>
      </w:r>
      <w:r>
        <w:rPr>
          <w:spacing w:val="-1"/>
        </w:rPr>
        <w:t>and</w:t>
      </w:r>
      <w:r>
        <w:rPr>
          <w:spacing w:val="99"/>
        </w:rPr>
        <w:t xml:space="preserve"> </w:t>
      </w:r>
      <w:r>
        <w:rPr>
          <w:spacing w:val="-1"/>
        </w:rPr>
        <w:t>processors;</w:t>
      </w:r>
      <w:r>
        <w:t xml:space="preserve"> </w:t>
      </w:r>
      <w:r>
        <w:rPr>
          <w:spacing w:val="-1"/>
        </w:rPr>
        <w:t xml:space="preserve">(2) </w:t>
      </w:r>
      <w:r>
        <w:t>list the</w:t>
      </w:r>
      <w:r>
        <w:rPr>
          <w:spacing w:val="-1"/>
        </w:rPr>
        <w:t xml:space="preserve"> characteristics</w:t>
      </w:r>
      <w:r>
        <w:t xml:space="preserve"> of</w:t>
      </w:r>
      <w:r>
        <w:rPr>
          <w:spacing w:val="-1"/>
        </w:rPr>
        <w:t xml:space="preserve"> fishing</w:t>
      </w:r>
      <w:r>
        <w:rPr>
          <w:spacing w:val="-3"/>
        </w:rPr>
        <w:t xml:space="preserve"> </w:t>
      </w:r>
      <w:r>
        <w:rPr>
          <w:spacing w:val="-1"/>
        </w:rPr>
        <w:t>vessels</w:t>
      </w:r>
      <w:r>
        <w:t xml:space="preserve"> </w:t>
      </w:r>
      <w:r>
        <w:rPr>
          <w:spacing w:val="-1"/>
        </w:rPr>
        <w:t>and/or dealer/processor operations;</w:t>
      </w:r>
      <w:r>
        <w:t xml:space="preserve"> </w:t>
      </w:r>
      <w:r>
        <w:rPr>
          <w:spacing w:val="-1"/>
        </w:rPr>
        <w:t>(3)</w:t>
      </w:r>
      <w:r>
        <w:rPr>
          <w:spacing w:val="103"/>
        </w:rPr>
        <w:t xml:space="preserve"> </w:t>
      </w:r>
      <w:r>
        <w:rPr>
          <w:spacing w:val="-1"/>
        </w:rPr>
        <w:t>exercise influence over compliance (e.g.,</w:t>
      </w:r>
      <w:r>
        <w:t xml:space="preserve"> </w:t>
      </w:r>
      <w:r>
        <w:rPr>
          <w:spacing w:val="-1"/>
        </w:rPr>
        <w:t>withhold</w:t>
      </w:r>
      <w:r>
        <w:t xml:space="preserve"> </w:t>
      </w:r>
      <w:r>
        <w:rPr>
          <w:spacing w:val="-1"/>
        </w:rPr>
        <w:t>permit</w:t>
      </w:r>
      <w:r>
        <w:t xml:space="preserve"> </w:t>
      </w:r>
      <w:r>
        <w:rPr>
          <w:spacing w:val="-1"/>
        </w:rPr>
        <w:t>issuance pending</w:t>
      </w:r>
      <w:r>
        <w:rPr>
          <w:spacing w:val="-3"/>
        </w:rPr>
        <w:t xml:space="preserve"> </w:t>
      </w:r>
      <w:r>
        <w:rPr>
          <w:spacing w:val="-1"/>
        </w:rPr>
        <w:t>collection</w:t>
      </w:r>
      <w:r>
        <w:t xml:space="preserve"> of</w:t>
      </w:r>
      <w:r>
        <w:rPr>
          <w:spacing w:val="-1"/>
        </w:rPr>
        <w:t xml:space="preserve"> unpaid</w:t>
      </w:r>
      <w:r>
        <w:rPr>
          <w:spacing w:val="117"/>
        </w:rPr>
        <w:t xml:space="preserve"> </w:t>
      </w:r>
      <w:r>
        <w:rPr>
          <w:spacing w:val="-1"/>
        </w:rPr>
        <w:t>penalties,</w:t>
      </w:r>
      <w:r>
        <w:t xml:space="preserve"> or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unsubmitted</w:t>
      </w:r>
      <w:proofErr w:type="spellEnd"/>
      <w:r>
        <w:rPr>
          <w:spacing w:val="-1"/>
        </w:rPr>
        <w:t>,</w:t>
      </w:r>
      <w:r>
        <w:t xml:space="preserve"> but </w:t>
      </w:r>
      <w:r>
        <w:rPr>
          <w:spacing w:val="-1"/>
        </w:rPr>
        <w:t>required</w:t>
      </w:r>
      <w:r>
        <w:t xml:space="preserve"> </w:t>
      </w:r>
      <w:r>
        <w:rPr>
          <w:spacing w:val="-1"/>
        </w:rPr>
        <w:t>data);</w:t>
      </w:r>
      <w:r>
        <w:t xml:space="preserve"> </w:t>
      </w:r>
      <w:r>
        <w:rPr>
          <w:spacing w:val="-1"/>
        </w:rPr>
        <w:t xml:space="preserve">(4) provide </w:t>
      </w:r>
      <w:r>
        <w:t>a</w:t>
      </w:r>
      <w:r>
        <w:rPr>
          <w:spacing w:val="-1"/>
        </w:rPr>
        <w:t xml:space="preserve"> mailing</w:t>
      </w:r>
      <w:r>
        <w:rPr>
          <w:spacing w:val="-3"/>
        </w:rPr>
        <w:t xml:space="preserve"> </w:t>
      </w:r>
      <w:r>
        <w:t xml:space="preserve">list </w:t>
      </w:r>
      <w:r>
        <w:rPr>
          <w:spacing w:val="-1"/>
        </w:rPr>
        <w:t xml:space="preserve">for </w:t>
      </w:r>
      <w:r>
        <w:t>the</w:t>
      </w:r>
      <w:r>
        <w:rPr>
          <w:spacing w:val="-1"/>
        </w:rPr>
        <w:t xml:space="preserve"> dissemination</w:t>
      </w:r>
      <w:r>
        <w:t xml:space="preserve"> of</w:t>
      </w:r>
      <w:r>
        <w:rPr>
          <w:spacing w:val="105"/>
        </w:rPr>
        <w:t xml:space="preserve"> </w:t>
      </w:r>
      <w:r>
        <w:rPr>
          <w:spacing w:val="-1"/>
        </w:rPr>
        <w:t>important</w:t>
      </w:r>
      <w:r>
        <w:t xml:space="preserve"> </w:t>
      </w:r>
      <w:r>
        <w:rPr>
          <w:spacing w:val="-1"/>
        </w:rPr>
        <w:t>information</w:t>
      </w:r>
      <w:r>
        <w:t xml:space="preserve"> to the</w:t>
      </w:r>
      <w:r>
        <w:rPr>
          <w:spacing w:val="-1"/>
        </w:rPr>
        <w:t xml:space="preserve"> industry;</w:t>
      </w:r>
      <w:r>
        <w:t xml:space="preserve"> </w:t>
      </w:r>
      <w:r>
        <w:rPr>
          <w:spacing w:val="-1"/>
        </w:rPr>
        <w:t>(5) register participants</w:t>
      </w:r>
      <w:r>
        <w:t xml:space="preserve"> to be</w:t>
      </w:r>
      <w:r>
        <w:rPr>
          <w:spacing w:val="-1"/>
        </w:rPr>
        <w:t xml:space="preserve"> considered</w:t>
      </w:r>
      <w:r>
        <w:t xml:space="preserve"> </w:t>
      </w:r>
      <w:r>
        <w:rPr>
          <w:spacing w:val="-1"/>
        </w:rPr>
        <w:t>for limited</w:t>
      </w:r>
      <w:r>
        <w:t xml:space="preserve"> </w:t>
      </w:r>
      <w:r>
        <w:rPr>
          <w:spacing w:val="-2"/>
        </w:rPr>
        <w:t>entry;</w:t>
      </w:r>
      <w:r>
        <w:rPr>
          <w:spacing w:val="85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(6) provide </w:t>
      </w:r>
      <w:r>
        <w:t>a</w:t>
      </w:r>
      <w:r>
        <w:rPr>
          <w:spacing w:val="-1"/>
        </w:rPr>
        <w:t xml:space="preserve"> universe for data collection</w:t>
      </w:r>
      <w:r>
        <w:t xml:space="preserve"> </w:t>
      </w:r>
      <w:r>
        <w:rPr>
          <w:spacing w:val="-1"/>
        </w:rPr>
        <w:t>samples.</w:t>
      </w:r>
      <w:r>
        <w:t xml:space="preserve">  </w:t>
      </w:r>
      <w:r>
        <w:rPr>
          <w:spacing w:val="-1"/>
        </w:rPr>
        <w:t>Identification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participants,</w:t>
      </w:r>
      <w:r>
        <w:t xml:space="preserve"> </w:t>
      </w:r>
      <w:r>
        <w:rPr>
          <w:spacing w:val="-1"/>
        </w:rPr>
        <w:t>their</w:t>
      </w:r>
      <w:r>
        <w:rPr>
          <w:spacing w:val="103"/>
        </w:rPr>
        <w:t xml:space="preserve"> </w:t>
      </w:r>
      <w:r>
        <w:rPr>
          <w:spacing w:val="-2"/>
        </w:rPr>
        <w:t>gear</w:t>
      </w:r>
      <w:r>
        <w:rPr>
          <w:spacing w:val="-1"/>
        </w:rPr>
        <w:t xml:space="preserve"> </w:t>
      </w:r>
      <w:r>
        <w:rPr>
          <w:spacing w:val="-2"/>
        </w:rPr>
        <w:t>types,</w:t>
      </w:r>
      <w:r>
        <w:t xml:space="preserve"> </w:t>
      </w:r>
      <w:r>
        <w:rPr>
          <w:spacing w:val="-1"/>
        </w:rPr>
        <w:t>vessels,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expected</w:t>
      </w:r>
      <w:r>
        <w:t xml:space="preserve"> </w:t>
      </w:r>
      <w:r>
        <w:rPr>
          <w:spacing w:val="-1"/>
        </w:rPr>
        <w:t>activity</w:t>
      </w:r>
      <w:r>
        <w:rPr>
          <w:spacing w:val="-8"/>
        </w:rPr>
        <w:t xml:space="preserve"> </w:t>
      </w:r>
      <w:r>
        <w:rPr>
          <w:spacing w:val="-1"/>
        </w:rPr>
        <w:t>levels</w:t>
      </w:r>
      <w:r>
        <w:t xml:space="preserve"> is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effective and</w:t>
      </w:r>
      <w:r>
        <w:t xml:space="preserve"> </w:t>
      </w:r>
      <w:r>
        <w:rPr>
          <w:spacing w:val="-1"/>
        </w:rPr>
        <w:t>necessary</w:t>
      </w:r>
      <w:r>
        <w:rPr>
          <w:spacing w:val="-8"/>
        </w:rPr>
        <w:t xml:space="preserve"> </w:t>
      </w:r>
      <w:r>
        <w:rPr>
          <w:spacing w:val="-1"/>
        </w:rPr>
        <w:t>tool</w:t>
      </w:r>
      <w:r>
        <w:t xml:space="preserve"> in the</w:t>
      </w:r>
      <w:r>
        <w:rPr>
          <w:spacing w:val="89"/>
        </w:rPr>
        <w:t xml:space="preserve"> </w:t>
      </w:r>
      <w:r>
        <w:rPr>
          <w:spacing w:val="-1"/>
        </w:rPr>
        <w:t>enforcement</w:t>
      </w:r>
      <w:r>
        <w:t xml:space="preserve"> of</w:t>
      </w:r>
      <w:r>
        <w:rPr>
          <w:spacing w:val="-1"/>
        </w:rPr>
        <w:t xml:space="preserve"> fishery</w:t>
      </w:r>
      <w:r>
        <w:rPr>
          <w:spacing w:val="-8"/>
        </w:rPr>
        <w:t xml:space="preserve"> </w:t>
      </w:r>
      <w:r>
        <w:rPr>
          <w:spacing w:val="-1"/>
        </w:rPr>
        <w:t>regulations.</w:t>
      </w:r>
      <w:r>
        <w:t xml:space="preserve"> 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information</w:t>
      </w:r>
      <w:r>
        <w:t xml:space="preserve"> is </w:t>
      </w:r>
      <w:r>
        <w:rPr>
          <w:spacing w:val="-1"/>
        </w:rPr>
        <w:t>needed</w:t>
      </w:r>
      <w:r>
        <w:t xml:space="preserve"> to </w:t>
      </w:r>
      <w:r>
        <w:rPr>
          <w:spacing w:val="-1"/>
        </w:rPr>
        <w:t xml:space="preserve">measure </w:t>
      </w:r>
      <w:r>
        <w:t>the</w:t>
      </w:r>
      <w:r>
        <w:rPr>
          <w:spacing w:val="-1"/>
        </w:rPr>
        <w:t xml:space="preserve"> consequences</w:t>
      </w:r>
      <w:r>
        <w:t xml:space="preserve"> of</w:t>
      </w:r>
      <w:r>
        <w:rPr>
          <w:spacing w:val="81"/>
        </w:rPr>
        <w:t xml:space="preserve"> </w:t>
      </w:r>
      <w:r>
        <w:rPr>
          <w:spacing w:val="-1"/>
        </w:rPr>
        <w:t>management</w:t>
      </w:r>
      <w:r>
        <w:t xml:space="preserve"> </w:t>
      </w:r>
      <w:r>
        <w:rPr>
          <w:spacing w:val="-1"/>
        </w:rPr>
        <w:t>controls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well.</w:t>
      </w:r>
      <w:r>
        <w:t xml:space="preserve">  </w:t>
      </w:r>
      <w:r>
        <w:rPr>
          <w:spacing w:val="-1"/>
        </w:rPr>
        <w:t>Limited</w:t>
      </w:r>
      <w:r>
        <w:t xml:space="preserve"> </w:t>
      </w:r>
      <w:r>
        <w:rPr>
          <w:spacing w:val="-1"/>
        </w:rPr>
        <w:t>access</w:t>
      </w:r>
      <w:r>
        <w:t xml:space="preserve"> </w:t>
      </w:r>
      <w:r>
        <w:rPr>
          <w:spacing w:val="-1"/>
        </w:rPr>
        <w:t>(moratorium) permits</w:t>
      </w:r>
      <w:r>
        <w:t xml:space="preserve"> </w:t>
      </w:r>
      <w:r>
        <w:rPr>
          <w:spacing w:val="-1"/>
        </w:rPr>
        <w:t>are necessary</w:t>
      </w:r>
      <w:r>
        <w:rPr>
          <w:spacing w:val="-8"/>
        </w:rPr>
        <w:t xml:space="preserve"> </w:t>
      </w:r>
      <w:r>
        <w:t xml:space="preserve">to </w:t>
      </w:r>
      <w:r>
        <w:rPr>
          <w:spacing w:val="-1"/>
        </w:rPr>
        <w:t>control</w:t>
      </w:r>
    </w:p>
    <w:p w:rsidR="001A4F60" w:rsidRDefault="001A4F60">
      <w:pPr>
        <w:spacing w:line="246" w:lineRule="auto"/>
        <w:sectPr w:rsidR="001A4F60">
          <w:type w:val="continuous"/>
          <w:pgSz w:w="12240" w:h="15840"/>
          <w:pgMar w:top="1400" w:right="1360" w:bottom="280" w:left="1320" w:header="720" w:footer="720" w:gutter="0"/>
          <w:cols w:space="720"/>
        </w:sectPr>
      </w:pPr>
    </w:p>
    <w:p w:rsidR="001A4F60" w:rsidRDefault="009938CB">
      <w:pPr>
        <w:pStyle w:val="BodyText"/>
        <w:spacing w:before="41" w:line="246" w:lineRule="auto"/>
        <w:ind w:left="120" w:right="110"/>
      </w:pPr>
      <w:proofErr w:type="gramStart"/>
      <w:r>
        <w:rPr>
          <w:spacing w:val="-1"/>
        </w:rPr>
        <w:lastRenderedPageBreak/>
        <w:t>fishing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effort</w:t>
      </w:r>
      <w:r>
        <w:t xml:space="preserve"> by</w:t>
      </w:r>
      <w:r>
        <w:rPr>
          <w:spacing w:val="-8"/>
        </w:rPr>
        <w:t xml:space="preserve"> </w:t>
      </w:r>
      <w:r>
        <w:rPr>
          <w:spacing w:val="-1"/>
        </w:rPr>
        <w:t>managing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number </w:t>
      </w:r>
      <w:r>
        <w:t>of</w:t>
      </w:r>
      <w:r>
        <w:rPr>
          <w:spacing w:val="-1"/>
        </w:rPr>
        <w:t xml:space="preserve"> participants</w:t>
      </w:r>
      <w:r>
        <w:t xml:space="preserve"> in a</w:t>
      </w:r>
      <w:r>
        <w:rPr>
          <w:spacing w:val="-1"/>
        </w:rPr>
        <w:t xml:space="preserve"> </w:t>
      </w:r>
      <w:r>
        <w:rPr>
          <w:spacing w:val="-2"/>
        </w:rPr>
        <w:t>fishery.</w:t>
      </w:r>
      <w:r>
        <w:rPr>
          <w:spacing w:val="60"/>
        </w:rPr>
        <w:t xml:space="preserve"> </w:t>
      </w:r>
      <w:r>
        <w:rPr>
          <w:spacing w:val="-1"/>
        </w:rPr>
        <w:t>Dealer and</w:t>
      </w:r>
      <w:r>
        <w:t xml:space="preserve"> </w:t>
      </w:r>
      <w:r>
        <w:rPr>
          <w:spacing w:val="-1"/>
        </w:rPr>
        <w:t>vessel</w:t>
      </w:r>
      <w:r>
        <w:t xml:space="preserve"> </w:t>
      </w:r>
      <w:r>
        <w:rPr>
          <w:spacing w:val="-1"/>
        </w:rPr>
        <w:t>permits</w:t>
      </w:r>
      <w:r>
        <w:t xml:space="preserve"> </w:t>
      </w:r>
      <w:r>
        <w:rPr>
          <w:spacing w:val="-1"/>
        </w:rPr>
        <w:t>are</w:t>
      </w:r>
      <w:r>
        <w:rPr>
          <w:spacing w:val="87"/>
        </w:rPr>
        <w:t xml:space="preserve"> </w:t>
      </w:r>
      <w:r>
        <w:rPr>
          <w:spacing w:val="-1"/>
        </w:rPr>
        <w:t>necessary</w:t>
      </w:r>
      <w:r>
        <w:rPr>
          <w:spacing w:val="-8"/>
        </w:rPr>
        <w:t xml:space="preserve"> </w:t>
      </w:r>
      <w:r>
        <w:t xml:space="preserve">to </w:t>
      </w:r>
      <w:r>
        <w:rPr>
          <w:spacing w:val="-1"/>
        </w:rPr>
        <w:t>ensure that</w:t>
      </w:r>
      <w:r>
        <w:t xml:space="preserve"> </w:t>
      </w:r>
      <w:r>
        <w:rPr>
          <w:spacing w:val="-1"/>
        </w:rPr>
        <w:t>data collections</w:t>
      </w:r>
      <w:r>
        <w:t xml:space="preserve"> </w:t>
      </w:r>
      <w:r>
        <w:rPr>
          <w:spacing w:val="-1"/>
        </w:rPr>
        <w:t>cover entire fisheries.</w:t>
      </w:r>
      <w:r>
        <w:rPr>
          <w:spacing w:val="60"/>
        </w:rPr>
        <w:t xml:space="preserve"> </w:t>
      </w:r>
      <w:r>
        <w:rPr>
          <w:spacing w:val="-1"/>
        </w:rPr>
        <w:t>Vessel</w:t>
      </w:r>
      <w:r>
        <w:t xml:space="preserve"> </w:t>
      </w:r>
      <w:r>
        <w:rPr>
          <w:spacing w:val="-1"/>
        </w:rPr>
        <w:t>operator permits</w:t>
      </w:r>
      <w:r>
        <w:t xml:space="preserve"> </w:t>
      </w:r>
      <w:r>
        <w:rPr>
          <w:spacing w:val="-1"/>
        </w:rPr>
        <w:t>serve as</w:t>
      </w:r>
      <w:r>
        <w:rPr>
          <w:spacing w:val="102"/>
        </w:rPr>
        <w:t xml:space="preserve"> </w:t>
      </w:r>
      <w:r>
        <w:rPr>
          <w:spacing w:val="-1"/>
        </w:rPr>
        <w:t>primarily</w:t>
      </w:r>
      <w:r>
        <w:rPr>
          <w:spacing w:val="-8"/>
        </w:rPr>
        <w:t xml:space="preserve"> </w:t>
      </w:r>
      <w:r>
        <w:t>a</w:t>
      </w:r>
      <w:r>
        <w:rPr>
          <w:spacing w:val="-1"/>
        </w:rPr>
        <w:t xml:space="preserve"> compliance and</w:t>
      </w:r>
      <w: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dissemination</w:t>
      </w:r>
      <w:r>
        <w:t xml:space="preserve"> </w:t>
      </w:r>
      <w:r>
        <w:rPr>
          <w:spacing w:val="-1"/>
        </w:rPr>
        <w:t>tool.</w:t>
      </w:r>
    </w:p>
    <w:p w:rsidR="001A4F60" w:rsidRDefault="001A4F60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1A4F60" w:rsidRDefault="009938CB">
      <w:pPr>
        <w:pStyle w:val="BodyText"/>
        <w:spacing w:before="0" w:line="246" w:lineRule="auto"/>
        <w:ind w:left="120" w:right="110"/>
      </w:pPr>
      <w:r>
        <w:rPr>
          <w:spacing w:val="-1"/>
        </w:rPr>
        <w:t>The permit</w:t>
      </w:r>
      <w:r>
        <w:t xml:space="preserve"> </w:t>
      </w:r>
      <w:r>
        <w:rPr>
          <w:spacing w:val="-2"/>
        </w:rPr>
        <w:t>system</w:t>
      </w:r>
      <w:r>
        <w:t xml:space="preserve"> is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integral</w:t>
      </w:r>
      <w:r>
        <w:t xml:space="preserve"> </w:t>
      </w:r>
      <w:r>
        <w:rPr>
          <w:spacing w:val="-1"/>
        </w:rPr>
        <w:t>part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management</w:t>
      </w:r>
      <w:r>
        <w:t xml:space="preserve"> of</w:t>
      </w:r>
      <w:r>
        <w:rPr>
          <w:spacing w:val="-1"/>
        </w:rPr>
        <w:t xml:space="preserve"> fisheries</w:t>
      </w:r>
      <w:r>
        <w:t xml:space="preserve"> in the</w:t>
      </w:r>
      <w:r>
        <w:rPr>
          <w:spacing w:val="-1"/>
        </w:rPr>
        <w:t xml:space="preserve"> Northeast</w:t>
      </w:r>
      <w:r>
        <w:t xml:space="preserve"> </w:t>
      </w:r>
      <w:r>
        <w:rPr>
          <w:spacing w:val="-1"/>
        </w:rPr>
        <w:t>Region</w:t>
      </w:r>
      <w:r>
        <w:t xml:space="preserve"> of</w:t>
      </w:r>
      <w:r>
        <w:rPr>
          <w:spacing w:val="59"/>
        </w:rPr>
        <w:t xml:space="preserve"> </w:t>
      </w:r>
      <w:r>
        <w:rPr>
          <w:spacing w:val="-1"/>
        </w:rPr>
        <w:t>NMFS.</w:t>
      </w:r>
      <w:r>
        <w:t xml:space="preserve">  </w:t>
      </w:r>
      <w:r>
        <w:rPr>
          <w:spacing w:val="-1"/>
        </w:rPr>
        <w:t>Consolidated</w:t>
      </w:r>
      <w:r>
        <w:t xml:space="preserve"> </w:t>
      </w:r>
      <w:r>
        <w:rPr>
          <w:spacing w:val="-1"/>
        </w:rPr>
        <w:t>regulations</w:t>
      </w:r>
      <w:r>
        <w:t xml:space="preserve"> </w:t>
      </w:r>
      <w:r>
        <w:rPr>
          <w:spacing w:val="-1"/>
        </w:rPr>
        <w:t xml:space="preserve">for </w:t>
      </w:r>
      <w:r>
        <w:t>the</w:t>
      </w:r>
      <w:r>
        <w:rPr>
          <w:spacing w:val="-1"/>
        </w:rPr>
        <w:t xml:space="preserve"> fisheries</w:t>
      </w:r>
      <w:r>
        <w:t xml:space="preserve"> </w:t>
      </w:r>
      <w:r>
        <w:rPr>
          <w:spacing w:val="-1"/>
        </w:rPr>
        <w:t>included</w:t>
      </w:r>
      <w:r>
        <w:t xml:space="preserve"> in this </w:t>
      </w:r>
      <w:r>
        <w:rPr>
          <w:spacing w:val="-1"/>
        </w:rPr>
        <w:t>collection</w:t>
      </w:r>
      <w:r>
        <w:t xml:space="preserve"> </w:t>
      </w:r>
      <w:r>
        <w:rPr>
          <w:spacing w:val="-1"/>
        </w:rPr>
        <w:t>are found</w:t>
      </w:r>
      <w: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u w:val="single" w:color="000000"/>
        </w:rPr>
        <w:t xml:space="preserve">50 </w:t>
      </w:r>
      <w:r>
        <w:rPr>
          <w:spacing w:val="-1"/>
          <w:u w:val="single" w:color="000000"/>
        </w:rPr>
        <w:t>CFR</w:t>
      </w:r>
      <w:r>
        <w:rPr>
          <w:spacing w:val="89"/>
        </w:rPr>
        <w:t xml:space="preserve"> </w:t>
      </w:r>
      <w:r>
        <w:rPr>
          <w:spacing w:val="-1"/>
          <w:u w:val="single" w:color="000000"/>
        </w:rPr>
        <w:t>part</w:t>
      </w:r>
      <w:r>
        <w:rPr>
          <w:u w:val="single" w:color="000000"/>
        </w:rPr>
        <w:t xml:space="preserve"> 648 </w:t>
      </w:r>
      <w:r>
        <w:rPr>
          <w:spacing w:val="-1"/>
        </w:rPr>
        <w:t>and</w:t>
      </w:r>
      <w:r>
        <w:t xml:space="preserve"> </w:t>
      </w:r>
      <w:r>
        <w:rPr>
          <w:u w:val="single" w:color="000000"/>
        </w:rPr>
        <w:t xml:space="preserve">50 </w:t>
      </w:r>
      <w:r>
        <w:rPr>
          <w:spacing w:val="-1"/>
          <w:u w:val="single" w:color="000000"/>
        </w:rPr>
        <w:t>CFR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part</w:t>
      </w:r>
      <w:r>
        <w:rPr>
          <w:u w:val="single" w:color="000000"/>
        </w:rPr>
        <w:t xml:space="preserve"> 697</w:t>
      </w:r>
      <w:r>
        <w:t xml:space="preserve">.  </w:t>
      </w:r>
      <w:r>
        <w:rPr>
          <w:spacing w:val="-3"/>
        </w:rPr>
        <w:t>It</w:t>
      </w:r>
      <w:r>
        <w:t xml:space="preserve"> </w:t>
      </w:r>
      <w:r>
        <w:rPr>
          <w:spacing w:val="-1"/>
        </w:rPr>
        <w:t>would</w:t>
      </w:r>
      <w:r>
        <w:t xml:space="preserve"> not be</w:t>
      </w:r>
      <w:r>
        <w:rPr>
          <w:spacing w:val="-1"/>
        </w:rPr>
        <w:t xml:space="preserve"> </w:t>
      </w:r>
      <w:r>
        <w:t>possible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carry</w:t>
      </w:r>
      <w:r>
        <w:rPr>
          <w:spacing w:val="-8"/>
        </w:rPr>
        <w:t xml:space="preserve"> </w:t>
      </w:r>
      <w:r>
        <w:t>out the</w:t>
      </w:r>
      <w:r>
        <w:rPr>
          <w:spacing w:val="-1"/>
        </w:rPr>
        <w:t xml:space="preserve"> mandates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-1"/>
        </w:rPr>
        <w:t>Magnuson-Stevens</w:t>
      </w:r>
      <w:r>
        <w:t xml:space="preserve"> </w:t>
      </w:r>
      <w:r>
        <w:rPr>
          <w:spacing w:val="-1"/>
        </w:rPr>
        <w:t>Act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other laws</w:t>
      </w:r>
      <w:r>
        <w:t xml:space="preserve"> if</w:t>
      </w:r>
      <w:r>
        <w:rPr>
          <w:spacing w:val="-1"/>
        </w:rPr>
        <w:t xml:space="preserve"> approval</w:t>
      </w:r>
      <w:r>
        <w:t xml:space="preserve"> to </w:t>
      </w:r>
      <w:r>
        <w:rPr>
          <w:spacing w:val="-1"/>
        </w:rPr>
        <w:t>continue these previously</w:t>
      </w:r>
      <w:r>
        <w:rPr>
          <w:spacing w:val="-8"/>
        </w:rPr>
        <w:t xml:space="preserve"> </w:t>
      </w:r>
      <w:r>
        <w:rPr>
          <w:spacing w:val="-1"/>
        </w:rPr>
        <w:t>approved</w:t>
      </w:r>
      <w:r>
        <w:rPr>
          <w:spacing w:val="95"/>
        </w:rPr>
        <w:t xml:space="preserve"> </w:t>
      </w:r>
      <w:r>
        <w:rPr>
          <w:spacing w:val="-1"/>
        </w:rPr>
        <w:t>collections</w:t>
      </w:r>
      <w:r>
        <w:t xml:space="preserve"> </w:t>
      </w:r>
      <w:r>
        <w:rPr>
          <w:spacing w:val="-1"/>
        </w:rPr>
        <w:t xml:space="preserve">were </w:t>
      </w:r>
      <w:r>
        <w:t>to be</w:t>
      </w:r>
      <w:r>
        <w:rPr>
          <w:spacing w:val="-1"/>
        </w:rPr>
        <w:t xml:space="preserve"> denied.</w:t>
      </w:r>
    </w:p>
    <w:p w:rsidR="001A4F60" w:rsidRDefault="001A4F60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1A4F60" w:rsidRDefault="009938CB">
      <w:pPr>
        <w:pStyle w:val="BodyText"/>
        <w:spacing w:before="0" w:line="246" w:lineRule="auto"/>
        <w:ind w:left="120" w:right="110"/>
        <w:rPr>
          <w:spacing w:val="-1"/>
        </w:rPr>
      </w:pPr>
      <w:r>
        <w:t>A</w:t>
      </w:r>
      <w:r>
        <w:rPr>
          <w:spacing w:val="-1"/>
        </w:rPr>
        <w:t xml:space="preserve"> new collection</w:t>
      </w:r>
      <w:r>
        <w:t xml:space="preserve"> of</w:t>
      </w:r>
      <w:r>
        <w:rPr>
          <w:spacing w:val="-1"/>
        </w:rPr>
        <w:t xml:space="preserve"> information</w:t>
      </w:r>
      <w:r>
        <w:t xml:space="preserve"> </w:t>
      </w:r>
      <w:r>
        <w:rPr>
          <w:spacing w:val="-1"/>
        </w:rPr>
        <w:t>would</w:t>
      </w:r>
      <w:r>
        <w:t xml:space="preserve"> </w:t>
      </w:r>
      <w:r>
        <w:rPr>
          <w:spacing w:val="-1"/>
        </w:rPr>
        <w:t>require an</w:t>
      </w:r>
      <w:r>
        <w:t xml:space="preserve"> </w:t>
      </w:r>
      <w:r>
        <w:rPr>
          <w:spacing w:val="-1"/>
        </w:rPr>
        <w:t>entity</w:t>
      </w:r>
      <w:r>
        <w:rPr>
          <w:spacing w:val="-8"/>
        </w:rPr>
        <w:t xml:space="preserve"> </w:t>
      </w:r>
      <w:r>
        <w:t>to</w:t>
      </w:r>
      <w:r>
        <w:rPr>
          <w:spacing w:val="-1"/>
        </w:rPr>
        <w:t xml:space="preserve"> identify</w:t>
      </w:r>
      <w:r>
        <w:rPr>
          <w:spacing w:val="-8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more permits</w:t>
      </w:r>
      <w:r>
        <w:t xml:space="preserve"> </w:t>
      </w:r>
      <w:r>
        <w:rPr>
          <w:spacing w:val="-1"/>
        </w:rPr>
        <w:t>that</w:t>
      </w:r>
      <w:r>
        <w:t xml:space="preserve"> it is</w:t>
      </w:r>
      <w:r>
        <w:rPr>
          <w:spacing w:val="95"/>
        </w:rPr>
        <w:t xml:space="preserve"> </w:t>
      </w:r>
      <w:r>
        <w:rPr>
          <w:spacing w:val="-1"/>
        </w:rPr>
        <w:t>rendering</w:t>
      </w:r>
      <w:r>
        <w:rPr>
          <w:spacing w:val="-3"/>
        </w:rPr>
        <w:t xml:space="preserve"> </w:t>
      </w:r>
      <w:r>
        <w:rPr>
          <w:spacing w:val="-1"/>
        </w:rPr>
        <w:t xml:space="preserve">“unusable” for </w:t>
      </w:r>
      <w:r>
        <w:t>the</w:t>
      </w:r>
      <w:r>
        <w:rPr>
          <w:spacing w:val="-1"/>
        </w:rPr>
        <w:t xml:space="preserve"> </w:t>
      </w:r>
      <w:r>
        <w:t xml:space="preserve">next </w:t>
      </w:r>
      <w:r>
        <w:rPr>
          <w:spacing w:val="-1"/>
        </w:rPr>
        <w:t>fishing</w:t>
      </w:r>
      <w:r>
        <w:rPr>
          <w:spacing w:val="-3"/>
        </w:rPr>
        <w:t xml:space="preserve"> year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1"/>
        </w:rPr>
        <w:t xml:space="preserve">order </w:t>
      </w:r>
      <w:r>
        <w:t xml:space="preserve">to </w:t>
      </w:r>
      <w:r>
        <w:rPr>
          <w:spacing w:val="-1"/>
        </w:rPr>
        <w:t>operate within</w:t>
      </w:r>
      <w:r>
        <w:t xml:space="preserve"> the</w:t>
      </w:r>
      <w:r>
        <w:rPr>
          <w:spacing w:val="-1"/>
        </w:rPr>
        <w:t xml:space="preserve"> Potential</w:t>
      </w:r>
      <w:r>
        <w:t xml:space="preserve"> </w:t>
      </w:r>
      <w:r>
        <w:rPr>
          <w:spacing w:val="-1"/>
        </w:rPr>
        <w:t>Sector</w:t>
      </w:r>
      <w:r>
        <w:rPr>
          <w:spacing w:val="93"/>
        </w:rPr>
        <w:t xml:space="preserve"> </w:t>
      </w:r>
      <w:r>
        <w:rPr>
          <w:spacing w:val="-1"/>
        </w:rPr>
        <w:t>Contribution</w:t>
      </w:r>
      <w:r>
        <w:t xml:space="preserve"> </w:t>
      </w:r>
      <w:r>
        <w:rPr>
          <w:spacing w:val="-1"/>
        </w:rPr>
        <w:t xml:space="preserve">(PSC) </w:t>
      </w:r>
      <w:r>
        <w:t xml:space="preserve">limit.  </w:t>
      </w:r>
      <w:r>
        <w:rPr>
          <w:spacing w:val="-1"/>
        </w:rPr>
        <w:t>The proposed</w:t>
      </w:r>
      <w:r>
        <w:t xml:space="preserve"> PSC limit is 232.5,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currently,</w:t>
      </w:r>
      <w:r>
        <w:t xml:space="preserve"> no </w:t>
      </w:r>
      <w:r>
        <w:rPr>
          <w:spacing w:val="-1"/>
        </w:rPr>
        <w:t>entity</w:t>
      </w:r>
      <w:r>
        <w:rPr>
          <w:spacing w:val="-8"/>
        </w:rPr>
        <w:t xml:space="preserve"> </w:t>
      </w:r>
      <w:r>
        <w:rPr>
          <w:spacing w:val="-1"/>
        </w:rPr>
        <w:t>has</w:t>
      </w:r>
      <w:r>
        <w:t xml:space="preserve"> a</w:t>
      </w:r>
      <w:r>
        <w:rPr>
          <w:spacing w:val="-1"/>
        </w:rPr>
        <w:t xml:space="preserve"> </w:t>
      </w:r>
      <w:r>
        <w:t>PSC</w:t>
      </w:r>
      <w:r>
        <w:rPr>
          <w:spacing w:val="81"/>
        </w:rPr>
        <w:t xml:space="preserve"> </w:t>
      </w:r>
      <w:r>
        <w:rPr>
          <w:spacing w:val="-1"/>
        </w:rPr>
        <w:t>greater than</w:t>
      </w:r>
      <w:r>
        <w:t xml:space="preserve"> 140.  </w:t>
      </w:r>
      <w:r>
        <w:rPr>
          <w:spacing w:val="-1"/>
        </w:rPr>
        <w:t>As</w:t>
      </w:r>
      <w:r>
        <w:t xml:space="preserve"> a</w:t>
      </w:r>
      <w:r>
        <w:rPr>
          <w:spacing w:val="-1"/>
        </w:rPr>
        <w:t xml:space="preserve"> result,</w:t>
      </w:r>
      <w:r>
        <w:t xml:space="preserve"> it is </w:t>
      </w:r>
      <w:r>
        <w:rPr>
          <w:spacing w:val="-1"/>
        </w:rPr>
        <w:t>unlikely</w:t>
      </w:r>
      <w:r>
        <w:rPr>
          <w:spacing w:val="-8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any</w:t>
      </w:r>
      <w:r>
        <w:rPr>
          <w:spacing w:val="-8"/>
        </w:rPr>
        <w:t xml:space="preserve"> </w:t>
      </w:r>
      <w:r>
        <w:rPr>
          <w:spacing w:val="-1"/>
        </w:rPr>
        <w:t>entity</w:t>
      </w:r>
      <w:r>
        <w:rPr>
          <w:spacing w:val="-8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reach</w:t>
      </w:r>
      <w:r>
        <w:t xml:space="preserve"> this limit </w:t>
      </w:r>
      <w:r>
        <w:rPr>
          <w:spacing w:val="-1"/>
        </w:rPr>
        <w:t>within</w:t>
      </w:r>
      <w:r>
        <w:t xml:space="preserve"> the</w:t>
      </w:r>
      <w:r>
        <w:rPr>
          <w:spacing w:val="-1"/>
        </w:rPr>
        <w:t xml:space="preserve"> </w:t>
      </w:r>
      <w:r>
        <w:t xml:space="preserve">next </w:t>
      </w:r>
      <w:r>
        <w:rPr>
          <w:spacing w:val="-1"/>
        </w:rPr>
        <w:t>few</w:t>
      </w:r>
      <w:r>
        <w:rPr>
          <w:spacing w:val="71"/>
        </w:rPr>
        <w:t xml:space="preserve"> </w:t>
      </w:r>
      <w:r>
        <w:rPr>
          <w:spacing w:val="-2"/>
        </w:rPr>
        <w:t>years,</w:t>
      </w:r>
      <w:r>
        <w:t xml:space="preserve"> if</w:t>
      </w:r>
      <w:r>
        <w:rPr>
          <w:spacing w:val="-1"/>
        </w:rPr>
        <w:t xml:space="preserve"> ever.</w:t>
      </w:r>
      <w:r>
        <w:t xml:space="preserve">  </w:t>
      </w:r>
      <w:r>
        <w:rPr>
          <w:spacing w:val="-1"/>
        </w:rPr>
        <w:t>Nonetheless,</w:t>
      </w:r>
      <w:r>
        <w:t xml:space="preserve"> </w:t>
      </w:r>
      <w:r>
        <w:rPr>
          <w:spacing w:val="-1"/>
        </w:rPr>
        <w:t>as</w:t>
      </w:r>
      <w:r>
        <w:t xml:space="preserve"> a</w:t>
      </w:r>
      <w:r>
        <w:rPr>
          <w:spacing w:val="-1"/>
        </w:rPr>
        <w:t xml:space="preserve"> precautionary</w:t>
      </w:r>
      <w:r>
        <w:rPr>
          <w:spacing w:val="-8"/>
        </w:rPr>
        <w:t xml:space="preserve"> </w:t>
      </w:r>
      <w:r>
        <w:rPr>
          <w:spacing w:val="-1"/>
        </w:rPr>
        <w:t>approach,</w:t>
      </w:r>
      <w:r>
        <w:t xml:space="preserve"> the</w:t>
      </w:r>
      <w:r>
        <w:rPr>
          <w:spacing w:val="-1"/>
        </w:rPr>
        <w:t xml:space="preserve"> “Northeast</w:t>
      </w:r>
      <w:r>
        <w:t xml:space="preserve"> </w:t>
      </w:r>
      <w:r>
        <w:rPr>
          <w:spacing w:val="-1"/>
        </w:rPr>
        <w:t>Multispecies</w:t>
      </w:r>
      <w:r>
        <w:t xml:space="preserve"> </w:t>
      </w:r>
      <w:r>
        <w:rPr>
          <w:spacing w:val="-1"/>
        </w:rPr>
        <w:t>Permit</w:t>
      </w:r>
      <w:r>
        <w:rPr>
          <w:spacing w:val="85"/>
        </w:rPr>
        <w:t xml:space="preserve"> </w:t>
      </w:r>
      <w:r>
        <w:rPr>
          <w:spacing w:val="-1"/>
        </w:rPr>
        <w:t>Shelving</w:t>
      </w:r>
      <w:r>
        <w:rPr>
          <w:spacing w:val="-3"/>
        </w:rPr>
        <w:t xml:space="preserve"> </w:t>
      </w:r>
      <w:r>
        <w:rPr>
          <w:spacing w:val="-1"/>
        </w:rPr>
        <w:t xml:space="preserve">Form” </w:t>
      </w:r>
      <w:r>
        <w:t xml:space="preserve">is </w:t>
      </w:r>
      <w:r>
        <w:rPr>
          <w:spacing w:val="-1"/>
        </w:rPr>
        <w:t>being</w:t>
      </w:r>
      <w:r>
        <w:rPr>
          <w:spacing w:val="-3"/>
        </w:rPr>
        <w:t xml:space="preserve"> </w:t>
      </w:r>
      <w:r>
        <w:rPr>
          <w:spacing w:val="-1"/>
        </w:rPr>
        <w:t>added</w:t>
      </w:r>
      <w:r>
        <w:t xml:space="preserve"> to this </w:t>
      </w:r>
      <w:r>
        <w:rPr>
          <w:spacing w:val="-1"/>
        </w:rPr>
        <w:t>temporary</w:t>
      </w:r>
      <w:r>
        <w:rPr>
          <w:spacing w:val="-8"/>
        </w:rPr>
        <w:t xml:space="preserve"> </w:t>
      </w:r>
      <w:r>
        <w:rPr>
          <w:spacing w:val="-1"/>
        </w:rPr>
        <w:t>new information</w:t>
      </w:r>
      <w:r>
        <w:t xml:space="preserve"> </w:t>
      </w:r>
      <w:r>
        <w:rPr>
          <w:spacing w:val="-1"/>
        </w:rPr>
        <w:t>collection.</w:t>
      </w:r>
    </w:p>
    <w:p w:rsidR="00F34FBB" w:rsidRDefault="00F34FBB">
      <w:pPr>
        <w:pStyle w:val="BodyText"/>
        <w:spacing w:before="0" w:line="246" w:lineRule="auto"/>
        <w:ind w:left="120" w:right="110"/>
      </w:pPr>
    </w:p>
    <w:p w:rsidR="001A4F60" w:rsidRDefault="009938CB">
      <w:pPr>
        <w:pStyle w:val="Heading1"/>
        <w:numPr>
          <w:ilvl w:val="0"/>
          <w:numId w:val="2"/>
        </w:numPr>
        <w:tabs>
          <w:tab w:val="left" w:pos="420"/>
        </w:tabs>
        <w:spacing w:before="5" w:line="246" w:lineRule="auto"/>
        <w:ind w:right="388" w:firstLine="0"/>
        <w:rPr>
          <w:b w:val="0"/>
          <w:bCs w:val="0"/>
          <w:u w:val="none"/>
        </w:rPr>
      </w:pPr>
      <w:r>
        <w:rPr>
          <w:u w:val="thick" w:color="000000"/>
        </w:rPr>
        <w:t>Explain how, by</w:t>
      </w:r>
      <w:r>
        <w:rPr>
          <w:spacing w:val="-1"/>
          <w:u w:val="thick" w:color="000000"/>
        </w:rPr>
        <w:t xml:space="preserve"> whom,</w:t>
      </w:r>
      <w:r>
        <w:rPr>
          <w:u w:val="thick" w:color="000000"/>
        </w:rPr>
        <w:t xml:space="preserve"> how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frequently,</w:t>
      </w:r>
      <w:r>
        <w:rPr>
          <w:u w:val="thick" w:color="000000"/>
        </w:rPr>
        <w:t xml:space="preserve"> and for</w:t>
      </w:r>
      <w:r>
        <w:rPr>
          <w:spacing w:val="-1"/>
          <w:u w:val="thick" w:color="000000"/>
        </w:rPr>
        <w:t xml:space="preserve"> </w:t>
      </w:r>
      <w:r>
        <w:rPr>
          <w:u w:val="thick" w:color="000000"/>
        </w:rPr>
        <w:t>what</w:t>
      </w:r>
      <w:r>
        <w:rPr>
          <w:spacing w:val="-1"/>
          <w:u w:val="thick" w:color="000000"/>
        </w:rPr>
        <w:t xml:space="preserve"> purpose the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information</w:t>
      </w:r>
      <w:r>
        <w:rPr>
          <w:u w:val="thick" w:color="000000"/>
        </w:rPr>
        <w:t xml:space="preserve"> will be</w:t>
      </w:r>
      <w:r>
        <w:rPr>
          <w:spacing w:val="57"/>
          <w:u w:val="none"/>
        </w:rPr>
        <w:t xml:space="preserve"> </w:t>
      </w:r>
      <w:r>
        <w:rPr>
          <w:spacing w:val="-1"/>
          <w:u w:val="thick" w:color="000000"/>
        </w:rPr>
        <w:t>used.</w:t>
      </w:r>
      <w:r>
        <w:rPr>
          <w:spacing w:val="59"/>
          <w:u w:val="thick" w:color="000000"/>
        </w:rPr>
        <w:t xml:space="preserve"> </w:t>
      </w:r>
      <w:r>
        <w:rPr>
          <w:u w:val="thick" w:color="000000"/>
        </w:rPr>
        <w:t>If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the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information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collected</w:t>
      </w:r>
      <w:r>
        <w:rPr>
          <w:u w:val="thick" w:color="000000"/>
        </w:rPr>
        <w:t xml:space="preserve"> will be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disseminated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to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the</w:t>
      </w:r>
      <w:r>
        <w:rPr>
          <w:spacing w:val="-2"/>
          <w:u w:val="thick" w:color="000000"/>
        </w:rPr>
        <w:t xml:space="preserve"> </w:t>
      </w:r>
      <w:r>
        <w:rPr>
          <w:u w:val="thick" w:color="000000"/>
        </w:rPr>
        <w:t>public</w:t>
      </w:r>
      <w:r>
        <w:rPr>
          <w:spacing w:val="-1"/>
          <w:u w:val="thick" w:color="000000"/>
        </w:rPr>
        <w:t xml:space="preserve"> </w:t>
      </w:r>
      <w:r>
        <w:rPr>
          <w:u w:val="thick" w:color="000000"/>
        </w:rPr>
        <w:t>or</w:t>
      </w:r>
      <w:r>
        <w:rPr>
          <w:spacing w:val="-1"/>
          <w:u w:val="thick" w:color="000000"/>
        </w:rPr>
        <w:t xml:space="preserve"> used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to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support</w:t>
      </w:r>
      <w:r>
        <w:rPr>
          <w:spacing w:val="71"/>
          <w:u w:val="none"/>
        </w:rPr>
        <w:t xml:space="preserve"> </w:t>
      </w:r>
      <w:r>
        <w:rPr>
          <w:spacing w:val="-1"/>
          <w:u w:val="thick" w:color="000000"/>
        </w:rPr>
        <w:t>information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 xml:space="preserve">that </w:t>
      </w:r>
      <w:r>
        <w:rPr>
          <w:u w:val="thick" w:color="000000"/>
        </w:rPr>
        <w:t>will be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disseminated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to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the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public,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then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explain</w:t>
      </w:r>
      <w:r>
        <w:rPr>
          <w:u w:val="thick" w:color="000000"/>
        </w:rPr>
        <w:t xml:space="preserve"> how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the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collection</w:t>
      </w:r>
      <w:r>
        <w:rPr>
          <w:spacing w:val="81"/>
          <w:u w:val="none"/>
        </w:rPr>
        <w:t xml:space="preserve"> </w:t>
      </w:r>
      <w:r>
        <w:rPr>
          <w:spacing w:val="-1"/>
          <w:u w:val="thick" w:color="000000"/>
        </w:rPr>
        <w:t>complies</w:t>
      </w:r>
      <w:r>
        <w:rPr>
          <w:u w:val="thick" w:color="000000"/>
        </w:rPr>
        <w:t xml:space="preserve"> with all </w:t>
      </w:r>
      <w:r>
        <w:rPr>
          <w:spacing w:val="-1"/>
          <w:u w:val="thick" w:color="000000"/>
        </w:rPr>
        <w:t>applicable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Information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Quality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Guidelines</w:t>
      </w:r>
      <w:r>
        <w:rPr>
          <w:spacing w:val="-1"/>
          <w:u w:val="none"/>
        </w:rPr>
        <w:t>.</w:t>
      </w:r>
    </w:p>
    <w:p w:rsidR="001A4F60" w:rsidRDefault="001A4F60">
      <w:pPr>
        <w:spacing w:before="3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1A4F60" w:rsidRDefault="009938CB">
      <w:pPr>
        <w:pStyle w:val="BodyText"/>
        <w:spacing w:line="246" w:lineRule="auto"/>
        <w:ind w:left="119" w:right="111"/>
      </w:pPr>
      <w:r>
        <w:t>A</w:t>
      </w:r>
      <w:r>
        <w:rPr>
          <w:spacing w:val="-1"/>
        </w:rPr>
        <w:t xml:space="preserve"> new collection</w:t>
      </w:r>
      <w:r>
        <w:t xml:space="preserve"> of</w:t>
      </w:r>
      <w:r>
        <w:rPr>
          <w:spacing w:val="-1"/>
        </w:rPr>
        <w:t xml:space="preserve"> information</w:t>
      </w:r>
      <w:r>
        <w:t xml:space="preserve"> </w:t>
      </w:r>
      <w:r>
        <w:rPr>
          <w:spacing w:val="-1"/>
        </w:rPr>
        <w:t>would</w:t>
      </w:r>
      <w:r>
        <w:t xml:space="preserve"> </w:t>
      </w:r>
      <w:r>
        <w:rPr>
          <w:spacing w:val="-1"/>
        </w:rPr>
        <w:t>require an</w:t>
      </w:r>
      <w:r>
        <w:t xml:space="preserve"> </w:t>
      </w:r>
      <w:r>
        <w:rPr>
          <w:spacing w:val="-1"/>
        </w:rPr>
        <w:t>entity</w:t>
      </w:r>
      <w:r>
        <w:rPr>
          <w:spacing w:val="-8"/>
        </w:rPr>
        <w:t xml:space="preserve"> </w:t>
      </w:r>
      <w:r>
        <w:t xml:space="preserve">to </w:t>
      </w:r>
      <w:r>
        <w:rPr>
          <w:spacing w:val="-1"/>
        </w:rPr>
        <w:t>identify</w:t>
      </w:r>
      <w:r>
        <w:rPr>
          <w:spacing w:val="-8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more permits</w:t>
      </w:r>
      <w:r>
        <w:t xml:space="preserve"> </w:t>
      </w:r>
      <w:r>
        <w:rPr>
          <w:spacing w:val="-1"/>
        </w:rPr>
        <w:t>that</w:t>
      </w:r>
      <w:r>
        <w:t xml:space="preserve"> it is</w:t>
      </w:r>
      <w:r>
        <w:rPr>
          <w:spacing w:val="97"/>
        </w:rPr>
        <w:t xml:space="preserve"> </w:t>
      </w:r>
      <w:r>
        <w:rPr>
          <w:spacing w:val="-1"/>
        </w:rPr>
        <w:t>rendering</w:t>
      </w:r>
      <w:r>
        <w:rPr>
          <w:spacing w:val="-3"/>
        </w:rPr>
        <w:t xml:space="preserve"> </w:t>
      </w:r>
      <w:r>
        <w:rPr>
          <w:spacing w:val="-1"/>
        </w:rPr>
        <w:t xml:space="preserve">“unusable” for </w:t>
      </w:r>
      <w:r>
        <w:t>the</w:t>
      </w:r>
      <w:r>
        <w:rPr>
          <w:spacing w:val="-1"/>
        </w:rPr>
        <w:t xml:space="preserve"> </w:t>
      </w:r>
      <w:r>
        <w:t xml:space="preserve">next </w:t>
      </w:r>
      <w:r>
        <w:rPr>
          <w:spacing w:val="-1"/>
        </w:rPr>
        <w:t>fishing</w:t>
      </w:r>
      <w:r>
        <w:rPr>
          <w:spacing w:val="-3"/>
        </w:rPr>
        <w:t xml:space="preserve"> year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1"/>
        </w:rPr>
        <w:t xml:space="preserve">order </w:t>
      </w:r>
      <w:r>
        <w:t xml:space="preserve">to </w:t>
      </w:r>
      <w:r>
        <w:rPr>
          <w:spacing w:val="-1"/>
        </w:rPr>
        <w:t>operate within</w:t>
      </w:r>
      <w:r>
        <w:t xml:space="preserve"> the</w:t>
      </w:r>
      <w:r>
        <w:rPr>
          <w:spacing w:val="-1"/>
        </w:rPr>
        <w:t xml:space="preserve"> Potential</w:t>
      </w:r>
      <w:r>
        <w:t xml:space="preserve"> </w:t>
      </w:r>
      <w:r>
        <w:rPr>
          <w:spacing w:val="-1"/>
        </w:rPr>
        <w:t>Sector</w:t>
      </w:r>
      <w:r>
        <w:rPr>
          <w:spacing w:val="93"/>
        </w:rPr>
        <w:t xml:space="preserve"> </w:t>
      </w:r>
      <w:r>
        <w:rPr>
          <w:spacing w:val="-1"/>
        </w:rPr>
        <w:t>Contribution</w:t>
      </w:r>
      <w:r>
        <w:t xml:space="preserve"> </w:t>
      </w:r>
      <w:r>
        <w:rPr>
          <w:spacing w:val="-1"/>
        </w:rPr>
        <w:t xml:space="preserve">(PSC) </w:t>
      </w:r>
      <w:r>
        <w:t xml:space="preserve">limit.  </w:t>
      </w:r>
      <w:r>
        <w:rPr>
          <w:spacing w:val="-1"/>
        </w:rPr>
        <w:t>The proposed</w:t>
      </w:r>
      <w:r>
        <w:t xml:space="preserve"> PSC limit is 232.5,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currently,</w:t>
      </w:r>
      <w:r>
        <w:t xml:space="preserve"> no </w:t>
      </w:r>
      <w:r>
        <w:rPr>
          <w:spacing w:val="-1"/>
        </w:rPr>
        <w:t>entity</w:t>
      </w:r>
      <w:r>
        <w:rPr>
          <w:spacing w:val="-8"/>
        </w:rPr>
        <w:t xml:space="preserve"> </w:t>
      </w:r>
      <w:r>
        <w:rPr>
          <w:spacing w:val="-1"/>
        </w:rPr>
        <w:t>has</w:t>
      </w:r>
      <w:r>
        <w:t xml:space="preserve"> a</w:t>
      </w:r>
      <w:r>
        <w:rPr>
          <w:spacing w:val="-1"/>
        </w:rPr>
        <w:t xml:space="preserve"> </w:t>
      </w:r>
      <w:r>
        <w:t>PSC</w:t>
      </w:r>
      <w:r>
        <w:rPr>
          <w:spacing w:val="81"/>
        </w:rPr>
        <w:t xml:space="preserve"> </w:t>
      </w:r>
      <w:r>
        <w:rPr>
          <w:spacing w:val="-1"/>
        </w:rPr>
        <w:t>greater than</w:t>
      </w:r>
      <w:r>
        <w:t xml:space="preserve"> 140.  </w:t>
      </w:r>
      <w:r>
        <w:rPr>
          <w:spacing w:val="-1"/>
        </w:rPr>
        <w:t>As</w:t>
      </w:r>
      <w:r>
        <w:t xml:space="preserve"> a</w:t>
      </w:r>
      <w:r>
        <w:rPr>
          <w:spacing w:val="-1"/>
        </w:rPr>
        <w:t xml:space="preserve"> result,</w:t>
      </w:r>
      <w:r>
        <w:t xml:space="preserve"> it is </w:t>
      </w:r>
      <w:r>
        <w:rPr>
          <w:spacing w:val="-1"/>
        </w:rPr>
        <w:t>unlikely</w:t>
      </w:r>
      <w:r>
        <w:rPr>
          <w:spacing w:val="-8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any</w:t>
      </w:r>
      <w:r>
        <w:rPr>
          <w:spacing w:val="-8"/>
        </w:rPr>
        <w:t xml:space="preserve"> </w:t>
      </w:r>
      <w:r>
        <w:rPr>
          <w:spacing w:val="-1"/>
        </w:rPr>
        <w:t>entity</w:t>
      </w:r>
      <w:r>
        <w:rPr>
          <w:spacing w:val="-8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reach</w:t>
      </w:r>
      <w:r>
        <w:t xml:space="preserve"> this limit </w:t>
      </w:r>
      <w:r>
        <w:rPr>
          <w:spacing w:val="-1"/>
        </w:rPr>
        <w:t>within</w:t>
      </w:r>
      <w:r>
        <w:t xml:space="preserve"> the</w:t>
      </w:r>
      <w:r>
        <w:rPr>
          <w:spacing w:val="-1"/>
        </w:rPr>
        <w:t xml:space="preserve"> </w:t>
      </w:r>
      <w:r>
        <w:t xml:space="preserve">next </w:t>
      </w:r>
      <w:r>
        <w:rPr>
          <w:spacing w:val="-1"/>
        </w:rPr>
        <w:t>few</w:t>
      </w:r>
      <w:r>
        <w:rPr>
          <w:spacing w:val="75"/>
        </w:rPr>
        <w:t xml:space="preserve"> </w:t>
      </w:r>
      <w:r>
        <w:rPr>
          <w:spacing w:val="-2"/>
        </w:rPr>
        <w:t>years,</w:t>
      </w:r>
      <w:r>
        <w:t xml:space="preserve"> if</w:t>
      </w:r>
      <w:r>
        <w:rPr>
          <w:spacing w:val="-1"/>
        </w:rPr>
        <w:t xml:space="preserve"> ever.</w:t>
      </w:r>
      <w:r>
        <w:t xml:space="preserve">  </w:t>
      </w:r>
      <w:r>
        <w:rPr>
          <w:spacing w:val="-1"/>
        </w:rPr>
        <w:t>Nonetheless,</w:t>
      </w:r>
      <w:r>
        <w:t xml:space="preserve"> </w:t>
      </w:r>
      <w:r>
        <w:rPr>
          <w:spacing w:val="-1"/>
        </w:rPr>
        <w:t>as</w:t>
      </w:r>
      <w:r>
        <w:t xml:space="preserve"> a</w:t>
      </w:r>
      <w:r>
        <w:rPr>
          <w:spacing w:val="-1"/>
        </w:rPr>
        <w:t xml:space="preserve"> precautionary</w:t>
      </w:r>
      <w:r>
        <w:rPr>
          <w:spacing w:val="-8"/>
        </w:rPr>
        <w:t xml:space="preserve"> </w:t>
      </w:r>
      <w:r>
        <w:rPr>
          <w:spacing w:val="-1"/>
        </w:rPr>
        <w:t>approach,</w:t>
      </w:r>
      <w:r>
        <w:t xml:space="preserve"> the</w:t>
      </w:r>
      <w:r>
        <w:rPr>
          <w:spacing w:val="-1"/>
        </w:rPr>
        <w:t xml:space="preserve"> “Northeast</w:t>
      </w:r>
      <w:r>
        <w:t xml:space="preserve"> </w:t>
      </w:r>
      <w:r>
        <w:rPr>
          <w:spacing w:val="-1"/>
        </w:rPr>
        <w:t>Multispecies</w:t>
      </w:r>
      <w:r>
        <w:t xml:space="preserve"> </w:t>
      </w:r>
      <w:r>
        <w:rPr>
          <w:spacing w:val="-1"/>
        </w:rPr>
        <w:t>Permit</w:t>
      </w:r>
      <w:r>
        <w:rPr>
          <w:spacing w:val="83"/>
        </w:rPr>
        <w:t xml:space="preserve"> </w:t>
      </w:r>
      <w:r>
        <w:rPr>
          <w:spacing w:val="-1"/>
        </w:rPr>
        <w:t>Shelving</w:t>
      </w:r>
      <w:r>
        <w:rPr>
          <w:spacing w:val="-3"/>
        </w:rPr>
        <w:t xml:space="preserve"> </w:t>
      </w:r>
      <w:r>
        <w:rPr>
          <w:spacing w:val="-1"/>
        </w:rPr>
        <w:t xml:space="preserve">Form” </w:t>
      </w:r>
      <w:r>
        <w:t xml:space="preserve">is </w:t>
      </w:r>
      <w:r>
        <w:rPr>
          <w:spacing w:val="-1"/>
        </w:rPr>
        <w:t>being</w:t>
      </w:r>
      <w:r>
        <w:rPr>
          <w:spacing w:val="-3"/>
        </w:rPr>
        <w:t xml:space="preserve"> </w:t>
      </w:r>
      <w:r>
        <w:rPr>
          <w:spacing w:val="-1"/>
        </w:rPr>
        <w:t>added</w:t>
      </w:r>
      <w:r>
        <w:t xml:space="preserve"> </w:t>
      </w:r>
      <w:r>
        <w:rPr>
          <w:spacing w:val="-1"/>
        </w:rPr>
        <w:t>as</w:t>
      </w:r>
      <w:r>
        <w:t xml:space="preserve"> a</w:t>
      </w:r>
      <w:r>
        <w:rPr>
          <w:spacing w:val="-1"/>
        </w:rPr>
        <w:t xml:space="preserve"> requirement.</w:t>
      </w:r>
      <w:r>
        <w:rPr>
          <w:spacing w:val="60"/>
        </w:rPr>
        <w:t xml:space="preserve"> </w:t>
      </w:r>
      <w:r>
        <w:rPr>
          <w:spacing w:val="-1"/>
        </w:rPr>
        <w:t>Burden</w:t>
      </w:r>
      <w:r>
        <w:t xml:space="preserve"> </w:t>
      </w:r>
      <w:r>
        <w:rPr>
          <w:spacing w:val="-1"/>
        </w:rPr>
        <w:t>estimates</w:t>
      </w:r>
      <w:r>
        <w:t xml:space="preserve"> </w:t>
      </w:r>
      <w:r>
        <w:rPr>
          <w:spacing w:val="-1"/>
        </w:rPr>
        <w:t xml:space="preserve">estimate </w:t>
      </w:r>
      <w:r>
        <w:t xml:space="preserve">2 </w:t>
      </w:r>
      <w:r>
        <w:rPr>
          <w:spacing w:val="-1"/>
        </w:rPr>
        <w:t>potential</w:t>
      </w:r>
      <w:r>
        <w:t xml:space="preserve"> </w:t>
      </w:r>
      <w:r>
        <w:rPr>
          <w:spacing w:val="-1"/>
        </w:rPr>
        <w:t>users</w:t>
      </w:r>
      <w:r>
        <w:rPr>
          <w:spacing w:val="97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spend</w:t>
      </w:r>
      <w:r>
        <w:t xml:space="preserve"> 30 </w:t>
      </w:r>
      <w:r>
        <w:rPr>
          <w:spacing w:val="-1"/>
        </w:rPr>
        <w:t>minutes</w:t>
      </w:r>
      <w:r>
        <w:t xml:space="preserve"> to </w:t>
      </w:r>
      <w:r>
        <w:rPr>
          <w:spacing w:val="-1"/>
        </w:rPr>
        <w:t xml:space="preserve">complete </w:t>
      </w:r>
      <w:r>
        <w:t>the</w:t>
      </w:r>
      <w:r>
        <w:rPr>
          <w:spacing w:val="-1"/>
        </w:rPr>
        <w:t xml:space="preserve"> form.</w:t>
      </w:r>
      <w:r>
        <w:rPr>
          <w:spacing w:val="60"/>
        </w:rPr>
        <w:t xml:space="preserve"> </w:t>
      </w:r>
      <w:r>
        <w:rPr>
          <w:spacing w:val="-1"/>
        </w:rPr>
        <w:t xml:space="preserve">The </w:t>
      </w:r>
      <w:r>
        <w:t xml:space="preserve">30 </w:t>
      </w:r>
      <w:r>
        <w:rPr>
          <w:spacing w:val="-1"/>
        </w:rPr>
        <w:t>minutes</w:t>
      </w:r>
      <w:r>
        <w:t xml:space="preserve"> </w:t>
      </w:r>
      <w:r>
        <w:rPr>
          <w:spacing w:val="-1"/>
        </w:rPr>
        <w:t>includes</w:t>
      </w:r>
      <w:r>
        <w:t xml:space="preserve"> time</w:t>
      </w:r>
      <w:r>
        <w:rPr>
          <w:spacing w:val="-1"/>
        </w:rPr>
        <w:t xml:space="preserve"> each</w:t>
      </w:r>
      <w:r>
        <w:t xml:space="preserve"> </w:t>
      </w:r>
      <w:r>
        <w:rPr>
          <w:spacing w:val="-1"/>
        </w:rPr>
        <w:t>entity</w:t>
      </w:r>
      <w:r>
        <w:rPr>
          <w:spacing w:val="93"/>
        </w:rPr>
        <w:t xml:space="preserve"> </w:t>
      </w:r>
      <w:r>
        <w:rPr>
          <w:spacing w:val="-1"/>
        </w:rPr>
        <w:t>would</w:t>
      </w:r>
      <w:r>
        <w:t xml:space="preserve"> </w:t>
      </w:r>
      <w:r>
        <w:rPr>
          <w:spacing w:val="-1"/>
        </w:rPr>
        <w:t>spend</w:t>
      </w:r>
      <w:r>
        <w:t xml:space="preserve"> </w:t>
      </w:r>
      <w:r>
        <w:rPr>
          <w:spacing w:val="-1"/>
        </w:rPr>
        <w:t>reviewing</w:t>
      </w:r>
      <w:r>
        <w:rPr>
          <w:spacing w:val="-3"/>
        </w:rPr>
        <w:t xml:space="preserve"> </w:t>
      </w:r>
      <w:r>
        <w:t xml:space="preserve">its </w:t>
      </w:r>
      <w:r>
        <w:rPr>
          <w:spacing w:val="-1"/>
        </w:rPr>
        <w:t>permit</w:t>
      </w:r>
      <w:r>
        <w:t xml:space="preserve"> </w:t>
      </w:r>
      <w:r>
        <w:rPr>
          <w:spacing w:val="-1"/>
        </w:rPr>
        <w:t>histories,</w:t>
      </w:r>
      <w:r>
        <w:t xml:space="preserve"> </w:t>
      </w:r>
      <w:r>
        <w:rPr>
          <w:spacing w:val="-1"/>
        </w:rPr>
        <w:t>allocations,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determining</w:t>
      </w:r>
      <w:r>
        <w:rPr>
          <w:spacing w:val="-3"/>
        </w:rP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 xml:space="preserve">permit(s) </w:t>
      </w:r>
      <w:r>
        <w:t>to</w:t>
      </w:r>
      <w:r>
        <w:rPr>
          <w:spacing w:val="107"/>
        </w:rPr>
        <w:t xml:space="preserve"> </w:t>
      </w:r>
      <w:r>
        <w:rPr>
          <w:spacing w:val="-1"/>
        </w:rPr>
        <w:t>shelve.</w:t>
      </w:r>
    </w:p>
    <w:p w:rsidR="001A4F60" w:rsidRDefault="001A4F60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1A4F60" w:rsidRDefault="009938CB">
      <w:pPr>
        <w:pStyle w:val="BodyText"/>
        <w:spacing w:before="0" w:line="246" w:lineRule="auto"/>
        <w:ind w:left="120" w:right="110"/>
      </w:pPr>
      <w:r>
        <w:rPr>
          <w:spacing w:val="-1"/>
        </w:rPr>
        <w:t>The entity</w:t>
      </w:r>
      <w:r>
        <w:rPr>
          <w:spacing w:val="-8"/>
        </w:rPr>
        <w:t xml:space="preserve"> </w:t>
      </w:r>
      <w:r>
        <w:rPr>
          <w:spacing w:val="-1"/>
        </w:rPr>
        <w:t>would</w:t>
      </w:r>
      <w:r>
        <w:t xml:space="preserve"> </w:t>
      </w:r>
      <w:r>
        <w:rPr>
          <w:spacing w:val="-1"/>
        </w:rPr>
        <w:t xml:space="preserve">complete </w:t>
      </w:r>
      <w:r>
        <w:t>the</w:t>
      </w:r>
      <w:r>
        <w:rPr>
          <w:spacing w:val="-1"/>
        </w:rPr>
        <w:t xml:space="preserve"> form</w:t>
      </w:r>
      <w:r>
        <w:t xml:space="preserve"> </w:t>
      </w:r>
      <w:r>
        <w:rPr>
          <w:spacing w:val="-1"/>
        </w:rPr>
        <w:t>and</w:t>
      </w:r>
      <w:r>
        <w:t xml:space="preserve"> submit it to </w:t>
      </w:r>
      <w:r>
        <w:rPr>
          <w:spacing w:val="-1"/>
        </w:rPr>
        <w:t>NMFS</w:t>
      </w:r>
      <w:r>
        <w:t xml:space="preserve"> no </w:t>
      </w:r>
      <w:r>
        <w:rPr>
          <w:spacing w:val="-1"/>
        </w:rPr>
        <w:t>later than</w:t>
      </w:r>
      <w:r>
        <w:t xml:space="preserve"> </w:t>
      </w:r>
      <w:r>
        <w:rPr>
          <w:spacing w:val="-1"/>
        </w:rPr>
        <w:t>April</w:t>
      </w:r>
      <w:r>
        <w:t xml:space="preserve"> 1, to </w:t>
      </w:r>
      <w:r>
        <w:rPr>
          <w:spacing w:val="-1"/>
        </w:rPr>
        <w:t xml:space="preserve">render </w:t>
      </w:r>
      <w:r>
        <w:t>a</w:t>
      </w:r>
      <w:r>
        <w:rPr>
          <w:spacing w:val="69"/>
        </w:rPr>
        <w:t xml:space="preserve"> </w:t>
      </w:r>
      <w:r>
        <w:rPr>
          <w:spacing w:val="-1"/>
        </w:rPr>
        <w:t>permit</w:t>
      </w:r>
      <w:r>
        <w:t xml:space="preserve"> </w:t>
      </w:r>
      <w:r>
        <w:rPr>
          <w:spacing w:val="-1"/>
        </w:rPr>
        <w:t xml:space="preserve">“unusable” for </w:t>
      </w:r>
      <w:r>
        <w:t>the</w:t>
      </w:r>
      <w:r>
        <w:rPr>
          <w:spacing w:val="-1"/>
        </w:rPr>
        <w:t xml:space="preserve"> following</w:t>
      </w:r>
      <w:r>
        <w:rPr>
          <w:spacing w:val="-3"/>
        </w:rPr>
        <w:t xml:space="preserve"> </w:t>
      </w:r>
      <w:r>
        <w:rPr>
          <w:spacing w:val="-1"/>
        </w:rPr>
        <w:t>fishing</w:t>
      </w:r>
      <w:r>
        <w:rPr>
          <w:spacing w:val="-3"/>
        </w:rPr>
        <w:t xml:space="preserve"> year,</w:t>
      </w:r>
      <w: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begins</w:t>
      </w:r>
      <w:r>
        <w:t xml:space="preserve"> 30 </w:t>
      </w:r>
      <w:r>
        <w:rPr>
          <w:spacing w:val="-3"/>
        </w:rPr>
        <w:t>days</w:t>
      </w:r>
      <w:r>
        <w:t xml:space="preserve"> </w:t>
      </w:r>
      <w:r>
        <w:rPr>
          <w:spacing w:val="-1"/>
        </w:rPr>
        <w:t xml:space="preserve">later </w:t>
      </w:r>
      <w:r>
        <w:t xml:space="preserve">on </w:t>
      </w:r>
      <w:r>
        <w:rPr>
          <w:spacing w:val="-1"/>
        </w:rPr>
        <w:t>May</w:t>
      </w:r>
      <w:r>
        <w:rPr>
          <w:spacing w:val="-8"/>
        </w:rPr>
        <w:t xml:space="preserve"> </w:t>
      </w:r>
      <w:r>
        <w:t xml:space="preserve">1.  </w:t>
      </w:r>
      <w:r>
        <w:rPr>
          <w:spacing w:val="-1"/>
        </w:rPr>
        <w:t>The form</w:t>
      </w:r>
      <w:r>
        <w:rPr>
          <w:spacing w:val="95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identify</w:t>
      </w:r>
      <w:r>
        <w:rPr>
          <w:spacing w:val="-8"/>
        </w:rP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permit(s) will</w:t>
      </w:r>
      <w:r>
        <w:t xml:space="preserve"> be</w:t>
      </w:r>
      <w:r>
        <w:rPr>
          <w:spacing w:val="-1"/>
        </w:rPr>
        <w:t xml:space="preserve"> inactive for </w:t>
      </w:r>
      <w:r>
        <w:t>the</w:t>
      </w:r>
      <w:r>
        <w:rPr>
          <w:spacing w:val="-1"/>
        </w:rPr>
        <w:t xml:space="preserve"> </w:t>
      </w:r>
      <w:r>
        <w:t xml:space="preserve">next </w:t>
      </w:r>
      <w:r>
        <w:rPr>
          <w:spacing w:val="-1"/>
        </w:rPr>
        <w:t>fishing</w:t>
      </w:r>
      <w:r>
        <w:rPr>
          <w:spacing w:val="-3"/>
        </w:rPr>
        <w:t xml:space="preserve"> year.</w:t>
      </w:r>
      <w:r>
        <w:rPr>
          <w:spacing w:val="60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will</w:t>
      </w:r>
      <w:r>
        <w:t xml:space="preserve"> not</w:t>
      </w:r>
      <w:r>
        <w:rPr>
          <w:spacing w:val="107"/>
        </w:rPr>
        <w:t xml:space="preserve"> </w:t>
      </w:r>
      <w:r>
        <w:t>be</w:t>
      </w:r>
      <w:r>
        <w:rPr>
          <w:spacing w:val="-1"/>
        </w:rPr>
        <w:t xml:space="preserve"> disseminated</w:t>
      </w:r>
      <w:r>
        <w:t xml:space="preserve"> to the</w:t>
      </w:r>
      <w:r>
        <w:rPr>
          <w:spacing w:val="-1"/>
        </w:rPr>
        <w:t xml:space="preserve"> public.</w:t>
      </w:r>
    </w:p>
    <w:p w:rsidR="001A4F60" w:rsidRDefault="001A4F60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1A4F60" w:rsidRDefault="009938CB">
      <w:pPr>
        <w:pStyle w:val="BodyText"/>
        <w:spacing w:before="0" w:line="246" w:lineRule="auto"/>
        <w:ind w:left="120" w:right="153"/>
      </w:pPr>
      <w:r>
        <w:rPr>
          <w:spacing w:val="-1"/>
        </w:rPr>
        <w:t>NOAA will</w:t>
      </w:r>
      <w:r>
        <w:t xml:space="preserve"> </w:t>
      </w:r>
      <w:r>
        <w:rPr>
          <w:spacing w:val="-1"/>
        </w:rPr>
        <w:t>retain</w:t>
      </w:r>
      <w:r>
        <w:t xml:space="preserve"> </w:t>
      </w:r>
      <w:r>
        <w:rPr>
          <w:spacing w:val="-1"/>
        </w:rPr>
        <w:t>control</w:t>
      </w:r>
      <w:r>
        <w:t xml:space="preserve"> </w:t>
      </w:r>
      <w:r>
        <w:rPr>
          <w:spacing w:val="-1"/>
        </w:rPr>
        <w:t xml:space="preserve">over </w:t>
      </w:r>
      <w:r>
        <w:t>the</w:t>
      </w:r>
      <w:r>
        <w:rPr>
          <w:spacing w:val="-1"/>
        </w:rPr>
        <w:t xml:space="preserve"> information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safeguard</w:t>
      </w:r>
      <w:r>
        <w:t xml:space="preserve"> it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improper access,</w:t>
      </w:r>
      <w:r>
        <w:rPr>
          <w:spacing w:val="75"/>
        </w:rPr>
        <w:t xml:space="preserve"> </w:t>
      </w:r>
      <w:r>
        <w:rPr>
          <w:spacing w:val="-1"/>
        </w:rPr>
        <w:t>modification,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destruction,</w:t>
      </w:r>
      <w:r>
        <w:t xml:space="preserve"> </w:t>
      </w:r>
      <w:r>
        <w:rPr>
          <w:spacing w:val="-1"/>
        </w:rPr>
        <w:t>consistent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NOAA standards</w:t>
      </w:r>
      <w:r>
        <w:t xml:space="preserve"> </w:t>
      </w:r>
      <w:r>
        <w:rPr>
          <w:spacing w:val="-1"/>
        </w:rPr>
        <w:t>for confidentiality,</w:t>
      </w:r>
      <w:r>
        <w:t xml:space="preserve"> </w:t>
      </w:r>
      <w:r>
        <w:rPr>
          <w:spacing w:val="-2"/>
        </w:rPr>
        <w:t>privacy,</w:t>
      </w:r>
      <w:r>
        <w:t xml:space="preserve"> </w:t>
      </w:r>
      <w:r>
        <w:rPr>
          <w:spacing w:val="-1"/>
        </w:rPr>
        <w:t>and</w:t>
      </w:r>
      <w:r>
        <w:rPr>
          <w:spacing w:val="105"/>
        </w:rPr>
        <w:t xml:space="preserve"> </w:t>
      </w:r>
      <w:r>
        <w:rPr>
          <w:spacing w:val="-1"/>
        </w:rPr>
        <w:t>electronic information.</w:t>
      </w:r>
      <w:r>
        <w:t xml:space="preserve">  </w:t>
      </w:r>
      <w:r>
        <w:rPr>
          <w:spacing w:val="-1"/>
        </w:rPr>
        <w:t xml:space="preserve">See response </w:t>
      </w:r>
      <w:r>
        <w:t xml:space="preserve">to </w:t>
      </w:r>
      <w:r>
        <w:rPr>
          <w:spacing w:val="-1"/>
        </w:rPr>
        <w:t>Question</w:t>
      </w:r>
      <w:r>
        <w:t xml:space="preserve"> 10 of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-1"/>
        </w:rPr>
        <w:t>Supporting</w:t>
      </w:r>
      <w:r>
        <w:rPr>
          <w:spacing w:val="-3"/>
        </w:rPr>
        <w:t xml:space="preserve"> </w:t>
      </w:r>
      <w:r>
        <w:rPr>
          <w:spacing w:val="-1"/>
        </w:rPr>
        <w:t>Statement</w:t>
      </w:r>
      <w:r>
        <w:t xml:space="preserve"> </w:t>
      </w:r>
      <w:r>
        <w:rPr>
          <w:spacing w:val="-1"/>
        </w:rPr>
        <w:t>for more</w:t>
      </w:r>
      <w:r>
        <w:rPr>
          <w:spacing w:val="96"/>
        </w:rPr>
        <w:t xml:space="preserve"> </w:t>
      </w:r>
      <w:r>
        <w:rPr>
          <w:spacing w:val="-1"/>
        </w:rPr>
        <w:t>information</w:t>
      </w:r>
      <w:r>
        <w:t xml:space="preserve"> on </w:t>
      </w:r>
      <w:r>
        <w:rPr>
          <w:spacing w:val="-1"/>
        </w:rPr>
        <w:t>confidentiality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privacy.</w:t>
      </w:r>
      <w:r>
        <w:t xml:space="preserve"> </w:t>
      </w:r>
      <w:r>
        <w:rPr>
          <w:spacing w:val="-1"/>
        </w:rPr>
        <w:t>The information</w:t>
      </w:r>
      <w:r>
        <w:t xml:space="preserve"> </w:t>
      </w:r>
      <w:r>
        <w:rPr>
          <w:spacing w:val="-1"/>
        </w:rPr>
        <w:t>collection</w:t>
      </w:r>
      <w:r>
        <w:t xml:space="preserve"> is </w:t>
      </w:r>
      <w:r>
        <w:rPr>
          <w:spacing w:val="-1"/>
        </w:rPr>
        <w:t>designed</w:t>
      </w:r>
      <w:r>
        <w:t xml:space="preserve"> to </w:t>
      </w:r>
      <w:r>
        <w:rPr>
          <w:spacing w:val="-2"/>
        </w:rPr>
        <w:t>yield</w:t>
      </w:r>
      <w:r>
        <w:t xml:space="preserve"> </w:t>
      </w:r>
      <w:r>
        <w:rPr>
          <w:spacing w:val="-1"/>
        </w:rPr>
        <w:t>data</w:t>
      </w:r>
      <w:r>
        <w:rPr>
          <w:spacing w:val="101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meet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applicable information</w:t>
      </w:r>
      <w:r>
        <w:t xml:space="preserve"> </w:t>
      </w:r>
      <w:r>
        <w:rPr>
          <w:spacing w:val="-1"/>
        </w:rPr>
        <w:t>quality</w:t>
      </w:r>
      <w:r>
        <w:rPr>
          <w:spacing w:val="-8"/>
        </w:rPr>
        <w:t xml:space="preserve"> </w:t>
      </w:r>
      <w:r>
        <w:rPr>
          <w:spacing w:val="-1"/>
        </w:rPr>
        <w:t>guidelines.</w:t>
      </w:r>
      <w:r>
        <w:t xml:space="preserve"> </w:t>
      </w:r>
      <w:r>
        <w:rPr>
          <w:spacing w:val="-1"/>
        </w:rPr>
        <w:t xml:space="preserve">Prior </w:t>
      </w:r>
      <w:r>
        <w:t xml:space="preserve">to </w:t>
      </w:r>
      <w:r>
        <w:rPr>
          <w:spacing w:val="-1"/>
        </w:rPr>
        <w:t>dissemination,</w:t>
      </w:r>
      <w:r>
        <w:t xml:space="preserve"> the</w:t>
      </w:r>
      <w:r>
        <w:rPr>
          <w:spacing w:val="-1"/>
        </w:rPr>
        <w:t xml:space="preserve"> information</w:t>
      </w:r>
      <w:r>
        <w:rPr>
          <w:spacing w:val="113"/>
        </w:rP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subjected</w:t>
      </w:r>
      <w:r>
        <w:t xml:space="preserve"> to </w:t>
      </w:r>
      <w:r>
        <w:rPr>
          <w:spacing w:val="-1"/>
        </w:rPr>
        <w:t>quality</w:t>
      </w:r>
      <w:r>
        <w:rPr>
          <w:spacing w:val="-8"/>
        </w:rPr>
        <w:t xml:space="preserve"> </w:t>
      </w:r>
      <w:r>
        <w:rPr>
          <w:spacing w:val="-1"/>
        </w:rPr>
        <w:t>control</w:t>
      </w:r>
      <w:r>
        <w:t xml:space="preserve"> </w:t>
      </w:r>
      <w:r>
        <w:rPr>
          <w:spacing w:val="-1"/>
        </w:rPr>
        <w:t>measures</w:t>
      </w:r>
      <w:r>
        <w:t xml:space="preserve"> </w:t>
      </w:r>
      <w:r>
        <w:rPr>
          <w:spacing w:val="-1"/>
        </w:rPr>
        <w:t>and</w:t>
      </w:r>
      <w:r>
        <w:t xml:space="preserve"> a</w:t>
      </w:r>
      <w:r>
        <w:rPr>
          <w:spacing w:val="-1"/>
        </w:rPr>
        <w:t xml:space="preserve"> pre-dissemination</w:t>
      </w:r>
      <w:r>
        <w:t xml:space="preserve"> </w:t>
      </w:r>
      <w:r>
        <w:rPr>
          <w:spacing w:val="-1"/>
        </w:rPr>
        <w:t>review pursuant</w:t>
      </w:r>
      <w:r>
        <w:t xml:space="preserve"> to </w:t>
      </w:r>
      <w:hyperlink r:id="rId8">
        <w:r>
          <w:rPr>
            <w:spacing w:val="-1"/>
            <w:u w:val="single" w:color="000000"/>
          </w:rPr>
          <w:t>Section</w:t>
        </w:r>
      </w:hyperlink>
      <w:r>
        <w:t xml:space="preserve"> </w:t>
      </w:r>
      <w:hyperlink r:id="rId9">
        <w:r>
          <w:t xml:space="preserve"> </w:t>
        </w:r>
        <w:r>
          <w:rPr>
            <w:u w:val="single" w:color="000000"/>
          </w:rPr>
          <w:t>515 of</w:t>
        </w:r>
        <w:r>
          <w:rPr>
            <w:spacing w:val="-1"/>
            <w:u w:val="single" w:color="000000"/>
          </w:rPr>
          <w:t xml:space="preserve"> </w:t>
        </w:r>
        <w:r>
          <w:rPr>
            <w:u w:val="single" w:color="000000"/>
          </w:rPr>
          <w:t>Public</w:t>
        </w:r>
        <w:r>
          <w:rPr>
            <w:spacing w:val="-1"/>
            <w:u w:val="single" w:color="000000"/>
          </w:rPr>
          <w:t xml:space="preserve"> </w:t>
        </w:r>
        <w:r>
          <w:rPr>
            <w:spacing w:val="-3"/>
            <w:u w:val="single" w:color="000000"/>
          </w:rPr>
          <w:t>Law</w:t>
        </w:r>
        <w:r>
          <w:rPr>
            <w:spacing w:val="-1"/>
            <w:u w:val="single" w:color="000000"/>
          </w:rPr>
          <w:t xml:space="preserve"> 106-554</w:t>
        </w:r>
        <w:r>
          <w:rPr>
            <w:spacing w:val="-1"/>
          </w:rPr>
          <w:t>.</w:t>
        </w:r>
      </w:hyperlink>
    </w:p>
    <w:p w:rsidR="001A4F60" w:rsidRDefault="001A4F60">
      <w:pPr>
        <w:spacing w:line="246" w:lineRule="auto"/>
        <w:sectPr w:rsidR="001A4F60">
          <w:pgSz w:w="12240" w:h="15840"/>
          <w:pgMar w:top="1400" w:right="1340" w:bottom="280" w:left="1320" w:header="720" w:footer="720" w:gutter="0"/>
          <w:cols w:space="720"/>
        </w:sectPr>
      </w:pPr>
    </w:p>
    <w:p w:rsidR="001A4F60" w:rsidRDefault="009938CB">
      <w:pPr>
        <w:pStyle w:val="Heading1"/>
        <w:numPr>
          <w:ilvl w:val="0"/>
          <w:numId w:val="2"/>
        </w:numPr>
        <w:tabs>
          <w:tab w:val="left" w:pos="400"/>
        </w:tabs>
        <w:spacing w:before="46" w:line="246" w:lineRule="auto"/>
        <w:ind w:left="100" w:right="406" w:firstLine="0"/>
        <w:rPr>
          <w:b w:val="0"/>
          <w:bCs w:val="0"/>
          <w:u w:val="none"/>
        </w:rPr>
      </w:pPr>
      <w:r>
        <w:rPr>
          <w:spacing w:val="-1"/>
          <w:u w:val="thick" w:color="000000"/>
        </w:rPr>
        <w:lastRenderedPageBreak/>
        <w:t>Describe whether,</w:t>
      </w:r>
      <w:r>
        <w:rPr>
          <w:u w:val="thick" w:color="000000"/>
        </w:rPr>
        <w:t xml:space="preserve"> and </w:t>
      </w:r>
      <w:r>
        <w:rPr>
          <w:spacing w:val="-1"/>
          <w:u w:val="thick" w:color="000000"/>
        </w:rPr>
        <w:t xml:space="preserve">to </w:t>
      </w:r>
      <w:r>
        <w:rPr>
          <w:u w:val="thick" w:color="000000"/>
        </w:rPr>
        <w:t>what</w:t>
      </w:r>
      <w:r>
        <w:rPr>
          <w:spacing w:val="-1"/>
          <w:u w:val="thick" w:color="000000"/>
        </w:rPr>
        <w:t xml:space="preserve"> extent,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the collection</w:t>
      </w:r>
      <w:r>
        <w:rPr>
          <w:u w:val="thick" w:color="000000"/>
        </w:rPr>
        <w:t xml:space="preserve"> of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information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involves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 xml:space="preserve">the </w:t>
      </w:r>
      <w:r>
        <w:rPr>
          <w:u w:val="thick" w:color="000000"/>
        </w:rPr>
        <w:t>use</w:t>
      </w:r>
      <w:r>
        <w:rPr>
          <w:spacing w:val="-1"/>
          <w:u w:val="thick" w:color="000000"/>
        </w:rPr>
        <w:t xml:space="preserve"> </w:t>
      </w:r>
      <w:r>
        <w:rPr>
          <w:u w:val="thick" w:color="000000"/>
        </w:rPr>
        <w:t>of</w:t>
      </w:r>
      <w:r>
        <w:rPr>
          <w:spacing w:val="71"/>
          <w:u w:val="none"/>
        </w:rPr>
        <w:t xml:space="preserve"> </w:t>
      </w:r>
      <w:r>
        <w:rPr>
          <w:spacing w:val="-1"/>
          <w:u w:val="thick" w:color="000000"/>
        </w:rPr>
        <w:t>automated,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electronic,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mechanical,</w:t>
      </w:r>
      <w:r>
        <w:rPr>
          <w:u w:val="thick" w:color="000000"/>
        </w:rPr>
        <w:t xml:space="preserve"> or</w:t>
      </w:r>
      <w:r>
        <w:rPr>
          <w:spacing w:val="-1"/>
          <w:u w:val="thick" w:color="000000"/>
        </w:rPr>
        <w:t xml:space="preserve"> other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technological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techniques</w:t>
      </w:r>
      <w:r>
        <w:rPr>
          <w:spacing w:val="1"/>
          <w:u w:val="thick" w:color="000000"/>
        </w:rPr>
        <w:t xml:space="preserve"> </w:t>
      </w:r>
      <w:r>
        <w:rPr>
          <w:u w:val="thick" w:color="000000"/>
        </w:rPr>
        <w:t>or</w:t>
      </w:r>
      <w:r>
        <w:rPr>
          <w:spacing w:val="-1"/>
          <w:u w:val="thick" w:color="000000"/>
        </w:rPr>
        <w:t xml:space="preserve"> other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forms</w:t>
      </w:r>
      <w:r>
        <w:rPr>
          <w:u w:val="thick" w:color="000000"/>
        </w:rPr>
        <w:t xml:space="preserve"> of</w:t>
      </w:r>
      <w:r>
        <w:rPr>
          <w:spacing w:val="59"/>
          <w:u w:val="none"/>
        </w:rPr>
        <w:t xml:space="preserve"> </w:t>
      </w:r>
      <w:r>
        <w:rPr>
          <w:spacing w:val="-1"/>
          <w:u w:val="thick" w:color="000000"/>
        </w:rPr>
        <w:t>information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technology</w:t>
      </w:r>
      <w:r>
        <w:rPr>
          <w:spacing w:val="-1"/>
          <w:u w:val="none"/>
        </w:rPr>
        <w:t>.</w:t>
      </w:r>
    </w:p>
    <w:p w:rsidR="001A4F60" w:rsidRDefault="001A4F60">
      <w:pPr>
        <w:spacing w:before="3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1A4F60" w:rsidRDefault="009938CB">
      <w:pPr>
        <w:pStyle w:val="BodyText"/>
      </w:pPr>
      <w:r>
        <w:rPr>
          <w:spacing w:val="-1"/>
        </w:rPr>
        <w:t>The fillable and</w:t>
      </w:r>
      <w:r>
        <w:t xml:space="preserve"> </w:t>
      </w:r>
      <w:r>
        <w:rPr>
          <w:spacing w:val="-1"/>
        </w:rPr>
        <w:t>printable form</w:t>
      </w:r>
      <w:r>
        <w:t xml:space="preserve"> </w:t>
      </w:r>
      <w:r>
        <w:rPr>
          <w:spacing w:val="-1"/>
        </w:rPr>
        <w:t>may</w:t>
      </w:r>
      <w:r>
        <w:rPr>
          <w:spacing w:val="-8"/>
        </w:rPr>
        <w:t xml:space="preserve"> </w:t>
      </w:r>
      <w:r>
        <w:t>be</w:t>
      </w:r>
      <w:r>
        <w:rPr>
          <w:spacing w:val="-1"/>
        </w:rPr>
        <w:t xml:space="preserve"> mailed</w:t>
      </w:r>
      <w:r>
        <w:t xml:space="preserve"> or</w:t>
      </w:r>
      <w:r>
        <w:rPr>
          <w:spacing w:val="-1"/>
        </w:rPr>
        <w:t xml:space="preserve"> emailed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attachment.</w:t>
      </w:r>
    </w:p>
    <w:p w:rsidR="001A4F60" w:rsidRDefault="001A4F60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p w:rsidR="001A4F60" w:rsidRDefault="009938CB">
      <w:pPr>
        <w:pStyle w:val="Heading1"/>
        <w:numPr>
          <w:ilvl w:val="0"/>
          <w:numId w:val="2"/>
        </w:numPr>
        <w:tabs>
          <w:tab w:val="left" w:pos="400"/>
        </w:tabs>
        <w:ind w:left="400"/>
        <w:rPr>
          <w:b w:val="0"/>
          <w:bCs w:val="0"/>
          <w:u w:val="none"/>
        </w:rPr>
      </w:pPr>
      <w:r>
        <w:rPr>
          <w:spacing w:val="-1"/>
          <w:u w:val="thick" w:color="000000"/>
        </w:rPr>
        <w:t>Describe efforts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to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identify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duplication</w:t>
      </w:r>
      <w:r>
        <w:rPr>
          <w:spacing w:val="-1"/>
          <w:u w:val="none"/>
        </w:rPr>
        <w:t>.</w:t>
      </w:r>
    </w:p>
    <w:p w:rsidR="001A4F60" w:rsidRDefault="001A4F60">
      <w:pPr>
        <w:spacing w:before="3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1A4F60" w:rsidRDefault="009938CB">
      <w:pPr>
        <w:spacing w:before="69" w:line="248" w:lineRule="auto"/>
        <w:ind w:left="100" w:right="2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The information</w:t>
      </w:r>
      <w:r>
        <w:rPr>
          <w:rFonts w:ascii="Times New Roman"/>
          <w:sz w:val="24"/>
        </w:rPr>
        <w:t xml:space="preserve"> to be</w:t>
      </w:r>
      <w:r>
        <w:rPr>
          <w:rFonts w:ascii="Times New Roman"/>
          <w:spacing w:val="-1"/>
          <w:sz w:val="24"/>
        </w:rPr>
        <w:t xml:space="preserve"> collected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through</w:t>
      </w:r>
      <w:r>
        <w:rPr>
          <w:rFonts w:ascii="Times New Roman"/>
          <w:sz w:val="24"/>
        </w:rPr>
        <w:t xml:space="preserve"> the</w:t>
      </w:r>
      <w:r>
        <w:rPr>
          <w:rFonts w:ascii="Times New Roman"/>
          <w:spacing w:val="-1"/>
          <w:sz w:val="24"/>
        </w:rPr>
        <w:t xml:space="preserve"> issuance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"/>
          <w:sz w:val="24"/>
        </w:rPr>
        <w:t xml:space="preserve"> permits</w:t>
      </w:r>
      <w:r>
        <w:rPr>
          <w:rFonts w:ascii="Times New Roman"/>
          <w:sz w:val="24"/>
        </w:rPr>
        <w:t xml:space="preserve"> is not </w:t>
      </w:r>
      <w:r>
        <w:rPr>
          <w:rFonts w:ascii="Times New Roman"/>
          <w:spacing w:val="-1"/>
          <w:sz w:val="24"/>
        </w:rPr>
        <w:t>duplicated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elsewhere.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b/>
          <w:sz w:val="24"/>
        </w:rPr>
        <w:t>5.</w:t>
      </w:r>
      <w:r>
        <w:rPr>
          <w:rFonts w:ascii="Times New Roman"/>
          <w:b/>
          <w:spacing w:val="79"/>
          <w:sz w:val="24"/>
        </w:rPr>
        <w:t xml:space="preserve"> </w:t>
      </w:r>
      <w:r>
        <w:rPr>
          <w:rFonts w:ascii="Times New Roman"/>
          <w:b/>
          <w:sz w:val="24"/>
          <w:u w:val="thick" w:color="000000"/>
        </w:rPr>
        <w:t>If</w:t>
      </w:r>
      <w:r>
        <w:rPr>
          <w:rFonts w:ascii="Times New Roman"/>
          <w:b/>
          <w:spacing w:val="1"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the collection</w:t>
      </w:r>
      <w:r>
        <w:rPr>
          <w:rFonts w:ascii="Times New Roman"/>
          <w:b/>
          <w:sz w:val="24"/>
          <w:u w:val="thick" w:color="000000"/>
        </w:rPr>
        <w:t xml:space="preserve"> of</w:t>
      </w:r>
      <w:r>
        <w:rPr>
          <w:rFonts w:ascii="Times New Roman"/>
          <w:b/>
          <w:spacing w:val="1"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information</w:t>
      </w:r>
      <w:r>
        <w:rPr>
          <w:rFonts w:ascii="Times New Roman"/>
          <w:b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involves</w:t>
      </w:r>
      <w:r>
        <w:rPr>
          <w:rFonts w:ascii="Times New Roman"/>
          <w:b/>
          <w:spacing w:val="1"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small</w:t>
      </w:r>
      <w:r>
        <w:rPr>
          <w:rFonts w:ascii="Times New Roman"/>
          <w:b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businesses</w:t>
      </w:r>
      <w:r>
        <w:rPr>
          <w:rFonts w:ascii="Times New Roman"/>
          <w:b/>
          <w:spacing w:val="1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or</w:t>
      </w:r>
      <w:r>
        <w:rPr>
          <w:rFonts w:ascii="Times New Roman"/>
          <w:b/>
          <w:spacing w:val="-1"/>
          <w:sz w:val="24"/>
          <w:u w:val="thick" w:color="000000"/>
        </w:rPr>
        <w:t xml:space="preserve"> other</w:t>
      </w:r>
      <w:r>
        <w:rPr>
          <w:rFonts w:ascii="Times New Roman"/>
          <w:b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small</w:t>
      </w:r>
      <w:r>
        <w:rPr>
          <w:rFonts w:ascii="Times New Roman"/>
          <w:b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entities,</w:t>
      </w:r>
      <w:r>
        <w:rPr>
          <w:rFonts w:ascii="Times New Roman"/>
          <w:b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describe</w:t>
      </w:r>
      <w:r>
        <w:rPr>
          <w:rFonts w:ascii="Times New Roman"/>
          <w:b/>
          <w:spacing w:val="83"/>
          <w:sz w:val="24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the</w:t>
      </w:r>
      <w:r>
        <w:rPr>
          <w:rFonts w:ascii="Times New Roman"/>
          <w:b/>
          <w:spacing w:val="-2"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methods used</w:t>
      </w:r>
      <w:r>
        <w:rPr>
          <w:rFonts w:ascii="Times New Roman"/>
          <w:b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to</w:t>
      </w:r>
      <w:r>
        <w:rPr>
          <w:rFonts w:ascii="Times New Roman"/>
          <w:b/>
          <w:sz w:val="24"/>
          <w:u w:val="thick" w:color="000000"/>
        </w:rPr>
        <w:t xml:space="preserve"> </w:t>
      </w:r>
      <w:r>
        <w:rPr>
          <w:rFonts w:ascii="Times New Roman"/>
          <w:b/>
          <w:spacing w:val="-2"/>
          <w:sz w:val="24"/>
          <w:u w:val="thick" w:color="000000"/>
        </w:rPr>
        <w:t>minimize</w:t>
      </w:r>
      <w:r>
        <w:rPr>
          <w:rFonts w:ascii="Times New Roman"/>
          <w:b/>
          <w:spacing w:val="-1"/>
          <w:sz w:val="24"/>
          <w:u w:val="thick" w:color="000000"/>
        </w:rPr>
        <w:t xml:space="preserve"> the</w:t>
      </w:r>
      <w:r>
        <w:rPr>
          <w:rFonts w:ascii="Times New Roman"/>
          <w:b/>
          <w:spacing w:val="-2"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burden</w:t>
      </w:r>
      <w:r>
        <w:rPr>
          <w:rFonts w:ascii="Times New Roman"/>
          <w:b/>
          <w:spacing w:val="-1"/>
          <w:sz w:val="24"/>
        </w:rPr>
        <w:t>.</w:t>
      </w:r>
    </w:p>
    <w:p w:rsidR="001A4F60" w:rsidRDefault="001A4F60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1A4F60" w:rsidRDefault="009938CB">
      <w:pPr>
        <w:pStyle w:val="BodyText"/>
        <w:spacing w:line="246" w:lineRule="auto"/>
        <w:ind w:right="143"/>
      </w:pPr>
      <w:r>
        <w:rPr>
          <w:spacing w:val="-1"/>
        </w:rPr>
        <w:t>Only</w:t>
      </w:r>
      <w:r>
        <w:rPr>
          <w:spacing w:val="-8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minimum </w:t>
      </w:r>
      <w:r>
        <w:rPr>
          <w:spacing w:val="-1"/>
        </w:rPr>
        <w:t>data needed</w:t>
      </w:r>
      <w:r>
        <w:t xml:space="preserve"> to </w:t>
      </w:r>
      <w:r>
        <w:rPr>
          <w:spacing w:val="-1"/>
        </w:rPr>
        <w:t>meet</w:t>
      </w:r>
      <w:r>
        <w:t xml:space="preserve"> the</w:t>
      </w:r>
      <w:r>
        <w:rPr>
          <w:spacing w:val="-1"/>
        </w:rPr>
        <w:t xml:space="preserve"> permit</w:t>
      </w:r>
      <w:r>
        <w:t xml:space="preserve"> </w:t>
      </w:r>
      <w:r>
        <w:rPr>
          <w:spacing w:val="-1"/>
        </w:rPr>
        <w:t>objectives</w:t>
      </w:r>
      <w:r>
        <w:t xml:space="preserve"> </w:t>
      </w:r>
      <w:r>
        <w:rPr>
          <w:spacing w:val="-1"/>
        </w:rPr>
        <w:t>are requested</w:t>
      </w:r>
      <w: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respondents.</w:t>
      </w:r>
      <w:r>
        <w:rPr>
          <w:spacing w:val="83"/>
        </w:rPr>
        <w:t xml:space="preserve"> </w:t>
      </w:r>
      <w:r>
        <w:rPr>
          <w:spacing w:val="-1"/>
        </w:rPr>
        <w:t xml:space="preserve">Since </w:t>
      </w:r>
      <w:r>
        <w:t>most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respondents</w:t>
      </w:r>
      <w:r>
        <w:t xml:space="preserve"> </w:t>
      </w:r>
      <w:r>
        <w:rPr>
          <w:spacing w:val="-1"/>
        </w:rPr>
        <w:t>are small</w:t>
      </w:r>
      <w:r>
        <w:t xml:space="preserve"> </w:t>
      </w:r>
      <w:r>
        <w:rPr>
          <w:spacing w:val="-1"/>
        </w:rPr>
        <w:t>businesses,</w:t>
      </w:r>
      <w:r>
        <w:t xml:space="preserve"> </w:t>
      </w:r>
      <w:r>
        <w:rPr>
          <w:spacing w:val="-1"/>
        </w:rPr>
        <w:t>separate requirements</w:t>
      </w:r>
      <w:r>
        <w:t xml:space="preserve"> </w:t>
      </w:r>
      <w:r>
        <w:rPr>
          <w:spacing w:val="-1"/>
        </w:rPr>
        <w:t>based</w:t>
      </w:r>
      <w:r>
        <w:t xml:space="preserve"> on the</w:t>
      </w:r>
      <w:r>
        <w:rPr>
          <w:spacing w:val="-1"/>
        </w:rPr>
        <w:t xml:space="preserve"> </w:t>
      </w:r>
      <w:r>
        <w:t>size</w:t>
      </w:r>
      <w:r>
        <w:rPr>
          <w:spacing w:val="-1"/>
        </w:rPr>
        <w:t xml:space="preserve"> </w:t>
      </w:r>
      <w:r>
        <w:t>of</w:t>
      </w:r>
      <w:r>
        <w:rPr>
          <w:spacing w:val="83"/>
        </w:rPr>
        <w:t xml:space="preserve"> </w:t>
      </w:r>
      <w:r>
        <w:rPr>
          <w:spacing w:val="-1"/>
        </w:rPr>
        <w:t>business</w:t>
      </w:r>
      <w:r>
        <w:t xml:space="preserve"> </w:t>
      </w:r>
      <w:r>
        <w:rPr>
          <w:spacing w:val="-1"/>
        </w:rPr>
        <w:t xml:space="preserve">have </w:t>
      </w:r>
      <w:r>
        <w:t xml:space="preserve">not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developed.</w:t>
      </w:r>
      <w:r>
        <w:t xml:space="preserve">  </w:t>
      </w:r>
      <w:r>
        <w:rPr>
          <w:spacing w:val="-1"/>
        </w:rPr>
        <w:t>Detailed</w:t>
      </w:r>
      <w:r>
        <w:t xml:space="preserve"> </w:t>
      </w:r>
      <w:r>
        <w:rPr>
          <w:spacing w:val="-1"/>
        </w:rPr>
        <w:t>instructions</w:t>
      </w:r>
      <w:r>
        <w:t xml:space="preserve"> </w:t>
      </w:r>
      <w:r>
        <w:rPr>
          <w:spacing w:val="-1"/>
        </w:rPr>
        <w:t>are included</w:t>
      </w:r>
      <w:r>
        <w:t xml:space="preserve"> </w:t>
      </w:r>
      <w:r>
        <w:rPr>
          <w:spacing w:val="-1"/>
        </w:rPr>
        <w:t>with</w:t>
      </w:r>
      <w:r>
        <w:t xml:space="preserve"> the</w:t>
      </w:r>
      <w:r>
        <w:rPr>
          <w:spacing w:val="-1"/>
        </w:rPr>
        <w:t xml:space="preserve"> application</w:t>
      </w:r>
      <w:r>
        <w:t xml:space="preserve"> to </w:t>
      </w:r>
      <w:r>
        <w:rPr>
          <w:spacing w:val="-1"/>
        </w:rPr>
        <w:t>help</w:t>
      </w:r>
      <w:r>
        <w:rPr>
          <w:spacing w:val="109"/>
        </w:rPr>
        <w:t xml:space="preserve"> </w:t>
      </w:r>
      <w:r>
        <w:rPr>
          <w:spacing w:val="-1"/>
        </w:rPr>
        <w:t>facilitate proper completion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form.</w:t>
      </w:r>
    </w:p>
    <w:p w:rsidR="001A4F60" w:rsidRDefault="001A4F60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:rsidR="001A4F60" w:rsidRDefault="009938CB">
      <w:pPr>
        <w:pStyle w:val="Heading1"/>
        <w:numPr>
          <w:ilvl w:val="0"/>
          <w:numId w:val="1"/>
        </w:numPr>
        <w:tabs>
          <w:tab w:val="left" w:pos="400"/>
        </w:tabs>
        <w:spacing w:line="246" w:lineRule="auto"/>
        <w:ind w:right="276" w:firstLine="0"/>
        <w:rPr>
          <w:b w:val="0"/>
          <w:bCs w:val="0"/>
          <w:u w:val="none"/>
        </w:rPr>
      </w:pPr>
      <w:r>
        <w:rPr>
          <w:spacing w:val="-1"/>
          <w:u w:val="thick" w:color="000000"/>
        </w:rPr>
        <w:t>Describe the consequences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to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the Federal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program</w:t>
      </w:r>
      <w:r>
        <w:rPr>
          <w:spacing w:val="-4"/>
          <w:u w:val="thick" w:color="000000"/>
        </w:rPr>
        <w:t xml:space="preserve"> </w:t>
      </w:r>
      <w:r>
        <w:rPr>
          <w:u w:val="thick" w:color="000000"/>
        </w:rPr>
        <w:t>or</w:t>
      </w:r>
      <w:r>
        <w:rPr>
          <w:spacing w:val="-1"/>
          <w:u w:val="thick" w:color="000000"/>
        </w:rPr>
        <w:t xml:space="preserve"> policy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activities</w:t>
      </w:r>
      <w:r>
        <w:rPr>
          <w:spacing w:val="1"/>
          <w:u w:val="thick" w:color="000000"/>
        </w:rPr>
        <w:t xml:space="preserve"> </w:t>
      </w:r>
      <w:r>
        <w:rPr>
          <w:u w:val="thick" w:color="000000"/>
        </w:rPr>
        <w:t>if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the collection</w:t>
      </w:r>
      <w:r>
        <w:rPr>
          <w:u w:val="thick" w:color="000000"/>
        </w:rPr>
        <w:t xml:space="preserve"> is</w:t>
      </w:r>
      <w:r>
        <w:rPr>
          <w:spacing w:val="77"/>
          <w:u w:val="none"/>
        </w:rPr>
        <w:t xml:space="preserve"> </w:t>
      </w:r>
      <w:r>
        <w:rPr>
          <w:u w:val="thick" w:color="000000"/>
        </w:rPr>
        <w:t>not</w:t>
      </w:r>
      <w:r>
        <w:rPr>
          <w:spacing w:val="-1"/>
          <w:u w:val="thick" w:color="000000"/>
        </w:rPr>
        <w:t xml:space="preserve"> conducted</w:t>
      </w:r>
      <w:r>
        <w:rPr>
          <w:u w:val="thick" w:color="000000"/>
        </w:rPr>
        <w:t xml:space="preserve"> or</w:t>
      </w:r>
      <w:r>
        <w:rPr>
          <w:spacing w:val="-1"/>
          <w:u w:val="thick" w:color="000000"/>
        </w:rPr>
        <w:t xml:space="preserve"> </w:t>
      </w:r>
      <w:r>
        <w:rPr>
          <w:u w:val="thick" w:color="000000"/>
        </w:rPr>
        <w:t xml:space="preserve">is </w:t>
      </w:r>
      <w:r>
        <w:rPr>
          <w:spacing w:val="-1"/>
          <w:u w:val="thick" w:color="000000"/>
        </w:rPr>
        <w:t>conducted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less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frequently</w:t>
      </w:r>
      <w:r>
        <w:rPr>
          <w:spacing w:val="-1"/>
          <w:u w:val="none"/>
        </w:rPr>
        <w:t>.</w:t>
      </w:r>
    </w:p>
    <w:p w:rsidR="001A4F60" w:rsidRDefault="001A4F60">
      <w:pPr>
        <w:spacing w:before="3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1A4F60" w:rsidRDefault="009938CB">
      <w:pPr>
        <w:pStyle w:val="BodyText"/>
        <w:spacing w:line="246" w:lineRule="auto"/>
        <w:ind w:right="406"/>
      </w:pPr>
      <w:r>
        <w:rPr>
          <w:color w:val="1C1C1C"/>
          <w:spacing w:val="-1"/>
        </w:rPr>
        <w:t>Not</w:t>
      </w:r>
      <w:r>
        <w:rPr>
          <w:color w:val="1C1C1C"/>
        </w:rPr>
        <w:t xml:space="preserve"> </w:t>
      </w:r>
      <w:r>
        <w:rPr>
          <w:color w:val="1C1C1C"/>
          <w:spacing w:val="-1"/>
        </w:rPr>
        <w:t>conducting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 xml:space="preserve">this </w:t>
      </w:r>
      <w:r>
        <w:rPr>
          <w:color w:val="1C1C1C"/>
          <w:spacing w:val="-1"/>
        </w:rPr>
        <w:t>information</w:t>
      </w:r>
      <w:r>
        <w:rPr>
          <w:color w:val="1C1C1C"/>
        </w:rPr>
        <w:t xml:space="preserve"> </w:t>
      </w:r>
      <w:r>
        <w:rPr>
          <w:color w:val="1C1C1C"/>
          <w:spacing w:val="-1"/>
        </w:rPr>
        <w:t>collection</w:t>
      </w:r>
      <w:r>
        <w:rPr>
          <w:color w:val="1C1C1C"/>
        </w:rPr>
        <w:t xml:space="preserve"> </w:t>
      </w:r>
      <w:r>
        <w:rPr>
          <w:color w:val="1C1C1C"/>
          <w:spacing w:val="-1"/>
        </w:rPr>
        <w:t>would</w:t>
      </w:r>
      <w:r>
        <w:rPr>
          <w:color w:val="1C1C1C"/>
        </w:rPr>
        <w:t xml:space="preserve"> </w:t>
      </w:r>
      <w:r>
        <w:rPr>
          <w:color w:val="1C1C1C"/>
          <w:spacing w:val="-1"/>
        </w:rPr>
        <w:t>mean</w:t>
      </w:r>
      <w:r>
        <w:rPr>
          <w:color w:val="1C1C1C"/>
        </w:rPr>
        <w:t xml:space="preserve"> </w:t>
      </w:r>
      <w:r>
        <w:rPr>
          <w:color w:val="1C1C1C"/>
          <w:spacing w:val="-1"/>
        </w:rPr>
        <w:t>that</w:t>
      </w:r>
      <w:r>
        <w:rPr>
          <w:color w:val="1C1C1C"/>
        </w:rPr>
        <w:t xml:space="preserve"> a</w:t>
      </w:r>
      <w:r>
        <w:rPr>
          <w:color w:val="1C1C1C"/>
          <w:spacing w:val="-1"/>
        </w:rPr>
        <w:t xml:space="preserve"> permit</w:t>
      </w:r>
      <w:r>
        <w:rPr>
          <w:color w:val="1C1C1C"/>
        </w:rPr>
        <w:t xml:space="preserve"> </w:t>
      </w:r>
      <w:r>
        <w:rPr>
          <w:color w:val="1C1C1C"/>
          <w:spacing w:val="-1"/>
        </w:rPr>
        <w:t>holder could</w:t>
      </w:r>
      <w:r>
        <w:rPr>
          <w:color w:val="1C1C1C"/>
        </w:rPr>
        <w:t xml:space="preserve"> </w:t>
      </w:r>
      <w:r>
        <w:rPr>
          <w:color w:val="1C1C1C"/>
          <w:spacing w:val="-1"/>
        </w:rPr>
        <w:t>acquire</w:t>
      </w:r>
      <w:r>
        <w:rPr>
          <w:color w:val="1C1C1C"/>
          <w:spacing w:val="103"/>
        </w:rPr>
        <w:t xml:space="preserve"> </w:t>
      </w:r>
      <w:r>
        <w:rPr>
          <w:color w:val="1C1C1C"/>
          <w:spacing w:val="-1"/>
        </w:rPr>
        <w:t>enough</w:t>
      </w:r>
      <w:r>
        <w:rPr>
          <w:color w:val="1C1C1C"/>
        </w:rPr>
        <w:t xml:space="preserve"> </w:t>
      </w:r>
      <w:r>
        <w:rPr>
          <w:color w:val="1C1C1C"/>
          <w:spacing w:val="-1"/>
        </w:rPr>
        <w:t>permits</w:t>
      </w:r>
      <w:r>
        <w:rPr>
          <w:color w:val="1C1C1C"/>
        </w:rPr>
        <w:t xml:space="preserve"> or</w:t>
      </w:r>
      <w:r>
        <w:rPr>
          <w:color w:val="1C1C1C"/>
          <w:spacing w:val="-1"/>
        </w:rPr>
        <w:t xml:space="preserve"> allocation</w:t>
      </w:r>
      <w:r>
        <w:rPr>
          <w:color w:val="1C1C1C"/>
        </w:rPr>
        <w:t xml:space="preserve"> to </w:t>
      </w:r>
      <w:r>
        <w:rPr>
          <w:color w:val="1C1C1C"/>
          <w:spacing w:val="-1"/>
        </w:rPr>
        <w:t>have market</w:t>
      </w:r>
      <w:r>
        <w:rPr>
          <w:color w:val="1C1C1C"/>
        </w:rPr>
        <w:t xml:space="preserve"> </w:t>
      </w:r>
      <w:r>
        <w:rPr>
          <w:color w:val="1C1C1C"/>
          <w:spacing w:val="-1"/>
        </w:rPr>
        <w:t xml:space="preserve">power over </w:t>
      </w:r>
      <w:r>
        <w:rPr>
          <w:color w:val="1C1C1C"/>
        </w:rPr>
        <w:t>the</w:t>
      </w:r>
      <w:r>
        <w:rPr>
          <w:color w:val="1C1C1C"/>
          <w:spacing w:val="-1"/>
        </w:rPr>
        <w:t xml:space="preserve"> </w:t>
      </w:r>
      <w:r>
        <w:rPr>
          <w:color w:val="1C1C1C"/>
          <w:spacing w:val="-2"/>
        </w:rPr>
        <w:t>fishery.</w:t>
      </w:r>
      <w:r>
        <w:rPr>
          <w:color w:val="1C1C1C"/>
          <w:spacing w:val="60"/>
        </w:rPr>
        <w:t xml:space="preserve"> </w:t>
      </w:r>
      <w:r>
        <w:rPr>
          <w:color w:val="1C1C1C"/>
          <w:spacing w:val="-3"/>
        </w:rPr>
        <w:t>If</w:t>
      </w:r>
      <w:r>
        <w:rPr>
          <w:color w:val="1C1C1C"/>
          <w:spacing w:val="-1"/>
        </w:rPr>
        <w:t xml:space="preserve"> we don't</w:t>
      </w:r>
      <w:r>
        <w:rPr>
          <w:color w:val="1C1C1C"/>
        </w:rPr>
        <w:t xml:space="preserve"> </w:t>
      </w:r>
      <w:r>
        <w:rPr>
          <w:color w:val="1C1C1C"/>
          <w:spacing w:val="-1"/>
        </w:rPr>
        <w:t>request</w:t>
      </w:r>
      <w:r>
        <w:rPr>
          <w:color w:val="1C1C1C"/>
        </w:rPr>
        <w:t xml:space="preserve"> the</w:t>
      </w:r>
      <w:r>
        <w:rPr>
          <w:color w:val="1C1C1C"/>
          <w:spacing w:val="77"/>
        </w:rPr>
        <w:t xml:space="preserve"> </w:t>
      </w:r>
      <w:r>
        <w:rPr>
          <w:color w:val="1C1C1C"/>
          <w:spacing w:val="-1"/>
        </w:rPr>
        <w:t>additional</w:t>
      </w:r>
      <w:r>
        <w:rPr>
          <w:color w:val="1C1C1C"/>
        </w:rPr>
        <w:t xml:space="preserve"> </w:t>
      </w:r>
      <w:r>
        <w:rPr>
          <w:color w:val="1C1C1C"/>
          <w:spacing w:val="-1"/>
        </w:rPr>
        <w:t>information</w:t>
      </w:r>
      <w:r>
        <w:rPr>
          <w:color w:val="1C1C1C"/>
        </w:rPr>
        <w:t xml:space="preserve"> </w:t>
      </w:r>
      <w:r>
        <w:rPr>
          <w:color w:val="1C1C1C"/>
          <w:spacing w:val="-1"/>
        </w:rPr>
        <w:t>from</w:t>
      </w:r>
      <w:r>
        <w:rPr>
          <w:color w:val="1C1C1C"/>
        </w:rPr>
        <w:t xml:space="preserve"> the</w:t>
      </w:r>
      <w:r>
        <w:rPr>
          <w:color w:val="1C1C1C"/>
          <w:spacing w:val="-1"/>
        </w:rPr>
        <w:t xml:space="preserve"> permit</w:t>
      </w:r>
      <w:r>
        <w:rPr>
          <w:color w:val="1C1C1C"/>
        </w:rPr>
        <w:t xml:space="preserve"> </w:t>
      </w:r>
      <w:r>
        <w:rPr>
          <w:color w:val="1C1C1C"/>
          <w:spacing w:val="-1"/>
        </w:rPr>
        <w:t>holder,</w:t>
      </w:r>
      <w:r>
        <w:rPr>
          <w:color w:val="1C1C1C"/>
        </w:rPr>
        <w:t xml:space="preserve"> </w:t>
      </w:r>
      <w:r>
        <w:rPr>
          <w:color w:val="1C1C1C"/>
          <w:spacing w:val="-1"/>
        </w:rPr>
        <w:t>then</w:t>
      </w:r>
      <w:r>
        <w:rPr>
          <w:color w:val="1C1C1C"/>
        </w:rPr>
        <w:t xml:space="preserve"> </w:t>
      </w:r>
      <w:r>
        <w:rPr>
          <w:color w:val="1C1C1C"/>
          <w:spacing w:val="-1"/>
        </w:rPr>
        <w:t>we would</w:t>
      </w:r>
      <w:r>
        <w:rPr>
          <w:color w:val="1C1C1C"/>
        </w:rPr>
        <w:t xml:space="preserve"> be</w:t>
      </w:r>
      <w:r>
        <w:rPr>
          <w:color w:val="1C1C1C"/>
          <w:spacing w:val="-1"/>
        </w:rPr>
        <w:t xml:space="preserve"> unable </w:t>
      </w:r>
      <w:r>
        <w:rPr>
          <w:color w:val="1C1C1C"/>
        </w:rPr>
        <w:t xml:space="preserve">to </w:t>
      </w:r>
      <w:r>
        <w:rPr>
          <w:color w:val="1C1C1C"/>
          <w:spacing w:val="-1"/>
        </w:rPr>
        <w:t xml:space="preserve">enforce </w:t>
      </w:r>
      <w:r>
        <w:rPr>
          <w:color w:val="1C1C1C"/>
        </w:rPr>
        <w:t>the</w:t>
      </w:r>
      <w:r>
        <w:rPr>
          <w:color w:val="1C1C1C"/>
          <w:spacing w:val="87"/>
        </w:rPr>
        <w:t xml:space="preserve"> </w:t>
      </w:r>
      <w:r>
        <w:rPr>
          <w:color w:val="1C1C1C"/>
          <w:spacing w:val="-1"/>
        </w:rPr>
        <w:t>regulations</w:t>
      </w:r>
      <w:r>
        <w:rPr>
          <w:color w:val="1C1C1C"/>
        </w:rPr>
        <w:t xml:space="preserve"> in </w:t>
      </w:r>
      <w:r>
        <w:rPr>
          <w:color w:val="1C1C1C"/>
          <w:spacing w:val="-1"/>
        </w:rPr>
        <w:t>Amendment</w:t>
      </w:r>
      <w:r>
        <w:rPr>
          <w:color w:val="1C1C1C"/>
        </w:rPr>
        <w:t xml:space="preserve"> 18.</w:t>
      </w:r>
    </w:p>
    <w:p w:rsidR="001A4F60" w:rsidRDefault="001A4F60">
      <w:pPr>
        <w:spacing w:before="9"/>
        <w:rPr>
          <w:rFonts w:ascii="Times New Roman" w:eastAsia="Times New Roman" w:hAnsi="Times New Roman" w:cs="Times New Roman"/>
        </w:rPr>
      </w:pPr>
    </w:p>
    <w:p w:rsidR="001A4F60" w:rsidRDefault="009938CB">
      <w:pPr>
        <w:pStyle w:val="Heading1"/>
        <w:numPr>
          <w:ilvl w:val="0"/>
          <w:numId w:val="1"/>
        </w:numPr>
        <w:tabs>
          <w:tab w:val="left" w:pos="400"/>
        </w:tabs>
        <w:spacing w:line="246" w:lineRule="auto"/>
        <w:ind w:right="842" w:firstLine="0"/>
        <w:rPr>
          <w:b w:val="0"/>
          <w:bCs w:val="0"/>
          <w:u w:val="none"/>
        </w:rPr>
      </w:pPr>
      <w:r>
        <w:rPr>
          <w:u w:val="thick" w:color="000000"/>
        </w:rPr>
        <w:t xml:space="preserve">Explain any </w:t>
      </w:r>
      <w:r>
        <w:rPr>
          <w:spacing w:val="-1"/>
          <w:u w:val="thick" w:color="000000"/>
        </w:rPr>
        <w:t>special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circumstances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that require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the collection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to</w:t>
      </w:r>
      <w:r>
        <w:rPr>
          <w:u w:val="thick" w:color="000000"/>
        </w:rPr>
        <w:t xml:space="preserve"> be</w:t>
      </w:r>
      <w:r>
        <w:rPr>
          <w:spacing w:val="-1"/>
          <w:u w:val="thick" w:color="000000"/>
        </w:rPr>
        <w:t xml:space="preserve"> conducted</w:t>
      </w:r>
      <w:r>
        <w:rPr>
          <w:spacing w:val="1"/>
          <w:u w:val="thick" w:color="000000"/>
        </w:rPr>
        <w:t xml:space="preserve"> </w:t>
      </w:r>
      <w:r>
        <w:rPr>
          <w:u w:val="thick" w:color="000000"/>
        </w:rPr>
        <w:t>in a</w:t>
      </w:r>
      <w:r>
        <w:rPr>
          <w:spacing w:val="53"/>
          <w:u w:val="none"/>
        </w:rPr>
        <w:t xml:space="preserve"> </w:t>
      </w:r>
      <w:r>
        <w:rPr>
          <w:spacing w:val="-1"/>
          <w:u w:val="thick" w:color="000000"/>
        </w:rPr>
        <w:t>manner inconsistent</w:t>
      </w:r>
      <w:r>
        <w:rPr>
          <w:spacing w:val="-2"/>
          <w:u w:val="thick" w:color="000000"/>
        </w:rPr>
        <w:t xml:space="preserve"> </w:t>
      </w:r>
      <w:r>
        <w:rPr>
          <w:u w:val="thick" w:color="000000"/>
        </w:rPr>
        <w:t xml:space="preserve">with </w:t>
      </w:r>
      <w:r>
        <w:rPr>
          <w:spacing w:val="-1"/>
          <w:u w:val="thick" w:color="000000"/>
        </w:rPr>
        <w:t>OMB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guidelines</w:t>
      </w:r>
      <w:r>
        <w:rPr>
          <w:spacing w:val="-1"/>
          <w:u w:val="none"/>
        </w:rPr>
        <w:t>.</w:t>
      </w:r>
    </w:p>
    <w:p w:rsidR="001A4F60" w:rsidRDefault="001A4F60">
      <w:pPr>
        <w:spacing w:before="3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1A4F60" w:rsidRDefault="009938CB">
      <w:pPr>
        <w:pStyle w:val="BodyText"/>
        <w:spacing w:line="246" w:lineRule="auto"/>
        <w:ind w:right="143"/>
      </w:pPr>
      <w:r>
        <w:rPr>
          <w:spacing w:val="-1"/>
        </w:rPr>
        <w:t xml:space="preserve">There are </w:t>
      </w:r>
      <w:r>
        <w:t xml:space="preserve">no </w:t>
      </w:r>
      <w:r>
        <w:rPr>
          <w:spacing w:val="-1"/>
        </w:rPr>
        <w:t>circumstances</w:t>
      </w:r>
      <w:r>
        <w:t xml:space="preserve"> in this </w:t>
      </w:r>
      <w:r>
        <w:rPr>
          <w:spacing w:val="-1"/>
        </w:rPr>
        <w:t>collection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require information</w:t>
      </w:r>
      <w:r>
        <w:t xml:space="preserve"> to be</w:t>
      </w:r>
      <w:r>
        <w:rPr>
          <w:spacing w:val="-1"/>
        </w:rPr>
        <w:t xml:space="preserve"> collected</w:t>
      </w:r>
      <w:r>
        <w:t xml:space="preserve"> in a</w:t>
      </w:r>
      <w:r>
        <w:rPr>
          <w:spacing w:val="-1"/>
        </w:rPr>
        <w:t xml:space="preserve"> manner</w:t>
      </w:r>
      <w:r>
        <w:rPr>
          <w:spacing w:val="78"/>
        </w:rPr>
        <w:t xml:space="preserve"> </w:t>
      </w:r>
      <w:r>
        <w:rPr>
          <w:spacing w:val="-1"/>
        </w:rPr>
        <w:t>inconsistent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OMB</w:t>
      </w:r>
      <w:r>
        <w:rPr>
          <w:spacing w:val="-2"/>
        </w:rPr>
        <w:t xml:space="preserve"> </w:t>
      </w:r>
      <w:r>
        <w:rPr>
          <w:spacing w:val="-1"/>
        </w:rPr>
        <w:t>guidelines.</w:t>
      </w:r>
    </w:p>
    <w:p w:rsidR="001A4F60" w:rsidRDefault="001A4F60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:rsidR="001A4F60" w:rsidRDefault="009938CB">
      <w:pPr>
        <w:pStyle w:val="Heading1"/>
        <w:numPr>
          <w:ilvl w:val="0"/>
          <w:numId w:val="1"/>
        </w:numPr>
        <w:tabs>
          <w:tab w:val="left" w:pos="400"/>
        </w:tabs>
        <w:spacing w:line="246" w:lineRule="auto"/>
        <w:ind w:right="201" w:firstLine="0"/>
        <w:rPr>
          <w:b w:val="0"/>
          <w:bCs w:val="0"/>
          <w:u w:val="none"/>
        </w:rPr>
      </w:pPr>
      <w:r>
        <w:rPr>
          <w:spacing w:val="-1"/>
          <w:u w:val="thick" w:color="000000"/>
        </w:rPr>
        <w:t>Provide information</w:t>
      </w:r>
      <w:r>
        <w:rPr>
          <w:u w:val="thick" w:color="000000"/>
        </w:rPr>
        <w:t xml:space="preserve"> on </w:t>
      </w:r>
      <w:r>
        <w:rPr>
          <w:spacing w:val="-1"/>
          <w:u w:val="thick" w:color="000000"/>
        </w:rPr>
        <w:t xml:space="preserve">the </w:t>
      </w:r>
      <w:r>
        <w:rPr>
          <w:spacing w:val="-2"/>
          <w:u w:val="thick" w:color="000000"/>
        </w:rPr>
        <w:t>PRA</w:t>
      </w:r>
      <w:r>
        <w:rPr>
          <w:spacing w:val="-1"/>
          <w:u w:val="thick" w:color="000000"/>
        </w:rPr>
        <w:t xml:space="preserve"> Federal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Register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Notice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that solicited</w:t>
      </w:r>
      <w:r>
        <w:rPr>
          <w:u w:val="thick" w:color="000000"/>
        </w:rPr>
        <w:t xml:space="preserve"> public</w:t>
      </w:r>
      <w:r>
        <w:rPr>
          <w:spacing w:val="-1"/>
          <w:u w:val="thick" w:color="000000"/>
        </w:rPr>
        <w:t xml:space="preserve"> </w:t>
      </w:r>
      <w:r>
        <w:rPr>
          <w:spacing w:val="-2"/>
          <w:u w:val="thick" w:color="000000"/>
        </w:rPr>
        <w:t>comments</w:t>
      </w:r>
      <w:r>
        <w:rPr>
          <w:spacing w:val="67"/>
          <w:u w:val="none"/>
        </w:rPr>
        <w:t xml:space="preserve"> </w:t>
      </w:r>
      <w:r>
        <w:rPr>
          <w:u w:val="thick" w:color="000000"/>
        </w:rPr>
        <w:t xml:space="preserve">on </w:t>
      </w:r>
      <w:r>
        <w:rPr>
          <w:spacing w:val="-1"/>
          <w:u w:val="thick" w:color="000000"/>
        </w:rPr>
        <w:t>the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information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collection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prior to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this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submission.</w:t>
      </w:r>
      <w:r>
        <w:rPr>
          <w:spacing w:val="59"/>
          <w:u w:val="thick" w:color="000000"/>
        </w:rPr>
        <w:t xml:space="preserve"> </w:t>
      </w:r>
      <w:r>
        <w:rPr>
          <w:spacing w:val="-2"/>
          <w:u w:val="thick" w:color="000000"/>
        </w:rPr>
        <w:t>Summarize</w:t>
      </w:r>
      <w:r>
        <w:rPr>
          <w:spacing w:val="-1"/>
          <w:u w:val="thick" w:color="000000"/>
        </w:rPr>
        <w:t xml:space="preserve"> the</w:t>
      </w:r>
      <w:r>
        <w:rPr>
          <w:spacing w:val="-2"/>
          <w:u w:val="thick" w:color="000000"/>
        </w:rPr>
        <w:t xml:space="preserve"> </w:t>
      </w:r>
      <w:r>
        <w:rPr>
          <w:u w:val="thick" w:color="000000"/>
        </w:rPr>
        <w:t>public</w:t>
      </w:r>
      <w:r>
        <w:rPr>
          <w:spacing w:val="-1"/>
          <w:u w:val="thick" w:color="000000"/>
        </w:rPr>
        <w:t xml:space="preserve"> </w:t>
      </w:r>
      <w:r>
        <w:rPr>
          <w:spacing w:val="-2"/>
          <w:u w:val="thick" w:color="000000"/>
        </w:rPr>
        <w:t>comments</w:t>
      </w:r>
      <w:r>
        <w:rPr>
          <w:spacing w:val="89"/>
          <w:u w:val="none"/>
        </w:rPr>
        <w:t xml:space="preserve"> </w:t>
      </w:r>
      <w:r>
        <w:rPr>
          <w:spacing w:val="-1"/>
          <w:u w:val="thick" w:color="000000"/>
        </w:rPr>
        <w:t>received</w:t>
      </w:r>
      <w:r>
        <w:rPr>
          <w:spacing w:val="1"/>
          <w:u w:val="thick" w:color="000000"/>
        </w:rPr>
        <w:t xml:space="preserve"> </w:t>
      </w:r>
      <w:r>
        <w:rPr>
          <w:u w:val="thick" w:color="000000"/>
        </w:rPr>
        <w:t xml:space="preserve">in </w:t>
      </w:r>
      <w:r>
        <w:rPr>
          <w:spacing w:val="-1"/>
          <w:u w:val="thick" w:color="000000"/>
        </w:rPr>
        <w:t>response to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that notice</w:t>
      </w:r>
      <w:r>
        <w:rPr>
          <w:u w:val="thick" w:color="000000"/>
        </w:rPr>
        <w:t xml:space="preserve"> and </w:t>
      </w:r>
      <w:r>
        <w:rPr>
          <w:spacing w:val="-1"/>
          <w:u w:val="thick" w:color="000000"/>
        </w:rPr>
        <w:t>describe the actions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taken</w:t>
      </w:r>
      <w:r>
        <w:rPr>
          <w:spacing w:val="1"/>
          <w:u w:val="thick" w:color="000000"/>
        </w:rPr>
        <w:t xml:space="preserve"> </w:t>
      </w:r>
      <w:r>
        <w:rPr>
          <w:u w:val="thick" w:color="000000"/>
        </w:rPr>
        <w:t xml:space="preserve">by </w:t>
      </w:r>
      <w:r>
        <w:rPr>
          <w:spacing w:val="-1"/>
          <w:u w:val="thick" w:color="000000"/>
        </w:rPr>
        <w:t>the agency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to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obtain</w:t>
      </w:r>
      <w:r>
        <w:rPr>
          <w:spacing w:val="79"/>
          <w:u w:val="none"/>
        </w:rPr>
        <w:t xml:space="preserve"> </w:t>
      </w:r>
      <w:r>
        <w:rPr>
          <w:spacing w:val="-1"/>
          <w:u w:val="thick" w:color="000000"/>
        </w:rPr>
        <w:t>their</w:t>
      </w:r>
      <w:r>
        <w:rPr>
          <w:spacing w:val="-2"/>
          <w:u w:val="thick" w:color="000000"/>
        </w:rPr>
        <w:t xml:space="preserve"> </w:t>
      </w:r>
      <w:r>
        <w:rPr>
          <w:u w:val="thick" w:color="000000"/>
        </w:rPr>
        <w:t xml:space="preserve">views on </w:t>
      </w:r>
      <w:r>
        <w:rPr>
          <w:spacing w:val="-1"/>
          <w:u w:val="thick" w:color="000000"/>
        </w:rPr>
        <w:t>the availability</w:t>
      </w:r>
      <w:r>
        <w:rPr>
          <w:u w:val="thick" w:color="000000"/>
        </w:rPr>
        <w:t xml:space="preserve"> of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data,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frequency</w:t>
      </w:r>
      <w:r>
        <w:rPr>
          <w:u w:val="thick" w:color="000000"/>
        </w:rPr>
        <w:t xml:space="preserve"> of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collection,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the clarity</w:t>
      </w:r>
      <w:r>
        <w:rPr>
          <w:u w:val="thick" w:color="000000"/>
        </w:rPr>
        <w:t xml:space="preserve"> of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instructions</w:t>
      </w:r>
      <w:r>
        <w:rPr>
          <w:spacing w:val="95"/>
          <w:u w:val="none"/>
        </w:rPr>
        <w:t xml:space="preserve"> </w:t>
      </w:r>
      <w:r>
        <w:rPr>
          <w:u w:val="thick" w:color="000000"/>
        </w:rPr>
        <w:t xml:space="preserve">and </w:t>
      </w:r>
      <w:r>
        <w:rPr>
          <w:spacing w:val="-1"/>
          <w:u w:val="thick" w:color="000000"/>
        </w:rPr>
        <w:t>recordkeeping,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disclosure,</w:t>
      </w:r>
      <w:r>
        <w:rPr>
          <w:u w:val="thick" w:color="000000"/>
        </w:rPr>
        <w:t xml:space="preserve"> or</w:t>
      </w:r>
      <w:r>
        <w:rPr>
          <w:spacing w:val="-1"/>
          <w:u w:val="thick" w:color="000000"/>
        </w:rPr>
        <w:t xml:space="preserve"> reporting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format (if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any),</w:t>
      </w:r>
      <w:r>
        <w:rPr>
          <w:u w:val="thick" w:color="000000"/>
        </w:rPr>
        <w:t xml:space="preserve"> and on </w:t>
      </w:r>
      <w:r>
        <w:rPr>
          <w:spacing w:val="-1"/>
          <w:u w:val="thick" w:color="000000"/>
        </w:rPr>
        <w:t>the data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elements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to</w:t>
      </w:r>
      <w:r>
        <w:rPr>
          <w:u w:val="thick" w:color="000000"/>
        </w:rPr>
        <w:t xml:space="preserve"> be</w:t>
      </w:r>
      <w:r>
        <w:rPr>
          <w:spacing w:val="67"/>
          <w:u w:val="none"/>
        </w:rPr>
        <w:t xml:space="preserve"> </w:t>
      </w:r>
      <w:r>
        <w:rPr>
          <w:spacing w:val="-1"/>
          <w:u w:val="thick" w:color="000000"/>
        </w:rPr>
        <w:t>recorded,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disclosed,</w:t>
      </w:r>
      <w:r>
        <w:rPr>
          <w:u w:val="thick" w:color="000000"/>
        </w:rPr>
        <w:t xml:space="preserve"> or</w:t>
      </w:r>
      <w:r>
        <w:rPr>
          <w:spacing w:val="-1"/>
          <w:u w:val="thick" w:color="000000"/>
        </w:rPr>
        <w:t xml:space="preserve"> reported</w:t>
      </w:r>
      <w:r>
        <w:rPr>
          <w:spacing w:val="-1"/>
          <w:u w:val="none"/>
        </w:rPr>
        <w:t>.</w:t>
      </w:r>
    </w:p>
    <w:p w:rsidR="001A4F60" w:rsidRDefault="001A4F60">
      <w:pPr>
        <w:spacing w:before="3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1A4F60" w:rsidRDefault="009938CB">
      <w:pPr>
        <w:pStyle w:val="BodyText"/>
        <w:spacing w:line="246" w:lineRule="auto"/>
        <w:ind w:right="143"/>
      </w:pPr>
      <w:r>
        <w:t>A</w:t>
      </w:r>
      <w:r>
        <w:rPr>
          <w:spacing w:val="-1"/>
        </w:rPr>
        <w:t xml:space="preserve"> proposed</w:t>
      </w:r>
      <w:r>
        <w:t xml:space="preserve"> </w:t>
      </w:r>
      <w:r>
        <w:rPr>
          <w:spacing w:val="-1"/>
        </w:rPr>
        <w:t>rule,</w:t>
      </w:r>
      <w:r>
        <w:t xml:space="preserve"> </w:t>
      </w:r>
      <w:r>
        <w:rPr>
          <w:spacing w:val="-1"/>
        </w:rPr>
        <w:t>0648-BF26,</w:t>
      </w:r>
      <w: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published</w:t>
      </w:r>
      <w:r>
        <w:t xml:space="preserve"> on </w:t>
      </w:r>
      <w:r>
        <w:rPr>
          <w:spacing w:val="-1"/>
        </w:rPr>
        <w:t xml:space="preserve">December </w:t>
      </w:r>
      <w:r>
        <w:t xml:space="preserve">16, 2016 </w:t>
      </w:r>
      <w:r>
        <w:rPr>
          <w:spacing w:val="-1"/>
        </w:rPr>
        <w:t>(81</w:t>
      </w:r>
      <w:r>
        <w:t xml:space="preserve"> </w:t>
      </w:r>
      <w:r>
        <w:rPr>
          <w:spacing w:val="-1"/>
        </w:rPr>
        <w:t>FR</w:t>
      </w:r>
      <w:r>
        <w:t xml:space="preserve"> </w:t>
      </w:r>
      <w:r>
        <w:rPr>
          <w:spacing w:val="-1"/>
        </w:rPr>
        <w:t>92761).</w:t>
      </w:r>
      <w:r>
        <w:t xml:space="preserve"> </w:t>
      </w:r>
      <w:r>
        <w:rPr>
          <w:spacing w:val="-1"/>
        </w:rPr>
        <w:t>There were</w:t>
      </w:r>
      <w:r>
        <w:rPr>
          <w:spacing w:val="75"/>
        </w:rPr>
        <w:t xml:space="preserve"> </w:t>
      </w:r>
      <w:r>
        <w:t xml:space="preserve">no </w:t>
      </w:r>
      <w:r>
        <w:rPr>
          <w:spacing w:val="-1"/>
        </w:rPr>
        <w:t>comments</w:t>
      </w:r>
      <w:r>
        <w:t xml:space="preserve"> on the</w:t>
      </w:r>
      <w:r>
        <w:rPr>
          <w:spacing w:val="-1"/>
        </w:rPr>
        <w:t xml:space="preserve"> information</w:t>
      </w:r>
      <w:r>
        <w:t xml:space="preserve"> </w:t>
      </w:r>
      <w:r>
        <w:rPr>
          <w:spacing w:val="-1"/>
        </w:rPr>
        <w:t>collection</w:t>
      </w:r>
      <w:r>
        <w:t xml:space="preserve"> </w:t>
      </w:r>
      <w:r>
        <w:rPr>
          <w:spacing w:val="-1"/>
        </w:rPr>
        <w:t>requirements.</w:t>
      </w:r>
    </w:p>
    <w:p w:rsidR="001A4F60" w:rsidRDefault="001A4F60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:rsidR="001A4F60" w:rsidRDefault="009938CB">
      <w:pPr>
        <w:pStyle w:val="Heading1"/>
        <w:numPr>
          <w:ilvl w:val="0"/>
          <w:numId w:val="1"/>
        </w:numPr>
        <w:tabs>
          <w:tab w:val="left" w:pos="400"/>
        </w:tabs>
        <w:spacing w:line="246" w:lineRule="auto"/>
        <w:ind w:right="1248" w:firstLine="0"/>
        <w:rPr>
          <w:b w:val="0"/>
          <w:bCs w:val="0"/>
          <w:u w:val="none"/>
        </w:rPr>
      </w:pPr>
      <w:r>
        <w:rPr>
          <w:u w:val="thick" w:color="000000"/>
        </w:rPr>
        <w:t xml:space="preserve">Explain any </w:t>
      </w:r>
      <w:r>
        <w:rPr>
          <w:spacing w:val="-1"/>
          <w:u w:val="thick" w:color="000000"/>
        </w:rPr>
        <w:t>decisions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to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provide payments</w:t>
      </w:r>
      <w:r>
        <w:rPr>
          <w:u w:val="thick" w:color="000000"/>
        </w:rPr>
        <w:t xml:space="preserve"> or</w:t>
      </w:r>
      <w:r>
        <w:rPr>
          <w:spacing w:val="-1"/>
          <w:u w:val="thick" w:color="000000"/>
        </w:rPr>
        <w:t xml:space="preserve"> </w:t>
      </w:r>
      <w:r>
        <w:rPr>
          <w:u w:val="thick" w:color="000000"/>
        </w:rPr>
        <w:t xml:space="preserve">gifts </w:t>
      </w:r>
      <w:r>
        <w:rPr>
          <w:spacing w:val="-1"/>
          <w:u w:val="thick" w:color="000000"/>
        </w:rPr>
        <w:t>to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respondents,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other than</w:t>
      </w:r>
      <w:r>
        <w:rPr>
          <w:spacing w:val="63"/>
          <w:u w:val="none"/>
        </w:rPr>
        <w:t xml:space="preserve"> </w:t>
      </w:r>
      <w:proofErr w:type="spellStart"/>
      <w:r>
        <w:rPr>
          <w:spacing w:val="-1"/>
          <w:u w:val="thick" w:color="000000"/>
        </w:rPr>
        <w:t>renumeration</w:t>
      </w:r>
      <w:proofErr w:type="spellEnd"/>
      <w:r>
        <w:rPr>
          <w:u w:val="thick" w:color="000000"/>
        </w:rPr>
        <w:t xml:space="preserve"> of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contractors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or grantees</w:t>
      </w:r>
      <w:r>
        <w:rPr>
          <w:spacing w:val="-1"/>
          <w:u w:val="none"/>
        </w:rPr>
        <w:t>.</w:t>
      </w:r>
    </w:p>
    <w:p w:rsidR="001A4F60" w:rsidRDefault="001A4F60">
      <w:pPr>
        <w:spacing w:before="3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1A4F60" w:rsidRDefault="009938CB">
      <w:pPr>
        <w:pStyle w:val="BodyText"/>
      </w:pPr>
      <w:r>
        <w:rPr>
          <w:spacing w:val="-1"/>
        </w:rPr>
        <w:t>No</w:t>
      </w:r>
      <w:r>
        <w:t xml:space="preserve"> </w:t>
      </w:r>
      <w:r>
        <w:rPr>
          <w:spacing w:val="-2"/>
        </w:rPr>
        <w:t>payment</w:t>
      </w:r>
      <w:r>
        <w:t xml:space="preserve"> or</w:t>
      </w:r>
      <w:r>
        <w:rPr>
          <w:spacing w:val="-1"/>
        </w:rPr>
        <w:t xml:space="preserve"> gift</w:t>
      </w:r>
      <w: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made </w:t>
      </w:r>
      <w:r>
        <w:t xml:space="preserve">to </w:t>
      </w:r>
      <w:r>
        <w:rPr>
          <w:spacing w:val="-1"/>
        </w:rPr>
        <w:t>respondents.</w:t>
      </w:r>
    </w:p>
    <w:p w:rsidR="001A4F60" w:rsidRDefault="001A4F60">
      <w:pPr>
        <w:sectPr w:rsidR="001A4F60">
          <w:pgSz w:w="12240" w:h="15840"/>
          <w:pgMar w:top="1400" w:right="1340" w:bottom="280" w:left="1340" w:header="720" w:footer="720" w:gutter="0"/>
          <w:cols w:space="720"/>
        </w:sectPr>
      </w:pPr>
    </w:p>
    <w:p w:rsidR="001A4F60" w:rsidRDefault="001A4F60">
      <w:pPr>
        <w:spacing w:before="11"/>
        <w:rPr>
          <w:rFonts w:ascii="Times New Roman" w:eastAsia="Times New Roman" w:hAnsi="Times New Roman" w:cs="Times New Roman"/>
          <w:sz w:val="13"/>
          <w:szCs w:val="13"/>
        </w:rPr>
      </w:pPr>
    </w:p>
    <w:p w:rsidR="001A4F60" w:rsidRDefault="009938CB">
      <w:pPr>
        <w:pStyle w:val="Heading1"/>
        <w:numPr>
          <w:ilvl w:val="0"/>
          <w:numId w:val="1"/>
        </w:numPr>
        <w:tabs>
          <w:tab w:val="left" w:pos="520"/>
        </w:tabs>
        <w:spacing w:before="69" w:line="246" w:lineRule="auto"/>
        <w:ind w:right="529" w:firstLine="0"/>
        <w:rPr>
          <w:b w:val="0"/>
          <w:bCs w:val="0"/>
          <w:u w:val="none"/>
        </w:rPr>
      </w:pPr>
      <w:r>
        <w:rPr>
          <w:spacing w:val="-1"/>
          <w:u w:val="thick" w:color="000000"/>
        </w:rPr>
        <w:t xml:space="preserve">Describe </w:t>
      </w:r>
      <w:r>
        <w:rPr>
          <w:u w:val="thick" w:color="000000"/>
        </w:rPr>
        <w:t xml:space="preserve">any </w:t>
      </w:r>
      <w:r>
        <w:rPr>
          <w:spacing w:val="-1"/>
          <w:u w:val="thick" w:color="000000"/>
        </w:rPr>
        <w:t>assurance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of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confidentiality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provided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to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respondents</w:t>
      </w:r>
      <w:r>
        <w:rPr>
          <w:u w:val="thick" w:color="000000"/>
        </w:rPr>
        <w:t xml:space="preserve"> and </w:t>
      </w:r>
      <w:r>
        <w:rPr>
          <w:spacing w:val="-1"/>
          <w:u w:val="thick" w:color="000000"/>
        </w:rPr>
        <w:t>the</w:t>
      </w:r>
      <w:r>
        <w:rPr>
          <w:spacing w:val="-2"/>
          <w:u w:val="thick" w:color="000000"/>
        </w:rPr>
        <w:t xml:space="preserve"> </w:t>
      </w:r>
      <w:r>
        <w:rPr>
          <w:u w:val="thick" w:color="000000"/>
        </w:rPr>
        <w:t>basis for</w:t>
      </w:r>
      <w:r>
        <w:rPr>
          <w:spacing w:val="81"/>
          <w:u w:val="none"/>
        </w:rPr>
        <w:t xml:space="preserve"> </w:t>
      </w:r>
      <w:r>
        <w:rPr>
          <w:spacing w:val="-1"/>
          <w:u w:val="thick" w:color="000000"/>
        </w:rPr>
        <w:t xml:space="preserve">assurance </w:t>
      </w:r>
      <w:r>
        <w:rPr>
          <w:u w:val="thick" w:color="000000"/>
        </w:rPr>
        <w:t xml:space="preserve">in </w:t>
      </w:r>
      <w:r>
        <w:rPr>
          <w:spacing w:val="-1"/>
          <w:u w:val="thick" w:color="000000"/>
        </w:rPr>
        <w:t>statute,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regulation,</w:t>
      </w:r>
      <w:r>
        <w:rPr>
          <w:u w:val="thick" w:color="000000"/>
        </w:rPr>
        <w:t xml:space="preserve"> or</w:t>
      </w:r>
      <w:r>
        <w:rPr>
          <w:spacing w:val="-1"/>
          <w:u w:val="thick" w:color="000000"/>
        </w:rPr>
        <w:t xml:space="preserve"> agency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policy</w:t>
      </w:r>
      <w:r>
        <w:rPr>
          <w:spacing w:val="-1"/>
          <w:u w:val="none"/>
        </w:rPr>
        <w:t>.</w:t>
      </w:r>
    </w:p>
    <w:p w:rsidR="001A4F60" w:rsidRDefault="001A4F60">
      <w:pPr>
        <w:spacing w:before="3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1A4F60" w:rsidRDefault="009938CB">
      <w:pPr>
        <w:pStyle w:val="BodyText"/>
        <w:spacing w:line="246" w:lineRule="auto"/>
        <w:ind w:right="143"/>
      </w:pPr>
      <w:r>
        <w:rPr>
          <w:spacing w:val="-1"/>
        </w:rPr>
        <w:t>All</w:t>
      </w:r>
      <w:r>
        <w:t xml:space="preserve"> </w:t>
      </w:r>
      <w:r>
        <w:rPr>
          <w:spacing w:val="-1"/>
        </w:rPr>
        <w:t>data will</w:t>
      </w:r>
      <w:r>
        <w:t xml:space="preserve"> be</w:t>
      </w:r>
      <w:r>
        <w:rPr>
          <w:spacing w:val="-1"/>
        </w:rPr>
        <w:t xml:space="preserve"> handled</w:t>
      </w:r>
      <w:r>
        <w:t xml:space="preserve"> in </w:t>
      </w:r>
      <w:r>
        <w:rPr>
          <w:spacing w:val="-1"/>
        </w:rPr>
        <w:t>accordance with</w:t>
      </w:r>
      <w:r>
        <w:t xml:space="preserve"> </w:t>
      </w:r>
      <w:hyperlink r:id="rId10">
        <w:r>
          <w:rPr>
            <w:spacing w:val="-1"/>
            <w:u w:val="single" w:color="000000"/>
          </w:rPr>
          <w:t>NOAA</w:t>
        </w:r>
        <w:r>
          <w:rPr>
            <w:u w:val="single" w:color="000000"/>
          </w:rPr>
          <w:t xml:space="preserve"> </w:t>
        </w:r>
        <w:r>
          <w:rPr>
            <w:spacing w:val="-1"/>
            <w:u w:val="single" w:color="000000"/>
          </w:rPr>
          <w:t>Administrative Order 216-100</w:t>
        </w:r>
        <w:r>
          <w:rPr>
            <w:spacing w:val="-1"/>
          </w:rPr>
          <w:t>,</w:t>
        </w:r>
      </w:hyperlink>
      <w:r>
        <w:rPr>
          <w:spacing w:val="79"/>
        </w:rPr>
        <w:t xml:space="preserve"> </w:t>
      </w:r>
      <w:r>
        <w:rPr>
          <w:spacing w:val="-1"/>
        </w:rPr>
        <w:t>Confidentiality</w:t>
      </w:r>
      <w:r>
        <w:rPr>
          <w:spacing w:val="-8"/>
        </w:rPr>
        <w:t xml:space="preserve"> </w:t>
      </w:r>
      <w:r>
        <w:t>of</w:t>
      </w:r>
      <w:r>
        <w:rPr>
          <w:spacing w:val="-1"/>
        </w:rPr>
        <w:t xml:space="preserve"> Fisheries</w:t>
      </w:r>
      <w:r>
        <w:t xml:space="preserve"> </w:t>
      </w:r>
      <w:r>
        <w:rPr>
          <w:spacing w:val="-1"/>
        </w:rPr>
        <w:t>Statistics,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will</w:t>
      </w:r>
      <w:r>
        <w:t xml:space="preserve"> not be</w:t>
      </w:r>
      <w:r>
        <w:rPr>
          <w:spacing w:val="-1"/>
        </w:rPr>
        <w:t xml:space="preserve"> released for </w:t>
      </w:r>
      <w:r>
        <w:t>public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except</w:t>
      </w:r>
      <w:r>
        <w:t xml:space="preserve"> in </w:t>
      </w:r>
      <w:r>
        <w:rPr>
          <w:spacing w:val="-2"/>
        </w:rPr>
        <w:t>aggregate</w:t>
      </w:r>
      <w:r>
        <w:rPr>
          <w:spacing w:val="91"/>
        </w:rPr>
        <w:t xml:space="preserve"> </w:t>
      </w:r>
      <w:r>
        <w:rPr>
          <w:spacing w:val="-1"/>
        </w:rPr>
        <w:t>statistical</w:t>
      </w:r>
      <w:r>
        <w:t xml:space="preserve"> </w:t>
      </w:r>
      <w:r>
        <w:rPr>
          <w:spacing w:val="-1"/>
        </w:rPr>
        <w:t>form</w:t>
      </w:r>
      <w:r>
        <w:t xml:space="preserve"> </w:t>
      </w:r>
      <w:r>
        <w:rPr>
          <w:spacing w:val="-1"/>
        </w:rPr>
        <w:t>(and</w:t>
      </w:r>
      <w:r>
        <w:t xml:space="preserve"> </w:t>
      </w:r>
      <w:r>
        <w:rPr>
          <w:spacing w:val="-1"/>
        </w:rPr>
        <w:t>without</w:t>
      </w:r>
      <w:r>
        <w:t xml:space="preserve"> </w:t>
      </w:r>
      <w:r>
        <w:rPr>
          <w:spacing w:val="-1"/>
        </w:rPr>
        <w:t>identifying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source </w:t>
      </w:r>
      <w:r>
        <w:t>of</w:t>
      </w:r>
      <w:r>
        <w:rPr>
          <w:spacing w:val="-1"/>
        </w:rPr>
        <w:t xml:space="preserve"> data,</w:t>
      </w:r>
      <w:r>
        <w:t xml:space="preserve"> </w:t>
      </w:r>
      <w:r>
        <w:rPr>
          <w:spacing w:val="-1"/>
        </w:rPr>
        <w:t>i.e.,</w:t>
      </w:r>
      <w:r>
        <w:t xml:space="preserve"> </w:t>
      </w:r>
      <w:r>
        <w:rPr>
          <w:spacing w:val="-1"/>
        </w:rPr>
        <w:t>vessel</w:t>
      </w:r>
      <w:r>
        <w:t xml:space="preserve"> </w:t>
      </w:r>
      <w:r>
        <w:rPr>
          <w:spacing w:val="-1"/>
        </w:rPr>
        <w:t>name,</w:t>
      </w:r>
      <w:r>
        <w:t xml:space="preserve"> </w:t>
      </w:r>
      <w:r>
        <w:rPr>
          <w:spacing w:val="-1"/>
        </w:rPr>
        <w:t>owner,</w:t>
      </w:r>
      <w:r>
        <w:t xml:space="preserve"> </w:t>
      </w:r>
      <w:proofErr w:type="spellStart"/>
      <w:r>
        <w:rPr>
          <w:spacing w:val="-1"/>
        </w:rPr>
        <w:t>etc</w:t>
      </w:r>
      <w:proofErr w:type="spellEnd"/>
      <w:r>
        <w:rPr>
          <w:spacing w:val="-1"/>
        </w:rPr>
        <w:t>).</w:t>
      </w:r>
      <w:r>
        <w:rPr>
          <w:spacing w:val="60"/>
        </w:rPr>
        <w:t xml:space="preserve"> </w:t>
      </w:r>
      <w:r>
        <w:rPr>
          <w:spacing w:val="-6"/>
        </w:rPr>
        <w:t>In</w:t>
      </w:r>
      <w:r>
        <w:rPr>
          <w:spacing w:val="79"/>
        </w:rPr>
        <w:t xml:space="preserve"> </w:t>
      </w:r>
      <w:r>
        <w:rPr>
          <w:spacing w:val="-1"/>
        </w:rPr>
        <w:t>addition,</w:t>
      </w:r>
      <w:r>
        <w:t xml:space="preserve"> </w:t>
      </w:r>
      <w:r>
        <w:rPr>
          <w:spacing w:val="-1"/>
        </w:rPr>
        <w:t>any</w:t>
      </w:r>
      <w:r>
        <w:rPr>
          <w:spacing w:val="-8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collected</w:t>
      </w:r>
      <w:r>
        <w:t xml:space="preserve"> </w:t>
      </w:r>
      <w:r>
        <w:rPr>
          <w:spacing w:val="-1"/>
        </w:rPr>
        <w:t xml:space="preserve">under </w:t>
      </w:r>
      <w:r>
        <w:t>the</w:t>
      </w:r>
      <w:r>
        <w:rPr>
          <w:spacing w:val="-1"/>
        </w:rPr>
        <w:t xml:space="preserve"> Permit</w:t>
      </w:r>
      <w:r>
        <w:t xml:space="preserve"> </w:t>
      </w:r>
      <w:r>
        <w:rPr>
          <w:spacing w:val="-1"/>
        </w:rPr>
        <w:t>Family</w:t>
      </w:r>
      <w:r>
        <w:rPr>
          <w:spacing w:val="-8"/>
        </w:rPr>
        <w:t xml:space="preserve"> </w:t>
      </w:r>
      <w:r>
        <w:t>of</w:t>
      </w:r>
      <w:r>
        <w:rPr>
          <w:spacing w:val="-1"/>
        </w:rPr>
        <w:t xml:space="preserve"> Forms</w:t>
      </w:r>
      <w:r>
        <w:t xml:space="preserve"> </w:t>
      </w:r>
      <w:r>
        <w:rPr>
          <w:spacing w:val="-1"/>
        </w:rPr>
        <w:t>would</w:t>
      </w:r>
      <w:r>
        <w:t xml:space="preserve"> be</w:t>
      </w:r>
      <w:r>
        <w:rPr>
          <w:spacing w:val="-1"/>
        </w:rPr>
        <w:t xml:space="preserve"> considered</w:t>
      </w:r>
      <w:r>
        <w:rPr>
          <w:spacing w:val="93"/>
        </w:rPr>
        <w:t xml:space="preserve"> </w:t>
      </w:r>
      <w:r>
        <w:rPr>
          <w:spacing w:val="-1"/>
        </w:rPr>
        <w:t>confidential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would</w:t>
      </w:r>
      <w:r>
        <w:t xml:space="preserve"> not be</w:t>
      </w:r>
      <w:r>
        <w:rPr>
          <w:spacing w:val="-1"/>
        </w:rPr>
        <w:t xml:space="preserve"> disclosed</w:t>
      </w:r>
      <w:r>
        <w:t xml:space="preserve"> </w:t>
      </w:r>
      <w:r>
        <w:rPr>
          <w:spacing w:val="-1"/>
        </w:rPr>
        <w:t>except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provided</w:t>
      </w:r>
      <w:r>
        <w:t xml:space="preserve"> in </w:t>
      </w:r>
      <w:r>
        <w:rPr>
          <w:spacing w:val="-1"/>
        </w:rPr>
        <w:t>Section</w:t>
      </w:r>
      <w:r>
        <w:t xml:space="preserve"> </w:t>
      </w:r>
      <w:r>
        <w:rPr>
          <w:spacing w:val="-1"/>
        </w:rPr>
        <w:t xml:space="preserve">402(b)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Magnuson-</w:t>
      </w:r>
      <w:r>
        <w:rPr>
          <w:spacing w:val="97"/>
        </w:rPr>
        <w:t xml:space="preserve"> </w:t>
      </w:r>
      <w:r>
        <w:rPr>
          <w:spacing w:val="-1"/>
        </w:rPr>
        <w:t>Stevens</w:t>
      </w:r>
      <w:r>
        <w:t xml:space="preserve"> </w:t>
      </w:r>
      <w:r>
        <w:rPr>
          <w:spacing w:val="-1"/>
        </w:rPr>
        <w:t>Act.</w:t>
      </w:r>
    </w:p>
    <w:p w:rsidR="001A4F60" w:rsidRDefault="001A4F60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:rsidR="001A4F60" w:rsidRDefault="009938CB">
      <w:pPr>
        <w:pStyle w:val="Heading1"/>
        <w:numPr>
          <w:ilvl w:val="0"/>
          <w:numId w:val="1"/>
        </w:numPr>
        <w:tabs>
          <w:tab w:val="left" w:pos="520"/>
        </w:tabs>
        <w:spacing w:line="246" w:lineRule="auto"/>
        <w:ind w:right="330" w:firstLine="0"/>
        <w:jc w:val="both"/>
        <w:rPr>
          <w:b w:val="0"/>
          <w:bCs w:val="0"/>
          <w:u w:val="none"/>
        </w:rPr>
      </w:pPr>
      <w:r>
        <w:rPr>
          <w:spacing w:val="-1"/>
          <w:u w:val="thick" w:color="000000"/>
        </w:rPr>
        <w:t>Provide additional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justification</w:t>
      </w:r>
      <w:r>
        <w:rPr>
          <w:u w:val="thick" w:color="000000"/>
        </w:rPr>
        <w:t xml:space="preserve"> for</w:t>
      </w:r>
      <w:r>
        <w:rPr>
          <w:spacing w:val="-1"/>
          <w:u w:val="thick" w:color="000000"/>
        </w:rPr>
        <w:t xml:space="preserve"> </w:t>
      </w:r>
      <w:r>
        <w:rPr>
          <w:u w:val="thick" w:color="000000"/>
        </w:rPr>
        <w:t xml:space="preserve">any </w:t>
      </w:r>
      <w:r>
        <w:rPr>
          <w:spacing w:val="-1"/>
          <w:u w:val="thick" w:color="000000"/>
        </w:rPr>
        <w:t>questions</w:t>
      </w:r>
      <w:r>
        <w:rPr>
          <w:u w:val="thick" w:color="000000"/>
        </w:rPr>
        <w:t xml:space="preserve"> of</w:t>
      </w:r>
      <w:r>
        <w:rPr>
          <w:spacing w:val="1"/>
          <w:u w:val="thick" w:color="000000"/>
        </w:rPr>
        <w:t xml:space="preserve"> </w:t>
      </w:r>
      <w:r>
        <w:rPr>
          <w:u w:val="thick" w:color="000000"/>
        </w:rPr>
        <w:t xml:space="preserve">a </w:t>
      </w:r>
      <w:r>
        <w:rPr>
          <w:spacing w:val="-1"/>
          <w:u w:val="thick" w:color="000000"/>
        </w:rPr>
        <w:t>sensitive nature,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such</w:t>
      </w:r>
      <w:r>
        <w:rPr>
          <w:u w:val="thick" w:color="000000"/>
        </w:rPr>
        <w:t xml:space="preserve"> as </w:t>
      </w:r>
      <w:r>
        <w:rPr>
          <w:spacing w:val="-1"/>
          <w:u w:val="thick" w:color="000000"/>
        </w:rPr>
        <w:t>sexual</w:t>
      </w:r>
      <w:r>
        <w:rPr>
          <w:spacing w:val="99"/>
          <w:u w:val="none"/>
        </w:rPr>
        <w:t xml:space="preserve"> </w:t>
      </w:r>
      <w:r>
        <w:rPr>
          <w:spacing w:val="-1"/>
          <w:u w:val="thick" w:color="000000"/>
        </w:rPr>
        <w:t xml:space="preserve">behavior </w:t>
      </w:r>
      <w:r>
        <w:rPr>
          <w:u w:val="thick" w:color="000000"/>
        </w:rPr>
        <w:t xml:space="preserve">and </w:t>
      </w:r>
      <w:r>
        <w:rPr>
          <w:spacing w:val="-1"/>
          <w:u w:val="thick" w:color="000000"/>
        </w:rPr>
        <w:t>attitudes,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religious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beliefs,</w:t>
      </w:r>
      <w:r>
        <w:rPr>
          <w:u w:val="thick" w:color="000000"/>
        </w:rPr>
        <w:t xml:space="preserve"> and </w:t>
      </w:r>
      <w:r>
        <w:rPr>
          <w:spacing w:val="-1"/>
          <w:u w:val="thick" w:color="000000"/>
        </w:rPr>
        <w:t>other</w:t>
      </w:r>
      <w:r>
        <w:rPr>
          <w:u w:val="thick" w:color="000000"/>
        </w:rPr>
        <w:t xml:space="preserve"> </w:t>
      </w:r>
      <w:r>
        <w:rPr>
          <w:spacing w:val="-2"/>
          <w:u w:val="thick" w:color="000000"/>
        </w:rPr>
        <w:t>matters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that are</w:t>
      </w:r>
      <w:r>
        <w:rPr>
          <w:u w:val="thick" w:color="000000"/>
        </w:rPr>
        <w:t xml:space="preserve"> </w:t>
      </w:r>
      <w:r>
        <w:rPr>
          <w:spacing w:val="-2"/>
          <w:u w:val="thick" w:color="000000"/>
        </w:rPr>
        <w:t>commonly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considered</w:t>
      </w:r>
      <w:r>
        <w:rPr>
          <w:spacing w:val="100"/>
          <w:u w:val="none"/>
        </w:rPr>
        <w:t xml:space="preserve"> </w:t>
      </w:r>
      <w:r>
        <w:rPr>
          <w:spacing w:val="-1"/>
          <w:u w:val="thick" w:color="000000"/>
        </w:rPr>
        <w:t>private</w:t>
      </w:r>
      <w:r>
        <w:rPr>
          <w:spacing w:val="-1"/>
          <w:u w:val="none"/>
        </w:rPr>
        <w:t>.</w:t>
      </w:r>
    </w:p>
    <w:p w:rsidR="001A4F60" w:rsidRDefault="001A4F60">
      <w:pPr>
        <w:spacing w:before="3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1A4F60" w:rsidRDefault="009938CB">
      <w:pPr>
        <w:pStyle w:val="BodyText"/>
      </w:pPr>
      <w:r>
        <w:rPr>
          <w:spacing w:val="-1"/>
        </w:rPr>
        <w:t xml:space="preserve">There are </w:t>
      </w:r>
      <w:r>
        <w:t xml:space="preserve">no </w:t>
      </w:r>
      <w:r>
        <w:rPr>
          <w:spacing w:val="-1"/>
        </w:rPr>
        <w:t>questions</w:t>
      </w:r>
      <w:r>
        <w:t xml:space="preserve"> 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sensitive nature involved</w:t>
      </w:r>
      <w:r>
        <w:t xml:space="preserve"> in this </w:t>
      </w:r>
      <w:r>
        <w:rPr>
          <w:spacing w:val="-1"/>
        </w:rPr>
        <w:t>collection</w:t>
      </w:r>
      <w:r>
        <w:t xml:space="preserve"> of</w:t>
      </w:r>
      <w:r>
        <w:rPr>
          <w:spacing w:val="-1"/>
        </w:rPr>
        <w:t xml:space="preserve"> information.</w:t>
      </w:r>
    </w:p>
    <w:p w:rsidR="001A4F60" w:rsidRDefault="001A4F60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p w:rsidR="001A4F60" w:rsidRDefault="009938CB">
      <w:pPr>
        <w:pStyle w:val="Heading1"/>
        <w:numPr>
          <w:ilvl w:val="0"/>
          <w:numId w:val="1"/>
        </w:numPr>
        <w:tabs>
          <w:tab w:val="left" w:pos="520"/>
        </w:tabs>
        <w:ind w:left="520" w:hanging="420"/>
        <w:rPr>
          <w:b w:val="0"/>
          <w:bCs w:val="0"/>
          <w:u w:val="none"/>
        </w:rPr>
      </w:pPr>
      <w:r>
        <w:rPr>
          <w:spacing w:val="-1"/>
          <w:u w:val="thick" w:color="000000"/>
        </w:rPr>
        <w:t xml:space="preserve">Provide </w:t>
      </w:r>
      <w:r>
        <w:rPr>
          <w:u w:val="thick" w:color="000000"/>
        </w:rPr>
        <w:t xml:space="preserve">an </w:t>
      </w:r>
      <w:r>
        <w:rPr>
          <w:spacing w:val="-1"/>
          <w:u w:val="thick" w:color="000000"/>
        </w:rPr>
        <w:t xml:space="preserve">estimate </w:t>
      </w:r>
      <w:r>
        <w:rPr>
          <w:u w:val="thick" w:color="000000"/>
        </w:rPr>
        <w:t xml:space="preserve">in </w:t>
      </w:r>
      <w:r>
        <w:rPr>
          <w:spacing w:val="-1"/>
          <w:u w:val="thick" w:color="000000"/>
        </w:rPr>
        <w:t>hours</w:t>
      </w:r>
      <w:r>
        <w:rPr>
          <w:spacing w:val="1"/>
          <w:u w:val="thick" w:color="000000"/>
        </w:rPr>
        <w:t xml:space="preserve"> </w:t>
      </w:r>
      <w:r>
        <w:rPr>
          <w:u w:val="thick" w:color="000000"/>
        </w:rPr>
        <w:t>of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the burden</w:t>
      </w:r>
      <w:r>
        <w:rPr>
          <w:spacing w:val="1"/>
          <w:u w:val="thick" w:color="000000"/>
        </w:rPr>
        <w:t xml:space="preserve"> </w:t>
      </w:r>
      <w:r>
        <w:rPr>
          <w:u w:val="thick" w:color="000000"/>
        </w:rPr>
        <w:t>of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the collection</w:t>
      </w:r>
      <w:r>
        <w:rPr>
          <w:u w:val="thick" w:color="000000"/>
        </w:rPr>
        <w:t xml:space="preserve"> of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information</w:t>
      </w:r>
      <w:r>
        <w:rPr>
          <w:spacing w:val="-1"/>
          <w:u w:val="none"/>
        </w:rPr>
        <w:t>.</w:t>
      </w:r>
    </w:p>
    <w:p w:rsidR="001A4F60" w:rsidRDefault="001A4F60">
      <w:pPr>
        <w:spacing w:before="10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1A4F60" w:rsidRDefault="009938CB">
      <w:pPr>
        <w:pStyle w:val="BodyText"/>
        <w:spacing w:line="246" w:lineRule="auto"/>
        <w:ind w:right="143"/>
      </w:pPr>
      <w:r>
        <w:rPr>
          <w:spacing w:val="-1"/>
        </w:rPr>
        <w:t>This</w:t>
      </w:r>
      <w:r>
        <w:t xml:space="preserve"> </w:t>
      </w:r>
      <w:r>
        <w:rPr>
          <w:spacing w:val="-1"/>
        </w:rPr>
        <w:t>temporary</w:t>
      </w:r>
      <w:r>
        <w:rPr>
          <w:spacing w:val="-8"/>
        </w:rPr>
        <w:t xml:space="preserve"> </w:t>
      </w:r>
      <w:r>
        <w:rPr>
          <w:spacing w:val="-1"/>
        </w:rPr>
        <w:t>new information</w:t>
      </w:r>
      <w:r>
        <w:t xml:space="preserve"> </w:t>
      </w:r>
      <w:r>
        <w:rPr>
          <w:spacing w:val="-1"/>
        </w:rPr>
        <w:t>collection</w:t>
      </w:r>
      <w:r>
        <w:t xml:space="preserve"> </w:t>
      </w:r>
      <w:r>
        <w:rPr>
          <w:spacing w:val="-1"/>
        </w:rPr>
        <w:t>would</w:t>
      </w:r>
      <w:r>
        <w:t xml:space="preserve"> </w:t>
      </w:r>
      <w:r>
        <w:rPr>
          <w:spacing w:val="-1"/>
        </w:rPr>
        <w:t>require any</w:t>
      </w:r>
      <w:r>
        <w:rPr>
          <w:spacing w:val="-8"/>
        </w:rPr>
        <w:t xml:space="preserve"> </w:t>
      </w:r>
      <w:r>
        <w:rPr>
          <w:spacing w:val="-1"/>
        </w:rPr>
        <w:t>entity</w:t>
      </w:r>
      <w:r>
        <w:rPr>
          <w:spacing w:val="-8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exceeded</w:t>
      </w:r>
      <w:r>
        <w:t xml:space="preserve"> the</w:t>
      </w:r>
      <w:r>
        <w:rPr>
          <w:spacing w:val="101"/>
        </w:rPr>
        <w:t xml:space="preserve"> </w:t>
      </w:r>
      <w:r>
        <w:rPr>
          <w:spacing w:val="-1"/>
        </w:rPr>
        <w:t>potential</w:t>
      </w:r>
      <w:r>
        <w:t xml:space="preserve"> </w:t>
      </w:r>
      <w:r>
        <w:rPr>
          <w:spacing w:val="-1"/>
        </w:rPr>
        <w:t>sector contribution</w:t>
      </w:r>
      <w:r>
        <w:t xml:space="preserve"> </w:t>
      </w:r>
      <w:r>
        <w:rPr>
          <w:spacing w:val="-1"/>
        </w:rPr>
        <w:t>(PSC) allocation</w:t>
      </w:r>
      <w:r>
        <w:t xml:space="preserve"> limit to </w:t>
      </w:r>
      <w:r>
        <w:rPr>
          <w:spacing w:val="-1"/>
        </w:rPr>
        <w:t xml:space="preserve">render </w:t>
      </w:r>
      <w:r>
        <w:t>one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more permits</w:t>
      </w:r>
      <w:r>
        <w:t xml:space="preserve"> </w:t>
      </w:r>
      <w:r>
        <w:rPr>
          <w:spacing w:val="-1"/>
        </w:rPr>
        <w:t xml:space="preserve">“unusable” </w:t>
      </w:r>
      <w:r>
        <w:t>so</w:t>
      </w:r>
      <w:r>
        <w:rPr>
          <w:spacing w:val="101"/>
        </w:rPr>
        <w:t xml:space="preserve"> </w:t>
      </w:r>
      <w:r>
        <w:rPr>
          <w:spacing w:val="-1"/>
        </w:rPr>
        <w:t>that</w:t>
      </w:r>
      <w:r>
        <w:t xml:space="preserve"> the</w:t>
      </w:r>
      <w:r>
        <w:rPr>
          <w:spacing w:val="-1"/>
        </w:rPr>
        <w:t xml:space="preserve"> entity</w:t>
      </w:r>
      <w:r>
        <w:rPr>
          <w:spacing w:val="-8"/>
        </w:rPr>
        <w:t xml:space="preserve"> </w:t>
      </w:r>
      <w:r>
        <w:rPr>
          <w:spacing w:val="-1"/>
        </w:rPr>
        <w:t>would</w:t>
      </w:r>
      <w:r>
        <w:t xml:space="preserve"> be</w:t>
      </w:r>
      <w:r>
        <w:rPr>
          <w:spacing w:val="-1"/>
        </w:rPr>
        <w:t xml:space="preserve"> operating</w:t>
      </w:r>
      <w:r>
        <w:rPr>
          <w:spacing w:val="-3"/>
        </w:rPr>
        <w:t xml:space="preserve"> </w:t>
      </w:r>
      <w:r>
        <w:rPr>
          <w:spacing w:val="-1"/>
        </w:rPr>
        <w:t>within</w:t>
      </w:r>
      <w:r>
        <w:t xml:space="preserve"> the</w:t>
      </w:r>
      <w:r>
        <w:rPr>
          <w:spacing w:val="-1"/>
        </w:rPr>
        <w:t xml:space="preserve"> allocation</w:t>
      </w:r>
      <w:r>
        <w:t xml:space="preserve"> limit.</w:t>
      </w:r>
    </w:p>
    <w:p w:rsidR="001A4F60" w:rsidRDefault="001A4F60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1A4F60" w:rsidRDefault="009938CB">
      <w:pPr>
        <w:pStyle w:val="BodyText"/>
        <w:spacing w:before="0" w:line="246" w:lineRule="auto"/>
        <w:ind w:right="143"/>
      </w:pPr>
      <w:r>
        <w:rPr>
          <w:spacing w:val="-2"/>
        </w:rPr>
        <w:t>Currently,</w:t>
      </w:r>
      <w:r>
        <w:t xml:space="preserve"> no </w:t>
      </w:r>
      <w:r>
        <w:rPr>
          <w:spacing w:val="-1"/>
        </w:rPr>
        <w:t>entity</w:t>
      </w:r>
      <w:r>
        <w:rPr>
          <w:spacing w:val="-8"/>
        </w:rPr>
        <w:t xml:space="preserve"> </w:t>
      </w:r>
      <w:r>
        <w:rPr>
          <w:spacing w:val="-1"/>
        </w:rPr>
        <w:t>exceeds</w:t>
      </w:r>
      <w:r>
        <w:t xml:space="preserve"> the</w:t>
      </w:r>
      <w:r>
        <w:rPr>
          <w:spacing w:val="-1"/>
        </w:rPr>
        <w:t xml:space="preserve"> </w:t>
      </w:r>
      <w:r>
        <w:t xml:space="preserve">PSC </w:t>
      </w:r>
      <w:r>
        <w:rPr>
          <w:spacing w:val="-1"/>
        </w:rPr>
        <w:t>allocation</w:t>
      </w:r>
      <w:r>
        <w:t xml:space="preserve"> limit; the</w:t>
      </w:r>
      <w:r>
        <w:rPr>
          <w:spacing w:val="-1"/>
        </w:rPr>
        <w:t xml:space="preserve"> </w:t>
      </w:r>
      <w:r>
        <w:t xml:space="preserve">most PSC </w:t>
      </w:r>
      <w:r>
        <w:rPr>
          <w:spacing w:val="-1"/>
        </w:rPr>
        <w:t>any</w:t>
      </w:r>
      <w:r>
        <w:rPr>
          <w:spacing w:val="-8"/>
        </w:rPr>
        <w:t xml:space="preserve"> </w:t>
      </w:r>
      <w:r>
        <w:rPr>
          <w:spacing w:val="-1"/>
        </w:rPr>
        <w:t>entity</w:t>
      </w:r>
      <w:r>
        <w:rPr>
          <w:spacing w:val="-8"/>
        </w:rPr>
        <w:t xml:space="preserve"> </w:t>
      </w:r>
      <w:r>
        <w:t>holds is</w:t>
      </w:r>
      <w:r>
        <w:rPr>
          <w:spacing w:val="67"/>
        </w:rPr>
        <w:t xml:space="preserve"> </w:t>
      </w:r>
      <w:r>
        <w:rPr>
          <w:spacing w:val="-1"/>
        </w:rPr>
        <w:t>approximately</w:t>
      </w:r>
      <w:r>
        <w:rPr>
          <w:spacing w:val="-8"/>
        </w:rPr>
        <w:t xml:space="preserve"> </w:t>
      </w:r>
      <w:r>
        <w:t xml:space="preserve">140 PSC, </w:t>
      </w:r>
      <w:r>
        <w:rPr>
          <w:spacing w:val="-1"/>
        </w:rPr>
        <w:t>and</w:t>
      </w:r>
      <w:r>
        <w:t xml:space="preserve"> the</w:t>
      </w:r>
      <w:r>
        <w:rPr>
          <w:spacing w:val="-1"/>
        </w:rPr>
        <w:t xml:space="preserve"> proposed</w:t>
      </w:r>
      <w:r>
        <w:t xml:space="preserve"> limit </w:t>
      </w:r>
      <w:r>
        <w:rPr>
          <w:spacing w:val="-1"/>
        </w:rPr>
        <w:t>would</w:t>
      </w:r>
      <w:r>
        <w:t xml:space="preserve"> be</w:t>
      </w:r>
      <w:r>
        <w:rPr>
          <w:spacing w:val="-1"/>
        </w:rPr>
        <w:t xml:space="preserve"> </w:t>
      </w:r>
      <w:r>
        <w:t>232.5.</w:t>
      </w:r>
      <w:r>
        <w:rPr>
          <w:spacing w:val="60"/>
        </w:rPr>
        <w:t xml:space="preserve"> </w:t>
      </w:r>
      <w:r>
        <w:rPr>
          <w:spacing w:val="-1"/>
        </w:rPr>
        <w:t>As</w:t>
      </w:r>
      <w:r>
        <w:t xml:space="preserve"> a</w:t>
      </w:r>
      <w:r>
        <w:rPr>
          <w:spacing w:val="-1"/>
        </w:rPr>
        <w:t xml:space="preserve"> result,</w:t>
      </w:r>
      <w:r>
        <w:t xml:space="preserve"> it is </w:t>
      </w:r>
      <w:r>
        <w:rPr>
          <w:spacing w:val="-1"/>
        </w:rPr>
        <w:t>unlikely</w:t>
      </w:r>
      <w:r>
        <w:rPr>
          <w:spacing w:val="-8"/>
        </w:rPr>
        <w:t xml:space="preserve"> </w:t>
      </w:r>
      <w:r>
        <w:rPr>
          <w:spacing w:val="-1"/>
        </w:rPr>
        <w:t>that</w:t>
      </w:r>
      <w:r>
        <w:rPr>
          <w:spacing w:val="79"/>
        </w:rPr>
        <w:t xml:space="preserve"> </w:t>
      </w:r>
      <w:r>
        <w:rPr>
          <w:spacing w:val="-1"/>
        </w:rPr>
        <w:t>any</w:t>
      </w:r>
      <w:r>
        <w:rPr>
          <w:spacing w:val="-8"/>
        </w:rPr>
        <w:t xml:space="preserve"> </w:t>
      </w:r>
      <w:r>
        <w:rPr>
          <w:spacing w:val="-1"/>
        </w:rPr>
        <w:t>entity</w:t>
      </w:r>
      <w:r>
        <w:rPr>
          <w:spacing w:val="-8"/>
        </w:rPr>
        <w:t xml:space="preserve"> </w:t>
      </w:r>
      <w:r>
        <w:rPr>
          <w:spacing w:val="-1"/>
        </w:rPr>
        <w:t>would</w:t>
      </w:r>
      <w:r>
        <w:t xml:space="preserve"> </w:t>
      </w:r>
      <w:r>
        <w:rPr>
          <w:spacing w:val="-1"/>
        </w:rPr>
        <w:t>reach</w:t>
      </w:r>
      <w:r>
        <w:t xml:space="preserve"> this </w:t>
      </w:r>
      <w:r>
        <w:rPr>
          <w:spacing w:val="-1"/>
        </w:rPr>
        <w:t>threshold.</w:t>
      </w:r>
      <w:r>
        <w:t xml:space="preserve">  </w:t>
      </w:r>
      <w:r>
        <w:rPr>
          <w:spacing w:val="-1"/>
        </w:rPr>
        <w:t>However,</w:t>
      </w:r>
      <w:r>
        <w:t xml:space="preserve"> if</w:t>
      </w:r>
      <w:r>
        <w:rPr>
          <w:spacing w:val="-1"/>
        </w:rPr>
        <w:t xml:space="preserve"> </w:t>
      </w:r>
      <w:r>
        <w:t xml:space="preserve">2 </w:t>
      </w:r>
      <w:r>
        <w:rPr>
          <w:spacing w:val="-1"/>
        </w:rPr>
        <w:t>entities</w:t>
      </w:r>
      <w:r>
        <w:t xml:space="preserve"> </w:t>
      </w:r>
      <w:r>
        <w:rPr>
          <w:spacing w:val="-1"/>
        </w:rPr>
        <w:t>had</w:t>
      </w:r>
      <w:r>
        <w:t xml:space="preserve"> to </w:t>
      </w:r>
      <w:r>
        <w:rPr>
          <w:spacing w:val="-1"/>
        </w:rPr>
        <w:t xml:space="preserve">complete </w:t>
      </w:r>
      <w:r>
        <w:t>a</w:t>
      </w:r>
      <w:r>
        <w:rPr>
          <w:spacing w:val="-1"/>
        </w:rPr>
        <w:t xml:space="preserve"> “Permit</w:t>
      </w:r>
      <w:r>
        <w:t xml:space="preserve"> </w:t>
      </w:r>
      <w:r>
        <w:rPr>
          <w:spacing w:val="-1"/>
        </w:rPr>
        <w:t>Shelving</w:t>
      </w:r>
      <w:r>
        <w:rPr>
          <w:spacing w:val="97"/>
        </w:rPr>
        <w:t xml:space="preserve"> </w:t>
      </w:r>
      <w:r>
        <w:rPr>
          <w:spacing w:val="-1"/>
        </w:rPr>
        <w:t>Form” and</w:t>
      </w:r>
      <w:r>
        <w:t xml:space="preserve"> </w:t>
      </w:r>
      <w:r>
        <w:rPr>
          <w:spacing w:val="-1"/>
        </w:rPr>
        <w:t xml:space="preserve">render </w:t>
      </w:r>
      <w:r>
        <w:t>one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more permits</w:t>
      </w:r>
      <w:r>
        <w:t xml:space="preserve"> </w:t>
      </w:r>
      <w:r>
        <w:rPr>
          <w:spacing w:val="-1"/>
        </w:rPr>
        <w:t>unusable,</w:t>
      </w:r>
      <w:r>
        <w:t xml:space="preserve"> the</w:t>
      </w:r>
      <w:r>
        <w:rPr>
          <w:spacing w:val="-1"/>
        </w:rPr>
        <w:t xml:space="preserve"> total</w:t>
      </w:r>
      <w:r>
        <w:t xml:space="preserve"> </w:t>
      </w:r>
      <w:r>
        <w:rPr>
          <w:spacing w:val="-1"/>
        </w:rPr>
        <w:t>burden</w:t>
      </w:r>
      <w:r>
        <w:t xml:space="preserve"> </w:t>
      </w:r>
      <w:r>
        <w:rPr>
          <w:spacing w:val="-1"/>
        </w:rPr>
        <w:t>estimate would</w:t>
      </w:r>
      <w:r>
        <w:t xml:space="preserve"> be</w:t>
      </w:r>
      <w:r>
        <w:rPr>
          <w:spacing w:val="-1"/>
        </w:rPr>
        <w:t xml:space="preserve"> </w:t>
      </w:r>
      <w:r>
        <w:t xml:space="preserve">1 </w:t>
      </w:r>
      <w:proofErr w:type="spellStart"/>
      <w:r>
        <w:t>hr</w:t>
      </w:r>
      <w:proofErr w:type="spellEnd"/>
      <w:r>
        <w:rPr>
          <w:spacing w:val="-1"/>
        </w:rPr>
        <w:t xml:space="preserve"> (30</w:t>
      </w:r>
      <w:r>
        <w:rPr>
          <w:spacing w:val="85"/>
        </w:rPr>
        <w:t xml:space="preserve"> </w:t>
      </w:r>
      <w:r>
        <w:rPr>
          <w:spacing w:val="-1"/>
        </w:rPr>
        <w:t>minutes</w:t>
      </w:r>
      <w:r>
        <w:t xml:space="preserve"> </w:t>
      </w:r>
      <w:r>
        <w:rPr>
          <w:spacing w:val="-1"/>
        </w:rPr>
        <w:t>per form).</w:t>
      </w:r>
    </w:p>
    <w:p w:rsidR="001A4F60" w:rsidRDefault="001A4F60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:rsidR="001A4F60" w:rsidRDefault="009938CB">
      <w:pPr>
        <w:pStyle w:val="Heading1"/>
        <w:numPr>
          <w:ilvl w:val="0"/>
          <w:numId w:val="1"/>
        </w:numPr>
        <w:tabs>
          <w:tab w:val="left" w:pos="520"/>
        </w:tabs>
        <w:spacing w:line="246" w:lineRule="auto"/>
        <w:ind w:right="276" w:firstLine="0"/>
        <w:rPr>
          <w:b w:val="0"/>
          <w:bCs w:val="0"/>
          <w:u w:val="none"/>
        </w:rPr>
      </w:pPr>
      <w:r>
        <w:rPr>
          <w:spacing w:val="-1"/>
          <w:u w:val="thick" w:color="000000"/>
        </w:rPr>
        <w:t xml:space="preserve">Provide </w:t>
      </w:r>
      <w:r>
        <w:rPr>
          <w:u w:val="thick" w:color="000000"/>
        </w:rPr>
        <w:t xml:space="preserve">an </w:t>
      </w:r>
      <w:r>
        <w:rPr>
          <w:spacing w:val="-1"/>
          <w:u w:val="thick" w:color="000000"/>
        </w:rPr>
        <w:t xml:space="preserve">estimate </w:t>
      </w:r>
      <w:r>
        <w:rPr>
          <w:u w:val="thick" w:color="000000"/>
        </w:rPr>
        <w:t>of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the total</w:t>
      </w:r>
      <w:r>
        <w:rPr>
          <w:u w:val="thick" w:color="000000"/>
        </w:rPr>
        <w:t xml:space="preserve"> annual </w:t>
      </w:r>
      <w:r>
        <w:rPr>
          <w:spacing w:val="-1"/>
          <w:u w:val="thick" w:color="000000"/>
        </w:rPr>
        <w:t>cost burden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to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the respondents</w:t>
      </w:r>
      <w:r>
        <w:rPr>
          <w:u w:val="thick" w:color="000000"/>
        </w:rPr>
        <w:t xml:space="preserve"> or</w:t>
      </w:r>
      <w:r>
        <w:rPr>
          <w:spacing w:val="-1"/>
          <w:u w:val="thick" w:color="000000"/>
        </w:rPr>
        <w:t xml:space="preserve"> record-</w:t>
      </w:r>
      <w:r>
        <w:rPr>
          <w:spacing w:val="59"/>
          <w:u w:val="none"/>
        </w:rPr>
        <w:t xml:space="preserve"> </w:t>
      </w:r>
      <w:r>
        <w:rPr>
          <w:spacing w:val="-1"/>
          <w:u w:val="thick" w:color="000000"/>
        </w:rPr>
        <w:t>keepers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resulting</w:t>
      </w:r>
      <w:r>
        <w:rPr>
          <w:u w:val="thick" w:color="000000"/>
        </w:rPr>
        <w:t xml:space="preserve"> from</w:t>
      </w:r>
      <w:r>
        <w:rPr>
          <w:spacing w:val="-4"/>
          <w:u w:val="thick" w:color="000000"/>
        </w:rPr>
        <w:t xml:space="preserve"> </w:t>
      </w:r>
      <w:r>
        <w:rPr>
          <w:spacing w:val="-1"/>
          <w:u w:val="thick" w:color="000000"/>
        </w:rPr>
        <w:t>the collection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(excluding the</w:t>
      </w:r>
      <w:r>
        <w:rPr>
          <w:spacing w:val="-2"/>
          <w:u w:val="thick" w:color="000000"/>
        </w:rPr>
        <w:t xml:space="preserve"> </w:t>
      </w:r>
      <w:r>
        <w:rPr>
          <w:u w:val="thick" w:color="000000"/>
        </w:rPr>
        <w:t>value</w:t>
      </w:r>
      <w:r>
        <w:rPr>
          <w:spacing w:val="-2"/>
          <w:u w:val="thick" w:color="000000"/>
        </w:rPr>
        <w:t xml:space="preserve"> </w:t>
      </w:r>
      <w:r>
        <w:rPr>
          <w:u w:val="thick" w:color="000000"/>
        </w:rPr>
        <w:t>of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the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burden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hours</w:t>
      </w:r>
      <w:r>
        <w:rPr>
          <w:u w:val="thick" w:color="000000"/>
        </w:rPr>
        <w:t xml:space="preserve"> in </w:t>
      </w:r>
      <w:r>
        <w:rPr>
          <w:spacing w:val="-1"/>
          <w:u w:val="thick" w:color="000000"/>
        </w:rPr>
        <w:t>Question</w:t>
      </w:r>
      <w:r>
        <w:rPr>
          <w:spacing w:val="83"/>
          <w:u w:val="none"/>
        </w:rPr>
        <w:t xml:space="preserve"> </w:t>
      </w:r>
      <w:r>
        <w:rPr>
          <w:u w:val="thick" w:color="000000"/>
        </w:rPr>
        <w:t xml:space="preserve">12 </w:t>
      </w:r>
      <w:r>
        <w:rPr>
          <w:spacing w:val="-1"/>
          <w:u w:val="thick" w:color="000000"/>
        </w:rPr>
        <w:t>above)</w:t>
      </w:r>
      <w:r>
        <w:rPr>
          <w:spacing w:val="-1"/>
          <w:u w:val="none"/>
        </w:rPr>
        <w:t>.</w:t>
      </w:r>
    </w:p>
    <w:p w:rsidR="001A4F60" w:rsidRDefault="001A4F60">
      <w:pPr>
        <w:spacing w:before="3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1A4F60" w:rsidRDefault="009938CB">
      <w:pPr>
        <w:pStyle w:val="BodyText"/>
        <w:spacing w:line="246" w:lineRule="auto"/>
        <w:ind w:right="201"/>
      </w:pPr>
      <w:r>
        <w:rPr>
          <w:spacing w:val="-2"/>
        </w:rPr>
        <w:t>Currently,</w:t>
      </w:r>
      <w:r>
        <w:t xml:space="preserve"> no </w:t>
      </w:r>
      <w:r>
        <w:rPr>
          <w:spacing w:val="-1"/>
        </w:rPr>
        <w:t>entity</w:t>
      </w:r>
      <w:r>
        <w:rPr>
          <w:spacing w:val="-8"/>
        </w:rPr>
        <w:t xml:space="preserve"> </w:t>
      </w:r>
      <w:r>
        <w:rPr>
          <w:spacing w:val="-1"/>
        </w:rPr>
        <w:t>exceeds</w:t>
      </w:r>
      <w:r>
        <w:t xml:space="preserve"> the</w:t>
      </w:r>
      <w:r>
        <w:rPr>
          <w:spacing w:val="-1"/>
        </w:rPr>
        <w:t xml:space="preserve"> </w:t>
      </w:r>
      <w:r>
        <w:t xml:space="preserve">PSC </w:t>
      </w:r>
      <w:r>
        <w:rPr>
          <w:spacing w:val="-1"/>
        </w:rPr>
        <w:t>allocation</w:t>
      </w:r>
      <w:r>
        <w:t xml:space="preserve"> limit; </w:t>
      </w:r>
      <w:r>
        <w:rPr>
          <w:spacing w:val="-1"/>
        </w:rPr>
        <w:t xml:space="preserve">the </w:t>
      </w:r>
      <w:r>
        <w:t xml:space="preserve">most PSC </w:t>
      </w:r>
      <w:r>
        <w:rPr>
          <w:spacing w:val="-1"/>
        </w:rPr>
        <w:t>any</w:t>
      </w:r>
      <w:r>
        <w:rPr>
          <w:spacing w:val="-8"/>
        </w:rPr>
        <w:t xml:space="preserve"> </w:t>
      </w:r>
      <w:r>
        <w:rPr>
          <w:spacing w:val="-1"/>
        </w:rPr>
        <w:t>entity</w:t>
      </w:r>
      <w:r>
        <w:rPr>
          <w:spacing w:val="-8"/>
        </w:rPr>
        <w:t xml:space="preserve"> </w:t>
      </w:r>
      <w:r>
        <w:t>holds is</w:t>
      </w:r>
      <w:r>
        <w:rPr>
          <w:spacing w:val="71"/>
        </w:rPr>
        <w:t xml:space="preserve"> </w:t>
      </w:r>
      <w:r>
        <w:rPr>
          <w:spacing w:val="-1"/>
        </w:rPr>
        <w:t>approximately</w:t>
      </w:r>
      <w:r>
        <w:rPr>
          <w:spacing w:val="-8"/>
        </w:rPr>
        <w:t xml:space="preserve"> </w:t>
      </w:r>
      <w:r>
        <w:t xml:space="preserve">140 PSC, </w:t>
      </w:r>
      <w:r>
        <w:rPr>
          <w:spacing w:val="-1"/>
        </w:rPr>
        <w:t>and</w:t>
      </w:r>
      <w:r>
        <w:t xml:space="preserve"> the</w:t>
      </w:r>
      <w:r>
        <w:rPr>
          <w:spacing w:val="-1"/>
        </w:rPr>
        <w:t xml:space="preserve"> proposed</w:t>
      </w:r>
      <w:r>
        <w:t xml:space="preserve"> limit </w:t>
      </w:r>
      <w:r>
        <w:rPr>
          <w:spacing w:val="-1"/>
        </w:rPr>
        <w:t>would</w:t>
      </w:r>
      <w:r>
        <w:t xml:space="preserve"> be</w:t>
      </w:r>
      <w:r>
        <w:rPr>
          <w:spacing w:val="-1"/>
        </w:rPr>
        <w:t xml:space="preserve"> </w:t>
      </w:r>
      <w:r>
        <w:t>232.5.</w:t>
      </w:r>
      <w:r>
        <w:rPr>
          <w:spacing w:val="60"/>
        </w:rPr>
        <w:t xml:space="preserve"> </w:t>
      </w:r>
      <w:r>
        <w:rPr>
          <w:spacing w:val="-1"/>
        </w:rPr>
        <w:t>As</w:t>
      </w:r>
      <w:r>
        <w:t xml:space="preserve"> a</w:t>
      </w:r>
      <w:r>
        <w:rPr>
          <w:spacing w:val="-1"/>
        </w:rPr>
        <w:t xml:space="preserve"> result,</w:t>
      </w:r>
      <w:r>
        <w:t xml:space="preserve"> it is </w:t>
      </w:r>
      <w:r>
        <w:rPr>
          <w:spacing w:val="-1"/>
        </w:rPr>
        <w:t>unlikely</w:t>
      </w:r>
      <w:r>
        <w:rPr>
          <w:spacing w:val="-8"/>
        </w:rPr>
        <w:t xml:space="preserve"> </w:t>
      </w:r>
      <w:r>
        <w:rPr>
          <w:spacing w:val="-1"/>
        </w:rPr>
        <w:t>that</w:t>
      </w:r>
      <w:r>
        <w:rPr>
          <w:spacing w:val="79"/>
        </w:rPr>
        <w:t xml:space="preserve"> </w:t>
      </w:r>
      <w:r>
        <w:rPr>
          <w:spacing w:val="-1"/>
        </w:rPr>
        <w:t>any</w:t>
      </w:r>
      <w:r>
        <w:rPr>
          <w:spacing w:val="-8"/>
        </w:rPr>
        <w:t xml:space="preserve"> </w:t>
      </w:r>
      <w:r>
        <w:rPr>
          <w:spacing w:val="-1"/>
        </w:rPr>
        <w:t>entity</w:t>
      </w:r>
      <w:r>
        <w:rPr>
          <w:spacing w:val="-8"/>
        </w:rPr>
        <w:t xml:space="preserve"> </w:t>
      </w:r>
      <w:r>
        <w:rPr>
          <w:spacing w:val="-1"/>
        </w:rPr>
        <w:t>would</w:t>
      </w:r>
      <w:r>
        <w:t xml:space="preserve"> </w:t>
      </w:r>
      <w:r>
        <w:rPr>
          <w:spacing w:val="-1"/>
        </w:rPr>
        <w:t>reach</w:t>
      </w:r>
      <w:r>
        <w:t xml:space="preserve"> this </w:t>
      </w:r>
      <w:r>
        <w:rPr>
          <w:spacing w:val="-1"/>
        </w:rPr>
        <w:t>threshold.</w:t>
      </w:r>
      <w:r>
        <w:t xml:space="preserve">  </w:t>
      </w:r>
      <w:r>
        <w:rPr>
          <w:spacing w:val="-1"/>
        </w:rPr>
        <w:t>However,</w:t>
      </w:r>
      <w:r>
        <w:t xml:space="preserve"> if</w:t>
      </w:r>
      <w:r>
        <w:rPr>
          <w:spacing w:val="-1"/>
        </w:rPr>
        <w:t xml:space="preserve"> </w:t>
      </w:r>
      <w:r>
        <w:t xml:space="preserve">2 </w:t>
      </w:r>
      <w:r>
        <w:rPr>
          <w:spacing w:val="-1"/>
        </w:rPr>
        <w:t>entities</w:t>
      </w:r>
      <w:r>
        <w:t xml:space="preserve"> </w:t>
      </w:r>
      <w:r>
        <w:rPr>
          <w:spacing w:val="-1"/>
        </w:rPr>
        <w:t>had</w:t>
      </w:r>
      <w:r>
        <w:t xml:space="preserve"> to </w:t>
      </w:r>
      <w:r>
        <w:rPr>
          <w:spacing w:val="-1"/>
        </w:rPr>
        <w:t xml:space="preserve">complete </w:t>
      </w:r>
      <w:r>
        <w:t>a</w:t>
      </w:r>
      <w:r>
        <w:rPr>
          <w:spacing w:val="-1"/>
        </w:rPr>
        <w:t xml:space="preserve"> “Permit</w:t>
      </w:r>
      <w:r>
        <w:t xml:space="preserve"> </w:t>
      </w:r>
      <w:r>
        <w:rPr>
          <w:spacing w:val="-1"/>
        </w:rPr>
        <w:t>Shelving</w:t>
      </w:r>
      <w:r>
        <w:rPr>
          <w:spacing w:val="97"/>
        </w:rPr>
        <w:t xml:space="preserve"> </w:t>
      </w:r>
      <w:r>
        <w:rPr>
          <w:spacing w:val="-1"/>
        </w:rPr>
        <w:t>Form” and</w:t>
      </w:r>
      <w:r>
        <w:t xml:space="preserve"> </w:t>
      </w:r>
      <w:r>
        <w:rPr>
          <w:spacing w:val="-1"/>
        </w:rPr>
        <w:t xml:space="preserve">render </w:t>
      </w:r>
      <w:r>
        <w:t>one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more permits</w:t>
      </w:r>
      <w:r>
        <w:t xml:space="preserve"> </w:t>
      </w:r>
      <w:r>
        <w:rPr>
          <w:spacing w:val="-1"/>
        </w:rPr>
        <w:t>unusable,</w:t>
      </w:r>
      <w:r>
        <w:t xml:space="preserve"> the</w:t>
      </w:r>
      <w:r>
        <w:rPr>
          <w:spacing w:val="-1"/>
        </w:rPr>
        <w:t xml:space="preserve"> total</w:t>
      </w:r>
      <w:r>
        <w:t xml:space="preserve"> </w:t>
      </w:r>
      <w:r>
        <w:rPr>
          <w:spacing w:val="-1"/>
        </w:rPr>
        <w:t>annual</w:t>
      </w:r>
      <w:r>
        <w:t xml:space="preserve"> </w:t>
      </w:r>
      <w:r>
        <w:rPr>
          <w:spacing w:val="-1"/>
        </w:rPr>
        <w:t>cost</w:t>
      </w:r>
      <w:r>
        <w:t xml:space="preserve"> </w:t>
      </w:r>
      <w:r>
        <w:rPr>
          <w:spacing w:val="-1"/>
        </w:rPr>
        <w:t>burden</w:t>
      </w:r>
      <w:r>
        <w:t xml:space="preserve"> </w:t>
      </w:r>
      <w:r>
        <w:rPr>
          <w:spacing w:val="-1"/>
        </w:rPr>
        <w:t>would</w:t>
      </w:r>
      <w:r>
        <w:t xml:space="preserve"> be</w:t>
      </w:r>
      <w:r>
        <w:rPr>
          <w:spacing w:val="-1"/>
        </w:rPr>
        <w:t xml:space="preserve"> </w:t>
      </w:r>
      <w:r>
        <w:t xml:space="preserve">$1 </w:t>
      </w:r>
      <w:r>
        <w:rPr>
          <w:spacing w:val="-1"/>
        </w:rPr>
        <w:t>for</w:t>
      </w:r>
      <w:r>
        <w:rPr>
          <w:spacing w:val="87"/>
        </w:rPr>
        <w:t xml:space="preserve"> </w:t>
      </w:r>
      <w:r>
        <w:rPr>
          <w:spacing w:val="-1"/>
        </w:rPr>
        <w:t>two</w:t>
      </w:r>
      <w:r>
        <w:t xml:space="preserve"> </w:t>
      </w:r>
      <w:r>
        <w:rPr>
          <w:spacing w:val="-1"/>
        </w:rPr>
        <w:t>entities</w:t>
      </w:r>
      <w:r>
        <w:t xml:space="preserve"> to </w:t>
      </w:r>
      <w:r>
        <w:rPr>
          <w:spacing w:val="-1"/>
        </w:rPr>
        <w:t>mail</w:t>
      </w:r>
      <w:r>
        <w:t xml:space="preserve"> the</w:t>
      </w:r>
      <w:r>
        <w:rPr>
          <w:spacing w:val="-1"/>
        </w:rPr>
        <w:t xml:space="preserve"> form.</w:t>
      </w:r>
    </w:p>
    <w:p w:rsidR="001A4F60" w:rsidRDefault="001A4F60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:rsidR="001A4F60" w:rsidRDefault="009938CB">
      <w:pPr>
        <w:pStyle w:val="Heading1"/>
        <w:numPr>
          <w:ilvl w:val="0"/>
          <w:numId w:val="1"/>
        </w:numPr>
        <w:tabs>
          <w:tab w:val="left" w:pos="520"/>
        </w:tabs>
        <w:ind w:left="520" w:hanging="420"/>
        <w:rPr>
          <w:b w:val="0"/>
          <w:bCs w:val="0"/>
          <w:u w:val="none"/>
        </w:rPr>
      </w:pPr>
      <w:r>
        <w:rPr>
          <w:spacing w:val="-1"/>
          <w:u w:val="thick" w:color="000000"/>
        </w:rPr>
        <w:t>Provide estimates</w:t>
      </w:r>
      <w:r>
        <w:rPr>
          <w:u w:val="thick" w:color="000000"/>
        </w:rPr>
        <w:t xml:space="preserve"> of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annualized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cost to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the Federal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Government</w:t>
      </w:r>
      <w:r>
        <w:rPr>
          <w:spacing w:val="-1"/>
          <w:u w:val="none"/>
        </w:rPr>
        <w:t>.</w:t>
      </w:r>
    </w:p>
    <w:p w:rsidR="001A4F60" w:rsidRDefault="001A4F60">
      <w:pPr>
        <w:spacing w:before="10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1A4F60" w:rsidRDefault="009938CB">
      <w:pPr>
        <w:pStyle w:val="BodyText"/>
        <w:spacing w:line="246" w:lineRule="auto"/>
      </w:pPr>
      <w:r>
        <w:rPr>
          <w:spacing w:val="-1"/>
        </w:rPr>
        <w:t>The cost</w:t>
      </w:r>
      <w:r>
        <w:t xml:space="preserve"> to the</w:t>
      </w:r>
      <w:r>
        <w:rPr>
          <w:spacing w:val="-1"/>
        </w:rPr>
        <w:t xml:space="preserve"> government</w:t>
      </w:r>
      <w:r>
        <w:t xml:space="preserve"> </w:t>
      </w:r>
      <w:r>
        <w:rPr>
          <w:spacing w:val="-1"/>
        </w:rPr>
        <w:t xml:space="preserve">for </w:t>
      </w:r>
      <w:r>
        <w:t xml:space="preserve">this </w:t>
      </w:r>
      <w:r>
        <w:rPr>
          <w:spacing w:val="-1"/>
        </w:rPr>
        <w:t>requirement</w:t>
      </w:r>
      <w:r>
        <w:t xml:space="preserve"> </w:t>
      </w:r>
      <w:r>
        <w:rPr>
          <w:spacing w:val="-1"/>
        </w:rPr>
        <w:t>would</w:t>
      </w:r>
      <w:r>
        <w:t xml:space="preserve"> be</w:t>
      </w:r>
      <w:r>
        <w:rPr>
          <w:spacing w:val="-1"/>
        </w:rPr>
        <w:t xml:space="preserve"> </w:t>
      </w:r>
      <w:r>
        <w:t>$100 or</w:t>
      </w:r>
      <w:r>
        <w:rPr>
          <w:spacing w:val="-1"/>
        </w:rPr>
        <w:t xml:space="preserve"> less,</w:t>
      </w:r>
      <w:r>
        <w:t xml:space="preserve"> </w:t>
      </w:r>
      <w:r>
        <w:rPr>
          <w:spacing w:val="-1"/>
        </w:rPr>
        <w:t>for approximately</w:t>
      </w:r>
      <w:r>
        <w:rPr>
          <w:spacing w:val="-8"/>
        </w:rPr>
        <w:t xml:space="preserve"> </w:t>
      </w:r>
      <w:r>
        <w:t xml:space="preserve">2 </w:t>
      </w:r>
      <w:r>
        <w:rPr>
          <w:spacing w:val="-1"/>
        </w:rPr>
        <w:t>hours</w:t>
      </w:r>
      <w:r>
        <w:rPr>
          <w:spacing w:val="85"/>
        </w:rPr>
        <w:t xml:space="preserve"> </w:t>
      </w:r>
      <w:r>
        <w:rPr>
          <w:spacing w:val="-2"/>
        </w:rPr>
        <w:t>annually.</w:t>
      </w:r>
    </w:p>
    <w:p w:rsidR="001A4F60" w:rsidRDefault="001A4F60">
      <w:pPr>
        <w:spacing w:line="246" w:lineRule="auto"/>
        <w:sectPr w:rsidR="001A4F60">
          <w:pgSz w:w="12240" w:h="15840"/>
          <w:pgMar w:top="1500" w:right="1340" w:bottom="280" w:left="1340" w:header="720" w:footer="720" w:gutter="0"/>
          <w:cols w:space="720"/>
        </w:sectPr>
      </w:pPr>
    </w:p>
    <w:p w:rsidR="001A4F60" w:rsidRDefault="009938CB">
      <w:pPr>
        <w:pStyle w:val="Heading1"/>
        <w:numPr>
          <w:ilvl w:val="0"/>
          <w:numId w:val="1"/>
        </w:numPr>
        <w:tabs>
          <w:tab w:val="left" w:pos="520"/>
        </w:tabs>
        <w:spacing w:before="46"/>
        <w:ind w:left="520" w:hanging="420"/>
        <w:rPr>
          <w:b w:val="0"/>
          <w:bCs w:val="0"/>
          <w:u w:val="none"/>
        </w:rPr>
      </w:pPr>
      <w:r>
        <w:rPr>
          <w:u w:val="thick" w:color="000000"/>
        </w:rPr>
        <w:lastRenderedPageBreak/>
        <w:t xml:space="preserve">Explain </w:t>
      </w:r>
      <w:r>
        <w:rPr>
          <w:spacing w:val="-1"/>
          <w:u w:val="thick" w:color="000000"/>
        </w:rPr>
        <w:t>the reasons</w:t>
      </w:r>
      <w:r>
        <w:rPr>
          <w:u w:val="thick" w:color="000000"/>
        </w:rPr>
        <w:t xml:space="preserve"> for</w:t>
      </w:r>
      <w:r>
        <w:rPr>
          <w:spacing w:val="-1"/>
          <w:u w:val="thick" w:color="000000"/>
        </w:rPr>
        <w:t xml:space="preserve"> </w:t>
      </w:r>
      <w:r>
        <w:rPr>
          <w:u w:val="thick" w:color="000000"/>
        </w:rPr>
        <w:t xml:space="preserve">any </w:t>
      </w:r>
      <w:r>
        <w:rPr>
          <w:spacing w:val="-1"/>
          <w:u w:val="thick" w:color="000000"/>
        </w:rPr>
        <w:t>program</w:t>
      </w:r>
      <w:r>
        <w:rPr>
          <w:spacing w:val="-4"/>
          <w:u w:val="thick" w:color="000000"/>
        </w:rPr>
        <w:t xml:space="preserve"> </w:t>
      </w:r>
      <w:r>
        <w:rPr>
          <w:spacing w:val="-1"/>
          <w:u w:val="thick" w:color="000000"/>
        </w:rPr>
        <w:t>changes</w:t>
      </w:r>
      <w:r>
        <w:rPr>
          <w:u w:val="thick" w:color="000000"/>
        </w:rPr>
        <w:t xml:space="preserve"> or</w:t>
      </w:r>
      <w:r>
        <w:rPr>
          <w:spacing w:val="-1"/>
          <w:u w:val="thick" w:color="000000"/>
        </w:rPr>
        <w:t xml:space="preserve"> adjustments</w:t>
      </w:r>
      <w:r>
        <w:rPr>
          <w:spacing w:val="-1"/>
          <w:u w:val="none"/>
        </w:rPr>
        <w:t>.</w:t>
      </w:r>
    </w:p>
    <w:p w:rsidR="001A4F60" w:rsidRDefault="001A4F60">
      <w:pPr>
        <w:spacing w:before="10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1A4F60" w:rsidRDefault="009938CB">
      <w:pPr>
        <w:pStyle w:val="BodyText"/>
        <w:rPr>
          <w:spacing w:val="-1"/>
        </w:rPr>
      </w:pPr>
      <w:r>
        <w:rPr>
          <w:spacing w:val="-1"/>
        </w:rPr>
        <w:t>This</w:t>
      </w:r>
      <w:r>
        <w:t xml:space="preserve"> is a</w:t>
      </w:r>
      <w:r>
        <w:rPr>
          <w:spacing w:val="-1"/>
        </w:rPr>
        <w:t xml:space="preserve"> new information</w:t>
      </w:r>
      <w:r>
        <w:t xml:space="preserve"> </w:t>
      </w:r>
      <w:r>
        <w:rPr>
          <w:spacing w:val="-1"/>
        </w:rPr>
        <w:t>collection.</w:t>
      </w:r>
    </w:p>
    <w:p w:rsidR="00F34FBB" w:rsidRDefault="00F34FBB">
      <w:pPr>
        <w:pStyle w:val="BodyText"/>
      </w:pPr>
      <w:bookmarkStart w:id="0" w:name="_GoBack"/>
      <w:bookmarkEnd w:id="0"/>
    </w:p>
    <w:p w:rsidR="001A4F60" w:rsidRDefault="009938CB">
      <w:pPr>
        <w:pStyle w:val="Heading1"/>
        <w:numPr>
          <w:ilvl w:val="0"/>
          <w:numId w:val="1"/>
        </w:numPr>
        <w:tabs>
          <w:tab w:val="left" w:pos="520"/>
        </w:tabs>
        <w:spacing w:before="12" w:line="246" w:lineRule="auto"/>
        <w:ind w:right="323" w:firstLine="0"/>
        <w:rPr>
          <w:b w:val="0"/>
          <w:bCs w:val="0"/>
          <w:u w:val="none"/>
        </w:rPr>
      </w:pPr>
      <w:r>
        <w:rPr>
          <w:spacing w:val="-1"/>
          <w:u w:val="thick" w:color="000000"/>
        </w:rPr>
        <w:t xml:space="preserve">For collections </w:t>
      </w:r>
      <w:r>
        <w:rPr>
          <w:u w:val="thick" w:color="000000"/>
        </w:rPr>
        <w:t>whose</w:t>
      </w:r>
      <w:r>
        <w:rPr>
          <w:spacing w:val="-1"/>
          <w:u w:val="thick" w:color="000000"/>
        </w:rPr>
        <w:t xml:space="preserve"> results</w:t>
      </w:r>
      <w:r>
        <w:rPr>
          <w:u w:val="thick" w:color="000000"/>
        </w:rPr>
        <w:t xml:space="preserve"> will be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published, outline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the</w:t>
      </w:r>
      <w:r>
        <w:rPr>
          <w:spacing w:val="-2"/>
          <w:u w:val="thick" w:color="000000"/>
        </w:rPr>
        <w:t xml:space="preserve"> </w:t>
      </w:r>
      <w:r>
        <w:rPr>
          <w:u w:val="thick" w:color="000000"/>
        </w:rPr>
        <w:t>plans</w:t>
      </w:r>
      <w:r>
        <w:rPr>
          <w:spacing w:val="-1"/>
          <w:u w:val="thick" w:color="000000"/>
        </w:rPr>
        <w:t xml:space="preserve"> </w:t>
      </w:r>
      <w:r>
        <w:rPr>
          <w:u w:val="thick" w:color="000000"/>
        </w:rPr>
        <w:t>for</w:t>
      </w:r>
      <w:r>
        <w:rPr>
          <w:spacing w:val="-1"/>
          <w:u w:val="thick" w:color="000000"/>
        </w:rPr>
        <w:t xml:space="preserve"> tabulation</w:t>
      </w:r>
      <w:r>
        <w:rPr>
          <w:u w:val="thick" w:color="000000"/>
        </w:rPr>
        <w:t xml:space="preserve"> and</w:t>
      </w:r>
      <w:r>
        <w:rPr>
          <w:spacing w:val="79"/>
          <w:u w:val="none"/>
        </w:rPr>
        <w:t xml:space="preserve"> </w:t>
      </w:r>
      <w:r>
        <w:rPr>
          <w:spacing w:val="-1"/>
          <w:u w:val="thick" w:color="000000"/>
        </w:rPr>
        <w:t>publication</w:t>
      </w:r>
      <w:r>
        <w:rPr>
          <w:spacing w:val="-1"/>
          <w:u w:val="none"/>
        </w:rPr>
        <w:t>.</w:t>
      </w:r>
    </w:p>
    <w:p w:rsidR="001A4F60" w:rsidRDefault="001A4F60">
      <w:pPr>
        <w:spacing w:before="3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1A4F60" w:rsidRDefault="009938CB">
      <w:pPr>
        <w:pStyle w:val="BodyText"/>
        <w:spacing w:line="246" w:lineRule="auto"/>
        <w:ind w:right="301"/>
      </w:pPr>
      <w:r>
        <w:rPr>
          <w:spacing w:val="-1"/>
        </w:rPr>
        <w:t>Results</w:t>
      </w:r>
      <w:r>
        <w:t xml:space="preserve"> </w:t>
      </w:r>
      <w:r>
        <w:rPr>
          <w:spacing w:val="-1"/>
        </w:rPr>
        <w:t>from</w:t>
      </w:r>
      <w:r>
        <w:t xml:space="preserve"> this </w:t>
      </w:r>
      <w:r>
        <w:rPr>
          <w:spacing w:val="-1"/>
        </w:rPr>
        <w:t>collection</w:t>
      </w:r>
      <w:r>
        <w:t xml:space="preserve"> </w:t>
      </w:r>
      <w:r>
        <w:rPr>
          <w:spacing w:val="-1"/>
        </w:rPr>
        <w:t>may</w:t>
      </w:r>
      <w:r>
        <w:rPr>
          <w:spacing w:val="-8"/>
        </w:rPr>
        <w:t xml:space="preserve"> </w:t>
      </w:r>
      <w:r>
        <w:t>be</w:t>
      </w:r>
      <w:r>
        <w:rPr>
          <w:spacing w:val="-1"/>
        </w:rPr>
        <w:t xml:space="preserve"> used</w:t>
      </w:r>
      <w:r>
        <w:t xml:space="preserve"> in </w:t>
      </w:r>
      <w:r>
        <w:rPr>
          <w:spacing w:val="-1"/>
        </w:rPr>
        <w:t>scientific, management,</w:t>
      </w:r>
      <w:r>
        <w:t xml:space="preserve"> </w:t>
      </w:r>
      <w:r>
        <w:rPr>
          <w:spacing w:val="-1"/>
        </w:rPr>
        <w:t>technical,</w:t>
      </w:r>
      <w:r>
        <w:t xml:space="preserve"> or</w:t>
      </w:r>
      <w:r>
        <w:rPr>
          <w:spacing w:val="-1"/>
        </w:rPr>
        <w:t xml:space="preserve"> general</w:t>
      </w:r>
      <w:r>
        <w:rPr>
          <w:spacing w:val="75"/>
        </w:rPr>
        <w:t xml:space="preserve"> </w:t>
      </w:r>
      <w:r>
        <w:rPr>
          <w:spacing w:val="-1"/>
        </w:rPr>
        <w:t>informational</w:t>
      </w:r>
      <w:r>
        <w:t xml:space="preserve"> </w:t>
      </w:r>
      <w:r>
        <w:rPr>
          <w:spacing w:val="-1"/>
        </w:rPr>
        <w:t>publications</w:t>
      </w:r>
      <w:r>
        <w:t xml:space="preserve">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Fisheries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United</w:t>
      </w:r>
      <w:r>
        <w:t xml:space="preserve"> </w:t>
      </w:r>
      <w:r>
        <w:rPr>
          <w:spacing w:val="-1"/>
        </w:rPr>
        <w:t>States,</w:t>
      </w:r>
      <w: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follows</w:t>
      </w:r>
      <w:r>
        <w:t xml:space="preserve"> </w:t>
      </w:r>
      <w:r>
        <w:rPr>
          <w:spacing w:val="-1"/>
        </w:rPr>
        <w:t>prescribed</w:t>
      </w:r>
      <w:r>
        <w:rPr>
          <w:spacing w:val="99"/>
        </w:rPr>
        <w:t xml:space="preserve"> </w:t>
      </w:r>
      <w:r>
        <w:rPr>
          <w:spacing w:val="-1"/>
        </w:rPr>
        <w:t>statistical</w:t>
      </w:r>
      <w:r>
        <w:t xml:space="preserve"> </w:t>
      </w:r>
      <w:r>
        <w:rPr>
          <w:spacing w:val="-1"/>
        </w:rPr>
        <w:t>tabulations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summary</w:t>
      </w:r>
      <w:r>
        <w:rPr>
          <w:spacing w:val="-8"/>
        </w:rPr>
        <w:t xml:space="preserve"> </w:t>
      </w:r>
      <w:r>
        <w:rPr>
          <w:spacing w:val="-1"/>
        </w:rPr>
        <w:t>table formats.</w:t>
      </w:r>
      <w:r>
        <w:rPr>
          <w:spacing w:val="59"/>
        </w:rPr>
        <w:t xml:space="preserve"> </w:t>
      </w:r>
      <w:r>
        <w:rPr>
          <w:spacing w:val="-1"/>
        </w:rPr>
        <w:t xml:space="preserve">Data are available </w:t>
      </w:r>
      <w:r>
        <w:t>to the</w:t>
      </w:r>
      <w:r>
        <w:rPr>
          <w:spacing w:val="-1"/>
        </w:rPr>
        <w:t xml:space="preserve"> general</w:t>
      </w:r>
      <w:r>
        <w:t xml:space="preserve"> public</w:t>
      </w:r>
      <w:r>
        <w:rPr>
          <w:spacing w:val="-1"/>
        </w:rPr>
        <w:t xml:space="preserve"> </w:t>
      </w:r>
      <w:r>
        <w:t>on</w:t>
      </w:r>
      <w:r>
        <w:rPr>
          <w:spacing w:val="85"/>
        </w:rPr>
        <w:t xml:space="preserve"> </w:t>
      </w:r>
      <w:r>
        <w:rPr>
          <w:spacing w:val="-1"/>
        </w:rPr>
        <w:t>request</w:t>
      </w:r>
      <w:r>
        <w:t xml:space="preserve"> in </w:t>
      </w:r>
      <w:r>
        <w:rPr>
          <w:spacing w:val="-1"/>
        </w:rPr>
        <w:t>summary</w:t>
      </w:r>
      <w:r>
        <w:rPr>
          <w:spacing w:val="-8"/>
        </w:rPr>
        <w:t xml:space="preserve"> </w:t>
      </w:r>
      <w:r>
        <w:rPr>
          <w:spacing w:val="-1"/>
        </w:rPr>
        <w:t>form</w:t>
      </w:r>
      <w:r>
        <w:t xml:space="preserve"> </w:t>
      </w:r>
      <w:r>
        <w:rPr>
          <w:spacing w:val="-2"/>
        </w:rPr>
        <w:t>only.</w:t>
      </w:r>
      <w:r>
        <w:rPr>
          <w:spacing w:val="60"/>
        </w:rPr>
        <w:t xml:space="preserve"> </w:t>
      </w:r>
      <w:r>
        <w:rPr>
          <w:spacing w:val="-1"/>
        </w:rPr>
        <w:t xml:space="preserve">Data are available </w:t>
      </w:r>
      <w:r>
        <w:t xml:space="preserve">to </w:t>
      </w:r>
      <w:r>
        <w:rPr>
          <w:spacing w:val="-1"/>
        </w:rPr>
        <w:t>NMFS</w:t>
      </w:r>
      <w:r>
        <w:rPr>
          <w:spacing w:val="1"/>
        </w:rPr>
        <w:t xml:space="preserve"> </w:t>
      </w:r>
      <w:r>
        <w:rPr>
          <w:spacing w:val="-2"/>
        </w:rPr>
        <w:t>employees</w:t>
      </w:r>
      <w:r>
        <w:t xml:space="preserve"> in </w:t>
      </w:r>
      <w:r>
        <w:rPr>
          <w:spacing w:val="-1"/>
        </w:rPr>
        <w:t>detailed</w:t>
      </w:r>
      <w:r>
        <w:t xml:space="preserve"> </w:t>
      </w:r>
      <w:r>
        <w:rPr>
          <w:spacing w:val="-1"/>
        </w:rPr>
        <w:t>form</w:t>
      </w:r>
      <w:r>
        <w:t xml:space="preserve"> on a</w:t>
      </w:r>
      <w:r>
        <w:rPr>
          <w:spacing w:val="73"/>
        </w:rPr>
        <w:t xml:space="preserve"> </w:t>
      </w:r>
      <w:r>
        <w:rPr>
          <w:spacing w:val="-1"/>
        </w:rPr>
        <w:t>need-to-know basis</w:t>
      </w:r>
      <w:r>
        <w:t xml:space="preserve"> </w:t>
      </w:r>
      <w:r>
        <w:rPr>
          <w:spacing w:val="-2"/>
        </w:rPr>
        <w:t>only.</w:t>
      </w:r>
    </w:p>
    <w:p w:rsidR="001A4F60" w:rsidRDefault="001A4F60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:rsidR="001A4F60" w:rsidRDefault="009938CB">
      <w:pPr>
        <w:pStyle w:val="Heading1"/>
        <w:numPr>
          <w:ilvl w:val="0"/>
          <w:numId w:val="1"/>
        </w:numPr>
        <w:tabs>
          <w:tab w:val="left" w:pos="520"/>
        </w:tabs>
        <w:spacing w:line="246" w:lineRule="auto"/>
        <w:ind w:right="754" w:firstLine="0"/>
        <w:rPr>
          <w:b w:val="0"/>
          <w:bCs w:val="0"/>
          <w:u w:val="none"/>
        </w:rPr>
      </w:pPr>
      <w:r>
        <w:rPr>
          <w:u w:val="thick" w:color="000000"/>
        </w:rPr>
        <w:t>If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seeking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approval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to</w:t>
      </w:r>
      <w:r>
        <w:rPr>
          <w:u w:val="thick" w:color="000000"/>
        </w:rPr>
        <w:t xml:space="preserve"> not</w:t>
      </w:r>
      <w:r>
        <w:rPr>
          <w:spacing w:val="-1"/>
          <w:u w:val="thick" w:color="000000"/>
        </w:rPr>
        <w:t xml:space="preserve"> </w:t>
      </w:r>
      <w:r>
        <w:rPr>
          <w:u w:val="thick" w:color="000000"/>
        </w:rPr>
        <w:t xml:space="preserve">display </w:t>
      </w:r>
      <w:r>
        <w:rPr>
          <w:spacing w:val="-1"/>
          <w:u w:val="thick" w:color="000000"/>
        </w:rPr>
        <w:t>the expiration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 xml:space="preserve">date </w:t>
      </w:r>
      <w:r>
        <w:rPr>
          <w:u w:val="thick" w:color="000000"/>
        </w:rPr>
        <w:t>for</w:t>
      </w:r>
      <w:r>
        <w:rPr>
          <w:spacing w:val="-1"/>
          <w:u w:val="thick" w:color="000000"/>
        </w:rPr>
        <w:t xml:space="preserve"> OMB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approval</w:t>
      </w:r>
      <w:r>
        <w:rPr>
          <w:u w:val="thick" w:color="000000"/>
        </w:rPr>
        <w:t xml:space="preserve"> of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the</w:t>
      </w:r>
      <w:r>
        <w:rPr>
          <w:spacing w:val="75"/>
          <w:u w:val="none"/>
        </w:rPr>
        <w:t xml:space="preserve"> </w:t>
      </w:r>
      <w:r>
        <w:rPr>
          <w:spacing w:val="-1"/>
          <w:u w:val="thick" w:color="000000"/>
        </w:rPr>
        <w:t>information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collection,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explain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the reasons</w:t>
      </w:r>
      <w:r>
        <w:rPr>
          <w:u w:val="thick" w:color="000000"/>
        </w:rPr>
        <w:t xml:space="preserve"> why display would be</w:t>
      </w:r>
      <w:r>
        <w:rPr>
          <w:spacing w:val="-1"/>
          <w:u w:val="thick" w:color="000000"/>
        </w:rPr>
        <w:t xml:space="preserve"> inappropriate</w:t>
      </w:r>
      <w:r>
        <w:rPr>
          <w:spacing w:val="-1"/>
          <w:u w:val="none"/>
        </w:rPr>
        <w:t>.</w:t>
      </w:r>
    </w:p>
    <w:p w:rsidR="001A4F60" w:rsidRDefault="001A4F60">
      <w:pPr>
        <w:spacing w:before="3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1A4F60" w:rsidRDefault="009938CB">
      <w:pPr>
        <w:pStyle w:val="BodyText"/>
      </w:pPr>
      <w:r>
        <w:rPr>
          <w:spacing w:val="-1"/>
        </w:rPr>
        <w:t>Not</w:t>
      </w:r>
      <w:r>
        <w:t xml:space="preserve"> </w:t>
      </w:r>
      <w:r>
        <w:rPr>
          <w:spacing w:val="-1"/>
        </w:rPr>
        <w:t>Applicable.</w:t>
      </w:r>
    </w:p>
    <w:p w:rsidR="001A4F60" w:rsidRDefault="001A4F60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p w:rsidR="001A4F60" w:rsidRDefault="009938CB">
      <w:pPr>
        <w:pStyle w:val="Heading1"/>
        <w:numPr>
          <w:ilvl w:val="0"/>
          <w:numId w:val="1"/>
        </w:numPr>
        <w:tabs>
          <w:tab w:val="left" w:pos="520"/>
        </w:tabs>
        <w:ind w:left="520" w:hanging="420"/>
        <w:rPr>
          <w:b w:val="0"/>
          <w:bCs w:val="0"/>
          <w:u w:val="none"/>
        </w:rPr>
      </w:pPr>
      <w:r>
        <w:rPr>
          <w:u w:val="thick" w:color="000000"/>
        </w:rPr>
        <w:t xml:space="preserve">Explain </w:t>
      </w:r>
      <w:r>
        <w:rPr>
          <w:spacing w:val="-1"/>
          <w:u w:val="thick" w:color="000000"/>
        </w:rPr>
        <w:t>each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exception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to</w:t>
      </w:r>
      <w:r>
        <w:rPr>
          <w:u w:val="thick" w:color="000000"/>
        </w:rPr>
        <w:t xml:space="preserve"> the</w:t>
      </w:r>
      <w:r>
        <w:rPr>
          <w:spacing w:val="-1"/>
          <w:u w:val="thick" w:color="000000"/>
        </w:rPr>
        <w:t xml:space="preserve"> certification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statement</w:t>
      </w:r>
      <w:r>
        <w:rPr>
          <w:spacing w:val="-1"/>
          <w:u w:val="none"/>
        </w:rPr>
        <w:t>.</w:t>
      </w:r>
    </w:p>
    <w:p w:rsidR="001A4F60" w:rsidRDefault="001A4F60">
      <w:pPr>
        <w:spacing w:before="10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1A4F60" w:rsidRDefault="009938CB">
      <w:pPr>
        <w:pStyle w:val="BodyText"/>
      </w:pPr>
      <w:r>
        <w:rPr>
          <w:spacing w:val="-1"/>
        </w:rPr>
        <w:t>Not</w:t>
      </w:r>
      <w:r>
        <w:t xml:space="preserve"> </w:t>
      </w:r>
      <w:r>
        <w:rPr>
          <w:spacing w:val="-1"/>
        </w:rPr>
        <w:t>Applicable.</w:t>
      </w:r>
    </w:p>
    <w:p w:rsidR="001A4F60" w:rsidRDefault="001A4F6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A4F60" w:rsidRDefault="001A4F60">
      <w:pPr>
        <w:spacing w:before="3"/>
        <w:rPr>
          <w:rFonts w:ascii="Times New Roman" w:eastAsia="Times New Roman" w:hAnsi="Times New Roman" w:cs="Times New Roman"/>
          <w:sz w:val="26"/>
          <w:szCs w:val="26"/>
        </w:rPr>
      </w:pPr>
    </w:p>
    <w:p w:rsidR="001A4F60" w:rsidRDefault="009938CB">
      <w:pPr>
        <w:pStyle w:val="Heading1"/>
        <w:numPr>
          <w:ilvl w:val="0"/>
          <w:numId w:val="3"/>
        </w:numPr>
        <w:tabs>
          <w:tab w:val="left" w:pos="820"/>
        </w:tabs>
        <w:ind w:left="820"/>
        <w:rPr>
          <w:b w:val="0"/>
          <w:bCs w:val="0"/>
          <w:u w:val="none"/>
        </w:rPr>
      </w:pPr>
      <w:r>
        <w:rPr>
          <w:spacing w:val="-1"/>
          <w:u w:val="none"/>
        </w:rPr>
        <w:t xml:space="preserve">COLLECTION </w:t>
      </w:r>
      <w:r>
        <w:rPr>
          <w:u w:val="none"/>
        </w:rPr>
        <w:t>OF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INFORMATION EMPLOYING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STATISTICAL</w:t>
      </w:r>
      <w:r>
        <w:rPr>
          <w:u w:val="none"/>
        </w:rPr>
        <w:t xml:space="preserve"> </w:t>
      </w:r>
      <w:r>
        <w:rPr>
          <w:spacing w:val="-1"/>
          <w:u w:val="none"/>
        </w:rPr>
        <w:t>METHODS</w:t>
      </w:r>
    </w:p>
    <w:p w:rsidR="001A4F60" w:rsidRDefault="001A4F60">
      <w:pPr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4F60" w:rsidRDefault="009938CB">
      <w:pPr>
        <w:pStyle w:val="BodyText"/>
        <w:spacing w:before="0"/>
      </w:pPr>
      <w:r>
        <w:rPr>
          <w:spacing w:val="-1"/>
        </w:rPr>
        <w:t>No</w:t>
      </w:r>
      <w:r>
        <w:t xml:space="preserve"> </w:t>
      </w:r>
      <w:r>
        <w:rPr>
          <w:spacing w:val="-1"/>
        </w:rPr>
        <w:t>statistical</w:t>
      </w:r>
      <w:r>
        <w:t xml:space="preserve"> </w:t>
      </w:r>
      <w:r>
        <w:rPr>
          <w:spacing w:val="-1"/>
        </w:rPr>
        <w:t>methods</w:t>
      </w:r>
      <w:r>
        <w:t xml:space="preserve"> </w:t>
      </w:r>
      <w:r>
        <w:rPr>
          <w:spacing w:val="-1"/>
        </w:rPr>
        <w:t xml:space="preserve">are </w:t>
      </w:r>
      <w:r>
        <w:rPr>
          <w:spacing w:val="-2"/>
        </w:rPr>
        <w:t>employed</w:t>
      </w:r>
      <w:r>
        <w:t xml:space="preserve"> in the</w:t>
      </w:r>
      <w:r>
        <w:rPr>
          <w:spacing w:val="-1"/>
        </w:rPr>
        <w:t xml:space="preserve"> information</w:t>
      </w:r>
      <w:r>
        <w:t xml:space="preserve"> </w:t>
      </w:r>
      <w:r>
        <w:rPr>
          <w:spacing w:val="-1"/>
        </w:rPr>
        <w:t>collection</w:t>
      </w:r>
      <w:r>
        <w:t xml:space="preserve"> </w:t>
      </w:r>
      <w:r>
        <w:rPr>
          <w:spacing w:val="-1"/>
        </w:rPr>
        <w:t>procedures.</w:t>
      </w:r>
    </w:p>
    <w:sectPr w:rsidR="001A4F60">
      <w:pgSz w:w="12240" w:h="15840"/>
      <w:pgMar w:top="1400" w:right="15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C2708"/>
    <w:multiLevelType w:val="hybridMultilevel"/>
    <w:tmpl w:val="386A98B6"/>
    <w:lvl w:ilvl="0" w:tplc="109480AC">
      <w:start w:val="1"/>
      <w:numFmt w:val="upperLetter"/>
      <w:lvlText w:val="%1."/>
      <w:lvlJc w:val="left"/>
      <w:pPr>
        <w:ind w:left="840" w:hanging="720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B9740586">
      <w:start w:val="1"/>
      <w:numFmt w:val="bullet"/>
      <w:lvlText w:val="•"/>
      <w:lvlJc w:val="left"/>
      <w:pPr>
        <w:ind w:left="1712" w:hanging="720"/>
      </w:pPr>
      <w:rPr>
        <w:rFonts w:hint="default"/>
      </w:rPr>
    </w:lvl>
    <w:lvl w:ilvl="2" w:tplc="418ADCC4">
      <w:start w:val="1"/>
      <w:numFmt w:val="bullet"/>
      <w:lvlText w:val="•"/>
      <w:lvlJc w:val="left"/>
      <w:pPr>
        <w:ind w:left="2584" w:hanging="720"/>
      </w:pPr>
      <w:rPr>
        <w:rFonts w:hint="default"/>
      </w:rPr>
    </w:lvl>
    <w:lvl w:ilvl="3" w:tplc="C9AC798A">
      <w:start w:val="1"/>
      <w:numFmt w:val="bullet"/>
      <w:lvlText w:val="•"/>
      <w:lvlJc w:val="left"/>
      <w:pPr>
        <w:ind w:left="3456" w:hanging="720"/>
      </w:pPr>
      <w:rPr>
        <w:rFonts w:hint="default"/>
      </w:rPr>
    </w:lvl>
    <w:lvl w:ilvl="4" w:tplc="0122E788">
      <w:start w:val="1"/>
      <w:numFmt w:val="bullet"/>
      <w:lvlText w:val="•"/>
      <w:lvlJc w:val="left"/>
      <w:pPr>
        <w:ind w:left="4328" w:hanging="720"/>
      </w:pPr>
      <w:rPr>
        <w:rFonts w:hint="default"/>
      </w:rPr>
    </w:lvl>
    <w:lvl w:ilvl="5" w:tplc="E0BADC6A">
      <w:start w:val="1"/>
      <w:numFmt w:val="bullet"/>
      <w:lvlText w:val="•"/>
      <w:lvlJc w:val="left"/>
      <w:pPr>
        <w:ind w:left="5200" w:hanging="720"/>
      </w:pPr>
      <w:rPr>
        <w:rFonts w:hint="default"/>
      </w:rPr>
    </w:lvl>
    <w:lvl w:ilvl="6" w:tplc="620E44FC">
      <w:start w:val="1"/>
      <w:numFmt w:val="bullet"/>
      <w:lvlText w:val="•"/>
      <w:lvlJc w:val="left"/>
      <w:pPr>
        <w:ind w:left="6072" w:hanging="720"/>
      </w:pPr>
      <w:rPr>
        <w:rFonts w:hint="default"/>
      </w:rPr>
    </w:lvl>
    <w:lvl w:ilvl="7" w:tplc="E0E66EB2">
      <w:start w:val="1"/>
      <w:numFmt w:val="bullet"/>
      <w:lvlText w:val="•"/>
      <w:lvlJc w:val="left"/>
      <w:pPr>
        <w:ind w:left="6944" w:hanging="720"/>
      </w:pPr>
      <w:rPr>
        <w:rFonts w:hint="default"/>
      </w:rPr>
    </w:lvl>
    <w:lvl w:ilvl="8" w:tplc="1444DF7C">
      <w:start w:val="1"/>
      <w:numFmt w:val="bullet"/>
      <w:lvlText w:val="•"/>
      <w:lvlJc w:val="left"/>
      <w:pPr>
        <w:ind w:left="7816" w:hanging="720"/>
      </w:pPr>
      <w:rPr>
        <w:rFonts w:hint="default"/>
      </w:rPr>
    </w:lvl>
  </w:abstractNum>
  <w:abstractNum w:abstractNumId="1">
    <w:nsid w:val="4D476781"/>
    <w:multiLevelType w:val="hybridMultilevel"/>
    <w:tmpl w:val="FE6AE3CA"/>
    <w:lvl w:ilvl="0" w:tplc="4A46E000">
      <w:start w:val="1"/>
      <w:numFmt w:val="decimal"/>
      <w:lvlText w:val="%1."/>
      <w:lvlJc w:val="left"/>
      <w:pPr>
        <w:ind w:left="120" w:hanging="30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03B0F6B4">
      <w:start w:val="1"/>
      <w:numFmt w:val="bullet"/>
      <w:lvlText w:val="•"/>
      <w:lvlJc w:val="left"/>
      <w:pPr>
        <w:ind w:left="1064" w:hanging="300"/>
      </w:pPr>
      <w:rPr>
        <w:rFonts w:hint="default"/>
      </w:rPr>
    </w:lvl>
    <w:lvl w:ilvl="2" w:tplc="DDA8F124">
      <w:start w:val="1"/>
      <w:numFmt w:val="bullet"/>
      <w:lvlText w:val="•"/>
      <w:lvlJc w:val="left"/>
      <w:pPr>
        <w:ind w:left="2008" w:hanging="300"/>
      </w:pPr>
      <w:rPr>
        <w:rFonts w:hint="default"/>
      </w:rPr>
    </w:lvl>
    <w:lvl w:ilvl="3" w:tplc="B5261A16">
      <w:start w:val="1"/>
      <w:numFmt w:val="bullet"/>
      <w:lvlText w:val="•"/>
      <w:lvlJc w:val="left"/>
      <w:pPr>
        <w:ind w:left="2952" w:hanging="300"/>
      </w:pPr>
      <w:rPr>
        <w:rFonts w:hint="default"/>
      </w:rPr>
    </w:lvl>
    <w:lvl w:ilvl="4" w:tplc="1732620A">
      <w:start w:val="1"/>
      <w:numFmt w:val="bullet"/>
      <w:lvlText w:val="•"/>
      <w:lvlJc w:val="left"/>
      <w:pPr>
        <w:ind w:left="3896" w:hanging="300"/>
      </w:pPr>
      <w:rPr>
        <w:rFonts w:hint="default"/>
      </w:rPr>
    </w:lvl>
    <w:lvl w:ilvl="5" w:tplc="AE00BE54">
      <w:start w:val="1"/>
      <w:numFmt w:val="bullet"/>
      <w:lvlText w:val="•"/>
      <w:lvlJc w:val="left"/>
      <w:pPr>
        <w:ind w:left="4840" w:hanging="300"/>
      </w:pPr>
      <w:rPr>
        <w:rFonts w:hint="default"/>
      </w:rPr>
    </w:lvl>
    <w:lvl w:ilvl="6" w:tplc="21869380">
      <w:start w:val="1"/>
      <w:numFmt w:val="bullet"/>
      <w:lvlText w:val="•"/>
      <w:lvlJc w:val="left"/>
      <w:pPr>
        <w:ind w:left="5784" w:hanging="300"/>
      </w:pPr>
      <w:rPr>
        <w:rFonts w:hint="default"/>
      </w:rPr>
    </w:lvl>
    <w:lvl w:ilvl="7" w:tplc="2A186850">
      <w:start w:val="1"/>
      <w:numFmt w:val="bullet"/>
      <w:lvlText w:val="•"/>
      <w:lvlJc w:val="left"/>
      <w:pPr>
        <w:ind w:left="6728" w:hanging="300"/>
      </w:pPr>
      <w:rPr>
        <w:rFonts w:hint="default"/>
      </w:rPr>
    </w:lvl>
    <w:lvl w:ilvl="8" w:tplc="633672CC">
      <w:start w:val="1"/>
      <w:numFmt w:val="bullet"/>
      <w:lvlText w:val="•"/>
      <w:lvlJc w:val="left"/>
      <w:pPr>
        <w:ind w:left="7672" w:hanging="300"/>
      </w:pPr>
      <w:rPr>
        <w:rFonts w:hint="default"/>
      </w:rPr>
    </w:lvl>
  </w:abstractNum>
  <w:abstractNum w:abstractNumId="2">
    <w:nsid w:val="61206258"/>
    <w:multiLevelType w:val="hybridMultilevel"/>
    <w:tmpl w:val="194AA9E0"/>
    <w:lvl w:ilvl="0" w:tplc="95E4B274">
      <w:start w:val="6"/>
      <w:numFmt w:val="decimal"/>
      <w:lvlText w:val="%1."/>
      <w:lvlJc w:val="left"/>
      <w:pPr>
        <w:ind w:left="100" w:hanging="30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A5506F22">
      <w:start w:val="1"/>
      <w:numFmt w:val="bullet"/>
      <w:lvlText w:val="•"/>
      <w:lvlJc w:val="left"/>
      <w:pPr>
        <w:ind w:left="1046" w:hanging="300"/>
      </w:pPr>
      <w:rPr>
        <w:rFonts w:hint="default"/>
      </w:rPr>
    </w:lvl>
    <w:lvl w:ilvl="2" w:tplc="EAB02338">
      <w:start w:val="1"/>
      <w:numFmt w:val="bullet"/>
      <w:lvlText w:val="•"/>
      <w:lvlJc w:val="left"/>
      <w:pPr>
        <w:ind w:left="1992" w:hanging="300"/>
      </w:pPr>
      <w:rPr>
        <w:rFonts w:hint="default"/>
      </w:rPr>
    </w:lvl>
    <w:lvl w:ilvl="3" w:tplc="A7E223DC">
      <w:start w:val="1"/>
      <w:numFmt w:val="bullet"/>
      <w:lvlText w:val="•"/>
      <w:lvlJc w:val="left"/>
      <w:pPr>
        <w:ind w:left="2938" w:hanging="300"/>
      </w:pPr>
      <w:rPr>
        <w:rFonts w:hint="default"/>
      </w:rPr>
    </w:lvl>
    <w:lvl w:ilvl="4" w:tplc="19AC646C">
      <w:start w:val="1"/>
      <w:numFmt w:val="bullet"/>
      <w:lvlText w:val="•"/>
      <w:lvlJc w:val="left"/>
      <w:pPr>
        <w:ind w:left="3884" w:hanging="300"/>
      </w:pPr>
      <w:rPr>
        <w:rFonts w:hint="default"/>
      </w:rPr>
    </w:lvl>
    <w:lvl w:ilvl="5" w:tplc="F42AA6B4">
      <w:start w:val="1"/>
      <w:numFmt w:val="bullet"/>
      <w:lvlText w:val="•"/>
      <w:lvlJc w:val="left"/>
      <w:pPr>
        <w:ind w:left="4830" w:hanging="300"/>
      </w:pPr>
      <w:rPr>
        <w:rFonts w:hint="default"/>
      </w:rPr>
    </w:lvl>
    <w:lvl w:ilvl="6" w:tplc="DA30257A">
      <w:start w:val="1"/>
      <w:numFmt w:val="bullet"/>
      <w:lvlText w:val="•"/>
      <w:lvlJc w:val="left"/>
      <w:pPr>
        <w:ind w:left="5776" w:hanging="300"/>
      </w:pPr>
      <w:rPr>
        <w:rFonts w:hint="default"/>
      </w:rPr>
    </w:lvl>
    <w:lvl w:ilvl="7" w:tplc="181E839E">
      <w:start w:val="1"/>
      <w:numFmt w:val="bullet"/>
      <w:lvlText w:val="•"/>
      <w:lvlJc w:val="left"/>
      <w:pPr>
        <w:ind w:left="6722" w:hanging="300"/>
      </w:pPr>
      <w:rPr>
        <w:rFonts w:hint="default"/>
      </w:rPr>
    </w:lvl>
    <w:lvl w:ilvl="8" w:tplc="BF1C3996">
      <w:start w:val="1"/>
      <w:numFmt w:val="bullet"/>
      <w:lvlText w:val="•"/>
      <w:lvlJc w:val="left"/>
      <w:pPr>
        <w:ind w:left="7668" w:hanging="3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A4F60"/>
    <w:rsid w:val="001A4F60"/>
    <w:rsid w:val="009938CB"/>
    <w:rsid w:val="00F3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ws.gov/informationquality/section515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isheries.noaa.gov/sfa/laws_policies/msa/documents/msa_amended_2007.pd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corporateservices.noaa.gov/%7Eames/NAOs/Chap_216/naos_216_100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ws.gov/informationquality/section51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E0977-61A7-4285-B62F-22385E7D9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1858</Words>
  <Characters>10597</Characters>
  <Application>Microsoft Office Word</Application>
  <DocSecurity>0</DocSecurity>
  <Lines>88</Lines>
  <Paragraphs>24</Paragraphs>
  <ScaleCrop>false</ScaleCrop>
  <Company>NOAA</Company>
  <LinksUpToDate>false</LinksUpToDate>
  <CharactersWithSpaces>12431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STATEMENT</dc:title>
  <dc:creator>lfeldman</dc:creator>
  <cp:lastModifiedBy>Sarah Brabson</cp:lastModifiedBy>
  <cp:revision>3</cp:revision>
  <dcterms:created xsi:type="dcterms:W3CDTF">2017-04-05T11:58:00Z</dcterms:created>
  <dcterms:modified xsi:type="dcterms:W3CDTF">2017-04-07T13:41:00Z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2017-04-05T00:00:00Z</vt:filetime>
  </property>
  <property fmtid="{D5CDD505-2E9C-101B-9397-08002B2CF9AE}" pid="3" name="LastSaved">
    <vt:filetime>2017-04-05T00:00:00Z</vt:filetime>
  </property>
</Properties>
</file>