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0A8" w:rsidRDefault="003510A8" w:rsidP="003510A8">
      <w:pPr>
        <w:tabs>
          <w:tab w:val="left" w:pos="240"/>
        </w:tabs>
        <w:spacing w:after="0" w:line="240" w:lineRule="auto"/>
      </w:pPr>
      <w:r>
        <w:t>Attachment J</w:t>
      </w:r>
    </w:p>
    <w:p w:rsidR="00A50477" w:rsidRPr="00CC39E3" w:rsidRDefault="00A50477" w:rsidP="00A50477">
      <w:pPr>
        <w:tabs>
          <w:tab w:val="left" w:pos="240"/>
        </w:tabs>
        <w:spacing w:after="0" w:line="240" w:lineRule="auto"/>
        <w:jc w:val="right"/>
      </w:pPr>
      <w:r w:rsidRPr="00CC39E3">
        <w:t>Form Approved</w:t>
      </w:r>
    </w:p>
    <w:p w:rsidR="00A50477" w:rsidRPr="00CC39E3" w:rsidRDefault="00A50477" w:rsidP="00A50477">
      <w:pPr>
        <w:spacing w:after="0" w:line="240" w:lineRule="auto"/>
        <w:jc w:val="right"/>
      </w:pPr>
      <w:r w:rsidRPr="00CC39E3">
        <w:t>OMB No. 0920-XXXX</w:t>
      </w:r>
    </w:p>
    <w:p w:rsidR="00A50477" w:rsidRPr="00CC39E3" w:rsidRDefault="00A50477" w:rsidP="00A50477">
      <w:pPr>
        <w:spacing w:after="0" w:line="240" w:lineRule="auto"/>
        <w:jc w:val="right"/>
      </w:pPr>
      <w:bookmarkStart w:id="0" w:name="_GoBack"/>
      <w:bookmarkEnd w:id="0"/>
      <w:r w:rsidRPr="00CC39E3">
        <w:t>Exp. Date xx/xx/20xx</w:t>
      </w:r>
    </w:p>
    <w:p w:rsidR="00A50477" w:rsidRDefault="00A50477" w:rsidP="00A50477">
      <w:pPr>
        <w:pStyle w:val="Heading3"/>
        <w:numPr>
          <w:ilvl w:val="0"/>
          <w:numId w:val="0"/>
        </w:numPr>
        <w:ind w:left="360" w:hanging="360"/>
        <w:jc w:val="right"/>
      </w:pPr>
    </w:p>
    <w:p w:rsidR="00A50477" w:rsidRDefault="00A50477" w:rsidP="00A50477">
      <w:pPr>
        <w:pStyle w:val="Heading2v2"/>
        <w:numPr>
          <w:ilvl w:val="0"/>
          <w:numId w:val="0"/>
        </w:numPr>
        <w:rPr>
          <w:sz w:val="48"/>
          <w:szCs w:val="48"/>
        </w:rPr>
      </w:pPr>
      <w:r w:rsidRPr="00CC39E3">
        <w:rPr>
          <w:sz w:val="48"/>
          <w:szCs w:val="48"/>
        </w:rPr>
        <w:t>Oil and Gas Workers Safety and Health Survey</w:t>
      </w:r>
    </w:p>
    <w:p w:rsidR="00A50477" w:rsidRPr="00CC39E3" w:rsidRDefault="00A50477" w:rsidP="00A50477">
      <w:pPr>
        <w:pStyle w:val="Heading2v2"/>
        <w:numPr>
          <w:ilvl w:val="0"/>
          <w:numId w:val="0"/>
        </w:numPr>
        <w:rPr>
          <w:sz w:val="48"/>
          <w:szCs w:val="48"/>
          <w:highlight w:val="lightGray"/>
        </w:rPr>
      </w:pPr>
      <w:r>
        <w:rPr>
          <w:sz w:val="48"/>
          <w:szCs w:val="48"/>
        </w:rPr>
        <w:t>Interviewer Questions</w:t>
      </w:r>
    </w:p>
    <w:p w:rsidR="00A50477" w:rsidRDefault="00A50477" w:rsidP="00CF7D3A">
      <w:pPr>
        <w:pStyle w:val="Heading3"/>
        <w:numPr>
          <w:ilvl w:val="0"/>
          <w:numId w:val="0"/>
        </w:numPr>
        <w:ind w:left="360" w:hanging="360"/>
      </w:pPr>
    </w:p>
    <w:p w:rsidR="00CF7D3A" w:rsidRDefault="008977F4" w:rsidP="00CF7D3A">
      <w:pPr>
        <w:pStyle w:val="Heading3"/>
        <w:numPr>
          <w:ilvl w:val="0"/>
          <w:numId w:val="0"/>
        </w:numPr>
        <w:ind w:left="360" w:hanging="360"/>
      </w:pPr>
      <w:r>
        <w:t>Survey</w:t>
      </w:r>
      <w:r w:rsidR="00CF7D3A">
        <w:t xml:space="preserve"> # ________</w:t>
      </w:r>
    </w:p>
    <w:p w:rsidR="00CF7D3A" w:rsidRPr="00CF7D3A" w:rsidRDefault="00CF7D3A" w:rsidP="00CF7D3A"/>
    <w:p w:rsidR="00A50477" w:rsidRDefault="00A50477" w:rsidP="00CF7D3A">
      <w:pPr>
        <w:pStyle w:val="Heading3"/>
        <w:numPr>
          <w:ilvl w:val="0"/>
          <w:numId w:val="0"/>
        </w:numPr>
        <w:ind w:left="360" w:hanging="360"/>
      </w:pPr>
    </w:p>
    <w:p w:rsidR="00CF7D3A" w:rsidRDefault="00CF7D3A" w:rsidP="00CF7D3A">
      <w:pPr>
        <w:pStyle w:val="Heading3"/>
        <w:numPr>
          <w:ilvl w:val="0"/>
          <w:numId w:val="0"/>
        </w:numPr>
        <w:ind w:left="360" w:hanging="360"/>
      </w:pPr>
      <w:r w:rsidRPr="0066111D">
        <w:t>What are your biggest health an</w:t>
      </w:r>
      <w:r>
        <w:t>d safety concerns at your work?</w:t>
      </w:r>
    </w:p>
    <w:p w:rsidR="00CF7D3A" w:rsidRDefault="00CF7D3A" w:rsidP="00CF7D3A"/>
    <w:p w:rsidR="00CF7D3A" w:rsidRDefault="00CF7D3A" w:rsidP="00CF7D3A"/>
    <w:p w:rsidR="00CF7D3A" w:rsidRDefault="00CF7D3A" w:rsidP="00CF7D3A"/>
    <w:p w:rsidR="00CF7D3A" w:rsidRPr="00CF7D3A" w:rsidRDefault="00CF7D3A" w:rsidP="00CF7D3A"/>
    <w:p w:rsidR="00354168" w:rsidRDefault="00354168" w:rsidP="00CF7D3A">
      <w:pPr>
        <w:pStyle w:val="Heading3"/>
        <w:numPr>
          <w:ilvl w:val="0"/>
          <w:numId w:val="0"/>
        </w:numPr>
        <w:ind w:left="360" w:hanging="360"/>
      </w:pPr>
    </w:p>
    <w:p w:rsidR="00CF7D3A" w:rsidRDefault="00CF7D3A" w:rsidP="00CF7D3A">
      <w:pPr>
        <w:pStyle w:val="Heading3"/>
        <w:numPr>
          <w:ilvl w:val="0"/>
          <w:numId w:val="0"/>
        </w:numPr>
        <w:ind w:left="360" w:hanging="360"/>
      </w:pPr>
      <w:r w:rsidRPr="0066111D">
        <w:t>Why did you participate in the survey?</w:t>
      </w:r>
    </w:p>
    <w:p w:rsidR="00354168" w:rsidRPr="00354168" w:rsidRDefault="00354168" w:rsidP="00354168"/>
    <w:p w:rsidR="00354168" w:rsidRDefault="00354168" w:rsidP="00354168"/>
    <w:p w:rsidR="00354168" w:rsidRDefault="00354168" w:rsidP="00354168"/>
    <w:p w:rsidR="00354168" w:rsidRDefault="00354168" w:rsidP="00354168"/>
    <w:p w:rsidR="00354168" w:rsidRDefault="00354168" w:rsidP="00354168"/>
    <w:p w:rsidR="00354168" w:rsidRDefault="00354168" w:rsidP="00354168">
      <w:pPr>
        <w:pStyle w:val="Heading3"/>
        <w:numPr>
          <w:ilvl w:val="0"/>
          <w:numId w:val="0"/>
        </w:numPr>
        <w:ind w:left="360" w:hanging="360"/>
      </w:pPr>
      <w:r>
        <w:t>How has the downturn affected your job?</w:t>
      </w:r>
    </w:p>
    <w:p w:rsidR="00354168" w:rsidRDefault="00354168" w:rsidP="00354168"/>
    <w:p w:rsidR="00354168" w:rsidRDefault="00354168" w:rsidP="00354168"/>
    <w:p w:rsidR="002403FE" w:rsidRPr="002403FE" w:rsidRDefault="002403FE" w:rsidP="002403FE">
      <w:pPr>
        <w:rPr>
          <w:sz w:val="18"/>
          <w:szCs w:val="18"/>
        </w:rPr>
      </w:pPr>
      <w:r w:rsidRPr="002403FE">
        <w:rPr>
          <w:sz w:val="18"/>
          <w:szCs w:val="18"/>
        </w:rPr>
        <w:t xml:space="preserve">Public reporting burden of this collection of information is estimated to average </w:t>
      </w:r>
      <w:r w:rsidR="006A5B5B">
        <w:rPr>
          <w:sz w:val="18"/>
          <w:szCs w:val="18"/>
        </w:rPr>
        <w:t>2</w:t>
      </w:r>
      <w:r w:rsidRPr="002403FE">
        <w:rPr>
          <w:sz w:val="18"/>
          <w:szCs w:val="18"/>
        </w:rPr>
        <w:t>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F77" w:rsidRDefault="00481F77" w:rsidP="008B5D54">
      <w:pPr>
        <w:spacing w:after="0" w:line="240" w:lineRule="auto"/>
      </w:pPr>
      <w:r>
        <w:separator/>
      </w:r>
    </w:p>
  </w:endnote>
  <w:endnote w:type="continuationSeparator" w:id="0">
    <w:p w:rsidR="00481F77" w:rsidRDefault="00481F7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F77" w:rsidRDefault="00481F77" w:rsidP="008B5D54">
      <w:pPr>
        <w:spacing w:after="0" w:line="240" w:lineRule="auto"/>
      </w:pPr>
      <w:r>
        <w:separator/>
      </w:r>
    </w:p>
  </w:footnote>
  <w:footnote w:type="continuationSeparator" w:id="0">
    <w:p w:rsidR="00481F77" w:rsidRDefault="00481F7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C139B"/>
    <w:multiLevelType w:val="multilevel"/>
    <w:tmpl w:val="C9181794"/>
    <w:lvl w:ilvl="0">
      <w:start w:val="1"/>
      <w:numFmt w:val="decimal"/>
      <w:pStyle w:val="Heading1"/>
      <w:suff w:val="space"/>
      <w:lvlText w:val="Module %1"/>
      <w:lvlJc w:val="left"/>
      <w:pPr>
        <w:ind w:left="5400" w:hanging="360"/>
      </w:pPr>
      <w:rPr>
        <w:rFonts w:hint="default"/>
      </w:rPr>
    </w:lvl>
    <w:lvl w:ilvl="1">
      <w:start w:val="1"/>
      <w:numFmt w:val="none"/>
      <w:pStyle w:val="Heading2"/>
      <w:lvlText w:val=""/>
      <w:lvlJc w:val="left"/>
      <w:pPr>
        <w:ind w:left="720" w:hanging="360"/>
      </w:pPr>
      <w:rPr>
        <w:rFonts w:hint="default"/>
      </w:rPr>
    </w:lvl>
    <w:lvl w:ilvl="2">
      <w:start w:val="1"/>
      <w:numFmt w:val="decimal"/>
      <w:lvlRestart w:val="1"/>
      <w:pStyle w:val="Heading3"/>
      <w:suff w:val="space"/>
      <w:lvlText w:val="%1.%3."/>
      <w:lvlJc w:val="left"/>
      <w:pPr>
        <w:ind w:left="360" w:hanging="360"/>
      </w:pPr>
      <w:rPr>
        <w:b w:val="0"/>
        <w:bCs w:val="0"/>
        <w:i w:val="0"/>
        <w:iCs w:val="0"/>
        <w:caps w:val="0"/>
        <w:smallCaps w:val="0"/>
        <w:strike w:val="0"/>
        <w:dstrike w:val="0"/>
        <w:outline w:val="0"/>
        <w:shadow w:val="0"/>
        <w:emboss w:val="0"/>
        <w:imprint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3A"/>
    <w:rsid w:val="00142C77"/>
    <w:rsid w:val="002403FE"/>
    <w:rsid w:val="003510A8"/>
    <w:rsid w:val="00354168"/>
    <w:rsid w:val="00481F77"/>
    <w:rsid w:val="004D0CD2"/>
    <w:rsid w:val="006A5B5B"/>
    <w:rsid w:val="006C6578"/>
    <w:rsid w:val="007C14D5"/>
    <w:rsid w:val="008977F4"/>
    <w:rsid w:val="008B5D54"/>
    <w:rsid w:val="008C399A"/>
    <w:rsid w:val="009A7E44"/>
    <w:rsid w:val="00A50477"/>
    <w:rsid w:val="00B55735"/>
    <w:rsid w:val="00B608AC"/>
    <w:rsid w:val="00CF7D3A"/>
    <w:rsid w:val="00DC57CC"/>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A3C711-F726-4BA9-B412-1C87F38E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7D3A"/>
    <w:pPr>
      <w:keepNext/>
      <w:keepLines/>
      <w:numPr>
        <w:numId w:val="1"/>
      </w:numPr>
      <w:spacing w:before="240" w:after="0"/>
      <w:ind w:left="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7D3A"/>
    <w:pPr>
      <w:keepNext/>
      <w:keepLines/>
      <w:numPr>
        <w:ilvl w:val="1"/>
        <w:numId w:val="1"/>
      </w:numPr>
      <w:shd w:val="pct10" w:color="auto" w:fill="auto"/>
      <w:spacing w:before="200" w:after="0"/>
      <w:ind w:left="0" w:firstLine="0"/>
      <w:outlineLvl w:val="1"/>
    </w:pPr>
    <w:rPr>
      <w:rFonts w:ascii="Calibri" w:eastAsiaTheme="majorEastAsia" w:hAnsi="Calibr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F7D3A"/>
    <w:pPr>
      <w:keepNext/>
      <w:keepLines/>
      <w:numPr>
        <w:ilvl w:val="2"/>
        <w:numId w:val="1"/>
      </w:numPr>
      <w:spacing w:before="40" w:after="0"/>
      <w:outlineLvl w:val="2"/>
    </w:pPr>
    <w:rPr>
      <w:rFonts w:ascii="Calibri" w:eastAsiaTheme="majorEastAsia" w:hAnsi="Calibr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CF7D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F7D3A"/>
    <w:rPr>
      <w:rFonts w:ascii="Calibri" w:eastAsiaTheme="majorEastAsia" w:hAnsi="Calibri" w:cstheme="majorBidi"/>
      <w:b/>
      <w:color w:val="365F91" w:themeColor="accent1" w:themeShade="BF"/>
      <w:sz w:val="26"/>
      <w:szCs w:val="26"/>
      <w:shd w:val="pct10" w:color="auto" w:fill="auto"/>
    </w:rPr>
  </w:style>
  <w:style w:type="character" w:customStyle="1" w:styleId="Heading3Char">
    <w:name w:val="Heading 3 Char"/>
    <w:basedOn w:val="DefaultParagraphFont"/>
    <w:link w:val="Heading3"/>
    <w:uiPriority w:val="9"/>
    <w:rsid w:val="00CF7D3A"/>
    <w:rPr>
      <w:rFonts w:ascii="Calibri" w:eastAsiaTheme="majorEastAsia" w:hAnsi="Calibri" w:cstheme="majorBidi"/>
      <w:color w:val="243F60" w:themeColor="accent1" w:themeShade="7F"/>
      <w:sz w:val="24"/>
      <w:szCs w:val="24"/>
    </w:rPr>
  </w:style>
  <w:style w:type="paragraph" w:customStyle="1" w:styleId="Heading2v2">
    <w:name w:val="Heading 2 v2"/>
    <w:basedOn w:val="Heading2"/>
    <w:qFormat/>
    <w:rsid w:val="00A50477"/>
    <w:pPr>
      <w:shd w:val="clear" w:color="auto" w:fill="auto"/>
    </w:pPr>
    <w:rPr>
      <w:b w:val="0"/>
      <w:color w:val="244061" w:themeColor="accent1" w:themeShade="80"/>
      <w:sz w:val="24"/>
    </w:rPr>
  </w:style>
  <w:style w:type="paragraph" w:styleId="BalloonText">
    <w:name w:val="Balloon Text"/>
    <w:basedOn w:val="Normal"/>
    <w:link w:val="BalloonTextChar"/>
    <w:uiPriority w:val="99"/>
    <w:semiHidden/>
    <w:unhideWhenUsed/>
    <w:rsid w:val="00A50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5F7F-BDCE-4215-BC2E-A8445BA6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Retzer, Kyla D. (CDC/NIOSH/WSD)</dc:creator>
  <cp:keywords/>
  <dc:description/>
  <cp:lastModifiedBy>Sims, Thelma (CDC/OD/OADS)</cp:lastModifiedBy>
  <cp:revision>9</cp:revision>
  <dcterms:created xsi:type="dcterms:W3CDTF">2016-08-15T22:50:00Z</dcterms:created>
  <dcterms:modified xsi:type="dcterms:W3CDTF">2017-03-16T13:13:00Z</dcterms:modified>
</cp:coreProperties>
</file>