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452D5" w14:textId="77777777" w:rsidR="00716F94" w:rsidRDefault="00716F94" w:rsidP="00716F94">
      <w:pPr>
        <w:spacing w:after="0"/>
        <w:rPr>
          <w:rFonts w:asciiTheme="majorHAnsi" w:hAnsiTheme="majorHAnsi"/>
          <w:b/>
        </w:rPr>
      </w:pPr>
    </w:p>
    <w:p w14:paraId="654A8001" w14:textId="77777777" w:rsidR="009B4A51" w:rsidRDefault="009B4A51" w:rsidP="00716F94">
      <w:pPr>
        <w:spacing w:after="0"/>
        <w:rPr>
          <w:rFonts w:asciiTheme="majorHAnsi" w:hAnsiTheme="majorHAnsi"/>
          <w:b/>
        </w:rPr>
      </w:pPr>
    </w:p>
    <w:p w14:paraId="761DA344" w14:textId="77777777" w:rsidR="009B4A51" w:rsidRDefault="009B4A51" w:rsidP="009B4A51">
      <w:pPr>
        <w:spacing w:after="0"/>
        <w:jc w:val="center"/>
        <w:rPr>
          <w:rFonts w:asciiTheme="majorHAnsi" w:hAnsiTheme="majorHAnsi"/>
          <w:b/>
        </w:rPr>
      </w:pPr>
    </w:p>
    <w:p w14:paraId="6A0D6009" w14:textId="77777777" w:rsidR="009B4A51" w:rsidRDefault="009B4A51" w:rsidP="009B4A51">
      <w:pPr>
        <w:spacing w:after="0"/>
        <w:jc w:val="center"/>
        <w:rPr>
          <w:rFonts w:asciiTheme="majorHAnsi" w:hAnsiTheme="majorHAnsi"/>
          <w:b/>
        </w:rPr>
      </w:pPr>
    </w:p>
    <w:p w14:paraId="1E2A2EAF" w14:textId="77777777" w:rsidR="009B4A51" w:rsidRDefault="009B4A51" w:rsidP="009B4A51">
      <w:pPr>
        <w:spacing w:after="0"/>
        <w:jc w:val="center"/>
        <w:rPr>
          <w:rFonts w:asciiTheme="majorHAnsi" w:hAnsiTheme="majorHAnsi"/>
          <w:color w:val="0033CC"/>
          <w:sz w:val="28"/>
        </w:rPr>
      </w:pPr>
    </w:p>
    <w:p w14:paraId="534DBB40" w14:textId="77777777" w:rsidR="00667C89" w:rsidRDefault="00667C89" w:rsidP="009B4A51">
      <w:pPr>
        <w:spacing w:after="0"/>
        <w:jc w:val="center"/>
        <w:rPr>
          <w:rFonts w:asciiTheme="majorHAnsi" w:hAnsiTheme="majorHAnsi"/>
          <w:color w:val="0033CC"/>
          <w:sz w:val="28"/>
        </w:rPr>
      </w:pPr>
    </w:p>
    <w:p w14:paraId="6815719F" w14:textId="77777777" w:rsidR="009B4A51" w:rsidRDefault="009B4A51" w:rsidP="009B4A51">
      <w:pPr>
        <w:spacing w:after="0"/>
        <w:jc w:val="center"/>
        <w:rPr>
          <w:rFonts w:asciiTheme="majorHAnsi" w:hAnsiTheme="majorHAnsi"/>
          <w:sz w:val="32"/>
        </w:rPr>
      </w:pPr>
    </w:p>
    <w:p w14:paraId="19B4C5C5" w14:textId="77777777" w:rsidR="009B4A51" w:rsidRDefault="009B4A51" w:rsidP="009B4A51">
      <w:pPr>
        <w:spacing w:after="0"/>
        <w:jc w:val="center"/>
        <w:rPr>
          <w:rFonts w:asciiTheme="majorHAnsi" w:hAnsiTheme="majorHAnsi"/>
          <w:sz w:val="32"/>
        </w:rPr>
      </w:pPr>
    </w:p>
    <w:p w14:paraId="4713C459" w14:textId="77777777" w:rsidR="00253478" w:rsidRPr="009B4A51" w:rsidRDefault="00253478" w:rsidP="00253478">
      <w:pPr>
        <w:spacing w:after="0"/>
        <w:jc w:val="center"/>
        <w:rPr>
          <w:rFonts w:asciiTheme="majorHAnsi" w:hAnsiTheme="majorHAnsi"/>
          <w:b/>
          <w:sz w:val="40"/>
        </w:rPr>
      </w:pPr>
      <w:r>
        <w:rPr>
          <w:rFonts w:asciiTheme="majorHAnsi" w:hAnsiTheme="majorHAnsi"/>
          <w:b/>
          <w:sz w:val="40"/>
        </w:rPr>
        <w:t>A Scan of the Status of States’ Integration of Human Services and Health Insurance Programs</w:t>
      </w:r>
    </w:p>
    <w:p w14:paraId="5C60637F" w14:textId="77777777" w:rsidR="003B7227" w:rsidRDefault="003B7227" w:rsidP="00484011">
      <w:pPr>
        <w:spacing w:after="0"/>
        <w:jc w:val="center"/>
        <w:rPr>
          <w:rFonts w:asciiTheme="majorHAnsi" w:hAnsiTheme="majorHAnsi"/>
          <w:b/>
        </w:rPr>
      </w:pPr>
    </w:p>
    <w:p w14:paraId="78D5DED1" w14:textId="77777777" w:rsidR="00716F94" w:rsidRPr="00AA3192" w:rsidRDefault="00FD7941" w:rsidP="00484011">
      <w:pPr>
        <w:spacing w:after="0"/>
        <w:jc w:val="center"/>
        <w:rPr>
          <w:rFonts w:asciiTheme="majorHAnsi" w:hAnsiTheme="majorHAnsi"/>
        </w:rPr>
      </w:pPr>
      <w:r>
        <w:rPr>
          <w:rFonts w:asciiTheme="majorHAnsi" w:hAnsiTheme="majorHAnsi"/>
        </w:rPr>
        <w:t>ASPE</w:t>
      </w:r>
      <w:r w:rsidR="00484011" w:rsidRPr="00AA3192">
        <w:rPr>
          <w:rFonts w:asciiTheme="majorHAnsi" w:hAnsiTheme="majorHAnsi"/>
        </w:rPr>
        <w:t xml:space="preserve"> Generic Information C</w:t>
      </w:r>
      <w:r w:rsidR="00230CEF">
        <w:rPr>
          <w:rFonts w:asciiTheme="majorHAnsi" w:hAnsiTheme="majorHAnsi"/>
        </w:rPr>
        <w:t>ollection</w:t>
      </w:r>
      <w:r w:rsidR="00484011" w:rsidRPr="00AA3192">
        <w:rPr>
          <w:rFonts w:asciiTheme="majorHAnsi" w:hAnsiTheme="majorHAnsi"/>
        </w:rPr>
        <w:t xml:space="preserve"> Request</w:t>
      </w:r>
    </w:p>
    <w:p w14:paraId="3FD1F668" w14:textId="77777777" w:rsidR="00484011" w:rsidRPr="00FD7941" w:rsidRDefault="00484011" w:rsidP="00484011">
      <w:pPr>
        <w:pStyle w:val="Header"/>
        <w:tabs>
          <w:tab w:val="clear" w:pos="4680"/>
        </w:tabs>
        <w:jc w:val="center"/>
        <w:rPr>
          <w:rFonts w:ascii="Times New Roman" w:hAnsi="Times New Roman" w:cs="Times New Roman"/>
          <w:sz w:val="24"/>
          <w:szCs w:val="24"/>
        </w:rPr>
      </w:pPr>
      <w:r w:rsidRPr="001F6CCC">
        <w:t>OMB No. 09</w:t>
      </w:r>
      <w:r w:rsidR="001F6CCC">
        <w:t>90</w:t>
      </w:r>
      <w:r w:rsidR="00FD7941" w:rsidRPr="001F6CCC">
        <w:t>-</w:t>
      </w:r>
      <w:r w:rsidR="001F6CCC">
        <w:t>0421</w:t>
      </w:r>
    </w:p>
    <w:p w14:paraId="74E6BEA2" w14:textId="77777777" w:rsidR="009B4A51" w:rsidRDefault="009B4A51" w:rsidP="00716F94">
      <w:pPr>
        <w:spacing w:after="0"/>
        <w:rPr>
          <w:rFonts w:asciiTheme="majorHAnsi" w:hAnsiTheme="majorHAnsi"/>
          <w:b/>
        </w:rPr>
      </w:pPr>
    </w:p>
    <w:p w14:paraId="532C384C" w14:textId="77777777" w:rsidR="009B4A51" w:rsidRDefault="009B4A51" w:rsidP="00716F94">
      <w:pPr>
        <w:spacing w:after="0"/>
        <w:rPr>
          <w:rFonts w:asciiTheme="majorHAnsi" w:hAnsiTheme="majorHAnsi"/>
          <w:b/>
        </w:rPr>
      </w:pPr>
    </w:p>
    <w:p w14:paraId="6278A7BB" w14:textId="77777777" w:rsidR="00AA3192" w:rsidRDefault="00AA3192" w:rsidP="00716F94">
      <w:pPr>
        <w:spacing w:after="0"/>
        <w:rPr>
          <w:rFonts w:asciiTheme="majorHAnsi" w:hAnsiTheme="majorHAnsi"/>
          <w:b/>
        </w:rPr>
      </w:pPr>
    </w:p>
    <w:p w14:paraId="49C78EE5" w14:textId="77777777" w:rsidR="00AA3192" w:rsidRDefault="00AA3192" w:rsidP="00716F94">
      <w:pPr>
        <w:spacing w:after="0"/>
        <w:rPr>
          <w:rFonts w:asciiTheme="majorHAnsi" w:hAnsiTheme="majorHAnsi"/>
          <w:b/>
        </w:rPr>
      </w:pPr>
    </w:p>
    <w:p w14:paraId="07C1B87E" w14:textId="77777777"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14:paraId="2DCF7053" w14:textId="77777777" w:rsidR="009B4A51" w:rsidRDefault="009B4A51" w:rsidP="00716F94">
      <w:pPr>
        <w:spacing w:after="0"/>
        <w:rPr>
          <w:rFonts w:asciiTheme="majorHAnsi" w:hAnsiTheme="majorHAnsi"/>
          <w:b/>
        </w:rPr>
      </w:pPr>
    </w:p>
    <w:p w14:paraId="0A14DCA0" w14:textId="77777777" w:rsidR="00484011" w:rsidRDefault="00484011" w:rsidP="00716F94">
      <w:pPr>
        <w:spacing w:after="0"/>
        <w:rPr>
          <w:rFonts w:asciiTheme="majorHAnsi" w:hAnsiTheme="majorHAnsi"/>
          <w:b/>
        </w:rPr>
      </w:pPr>
    </w:p>
    <w:p w14:paraId="5D6089A4" w14:textId="77777777" w:rsidR="00AA3192" w:rsidRDefault="00AA3192" w:rsidP="00716F94">
      <w:pPr>
        <w:spacing w:after="0"/>
        <w:rPr>
          <w:rFonts w:asciiTheme="majorHAnsi" w:hAnsiTheme="majorHAnsi"/>
          <w:b/>
        </w:rPr>
      </w:pPr>
    </w:p>
    <w:p w14:paraId="5B8D362A" w14:textId="77777777" w:rsidR="009B4A51" w:rsidRDefault="009B4A51" w:rsidP="00716F94">
      <w:pPr>
        <w:spacing w:after="0"/>
        <w:rPr>
          <w:rFonts w:asciiTheme="majorHAnsi" w:hAnsiTheme="majorHAnsi"/>
          <w:b/>
        </w:rPr>
      </w:pPr>
    </w:p>
    <w:p w14:paraId="5363BE13" w14:textId="77777777" w:rsidR="009B4A51" w:rsidRDefault="009B4A51" w:rsidP="00716F94">
      <w:pPr>
        <w:spacing w:after="0"/>
        <w:rPr>
          <w:rFonts w:asciiTheme="majorHAnsi" w:hAnsiTheme="majorHAnsi"/>
          <w:b/>
        </w:rPr>
      </w:pPr>
    </w:p>
    <w:p w14:paraId="347FD06B" w14:textId="77777777" w:rsidR="00187D5A" w:rsidRDefault="00187D5A" w:rsidP="00716F94">
      <w:pPr>
        <w:spacing w:after="0"/>
        <w:rPr>
          <w:rFonts w:asciiTheme="majorHAnsi" w:hAnsiTheme="majorHAnsi"/>
          <w:b/>
        </w:rPr>
      </w:pPr>
    </w:p>
    <w:p w14:paraId="266B79D5" w14:textId="2325F0AD" w:rsidR="00355969" w:rsidRPr="009B4A51" w:rsidRDefault="00355969" w:rsidP="00355969">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82657E">
        <w:rPr>
          <w:rFonts w:asciiTheme="majorHAnsi" w:hAnsiTheme="majorHAnsi"/>
        </w:rPr>
        <w:t>March 14</w:t>
      </w:r>
      <w:r w:rsidR="00253478" w:rsidRPr="00870C23">
        <w:rPr>
          <w:rFonts w:asciiTheme="majorHAnsi" w:hAnsiTheme="majorHAnsi"/>
        </w:rPr>
        <w:t>,</w:t>
      </w:r>
      <w:r w:rsidR="00253478">
        <w:rPr>
          <w:rFonts w:asciiTheme="majorHAnsi" w:hAnsiTheme="majorHAnsi"/>
        </w:rPr>
        <w:t xml:space="preserve"> 2016</w:t>
      </w:r>
    </w:p>
    <w:p w14:paraId="042D9582" w14:textId="77777777" w:rsidR="009B4A51" w:rsidRDefault="009B4A51" w:rsidP="00716F94">
      <w:pPr>
        <w:spacing w:after="0"/>
        <w:rPr>
          <w:rFonts w:asciiTheme="majorHAnsi" w:hAnsiTheme="majorHAnsi"/>
          <w:b/>
        </w:rPr>
      </w:pPr>
    </w:p>
    <w:p w14:paraId="63CD4762" w14:textId="77777777" w:rsidR="009B4A51" w:rsidRDefault="009B4A51" w:rsidP="00716F94">
      <w:pPr>
        <w:spacing w:after="0"/>
        <w:rPr>
          <w:rFonts w:asciiTheme="majorHAnsi" w:hAnsiTheme="majorHAnsi"/>
          <w:b/>
        </w:rPr>
      </w:pPr>
      <w:bookmarkStart w:id="0" w:name="_GoBack"/>
      <w:bookmarkEnd w:id="0"/>
    </w:p>
    <w:p w14:paraId="55386C6B" w14:textId="77777777" w:rsidR="009B4A51" w:rsidRDefault="009B4A51" w:rsidP="00716F94">
      <w:pPr>
        <w:spacing w:after="0"/>
        <w:rPr>
          <w:rFonts w:asciiTheme="majorHAnsi" w:hAnsiTheme="majorHAnsi"/>
          <w:b/>
        </w:rPr>
      </w:pPr>
    </w:p>
    <w:p w14:paraId="70A41B56" w14:textId="77777777" w:rsidR="00AA3192" w:rsidRDefault="00AA3192" w:rsidP="00716F94">
      <w:pPr>
        <w:spacing w:after="0"/>
        <w:rPr>
          <w:rFonts w:asciiTheme="majorHAnsi" w:hAnsiTheme="majorHAnsi"/>
          <w:b/>
        </w:rPr>
      </w:pPr>
    </w:p>
    <w:p w14:paraId="62B9A39B" w14:textId="77777777" w:rsidR="00AA3192" w:rsidRDefault="00AA3192" w:rsidP="00716F94">
      <w:pPr>
        <w:spacing w:after="0"/>
        <w:rPr>
          <w:rFonts w:asciiTheme="majorHAnsi" w:hAnsiTheme="majorHAnsi"/>
          <w:b/>
        </w:rPr>
      </w:pPr>
    </w:p>
    <w:p w14:paraId="06C66AC5" w14:textId="77777777" w:rsidR="00355969" w:rsidRPr="00E17E0B" w:rsidRDefault="00355969" w:rsidP="00355969">
      <w:pPr>
        <w:spacing w:after="0"/>
        <w:rPr>
          <w:rFonts w:asciiTheme="majorHAnsi" w:hAnsiTheme="majorHAnsi"/>
          <w:b/>
          <w:u w:val="single"/>
        </w:rPr>
      </w:pPr>
      <w:r w:rsidRPr="00667C89">
        <w:rPr>
          <w:rFonts w:asciiTheme="majorHAnsi" w:hAnsiTheme="majorHAnsi"/>
          <w:b/>
          <w:u w:val="single"/>
        </w:rPr>
        <w:t>Program Official/Project Officer</w:t>
      </w:r>
    </w:p>
    <w:p w14:paraId="04FACBE8" w14:textId="77777777" w:rsidR="00253478" w:rsidRPr="006E4E73" w:rsidRDefault="00253478" w:rsidP="00253478">
      <w:pPr>
        <w:spacing w:after="0" w:line="240" w:lineRule="auto"/>
        <w:rPr>
          <w:rFonts w:asciiTheme="majorHAnsi" w:hAnsiTheme="majorHAnsi" w:cs="Times New Roman"/>
          <w:bCs/>
        </w:rPr>
      </w:pPr>
      <w:r w:rsidRPr="006E4E73">
        <w:rPr>
          <w:rFonts w:asciiTheme="majorHAnsi" w:hAnsiTheme="majorHAnsi" w:cs="Times New Roman"/>
          <w:bCs/>
        </w:rPr>
        <w:t>Alana Landey</w:t>
      </w:r>
    </w:p>
    <w:p w14:paraId="246D2992" w14:textId="77777777" w:rsidR="00253478" w:rsidRPr="006E4E73" w:rsidRDefault="00253478" w:rsidP="00253478">
      <w:pPr>
        <w:spacing w:after="0" w:line="240" w:lineRule="auto"/>
        <w:rPr>
          <w:rFonts w:asciiTheme="majorHAnsi" w:hAnsiTheme="majorHAnsi" w:cs="Times New Roman"/>
        </w:rPr>
      </w:pPr>
      <w:r w:rsidRPr="006E4E73">
        <w:rPr>
          <w:rFonts w:asciiTheme="majorHAnsi" w:hAnsiTheme="majorHAnsi" w:cs="Times New Roman"/>
        </w:rPr>
        <w:t>Social Science Analyst</w:t>
      </w:r>
    </w:p>
    <w:p w14:paraId="0AE098EA" w14:textId="77777777" w:rsidR="00253478" w:rsidRPr="006E4E73" w:rsidRDefault="00253478" w:rsidP="00253478">
      <w:pPr>
        <w:spacing w:after="0" w:line="240" w:lineRule="auto"/>
        <w:rPr>
          <w:rFonts w:asciiTheme="majorHAnsi" w:hAnsiTheme="majorHAnsi" w:cs="Times New Roman"/>
        </w:rPr>
      </w:pPr>
      <w:r w:rsidRPr="006E4E73">
        <w:rPr>
          <w:rFonts w:asciiTheme="majorHAnsi" w:hAnsiTheme="majorHAnsi" w:cs="Times New Roman"/>
        </w:rPr>
        <w:t>U.S. Department of Health and Human Services</w:t>
      </w:r>
    </w:p>
    <w:p w14:paraId="6556F86F" w14:textId="77777777" w:rsidR="00253478" w:rsidRPr="006E4E73" w:rsidRDefault="00253478" w:rsidP="00253478">
      <w:pPr>
        <w:spacing w:after="0" w:line="240" w:lineRule="auto"/>
        <w:rPr>
          <w:rFonts w:asciiTheme="majorHAnsi" w:hAnsiTheme="majorHAnsi" w:cs="Times New Roman"/>
        </w:rPr>
      </w:pPr>
      <w:r w:rsidRPr="006E4E73">
        <w:rPr>
          <w:rFonts w:asciiTheme="majorHAnsi" w:hAnsiTheme="majorHAnsi" w:cs="Times New Roman"/>
        </w:rPr>
        <w:t>Office of the Assistant Secretary for Planning and Evaluation</w:t>
      </w:r>
    </w:p>
    <w:p w14:paraId="5485B9B4" w14:textId="77777777" w:rsidR="00253478" w:rsidRPr="006E4E73" w:rsidRDefault="00253478" w:rsidP="00253478">
      <w:pPr>
        <w:spacing w:after="0" w:line="240" w:lineRule="auto"/>
        <w:rPr>
          <w:rFonts w:asciiTheme="majorHAnsi" w:hAnsiTheme="majorHAnsi" w:cs="Times New Roman"/>
        </w:rPr>
      </w:pPr>
      <w:r w:rsidRPr="006E4E73">
        <w:rPr>
          <w:rFonts w:asciiTheme="majorHAnsi" w:hAnsiTheme="majorHAnsi" w:cs="Times New Roman"/>
        </w:rPr>
        <w:t>200 Independence Avenue SW, Washington DC 20201</w:t>
      </w:r>
    </w:p>
    <w:p w14:paraId="29320024" w14:textId="77777777" w:rsidR="00253478" w:rsidRPr="006E4E73" w:rsidRDefault="00253478" w:rsidP="00253478">
      <w:pPr>
        <w:spacing w:after="0" w:line="240" w:lineRule="auto"/>
        <w:rPr>
          <w:rFonts w:asciiTheme="majorHAnsi" w:hAnsiTheme="majorHAnsi" w:cs="Times New Roman"/>
        </w:rPr>
      </w:pPr>
      <w:r w:rsidRPr="006E4E73">
        <w:rPr>
          <w:rFonts w:asciiTheme="majorHAnsi" w:hAnsiTheme="majorHAnsi" w:cs="Times New Roman"/>
        </w:rPr>
        <w:t xml:space="preserve">(202) 401-6636 </w:t>
      </w:r>
    </w:p>
    <w:p w14:paraId="7E3C1F12" w14:textId="77777777" w:rsidR="00253478" w:rsidRPr="006E4E73" w:rsidRDefault="0082657E" w:rsidP="00253478">
      <w:pPr>
        <w:spacing w:after="0" w:line="240" w:lineRule="auto"/>
        <w:rPr>
          <w:rFonts w:asciiTheme="majorHAnsi" w:hAnsiTheme="majorHAnsi" w:cs="Times New Roman"/>
        </w:rPr>
      </w:pPr>
      <w:hyperlink r:id="rId12" w:history="1">
        <w:r w:rsidR="00253478" w:rsidRPr="006E4E73">
          <w:rPr>
            <w:rStyle w:val="Hyperlink"/>
            <w:rFonts w:asciiTheme="majorHAnsi" w:hAnsiTheme="majorHAnsi" w:cs="Times New Roman"/>
          </w:rPr>
          <w:t>alana.landey@hhs.gov</w:t>
        </w:r>
      </w:hyperlink>
    </w:p>
    <w:p w14:paraId="6380E601" w14:textId="77777777" w:rsidR="00253478" w:rsidRDefault="00253478" w:rsidP="00B12F51">
      <w:pPr>
        <w:spacing w:after="0"/>
        <w:rPr>
          <w:rFonts w:asciiTheme="majorHAnsi" w:hAnsiTheme="majorHAnsi"/>
          <w:b/>
          <w:sz w:val="28"/>
        </w:rPr>
      </w:pPr>
    </w:p>
    <w:p w14:paraId="6304A6ED" w14:textId="77777777" w:rsidR="00253478" w:rsidRDefault="00253478" w:rsidP="00B12F51">
      <w:pPr>
        <w:spacing w:after="0"/>
        <w:rPr>
          <w:rFonts w:asciiTheme="majorHAnsi" w:hAnsiTheme="majorHAnsi"/>
          <w:b/>
          <w:sz w:val="28"/>
        </w:rPr>
      </w:pPr>
    </w:p>
    <w:p w14:paraId="4484C7E3" w14:textId="77777777" w:rsidR="00B12F51" w:rsidRPr="00F52BCC" w:rsidRDefault="00B12F51" w:rsidP="00B12F51">
      <w:pPr>
        <w:spacing w:after="0"/>
        <w:rPr>
          <w:rFonts w:asciiTheme="majorHAnsi" w:hAnsiTheme="majorHAnsi"/>
          <w:sz w:val="28"/>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14:paraId="34F5179F" w14:textId="77777777" w:rsidR="00287E2F" w:rsidRDefault="00287E2F" w:rsidP="00B12F51">
      <w:pPr>
        <w:spacing w:after="0"/>
        <w:rPr>
          <w:rFonts w:asciiTheme="majorHAnsi" w:hAnsiTheme="majorHAnsi"/>
        </w:rPr>
      </w:pPr>
    </w:p>
    <w:p w14:paraId="39980588" w14:textId="77777777" w:rsidR="00A75D1C" w:rsidRPr="009759F3" w:rsidRDefault="009759F3" w:rsidP="009759F3">
      <w:pPr>
        <w:pStyle w:val="ListParagraph"/>
        <w:numPr>
          <w:ilvl w:val="0"/>
          <w:numId w:val="3"/>
        </w:numPr>
        <w:spacing w:after="0"/>
        <w:rPr>
          <w:rFonts w:asciiTheme="majorHAnsi" w:hAnsiTheme="majorHAnsi"/>
          <w:b/>
        </w:rPr>
      </w:pPr>
      <w:r w:rsidRPr="009759F3">
        <w:rPr>
          <w:rFonts w:asciiTheme="majorHAnsi" w:hAnsiTheme="majorHAnsi"/>
          <w:b/>
          <w:bCs/>
        </w:rPr>
        <w:t>Respondent Universe and Sampling Methods</w:t>
      </w:r>
      <w:r w:rsidR="00A305CE" w:rsidRPr="009759F3">
        <w:rPr>
          <w:rFonts w:asciiTheme="majorHAnsi" w:hAnsiTheme="majorHAnsi"/>
        </w:rPr>
        <w:t xml:space="preserve"> </w:t>
      </w:r>
    </w:p>
    <w:p w14:paraId="1818F2EC" w14:textId="77777777" w:rsidR="0096145A" w:rsidRDefault="0096145A" w:rsidP="00F52BCC">
      <w:pPr>
        <w:pStyle w:val="ListParagraph"/>
        <w:spacing w:after="0"/>
        <w:rPr>
          <w:rFonts w:asciiTheme="majorHAnsi" w:hAnsiTheme="majorHAnsi"/>
        </w:rPr>
      </w:pPr>
    </w:p>
    <w:p w14:paraId="102C0A46" w14:textId="7C96090A" w:rsidR="00A75D1C" w:rsidRDefault="00AC733E" w:rsidP="003B3BC8">
      <w:pPr>
        <w:pStyle w:val="ListParagraph"/>
        <w:spacing w:after="0"/>
        <w:rPr>
          <w:rFonts w:asciiTheme="majorHAnsi" w:hAnsiTheme="majorHAnsi"/>
        </w:rPr>
      </w:pPr>
      <w:r>
        <w:rPr>
          <w:rFonts w:asciiTheme="majorHAnsi" w:hAnsiTheme="majorHAnsi"/>
        </w:rPr>
        <w:t xml:space="preserve">Given the goals of the study as described in Section A of the Supporting Statement, the online </w:t>
      </w:r>
      <w:r w:rsidR="005F433E">
        <w:rPr>
          <w:rFonts w:asciiTheme="majorHAnsi" w:hAnsiTheme="majorHAnsi"/>
        </w:rPr>
        <w:t>questionnaire</w:t>
      </w:r>
      <w:r>
        <w:rPr>
          <w:rFonts w:asciiTheme="majorHAnsi" w:hAnsiTheme="majorHAnsi"/>
        </w:rPr>
        <w:t xml:space="preserve"> will be sent to state human services program officials in all 50 states and the District of Columbia.  </w:t>
      </w:r>
      <w:r w:rsidR="00BD03E6">
        <w:rPr>
          <w:rFonts w:asciiTheme="majorHAnsi" w:hAnsiTheme="majorHAnsi"/>
        </w:rPr>
        <w:t xml:space="preserve">The contractor team will utilize their expertise and relationships with state human services agencies to identify the most appropriate officials in each state to send the </w:t>
      </w:r>
      <w:r w:rsidR="005F433E">
        <w:rPr>
          <w:rFonts w:asciiTheme="majorHAnsi" w:hAnsiTheme="majorHAnsi"/>
        </w:rPr>
        <w:t>questionnaire</w:t>
      </w:r>
      <w:r w:rsidR="00BD03E6">
        <w:rPr>
          <w:rFonts w:asciiTheme="majorHAnsi" w:hAnsiTheme="majorHAnsi"/>
        </w:rPr>
        <w:t xml:space="preserve">.  The main criterion for selection as a respondent will be involvement in and knowledge of a state’s cross-program integration efforts.   Primary respondents may choose to share the online </w:t>
      </w:r>
      <w:r w:rsidR="005F433E">
        <w:rPr>
          <w:rFonts w:asciiTheme="majorHAnsi" w:hAnsiTheme="majorHAnsi"/>
        </w:rPr>
        <w:t>questionnaire</w:t>
      </w:r>
      <w:r w:rsidR="00BD03E6">
        <w:rPr>
          <w:rFonts w:asciiTheme="majorHAnsi" w:hAnsiTheme="majorHAnsi"/>
        </w:rPr>
        <w:t xml:space="preserve"> with other staff for completion of some questions, which will expand the respondent universe.</w:t>
      </w:r>
      <w:r w:rsidR="007E7A1E">
        <w:rPr>
          <w:rFonts w:asciiTheme="majorHAnsi" w:hAnsiTheme="majorHAnsi"/>
        </w:rPr>
        <w:t xml:space="preserve">  </w:t>
      </w:r>
      <w:r w:rsidR="007E7A1E" w:rsidRPr="00F2650E">
        <w:rPr>
          <w:rFonts w:asciiTheme="majorHAnsi" w:hAnsiTheme="majorHAnsi"/>
        </w:rPr>
        <w:t>We anticipate a response rate of 90 percent.</w:t>
      </w:r>
      <w:r w:rsidR="00BD03E6">
        <w:rPr>
          <w:rFonts w:asciiTheme="majorHAnsi" w:hAnsiTheme="majorHAnsi"/>
        </w:rPr>
        <w:t xml:space="preserve">  </w:t>
      </w:r>
      <w:r w:rsidR="003B3BC8">
        <w:rPr>
          <w:rFonts w:asciiTheme="majorHAnsi" w:hAnsiTheme="majorHAnsi"/>
        </w:rPr>
        <w:t>The contractor staff’s past experience achieving</w:t>
      </w:r>
      <w:r w:rsidR="003B3BC8" w:rsidRPr="003B3BC8">
        <w:rPr>
          <w:rFonts w:asciiTheme="majorHAnsi" w:hAnsiTheme="majorHAnsi"/>
        </w:rPr>
        <w:t xml:space="preserve"> near-100</w:t>
      </w:r>
      <w:r w:rsidR="003B3BC8">
        <w:rPr>
          <w:rFonts w:asciiTheme="majorHAnsi" w:hAnsiTheme="majorHAnsi"/>
        </w:rPr>
        <w:t xml:space="preserve"> </w:t>
      </w:r>
      <w:r w:rsidR="003B3BC8" w:rsidRPr="003B3BC8">
        <w:rPr>
          <w:rFonts w:asciiTheme="majorHAnsi" w:hAnsiTheme="majorHAnsi"/>
        </w:rPr>
        <w:t>percent</w:t>
      </w:r>
      <w:r w:rsidR="003B3BC8">
        <w:rPr>
          <w:rFonts w:asciiTheme="majorHAnsi" w:hAnsiTheme="majorHAnsi"/>
        </w:rPr>
        <w:t xml:space="preserve"> </w:t>
      </w:r>
      <w:r w:rsidR="003B3BC8" w:rsidRPr="003B3BC8">
        <w:rPr>
          <w:rFonts w:asciiTheme="majorHAnsi" w:hAnsiTheme="majorHAnsi"/>
        </w:rPr>
        <w:t xml:space="preserve">response rates in previous projects </w:t>
      </w:r>
      <w:r w:rsidR="003B3BC8">
        <w:rPr>
          <w:rFonts w:asciiTheme="majorHAnsi" w:hAnsiTheme="majorHAnsi"/>
        </w:rPr>
        <w:t xml:space="preserve">with similar </w:t>
      </w:r>
      <w:r w:rsidR="005F433E">
        <w:rPr>
          <w:rFonts w:asciiTheme="majorHAnsi" w:hAnsiTheme="majorHAnsi"/>
        </w:rPr>
        <w:t>activities</w:t>
      </w:r>
      <w:r w:rsidR="003B3BC8">
        <w:rPr>
          <w:rFonts w:asciiTheme="majorHAnsi" w:hAnsiTheme="majorHAnsi"/>
        </w:rPr>
        <w:t xml:space="preserve">, including </w:t>
      </w:r>
      <w:r w:rsidR="003B3BC8" w:rsidRPr="003B3BC8">
        <w:rPr>
          <w:rFonts w:asciiTheme="majorHAnsi" w:hAnsiTheme="majorHAnsi"/>
        </w:rPr>
        <w:t>survey</w:t>
      </w:r>
      <w:r w:rsidR="003B3BC8">
        <w:rPr>
          <w:rFonts w:asciiTheme="majorHAnsi" w:hAnsiTheme="majorHAnsi"/>
        </w:rPr>
        <w:t>s</w:t>
      </w:r>
      <w:r w:rsidR="003B3BC8" w:rsidRPr="003B3BC8">
        <w:rPr>
          <w:rFonts w:asciiTheme="majorHAnsi" w:hAnsiTheme="majorHAnsi"/>
        </w:rPr>
        <w:t xml:space="preserve"> of Colorado county TANF programs</w:t>
      </w:r>
      <w:r w:rsidR="003B3BC8">
        <w:rPr>
          <w:rFonts w:asciiTheme="majorHAnsi" w:hAnsiTheme="majorHAnsi"/>
        </w:rPr>
        <w:t xml:space="preserve"> and </w:t>
      </w:r>
      <w:r w:rsidR="003B3BC8" w:rsidRPr="003B3BC8">
        <w:rPr>
          <w:rFonts w:asciiTheme="majorHAnsi" w:hAnsiTheme="majorHAnsi"/>
        </w:rPr>
        <w:t>of state TANF administrators regarding federal and state time limits</w:t>
      </w:r>
      <w:r w:rsidR="003B3BC8">
        <w:rPr>
          <w:rFonts w:asciiTheme="majorHAnsi" w:hAnsiTheme="majorHAnsi"/>
        </w:rPr>
        <w:t xml:space="preserve">, suggest that such response rates are achievable. </w:t>
      </w:r>
      <w:r w:rsidR="00BD03E6">
        <w:rPr>
          <w:rFonts w:asciiTheme="majorHAnsi" w:hAnsiTheme="majorHAnsi"/>
        </w:rPr>
        <w:t xml:space="preserve"> </w:t>
      </w:r>
    </w:p>
    <w:p w14:paraId="0492DE4C" w14:textId="77777777" w:rsidR="00F52BCC" w:rsidRPr="00AD670E" w:rsidRDefault="00F52BCC" w:rsidP="00AD670E">
      <w:pPr>
        <w:pStyle w:val="ListParagraph"/>
        <w:spacing w:after="0"/>
        <w:rPr>
          <w:rFonts w:asciiTheme="majorHAnsi" w:hAnsiTheme="majorHAnsi"/>
        </w:rPr>
      </w:pPr>
    </w:p>
    <w:p w14:paraId="1166CC4C" w14:textId="77777777" w:rsidR="00287E2F" w:rsidRPr="000F453E" w:rsidRDefault="00287E2F" w:rsidP="009759F3">
      <w:pPr>
        <w:pStyle w:val="ListParagraph"/>
        <w:numPr>
          <w:ilvl w:val="0"/>
          <w:numId w:val="3"/>
        </w:numPr>
        <w:spacing w:after="0"/>
        <w:rPr>
          <w:rFonts w:asciiTheme="majorHAnsi" w:hAnsiTheme="majorHAnsi"/>
          <w:b/>
        </w:rPr>
      </w:pPr>
      <w:r w:rsidRPr="000F453E">
        <w:rPr>
          <w:rFonts w:asciiTheme="majorHAnsi" w:hAnsiTheme="majorHAnsi"/>
          <w:b/>
        </w:rPr>
        <w:t xml:space="preserve">Procedures for </w:t>
      </w:r>
      <w:r w:rsidR="009759F3" w:rsidRPr="000F453E">
        <w:rPr>
          <w:rFonts w:asciiTheme="majorHAnsi" w:hAnsiTheme="majorHAnsi"/>
          <w:b/>
        </w:rPr>
        <w:t xml:space="preserve">the </w:t>
      </w:r>
      <w:r w:rsidRPr="000F453E">
        <w:rPr>
          <w:rFonts w:asciiTheme="majorHAnsi" w:hAnsiTheme="majorHAnsi"/>
          <w:b/>
        </w:rPr>
        <w:t>Collecti</w:t>
      </w:r>
      <w:r w:rsidR="009759F3" w:rsidRPr="000F453E">
        <w:rPr>
          <w:rFonts w:asciiTheme="majorHAnsi" w:hAnsiTheme="majorHAnsi"/>
          <w:b/>
        </w:rPr>
        <w:t>on</w:t>
      </w:r>
      <w:r w:rsidRPr="000F453E">
        <w:rPr>
          <w:rFonts w:asciiTheme="majorHAnsi" w:hAnsiTheme="majorHAnsi"/>
          <w:b/>
        </w:rPr>
        <w:t xml:space="preserve"> of Information</w:t>
      </w:r>
      <w:r w:rsidR="00F725B5" w:rsidRPr="000F453E">
        <w:rPr>
          <w:rFonts w:asciiTheme="majorHAnsi" w:hAnsiTheme="majorHAnsi"/>
          <w:b/>
        </w:rPr>
        <w:t xml:space="preserve"> </w:t>
      </w:r>
      <w:r w:rsidR="009759F3" w:rsidRPr="000F453E">
        <w:rPr>
          <w:rFonts w:asciiTheme="majorHAnsi" w:hAnsiTheme="majorHAnsi"/>
          <w:b/>
        </w:rPr>
        <w:t xml:space="preserve">  </w:t>
      </w:r>
    </w:p>
    <w:p w14:paraId="2FB84C6A" w14:textId="77777777" w:rsidR="0096145A" w:rsidRDefault="0096145A" w:rsidP="0096145A">
      <w:pPr>
        <w:pStyle w:val="ListParagraph"/>
        <w:spacing w:after="0"/>
        <w:rPr>
          <w:rFonts w:asciiTheme="majorHAnsi" w:hAnsiTheme="majorHAnsi"/>
        </w:rPr>
      </w:pPr>
    </w:p>
    <w:p w14:paraId="4C5838F4" w14:textId="306B654A" w:rsidR="0096145A" w:rsidRPr="0096145A" w:rsidRDefault="0096145A" w:rsidP="0096145A">
      <w:pPr>
        <w:pStyle w:val="ListParagraph"/>
        <w:spacing w:after="0"/>
        <w:rPr>
          <w:rFonts w:asciiTheme="majorHAnsi" w:hAnsiTheme="majorHAnsi"/>
        </w:rPr>
      </w:pPr>
      <w:r w:rsidRPr="0096145A">
        <w:rPr>
          <w:rFonts w:asciiTheme="majorHAnsi" w:hAnsiTheme="majorHAnsi"/>
        </w:rPr>
        <w:t xml:space="preserve">The data collection will be conducted through a voluntary online </w:t>
      </w:r>
      <w:r w:rsidR="005F433E">
        <w:rPr>
          <w:rFonts w:asciiTheme="majorHAnsi" w:hAnsiTheme="majorHAnsi"/>
        </w:rPr>
        <w:t>questionnaire</w:t>
      </w:r>
      <w:r w:rsidRPr="0096145A">
        <w:rPr>
          <w:rFonts w:asciiTheme="majorHAnsi" w:hAnsiTheme="majorHAnsi"/>
        </w:rPr>
        <w:t xml:space="preserve"> </w:t>
      </w:r>
      <w:r w:rsidRPr="00F2650E">
        <w:rPr>
          <w:rFonts w:asciiTheme="majorHAnsi" w:hAnsiTheme="majorHAnsi"/>
        </w:rPr>
        <w:t xml:space="preserve">administered to from one </w:t>
      </w:r>
      <w:r w:rsidR="00BF1640">
        <w:rPr>
          <w:rFonts w:asciiTheme="majorHAnsi" w:hAnsiTheme="majorHAnsi"/>
        </w:rPr>
        <w:t xml:space="preserve">primary </w:t>
      </w:r>
      <w:r w:rsidRPr="00F2650E">
        <w:rPr>
          <w:rFonts w:asciiTheme="majorHAnsi" w:hAnsiTheme="majorHAnsi"/>
        </w:rPr>
        <w:t>respondent in each of the 50 states and the District of Columbia.</w:t>
      </w:r>
      <w:r w:rsidRPr="0096145A">
        <w:rPr>
          <w:rFonts w:asciiTheme="majorHAnsi" w:hAnsiTheme="majorHAnsi"/>
        </w:rPr>
        <w:t xml:space="preserve">  The </w:t>
      </w:r>
      <w:r w:rsidR="00BB6DB5">
        <w:rPr>
          <w:rFonts w:asciiTheme="majorHAnsi" w:hAnsiTheme="majorHAnsi"/>
        </w:rPr>
        <w:t xml:space="preserve">total </w:t>
      </w:r>
      <w:r w:rsidRPr="0096145A">
        <w:rPr>
          <w:rFonts w:asciiTheme="majorHAnsi" w:hAnsiTheme="majorHAnsi"/>
        </w:rPr>
        <w:t xml:space="preserve">number of respondents per state will depend on how </w:t>
      </w:r>
      <w:r w:rsidR="00BB6DB5">
        <w:rPr>
          <w:rFonts w:asciiTheme="majorHAnsi" w:hAnsiTheme="majorHAnsi"/>
        </w:rPr>
        <w:t>primary</w:t>
      </w:r>
      <w:r w:rsidR="00BB6DB5" w:rsidRPr="0096145A">
        <w:rPr>
          <w:rFonts w:asciiTheme="majorHAnsi" w:hAnsiTheme="majorHAnsi"/>
        </w:rPr>
        <w:t xml:space="preserve"> </w:t>
      </w:r>
      <w:r w:rsidRPr="0096145A">
        <w:rPr>
          <w:rFonts w:asciiTheme="majorHAnsi" w:hAnsiTheme="majorHAnsi"/>
        </w:rPr>
        <w:t xml:space="preserve">respondents choose to delegate answers to staff.  A research team consisting of MEF Associates (prime contractor), the American Public Human Services Association (APHSA), and the Rockefeller Institute of Government (RIG), under contract to ASPE, has developed the data collection protocol and </w:t>
      </w:r>
      <w:r w:rsidR="005F433E">
        <w:rPr>
          <w:rFonts w:asciiTheme="majorHAnsi" w:hAnsiTheme="majorHAnsi"/>
        </w:rPr>
        <w:t>questionnaire</w:t>
      </w:r>
      <w:r w:rsidRPr="0096145A">
        <w:rPr>
          <w:rFonts w:asciiTheme="majorHAnsi" w:hAnsiTheme="majorHAnsi"/>
        </w:rPr>
        <w:t xml:space="preserve"> with input from the ASPE project officer.  Identification of respondents will draw on APHSA’s in-depth knowledge of and connections to state human services agencies.  APHSA supports the National Collaborative for the Integration of Health and Human Services, which provides a forum to encourage and support state-level integration efforts, making them uniquely well-suited to identifying the right state human services officials for the </w:t>
      </w:r>
      <w:r w:rsidR="005F433E">
        <w:rPr>
          <w:rFonts w:asciiTheme="majorHAnsi" w:hAnsiTheme="majorHAnsi"/>
        </w:rPr>
        <w:t>questionnaire</w:t>
      </w:r>
      <w:r w:rsidRPr="0096145A">
        <w:rPr>
          <w:rFonts w:asciiTheme="majorHAnsi" w:hAnsiTheme="majorHAnsi"/>
        </w:rPr>
        <w:t xml:space="preserve">.  RIG will draw on knowledge gained through its ACA Implementation Research Network, a network of 40 state research teams examining the implementation of the ACA, to help identify appropriate state respondents.  </w:t>
      </w:r>
    </w:p>
    <w:p w14:paraId="6F8DB630" w14:textId="77777777" w:rsidR="00AC733E" w:rsidRPr="009759F3" w:rsidRDefault="00AC733E" w:rsidP="009759F3">
      <w:pPr>
        <w:pStyle w:val="ListParagraph"/>
        <w:spacing w:after="0"/>
        <w:rPr>
          <w:rFonts w:asciiTheme="majorHAnsi" w:hAnsiTheme="majorHAnsi"/>
        </w:rPr>
      </w:pPr>
    </w:p>
    <w:p w14:paraId="2A934F91" w14:textId="77777777" w:rsidR="009759F3" w:rsidRPr="009759F3" w:rsidRDefault="00287E2F" w:rsidP="009759F3">
      <w:pPr>
        <w:pStyle w:val="ListParagraph"/>
        <w:numPr>
          <w:ilvl w:val="0"/>
          <w:numId w:val="3"/>
        </w:numPr>
        <w:spacing w:after="0"/>
        <w:rPr>
          <w:rFonts w:asciiTheme="majorHAnsi" w:hAnsiTheme="majorHAnsi"/>
          <w:b/>
        </w:rPr>
      </w:pPr>
      <w:r w:rsidRPr="00D26A64">
        <w:rPr>
          <w:rFonts w:asciiTheme="majorHAnsi" w:hAnsiTheme="majorHAnsi"/>
          <w:b/>
        </w:rPr>
        <w:t>Methods to Maximize Response Rates</w:t>
      </w:r>
      <w:r w:rsidR="00F725B5">
        <w:rPr>
          <w:rFonts w:asciiTheme="majorHAnsi" w:hAnsiTheme="majorHAnsi"/>
          <w:b/>
        </w:rPr>
        <w:t xml:space="preserve"> </w:t>
      </w:r>
      <w:r w:rsidRPr="00D26A64">
        <w:rPr>
          <w:rFonts w:asciiTheme="majorHAnsi" w:hAnsiTheme="majorHAnsi"/>
          <w:b/>
        </w:rPr>
        <w:t xml:space="preserve"> </w:t>
      </w:r>
      <w:r w:rsidR="00AD0BD4">
        <w:rPr>
          <w:rFonts w:asciiTheme="majorHAnsi" w:hAnsiTheme="majorHAnsi"/>
          <w:b/>
        </w:rPr>
        <w:t xml:space="preserve">and </w:t>
      </w:r>
      <w:r w:rsidR="009759F3" w:rsidRPr="009759F3">
        <w:rPr>
          <w:rFonts w:asciiTheme="majorHAnsi" w:hAnsiTheme="majorHAnsi"/>
          <w:b/>
          <w:bCs/>
        </w:rPr>
        <w:t>Deal with Nonresponse</w:t>
      </w:r>
    </w:p>
    <w:p w14:paraId="70603887" w14:textId="77777777" w:rsidR="00A348CB" w:rsidRDefault="00A348CB" w:rsidP="00355969">
      <w:pPr>
        <w:pStyle w:val="ListParagraph"/>
        <w:spacing w:after="0"/>
        <w:rPr>
          <w:rFonts w:asciiTheme="majorHAnsi" w:hAnsiTheme="majorHAnsi"/>
        </w:rPr>
      </w:pPr>
    </w:p>
    <w:p w14:paraId="36657E7E" w14:textId="23B417DE" w:rsidR="007B4CF2" w:rsidRDefault="007B4CF2" w:rsidP="007B4CF2">
      <w:pPr>
        <w:spacing w:after="0"/>
        <w:ind w:left="720"/>
        <w:rPr>
          <w:rFonts w:asciiTheme="majorHAnsi" w:hAnsiTheme="majorHAnsi"/>
        </w:rPr>
      </w:pPr>
      <w:r>
        <w:rPr>
          <w:rFonts w:asciiTheme="majorHAnsi" w:hAnsiTheme="majorHAnsi"/>
        </w:rPr>
        <w:t xml:space="preserve">Participants will be contacted in advance with an email letter from APHSA, co-signed by ASPE, to explain the </w:t>
      </w:r>
      <w:r w:rsidR="005F433E">
        <w:rPr>
          <w:rFonts w:asciiTheme="majorHAnsi" w:hAnsiTheme="majorHAnsi"/>
        </w:rPr>
        <w:t>questionnaire</w:t>
      </w:r>
      <w:r>
        <w:rPr>
          <w:rFonts w:asciiTheme="majorHAnsi" w:hAnsiTheme="majorHAnsi"/>
        </w:rPr>
        <w:t xml:space="preserve"> and its purposes and to let them know to expect receipt of the </w:t>
      </w:r>
      <w:r w:rsidR="005F433E">
        <w:rPr>
          <w:rFonts w:asciiTheme="majorHAnsi" w:hAnsiTheme="majorHAnsi"/>
        </w:rPr>
        <w:t>questionnaire</w:t>
      </w:r>
      <w:r>
        <w:rPr>
          <w:rFonts w:asciiTheme="majorHAnsi" w:hAnsiTheme="majorHAnsi"/>
        </w:rPr>
        <w:t xml:space="preserve"> within the next few days.  A subsequent email will include the link to the </w:t>
      </w:r>
      <w:r w:rsidR="005F433E">
        <w:rPr>
          <w:rFonts w:asciiTheme="majorHAnsi" w:hAnsiTheme="majorHAnsi"/>
        </w:rPr>
        <w:t>questionnaire</w:t>
      </w:r>
      <w:r>
        <w:rPr>
          <w:rFonts w:asciiTheme="majorHAnsi" w:hAnsiTheme="majorHAnsi"/>
        </w:rPr>
        <w:t xml:space="preserve">, a short description of the </w:t>
      </w:r>
      <w:proofErr w:type="gramStart"/>
      <w:r>
        <w:rPr>
          <w:rFonts w:asciiTheme="majorHAnsi" w:hAnsiTheme="majorHAnsi"/>
        </w:rPr>
        <w:t>study,</w:t>
      </w:r>
      <w:proofErr w:type="gramEnd"/>
      <w:r>
        <w:rPr>
          <w:rFonts w:asciiTheme="majorHAnsi" w:hAnsiTheme="majorHAnsi"/>
        </w:rPr>
        <w:t xml:space="preserve"> instructions for completing the </w:t>
      </w:r>
      <w:r w:rsidR="005F433E">
        <w:rPr>
          <w:rFonts w:asciiTheme="majorHAnsi" w:hAnsiTheme="majorHAnsi"/>
        </w:rPr>
        <w:t>questionnaire</w:t>
      </w:r>
      <w:r>
        <w:rPr>
          <w:rFonts w:asciiTheme="majorHAnsi" w:hAnsiTheme="majorHAnsi"/>
        </w:rPr>
        <w:t xml:space="preserve">, an attachment of the </w:t>
      </w:r>
      <w:r w:rsidR="005F433E">
        <w:rPr>
          <w:rFonts w:asciiTheme="majorHAnsi" w:hAnsiTheme="majorHAnsi"/>
        </w:rPr>
        <w:t>questionnaire</w:t>
      </w:r>
      <w:r>
        <w:rPr>
          <w:rFonts w:asciiTheme="majorHAnsi" w:hAnsiTheme="majorHAnsi"/>
        </w:rPr>
        <w:t xml:space="preserve"> for respondents who want to print a hard copy, and contact information for members of the study team who can answer questions </w:t>
      </w:r>
      <w:r>
        <w:rPr>
          <w:rFonts w:asciiTheme="majorHAnsi" w:hAnsiTheme="majorHAnsi"/>
        </w:rPr>
        <w:lastRenderedPageBreak/>
        <w:t xml:space="preserve">about the </w:t>
      </w:r>
      <w:r w:rsidR="005F433E">
        <w:rPr>
          <w:rFonts w:asciiTheme="majorHAnsi" w:hAnsiTheme="majorHAnsi"/>
        </w:rPr>
        <w:t>questionnaire</w:t>
      </w:r>
      <w:r>
        <w:rPr>
          <w:rFonts w:asciiTheme="majorHAnsi" w:hAnsiTheme="majorHAnsi"/>
        </w:rPr>
        <w:t xml:space="preserve"> or how to respond through </w:t>
      </w:r>
      <w:proofErr w:type="spellStart"/>
      <w:r>
        <w:rPr>
          <w:rFonts w:asciiTheme="majorHAnsi" w:hAnsiTheme="majorHAnsi"/>
        </w:rPr>
        <w:t>SurveyMonkey</w:t>
      </w:r>
      <w:proofErr w:type="spellEnd"/>
      <w:r>
        <w:rPr>
          <w:rFonts w:asciiTheme="majorHAnsi" w:hAnsiTheme="majorHAnsi"/>
        </w:rPr>
        <w:t xml:space="preserve">.  Recognizing that the respondents may not be able to answer every question themselves, the instructions will indicate they can share the </w:t>
      </w:r>
      <w:r w:rsidR="005F433E">
        <w:rPr>
          <w:rFonts w:asciiTheme="majorHAnsi" w:hAnsiTheme="majorHAnsi"/>
        </w:rPr>
        <w:t>questionnaire</w:t>
      </w:r>
      <w:r>
        <w:rPr>
          <w:rFonts w:asciiTheme="majorHAnsi" w:hAnsiTheme="majorHAnsi"/>
        </w:rPr>
        <w:t xml:space="preserve"> link with other staff in their state </w:t>
      </w:r>
      <w:proofErr w:type="gramStart"/>
      <w:r>
        <w:rPr>
          <w:rFonts w:asciiTheme="majorHAnsi" w:hAnsiTheme="majorHAnsi"/>
        </w:rPr>
        <w:t>who</w:t>
      </w:r>
      <w:proofErr w:type="gramEnd"/>
      <w:r>
        <w:rPr>
          <w:rFonts w:asciiTheme="majorHAnsi" w:hAnsiTheme="majorHAnsi"/>
        </w:rPr>
        <w:t xml:space="preserve"> might be better able to respond.</w:t>
      </w:r>
      <w:r w:rsidR="00F2650E">
        <w:rPr>
          <w:rFonts w:asciiTheme="majorHAnsi" w:hAnsiTheme="majorHAnsi"/>
        </w:rPr>
        <w:t xml:space="preserve">  </w:t>
      </w:r>
    </w:p>
    <w:p w14:paraId="6EB26D87" w14:textId="77777777" w:rsidR="007B4CF2" w:rsidRDefault="007B4CF2" w:rsidP="007B4CF2">
      <w:pPr>
        <w:spacing w:after="0"/>
        <w:rPr>
          <w:rFonts w:asciiTheme="majorHAnsi" w:hAnsiTheme="majorHAnsi"/>
        </w:rPr>
      </w:pPr>
    </w:p>
    <w:p w14:paraId="4E20D85E" w14:textId="5D4A44A0" w:rsidR="007B4CF2" w:rsidRDefault="007B4CF2" w:rsidP="007B4CF2">
      <w:pPr>
        <w:spacing w:after="0"/>
        <w:ind w:left="720"/>
        <w:rPr>
          <w:rFonts w:asciiTheme="majorHAnsi" w:hAnsiTheme="majorHAnsi"/>
        </w:rPr>
      </w:pPr>
      <w:r>
        <w:rPr>
          <w:rFonts w:asciiTheme="majorHAnsi" w:hAnsiTheme="majorHAnsi"/>
        </w:rPr>
        <w:t xml:space="preserve">The contractor team will use a variety of approaches to maximize response rates, including personalizing the contact emails, emphasizing that other states will be sharing their information, and minimizing the amount of text in the </w:t>
      </w:r>
      <w:r w:rsidR="005F433E">
        <w:rPr>
          <w:rFonts w:asciiTheme="majorHAnsi" w:hAnsiTheme="majorHAnsi"/>
        </w:rPr>
        <w:t>questionnaire</w:t>
      </w:r>
      <w:r>
        <w:rPr>
          <w:rFonts w:asciiTheme="majorHAnsi" w:hAnsiTheme="majorHAnsi"/>
        </w:rPr>
        <w:t xml:space="preserve">.  The team will use </w:t>
      </w:r>
      <w:proofErr w:type="spellStart"/>
      <w:r>
        <w:rPr>
          <w:rFonts w:asciiTheme="majorHAnsi" w:hAnsiTheme="majorHAnsi"/>
        </w:rPr>
        <w:t>SurveyMonkey’s</w:t>
      </w:r>
      <w:proofErr w:type="spellEnd"/>
      <w:r>
        <w:rPr>
          <w:rFonts w:asciiTheme="majorHAnsi" w:hAnsiTheme="majorHAnsi"/>
        </w:rPr>
        <w:t xml:space="preserve"> analytic tools to monitor progress of completions, and will use customized messaging and personal phone calls to encourage </w:t>
      </w:r>
      <w:r w:rsidR="005F433E">
        <w:rPr>
          <w:rFonts w:asciiTheme="majorHAnsi" w:hAnsiTheme="majorHAnsi"/>
        </w:rPr>
        <w:t>questionnaire</w:t>
      </w:r>
      <w:r>
        <w:rPr>
          <w:rFonts w:asciiTheme="majorHAnsi" w:hAnsiTheme="majorHAnsi"/>
        </w:rPr>
        <w:t xml:space="preserve"> recipients who have not responded after two weeks.  APHSA will use their relationships with </w:t>
      </w:r>
      <w:proofErr w:type="spellStart"/>
      <w:r>
        <w:rPr>
          <w:rFonts w:asciiTheme="majorHAnsi" w:hAnsiTheme="majorHAnsi"/>
        </w:rPr>
        <w:t>nonresponders</w:t>
      </w:r>
      <w:proofErr w:type="spellEnd"/>
      <w:r>
        <w:rPr>
          <w:rFonts w:asciiTheme="majorHAnsi" w:hAnsiTheme="majorHAnsi"/>
        </w:rPr>
        <w:t xml:space="preserve"> to encourage participation.  </w:t>
      </w:r>
    </w:p>
    <w:p w14:paraId="5D195F98" w14:textId="77777777" w:rsidR="00A348CB" w:rsidRDefault="00A348CB" w:rsidP="00355969">
      <w:pPr>
        <w:pStyle w:val="ListParagraph"/>
        <w:spacing w:after="0"/>
        <w:rPr>
          <w:rFonts w:asciiTheme="majorHAnsi" w:hAnsiTheme="majorHAnsi"/>
        </w:rPr>
      </w:pPr>
    </w:p>
    <w:p w14:paraId="31753511" w14:textId="77777777" w:rsidR="00F52BCC" w:rsidRPr="000F453E" w:rsidRDefault="00287E2F" w:rsidP="009759F3">
      <w:pPr>
        <w:pStyle w:val="ListParagraph"/>
        <w:numPr>
          <w:ilvl w:val="0"/>
          <w:numId w:val="3"/>
        </w:numPr>
        <w:spacing w:after="0"/>
        <w:rPr>
          <w:rFonts w:asciiTheme="majorHAnsi" w:hAnsiTheme="majorHAnsi"/>
          <w:b/>
        </w:rPr>
      </w:pPr>
      <w:r w:rsidRPr="000F453E">
        <w:rPr>
          <w:rFonts w:asciiTheme="majorHAnsi" w:hAnsiTheme="majorHAnsi"/>
          <w:b/>
        </w:rPr>
        <w:t xml:space="preserve">Test of Procedures </w:t>
      </w:r>
      <w:r w:rsidR="009759F3" w:rsidRPr="000F453E">
        <w:rPr>
          <w:rFonts w:asciiTheme="majorHAnsi" w:hAnsiTheme="majorHAnsi"/>
          <w:b/>
          <w:bCs/>
        </w:rPr>
        <w:t>or Methods to be Undertaken</w:t>
      </w:r>
    </w:p>
    <w:p w14:paraId="7881A7C3" w14:textId="77777777" w:rsidR="0096145A" w:rsidRDefault="0096145A" w:rsidP="00F52BCC">
      <w:pPr>
        <w:pStyle w:val="ListParagraph"/>
        <w:spacing w:after="0"/>
        <w:rPr>
          <w:rFonts w:asciiTheme="majorHAnsi" w:hAnsiTheme="majorHAnsi"/>
        </w:rPr>
      </w:pPr>
    </w:p>
    <w:p w14:paraId="210DD4D5" w14:textId="41CED937" w:rsidR="00E32560" w:rsidRDefault="007B4CF2" w:rsidP="00F52BCC">
      <w:pPr>
        <w:pStyle w:val="ListParagraph"/>
        <w:spacing w:after="0"/>
        <w:rPr>
          <w:rFonts w:asciiTheme="majorHAnsi" w:hAnsiTheme="majorHAnsi"/>
        </w:rPr>
      </w:pPr>
      <w:r>
        <w:rPr>
          <w:rFonts w:asciiTheme="majorHAnsi" w:hAnsiTheme="majorHAnsi"/>
        </w:rPr>
        <w:t xml:space="preserve">The MEF contractor team </w:t>
      </w:r>
      <w:r w:rsidR="00FB4C88">
        <w:rPr>
          <w:rFonts w:asciiTheme="majorHAnsi" w:hAnsiTheme="majorHAnsi"/>
        </w:rPr>
        <w:t xml:space="preserve">will </w:t>
      </w:r>
      <w:r>
        <w:rPr>
          <w:rFonts w:asciiTheme="majorHAnsi" w:hAnsiTheme="majorHAnsi"/>
        </w:rPr>
        <w:t xml:space="preserve">pre-test the online </w:t>
      </w:r>
      <w:r w:rsidR="005F433E">
        <w:rPr>
          <w:rFonts w:asciiTheme="majorHAnsi" w:hAnsiTheme="majorHAnsi"/>
        </w:rPr>
        <w:t>questionnaire</w:t>
      </w:r>
      <w:r>
        <w:rPr>
          <w:rFonts w:asciiTheme="majorHAnsi" w:hAnsiTheme="majorHAnsi"/>
        </w:rPr>
        <w:t xml:space="preserve"> with a state human services program official</w:t>
      </w:r>
      <w:r w:rsidR="000A4AB9">
        <w:rPr>
          <w:rFonts w:asciiTheme="majorHAnsi" w:hAnsiTheme="majorHAnsi"/>
        </w:rPr>
        <w:t>.</w:t>
      </w:r>
      <w:r>
        <w:rPr>
          <w:rFonts w:asciiTheme="majorHAnsi" w:hAnsiTheme="majorHAnsi"/>
        </w:rPr>
        <w:t xml:space="preserve"> </w:t>
      </w:r>
      <w:r w:rsidR="00FB4C88">
        <w:rPr>
          <w:rFonts w:asciiTheme="majorHAnsi" w:hAnsiTheme="majorHAnsi"/>
        </w:rPr>
        <w:t xml:space="preserve">   </w:t>
      </w:r>
    </w:p>
    <w:p w14:paraId="2AAAC5EC" w14:textId="77777777" w:rsidR="0096145A" w:rsidRDefault="0096145A" w:rsidP="00F52BCC">
      <w:pPr>
        <w:pStyle w:val="ListParagraph"/>
        <w:spacing w:after="0"/>
        <w:rPr>
          <w:rFonts w:asciiTheme="majorHAnsi" w:hAnsiTheme="majorHAnsi"/>
        </w:rPr>
      </w:pPr>
    </w:p>
    <w:p w14:paraId="7477C0B4" w14:textId="77777777" w:rsidR="009759F3" w:rsidRPr="009759F3" w:rsidRDefault="009759F3" w:rsidP="009759F3">
      <w:pPr>
        <w:pStyle w:val="ListParagraph"/>
        <w:numPr>
          <w:ilvl w:val="0"/>
          <w:numId w:val="3"/>
        </w:numPr>
        <w:spacing w:after="0"/>
        <w:rPr>
          <w:rFonts w:asciiTheme="majorHAnsi" w:hAnsiTheme="majorHAnsi"/>
          <w:b/>
        </w:rPr>
      </w:pPr>
      <w:r w:rsidRPr="009759F3">
        <w:rPr>
          <w:rFonts w:asciiTheme="majorHAnsi" w:hAnsiTheme="majorHAnsi"/>
          <w:b/>
          <w:bCs/>
        </w:rPr>
        <w:t>Individuals Consulted on Statistical Aspects and Individuals Collecting and/or Analyzing Data</w:t>
      </w:r>
    </w:p>
    <w:p w14:paraId="3128AEA8" w14:textId="373F9258" w:rsidR="00E24C20" w:rsidRDefault="00156021" w:rsidP="00A602DB">
      <w:pPr>
        <w:pStyle w:val="ListParagraph"/>
        <w:spacing w:after="0"/>
        <w:rPr>
          <w:rFonts w:asciiTheme="majorHAnsi" w:hAnsiTheme="majorHAnsi"/>
        </w:rPr>
      </w:pPr>
      <w:r>
        <w:rPr>
          <w:rFonts w:asciiTheme="majorHAnsi" w:hAnsiTheme="majorHAnsi"/>
        </w:rPr>
        <w:t>The contractor team working on this ASPE research project includes subject matter experts with extensive experience with administering online survey</w:t>
      </w:r>
      <w:r w:rsidR="00870C23">
        <w:rPr>
          <w:rFonts w:asciiTheme="majorHAnsi" w:hAnsiTheme="majorHAnsi"/>
        </w:rPr>
        <w:t>s</w:t>
      </w:r>
      <w:r>
        <w:rPr>
          <w:rFonts w:asciiTheme="majorHAnsi" w:hAnsiTheme="majorHAnsi"/>
        </w:rPr>
        <w:t xml:space="preserve"> to state human services officials.  These experts </w:t>
      </w:r>
      <w:r w:rsidR="00FB4C88">
        <w:rPr>
          <w:rFonts w:asciiTheme="majorHAnsi" w:hAnsiTheme="majorHAnsi"/>
        </w:rPr>
        <w:t>are listed in the table below.</w:t>
      </w:r>
    </w:p>
    <w:p w14:paraId="00C120DA" w14:textId="77777777" w:rsidR="00FF04AA" w:rsidRDefault="00FF04AA" w:rsidP="00A602DB">
      <w:pPr>
        <w:pStyle w:val="ListParagraph"/>
        <w:spacing w:after="0"/>
        <w:rPr>
          <w:rFonts w:asciiTheme="majorHAnsi" w:hAnsiTheme="majorHAnsi"/>
        </w:rPr>
      </w:pPr>
    </w:p>
    <w:tbl>
      <w:tblPr>
        <w:tblStyle w:val="TableGrid"/>
        <w:tblW w:w="0" w:type="auto"/>
        <w:tblInd w:w="720" w:type="dxa"/>
        <w:tblLook w:val="04A0" w:firstRow="1" w:lastRow="0" w:firstColumn="1" w:lastColumn="0" w:noHBand="0" w:noVBand="1"/>
      </w:tblPr>
      <w:tblGrid>
        <w:gridCol w:w="2923"/>
        <w:gridCol w:w="2963"/>
        <w:gridCol w:w="2970"/>
      </w:tblGrid>
      <w:tr w:rsidR="00371CA0" w14:paraId="43B351DD" w14:textId="77777777" w:rsidTr="00371CA0">
        <w:tc>
          <w:tcPr>
            <w:tcW w:w="2932" w:type="dxa"/>
          </w:tcPr>
          <w:p w14:paraId="0C15F90E" w14:textId="77777777" w:rsidR="00FF04AA" w:rsidRDefault="00FF04AA" w:rsidP="00A602DB">
            <w:pPr>
              <w:pStyle w:val="ListParagraph"/>
              <w:ind w:left="0"/>
              <w:rPr>
                <w:rFonts w:asciiTheme="majorHAnsi" w:hAnsiTheme="majorHAnsi"/>
              </w:rPr>
            </w:pPr>
            <w:r>
              <w:rPr>
                <w:rFonts w:asciiTheme="majorHAnsi" w:hAnsiTheme="majorHAnsi"/>
              </w:rPr>
              <w:t>Individual</w:t>
            </w:r>
          </w:p>
        </w:tc>
        <w:tc>
          <w:tcPr>
            <w:tcW w:w="2970" w:type="dxa"/>
          </w:tcPr>
          <w:p w14:paraId="420047DB" w14:textId="77777777" w:rsidR="00FF04AA" w:rsidRDefault="00FF04AA" w:rsidP="00A602DB">
            <w:pPr>
              <w:pStyle w:val="ListParagraph"/>
              <w:ind w:left="0"/>
              <w:rPr>
                <w:rFonts w:asciiTheme="majorHAnsi" w:hAnsiTheme="majorHAnsi"/>
              </w:rPr>
            </w:pPr>
            <w:r>
              <w:rPr>
                <w:rFonts w:asciiTheme="majorHAnsi" w:hAnsiTheme="majorHAnsi"/>
              </w:rPr>
              <w:t>Affiliation</w:t>
            </w:r>
            <w:r w:rsidR="00FD132E">
              <w:rPr>
                <w:rFonts w:asciiTheme="majorHAnsi" w:hAnsiTheme="majorHAnsi"/>
              </w:rPr>
              <w:t xml:space="preserve"> and Position</w:t>
            </w:r>
          </w:p>
        </w:tc>
        <w:tc>
          <w:tcPr>
            <w:tcW w:w="2954" w:type="dxa"/>
          </w:tcPr>
          <w:p w14:paraId="1FD183A0" w14:textId="77777777" w:rsidR="00FF04AA" w:rsidRDefault="00FD132E" w:rsidP="00A602DB">
            <w:pPr>
              <w:pStyle w:val="ListParagraph"/>
              <w:ind w:left="0"/>
              <w:rPr>
                <w:rFonts w:asciiTheme="majorHAnsi" w:hAnsiTheme="majorHAnsi"/>
              </w:rPr>
            </w:pPr>
            <w:r>
              <w:rPr>
                <w:rFonts w:asciiTheme="majorHAnsi" w:hAnsiTheme="majorHAnsi"/>
              </w:rPr>
              <w:t>Role</w:t>
            </w:r>
          </w:p>
        </w:tc>
      </w:tr>
      <w:tr w:rsidR="00371CA0" w14:paraId="6BBE2EBC" w14:textId="77777777" w:rsidTr="00371CA0">
        <w:tc>
          <w:tcPr>
            <w:tcW w:w="2932" w:type="dxa"/>
          </w:tcPr>
          <w:p w14:paraId="515862BA" w14:textId="77777777" w:rsidR="00FF04AA" w:rsidRDefault="00FF04AA" w:rsidP="00A602DB">
            <w:pPr>
              <w:pStyle w:val="ListParagraph"/>
              <w:ind w:left="0"/>
              <w:rPr>
                <w:rFonts w:asciiTheme="majorHAnsi" w:hAnsiTheme="majorHAnsi"/>
              </w:rPr>
            </w:pPr>
            <w:r>
              <w:rPr>
                <w:rFonts w:asciiTheme="majorHAnsi" w:hAnsiTheme="majorHAnsi"/>
              </w:rPr>
              <w:t>Sam Elkin</w:t>
            </w:r>
          </w:p>
        </w:tc>
        <w:tc>
          <w:tcPr>
            <w:tcW w:w="2970" w:type="dxa"/>
          </w:tcPr>
          <w:p w14:paraId="46D0526F" w14:textId="77777777" w:rsidR="00FF04AA" w:rsidRDefault="00FD132E" w:rsidP="00A602DB">
            <w:pPr>
              <w:pStyle w:val="ListParagraph"/>
              <w:ind w:left="0"/>
              <w:rPr>
                <w:rFonts w:asciiTheme="majorHAnsi" w:hAnsiTheme="majorHAnsi"/>
              </w:rPr>
            </w:pPr>
            <w:r>
              <w:rPr>
                <w:rFonts w:asciiTheme="majorHAnsi" w:hAnsiTheme="majorHAnsi"/>
              </w:rPr>
              <w:t xml:space="preserve">Senior Research Associate, </w:t>
            </w:r>
            <w:r w:rsidR="00FF04AA">
              <w:rPr>
                <w:rFonts w:asciiTheme="majorHAnsi" w:hAnsiTheme="majorHAnsi"/>
              </w:rPr>
              <w:t>MEF Associates</w:t>
            </w:r>
          </w:p>
        </w:tc>
        <w:tc>
          <w:tcPr>
            <w:tcW w:w="2954" w:type="dxa"/>
          </w:tcPr>
          <w:p w14:paraId="40F7567F" w14:textId="376FFDAE" w:rsidR="00FF04AA" w:rsidRDefault="00FD132E" w:rsidP="005F433E">
            <w:pPr>
              <w:pStyle w:val="ListParagraph"/>
              <w:ind w:left="0"/>
              <w:rPr>
                <w:rFonts w:asciiTheme="majorHAnsi" w:hAnsiTheme="majorHAnsi"/>
              </w:rPr>
            </w:pPr>
            <w:r>
              <w:rPr>
                <w:rFonts w:asciiTheme="majorHAnsi" w:hAnsiTheme="majorHAnsi"/>
              </w:rPr>
              <w:t>Project director</w:t>
            </w:r>
            <w:r w:rsidR="00371CA0">
              <w:rPr>
                <w:rFonts w:asciiTheme="majorHAnsi" w:hAnsiTheme="majorHAnsi"/>
              </w:rPr>
              <w:t>, led survey drafting, will contribute to fielding</w:t>
            </w:r>
          </w:p>
        </w:tc>
      </w:tr>
      <w:tr w:rsidR="00371CA0" w14:paraId="09B90542" w14:textId="77777777" w:rsidTr="00371CA0">
        <w:tc>
          <w:tcPr>
            <w:tcW w:w="2932" w:type="dxa"/>
          </w:tcPr>
          <w:p w14:paraId="7A13D203" w14:textId="77777777" w:rsidR="00FF04AA" w:rsidRDefault="00FF04AA" w:rsidP="00A602DB">
            <w:pPr>
              <w:pStyle w:val="ListParagraph"/>
              <w:ind w:left="0"/>
              <w:rPr>
                <w:rFonts w:asciiTheme="majorHAnsi" w:hAnsiTheme="majorHAnsi"/>
              </w:rPr>
            </w:pPr>
            <w:r>
              <w:rPr>
                <w:rFonts w:asciiTheme="majorHAnsi" w:hAnsiTheme="majorHAnsi"/>
              </w:rPr>
              <w:t>Bright Sarfo</w:t>
            </w:r>
          </w:p>
        </w:tc>
        <w:tc>
          <w:tcPr>
            <w:tcW w:w="2970" w:type="dxa"/>
          </w:tcPr>
          <w:p w14:paraId="656CB6B2" w14:textId="77777777" w:rsidR="00FF04AA" w:rsidRDefault="00FD132E" w:rsidP="00A602DB">
            <w:pPr>
              <w:pStyle w:val="ListParagraph"/>
              <w:ind w:left="0"/>
              <w:rPr>
                <w:rFonts w:asciiTheme="majorHAnsi" w:hAnsiTheme="majorHAnsi"/>
              </w:rPr>
            </w:pPr>
            <w:r>
              <w:rPr>
                <w:rFonts w:asciiTheme="majorHAnsi" w:hAnsiTheme="majorHAnsi"/>
              </w:rPr>
              <w:t xml:space="preserve">Research Associate, </w:t>
            </w:r>
            <w:r w:rsidR="00FF04AA">
              <w:rPr>
                <w:rFonts w:asciiTheme="majorHAnsi" w:hAnsiTheme="majorHAnsi"/>
              </w:rPr>
              <w:t>MEF Associates</w:t>
            </w:r>
          </w:p>
        </w:tc>
        <w:tc>
          <w:tcPr>
            <w:tcW w:w="2954" w:type="dxa"/>
          </w:tcPr>
          <w:p w14:paraId="16A9C360" w14:textId="5E63C8DC" w:rsidR="00FF04AA" w:rsidRDefault="00371CA0" w:rsidP="005F433E">
            <w:pPr>
              <w:pStyle w:val="ListParagraph"/>
              <w:ind w:left="0"/>
              <w:rPr>
                <w:rFonts w:asciiTheme="majorHAnsi" w:hAnsiTheme="majorHAnsi"/>
              </w:rPr>
            </w:pPr>
            <w:r>
              <w:rPr>
                <w:rFonts w:asciiTheme="majorHAnsi" w:hAnsiTheme="majorHAnsi"/>
              </w:rPr>
              <w:t>Will manage fielding</w:t>
            </w:r>
          </w:p>
        </w:tc>
      </w:tr>
      <w:tr w:rsidR="00371CA0" w14:paraId="0279A9E3" w14:textId="77777777" w:rsidTr="00FF04AA">
        <w:tc>
          <w:tcPr>
            <w:tcW w:w="3192" w:type="dxa"/>
          </w:tcPr>
          <w:p w14:paraId="1A0B5E1D" w14:textId="77777777" w:rsidR="00371CA0" w:rsidRDefault="00371CA0" w:rsidP="00A602DB">
            <w:pPr>
              <w:pStyle w:val="ListParagraph"/>
              <w:ind w:left="0"/>
              <w:rPr>
                <w:rFonts w:asciiTheme="majorHAnsi" w:hAnsiTheme="majorHAnsi"/>
              </w:rPr>
            </w:pPr>
            <w:r>
              <w:rPr>
                <w:rFonts w:asciiTheme="majorHAnsi" w:hAnsiTheme="majorHAnsi"/>
              </w:rPr>
              <w:t>Mike Fishman</w:t>
            </w:r>
          </w:p>
        </w:tc>
        <w:tc>
          <w:tcPr>
            <w:tcW w:w="3192" w:type="dxa"/>
          </w:tcPr>
          <w:p w14:paraId="41264DA9" w14:textId="77777777" w:rsidR="00371CA0" w:rsidRDefault="00371CA0" w:rsidP="00FD132E">
            <w:pPr>
              <w:pStyle w:val="ListParagraph"/>
              <w:ind w:left="0"/>
              <w:rPr>
                <w:rFonts w:asciiTheme="majorHAnsi" w:hAnsiTheme="majorHAnsi"/>
              </w:rPr>
            </w:pPr>
            <w:r>
              <w:rPr>
                <w:rFonts w:asciiTheme="majorHAnsi" w:hAnsiTheme="majorHAnsi"/>
              </w:rPr>
              <w:t>President, MEF Associates</w:t>
            </w:r>
          </w:p>
        </w:tc>
        <w:tc>
          <w:tcPr>
            <w:tcW w:w="3192" w:type="dxa"/>
          </w:tcPr>
          <w:p w14:paraId="757E1F0A" w14:textId="4B896953" w:rsidR="00371CA0" w:rsidRDefault="00371CA0" w:rsidP="00371CA0">
            <w:pPr>
              <w:pStyle w:val="ListParagraph"/>
              <w:ind w:left="0"/>
              <w:rPr>
                <w:rFonts w:asciiTheme="majorHAnsi" w:hAnsiTheme="majorHAnsi"/>
              </w:rPr>
            </w:pPr>
            <w:r>
              <w:rPr>
                <w:rFonts w:asciiTheme="majorHAnsi" w:hAnsiTheme="majorHAnsi"/>
              </w:rPr>
              <w:t xml:space="preserve">Reviewed </w:t>
            </w:r>
            <w:r w:rsidR="005F433E">
              <w:rPr>
                <w:rFonts w:asciiTheme="majorHAnsi" w:hAnsiTheme="majorHAnsi"/>
              </w:rPr>
              <w:t>questionnaire</w:t>
            </w:r>
            <w:r>
              <w:rPr>
                <w:rFonts w:asciiTheme="majorHAnsi" w:hAnsiTheme="majorHAnsi"/>
              </w:rPr>
              <w:t xml:space="preserve"> draft</w:t>
            </w:r>
          </w:p>
        </w:tc>
      </w:tr>
      <w:tr w:rsidR="00371CA0" w14:paraId="63B36C3C" w14:textId="77777777" w:rsidTr="00FF04AA">
        <w:tc>
          <w:tcPr>
            <w:tcW w:w="3192" w:type="dxa"/>
          </w:tcPr>
          <w:p w14:paraId="107728A2" w14:textId="77777777" w:rsidR="00371CA0" w:rsidRDefault="00371CA0" w:rsidP="00371CA0">
            <w:pPr>
              <w:pStyle w:val="ListParagraph"/>
              <w:ind w:left="0"/>
              <w:rPr>
                <w:rFonts w:asciiTheme="majorHAnsi" w:hAnsiTheme="majorHAnsi"/>
              </w:rPr>
            </w:pPr>
            <w:r>
              <w:rPr>
                <w:rFonts w:asciiTheme="majorHAnsi" w:hAnsiTheme="majorHAnsi"/>
              </w:rPr>
              <w:t>Thomas Gais</w:t>
            </w:r>
          </w:p>
        </w:tc>
        <w:tc>
          <w:tcPr>
            <w:tcW w:w="3192" w:type="dxa"/>
          </w:tcPr>
          <w:p w14:paraId="465E870D" w14:textId="77777777" w:rsidR="00371CA0" w:rsidRDefault="00371CA0" w:rsidP="00371CA0">
            <w:pPr>
              <w:pStyle w:val="ListParagraph"/>
              <w:ind w:left="0"/>
              <w:rPr>
                <w:rFonts w:asciiTheme="majorHAnsi" w:hAnsiTheme="majorHAnsi"/>
              </w:rPr>
            </w:pPr>
            <w:r>
              <w:rPr>
                <w:rFonts w:asciiTheme="majorHAnsi" w:hAnsiTheme="majorHAnsi"/>
              </w:rPr>
              <w:t>Director, Rockefeller Institute of Government</w:t>
            </w:r>
          </w:p>
        </w:tc>
        <w:tc>
          <w:tcPr>
            <w:tcW w:w="3192" w:type="dxa"/>
          </w:tcPr>
          <w:p w14:paraId="336FD10B" w14:textId="4C81395E" w:rsidR="00371CA0" w:rsidRDefault="00371CA0" w:rsidP="00371CA0">
            <w:pPr>
              <w:pStyle w:val="ListParagraph"/>
              <w:ind w:left="0"/>
              <w:rPr>
                <w:rFonts w:asciiTheme="majorHAnsi" w:hAnsiTheme="majorHAnsi"/>
              </w:rPr>
            </w:pPr>
            <w:r>
              <w:rPr>
                <w:rFonts w:asciiTheme="majorHAnsi" w:hAnsiTheme="majorHAnsi"/>
              </w:rPr>
              <w:t xml:space="preserve">Reviewed </w:t>
            </w:r>
            <w:r w:rsidR="005F433E">
              <w:rPr>
                <w:rFonts w:asciiTheme="majorHAnsi" w:hAnsiTheme="majorHAnsi"/>
              </w:rPr>
              <w:t>questionnaire</w:t>
            </w:r>
            <w:r>
              <w:rPr>
                <w:rFonts w:asciiTheme="majorHAnsi" w:hAnsiTheme="majorHAnsi"/>
              </w:rPr>
              <w:t xml:space="preserve"> draft</w:t>
            </w:r>
          </w:p>
        </w:tc>
      </w:tr>
      <w:tr w:rsidR="00371CA0" w14:paraId="17566855" w14:textId="77777777" w:rsidTr="00371CA0">
        <w:tc>
          <w:tcPr>
            <w:tcW w:w="2932" w:type="dxa"/>
          </w:tcPr>
          <w:p w14:paraId="754C2072" w14:textId="77777777" w:rsidR="00371CA0" w:rsidRDefault="00371CA0" w:rsidP="00371CA0">
            <w:pPr>
              <w:pStyle w:val="ListParagraph"/>
              <w:ind w:left="0"/>
              <w:rPr>
                <w:rFonts w:asciiTheme="majorHAnsi" w:hAnsiTheme="majorHAnsi"/>
              </w:rPr>
            </w:pPr>
            <w:r>
              <w:rPr>
                <w:rFonts w:asciiTheme="majorHAnsi" w:hAnsiTheme="majorHAnsi"/>
              </w:rPr>
              <w:t>Erika Martin</w:t>
            </w:r>
          </w:p>
        </w:tc>
        <w:tc>
          <w:tcPr>
            <w:tcW w:w="2970" w:type="dxa"/>
          </w:tcPr>
          <w:p w14:paraId="0485AFC7" w14:textId="77777777" w:rsidR="00371CA0" w:rsidRDefault="00371CA0" w:rsidP="00371CA0">
            <w:pPr>
              <w:pStyle w:val="ListParagraph"/>
              <w:ind w:left="0"/>
              <w:rPr>
                <w:rFonts w:asciiTheme="majorHAnsi" w:hAnsiTheme="majorHAnsi"/>
              </w:rPr>
            </w:pPr>
            <w:r>
              <w:rPr>
                <w:rFonts w:asciiTheme="majorHAnsi" w:hAnsiTheme="majorHAnsi"/>
              </w:rPr>
              <w:t>D</w:t>
            </w:r>
            <w:r w:rsidRPr="009621D1">
              <w:rPr>
                <w:rFonts w:asciiTheme="majorHAnsi" w:hAnsiTheme="majorHAnsi"/>
              </w:rPr>
              <w:t xml:space="preserve">irector of </w:t>
            </w:r>
            <w:r>
              <w:rPr>
                <w:rFonts w:asciiTheme="majorHAnsi" w:hAnsiTheme="majorHAnsi"/>
              </w:rPr>
              <w:t>H</w:t>
            </w:r>
            <w:r w:rsidRPr="009621D1">
              <w:rPr>
                <w:rFonts w:asciiTheme="majorHAnsi" w:hAnsiTheme="majorHAnsi"/>
              </w:rPr>
              <w:t xml:space="preserve">ealth </w:t>
            </w:r>
            <w:r>
              <w:rPr>
                <w:rFonts w:asciiTheme="majorHAnsi" w:hAnsiTheme="majorHAnsi"/>
              </w:rPr>
              <w:t>Policy S</w:t>
            </w:r>
            <w:r w:rsidRPr="009621D1">
              <w:rPr>
                <w:rFonts w:asciiTheme="majorHAnsi" w:hAnsiTheme="majorHAnsi"/>
              </w:rPr>
              <w:t>tudies</w:t>
            </w:r>
            <w:r>
              <w:rPr>
                <w:rFonts w:asciiTheme="majorHAnsi" w:hAnsiTheme="majorHAnsi"/>
              </w:rPr>
              <w:t>,</w:t>
            </w:r>
            <w:r w:rsidRPr="009621D1">
              <w:rPr>
                <w:rFonts w:asciiTheme="majorHAnsi" w:hAnsiTheme="majorHAnsi"/>
              </w:rPr>
              <w:t xml:space="preserve"> </w:t>
            </w:r>
            <w:r>
              <w:rPr>
                <w:rFonts w:asciiTheme="majorHAnsi" w:hAnsiTheme="majorHAnsi"/>
              </w:rPr>
              <w:t>Rockefeller Institute of Government</w:t>
            </w:r>
          </w:p>
        </w:tc>
        <w:tc>
          <w:tcPr>
            <w:tcW w:w="2954" w:type="dxa"/>
          </w:tcPr>
          <w:p w14:paraId="17B50A3C" w14:textId="562E46E5" w:rsidR="00371CA0" w:rsidRDefault="00371CA0" w:rsidP="005F433E">
            <w:pPr>
              <w:pStyle w:val="ListParagraph"/>
              <w:ind w:left="0"/>
              <w:rPr>
                <w:rFonts w:asciiTheme="majorHAnsi" w:hAnsiTheme="majorHAnsi"/>
              </w:rPr>
            </w:pPr>
            <w:r>
              <w:rPr>
                <w:rFonts w:asciiTheme="majorHAnsi" w:hAnsiTheme="majorHAnsi"/>
              </w:rPr>
              <w:t xml:space="preserve">Contributed to </w:t>
            </w:r>
            <w:r w:rsidR="005F433E">
              <w:rPr>
                <w:rFonts w:asciiTheme="majorHAnsi" w:hAnsiTheme="majorHAnsi"/>
              </w:rPr>
              <w:t>questionnaire</w:t>
            </w:r>
            <w:r>
              <w:rPr>
                <w:rFonts w:asciiTheme="majorHAnsi" w:hAnsiTheme="majorHAnsi"/>
              </w:rPr>
              <w:t xml:space="preserve"> design, will contribute to fielding</w:t>
            </w:r>
          </w:p>
        </w:tc>
      </w:tr>
      <w:tr w:rsidR="00371CA0" w14:paraId="2A555F60" w14:textId="77777777" w:rsidTr="00371CA0">
        <w:tc>
          <w:tcPr>
            <w:tcW w:w="2932" w:type="dxa"/>
          </w:tcPr>
          <w:p w14:paraId="68ED31C2" w14:textId="77777777" w:rsidR="00371CA0" w:rsidRDefault="00371CA0" w:rsidP="00371CA0">
            <w:pPr>
              <w:pStyle w:val="ListParagraph"/>
              <w:ind w:left="0"/>
              <w:rPr>
                <w:rFonts w:asciiTheme="majorHAnsi" w:hAnsiTheme="majorHAnsi"/>
              </w:rPr>
            </w:pPr>
            <w:r>
              <w:rPr>
                <w:rFonts w:asciiTheme="majorHAnsi" w:hAnsiTheme="majorHAnsi"/>
              </w:rPr>
              <w:t>Megan Lape</w:t>
            </w:r>
          </w:p>
        </w:tc>
        <w:tc>
          <w:tcPr>
            <w:tcW w:w="2970" w:type="dxa"/>
          </w:tcPr>
          <w:p w14:paraId="6E9AD81C" w14:textId="77777777" w:rsidR="00371CA0" w:rsidRPr="00371CA0" w:rsidRDefault="00371CA0" w:rsidP="00371CA0">
            <w:pPr>
              <w:rPr>
                <w:rFonts w:asciiTheme="majorHAnsi" w:hAnsiTheme="majorHAnsi"/>
              </w:rPr>
            </w:pPr>
            <w:r w:rsidRPr="00371CA0">
              <w:rPr>
                <w:rFonts w:asciiTheme="majorHAnsi" w:hAnsiTheme="majorHAnsi"/>
              </w:rPr>
              <w:t xml:space="preserve">Assistant Director of the National Collaborative for the Integration of Health </w:t>
            </w:r>
          </w:p>
          <w:p w14:paraId="456194F2" w14:textId="77777777" w:rsidR="00371CA0" w:rsidRDefault="00371CA0" w:rsidP="00371CA0">
            <w:pPr>
              <w:pStyle w:val="ListParagraph"/>
              <w:ind w:left="0"/>
              <w:rPr>
                <w:rFonts w:asciiTheme="majorHAnsi" w:hAnsiTheme="majorHAnsi"/>
              </w:rPr>
            </w:pPr>
            <w:r w:rsidRPr="009621D1">
              <w:rPr>
                <w:rFonts w:asciiTheme="majorHAnsi" w:hAnsiTheme="majorHAnsi"/>
              </w:rPr>
              <w:t>and Human Services</w:t>
            </w:r>
            <w:r>
              <w:rPr>
                <w:rFonts w:asciiTheme="majorHAnsi" w:hAnsiTheme="majorHAnsi"/>
              </w:rPr>
              <w:t>,</w:t>
            </w:r>
          </w:p>
          <w:p w14:paraId="4B9BDB9C" w14:textId="77777777" w:rsidR="00371CA0" w:rsidRDefault="00371CA0" w:rsidP="00371CA0">
            <w:pPr>
              <w:pStyle w:val="ListParagraph"/>
              <w:ind w:left="0"/>
              <w:rPr>
                <w:rFonts w:asciiTheme="majorHAnsi" w:hAnsiTheme="majorHAnsi"/>
              </w:rPr>
            </w:pPr>
            <w:r>
              <w:rPr>
                <w:rFonts w:asciiTheme="majorHAnsi" w:hAnsiTheme="majorHAnsi"/>
              </w:rPr>
              <w:t>APHSA</w:t>
            </w:r>
          </w:p>
        </w:tc>
        <w:tc>
          <w:tcPr>
            <w:tcW w:w="2954" w:type="dxa"/>
          </w:tcPr>
          <w:p w14:paraId="3544C564" w14:textId="18B0D9DB" w:rsidR="00371CA0" w:rsidRDefault="00371CA0" w:rsidP="005F433E">
            <w:pPr>
              <w:pStyle w:val="ListParagraph"/>
              <w:ind w:left="0"/>
              <w:rPr>
                <w:rFonts w:asciiTheme="majorHAnsi" w:hAnsiTheme="majorHAnsi"/>
              </w:rPr>
            </w:pPr>
            <w:r>
              <w:rPr>
                <w:rFonts w:asciiTheme="majorHAnsi" w:hAnsiTheme="majorHAnsi"/>
              </w:rPr>
              <w:t xml:space="preserve">Contributed to </w:t>
            </w:r>
            <w:r w:rsidR="005F433E">
              <w:rPr>
                <w:rFonts w:asciiTheme="majorHAnsi" w:hAnsiTheme="majorHAnsi"/>
              </w:rPr>
              <w:t>questionnaire</w:t>
            </w:r>
            <w:r>
              <w:rPr>
                <w:rFonts w:asciiTheme="majorHAnsi" w:hAnsiTheme="majorHAnsi"/>
              </w:rPr>
              <w:t xml:space="preserve"> drafting </w:t>
            </w:r>
            <w:r w:rsidR="005F433E">
              <w:rPr>
                <w:rFonts w:asciiTheme="majorHAnsi" w:hAnsiTheme="majorHAnsi"/>
              </w:rPr>
              <w:t>and design, will contribute to</w:t>
            </w:r>
            <w:r>
              <w:rPr>
                <w:rFonts w:asciiTheme="majorHAnsi" w:hAnsiTheme="majorHAnsi"/>
              </w:rPr>
              <w:t xml:space="preserve"> fielding</w:t>
            </w:r>
          </w:p>
        </w:tc>
      </w:tr>
      <w:tr w:rsidR="00371CA0" w14:paraId="5E18576D" w14:textId="77777777" w:rsidTr="00371CA0">
        <w:tc>
          <w:tcPr>
            <w:tcW w:w="2932" w:type="dxa"/>
          </w:tcPr>
          <w:p w14:paraId="2838BBBF" w14:textId="77777777" w:rsidR="00371CA0" w:rsidRDefault="00371CA0" w:rsidP="00371CA0">
            <w:pPr>
              <w:pStyle w:val="ListParagraph"/>
              <w:ind w:left="0"/>
              <w:rPr>
                <w:rFonts w:asciiTheme="majorHAnsi" w:hAnsiTheme="majorHAnsi"/>
              </w:rPr>
            </w:pPr>
            <w:r>
              <w:rPr>
                <w:rFonts w:asciiTheme="majorHAnsi" w:hAnsiTheme="majorHAnsi"/>
              </w:rPr>
              <w:t>Rick Friedman</w:t>
            </w:r>
          </w:p>
        </w:tc>
        <w:tc>
          <w:tcPr>
            <w:tcW w:w="2970" w:type="dxa"/>
          </w:tcPr>
          <w:p w14:paraId="23874802" w14:textId="77777777" w:rsidR="00371CA0" w:rsidRDefault="00371CA0" w:rsidP="00371CA0">
            <w:pPr>
              <w:pStyle w:val="ListParagraph"/>
              <w:ind w:left="0"/>
              <w:rPr>
                <w:rFonts w:asciiTheme="majorHAnsi" w:hAnsiTheme="majorHAnsi"/>
              </w:rPr>
            </w:pPr>
            <w:r>
              <w:rPr>
                <w:rFonts w:asciiTheme="majorHAnsi" w:hAnsiTheme="majorHAnsi"/>
              </w:rPr>
              <w:t>Consultant, APHSA</w:t>
            </w:r>
          </w:p>
        </w:tc>
        <w:tc>
          <w:tcPr>
            <w:tcW w:w="2954" w:type="dxa"/>
          </w:tcPr>
          <w:p w14:paraId="17E2425B" w14:textId="194A7B94" w:rsidR="00371CA0" w:rsidRDefault="00371CA0" w:rsidP="00371CA0">
            <w:pPr>
              <w:pStyle w:val="ListParagraph"/>
              <w:ind w:left="0"/>
              <w:rPr>
                <w:rFonts w:asciiTheme="majorHAnsi" w:hAnsiTheme="majorHAnsi"/>
              </w:rPr>
            </w:pPr>
            <w:r>
              <w:rPr>
                <w:rFonts w:asciiTheme="majorHAnsi" w:hAnsiTheme="majorHAnsi"/>
              </w:rPr>
              <w:t xml:space="preserve">Contributed to </w:t>
            </w:r>
            <w:r w:rsidR="005F433E">
              <w:rPr>
                <w:rFonts w:asciiTheme="majorHAnsi" w:hAnsiTheme="majorHAnsi"/>
              </w:rPr>
              <w:t>questionnaire</w:t>
            </w:r>
            <w:r>
              <w:rPr>
                <w:rFonts w:asciiTheme="majorHAnsi" w:hAnsiTheme="majorHAnsi"/>
              </w:rPr>
              <w:t xml:space="preserve"> drafting and design</w:t>
            </w:r>
          </w:p>
        </w:tc>
      </w:tr>
      <w:tr w:rsidR="00371CA0" w14:paraId="4A02937E" w14:textId="77777777" w:rsidTr="00371CA0">
        <w:tc>
          <w:tcPr>
            <w:tcW w:w="2932" w:type="dxa"/>
          </w:tcPr>
          <w:p w14:paraId="66DEDD8B" w14:textId="77777777" w:rsidR="00371CA0" w:rsidRDefault="00371CA0" w:rsidP="00371CA0">
            <w:pPr>
              <w:pStyle w:val="ListParagraph"/>
              <w:ind w:left="0"/>
              <w:rPr>
                <w:rFonts w:asciiTheme="majorHAnsi" w:hAnsiTheme="majorHAnsi"/>
              </w:rPr>
            </w:pPr>
            <w:r>
              <w:rPr>
                <w:rFonts w:asciiTheme="majorHAnsi" w:hAnsiTheme="majorHAnsi"/>
              </w:rPr>
              <w:t>Anita Light</w:t>
            </w:r>
          </w:p>
        </w:tc>
        <w:tc>
          <w:tcPr>
            <w:tcW w:w="2970" w:type="dxa"/>
          </w:tcPr>
          <w:p w14:paraId="0EE5FB62" w14:textId="77777777" w:rsidR="00371CA0" w:rsidRDefault="00371CA0" w:rsidP="00371CA0">
            <w:pPr>
              <w:pStyle w:val="ListParagraph"/>
              <w:ind w:left="0"/>
              <w:rPr>
                <w:rFonts w:asciiTheme="majorHAnsi" w:hAnsiTheme="majorHAnsi"/>
              </w:rPr>
            </w:pPr>
            <w:r w:rsidRPr="009621D1">
              <w:rPr>
                <w:rFonts w:asciiTheme="majorHAnsi" w:hAnsiTheme="majorHAnsi"/>
              </w:rPr>
              <w:t xml:space="preserve">Director of the National Collaborative for Integration </w:t>
            </w:r>
            <w:r w:rsidRPr="009621D1">
              <w:rPr>
                <w:rFonts w:asciiTheme="majorHAnsi" w:hAnsiTheme="majorHAnsi"/>
              </w:rPr>
              <w:lastRenderedPageBreak/>
              <w:t>in Health and Human Services</w:t>
            </w:r>
            <w:r>
              <w:rPr>
                <w:rFonts w:asciiTheme="majorHAnsi" w:hAnsiTheme="majorHAnsi"/>
              </w:rPr>
              <w:t>, APHSA</w:t>
            </w:r>
          </w:p>
        </w:tc>
        <w:tc>
          <w:tcPr>
            <w:tcW w:w="2954" w:type="dxa"/>
          </w:tcPr>
          <w:p w14:paraId="27E9A8EF" w14:textId="76F55932" w:rsidR="00371CA0" w:rsidRDefault="005F433E" w:rsidP="005F433E">
            <w:pPr>
              <w:rPr>
                <w:rFonts w:asciiTheme="majorHAnsi" w:hAnsiTheme="majorHAnsi"/>
              </w:rPr>
            </w:pPr>
            <w:r>
              <w:rPr>
                <w:rFonts w:asciiTheme="majorHAnsi" w:hAnsiTheme="majorHAnsi"/>
              </w:rPr>
              <w:lastRenderedPageBreak/>
              <w:t>Reviewed questionnaire</w:t>
            </w:r>
            <w:r w:rsidR="00371CA0">
              <w:rPr>
                <w:rFonts w:asciiTheme="majorHAnsi" w:hAnsiTheme="majorHAnsi"/>
              </w:rPr>
              <w:t xml:space="preserve"> draft</w:t>
            </w:r>
          </w:p>
        </w:tc>
      </w:tr>
    </w:tbl>
    <w:p w14:paraId="506F7B4F" w14:textId="77777777" w:rsidR="000E6577" w:rsidRPr="000E6577" w:rsidRDefault="000E6577" w:rsidP="000E6577">
      <w:pPr>
        <w:spacing w:line="360" w:lineRule="auto"/>
        <w:rPr>
          <w:rFonts w:asciiTheme="majorHAnsi" w:hAnsiTheme="majorHAnsi"/>
          <w:b/>
        </w:rPr>
      </w:pPr>
    </w:p>
    <w:sectPr w:rsidR="000E6577" w:rsidRPr="000E6577" w:rsidSect="003E5D57">
      <w:headerReference w:type="default" r:id="rId13"/>
      <w:footerReference w:type="default" r:id="rId14"/>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AACA7F" w15:done="0"/>
  <w15:commentEx w15:paraId="6E2752E2" w15:done="0"/>
  <w15:commentEx w15:paraId="75A3A5E7" w15:paraIdParent="6E2752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61B47" w14:textId="77777777" w:rsidR="0040266A" w:rsidRDefault="0040266A" w:rsidP="00716F94">
      <w:pPr>
        <w:spacing w:after="0" w:line="240" w:lineRule="auto"/>
      </w:pPr>
      <w:r>
        <w:separator/>
      </w:r>
    </w:p>
  </w:endnote>
  <w:endnote w:type="continuationSeparator" w:id="0">
    <w:p w14:paraId="08F68C2D" w14:textId="77777777" w:rsidR="0040266A" w:rsidRDefault="0040266A"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543EE5DF" w14:textId="0064EC51" w:rsidR="00783A3C" w:rsidRDefault="00783A3C">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82657E">
              <w:rPr>
                <w:b/>
                <w:noProof/>
              </w:rPr>
              <w:t>2</w:t>
            </w:r>
            <w:r>
              <w:rPr>
                <w:b/>
                <w:sz w:val="24"/>
                <w:szCs w:val="24"/>
              </w:rPr>
              <w:fldChar w:fldCharType="end"/>
            </w:r>
            <w:r>
              <w:t xml:space="preserve"> of </w:t>
            </w:r>
            <w:r w:rsidR="0082657E">
              <w:t>4</w:t>
            </w:r>
          </w:p>
        </w:sdtContent>
      </w:sdt>
    </w:sdtContent>
  </w:sdt>
  <w:p w14:paraId="0C05860A" w14:textId="77777777" w:rsidR="00783A3C" w:rsidRDefault="00783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841D1" w14:textId="77777777" w:rsidR="0040266A" w:rsidRDefault="0040266A" w:rsidP="00716F94">
      <w:pPr>
        <w:spacing w:after="0" w:line="240" w:lineRule="auto"/>
      </w:pPr>
      <w:r>
        <w:separator/>
      </w:r>
    </w:p>
  </w:footnote>
  <w:footnote w:type="continuationSeparator" w:id="0">
    <w:p w14:paraId="2C3147DD" w14:textId="77777777" w:rsidR="0040266A" w:rsidRDefault="0040266A"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40BF4" w14:textId="77777777" w:rsidR="00783A3C" w:rsidRPr="00716F94" w:rsidRDefault="00783A3C"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24E2B"/>
    <w:multiLevelType w:val="hybridMultilevel"/>
    <w:tmpl w:val="39862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A3486F"/>
    <w:multiLevelType w:val="hybridMultilevel"/>
    <w:tmpl w:val="2F566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3A79B2"/>
    <w:multiLevelType w:val="hybridMultilevel"/>
    <w:tmpl w:val="1E5C2698"/>
    <w:lvl w:ilvl="0" w:tplc="E60AB2DC">
      <w:start w:val="7"/>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C53276"/>
    <w:multiLevelType w:val="hybridMultilevel"/>
    <w:tmpl w:val="1592F47A"/>
    <w:lvl w:ilvl="0" w:tplc="06DC5EF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2"/>
  </w:num>
  <w:num w:numId="4">
    <w:abstractNumId w:val="11"/>
  </w:num>
  <w:num w:numId="5">
    <w:abstractNumId w:val="17"/>
  </w:num>
  <w:num w:numId="6">
    <w:abstractNumId w:val="8"/>
  </w:num>
  <w:num w:numId="7">
    <w:abstractNumId w:val="0"/>
  </w:num>
  <w:num w:numId="8">
    <w:abstractNumId w:val="5"/>
  </w:num>
  <w:num w:numId="9">
    <w:abstractNumId w:val="10"/>
  </w:num>
  <w:num w:numId="10">
    <w:abstractNumId w:val="18"/>
  </w:num>
  <w:num w:numId="11">
    <w:abstractNumId w:val="2"/>
  </w:num>
  <w:num w:numId="12">
    <w:abstractNumId w:val="21"/>
  </w:num>
  <w:num w:numId="13">
    <w:abstractNumId w:val="6"/>
  </w:num>
  <w:num w:numId="14">
    <w:abstractNumId w:val="3"/>
  </w:num>
  <w:num w:numId="15">
    <w:abstractNumId w:val="19"/>
  </w:num>
  <w:num w:numId="16">
    <w:abstractNumId w:val="24"/>
  </w:num>
  <w:num w:numId="17">
    <w:abstractNumId w:val="9"/>
  </w:num>
  <w:num w:numId="18">
    <w:abstractNumId w:val="13"/>
  </w:num>
  <w:num w:numId="19">
    <w:abstractNumId w:val="4"/>
  </w:num>
  <w:num w:numId="20">
    <w:abstractNumId w:val="14"/>
  </w:num>
  <w:num w:numId="21">
    <w:abstractNumId w:val="23"/>
  </w:num>
  <w:num w:numId="22">
    <w:abstractNumId w:val="12"/>
  </w:num>
  <w:num w:numId="23">
    <w:abstractNumId w:val="7"/>
  </w:num>
  <w:num w:numId="24">
    <w:abstractNumId w:val="20"/>
  </w:num>
  <w:num w:numId="25">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
    <w15:presenceInfo w15:providerId="None" w15:userId="Sam"/>
  </w15:person>
  <w15:person w15:author="Sam Elkin">
    <w15:presenceInfo w15:providerId="Windows Live" w15:userId="3d4ed4d6bbc0d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3C"/>
    <w:rsid w:val="00014361"/>
    <w:rsid w:val="000474FB"/>
    <w:rsid w:val="00053A92"/>
    <w:rsid w:val="0005605E"/>
    <w:rsid w:val="00057F36"/>
    <w:rsid w:val="0006311D"/>
    <w:rsid w:val="000A1F30"/>
    <w:rsid w:val="000A4AB9"/>
    <w:rsid w:val="000C01E6"/>
    <w:rsid w:val="000E6577"/>
    <w:rsid w:val="000E7A19"/>
    <w:rsid w:val="000F453E"/>
    <w:rsid w:val="00104A1B"/>
    <w:rsid w:val="001177DD"/>
    <w:rsid w:val="001308EB"/>
    <w:rsid w:val="001412D4"/>
    <w:rsid w:val="00144F64"/>
    <w:rsid w:val="00151567"/>
    <w:rsid w:val="00156021"/>
    <w:rsid w:val="001624AC"/>
    <w:rsid w:val="00163E17"/>
    <w:rsid w:val="00166F9E"/>
    <w:rsid w:val="00170FCA"/>
    <w:rsid w:val="00187D5A"/>
    <w:rsid w:val="001972D7"/>
    <w:rsid w:val="001A28F6"/>
    <w:rsid w:val="001A42DB"/>
    <w:rsid w:val="001B2831"/>
    <w:rsid w:val="001C0493"/>
    <w:rsid w:val="001C28AD"/>
    <w:rsid w:val="001D7FCB"/>
    <w:rsid w:val="001E0CED"/>
    <w:rsid w:val="001E2B99"/>
    <w:rsid w:val="001E69B6"/>
    <w:rsid w:val="001F4DBB"/>
    <w:rsid w:val="001F6CCC"/>
    <w:rsid w:val="001F7C89"/>
    <w:rsid w:val="0020312D"/>
    <w:rsid w:val="0020495F"/>
    <w:rsid w:val="00206E33"/>
    <w:rsid w:val="00210519"/>
    <w:rsid w:val="00230CEF"/>
    <w:rsid w:val="00241B17"/>
    <w:rsid w:val="00241C81"/>
    <w:rsid w:val="00253478"/>
    <w:rsid w:val="00257A1C"/>
    <w:rsid w:val="0027234C"/>
    <w:rsid w:val="00272E03"/>
    <w:rsid w:val="00281795"/>
    <w:rsid w:val="002850E3"/>
    <w:rsid w:val="00287E2F"/>
    <w:rsid w:val="002A1948"/>
    <w:rsid w:val="002C0877"/>
    <w:rsid w:val="002C2AE2"/>
    <w:rsid w:val="002D0DCE"/>
    <w:rsid w:val="002E0AB4"/>
    <w:rsid w:val="002E2B10"/>
    <w:rsid w:val="002F1502"/>
    <w:rsid w:val="002F169D"/>
    <w:rsid w:val="002F2069"/>
    <w:rsid w:val="002F5FBE"/>
    <w:rsid w:val="002F6F92"/>
    <w:rsid w:val="003041AD"/>
    <w:rsid w:val="0031279F"/>
    <w:rsid w:val="00323D10"/>
    <w:rsid w:val="00336D96"/>
    <w:rsid w:val="00344F07"/>
    <w:rsid w:val="003469C8"/>
    <w:rsid w:val="00355969"/>
    <w:rsid w:val="00355EA4"/>
    <w:rsid w:val="003635BE"/>
    <w:rsid w:val="00366B5E"/>
    <w:rsid w:val="00371CA0"/>
    <w:rsid w:val="00372844"/>
    <w:rsid w:val="00375624"/>
    <w:rsid w:val="003A4C0B"/>
    <w:rsid w:val="003B38E2"/>
    <w:rsid w:val="003B3BC8"/>
    <w:rsid w:val="003B663B"/>
    <w:rsid w:val="003B7227"/>
    <w:rsid w:val="003C31C9"/>
    <w:rsid w:val="003C4961"/>
    <w:rsid w:val="003C7C5D"/>
    <w:rsid w:val="003D0AD2"/>
    <w:rsid w:val="003E4E7D"/>
    <w:rsid w:val="003E5D57"/>
    <w:rsid w:val="003F5913"/>
    <w:rsid w:val="004024F8"/>
    <w:rsid w:val="0040266A"/>
    <w:rsid w:val="0041159A"/>
    <w:rsid w:val="004305A8"/>
    <w:rsid w:val="0043417A"/>
    <w:rsid w:val="00443CA0"/>
    <w:rsid w:val="00450541"/>
    <w:rsid w:val="00450E14"/>
    <w:rsid w:val="00462C65"/>
    <w:rsid w:val="00467B14"/>
    <w:rsid w:val="00474EDA"/>
    <w:rsid w:val="0047536D"/>
    <w:rsid w:val="004824FA"/>
    <w:rsid w:val="00484011"/>
    <w:rsid w:val="004841F1"/>
    <w:rsid w:val="004A1E3A"/>
    <w:rsid w:val="004C4AEA"/>
    <w:rsid w:val="004D28BF"/>
    <w:rsid w:val="004E003C"/>
    <w:rsid w:val="004E16EB"/>
    <w:rsid w:val="004E6665"/>
    <w:rsid w:val="004F634E"/>
    <w:rsid w:val="004F67A8"/>
    <w:rsid w:val="00522A50"/>
    <w:rsid w:val="00527225"/>
    <w:rsid w:val="0053557D"/>
    <w:rsid w:val="005463DE"/>
    <w:rsid w:val="00546DC2"/>
    <w:rsid w:val="005542E8"/>
    <w:rsid w:val="00556630"/>
    <w:rsid w:val="0055686D"/>
    <w:rsid w:val="005800EE"/>
    <w:rsid w:val="005869D6"/>
    <w:rsid w:val="005A33F6"/>
    <w:rsid w:val="005A59E5"/>
    <w:rsid w:val="005B7440"/>
    <w:rsid w:val="005C6E9D"/>
    <w:rsid w:val="005E2150"/>
    <w:rsid w:val="005E2995"/>
    <w:rsid w:val="005F3FEF"/>
    <w:rsid w:val="005F433E"/>
    <w:rsid w:val="00601392"/>
    <w:rsid w:val="00607F7C"/>
    <w:rsid w:val="006102DA"/>
    <w:rsid w:val="00621F93"/>
    <w:rsid w:val="006315A3"/>
    <w:rsid w:val="00637CC1"/>
    <w:rsid w:val="006579A2"/>
    <w:rsid w:val="00667C89"/>
    <w:rsid w:val="006711EE"/>
    <w:rsid w:val="006809BB"/>
    <w:rsid w:val="006809FD"/>
    <w:rsid w:val="00691D1F"/>
    <w:rsid w:val="00697BAE"/>
    <w:rsid w:val="006B4DDC"/>
    <w:rsid w:val="006B5E55"/>
    <w:rsid w:val="006D25A1"/>
    <w:rsid w:val="006F6856"/>
    <w:rsid w:val="007145D0"/>
    <w:rsid w:val="00716F94"/>
    <w:rsid w:val="00745F43"/>
    <w:rsid w:val="00760E12"/>
    <w:rsid w:val="00763CF3"/>
    <w:rsid w:val="00772293"/>
    <w:rsid w:val="00783A3C"/>
    <w:rsid w:val="00783C75"/>
    <w:rsid w:val="00784619"/>
    <w:rsid w:val="0078627B"/>
    <w:rsid w:val="00794E32"/>
    <w:rsid w:val="007B305A"/>
    <w:rsid w:val="007B4CF2"/>
    <w:rsid w:val="007E7A1E"/>
    <w:rsid w:val="00800993"/>
    <w:rsid w:val="00815C7D"/>
    <w:rsid w:val="00817941"/>
    <w:rsid w:val="008261AB"/>
    <w:rsid w:val="0082657E"/>
    <w:rsid w:val="00835CA7"/>
    <w:rsid w:val="008370D4"/>
    <w:rsid w:val="008414AD"/>
    <w:rsid w:val="008428D9"/>
    <w:rsid w:val="00870C23"/>
    <w:rsid w:val="00884DB9"/>
    <w:rsid w:val="0089676F"/>
    <w:rsid w:val="008A5AE7"/>
    <w:rsid w:val="008C67D2"/>
    <w:rsid w:val="008E0683"/>
    <w:rsid w:val="00902DD9"/>
    <w:rsid w:val="00911486"/>
    <w:rsid w:val="009129CA"/>
    <w:rsid w:val="009206B6"/>
    <w:rsid w:val="009263C1"/>
    <w:rsid w:val="00931C02"/>
    <w:rsid w:val="00941B4F"/>
    <w:rsid w:val="0096145A"/>
    <w:rsid w:val="009621D1"/>
    <w:rsid w:val="00963CE3"/>
    <w:rsid w:val="00964F18"/>
    <w:rsid w:val="00974424"/>
    <w:rsid w:val="009759F3"/>
    <w:rsid w:val="00987F76"/>
    <w:rsid w:val="00993088"/>
    <w:rsid w:val="0099664F"/>
    <w:rsid w:val="00997D5D"/>
    <w:rsid w:val="009A0447"/>
    <w:rsid w:val="009B034F"/>
    <w:rsid w:val="009B4A51"/>
    <w:rsid w:val="009C28B1"/>
    <w:rsid w:val="009C61AD"/>
    <w:rsid w:val="009D373D"/>
    <w:rsid w:val="009E1D05"/>
    <w:rsid w:val="00A11B0C"/>
    <w:rsid w:val="00A305CE"/>
    <w:rsid w:val="00A33B35"/>
    <w:rsid w:val="00A348CB"/>
    <w:rsid w:val="00A36419"/>
    <w:rsid w:val="00A4281B"/>
    <w:rsid w:val="00A578C2"/>
    <w:rsid w:val="00A602DB"/>
    <w:rsid w:val="00A72652"/>
    <w:rsid w:val="00A75D1C"/>
    <w:rsid w:val="00A809AA"/>
    <w:rsid w:val="00A81C77"/>
    <w:rsid w:val="00A849B3"/>
    <w:rsid w:val="00A8510D"/>
    <w:rsid w:val="00A86AF3"/>
    <w:rsid w:val="00A90BDC"/>
    <w:rsid w:val="00A95477"/>
    <w:rsid w:val="00A975A9"/>
    <w:rsid w:val="00AA3192"/>
    <w:rsid w:val="00AB3608"/>
    <w:rsid w:val="00AC5C48"/>
    <w:rsid w:val="00AC733E"/>
    <w:rsid w:val="00AD0BD4"/>
    <w:rsid w:val="00AD670E"/>
    <w:rsid w:val="00AF0CF4"/>
    <w:rsid w:val="00AF2252"/>
    <w:rsid w:val="00B1129F"/>
    <w:rsid w:val="00B11D61"/>
    <w:rsid w:val="00B12F51"/>
    <w:rsid w:val="00B143CA"/>
    <w:rsid w:val="00B2751E"/>
    <w:rsid w:val="00B3650C"/>
    <w:rsid w:val="00B455AC"/>
    <w:rsid w:val="00B64BFA"/>
    <w:rsid w:val="00B85DE4"/>
    <w:rsid w:val="00B91A31"/>
    <w:rsid w:val="00BA6DB4"/>
    <w:rsid w:val="00BB6DB5"/>
    <w:rsid w:val="00BC3F3C"/>
    <w:rsid w:val="00BC5BB2"/>
    <w:rsid w:val="00BD03E6"/>
    <w:rsid w:val="00BF1640"/>
    <w:rsid w:val="00BF3F54"/>
    <w:rsid w:val="00C00697"/>
    <w:rsid w:val="00C0376C"/>
    <w:rsid w:val="00C06D77"/>
    <w:rsid w:val="00C14BA6"/>
    <w:rsid w:val="00C347E7"/>
    <w:rsid w:val="00C3485C"/>
    <w:rsid w:val="00CA2004"/>
    <w:rsid w:val="00CB334D"/>
    <w:rsid w:val="00CB56D5"/>
    <w:rsid w:val="00CC29D9"/>
    <w:rsid w:val="00CD0771"/>
    <w:rsid w:val="00CD1EA8"/>
    <w:rsid w:val="00CF5ABD"/>
    <w:rsid w:val="00CF63CE"/>
    <w:rsid w:val="00D067C1"/>
    <w:rsid w:val="00D13B13"/>
    <w:rsid w:val="00D16E78"/>
    <w:rsid w:val="00D201D3"/>
    <w:rsid w:val="00D26A64"/>
    <w:rsid w:val="00D328FA"/>
    <w:rsid w:val="00D330DD"/>
    <w:rsid w:val="00D4221A"/>
    <w:rsid w:val="00D52B9A"/>
    <w:rsid w:val="00D5367E"/>
    <w:rsid w:val="00D57603"/>
    <w:rsid w:val="00D7285C"/>
    <w:rsid w:val="00D861ED"/>
    <w:rsid w:val="00D873E0"/>
    <w:rsid w:val="00D94F8B"/>
    <w:rsid w:val="00DA4EA9"/>
    <w:rsid w:val="00DA5988"/>
    <w:rsid w:val="00DC317C"/>
    <w:rsid w:val="00DC4FF2"/>
    <w:rsid w:val="00DC6EB9"/>
    <w:rsid w:val="00DC79CC"/>
    <w:rsid w:val="00E134F4"/>
    <w:rsid w:val="00E23568"/>
    <w:rsid w:val="00E245B5"/>
    <w:rsid w:val="00E24C20"/>
    <w:rsid w:val="00E32560"/>
    <w:rsid w:val="00E33E1B"/>
    <w:rsid w:val="00E34D3E"/>
    <w:rsid w:val="00E46554"/>
    <w:rsid w:val="00E81C5E"/>
    <w:rsid w:val="00E83B3C"/>
    <w:rsid w:val="00E8736B"/>
    <w:rsid w:val="00E90275"/>
    <w:rsid w:val="00E925D4"/>
    <w:rsid w:val="00E97226"/>
    <w:rsid w:val="00EB63B3"/>
    <w:rsid w:val="00EC1C29"/>
    <w:rsid w:val="00ED6878"/>
    <w:rsid w:val="00EE054C"/>
    <w:rsid w:val="00EF0EC8"/>
    <w:rsid w:val="00EF33CD"/>
    <w:rsid w:val="00F246F0"/>
    <w:rsid w:val="00F2650E"/>
    <w:rsid w:val="00F300CB"/>
    <w:rsid w:val="00F33A40"/>
    <w:rsid w:val="00F42C3A"/>
    <w:rsid w:val="00F52BCC"/>
    <w:rsid w:val="00F5313F"/>
    <w:rsid w:val="00F57581"/>
    <w:rsid w:val="00F725B5"/>
    <w:rsid w:val="00F81A48"/>
    <w:rsid w:val="00FB4C88"/>
    <w:rsid w:val="00FD132E"/>
    <w:rsid w:val="00FD17C9"/>
    <w:rsid w:val="00FD1EF0"/>
    <w:rsid w:val="00FD2A5B"/>
    <w:rsid w:val="00FD7941"/>
    <w:rsid w:val="00FE0E1C"/>
    <w:rsid w:val="00FE6A5C"/>
    <w:rsid w:val="00FF04AA"/>
    <w:rsid w:val="00FF3D81"/>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FootnoteText">
    <w:name w:val="footnote text"/>
    <w:basedOn w:val="Normal"/>
    <w:link w:val="FootnoteTextChar"/>
    <w:uiPriority w:val="99"/>
    <w:semiHidden/>
    <w:unhideWhenUsed/>
    <w:rsid w:val="003B7227"/>
    <w:pPr>
      <w:spacing w:after="0" w:line="240" w:lineRule="auto"/>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3B7227"/>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3B7227"/>
    <w:rPr>
      <w:vertAlign w:val="superscript"/>
    </w:rPr>
  </w:style>
  <w:style w:type="character" w:customStyle="1" w:styleId="ListParagraphChar">
    <w:name w:val="List Paragraph Char"/>
    <w:basedOn w:val="DefaultParagraphFont"/>
    <w:link w:val="ListParagraph"/>
    <w:uiPriority w:val="34"/>
    <w:rsid w:val="009614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FootnoteText">
    <w:name w:val="footnote text"/>
    <w:basedOn w:val="Normal"/>
    <w:link w:val="FootnoteTextChar"/>
    <w:uiPriority w:val="99"/>
    <w:semiHidden/>
    <w:unhideWhenUsed/>
    <w:rsid w:val="003B7227"/>
    <w:pPr>
      <w:spacing w:after="0" w:line="240" w:lineRule="auto"/>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3B7227"/>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3B7227"/>
    <w:rPr>
      <w:vertAlign w:val="superscript"/>
    </w:rPr>
  </w:style>
  <w:style w:type="character" w:customStyle="1" w:styleId="ListParagraphChar">
    <w:name w:val="List Paragraph Char"/>
    <w:basedOn w:val="DefaultParagraphFont"/>
    <w:link w:val="ListParagraph"/>
    <w:uiPriority w:val="34"/>
    <w:rsid w:val="00961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65780">
      <w:bodyDiv w:val="1"/>
      <w:marLeft w:val="0"/>
      <w:marRight w:val="0"/>
      <w:marTop w:val="0"/>
      <w:marBottom w:val="0"/>
      <w:divBdr>
        <w:top w:val="none" w:sz="0" w:space="0" w:color="auto"/>
        <w:left w:val="none" w:sz="0" w:space="0" w:color="auto"/>
        <w:bottom w:val="none" w:sz="0" w:space="0" w:color="auto"/>
        <w:right w:val="none" w:sz="0" w:space="0" w:color="auto"/>
      </w:divBdr>
      <w:divsChild>
        <w:div w:id="1659922812">
          <w:marLeft w:val="0"/>
          <w:marRight w:val="0"/>
          <w:marTop w:val="0"/>
          <w:marBottom w:val="0"/>
          <w:divBdr>
            <w:top w:val="none" w:sz="0" w:space="0" w:color="auto"/>
            <w:left w:val="none" w:sz="0" w:space="0" w:color="auto"/>
            <w:bottom w:val="none" w:sz="0" w:space="0" w:color="auto"/>
            <w:right w:val="none" w:sz="0" w:space="0" w:color="auto"/>
          </w:divBdr>
        </w:div>
        <w:div w:id="1884246969">
          <w:marLeft w:val="0"/>
          <w:marRight w:val="0"/>
          <w:marTop w:val="0"/>
          <w:marBottom w:val="0"/>
          <w:divBdr>
            <w:top w:val="none" w:sz="0" w:space="0" w:color="auto"/>
            <w:left w:val="none" w:sz="0" w:space="0" w:color="auto"/>
            <w:bottom w:val="none" w:sz="0" w:space="0" w:color="auto"/>
            <w:right w:val="none" w:sz="0" w:space="0" w:color="auto"/>
          </w:divBdr>
        </w:div>
      </w:divsChild>
    </w:div>
    <w:div w:id="226303810">
      <w:bodyDiv w:val="1"/>
      <w:marLeft w:val="0"/>
      <w:marRight w:val="0"/>
      <w:marTop w:val="0"/>
      <w:marBottom w:val="0"/>
      <w:divBdr>
        <w:top w:val="none" w:sz="0" w:space="0" w:color="auto"/>
        <w:left w:val="none" w:sz="0" w:space="0" w:color="auto"/>
        <w:bottom w:val="none" w:sz="0" w:space="0" w:color="auto"/>
        <w:right w:val="none" w:sz="0" w:space="0" w:color="auto"/>
      </w:divBdr>
    </w:div>
    <w:div w:id="543060776">
      <w:bodyDiv w:val="1"/>
      <w:marLeft w:val="0"/>
      <w:marRight w:val="0"/>
      <w:marTop w:val="0"/>
      <w:marBottom w:val="0"/>
      <w:divBdr>
        <w:top w:val="none" w:sz="0" w:space="0" w:color="auto"/>
        <w:left w:val="none" w:sz="0" w:space="0" w:color="auto"/>
        <w:bottom w:val="none" w:sz="0" w:space="0" w:color="auto"/>
        <w:right w:val="none" w:sz="0" w:space="0" w:color="auto"/>
      </w:divBdr>
    </w:div>
    <w:div w:id="582951552">
      <w:bodyDiv w:val="1"/>
      <w:marLeft w:val="0"/>
      <w:marRight w:val="0"/>
      <w:marTop w:val="0"/>
      <w:marBottom w:val="0"/>
      <w:divBdr>
        <w:top w:val="none" w:sz="0" w:space="0" w:color="auto"/>
        <w:left w:val="none" w:sz="0" w:space="0" w:color="auto"/>
        <w:bottom w:val="none" w:sz="0" w:space="0" w:color="auto"/>
        <w:right w:val="none" w:sz="0" w:space="0" w:color="auto"/>
      </w:divBdr>
      <w:divsChild>
        <w:div w:id="1455095944">
          <w:marLeft w:val="0"/>
          <w:marRight w:val="0"/>
          <w:marTop w:val="0"/>
          <w:marBottom w:val="0"/>
          <w:divBdr>
            <w:top w:val="none" w:sz="0" w:space="0" w:color="auto"/>
            <w:left w:val="none" w:sz="0" w:space="0" w:color="auto"/>
            <w:bottom w:val="none" w:sz="0" w:space="0" w:color="auto"/>
            <w:right w:val="none" w:sz="0" w:space="0" w:color="auto"/>
          </w:divBdr>
        </w:div>
        <w:div w:id="1950812548">
          <w:marLeft w:val="0"/>
          <w:marRight w:val="0"/>
          <w:marTop w:val="0"/>
          <w:marBottom w:val="0"/>
          <w:divBdr>
            <w:top w:val="none" w:sz="0" w:space="0" w:color="auto"/>
            <w:left w:val="none" w:sz="0" w:space="0" w:color="auto"/>
            <w:bottom w:val="none" w:sz="0" w:space="0" w:color="auto"/>
            <w:right w:val="none" w:sz="0" w:space="0" w:color="auto"/>
          </w:divBdr>
        </w:div>
        <w:div w:id="96604303">
          <w:marLeft w:val="0"/>
          <w:marRight w:val="0"/>
          <w:marTop w:val="0"/>
          <w:marBottom w:val="0"/>
          <w:divBdr>
            <w:top w:val="none" w:sz="0" w:space="0" w:color="auto"/>
            <w:left w:val="none" w:sz="0" w:space="0" w:color="auto"/>
            <w:bottom w:val="none" w:sz="0" w:space="0" w:color="auto"/>
            <w:right w:val="none" w:sz="0" w:space="0" w:color="auto"/>
          </w:divBdr>
        </w:div>
        <w:div w:id="1559127535">
          <w:marLeft w:val="0"/>
          <w:marRight w:val="0"/>
          <w:marTop w:val="0"/>
          <w:marBottom w:val="0"/>
          <w:divBdr>
            <w:top w:val="none" w:sz="0" w:space="0" w:color="auto"/>
            <w:left w:val="none" w:sz="0" w:space="0" w:color="auto"/>
            <w:bottom w:val="none" w:sz="0" w:space="0" w:color="auto"/>
            <w:right w:val="none" w:sz="0" w:space="0" w:color="auto"/>
          </w:divBdr>
        </w:div>
      </w:divsChild>
    </w:div>
    <w:div w:id="1091967398">
      <w:bodyDiv w:val="1"/>
      <w:marLeft w:val="0"/>
      <w:marRight w:val="0"/>
      <w:marTop w:val="0"/>
      <w:marBottom w:val="0"/>
      <w:divBdr>
        <w:top w:val="none" w:sz="0" w:space="0" w:color="auto"/>
        <w:left w:val="none" w:sz="0" w:space="0" w:color="auto"/>
        <w:bottom w:val="none" w:sz="0" w:space="0" w:color="auto"/>
        <w:right w:val="none" w:sz="0" w:space="0" w:color="auto"/>
      </w:divBdr>
    </w:div>
    <w:div w:id="1220634407">
      <w:bodyDiv w:val="1"/>
      <w:marLeft w:val="0"/>
      <w:marRight w:val="0"/>
      <w:marTop w:val="0"/>
      <w:marBottom w:val="0"/>
      <w:divBdr>
        <w:top w:val="none" w:sz="0" w:space="0" w:color="auto"/>
        <w:left w:val="none" w:sz="0" w:space="0" w:color="auto"/>
        <w:bottom w:val="none" w:sz="0" w:space="0" w:color="auto"/>
        <w:right w:val="none" w:sz="0" w:space="0" w:color="auto"/>
      </w:divBdr>
      <w:divsChild>
        <w:div w:id="233664546">
          <w:marLeft w:val="0"/>
          <w:marRight w:val="0"/>
          <w:marTop w:val="0"/>
          <w:marBottom w:val="0"/>
          <w:divBdr>
            <w:top w:val="none" w:sz="0" w:space="0" w:color="auto"/>
            <w:left w:val="none" w:sz="0" w:space="0" w:color="auto"/>
            <w:bottom w:val="none" w:sz="0" w:space="0" w:color="auto"/>
            <w:right w:val="none" w:sz="0" w:space="0" w:color="auto"/>
          </w:divBdr>
        </w:div>
        <w:div w:id="1978146907">
          <w:marLeft w:val="0"/>
          <w:marRight w:val="0"/>
          <w:marTop w:val="0"/>
          <w:marBottom w:val="0"/>
          <w:divBdr>
            <w:top w:val="none" w:sz="0" w:space="0" w:color="auto"/>
            <w:left w:val="none" w:sz="0" w:space="0" w:color="auto"/>
            <w:bottom w:val="none" w:sz="0" w:space="0" w:color="auto"/>
            <w:right w:val="none" w:sz="0" w:space="0" w:color="auto"/>
          </w:divBdr>
        </w:div>
        <w:div w:id="1461874569">
          <w:marLeft w:val="0"/>
          <w:marRight w:val="0"/>
          <w:marTop w:val="0"/>
          <w:marBottom w:val="0"/>
          <w:divBdr>
            <w:top w:val="none" w:sz="0" w:space="0" w:color="auto"/>
            <w:left w:val="none" w:sz="0" w:space="0" w:color="auto"/>
            <w:bottom w:val="none" w:sz="0" w:space="0" w:color="auto"/>
            <w:right w:val="none" w:sz="0" w:space="0" w:color="auto"/>
          </w:divBdr>
        </w:div>
        <w:div w:id="2137406814">
          <w:marLeft w:val="0"/>
          <w:marRight w:val="0"/>
          <w:marTop w:val="0"/>
          <w:marBottom w:val="0"/>
          <w:divBdr>
            <w:top w:val="none" w:sz="0" w:space="0" w:color="auto"/>
            <w:left w:val="none" w:sz="0" w:space="0" w:color="auto"/>
            <w:bottom w:val="none" w:sz="0" w:space="0" w:color="auto"/>
            <w:right w:val="none" w:sz="0" w:space="0" w:color="auto"/>
          </w:divBdr>
        </w:div>
        <w:div w:id="1694302788">
          <w:marLeft w:val="0"/>
          <w:marRight w:val="0"/>
          <w:marTop w:val="0"/>
          <w:marBottom w:val="0"/>
          <w:divBdr>
            <w:top w:val="none" w:sz="0" w:space="0" w:color="auto"/>
            <w:left w:val="none" w:sz="0" w:space="0" w:color="auto"/>
            <w:bottom w:val="none" w:sz="0" w:space="0" w:color="auto"/>
            <w:right w:val="none" w:sz="0" w:space="0" w:color="auto"/>
          </w:divBdr>
        </w:div>
        <w:div w:id="2118788100">
          <w:marLeft w:val="0"/>
          <w:marRight w:val="0"/>
          <w:marTop w:val="0"/>
          <w:marBottom w:val="0"/>
          <w:divBdr>
            <w:top w:val="none" w:sz="0" w:space="0" w:color="auto"/>
            <w:left w:val="none" w:sz="0" w:space="0" w:color="auto"/>
            <w:bottom w:val="none" w:sz="0" w:space="0" w:color="auto"/>
            <w:right w:val="none" w:sz="0" w:space="0" w:color="auto"/>
          </w:divBdr>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1543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lana.landey@hhs.gov"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D0296BAA4E94AA869245249EE5204" ma:contentTypeVersion="2" ma:contentTypeDescription="Create a new document." ma:contentTypeScope="" ma:versionID="2f76f3418d6ef70e2bc0583c43198b4a">
  <xsd:schema xmlns:xsd="http://www.w3.org/2001/XMLSchema" xmlns:xs="http://www.w3.org/2001/XMLSchema" xmlns:p="http://schemas.microsoft.com/office/2006/metadata/properties" xmlns:ns2="166fd782-24a1-4c18-b023-e227e68e1b62" targetNamespace="http://schemas.microsoft.com/office/2006/metadata/properties" ma:root="true" ma:fieldsID="4ba29eeb49d84946d2ae543796d58544" ns2:_="">
    <xsd:import namespace="166fd782-24a1-4c18-b023-e227e68e1b6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fd782-24a1-4c18-b023-e227e68e1b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530A8-C76C-4843-B9F5-5AF0CA49A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fd782-24a1-4c18-b023-e227e68e1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0A9F22-4446-4AC4-909B-DF9371BA3D77}">
  <ds:schemaRefs>
    <ds:schemaRef ds:uri="http://schemas.microsoft.com/sharepoint/v3/contenttype/forms"/>
  </ds:schemaRefs>
</ds:datastoreItem>
</file>

<file path=customXml/itemProps3.xml><?xml version="1.0" encoding="utf-8"?>
<ds:datastoreItem xmlns:ds="http://schemas.openxmlformats.org/officeDocument/2006/customXml" ds:itemID="{418D721A-4E65-4ACB-9BEE-76F1968F30DB}">
  <ds:schemaRefs>
    <ds:schemaRef ds:uri="http://schemas.microsoft.com/office/2006/metadata/properties"/>
    <ds:schemaRef ds:uri="http://purl.org/dc/dcmitype/"/>
    <ds:schemaRef ds:uri="166fd782-24a1-4c18-b023-e227e68e1b62"/>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2BF43FD3-6EB5-4D6B-B9A5-526F7933A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Alana Landey</cp:lastModifiedBy>
  <cp:revision>2</cp:revision>
  <cp:lastPrinted>2011-06-07T15:53:00Z</cp:lastPrinted>
  <dcterms:created xsi:type="dcterms:W3CDTF">2016-03-14T15:28:00Z</dcterms:created>
  <dcterms:modified xsi:type="dcterms:W3CDTF">2016-03-14T15:28:00Z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0x0101001FCD0296BAA4E94AA869245249EE5204</vt:lpwstr>
  </property>
</Properties>
</file>