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C8" w:rsidRPr="003B5F14" w:rsidRDefault="00DF61A2" w:rsidP="00660539">
      <w:pPr>
        <w:framePr w:w="1220" w:h="1231" w:hRule="exact" w:wrap="auto" w:vAnchor="page" w:hAnchor="page" w:x="676" w:y="631"/>
        <w:rPr>
          <w:rFonts w:asciiTheme="minorHAnsi" w:hAnsiTheme="minorHAnsi"/>
          <w:sz w:val="22"/>
          <w:szCs w:val="22"/>
        </w:rPr>
      </w:pPr>
      <w:r w:rsidRPr="003B5F14">
        <w:rPr>
          <w:rFonts w:asciiTheme="minorHAnsi" w:hAnsiTheme="minorHAnsi"/>
          <w:noProof/>
          <w:sz w:val="22"/>
          <w:szCs w:val="22"/>
        </w:rPr>
        <w:drawing>
          <wp:inline distT="0" distB="0" distL="0" distR="0" wp14:anchorId="7F3332C6" wp14:editId="6A2FC665">
            <wp:extent cx="76962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r="-1733" b="-3357"/>
                    <a:stretch>
                      <a:fillRect/>
                    </a:stretch>
                  </pic:blipFill>
                  <pic:spPr bwMode="auto">
                    <a:xfrm>
                      <a:off x="0" y="0"/>
                      <a:ext cx="769620" cy="784860"/>
                    </a:xfrm>
                    <a:prstGeom prst="rect">
                      <a:avLst/>
                    </a:prstGeom>
                    <a:noFill/>
                    <a:ln>
                      <a:noFill/>
                    </a:ln>
                  </pic:spPr>
                </pic:pic>
              </a:graphicData>
            </a:graphic>
          </wp:inline>
        </w:drawing>
      </w:r>
    </w:p>
    <w:p w:rsidR="00660539" w:rsidRPr="003B5F14" w:rsidRDefault="00660539">
      <w:pPr>
        <w:jc w:val="right"/>
        <w:rPr>
          <w:rFonts w:asciiTheme="minorHAnsi" w:hAnsiTheme="minorHAnsi"/>
          <w:sz w:val="22"/>
          <w:szCs w:val="22"/>
        </w:rPr>
      </w:pPr>
    </w:p>
    <w:p w:rsidR="00660539" w:rsidRPr="003B5F14" w:rsidRDefault="00660539">
      <w:pPr>
        <w:tabs>
          <w:tab w:val="left" w:pos="-1440"/>
        </w:tabs>
        <w:ind w:left="6158" w:hanging="6158"/>
        <w:rPr>
          <w:rFonts w:asciiTheme="minorHAnsi" w:hAnsiTheme="minorHAnsi"/>
          <w:sz w:val="22"/>
          <w:szCs w:val="22"/>
        </w:rPr>
      </w:pPr>
      <w:r w:rsidRPr="003B5F14">
        <w:rPr>
          <w:rFonts w:asciiTheme="minorHAnsi" w:hAnsiTheme="minorHAnsi"/>
          <w:sz w:val="22"/>
          <w:szCs w:val="22"/>
        </w:rPr>
        <w:t xml:space="preserve">    DEPARTMENT OF HEALTH AND HUMAN SERVICES</w:t>
      </w:r>
      <w:r w:rsidRPr="003B5F14">
        <w:rPr>
          <w:rFonts w:asciiTheme="minorHAnsi" w:hAnsiTheme="minorHAnsi"/>
          <w:sz w:val="22"/>
          <w:szCs w:val="22"/>
        </w:rPr>
        <w:tab/>
      </w:r>
      <w:r w:rsidRPr="003B5F14">
        <w:rPr>
          <w:rFonts w:asciiTheme="minorHAnsi" w:hAnsiTheme="minorHAnsi"/>
          <w:sz w:val="22"/>
          <w:szCs w:val="22"/>
        </w:rPr>
        <w:tab/>
        <w:t xml:space="preserve">                                     </w:t>
      </w:r>
      <w:r w:rsidRPr="003B5F14">
        <w:rPr>
          <w:rFonts w:asciiTheme="minorHAnsi" w:hAnsiTheme="minorHAnsi" w:cs="Arial"/>
          <w:sz w:val="22"/>
          <w:szCs w:val="22"/>
        </w:rPr>
        <w:t>Office of the Secretary</w:t>
      </w:r>
    </w:p>
    <w:p w:rsidR="00660539" w:rsidRPr="003B5F14" w:rsidRDefault="00DF61A2" w:rsidP="00FC7363">
      <w:pPr>
        <w:ind w:left="720"/>
        <w:jc w:val="right"/>
        <w:rPr>
          <w:rFonts w:asciiTheme="minorHAnsi" w:hAnsiTheme="minorHAnsi"/>
          <w:sz w:val="22"/>
          <w:szCs w:val="22"/>
        </w:rPr>
      </w:pPr>
      <w:r w:rsidRPr="003B5F14">
        <w:rPr>
          <w:rFonts w:asciiTheme="minorHAnsi" w:hAnsiTheme="minorHAnsi"/>
          <w:noProof/>
          <w:sz w:val="22"/>
          <w:szCs w:val="22"/>
        </w:rPr>
        <mc:AlternateContent>
          <mc:Choice Requires="wps">
            <w:drawing>
              <wp:anchor distT="0" distB="0" distL="114300" distR="114300" simplePos="0" relativeHeight="251657728" behindDoc="1" locked="1" layoutInCell="0" allowOverlap="1" wp14:anchorId="55CB3BA9" wp14:editId="70BCA9A5">
                <wp:simplePos x="0" y="0"/>
                <wp:positionH relativeFrom="page">
                  <wp:posOffset>1204595</wp:posOffset>
                </wp:positionH>
                <wp:positionV relativeFrom="page">
                  <wp:posOffset>795020</wp:posOffset>
                </wp:positionV>
                <wp:extent cx="610997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970" cy="12065"/>
                        </a:xfrm>
                        <a:prstGeom prst="rect">
                          <a:avLst/>
                        </a:prstGeom>
                        <a:solidFill>
                          <a:srgbClr val="00008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4.85pt;margin-top:62.6pt;width:481.1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" o:allowincell="f" fillcolor="navy" stroked="f" strokeweight="0">
                <w10:wrap anchorx="page" anchory="page"/>
                <w10:anchorlock/>
              </v:rect>
            </w:pict>
          </mc:Fallback>
        </mc:AlternateContent>
      </w:r>
      <w:r w:rsidR="00660539" w:rsidRPr="003B5F14">
        <w:rPr>
          <w:rFonts w:asciiTheme="minorHAnsi" w:hAnsiTheme="minorHAnsi"/>
          <w:sz w:val="22"/>
          <w:szCs w:val="22"/>
        </w:rPr>
        <w:t xml:space="preserve">    </w:t>
      </w:r>
      <w:r w:rsidR="00FC7363">
        <w:rPr>
          <w:rFonts w:asciiTheme="minorHAnsi" w:hAnsiTheme="minorHAnsi"/>
          <w:sz w:val="22"/>
          <w:szCs w:val="22"/>
        </w:rPr>
        <w:tab/>
      </w:r>
      <w:r w:rsidR="00FC7363">
        <w:rPr>
          <w:rFonts w:asciiTheme="minorHAnsi" w:hAnsiTheme="minorHAnsi"/>
          <w:sz w:val="22"/>
          <w:szCs w:val="22"/>
        </w:rPr>
        <w:tab/>
      </w:r>
      <w:r w:rsidR="00FC7363">
        <w:rPr>
          <w:rFonts w:asciiTheme="minorHAnsi" w:hAnsiTheme="minorHAnsi"/>
          <w:sz w:val="22"/>
          <w:szCs w:val="22"/>
        </w:rPr>
        <w:tab/>
      </w:r>
      <w:r w:rsidR="00FC7363">
        <w:rPr>
          <w:rFonts w:asciiTheme="minorHAnsi" w:hAnsiTheme="minorHAnsi"/>
          <w:sz w:val="22"/>
          <w:szCs w:val="22"/>
        </w:rPr>
        <w:tab/>
      </w:r>
      <w:r w:rsidR="00FC7363">
        <w:rPr>
          <w:rFonts w:asciiTheme="minorHAnsi" w:hAnsiTheme="minorHAnsi"/>
          <w:sz w:val="22"/>
          <w:szCs w:val="22"/>
        </w:rPr>
        <w:tab/>
      </w:r>
      <w:r w:rsidR="00FC7363">
        <w:rPr>
          <w:rFonts w:asciiTheme="minorHAnsi" w:hAnsiTheme="minorHAnsi"/>
          <w:sz w:val="22"/>
          <w:szCs w:val="22"/>
        </w:rPr>
        <w:tab/>
      </w:r>
      <w:r w:rsidR="00FC7363">
        <w:rPr>
          <w:rFonts w:asciiTheme="minorHAnsi" w:hAnsiTheme="minorHAnsi"/>
          <w:sz w:val="22"/>
          <w:szCs w:val="22"/>
        </w:rPr>
        <w:tab/>
      </w:r>
      <w:r w:rsidR="00FC7363">
        <w:rPr>
          <w:rFonts w:asciiTheme="minorHAnsi" w:hAnsiTheme="minorHAnsi"/>
          <w:sz w:val="22"/>
          <w:szCs w:val="22"/>
        </w:rPr>
        <w:tab/>
      </w:r>
      <w:r w:rsidR="00FC7363">
        <w:rPr>
          <w:rFonts w:asciiTheme="minorHAnsi" w:hAnsiTheme="minorHAnsi"/>
          <w:sz w:val="22"/>
          <w:szCs w:val="22"/>
        </w:rPr>
        <w:tab/>
      </w:r>
      <w:r w:rsidR="00660539" w:rsidRPr="003B5F14">
        <w:rPr>
          <w:rFonts w:asciiTheme="minorHAnsi" w:hAnsiTheme="minorHAnsi" w:cs="Shruti"/>
          <w:sz w:val="22"/>
          <w:szCs w:val="22"/>
        </w:rPr>
        <w:t xml:space="preserve">            Washington, DC 20201</w:t>
      </w:r>
    </w:p>
    <w:p w:rsidR="00660539" w:rsidRPr="003B5F14" w:rsidRDefault="00660539" w:rsidP="00660539">
      <w:pPr>
        <w:ind w:right="630" w:hanging="90"/>
        <w:rPr>
          <w:rFonts w:asciiTheme="minorHAnsi" w:hAnsiTheme="minorHAnsi"/>
          <w:sz w:val="22"/>
          <w:szCs w:val="22"/>
        </w:rPr>
      </w:pPr>
    </w:p>
    <w:p w:rsidR="00BE4AD7" w:rsidRDefault="00BE4AD7" w:rsidP="005F38D1">
      <w:pPr>
        <w:widowControl/>
        <w:autoSpaceDE/>
        <w:autoSpaceDN/>
        <w:adjustRightInd/>
        <w:rPr>
          <w:sz w:val="22"/>
          <w:szCs w:val="22"/>
        </w:rPr>
      </w:pPr>
    </w:p>
    <w:p w:rsidR="00FC7363" w:rsidRDefault="00FC7363" w:rsidP="005F38D1">
      <w:pPr>
        <w:widowControl/>
        <w:autoSpaceDE/>
        <w:autoSpaceDN/>
        <w:adjustRightInd/>
        <w:rPr>
          <w:sz w:val="22"/>
          <w:szCs w:val="22"/>
        </w:rPr>
      </w:pPr>
    </w:p>
    <w:p w:rsidR="00FC7363" w:rsidRDefault="00FC7363" w:rsidP="005F38D1">
      <w:pPr>
        <w:widowControl/>
        <w:autoSpaceDE/>
        <w:autoSpaceDN/>
        <w:adjustRightInd/>
        <w:rPr>
          <w:sz w:val="22"/>
          <w:szCs w:val="22"/>
        </w:rPr>
      </w:pPr>
    </w:p>
    <w:p w:rsidR="00FC7363" w:rsidRDefault="00FC7363" w:rsidP="005F38D1">
      <w:pPr>
        <w:widowControl/>
        <w:autoSpaceDE/>
        <w:autoSpaceDN/>
        <w:adjustRightInd/>
        <w:rPr>
          <w:sz w:val="22"/>
          <w:szCs w:val="22"/>
        </w:rPr>
      </w:pPr>
    </w:p>
    <w:p w:rsidR="005F38D1" w:rsidRPr="005F38D1" w:rsidRDefault="005F38D1" w:rsidP="005F38D1">
      <w:pPr>
        <w:widowControl/>
        <w:autoSpaceDE/>
        <w:autoSpaceDN/>
        <w:adjustRightInd/>
        <w:rPr>
          <w:sz w:val="22"/>
          <w:szCs w:val="22"/>
        </w:rPr>
      </w:pPr>
      <w:bookmarkStart w:id="0" w:name="_GoBack"/>
      <w:bookmarkEnd w:id="0"/>
      <w:r w:rsidRPr="005F38D1">
        <w:rPr>
          <w:sz w:val="22"/>
          <w:szCs w:val="22"/>
        </w:rPr>
        <w:t xml:space="preserve">TO: </w:t>
      </w:r>
      <w:r w:rsidRPr="005F38D1">
        <w:rPr>
          <w:sz w:val="22"/>
          <w:szCs w:val="22"/>
        </w:rPr>
        <w:tab/>
      </w:r>
      <w:r w:rsidRPr="005F38D1">
        <w:rPr>
          <w:sz w:val="22"/>
          <w:szCs w:val="22"/>
        </w:rPr>
        <w:tab/>
      </w:r>
      <w:proofErr w:type="spellStart"/>
      <w:r w:rsidRPr="005F38D1">
        <w:rPr>
          <w:sz w:val="22"/>
          <w:szCs w:val="22"/>
        </w:rPr>
        <w:t>Sherette</w:t>
      </w:r>
      <w:proofErr w:type="spellEnd"/>
      <w:r w:rsidRPr="005F38D1">
        <w:rPr>
          <w:sz w:val="22"/>
          <w:szCs w:val="22"/>
        </w:rPr>
        <w:t xml:space="preserve"> </w:t>
      </w:r>
      <w:proofErr w:type="spellStart"/>
      <w:r w:rsidRPr="005F38D1">
        <w:rPr>
          <w:sz w:val="22"/>
          <w:szCs w:val="22"/>
        </w:rPr>
        <w:t>Funn</w:t>
      </w:r>
      <w:proofErr w:type="spellEnd"/>
      <w:r w:rsidRPr="005F38D1">
        <w:rPr>
          <w:sz w:val="22"/>
          <w:szCs w:val="22"/>
        </w:rPr>
        <w:t>, OS</w:t>
      </w:r>
      <w:r w:rsidR="00BE4AD7">
        <w:rPr>
          <w:sz w:val="22"/>
          <w:szCs w:val="22"/>
        </w:rPr>
        <w:t>/OCIO, PRA</w:t>
      </w:r>
      <w:r w:rsidRPr="005F38D1">
        <w:rPr>
          <w:sz w:val="22"/>
          <w:szCs w:val="22"/>
        </w:rPr>
        <w:t xml:space="preserve"> Reports Clearance Officer</w:t>
      </w:r>
    </w:p>
    <w:p w:rsidR="005F38D1" w:rsidRPr="005F38D1" w:rsidRDefault="005F38D1" w:rsidP="005F38D1">
      <w:pPr>
        <w:widowControl/>
        <w:autoSpaceDE/>
        <w:autoSpaceDN/>
        <w:adjustRightInd/>
        <w:rPr>
          <w:sz w:val="22"/>
          <w:szCs w:val="22"/>
        </w:rPr>
      </w:pPr>
      <w:r w:rsidRPr="005F38D1">
        <w:rPr>
          <w:sz w:val="22"/>
          <w:szCs w:val="22"/>
        </w:rPr>
        <w:tab/>
      </w:r>
      <w:r w:rsidRPr="005F38D1">
        <w:rPr>
          <w:sz w:val="22"/>
          <w:szCs w:val="22"/>
        </w:rPr>
        <w:tab/>
      </w:r>
    </w:p>
    <w:p w:rsidR="005F38D1" w:rsidRPr="005F38D1" w:rsidRDefault="005F38D1" w:rsidP="005F38D1">
      <w:pPr>
        <w:widowControl/>
        <w:autoSpaceDE/>
        <w:autoSpaceDN/>
        <w:adjustRightInd/>
        <w:rPr>
          <w:sz w:val="22"/>
          <w:szCs w:val="22"/>
        </w:rPr>
      </w:pPr>
      <w:r w:rsidRPr="005F38D1">
        <w:rPr>
          <w:sz w:val="22"/>
          <w:szCs w:val="22"/>
        </w:rPr>
        <w:t xml:space="preserve">THROUGH: </w:t>
      </w:r>
      <w:r w:rsidRPr="005F38D1">
        <w:rPr>
          <w:sz w:val="22"/>
          <w:szCs w:val="22"/>
        </w:rPr>
        <w:tab/>
        <w:t>Darius Taylor, HHS</w:t>
      </w:r>
      <w:r w:rsidR="00BE4AD7">
        <w:rPr>
          <w:sz w:val="22"/>
          <w:szCs w:val="22"/>
        </w:rPr>
        <w:t xml:space="preserve">-OCIO, </w:t>
      </w:r>
      <w:proofErr w:type="gramStart"/>
      <w:r w:rsidR="00BE4AD7">
        <w:rPr>
          <w:sz w:val="22"/>
          <w:szCs w:val="22"/>
        </w:rPr>
        <w:t>PRA</w:t>
      </w:r>
      <w:proofErr w:type="gramEnd"/>
      <w:r w:rsidR="00BE4AD7">
        <w:rPr>
          <w:sz w:val="22"/>
          <w:szCs w:val="22"/>
        </w:rPr>
        <w:t xml:space="preserve"> </w:t>
      </w:r>
      <w:r w:rsidRPr="005F38D1">
        <w:rPr>
          <w:sz w:val="22"/>
          <w:szCs w:val="22"/>
        </w:rPr>
        <w:t>Report Clearance Officer</w:t>
      </w:r>
    </w:p>
    <w:p w:rsidR="005F38D1" w:rsidRPr="005F38D1" w:rsidRDefault="005F38D1" w:rsidP="005F38D1">
      <w:pPr>
        <w:widowControl/>
        <w:autoSpaceDE/>
        <w:autoSpaceDN/>
        <w:adjustRightInd/>
        <w:rPr>
          <w:sz w:val="22"/>
          <w:szCs w:val="22"/>
        </w:rPr>
      </w:pPr>
    </w:p>
    <w:p w:rsidR="005F38D1" w:rsidRPr="00BE4AD7" w:rsidRDefault="005F38D1" w:rsidP="005F38D1">
      <w:pPr>
        <w:widowControl/>
        <w:autoSpaceDE/>
        <w:autoSpaceDN/>
        <w:adjustRightInd/>
        <w:rPr>
          <w:sz w:val="22"/>
          <w:szCs w:val="22"/>
        </w:rPr>
      </w:pPr>
      <w:r w:rsidRPr="005F38D1">
        <w:rPr>
          <w:sz w:val="22"/>
          <w:szCs w:val="22"/>
        </w:rPr>
        <w:t>FROM:</w:t>
      </w:r>
      <w:r w:rsidRPr="005F38D1">
        <w:rPr>
          <w:sz w:val="22"/>
          <w:szCs w:val="22"/>
        </w:rPr>
        <w:tab/>
      </w:r>
      <w:r w:rsidRPr="005F38D1">
        <w:rPr>
          <w:sz w:val="22"/>
          <w:szCs w:val="22"/>
        </w:rPr>
        <w:tab/>
      </w:r>
      <w:r w:rsidRPr="00BE4AD7">
        <w:rPr>
          <w:sz w:val="22"/>
          <w:szCs w:val="22"/>
        </w:rPr>
        <w:t>Amy Feldman Farb, Office of Adolescent Health</w:t>
      </w:r>
    </w:p>
    <w:p w:rsidR="005F38D1" w:rsidRPr="00BE4AD7" w:rsidRDefault="005F38D1" w:rsidP="005F38D1">
      <w:pPr>
        <w:ind w:left="720" w:hanging="720"/>
        <w:rPr>
          <w:sz w:val="22"/>
          <w:szCs w:val="22"/>
        </w:rPr>
      </w:pPr>
      <w:r w:rsidRPr="00BE4AD7">
        <w:rPr>
          <w:sz w:val="22"/>
          <w:szCs w:val="22"/>
        </w:rPr>
        <w:t>CC:</w:t>
      </w:r>
      <w:r w:rsidRPr="00BE4AD7">
        <w:rPr>
          <w:sz w:val="22"/>
          <w:szCs w:val="22"/>
        </w:rPr>
        <w:tab/>
      </w:r>
      <w:r w:rsidRPr="00BE4AD7">
        <w:rPr>
          <w:sz w:val="22"/>
          <w:szCs w:val="22"/>
        </w:rPr>
        <w:tab/>
        <w:t xml:space="preserve">Evelyn </w:t>
      </w:r>
      <w:proofErr w:type="spellStart"/>
      <w:r w:rsidRPr="00BE4AD7">
        <w:rPr>
          <w:sz w:val="22"/>
          <w:szCs w:val="22"/>
        </w:rPr>
        <w:t>Kappeler</w:t>
      </w:r>
      <w:proofErr w:type="spellEnd"/>
      <w:r w:rsidRPr="00BE4AD7">
        <w:rPr>
          <w:sz w:val="22"/>
          <w:szCs w:val="22"/>
        </w:rPr>
        <w:t xml:space="preserve">, Office of Adolescent Health; </w:t>
      </w:r>
    </w:p>
    <w:p w:rsidR="005F38D1" w:rsidRPr="00BE4AD7" w:rsidRDefault="005F38D1" w:rsidP="005F38D1">
      <w:pPr>
        <w:ind w:left="720" w:firstLine="720"/>
        <w:rPr>
          <w:sz w:val="22"/>
          <w:szCs w:val="22"/>
        </w:rPr>
      </w:pPr>
      <w:r w:rsidRPr="00BE4AD7">
        <w:rPr>
          <w:sz w:val="22"/>
          <w:szCs w:val="22"/>
        </w:rPr>
        <w:t>Tara Rice, Office of Adolescent Health</w:t>
      </w:r>
    </w:p>
    <w:p w:rsidR="005F38D1" w:rsidRPr="00BE4AD7" w:rsidRDefault="005F38D1" w:rsidP="005F38D1">
      <w:pPr>
        <w:widowControl/>
        <w:autoSpaceDE/>
        <w:autoSpaceDN/>
        <w:adjustRightInd/>
        <w:rPr>
          <w:sz w:val="22"/>
          <w:szCs w:val="22"/>
        </w:rPr>
      </w:pPr>
    </w:p>
    <w:p w:rsidR="005F38D1" w:rsidRPr="00BE4AD7" w:rsidRDefault="005F38D1" w:rsidP="005F38D1">
      <w:pPr>
        <w:widowControl/>
        <w:autoSpaceDE/>
        <w:autoSpaceDN/>
        <w:adjustRightInd/>
        <w:ind w:left="1440" w:hanging="1440"/>
        <w:rPr>
          <w:sz w:val="22"/>
          <w:szCs w:val="22"/>
        </w:rPr>
      </w:pPr>
      <w:r w:rsidRPr="00BE4AD7">
        <w:rPr>
          <w:sz w:val="22"/>
          <w:szCs w:val="22"/>
        </w:rPr>
        <w:t xml:space="preserve">SUBJECT: </w:t>
      </w:r>
      <w:r w:rsidRPr="00BE4AD7">
        <w:rPr>
          <w:sz w:val="22"/>
          <w:szCs w:val="22"/>
        </w:rPr>
        <w:tab/>
        <w:t>Non-Substantive Change Request to 0990-0438 (Office of Adolescent Health Teen Pregnancy Prevention, FY 2015-2020 Performance Measure)</w:t>
      </w:r>
    </w:p>
    <w:p w:rsidR="005F38D1" w:rsidRPr="00BE4AD7" w:rsidRDefault="005F38D1" w:rsidP="005F38D1">
      <w:pPr>
        <w:widowControl/>
        <w:autoSpaceDE/>
        <w:autoSpaceDN/>
        <w:adjustRightInd/>
        <w:rPr>
          <w:sz w:val="22"/>
          <w:szCs w:val="22"/>
        </w:rPr>
      </w:pPr>
    </w:p>
    <w:p w:rsidR="005F38D1" w:rsidRPr="00BE4AD7" w:rsidRDefault="005F38D1" w:rsidP="005F38D1">
      <w:pPr>
        <w:widowControl/>
        <w:autoSpaceDE/>
        <w:autoSpaceDN/>
        <w:adjustRightInd/>
        <w:rPr>
          <w:sz w:val="22"/>
          <w:szCs w:val="22"/>
        </w:rPr>
      </w:pPr>
      <w:r w:rsidRPr="00BE4AD7">
        <w:rPr>
          <w:sz w:val="22"/>
          <w:szCs w:val="22"/>
        </w:rPr>
        <w:t>DATE:</w:t>
      </w:r>
      <w:r w:rsidRPr="00BE4AD7">
        <w:rPr>
          <w:sz w:val="22"/>
          <w:szCs w:val="22"/>
        </w:rPr>
        <w:tab/>
      </w:r>
      <w:r w:rsidRPr="00BE4AD7">
        <w:rPr>
          <w:sz w:val="22"/>
          <w:szCs w:val="22"/>
        </w:rPr>
        <w:tab/>
        <w:t>April 19, 2017</w:t>
      </w:r>
    </w:p>
    <w:p w:rsidR="00BE6164" w:rsidRPr="00444BC0" w:rsidRDefault="00BE6164" w:rsidP="00BE6164">
      <w:pPr>
        <w:pBdr>
          <w:bottom w:val="single" w:sz="12" w:space="1" w:color="auto"/>
        </w:pBdr>
        <w:rPr>
          <w:rFonts w:asciiTheme="minorHAnsi" w:hAnsiTheme="minorHAnsi"/>
          <w:sz w:val="22"/>
          <w:szCs w:val="22"/>
        </w:rPr>
      </w:pPr>
      <w:r w:rsidRPr="00444BC0">
        <w:rPr>
          <w:rFonts w:asciiTheme="minorHAnsi" w:hAnsiTheme="minorHAnsi"/>
          <w:sz w:val="22"/>
          <w:szCs w:val="22"/>
        </w:rPr>
        <w:tab/>
      </w:r>
    </w:p>
    <w:p w:rsidR="00236C8C" w:rsidRPr="003B5F14" w:rsidRDefault="00236C8C" w:rsidP="00BE6164">
      <w:pPr>
        <w:rPr>
          <w:rFonts w:asciiTheme="minorHAnsi" w:hAnsiTheme="minorHAnsi"/>
          <w:sz w:val="22"/>
          <w:szCs w:val="22"/>
        </w:rPr>
      </w:pP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p>
    <w:p w:rsidR="002C4140" w:rsidRPr="00BE4AD7" w:rsidRDefault="00C15CFA" w:rsidP="002C4140">
      <w:pPr>
        <w:widowControl/>
        <w:rPr>
          <w:sz w:val="22"/>
          <w:szCs w:val="22"/>
        </w:rPr>
      </w:pPr>
      <w:r w:rsidRPr="00BE4AD7">
        <w:rPr>
          <w:sz w:val="22"/>
          <w:szCs w:val="22"/>
        </w:rPr>
        <w:t xml:space="preserve">On </w:t>
      </w:r>
      <w:r w:rsidR="00236C8C" w:rsidRPr="00BE4AD7">
        <w:rPr>
          <w:sz w:val="22"/>
          <w:szCs w:val="22"/>
        </w:rPr>
        <w:t>October</w:t>
      </w:r>
      <w:r w:rsidR="00694A05" w:rsidRPr="00BE4AD7">
        <w:rPr>
          <w:sz w:val="22"/>
          <w:szCs w:val="22"/>
        </w:rPr>
        <w:t xml:space="preserve"> 26</w:t>
      </w:r>
      <w:r w:rsidRPr="00BE4AD7">
        <w:rPr>
          <w:sz w:val="22"/>
          <w:szCs w:val="22"/>
        </w:rPr>
        <w:t>,</w:t>
      </w:r>
      <w:r w:rsidR="00397393" w:rsidRPr="00BE4AD7">
        <w:rPr>
          <w:sz w:val="22"/>
          <w:szCs w:val="22"/>
        </w:rPr>
        <w:t xml:space="preserve"> 2015 </w:t>
      </w:r>
      <w:r w:rsidR="00236C8C" w:rsidRPr="00BE4AD7">
        <w:rPr>
          <w:sz w:val="22"/>
          <w:szCs w:val="22"/>
        </w:rPr>
        <w:t xml:space="preserve">OMB approved </w:t>
      </w:r>
      <w:r w:rsidR="00694A05" w:rsidRPr="00BE4AD7">
        <w:rPr>
          <w:sz w:val="22"/>
          <w:szCs w:val="22"/>
        </w:rPr>
        <w:t>the Office of Adolescent Health Teen Pregnancy Prevention, FY 2015-2020 Performance Measure information collection</w:t>
      </w:r>
      <w:r w:rsidR="00236C8C" w:rsidRPr="00BE4AD7">
        <w:rPr>
          <w:sz w:val="22"/>
          <w:szCs w:val="22"/>
        </w:rPr>
        <w:t xml:space="preserve"> package (0990-</w:t>
      </w:r>
      <w:r w:rsidR="00694A05" w:rsidRPr="00BE4AD7">
        <w:rPr>
          <w:sz w:val="22"/>
          <w:szCs w:val="22"/>
        </w:rPr>
        <w:t>0438</w:t>
      </w:r>
      <w:r w:rsidR="00236C8C" w:rsidRPr="00BE4AD7">
        <w:rPr>
          <w:sz w:val="22"/>
          <w:szCs w:val="22"/>
        </w:rPr>
        <w:t>).  Part of this data collection proposal included measu</w:t>
      </w:r>
      <w:r w:rsidRPr="00BE4AD7">
        <w:rPr>
          <w:sz w:val="22"/>
          <w:szCs w:val="22"/>
        </w:rPr>
        <w:t>r</w:t>
      </w:r>
      <w:r w:rsidR="00236C8C" w:rsidRPr="00BE4AD7">
        <w:rPr>
          <w:sz w:val="22"/>
          <w:szCs w:val="22"/>
        </w:rPr>
        <w:t xml:space="preserve">es </w:t>
      </w:r>
      <w:r w:rsidR="003148DA" w:rsidRPr="00BE4AD7">
        <w:rPr>
          <w:sz w:val="22"/>
          <w:szCs w:val="22"/>
        </w:rPr>
        <w:t>referenced as the</w:t>
      </w:r>
      <w:r w:rsidR="00236C8C" w:rsidRPr="00BE4AD7">
        <w:rPr>
          <w:sz w:val="22"/>
          <w:szCs w:val="22"/>
        </w:rPr>
        <w:t xml:space="preserve"> “</w:t>
      </w:r>
      <w:r w:rsidR="00397393" w:rsidRPr="00BE4AD7">
        <w:rPr>
          <w:sz w:val="22"/>
          <w:szCs w:val="22"/>
        </w:rPr>
        <w:t xml:space="preserve">Cost </w:t>
      </w:r>
      <w:r w:rsidR="00694A05" w:rsidRPr="00BE4AD7">
        <w:rPr>
          <w:sz w:val="22"/>
          <w:szCs w:val="22"/>
        </w:rPr>
        <w:t xml:space="preserve">Performance </w:t>
      </w:r>
      <w:r w:rsidR="00397393" w:rsidRPr="00BE4AD7">
        <w:rPr>
          <w:sz w:val="22"/>
          <w:szCs w:val="22"/>
        </w:rPr>
        <w:t>Measures</w:t>
      </w:r>
      <w:r w:rsidR="00AA7819" w:rsidRPr="00BE4AD7">
        <w:rPr>
          <w:sz w:val="22"/>
          <w:szCs w:val="22"/>
        </w:rPr>
        <w:t>”.  The cost performance measures</w:t>
      </w:r>
      <w:r w:rsidR="00236C8C" w:rsidRPr="00BE4AD7">
        <w:rPr>
          <w:sz w:val="22"/>
          <w:szCs w:val="22"/>
        </w:rPr>
        <w:t xml:space="preserve"> questions </w:t>
      </w:r>
      <w:r w:rsidR="00E2178B" w:rsidRPr="00BE4AD7">
        <w:rPr>
          <w:sz w:val="22"/>
          <w:szCs w:val="22"/>
        </w:rPr>
        <w:t>were</w:t>
      </w:r>
      <w:r w:rsidR="00B35A9F" w:rsidRPr="00BE4AD7">
        <w:rPr>
          <w:sz w:val="22"/>
          <w:szCs w:val="22"/>
        </w:rPr>
        <w:t xml:space="preserve"> </w:t>
      </w:r>
      <w:r w:rsidR="002C4140" w:rsidRPr="00BE4AD7">
        <w:rPr>
          <w:sz w:val="22"/>
          <w:szCs w:val="22"/>
        </w:rPr>
        <w:t>designed to track the cost</w:t>
      </w:r>
      <w:r w:rsidR="00B35A9F" w:rsidRPr="00BE4AD7">
        <w:rPr>
          <w:sz w:val="22"/>
          <w:szCs w:val="22"/>
        </w:rPr>
        <w:t>s to grantees and all partner agencies</w:t>
      </w:r>
      <w:r w:rsidR="002C4140" w:rsidRPr="00BE4AD7">
        <w:rPr>
          <w:sz w:val="22"/>
          <w:szCs w:val="22"/>
        </w:rPr>
        <w:t xml:space="preserve"> of implementing Teen Pregnancy Prevention (TPP) program model</w:t>
      </w:r>
      <w:r w:rsidR="00B35A9F" w:rsidRPr="00BE4AD7">
        <w:rPr>
          <w:sz w:val="22"/>
          <w:szCs w:val="22"/>
        </w:rPr>
        <w:t>s</w:t>
      </w:r>
      <w:r w:rsidR="002C4140" w:rsidRPr="00BE4AD7">
        <w:rPr>
          <w:sz w:val="22"/>
          <w:szCs w:val="22"/>
        </w:rPr>
        <w:t xml:space="preserve"> and providing relevant program services.  The </w:t>
      </w:r>
      <w:r w:rsidR="00090E10" w:rsidRPr="00BE4AD7">
        <w:rPr>
          <w:sz w:val="22"/>
          <w:szCs w:val="22"/>
        </w:rPr>
        <w:t xml:space="preserve">five </w:t>
      </w:r>
      <w:r w:rsidR="002C4140" w:rsidRPr="00BE4AD7">
        <w:rPr>
          <w:sz w:val="22"/>
          <w:szCs w:val="22"/>
        </w:rPr>
        <w:t>cost performance measures are listed below:</w:t>
      </w:r>
      <w:r w:rsidR="002C4140" w:rsidRPr="00BE4AD7">
        <w:rPr>
          <w:sz w:val="22"/>
          <w:szCs w:val="22"/>
        </w:rPr>
        <w:tab/>
      </w:r>
    </w:p>
    <w:p w:rsidR="00236C8C" w:rsidRPr="00BE4AD7" w:rsidRDefault="002C4140" w:rsidP="002C4140">
      <w:pPr>
        <w:widowControl/>
        <w:rPr>
          <w:sz w:val="22"/>
          <w:szCs w:val="22"/>
        </w:rPr>
      </w:pPr>
      <w:r w:rsidRPr="00BE4AD7">
        <w:rPr>
          <w:sz w:val="22"/>
          <w:szCs w:val="22"/>
        </w:rPr>
        <w:tab/>
      </w:r>
      <w:r w:rsidRPr="00BE4AD7">
        <w:rPr>
          <w:sz w:val="22"/>
          <w:szCs w:val="22"/>
        </w:rPr>
        <w:tab/>
      </w:r>
    </w:p>
    <w:p w:rsidR="00236C8C" w:rsidRPr="00BE4AD7" w:rsidRDefault="00863F2B" w:rsidP="00551932">
      <w:pPr>
        <w:pStyle w:val="ListParagraph"/>
        <w:tabs>
          <w:tab w:val="left" w:pos="9360"/>
        </w:tabs>
        <w:ind w:left="0" w:right="720"/>
        <w:rPr>
          <w:sz w:val="22"/>
          <w:szCs w:val="22"/>
        </w:rPr>
      </w:pPr>
      <w:r w:rsidRPr="00BE4AD7">
        <w:rPr>
          <w:iCs/>
          <w:sz w:val="22"/>
          <w:szCs w:val="22"/>
          <w:u w:val="single"/>
        </w:rPr>
        <w:t>Cost Performance Measures</w:t>
      </w:r>
    </w:p>
    <w:p w:rsidR="00863F2B" w:rsidRPr="00BE4AD7" w:rsidRDefault="00863F2B" w:rsidP="00551932">
      <w:pPr>
        <w:tabs>
          <w:tab w:val="left" w:pos="9360"/>
        </w:tabs>
        <w:ind w:right="720"/>
        <w:rPr>
          <w:sz w:val="22"/>
          <w:szCs w:val="22"/>
          <w:highlight w:val="green"/>
        </w:rPr>
      </w:pPr>
    </w:p>
    <w:p w:rsidR="003148DA" w:rsidRPr="00BE4AD7" w:rsidRDefault="00090E10" w:rsidP="003148DA">
      <w:pPr>
        <w:widowControl/>
        <w:autoSpaceDE/>
        <w:autoSpaceDN/>
        <w:adjustRightInd/>
        <w:rPr>
          <w:rFonts w:eastAsia="Calibri" w:cs="Arial"/>
          <w:sz w:val="22"/>
          <w:szCs w:val="22"/>
        </w:rPr>
      </w:pPr>
      <w:r w:rsidRPr="00BE4AD7">
        <w:rPr>
          <w:rFonts w:eastAsia="Calibri" w:cs="Arial"/>
          <w:sz w:val="22"/>
          <w:szCs w:val="22"/>
        </w:rPr>
        <w:t xml:space="preserve">1. </w:t>
      </w:r>
      <w:r w:rsidR="003148DA" w:rsidRPr="00BE4AD7">
        <w:rPr>
          <w:rFonts w:eastAsia="Calibri" w:cs="Arial"/>
          <w:sz w:val="22"/>
          <w:szCs w:val="22"/>
        </w:rPr>
        <w:t>Personnel Costs</w:t>
      </w:r>
    </w:p>
    <w:p w:rsidR="003148DA" w:rsidRPr="00BE4AD7" w:rsidRDefault="003148DA" w:rsidP="003148DA">
      <w:pPr>
        <w:widowControl/>
        <w:autoSpaceDE/>
        <w:autoSpaceDN/>
        <w:adjustRightInd/>
        <w:rPr>
          <w:rFonts w:eastAsia="Calibri" w:cs="Arial"/>
          <w:sz w:val="22"/>
          <w:szCs w:val="22"/>
        </w:rPr>
      </w:pPr>
      <w:r w:rsidRPr="00BE4AD7">
        <w:rPr>
          <w:rFonts w:eastAsia="Calibri" w:cs="Arial"/>
          <w:sz w:val="22"/>
          <w:szCs w:val="22"/>
        </w:rPr>
        <w:t xml:space="preserve">Indicate the total personnel </w:t>
      </w:r>
      <w:proofErr w:type="gramStart"/>
      <w:r w:rsidRPr="00BE4AD7">
        <w:rPr>
          <w:rFonts w:eastAsia="Calibri" w:cs="Arial"/>
          <w:sz w:val="22"/>
          <w:szCs w:val="22"/>
        </w:rPr>
        <w:t>costs</w:t>
      </w:r>
      <w:proofErr w:type="gramEnd"/>
      <w:r w:rsidRPr="00BE4AD7">
        <w:rPr>
          <w:rFonts w:eastAsia="Calibri" w:cs="Arial"/>
          <w:sz w:val="22"/>
          <w:szCs w:val="22"/>
        </w:rPr>
        <w:t>, including salary, payroll taxes, and benefits, paid during this report</w:t>
      </w:r>
      <w:r w:rsidR="00B35A9F" w:rsidRPr="00BE4AD7">
        <w:rPr>
          <w:rFonts w:eastAsia="Calibri" w:cs="Arial"/>
          <w:sz w:val="22"/>
          <w:szCs w:val="22"/>
        </w:rPr>
        <w:t>ing year by each organization and</w:t>
      </w:r>
      <w:r w:rsidRPr="00BE4AD7">
        <w:rPr>
          <w:rFonts w:eastAsia="Calibri" w:cs="Arial"/>
          <w:sz w:val="22"/>
          <w:szCs w:val="22"/>
        </w:rPr>
        <w:t xml:space="preserve"> implementation partner supported by the grant:</w:t>
      </w:r>
    </w:p>
    <w:p w:rsidR="003148DA" w:rsidRPr="00BE4AD7" w:rsidRDefault="003148DA" w:rsidP="003148DA">
      <w:pPr>
        <w:widowControl/>
        <w:autoSpaceDE/>
        <w:autoSpaceDN/>
        <w:adjustRightInd/>
        <w:rPr>
          <w:rFonts w:eastAsia="Calibri" w:cs="Arial"/>
          <w:sz w:val="22"/>
          <w:szCs w:val="22"/>
        </w:rPr>
      </w:pPr>
    </w:p>
    <w:p w:rsidR="00E2178B" w:rsidRPr="00BE4AD7" w:rsidRDefault="00E2178B" w:rsidP="00E2178B">
      <w:pPr>
        <w:widowControl/>
        <w:autoSpaceDE/>
        <w:autoSpaceDN/>
        <w:adjustRightInd/>
        <w:rPr>
          <w:rFonts w:eastAsia="Calibri" w:cs="Arial"/>
          <w:sz w:val="22"/>
          <w:szCs w:val="22"/>
        </w:rPr>
      </w:pPr>
      <w:r w:rsidRPr="00BE4AD7">
        <w:rPr>
          <w:rFonts w:eastAsia="Calibri" w:cs="Arial"/>
          <w:sz w:val="22"/>
          <w:szCs w:val="22"/>
        </w:rPr>
        <w:t>&lt;&lt;&lt;</w:t>
      </w:r>
      <w:proofErr w:type="gramStart"/>
      <w:r w:rsidRPr="00BE4AD7">
        <w:rPr>
          <w:rFonts w:eastAsia="Calibri" w:cs="Arial"/>
          <w:sz w:val="22"/>
          <w:szCs w:val="22"/>
        </w:rPr>
        <w:t>name</w:t>
      </w:r>
      <w:proofErr w:type="gramEnd"/>
      <w:r w:rsidRPr="00BE4AD7">
        <w:rPr>
          <w:rFonts w:eastAsia="Calibri" w:cs="Arial"/>
          <w:sz w:val="22"/>
          <w:szCs w:val="22"/>
        </w:rPr>
        <w:t xml:space="preserve"> of grantee organization&gt;&gt;&gt;</w:t>
      </w:r>
      <w:r w:rsidRPr="00BE4AD7">
        <w:rPr>
          <w:rFonts w:eastAsia="Calibri" w:cs="Arial"/>
          <w:sz w:val="22"/>
          <w:szCs w:val="22"/>
        </w:rPr>
        <w:tab/>
      </w:r>
      <w:r w:rsidRPr="00BE4AD7">
        <w:rPr>
          <w:rFonts w:eastAsia="Calibri" w:cs="Arial"/>
          <w:sz w:val="22"/>
          <w:szCs w:val="22"/>
        </w:rPr>
        <w:tab/>
      </w:r>
      <w:r w:rsidRPr="00BE4AD7">
        <w:rPr>
          <w:rFonts w:eastAsia="Calibri" w:cs="Arial"/>
          <w:sz w:val="22"/>
          <w:szCs w:val="22"/>
        </w:rPr>
        <w:tab/>
        <w:t>$ ___________</w:t>
      </w:r>
    </w:p>
    <w:p w:rsidR="00E2178B" w:rsidRPr="00BE4AD7" w:rsidRDefault="00E2178B" w:rsidP="00E2178B">
      <w:pPr>
        <w:widowControl/>
        <w:autoSpaceDE/>
        <w:autoSpaceDN/>
        <w:adjustRightInd/>
        <w:rPr>
          <w:rFonts w:eastAsia="Calibri" w:cs="Arial"/>
          <w:sz w:val="22"/>
          <w:szCs w:val="22"/>
        </w:rPr>
      </w:pPr>
      <w:r w:rsidRPr="00BE4AD7">
        <w:rPr>
          <w:rFonts w:eastAsia="Calibri" w:cs="Arial"/>
          <w:sz w:val="22"/>
          <w:szCs w:val="22"/>
        </w:rPr>
        <w:t>&lt;&lt;&lt;</w:t>
      </w:r>
      <w:proofErr w:type="gramStart"/>
      <w:r w:rsidRPr="00BE4AD7">
        <w:rPr>
          <w:rFonts w:eastAsia="Calibri" w:cs="Arial"/>
          <w:sz w:val="22"/>
          <w:szCs w:val="22"/>
        </w:rPr>
        <w:t>name</w:t>
      </w:r>
      <w:proofErr w:type="gramEnd"/>
      <w:r w:rsidRPr="00BE4AD7">
        <w:rPr>
          <w:rFonts w:eastAsia="Calibri" w:cs="Arial"/>
          <w:sz w:val="22"/>
          <w:szCs w:val="22"/>
        </w:rPr>
        <w:t xml:space="preserve"> of partner organization #1&gt;&gt;&gt;</w:t>
      </w:r>
      <w:r w:rsidRPr="00BE4AD7">
        <w:rPr>
          <w:rFonts w:eastAsia="Calibri" w:cs="Arial"/>
          <w:sz w:val="22"/>
          <w:szCs w:val="22"/>
        </w:rPr>
        <w:tab/>
      </w:r>
      <w:r w:rsidRPr="00BE4AD7">
        <w:rPr>
          <w:rFonts w:eastAsia="Calibri" w:cs="Arial"/>
          <w:sz w:val="22"/>
          <w:szCs w:val="22"/>
        </w:rPr>
        <w:tab/>
      </w:r>
      <w:r w:rsidRPr="00BE4AD7">
        <w:rPr>
          <w:rFonts w:eastAsia="Calibri" w:cs="Arial"/>
          <w:sz w:val="22"/>
          <w:szCs w:val="22"/>
        </w:rPr>
        <w:tab/>
        <w:t>$ ___________</w:t>
      </w:r>
    </w:p>
    <w:p w:rsidR="00E2178B" w:rsidRPr="00BE4AD7" w:rsidRDefault="00E2178B" w:rsidP="00E2178B">
      <w:pPr>
        <w:widowControl/>
        <w:autoSpaceDE/>
        <w:autoSpaceDN/>
        <w:adjustRightInd/>
        <w:rPr>
          <w:rFonts w:eastAsia="Calibri" w:cs="Arial"/>
          <w:sz w:val="22"/>
          <w:szCs w:val="22"/>
        </w:rPr>
      </w:pPr>
      <w:r w:rsidRPr="00BE4AD7">
        <w:rPr>
          <w:rFonts w:eastAsia="Calibri" w:cs="Arial"/>
          <w:sz w:val="22"/>
          <w:szCs w:val="22"/>
        </w:rPr>
        <w:t>&lt;&lt;&lt;</w:t>
      </w:r>
      <w:proofErr w:type="gramStart"/>
      <w:r w:rsidRPr="00BE4AD7">
        <w:rPr>
          <w:rFonts w:eastAsia="Calibri" w:cs="Arial"/>
          <w:sz w:val="22"/>
          <w:szCs w:val="22"/>
        </w:rPr>
        <w:t>name</w:t>
      </w:r>
      <w:proofErr w:type="gramEnd"/>
      <w:r w:rsidRPr="00BE4AD7">
        <w:rPr>
          <w:rFonts w:eastAsia="Calibri" w:cs="Arial"/>
          <w:sz w:val="22"/>
          <w:szCs w:val="22"/>
        </w:rPr>
        <w:t xml:space="preserve"> of partner organization #2&gt;&gt;&gt;</w:t>
      </w:r>
      <w:r w:rsidRPr="00BE4AD7">
        <w:rPr>
          <w:rFonts w:eastAsia="Calibri" w:cs="Arial"/>
          <w:sz w:val="22"/>
          <w:szCs w:val="22"/>
        </w:rPr>
        <w:tab/>
      </w:r>
      <w:r w:rsidRPr="00BE4AD7">
        <w:rPr>
          <w:rFonts w:eastAsia="Calibri" w:cs="Arial"/>
          <w:sz w:val="22"/>
          <w:szCs w:val="22"/>
        </w:rPr>
        <w:tab/>
      </w:r>
      <w:r w:rsidRPr="00BE4AD7">
        <w:rPr>
          <w:rFonts w:eastAsia="Calibri" w:cs="Arial"/>
          <w:sz w:val="22"/>
          <w:szCs w:val="22"/>
        </w:rPr>
        <w:tab/>
        <w:t>$ ___________</w:t>
      </w:r>
    </w:p>
    <w:p w:rsidR="00E2178B" w:rsidRPr="00BE4AD7" w:rsidRDefault="00E2178B" w:rsidP="00E2178B">
      <w:pPr>
        <w:widowControl/>
        <w:autoSpaceDE/>
        <w:autoSpaceDN/>
        <w:adjustRightInd/>
        <w:rPr>
          <w:rFonts w:eastAsia="Calibri" w:cs="Arial"/>
          <w:sz w:val="22"/>
          <w:szCs w:val="22"/>
        </w:rPr>
      </w:pPr>
      <w:r w:rsidRPr="00BE4AD7">
        <w:rPr>
          <w:rFonts w:eastAsia="Calibri" w:cs="Arial"/>
          <w:sz w:val="22"/>
          <w:szCs w:val="22"/>
        </w:rPr>
        <w:t>&lt;&lt;&lt;</w:t>
      </w:r>
      <w:proofErr w:type="gramStart"/>
      <w:r w:rsidRPr="00BE4AD7">
        <w:rPr>
          <w:rFonts w:eastAsia="Calibri" w:cs="Arial"/>
          <w:sz w:val="22"/>
          <w:szCs w:val="22"/>
        </w:rPr>
        <w:t>name</w:t>
      </w:r>
      <w:proofErr w:type="gramEnd"/>
      <w:r w:rsidRPr="00BE4AD7">
        <w:rPr>
          <w:rFonts w:eastAsia="Calibri" w:cs="Arial"/>
          <w:sz w:val="22"/>
          <w:szCs w:val="22"/>
        </w:rPr>
        <w:t xml:space="preserve"> of partner organization #3&gt;&gt;&gt;</w:t>
      </w:r>
      <w:r w:rsidRPr="00BE4AD7">
        <w:rPr>
          <w:rFonts w:eastAsia="Calibri" w:cs="Arial"/>
          <w:sz w:val="22"/>
          <w:szCs w:val="22"/>
        </w:rPr>
        <w:tab/>
      </w:r>
      <w:r w:rsidRPr="00BE4AD7">
        <w:rPr>
          <w:rFonts w:eastAsia="Calibri" w:cs="Arial"/>
          <w:sz w:val="22"/>
          <w:szCs w:val="22"/>
        </w:rPr>
        <w:tab/>
      </w:r>
      <w:r w:rsidRPr="00BE4AD7">
        <w:rPr>
          <w:rFonts w:eastAsia="Calibri" w:cs="Arial"/>
          <w:sz w:val="22"/>
          <w:szCs w:val="22"/>
        </w:rPr>
        <w:tab/>
        <w:t>$ ___________</w:t>
      </w:r>
    </w:p>
    <w:p w:rsidR="00E2178B" w:rsidRPr="00BE4AD7" w:rsidRDefault="00E2178B" w:rsidP="00E2178B">
      <w:pPr>
        <w:widowControl/>
        <w:autoSpaceDE/>
        <w:autoSpaceDN/>
        <w:adjustRightInd/>
        <w:rPr>
          <w:rFonts w:eastAsia="Calibri" w:cs="Arial"/>
          <w:sz w:val="22"/>
          <w:szCs w:val="22"/>
        </w:rPr>
      </w:pPr>
      <w:r w:rsidRPr="00BE4AD7">
        <w:rPr>
          <w:rFonts w:eastAsia="Calibri" w:cs="Arial"/>
          <w:sz w:val="22"/>
          <w:szCs w:val="22"/>
        </w:rPr>
        <w:tab/>
      </w:r>
    </w:p>
    <w:p w:rsidR="003148DA" w:rsidRPr="00BE4AD7" w:rsidRDefault="003148DA" w:rsidP="00DF4B16">
      <w:pPr>
        <w:widowControl/>
        <w:autoSpaceDE/>
        <w:autoSpaceDN/>
        <w:adjustRightInd/>
        <w:rPr>
          <w:rFonts w:eastAsia="Calibri" w:cs="Arial"/>
          <w:sz w:val="22"/>
          <w:szCs w:val="22"/>
        </w:rPr>
      </w:pPr>
      <w:r w:rsidRPr="00BE4AD7">
        <w:rPr>
          <w:rFonts w:eastAsia="Calibri" w:cs="Arial"/>
          <w:sz w:val="22"/>
          <w:szCs w:val="22"/>
        </w:rPr>
        <w:t>For each organization or implementation partner supported by the grant, estimate the proportion of personnel costs used to support each of the following activities during this reporting year:</w:t>
      </w:r>
    </w:p>
    <w:p w:rsidR="003148DA" w:rsidRPr="00BE4AD7" w:rsidRDefault="003148DA" w:rsidP="00DF4B16">
      <w:pPr>
        <w:widowControl/>
        <w:autoSpaceDE/>
        <w:autoSpaceDN/>
        <w:adjustRightInd/>
        <w:rPr>
          <w:rFonts w:eastAsia="Calibri" w:cs="Arial"/>
          <w:sz w:val="22"/>
          <w:szCs w:val="22"/>
        </w:rPr>
      </w:pPr>
    </w:p>
    <w:tbl>
      <w:tblPr>
        <w:tblStyle w:val="TableGrid"/>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228"/>
        <w:gridCol w:w="926"/>
        <w:gridCol w:w="222"/>
        <w:gridCol w:w="1282"/>
        <w:gridCol w:w="266"/>
        <w:gridCol w:w="1148"/>
        <w:gridCol w:w="228"/>
        <w:gridCol w:w="1084"/>
        <w:gridCol w:w="222"/>
        <w:gridCol w:w="1209"/>
        <w:gridCol w:w="222"/>
        <w:gridCol w:w="1170"/>
      </w:tblGrid>
      <w:tr w:rsidR="003148DA" w:rsidRPr="00BE4AD7" w:rsidTr="00DF4B16">
        <w:trPr>
          <w:trHeight w:val="300"/>
        </w:trPr>
        <w:tc>
          <w:tcPr>
            <w:tcW w:w="1634" w:type="dxa"/>
          </w:tcPr>
          <w:p w:rsidR="003148DA" w:rsidRPr="00BE4AD7" w:rsidRDefault="003148DA" w:rsidP="00DF4B16">
            <w:pPr>
              <w:widowControl/>
              <w:autoSpaceDE/>
              <w:autoSpaceDN/>
              <w:adjustRightInd/>
              <w:rPr>
                <w:rFonts w:cs="Arial"/>
                <w:sz w:val="22"/>
                <w:szCs w:val="22"/>
              </w:rPr>
            </w:pPr>
          </w:p>
        </w:tc>
        <w:tc>
          <w:tcPr>
            <w:tcW w:w="229" w:type="dxa"/>
          </w:tcPr>
          <w:p w:rsidR="003148DA" w:rsidRPr="00BE4AD7" w:rsidRDefault="003148DA" w:rsidP="00DF4B16">
            <w:pPr>
              <w:widowControl/>
              <w:autoSpaceDE/>
              <w:autoSpaceDN/>
              <w:adjustRightInd/>
              <w:rPr>
                <w:rFonts w:cs="Arial"/>
                <w:sz w:val="22"/>
                <w:szCs w:val="22"/>
              </w:rPr>
            </w:pPr>
          </w:p>
        </w:tc>
        <w:tc>
          <w:tcPr>
            <w:tcW w:w="927" w:type="dxa"/>
            <w:vAlign w:val="center"/>
            <w:hideMark/>
          </w:tcPr>
          <w:p w:rsidR="003148DA" w:rsidRPr="00BE4AD7" w:rsidRDefault="003148DA" w:rsidP="00DF4B16">
            <w:pPr>
              <w:widowControl/>
              <w:autoSpaceDE/>
              <w:autoSpaceDN/>
              <w:adjustRightInd/>
              <w:jc w:val="center"/>
              <w:rPr>
                <w:rFonts w:cs="Arial"/>
                <w:sz w:val="22"/>
                <w:szCs w:val="22"/>
              </w:rPr>
            </w:pPr>
            <w:r w:rsidRPr="00BE4AD7">
              <w:rPr>
                <w:rFonts w:cs="Arial"/>
                <w:sz w:val="22"/>
                <w:szCs w:val="22"/>
              </w:rPr>
              <w:t>General Admin.</w:t>
            </w:r>
          </w:p>
        </w:tc>
        <w:tc>
          <w:tcPr>
            <w:tcW w:w="222" w:type="dxa"/>
            <w:vAlign w:val="center"/>
          </w:tcPr>
          <w:p w:rsidR="003148DA" w:rsidRPr="00BE4AD7" w:rsidRDefault="003148DA" w:rsidP="00DF4B16">
            <w:pPr>
              <w:widowControl/>
              <w:autoSpaceDE/>
              <w:autoSpaceDN/>
              <w:adjustRightInd/>
              <w:jc w:val="center"/>
              <w:rPr>
                <w:rFonts w:cs="Arial"/>
                <w:sz w:val="22"/>
                <w:szCs w:val="22"/>
              </w:rPr>
            </w:pPr>
          </w:p>
        </w:tc>
        <w:tc>
          <w:tcPr>
            <w:tcW w:w="1287" w:type="dxa"/>
            <w:vAlign w:val="center"/>
            <w:hideMark/>
          </w:tcPr>
          <w:p w:rsidR="003148DA" w:rsidRPr="00BE4AD7" w:rsidRDefault="003148DA" w:rsidP="00DF4B16">
            <w:pPr>
              <w:widowControl/>
              <w:autoSpaceDE/>
              <w:autoSpaceDN/>
              <w:adjustRightInd/>
              <w:jc w:val="center"/>
              <w:rPr>
                <w:rFonts w:cs="Arial"/>
                <w:sz w:val="22"/>
                <w:szCs w:val="22"/>
              </w:rPr>
            </w:pPr>
            <w:r w:rsidRPr="00BE4AD7">
              <w:rPr>
                <w:rFonts w:cs="Arial"/>
                <w:sz w:val="22"/>
                <w:szCs w:val="22"/>
              </w:rPr>
              <w:t>Participant recruitment or retention</w:t>
            </w:r>
          </w:p>
        </w:tc>
        <w:tc>
          <w:tcPr>
            <w:tcW w:w="270" w:type="dxa"/>
            <w:vAlign w:val="center"/>
          </w:tcPr>
          <w:p w:rsidR="003148DA" w:rsidRPr="00BE4AD7" w:rsidRDefault="003148DA" w:rsidP="00DF4B16">
            <w:pPr>
              <w:widowControl/>
              <w:autoSpaceDE/>
              <w:autoSpaceDN/>
              <w:adjustRightInd/>
              <w:jc w:val="center"/>
              <w:rPr>
                <w:rFonts w:cs="Arial"/>
                <w:sz w:val="22"/>
                <w:szCs w:val="22"/>
              </w:rPr>
            </w:pPr>
          </w:p>
        </w:tc>
        <w:tc>
          <w:tcPr>
            <w:tcW w:w="1153" w:type="dxa"/>
            <w:vAlign w:val="center"/>
            <w:hideMark/>
          </w:tcPr>
          <w:p w:rsidR="003148DA" w:rsidRPr="00BE4AD7" w:rsidRDefault="003148DA" w:rsidP="00DF4B16">
            <w:pPr>
              <w:widowControl/>
              <w:autoSpaceDE/>
              <w:autoSpaceDN/>
              <w:adjustRightInd/>
              <w:jc w:val="center"/>
              <w:rPr>
                <w:rFonts w:cs="Arial"/>
                <w:sz w:val="22"/>
                <w:szCs w:val="22"/>
              </w:rPr>
            </w:pPr>
            <w:r w:rsidRPr="00BE4AD7">
              <w:rPr>
                <w:rFonts w:cs="Arial"/>
                <w:sz w:val="22"/>
                <w:szCs w:val="22"/>
              </w:rPr>
              <w:t>Staff training &amp; technical assistance</w:t>
            </w:r>
          </w:p>
        </w:tc>
        <w:tc>
          <w:tcPr>
            <w:tcW w:w="229" w:type="dxa"/>
            <w:vAlign w:val="center"/>
          </w:tcPr>
          <w:p w:rsidR="003148DA" w:rsidRPr="00BE4AD7" w:rsidRDefault="003148DA" w:rsidP="00DF4B16">
            <w:pPr>
              <w:widowControl/>
              <w:autoSpaceDE/>
              <w:autoSpaceDN/>
              <w:adjustRightInd/>
              <w:jc w:val="center"/>
              <w:rPr>
                <w:rFonts w:cs="Arial"/>
                <w:sz w:val="22"/>
                <w:szCs w:val="22"/>
              </w:rPr>
            </w:pPr>
          </w:p>
        </w:tc>
        <w:tc>
          <w:tcPr>
            <w:tcW w:w="1058" w:type="dxa"/>
            <w:vAlign w:val="center"/>
            <w:hideMark/>
          </w:tcPr>
          <w:p w:rsidR="003148DA" w:rsidRPr="00BE4AD7" w:rsidRDefault="003148DA" w:rsidP="00DF4B16">
            <w:pPr>
              <w:widowControl/>
              <w:autoSpaceDE/>
              <w:autoSpaceDN/>
              <w:adjustRightInd/>
              <w:jc w:val="center"/>
              <w:rPr>
                <w:rFonts w:cs="Arial"/>
                <w:sz w:val="22"/>
                <w:szCs w:val="22"/>
              </w:rPr>
            </w:pPr>
            <w:r w:rsidRPr="00BE4AD7">
              <w:rPr>
                <w:rFonts w:cs="Arial"/>
                <w:sz w:val="22"/>
                <w:szCs w:val="22"/>
              </w:rPr>
              <w:t>Providing program services</w:t>
            </w:r>
          </w:p>
        </w:tc>
        <w:tc>
          <w:tcPr>
            <w:tcW w:w="222" w:type="dxa"/>
            <w:vAlign w:val="center"/>
          </w:tcPr>
          <w:p w:rsidR="003148DA" w:rsidRPr="00BE4AD7" w:rsidRDefault="003148DA" w:rsidP="00DF4B16">
            <w:pPr>
              <w:widowControl/>
              <w:autoSpaceDE/>
              <w:autoSpaceDN/>
              <w:adjustRightInd/>
              <w:jc w:val="center"/>
              <w:rPr>
                <w:rFonts w:cs="Arial"/>
                <w:sz w:val="22"/>
                <w:szCs w:val="22"/>
              </w:rPr>
            </w:pPr>
          </w:p>
        </w:tc>
        <w:tc>
          <w:tcPr>
            <w:tcW w:w="1210" w:type="dxa"/>
            <w:vAlign w:val="center"/>
            <w:hideMark/>
          </w:tcPr>
          <w:p w:rsidR="003148DA" w:rsidRPr="00BE4AD7" w:rsidRDefault="003148DA" w:rsidP="00DF4B16">
            <w:pPr>
              <w:widowControl/>
              <w:autoSpaceDE/>
              <w:autoSpaceDN/>
              <w:adjustRightInd/>
              <w:jc w:val="center"/>
              <w:rPr>
                <w:rFonts w:cs="Arial"/>
                <w:sz w:val="22"/>
                <w:szCs w:val="22"/>
              </w:rPr>
            </w:pPr>
            <w:r w:rsidRPr="00BE4AD7">
              <w:rPr>
                <w:rFonts w:cs="Arial"/>
                <w:sz w:val="22"/>
                <w:szCs w:val="22"/>
              </w:rPr>
              <w:t>Fidelity monitoring</w:t>
            </w:r>
          </w:p>
        </w:tc>
        <w:tc>
          <w:tcPr>
            <w:tcW w:w="222" w:type="dxa"/>
            <w:vAlign w:val="center"/>
          </w:tcPr>
          <w:p w:rsidR="003148DA" w:rsidRPr="00BE4AD7" w:rsidRDefault="003148DA" w:rsidP="00DF4B16">
            <w:pPr>
              <w:widowControl/>
              <w:autoSpaceDE/>
              <w:autoSpaceDN/>
              <w:adjustRightInd/>
              <w:jc w:val="center"/>
              <w:rPr>
                <w:rFonts w:cs="Arial"/>
                <w:sz w:val="22"/>
                <w:szCs w:val="22"/>
              </w:rPr>
            </w:pPr>
          </w:p>
        </w:tc>
        <w:tc>
          <w:tcPr>
            <w:tcW w:w="1156" w:type="dxa"/>
            <w:vAlign w:val="center"/>
            <w:hideMark/>
          </w:tcPr>
          <w:p w:rsidR="003148DA" w:rsidRPr="00BE4AD7" w:rsidRDefault="003148DA" w:rsidP="00DF4B16">
            <w:pPr>
              <w:widowControl/>
              <w:autoSpaceDE/>
              <w:autoSpaceDN/>
              <w:adjustRightInd/>
              <w:jc w:val="center"/>
              <w:rPr>
                <w:rFonts w:cs="Arial"/>
                <w:sz w:val="22"/>
                <w:szCs w:val="22"/>
              </w:rPr>
            </w:pPr>
            <w:r w:rsidRPr="00BE4AD7">
              <w:rPr>
                <w:rFonts w:cs="Arial"/>
                <w:sz w:val="22"/>
                <w:szCs w:val="22"/>
              </w:rPr>
              <w:t>Evaluation</w:t>
            </w:r>
          </w:p>
        </w:tc>
      </w:tr>
      <w:tr w:rsidR="003148DA" w:rsidRPr="00BE4AD7" w:rsidTr="00DF4B16">
        <w:trPr>
          <w:trHeight w:val="300"/>
        </w:trPr>
        <w:tc>
          <w:tcPr>
            <w:tcW w:w="1634" w:type="dxa"/>
          </w:tcPr>
          <w:p w:rsidR="003148DA" w:rsidRPr="00BE4AD7" w:rsidRDefault="003148DA" w:rsidP="00DF4B16">
            <w:pPr>
              <w:widowControl/>
              <w:autoSpaceDE/>
              <w:autoSpaceDN/>
              <w:adjustRightInd/>
              <w:rPr>
                <w:rFonts w:cs="Arial"/>
                <w:sz w:val="22"/>
                <w:szCs w:val="22"/>
              </w:rPr>
            </w:pPr>
          </w:p>
        </w:tc>
        <w:tc>
          <w:tcPr>
            <w:tcW w:w="229" w:type="dxa"/>
          </w:tcPr>
          <w:p w:rsidR="003148DA" w:rsidRPr="00BE4AD7" w:rsidRDefault="003148DA" w:rsidP="00DF4B16">
            <w:pPr>
              <w:widowControl/>
              <w:autoSpaceDE/>
              <w:autoSpaceDN/>
              <w:adjustRightInd/>
              <w:rPr>
                <w:rFonts w:cs="Arial"/>
                <w:sz w:val="22"/>
                <w:szCs w:val="22"/>
              </w:rPr>
            </w:pPr>
          </w:p>
        </w:tc>
        <w:tc>
          <w:tcPr>
            <w:tcW w:w="927" w:type="dxa"/>
            <w:tcBorders>
              <w:top w:val="nil"/>
              <w:left w:val="nil"/>
              <w:bottom w:val="single" w:sz="4" w:space="0" w:color="auto"/>
              <w:right w:val="nil"/>
            </w:tcBorders>
          </w:tcPr>
          <w:p w:rsidR="003148DA" w:rsidRPr="00BE4AD7" w:rsidRDefault="003148DA" w:rsidP="00DF4B16">
            <w:pPr>
              <w:widowControl/>
              <w:autoSpaceDE/>
              <w:autoSpaceDN/>
              <w:adjustRightInd/>
              <w:rPr>
                <w:rFonts w:cs="Arial"/>
                <w:sz w:val="22"/>
                <w:szCs w:val="22"/>
              </w:rPr>
            </w:pPr>
          </w:p>
        </w:tc>
        <w:tc>
          <w:tcPr>
            <w:tcW w:w="222" w:type="dxa"/>
          </w:tcPr>
          <w:p w:rsidR="003148DA" w:rsidRPr="00BE4AD7" w:rsidRDefault="003148DA" w:rsidP="00DF4B16">
            <w:pPr>
              <w:widowControl/>
              <w:autoSpaceDE/>
              <w:autoSpaceDN/>
              <w:adjustRightInd/>
              <w:rPr>
                <w:rFonts w:cs="Arial"/>
                <w:sz w:val="22"/>
                <w:szCs w:val="22"/>
              </w:rPr>
            </w:pPr>
          </w:p>
        </w:tc>
        <w:tc>
          <w:tcPr>
            <w:tcW w:w="1287" w:type="dxa"/>
            <w:tcBorders>
              <w:top w:val="nil"/>
              <w:left w:val="nil"/>
              <w:bottom w:val="single" w:sz="4" w:space="0" w:color="auto"/>
              <w:right w:val="nil"/>
            </w:tcBorders>
          </w:tcPr>
          <w:p w:rsidR="003148DA" w:rsidRPr="00BE4AD7" w:rsidRDefault="003148DA" w:rsidP="00DF4B16">
            <w:pPr>
              <w:widowControl/>
              <w:autoSpaceDE/>
              <w:autoSpaceDN/>
              <w:adjustRightInd/>
              <w:rPr>
                <w:rFonts w:cs="Arial"/>
                <w:sz w:val="22"/>
                <w:szCs w:val="22"/>
              </w:rPr>
            </w:pPr>
          </w:p>
        </w:tc>
        <w:tc>
          <w:tcPr>
            <w:tcW w:w="270" w:type="dxa"/>
          </w:tcPr>
          <w:p w:rsidR="003148DA" w:rsidRPr="00BE4AD7" w:rsidRDefault="003148DA" w:rsidP="00DF4B16">
            <w:pPr>
              <w:widowControl/>
              <w:autoSpaceDE/>
              <w:autoSpaceDN/>
              <w:adjustRightInd/>
              <w:rPr>
                <w:rFonts w:cs="Arial"/>
                <w:sz w:val="22"/>
                <w:szCs w:val="22"/>
              </w:rPr>
            </w:pPr>
          </w:p>
        </w:tc>
        <w:tc>
          <w:tcPr>
            <w:tcW w:w="1153" w:type="dxa"/>
            <w:tcBorders>
              <w:top w:val="nil"/>
              <w:left w:val="nil"/>
              <w:bottom w:val="single" w:sz="4" w:space="0" w:color="auto"/>
              <w:right w:val="nil"/>
            </w:tcBorders>
          </w:tcPr>
          <w:p w:rsidR="003148DA" w:rsidRPr="00BE4AD7" w:rsidRDefault="003148DA" w:rsidP="00DF4B16">
            <w:pPr>
              <w:widowControl/>
              <w:autoSpaceDE/>
              <w:autoSpaceDN/>
              <w:adjustRightInd/>
              <w:rPr>
                <w:rFonts w:cs="Arial"/>
                <w:sz w:val="22"/>
                <w:szCs w:val="22"/>
              </w:rPr>
            </w:pPr>
          </w:p>
        </w:tc>
        <w:tc>
          <w:tcPr>
            <w:tcW w:w="229" w:type="dxa"/>
          </w:tcPr>
          <w:p w:rsidR="003148DA" w:rsidRPr="00BE4AD7" w:rsidRDefault="003148DA" w:rsidP="00DF4B16">
            <w:pPr>
              <w:widowControl/>
              <w:autoSpaceDE/>
              <w:autoSpaceDN/>
              <w:adjustRightInd/>
              <w:rPr>
                <w:rFonts w:cs="Arial"/>
                <w:sz w:val="22"/>
                <w:szCs w:val="22"/>
              </w:rPr>
            </w:pPr>
          </w:p>
        </w:tc>
        <w:tc>
          <w:tcPr>
            <w:tcW w:w="1058" w:type="dxa"/>
            <w:tcBorders>
              <w:top w:val="nil"/>
              <w:left w:val="nil"/>
              <w:bottom w:val="single" w:sz="4" w:space="0" w:color="auto"/>
              <w:right w:val="nil"/>
            </w:tcBorders>
          </w:tcPr>
          <w:p w:rsidR="003148DA" w:rsidRPr="00BE4AD7" w:rsidRDefault="003148DA" w:rsidP="00DF4B16">
            <w:pPr>
              <w:widowControl/>
              <w:autoSpaceDE/>
              <w:autoSpaceDN/>
              <w:adjustRightInd/>
              <w:rPr>
                <w:rFonts w:cs="Arial"/>
                <w:sz w:val="22"/>
                <w:szCs w:val="22"/>
              </w:rPr>
            </w:pPr>
          </w:p>
        </w:tc>
        <w:tc>
          <w:tcPr>
            <w:tcW w:w="222" w:type="dxa"/>
          </w:tcPr>
          <w:p w:rsidR="003148DA" w:rsidRPr="00BE4AD7" w:rsidRDefault="003148DA" w:rsidP="00DF4B16">
            <w:pPr>
              <w:widowControl/>
              <w:autoSpaceDE/>
              <w:autoSpaceDN/>
              <w:adjustRightInd/>
              <w:rPr>
                <w:rFonts w:cs="Arial"/>
                <w:sz w:val="22"/>
                <w:szCs w:val="22"/>
              </w:rPr>
            </w:pPr>
          </w:p>
        </w:tc>
        <w:tc>
          <w:tcPr>
            <w:tcW w:w="1210" w:type="dxa"/>
            <w:tcBorders>
              <w:top w:val="nil"/>
              <w:left w:val="nil"/>
              <w:bottom w:val="single" w:sz="4" w:space="0" w:color="auto"/>
              <w:right w:val="nil"/>
            </w:tcBorders>
          </w:tcPr>
          <w:p w:rsidR="003148DA" w:rsidRPr="00BE4AD7" w:rsidRDefault="003148DA" w:rsidP="00DF4B16">
            <w:pPr>
              <w:widowControl/>
              <w:autoSpaceDE/>
              <w:autoSpaceDN/>
              <w:adjustRightInd/>
              <w:rPr>
                <w:rFonts w:cs="Arial"/>
                <w:sz w:val="22"/>
                <w:szCs w:val="22"/>
              </w:rPr>
            </w:pPr>
          </w:p>
        </w:tc>
        <w:tc>
          <w:tcPr>
            <w:tcW w:w="222" w:type="dxa"/>
          </w:tcPr>
          <w:p w:rsidR="003148DA" w:rsidRPr="00BE4AD7" w:rsidRDefault="003148DA" w:rsidP="00DF4B16">
            <w:pPr>
              <w:widowControl/>
              <w:autoSpaceDE/>
              <w:autoSpaceDN/>
              <w:adjustRightInd/>
              <w:rPr>
                <w:rFonts w:cs="Arial"/>
                <w:sz w:val="22"/>
                <w:szCs w:val="22"/>
              </w:rPr>
            </w:pPr>
          </w:p>
        </w:tc>
        <w:tc>
          <w:tcPr>
            <w:tcW w:w="1156" w:type="dxa"/>
            <w:tcBorders>
              <w:top w:val="nil"/>
              <w:left w:val="nil"/>
              <w:bottom w:val="single" w:sz="4" w:space="0" w:color="auto"/>
              <w:right w:val="nil"/>
            </w:tcBorders>
          </w:tcPr>
          <w:p w:rsidR="003148DA" w:rsidRPr="00BE4AD7" w:rsidRDefault="003148DA" w:rsidP="00DF4B16">
            <w:pPr>
              <w:widowControl/>
              <w:autoSpaceDE/>
              <w:autoSpaceDN/>
              <w:adjustRightInd/>
              <w:rPr>
                <w:rFonts w:cs="Arial"/>
                <w:sz w:val="22"/>
                <w:szCs w:val="22"/>
              </w:rPr>
            </w:pPr>
          </w:p>
        </w:tc>
      </w:tr>
      <w:tr w:rsidR="003148DA" w:rsidRPr="00BE4AD7" w:rsidTr="00DF4B16">
        <w:trPr>
          <w:trHeight w:val="300"/>
        </w:trPr>
        <w:tc>
          <w:tcPr>
            <w:tcW w:w="1634" w:type="dxa"/>
            <w:hideMark/>
          </w:tcPr>
          <w:p w:rsidR="003148DA" w:rsidRPr="00BE4AD7" w:rsidRDefault="003148DA" w:rsidP="00DF4B16">
            <w:pPr>
              <w:widowControl/>
              <w:autoSpaceDE/>
              <w:autoSpaceDN/>
              <w:adjustRightInd/>
              <w:rPr>
                <w:rFonts w:cs="Arial"/>
                <w:sz w:val="22"/>
                <w:szCs w:val="22"/>
              </w:rPr>
            </w:pPr>
            <w:r w:rsidRPr="00BE4AD7">
              <w:rPr>
                <w:rFonts w:cs="Arial"/>
                <w:sz w:val="22"/>
                <w:szCs w:val="22"/>
              </w:rPr>
              <w:t>&lt;&lt;grantee&gt;&gt;</w:t>
            </w:r>
          </w:p>
        </w:tc>
        <w:tc>
          <w:tcPr>
            <w:tcW w:w="229" w:type="dxa"/>
            <w:tcBorders>
              <w:top w:val="nil"/>
              <w:left w:val="nil"/>
              <w:bottom w:val="nil"/>
              <w:right w:val="single" w:sz="4" w:space="0" w:color="auto"/>
            </w:tcBorders>
          </w:tcPr>
          <w:p w:rsidR="003148DA" w:rsidRPr="00BE4AD7" w:rsidRDefault="003148DA" w:rsidP="00DF4B16">
            <w:pPr>
              <w:widowControl/>
              <w:autoSpaceDE/>
              <w:autoSpaceDN/>
              <w:adjustRightInd/>
              <w:rPr>
                <w:rFonts w:cs="Arial"/>
                <w:sz w:val="22"/>
                <w:szCs w:val="22"/>
              </w:rPr>
            </w:pPr>
          </w:p>
        </w:tc>
        <w:tc>
          <w:tcPr>
            <w:tcW w:w="927" w:type="dxa"/>
            <w:tcBorders>
              <w:top w:val="single" w:sz="4" w:space="0" w:color="auto"/>
              <w:left w:val="single" w:sz="4" w:space="0" w:color="auto"/>
              <w:bottom w:val="single" w:sz="4" w:space="0" w:color="auto"/>
              <w:right w:val="single" w:sz="4" w:space="0" w:color="auto"/>
            </w:tcBorders>
            <w:hideMark/>
          </w:tcPr>
          <w:p w:rsidR="003148DA" w:rsidRPr="00BE4AD7" w:rsidRDefault="003148DA" w:rsidP="00DF4B16">
            <w:pPr>
              <w:widowControl/>
              <w:autoSpaceDE/>
              <w:autoSpaceDN/>
              <w:adjustRightInd/>
              <w:jc w:val="right"/>
              <w:rPr>
                <w:rFonts w:cs="Arial"/>
                <w:sz w:val="22"/>
                <w:szCs w:val="22"/>
              </w:rPr>
            </w:pPr>
            <w:r w:rsidRPr="00BE4AD7">
              <w:rPr>
                <w:rFonts w:cs="Arial"/>
                <w:sz w:val="22"/>
                <w:szCs w:val="22"/>
              </w:rPr>
              <w:t>%</w:t>
            </w:r>
          </w:p>
        </w:tc>
        <w:tc>
          <w:tcPr>
            <w:tcW w:w="222" w:type="dxa"/>
            <w:tcBorders>
              <w:top w:val="nil"/>
              <w:left w:val="single" w:sz="4" w:space="0" w:color="auto"/>
              <w:bottom w:val="nil"/>
              <w:right w:val="single" w:sz="4" w:space="0" w:color="auto"/>
            </w:tcBorders>
          </w:tcPr>
          <w:p w:rsidR="003148DA" w:rsidRPr="00BE4AD7" w:rsidRDefault="003148DA" w:rsidP="00DF4B16">
            <w:pPr>
              <w:widowControl/>
              <w:autoSpaceDE/>
              <w:autoSpaceDN/>
              <w:adjustRightInd/>
              <w:jc w:val="right"/>
              <w:rPr>
                <w:rFonts w:cs="Arial"/>
                <w:sz w:val="22"/>
                <w:szCs w:val="22"/>
              </w:rPr>
            </w:pPr>
          </w:p>
        </w:tc>
        <w:tc>
          <w:tcPr>
            <w:tcW w:w="1287" w:type="dxa"/>
            <w:tcBorders>
              <w:top w:val="single" w:sz="4" w:space="0" w:color="auto"/>
              <w:left w:val="single" w:sz="4" w:space="0" w:color="auto"/>
              <w:bottom w:val="single" w:sz="4" w:space="0" w:color="auto"/>
              <w:right w:val="single" w:sz="4" w:space="0" w:color="auto"/>
            </w:tcBorders>
            <w:hideMark/>
          </w:tcPr>
          <w:p w:rsidR="003148DA" w:rsidRPr="00BE4AD7" w:rsidRDefault="003148DA" w:rsidP="00DF4B16">
            <w:pPr>
              <w:widowControl/>
              <w:autoSpaceDE/>
              <w:autoSpaceDN/>
              <w:adjustRightInd/>
              <w:jc w:val="right"/>
              <w:rPr>
                <w:rFonts w:cs="Arial"/>
                <w:sz w:val="22"/>
                <w:szCs w:val="22"/>
              </w:rPr>
            </w:pPr>
            <w:r w:rsidRPr="00BE4AD7">
              <w:rPr>
                <w:rFonts w:cs="Arial"/>
                <w:sz w:val="22"/>
                <w:szCs w:val="22"/>
              </w:rPr>
              <w:t>%</w:t>
            </w:r>
          </w:p>
        </w:tc>
        <w:tc>
          <w:tcPr>
            <w:tcW w:w="270" w:type="dxa"/>
            <w:tcBorders>
              <w:top w:val="nil"/>
              <w:left w:val="single" w:sz="4" w:space="0" w:color="auto"/>
              <w:bottom w:val="nil"/>
              <w:right w:val="single" w:sz="4" w:space="0" w:color="auto"/>
            </w:tcBorders>
          </w:tcPr>
          <w:p w:rsidR="003148DA" w:rsidRPr="00BE4AD7" w:rsidRDefault="003148DA" w:rsidP="00DF4B16">
            <w:pPr>
              <w:widowControl/>
              <w:autoSpaceDE/>
              <w:autoSpaceDN/>
              <w:adjustRightInd/>
              <w:jc w:val="right"/>
              <w:rPr>
                <w:rFonts w:cs="Arial"/>
                <w:sz w:val="22"/>
                <w:szCs w:val="22"/>
              </w:rPr>
            </w:pPr>
          </w:p>
        </w:tc>
        <w:tc>
          <w:tcPr>
            <w:tcW w:w="1153" w:type="dxa"/>
            <w:tcBorders>
              <w:top w:val="single" w:sz="4" w:space="0" w:color="auto"/>
              <w:left w:val="single" w:sz="4" w:space="0" w:color="auto"/>
              <w:bottom w:val="single" w:sz="4" w:space="0" w:color="auto"/>
              <w:right w:val="single" w:sz="4" w:space="0" w:color="auto"/>
            </w:tcBorders>
            <w:hideMark/>
          </w:tcPr>
          <w:p w:rsidR="003148DA" w:rsidRPr="00BE4AD7" w:rsidRDefault="003148DA" w:rsidP="00DF4B16">
            <w:pPr>
              <w:widowControl/>
              <w:autoSpaceDE/>
              <w:autoSpaceDN/>
              <w:adjustRightInd/>
              <w:jc w:val="right"/>
              <w:rPr>
                <w:rFonts w:cs="Arial"/>
                <w:sz w:val="22"/>
                <w:szCs w:val="22"/>
              </w:rPr>
            </w:pPr>
            <w:r w:rsidRPr="00BE4AD7">
              <w:rPr>
                <w:rFonts w:cs="Arial"/>
                <w:sz w:val="22"/>
                <w:szCs w:val="22"/>
              </w:rPr>
              <w:t>%</w:t>
            </w:r>
          </w:p>
        </w:tc>
        <w:tc>
          <w:tcPr>
            <w:tcW w:w="229" w:type="dxa"/>
            <w:tcBorders>
              <w:top w:val="nil"/>
              <w:left w:val="single" w:sz="4" w:space="0" w:color="auto"/>
              <w:bottom w:val="nil"/>
              <w:right w:val="single" w:sz="4" w:space="0" w:color="auto"/>
            </w:tcBorders>
          </w:tcPr>
          <w:p w:rsidR="003148DA" w:rsidRPr="00BE4AD7" w:rsidRDefault="003148DA" w:rsidP="00DF4B16">
            <w:pPr>
              <w:widowControl/>
              <w:autoSpaceDE/>
              <w:autoSpaceDN/>
              <w:adjustRightInd/>
              <w:jc w:val="right"/>
              <w:rPr>
                <w:rFonts w:cs="Arial"/>
                <w:sz w:val="22"/>
                <w:szCs w:val="22"/>
              </w:rPr>
            </w:pPr>
          </w:p>
        </w:tc>
        <w:tc>
          <w:tcPr>
            <w:tcW w:w="1058" w:type="dxa"/>
            <w:tcBorders>
              <w:top w:val="single" w:sz="4" w:space="0" w:color="auto"/>
              <w:left w:val="single" w:sz="4" w:space="0" w:color="auto"/>
              <w:bottom w:val="single" w:sz="4" w:space="0" w:color="auto"/>
              <w:right w:val="single" w:sz="4" w:space="0" w:color="auto"/>
            </w:tcBorders>
            <w:hideMark/>
          </w:tcPr>
          <w:p w:rsidR="003148DA" w:rsidRPr="00BE4AD7" w:rsidRDefault="003148DA" w:rsidP="00DF4B16">
            <w:pPr>
              <w:widowControl/>
              <w:autoSpaceDE/>
              <w:autoSpaceDN/>
              <w:adjustRightInd/>
              <w:jc w:val="right"/>
              <w:rPr>
                <w:rFonts w:cs="Arial"/>
                <w:sz w:val="22"/>
                <w:szCs w:val="22"/>
              </w:rPr>
            </w:pPr>
            <w:r w:rsidRPr="00BE4AD7">
              <w:rPr>
                <w:rFonts w:cs="Arial"/>
                <w:sz w:val="22"/>
                <w:szCs w:val="22"/>
              </w:rPr>
              <w:t>%</w:t>
            </w:r>
          </w:p>
        </w:tc>
        <w:tc>
          <w:tcPr>
            <w:tcW w:w="222" w:type="dxa"/>
            <w:tcBorders>
              <w:top w:val="nil"/>
              <w:left w:val="single" w:sz="4" w:space="0" w:color="auto"/>
              <w:bottom w:val="nil"/>
              <w:right w:val="single" w:sz="4" w:space="0" w:color="auto"/>
            </w:tcBorders>
          </w:tcPr>
          <w:p w:rsidR="003148DA" w:rsidRPr="00BE4AD7" w:rsidRDefault="003148DA" w:rsidP="00DF4B16">
            <w:pPr>
              <w:widowControl/>
              <w:autoSpaceDE/>
              <w:autoSpaceDN/>
              <w:adjustRightInd/>
              <w:jc w:val="right"/>
              <w:rPr>
                <w:rFonts w:cs="Arial"/>
                <w:sz w:val="22"/>
                <w:szCs w:val="22"/>
              </w:rPr>
            </w:pPr>
          </w:p>
        </w:tc>
        <w:tc>
          <w:tcPr>
            <w:tcW w:w="1210" w:type="dxa"/>
            <w:tcBorders>
              <w:top w:val="single" w:sz="4" w:space="0" w:color="auto"/>
              <w:left w:val="single" w:sz="4" w:space="0" w:color="auto"/>
              <w:bottom w:val="single" w:sz="4" w:space="0" w:color="auto"/>
              <w:right w:val="single" w:sz="4" w:space="0" w:color="auto"/>
            </w:tcBorders>
            <w:hideMark/>
          </w:tcPr>
          <w:p w:rsidR="003148DA" w:rsidRPr="00BE4AD7" w:rsidRDefault="003148DA" w:rsidP="00DF4B16">
            <w:pPr>
              <w:widowControl/>
              <w:autoSpaceDE/>
              <w:autoSpaceDN/>
              <w:adjustRightInd/>
              <w:jc w:val="right"/>
              <w:rPr>
                <w:rFonts w:cs="Arial"/>
                <w:sz w:val="22"/>
                <w:szCs w:val="22"/>
              </w:rPr>
            </w:pPr>
            <w:r w:rsidRPr="00BE4AD7">
              <w:rPr>
                <w:rFonts w:cs="Arial"/>
                <w:sz w:val="22"/>
                <w:szCs w:val="22"/>
              </w:rPr>
              <w:t>%</w:t>
            </w:r>
          </w:p>
        </w:tc>
        <w:tc>
          <w:tcPr>
            <w:tcW w:w="222" w:type="dxa"/>
            <w:tcBorders>
              <w:top w:val="nil"/>
              <w:left w:val="single" w:sz="4" w:space="0" w:color="auto"/>
              <w:bottom w:val="nil"/>
              <w:right w:val="single" w:sz="4" w:space="0" w:color="auto"/>
            </w:tcBorders>
          </w:tcPr>
          <w:p w:rsidR="003148DA" w:rsidRPr="00BE4AD7" w:rsidRDefault="003148DA" w:rsidP="00DF4B16">
            <w:pPr>
              <w:widowControl/>
              <w:autoSpaceDE/>
              <w:autoSpaceDN/>
              <w:adjustRightInd/>
              <w:jc w:val="right"/>
              <w:rPr>
                <w:rFonts w:cs="Arial"/>
                <w:sz w:val="22"/>
                <w:szCs w:val="22"/>
              </w:rPr>
            </w:pPr>
          </w:p>
        </w:tc>
        <w:tc>
          <w:tcPr>
            <w:tcW w:w="1156" w:type="dxa"/>
            <w:tcBorders>
              <w:top w:val="single" w:sz="4" w:space="0" w:color="auto"/>
              <w:left w:val="single" w:sz="4" w:space="0" w:color="auto"/>
              <w:bottom w:val="single" w:sz="4" w:space="0" w:color="auto"/>
              <w:right w:val="single" w:sz="4" w:space="0" w:color="auto"/>
            </w:tcBorders>
            <w:hideMark/>
          </w:tcPr>
          <w:p w:rsidR="003148DA" w:rsidRPr="00BE4AD7" w:rsidRDefault="003148DA" w:rsidP="00DF4B16">
            <w:pPr>
              <w:widowControl/>
              <w:autoSpaceDE/>
              <w:autoSpaceDN/>
              <w:adjustRightInd/>
              <w:jc w:val="right"/>
              <w:rPr>
                <w:rFonts w:cs="Arial"/>
                <w:sz w:val="22"/>
                <w:szCs w:val="22"/>
              </w:rPr>
            </w:pPr>
            <w:r w:rsidRPr="00BE4AD7">
              <w:rPr>
                <w:rFonts w:cs="Arial"/>
                <w:sz w:val="22"/>
                <w:szCs w:val="22"/>
              </w:rPr>
              <w:t>%</w:t>
            </w:r>
          </w:p>
        </w:tc>
      </w:tr>
      <w:tr w:rsidR="00DF4B16" w:rsidRPr="00BE4AD7" w:rsidTr="00C94344">
        <w:trPr>
          <w:trHeight w:val="300"/>
        </w:trPr>
        <w:tc>
          <w:tcPr>
            <w:tcW w:w="1634" w:type="dxa"/>
          </w:tcPr>
          <w:p w:rsidR="00DF4B16" w:rsidRPr="00BE4AD7" w:rsidRDefault="00DF4B16" w:rsidP="00DF4B16">
            <w:pPr>
              <w:widowControl/>
              <w:autoSpaceDE/>
              <w:autoSpaceDN/>
              <w:adjustRightInd/>
              <w:rPr>
                <w:rFonts w:cs="Arial"/>
                <w:sz w:val="22"/>
                <w:szCs w:val="22"/>
              </w:rPr>
            </w:pPr>
            <w:r w:rsidRPr="00BE4AD7">
              <w:rPr>
                <w:rFonts w:cs="Arial"/>
                <w:sz w:val="22"/>
                <w:szCs w:val="22"/>
              </w:rPr>
              <w:t>&lt;&lt;partner #1&gt;&gt;</w:t>
            </w:r>
          </w:p>
        </w:tc>
        <w:tc>
          <w:tcPr>
            <w:tcW w:w="229" w:type="dxa"/>
            <w:tcBorders>
              <w:top w:val="nil"/>
              <w:left w:val="nil"/>
              <w:bottom w:val="nil"/>
              <w:right w:val="single" w:sz="4" w:space="0" w:color="auto"/>
            </w:tcBorders>
          </w:tcPr>
          <w:p w:rsidR="00DF4B16" w:rsidRPr="00BE4AD7" w:rsidRDefault="00DF4B16" w:rsidP="00DF4B16">
            <w:pPr>
              <w:widowControl/>
              <w:autoSpaceDE/>
              <w:autoSpaceDN/>
              <w:adjustRightInd/>
              <w:rPr>
                <w:rFonts w:cs="Arial"/>
                <w:sz w:val="22"/>
                <w:szCs w:val="22"/>
              </w:rPr>
            </w:pPr>
          </w:p>
        </w:tc>
        <w:tc>
          <w:tcPr>
            <w:tcW w:w="927" w:type="dxa"/>
            <w:tcBorders>
              <w:top w:val="single" w:sz="4" w:space="0" w:color="auto"/>
              <w:left w:val="single" w:sz="4" w:space="0" w:color="auto"/>
              <w:bottom w:val="single" w:sz="4" w:space="0" w:color="auto"/>
              <w:right w:val="single" w:sz="4" w:space="0" w:color="auto"/>
            </w:tcBorders>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c>
          <w:tcPr>
            <w:tcW w:w="222" w:type="dxa"/>
            <w:tcBorders>
              <w:top w:val="nil"/>
              <w:left w:val="single" w:sz="4" w:space="0" w:color="auto"/>
              <w:bottom w:val="nil"/>
              <w:right w:val="single" w:sz="4" w:space="0" w:color="auto"/>
            </w:tcBorders>
          </w:tcPr>
          <w:p w:rsidR="00DF4B16" w:rsidRPr="00BE4AD7" w:rsidRDefault="00DF4B16" w:rsidP="00DF4B16">
            <w:pPr>
              <w:widowControl/>
              <w:autoSpaceDE/>
              <w:autoSpaceDN/>
              <w:adjustRightInd/>
              <w:jc w:val="right"/>
              <w:rPr>
                <w:rFonts w:cs="Arial"/>
                <w:sz w:val="22"/>
                <w:szCs w:val="22"/>
              </w:rPr>
            </w:pPr>
          </w:p>
        </w:tc>
        <w:tc>
          <w:tcPr>
            <w:tcW w:w="1287" w:type="dxa"/>
            <w:tcBorders>
              <w:top w:val="single" w:sz="4" w:space="0" w:color="auto"/>
              <w:left w:val="single" w:sz="4" w:space="0" w:color="auto"/>
              <w:bottom w:val="single" w:sz="4" w:space="0" w:color="auto"/>
              <w:right w:val="single" w:sz="4" w:space="0" w:color="auto"/>
            </w:tcBorders>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c>
          <w:tcPr>
            <w:tcW w:w="270" w:type="dxa"/>
            <w:tcBorders>
              <w:top w:val="nil"/>
              <w:left w:val="single" w:sz="4" w:space="0" w:color="auto"/>
              <w:bottom w:val="nil"/>
              <w:right w:val="single" w:sz="4" w:space="0" w:color="auto"/>
            </w:tcBorders>
          </w:tcPr>
          <w:p w:rsidR="00DF4B16" w:rsidRPr="00BE4AD7" w:rsidRDefault="00DF4B16" w:rsidP="00DF4B16">
            <w:pPr>
              <w:widowControl/>
              <w:autoSpaceDE/>
              <w:autoSpaceDN/>
              <w:adjustRightInd/>
              <w:jc w:val="right"/>
              <w:rPr>
                <w:rFonts w:cs="Arial"/>
                <w:sz w:val="22"/>
                <w:szCs w:val="22"/>
              </w:rPr>
            </w:pPr>
          </w:p>
        </w:tc>
        <w:tc>
          <w:tcPr>
            <w:tcW w:w="1153" w:type="dxa"/>
            <w:tcBorders>
              <w:top w:val="single" w:sz="4" w:space="0" w:color="auto"/>
              <w:left w:val="single" w:sz="4" w:space="0" w:color="auto"/>
              <w:bottom w:val="single" w:sz="4" w:space="0" w:color="auto"/>
              <w:right w:val="single" w:sz="4" w:space="0" w:color="auto"/>
            </w:tcBorders>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c>
          <w:tcPr>
            <w:tcW w:w="229" w:type="dxa"/>
            <w:tcBorders>
              <w:top w:val="nil"/>
              <w:left w:val="single" w:sz="4" w:space="0" w:color="auto"/>
              <w:bottom w:val="nil"/>
              <w:right w:val="single" w:sz="4" w:space="0" w:color="auto"/>
            </w:tcBorders>
          </w:tcPr>
          <w:p w:rsidR="00DF4B16" w:rsidRPr="00BE4AD7" w:rsidRDefault="00DF4B16" w:rsidP="00DF4B16">
            <w:pPr>
              <w:widowControl/>
              <w:autoSpaceDE/>
              <w:autoSpaceDN/>
              <w:adjustRightInd/>
              <w:jc w:val="right"/>
              <w:rPr>
                <w:rFonts w:cs="Arial"/>
                <w:sz w:val="22"/>
                <w:szCs w:val="22"/>
              </w:rPr>
            </w:pPr>
          </w:p>
        </w:tc>
        <w:tc>
          <w:tcPr>
            <w:tcW w:w="1058" w:type="dxa"/>
            <w:tcBorders>
              <w:top w:val="single" w:sz="4" w:space="0" w:color="auto"/>
              <w:left w:val="single" w:sz="4" w:space="0" w:color="auto"/>
              <w:bottom w:val="single" w:sz="4" w:space="0" w:color="auto"/>
              <w:right w:val="single" w:sz="4" w:space="0" w:color="auto"/>
            </w:tcBorders>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c>
          <w:tcPr>
            <w:tcW w:w="222" w:type="dxa"/>
            <w:tcBorders>
              <w:top w:val="nil"/>
              <w:left w:val="single" w:sz="4" w:space="0" w:color="auto"/>
              <w:bottom w:val="nil"/>
              <w:right w:val="single" w:sz="4" w:space="0" w:color="auto"/>
            </w:tcBorders>
          </w:tcPr>
          <w:p w:rsidR="00DF4B16" w:rsidRPr="00BE4AD7" w:rsidRDefault="00DF4B16" w:rsidP="00DF4B16">
            <w:pPr>
              <w:widowControl/>
              <w:autoSpaceDE/>
              <w:autoSpaceDN/>
              <w:adjustRightInd/>
              <w:jc w:val="right"/>
              <w:rPr>
                <w:rFonts w:cs="Arial"/>
                <w:sz w:val="22"/>
                <w:szCs w:val="22"/>
              </w:rPr>
            </w:pPr>
          </w:p>
        </w:tc>
        <w:tc>
          <w:tcPr>
            <w:tcW w:w="1210" w:type="dxa"/>
            <w:tcBorders>
              <w:top w:val="single" w:sz="4" w:space="0" w:color="auto"/>
              <w:left w:val="single" w:sz="4" w:space="0" w:color="auto"/>
              <w:bottom w:val="single" w:sz="4" w:space="0" w:color="auto"/>
              <w:right w:val="single" w:sz="4" w:space="0" w:color="auto"/>
            </w:tcBorders>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c>
          <w:tcPr>
            <w:tcW w:w="222" w:type="dxa"/>
            <w:tcBorders>
              <w:top w:val="nil"/>
              <w:left w:val="single" w:sz="4" w:space="0" w:color="auto"/>
              <w:bottom w:val="nil"/>
              <w:right w:val="single" w:sz="4" w:space="0" w:color="auto"/>
            </w:tcBorders>
          </w:tcPr>
          <w:p w:rsidR="00DF4B16" w:rsidRPr="00BE4AD7" w:rsidRDefault="00DF4B16" w:rsidP="00DF4B16">
            <w:pPr>
              <w:widowControl/>
              <w:autoSpaceDE/>
              <w:autoSpaceDN/>
              <w:adjustRightInd/>
              <w:jc w:val="right"/>
              <w:rPr>
                <w:rFonts w:cs="Arial"/>
                <w:sz w:val="22"/>
                <w:szCs w:val="22"/>
              </w:rPr>
            </w:pPr>
          </w:p>
        </w:tc>
        <w:tc>
          <w:tcPr>
            <w:tcW w:w="1156" w:type="dxa"/>
            <w:tcBorders>
              <w:top w:val="single" w:sz="4" w:space="0" w:color="auto"/>
              <w:left w:val="single" w:sz="4" w:space="0" w:color="auto"/>
              <w:bottom w:val="single" w:sz="4" w:space="0" w:color="auto"/>
              <w:right w:val="single" w:sz="4" w:space="0" w:color="auto"/>
            </w:tcBorders>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r>
      <w:tr w:rsidR="00DF4B16" w:rsidRPr="00BE4AD7" w:rsidTr="00360E2A">
        <w:trPr>
          <w:trHeight w:val="300"/>
        </w:trPr>
        <w:tc>
          <w:tcPr>
            <w:tcW w:w="1634" w:type="dxa"/>
            <w:hideMark/>
          </w:tcPr>
          <w:p w:rsidR="00DF4B16" w:rsidRPr="00BE4AD7" w:rsidRDefault="00DF4B16" w:rsidP="00DF4B16">
            <w:pPr>
              <w:widowControl/>
              <w:autoSpaceDE/>
              <w:autoSpaceDN/>
              <w:adjustRightInd/>
              <w:rPr>
                <w:rFonts w:cs="Arial"/>
                <w:sz w:val="22"/>
                <w:szCs w:val="22"/>
              </w:rPr>
            </w:pPr>
            <w:r w:rsidRPr="00BE4AD7">
              <w:rPr>
                <w:rFonts w:cs="Arial"/>
                <w:sz w:val="22"/>
                <w:szCs w:val="22"/>
              </w:rPr>
              <w:t>&lt;&lt;partner #2&gt;&gt;</w:t>
            </w:r>
          </w:p>
        </w:tc>
        <w:tc>
          <w:tcPr>
            <w:tcW w:w="229" w:type="dxa"/>
            <w:tcBorders>
              <w:top w:val="nil"/>
              <w:left w:val="nil"/>
              <w:bottom w:val="nil"/>
              <w:right w:val="single" w:sz="4" w:space="0" w:color="auto"/>
            </w:tcBorders>
          </w:tcPr>
          <w:p w:rsidR="00DF4B16" w:rsidRPr="00BE4AD7" w:rsidRDefault="00DF4B16" w:rsidP="00DF4B16">
            <w:pPr>
              <w:widowControl/>
              <w:autoSpaceDE/>
              <w:autoSpaceDN/>
              <w:adjustRightInd/>
              <w:rPr>
                <w:rFonts w:cs="Arial"/>
                <w:sz w:val="22"/>
                <w:szCs w:val="22"/>
              </w:rPr>
            </w:pPr>
          </w:p>
        </w:tc>
        <w:tc>
          <w:tcPr>
            <w:tcW w:w="927" w:type="dxa"/>
            <w:tcBorders>
              <w:top w:val="single" w:sz="4" w:space="0" w:color="auto"/>
              <w:left w:val="single" w:sz="4" w:space="0" w:color="auto"/>
              <w:bottom w:val="single" w:sz="4" w:space="0" w:color="auto"/>
              <w:right w:val="single" w:sz="4" w:space="0" w:color="auto"/>
            </w:tcBorders>
            <w:hideMark/>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c>
          <w:tcPr>
            <w:tcW w:w="222" w:type="dxa"/>
            <w:tcBorders>
              <w:top w:val="nil"/>
              <w:left w:val="single" w:sz="4" w:space="0" w:color="auto"/>
              <w:bottom w:val="nil"/>
              <w:right w:val="single" w:sz="4" w:space="0" w:color="auto"/>
            </w:tcBorders>
          </w:tcPr>
          <w:p w:rsidR="00DF4B16" w:rsidRPr="00BE4AD7" w:rsidRDefault="00DF4B16" w:rsidP="00DF4B16">
            <w:pPr>
              <w:widowControl/>
              <w:autoSpaceDE/>
              <w:autoSpaceDN/>
              <w:adjustRightInd/>
              <w:jc w:val="right"/>
              <w:rPr>
                <w:rFonts w:cs="Arial"/>
                <w:sz w:val="22"/>
                <w:szCs w:val="22"/>
              </w:rPr>
            </w:pPr>
          </w:p>
        </w:tc>
        <w:tc>
          <w:tcPr>
            <w:tcW w:w="1287" w:type="dxa"/>
            <w:tcBorders>
              <w:top w:val="single" w:sz="4" w:space="0" w:color="auto"/>
              <w:left w:val="single" w:sz="4" w:space="0" w:color="auto"/>
              <w:bottom w:val="single" w:sz="4" w:space="0" w:color="auto"/>
              <w:right w:val="single" w:sz="4" w:space="0" w:color="auto"/>
            </w:tcBorders>
            <w:hideMark/>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c>
          <w:tcPr>
            <w:tcW w:w="270" w:type="dxa"/>
            <w:tcBorders>
              <w:top w:val="nil"/>
              <w:left w:val="single" w:sz="4" w:space="0" w:color="auto"/>
              <w:bottom w:val="nil"/>
              <w:right w:val="single" w:sz="4" w:space="0" w:color="auto"/>
            </w:tcBorders>
          </w:tcPr>
          <w:p w:rsidR="00DF4B16" w:rsidRPr="00BE4AD7" w:rsidRDefault="00DF4B16" w:rsidP="00DF4B16">
            <w:pPr>
              <w:widowControl/>
              <w:autoSpaceDE/>
              <w:autoSpaceDN/>
              <w:adjustRightInd/>
              <w:jc w:val="right"/>
              <w:rPr>
                <w:rFonts w:cs="Arial"/>
                <w:sz w:val="22"/>
                <w:szCs w:val="22"/>
              </w:rPr>
            </w:pPr>
          </w:p>
        </w:tc>
        <w:tc>
          <w:tcPr>
            <w:tcW w:w="1153" w:type="dxa"/>
            <w:tcBorders>
              <w:top w:val="single" w:sz="4" w:space="0" w:color="auto"/>
              <w:left w:val="single" w:sz="4" w:space="0" w:color="auto"/>
              <w:bottom w:val="single" w:sz="4" w:space="0" w:color="auto"/>
              <w:right w:val="single" w:sz="4" w:space="0" w:color="auto"/>
            </w:tcBorders>
            <w:hideMark/>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c>
          <w:tcPr>
            <w:tcW w:w="229" w:type="dxa"/>
            <w:tcBorders>
              <w:top w:val="nil"/>
              <w:left w:val="single" w:sz="4" w:space="0" w:color="auto"/>
              <w:bottom w:val="nil"/>
              <w:right w:val="single" w:sz="4" w:space="0" w:color="auto"/>
            </w:tcBorders>
          </w:tcPr>
          <w:p w:rsidR="00DF4B16" w:rsidRPr="00BE4AD7" w:rsidRDefault="00DF4B16" w:rsidP="00DF4B16">
            <w:pPr>
              <w:widowControl/>
              <w:autoSpaceDE/>
              <w:autoSpaceDN/>
              <w:adjustRightInd/>
              <w:jc w:val="right"/>
              <w:rPr>
                <w:rFonts w:cs="Arial"/>
                <w:sz w:val="22"/>
                <w:szCs w:val="22"/>
              </w:rPr>
            </w:pPr>
          </w:p>
        </w:tc>
        <w:tc>
          <w:tcPr>
            <w:tcW w:w="1058" w:type="dxa"/>
            <w:tcBorders>
              <w:top w:val="single" w:sz="4" w:space="0" w:color="auto"/>
              <w:left w:val="single" w:sz="4" w:space="0" w:color="auto"/>
              <w:bottom w:val="single" w:sz="4" w:space="0" w:color="auto"/>
              <w:right w:val="single" w:sz="4" w:space="0" w:color="auto"/>
            </w:tcBorders>
            <w:hideMark/>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c>
          <w:tcPr>
            <w:tcW w:w="222" w:type="dxa"/>
            <w:tcBorders>
              <w:top w:val="nil"/>
              <w:left w:val="single" w:sz="4" w:space="0" w:color="auto"/>
              <w:bottom w:val="nil"/>
              <w:right w:val="single" w:sz="4" w:space="0" w:color="auto"/>
            </w:tcBorders>
          </w:tcPr>
          <w:p w:rsidR="00DF4B16" w:rsidRPr="00BE4AD7" w:rsidRDefault="00DF4B16" w:rsidP="00DF4B16">
            <w:pPr>
              <w:widowControl/>
              <w:autoSpaceDE/>
              <w:autoSpaceDN/>
              <w:adjustRightInd/>
              <w:jc w:val="right"/>
              <w:rPr>
                <w:rFonts w:cs="Arial"/>
                <w:sz w:val="22"/>
                <w:szCs w:val="22"/>
              </w:rPr>
            </w:pPr>
          </w:p>
        </w:tc>
        <w:tc>
          <w:tcPr>
            <w:tcW w:w="1210" w:type="dxa"/>
            <w:tcBorders>
              <w:top w:val="single" w:sz="4" w:space="0" w:color="auto"/>
              <w:left w:val="single" w:sz="4" w:space="0" w:color="auto"/>
              <w:bottom w:val="single" w:sz="4" w:space="0" w:color="auto"/>
              <w:right w:val="single" w:sz="4" w:space="0" w:color="auto"/>
            </w:tcBorders>
            <w:hideMark/>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c>
          <w:tcPr>
            <w:tcW w:w="222" w:type="dxa"/>
            <w:tcBorders>
              <w:top w:val="nil"/>
              <w:left w:val="single" w:sz="4" w:space="0" w:color="auto"/>
              <w:bottom w:val="nil"/>
              <w:right w:val="single" w:sz="4" w:space="0" w:color="auto"/>
            </w:tcBorders>
          </w:tcPr>
          <w:p w:rsidR="00DF4B16" w:rsidRPr="00BE4AD7" w:rsidRDefault="00DF4B16" w:rsidP="00DF4B16">
            <w:pPr>
              <w:widowControl/>
              <w:autoSpaceDE/>
              <w:autoSpaceDN/>
              <w:adjustRightInd/>
              <w:jc w:val="right"/>
              <w:rPr>
                <w:rFonts w:cs="Arial"/>
                <w:sz w:val="22"/>
                <w:szCs w:val="22"/>
              </w:rPr>
            </w:pPr>
          </w:p>
        </w:tc>
        <w:tc>
          <w:tcPr>
            <w:tcW w:w="1156" w:type="dxa"/>
            <w:tcBorders>
              <w:top w:val="single" w:sz="4" w:space="0" w:color="auto"/>
              <w:left w:val="single" w:sz="4" w:space="0" w:color="auto"/>
              <w:bottom w:val="single" w:sz="4" w:space="0" w:color="auto"/>
              <w:right w:val="single" w:sz="4" w:space="0" w:color="auto"/>
            </w:tcBorders>
            <w:hideMark/>
          </w:tcPr>
          <w:p w:rsidR="00DF4B16" w:rsidRPr="00BE4AD7" w:rsidRDefault="00DF4B16" w:rsidP="00DF4B16">
            <w:pPr>
              <w:widowControl/>
              <w:autoSpaceDE/>
              <w:autoSpaceDN/>
              <w:adjustRightInd/>
              <w:jc w:val="right"/>
              <w:rPr>
                <w:rFonts w:cs="Arial"/>
                <w:sz w:val="22"/>
                <w:szCs w:val="22"/>
              </w:rPr>
            </w:pPr>
            <w:r w:rsidRPr="00BE4AD7">
              <w:rPr>
                <w:rFonts w:cs="Arial"/>
                <w:sz w:val="22"/>
                <w:szCs w:val="22"/>
              </w:rPr>
              <w:t>%</w:t>
            </w:r>
          </w:p>
        </w:tc>
      </w:tr>
    </w:tbl>
    <w:p w:rsidR="00ED2569" w:rsidRPr="00BE4AD7" w:rsidRDefault="00ED2569" w:rsidP="003148DA">
      <w:pPr>
        <w:widowControl/>
        <w:autoSpaceDE/>
        <w:autoSpaceDN/>
        <w:adjustRightInd/>
        <w:rPr>
          <w:rFonts w:eastAsia="Calibri" w:cs="Arial"/>
          <w:sz w:val="22"/>
          <w:szCs w:val="22"/>
        </w:rPr>
        <w:sectPr w:rsidR="00ED2569" w:rsidRPr="00BE4AD7" w:rsidSect="00660539">
          <w:pgSz w:w="12240" w:h="15840"/>
          <w:pgMar w:top="1080" w:right="720" w:bottom="720" w:left="1440" w:header="450" w:footer="720" w:gutter="0"/>
          <w:cols w:space="720"/>
          <w:noEndnote/>
        </w:sectPr>
      </w:pPr>
    </w:p>
    <w:p w:rsidR="003148DA" w:rsidRPr="00BE4AD7" w:rsidRDefault="00090E10" w:rsidP="003148DA">
      <w:pPr>
        <w:widowControl/>
        <w:autoSpaceDE/>
        <w:autoSpaceDN/>
        <w:adjustRightInd/>
        <w:rPr>
          <w:rFonts w:eastAsia="Calibri" w:cs="Arial"/>
          <w:sz w:val="22"/>
          <w:szCs w:val="22"/>
        </w:rPr>
      </w:pPr>
      <w:r w:rsidRPr="00BE4AD7">
        <w:rPr>
          <w:rFonts w:eastAsia="Calibri" w:cs="Arial"/>
          <w:sz w:val="22"/>
          <w:szCs w:val="22"/>
        </w:rPr>
        <w:lastRenderedPageBreak/>
        <w:t xml:space="preserve">2. </w:t>
      </w:r>
      <w:r w:rsidR="003148DA" w:rsidRPr="00BE4AD7">
        <w:rPr>
          <w:rFonts w:eastAsia="Calibri" w:cs="Arial"/>
          <w:sz w:val="22"/>
          <w:szCs w:val="22"/>
        </w:rPr>
        <w:t>Office Space and Facilities</w:t>
      </w:r>
    </w:p>
    <w:p w:rsidR="003148DA" w:rsidRPr="00BE4AD7" w:rsidRDefault="003148DA" w:rsidP="003148DA">
      <w:pPr>
        <w:widowControl/>
        <w:autoSpaceDE/>
        <w:autoSpaceDN/>
        <w:adjustRightInd/>
        <w:rPr>
          <w:rFonts w:eastAsia="Calibri" w:cs="Arial"/>
          <w:sz w:val="22"/>
          <w:szCs w:val="22"/>
        </w:rPr>
      </w:pPr>
      <w:r w:rsidRPr="00BE4AD7">
        <w:rPr>
          <w:rFonts w:eastAsia="Calibri" w:cs="Arial"/>
          <w:sz w:val="22"/>
          <w:szCs w:val="22"/>
        </w:rPr>
        <w:t>Indicate the category that best describes the cost of office space and facilities used by the grantee and any implementation partners (check one):</w:t>
      </w:r>
    </w:p>
    <w:p w:rsidR="003148DA" w:rsidRPr="00BE4AD7" w:rsidRDefault="003148DA" w:rsidP="003148DA">
      <w:pPr>
        <w:widowControl/>
        <w:autoSpaceDE/>
        <w:autoSpaceDN/>
        <w:adjustRightInd/>
        <w:rPr>
          <w:rFonts w:eastAsia="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9000"/>
      </w:tblGrid>
      <w:tr w:rsidR="003148DA" w:rsidRPr="00BE4AD7" w:rsidTr="00D466A8">
        <w:trPr>
          <w:trHeight w:val="179"/>
        </w:trPr>
        <w:tc>
          <w:tcPr>
            <w:tcW w:w="355" w:type="dxa"/>
            <w:tcBorders>
              <w:top w:val="single" w:sz="4" w:space="0" w:color="auto"/>
              <w:left w:val="single" w:sz="4" w:space="0" w:color="auto"/>
              <w:bottom w:val="single" w:sz="4" w:space="0" w:color="auto"/>
              <w:right w:val="single" w:sz="4" w:space="0" w:color="auto"/>
            </w:tcBorders>
          </w:tcPr>
          <w:p w:rsidR="003148DA" w:rsidRPr="00BE4AD7" w:rsidRDefault="003148DA" w:rsidP="003148DA">
            <w:pPr>
              <w:widowControl/>
              <w:autoSpaceDE/>
              <w:autoSpaceDN/>
              <w:adjustRightInd/>
              <w:rPr>
                <w:rFonts w:cs="Arial"/>
                <w:sz w:val="22"/>
                <w:szCs w:val="22"/>
              </w:rPr>
            </w:pPr>
          </w:p>
        </w:tc>
        <w:tc>
          <w:tcPr>
            <w:tcW w:w="9000" w:type="dxa"/>
            <w:vAlign w:val="center"/>
            <w:hideMark/>
          </w:tcPr>
          <w:p w:rsidR="003148DA" w:rsidRPr="00BE4AD7" w:rsidRDefault="00D466A8" w:rsidP="003148DA">
            <w:pPr>
              <w:widowControl/>
              <w:autoSpaceDE/>
              <w:autoSpaceDN/>
              <w:adjustRightInd/>
              <w:rPr>
                <w:rFonts w:cs="Arial"/>
                <w:sz w:val="22"/>
                <w:szCs w:val="22"/>
              </w:rPr>
            </w:pPr>
            <w:r w:rsidRPr="00BE4AD7">
              <w:rPr>
                <w:rFonts w:cs="Arial"/>
                <w:sz w:val="22"/>
                <w:szCs w:val="22"/>
              </w:rPr>
              <w:t xml:space="preserve">  </w:t>
            </w:r>
            <w:r w:rsidR="003148DA" w:rsidRPr="00BE4AD7">
              <w:rPr>
                <w:rFonts w:cs="Arial"/>
                <w:sz w:val="22"/>
                <w:szCs w:val="22"/>
              </w:rPr>
              <w:t>All office space and facilities are used free of charge to the grantee and implementation partners</w:t>
            </w:r>
          </w:p>
        </w:tc>
      </w:tr>
      <w:tr w:rsidR="003148DA" w:rsidRPr="00BE4AD7" w:rsidTr="00D466A8">
        <w:trPr>
          <w:trHeight w:val="314"/>
        </w:trPr>
        <w:tc>
          <w:tcPr>
            <w:tcW w:w="355" w:type="dxa"/>
            <w:tcBorders>
              <w:top w:val="single" w:sz="4" w:space="0" w:color="auto"/>
              <w:left w:val="single" w:sz="4" w:space="0" w:color="auto"/>
              <w:bottom w:val="single" w:sz="4" w:space="0" w:color="auto"/>
              <w:right w:val="single" w:sz="4" w:space="0" w:color="auto"/>
            </w:tcBorders>
          </w:tcPr>
          <w:p w:rsidR="003148DA" w:rsidRPr="00BE4AD7" w:rsidRDefault="003148DA" w:rsidP="003148DA">
            <w:pPr>
              <w:widowControl/>
              <w:autoSpaceDE/>
              <w:autoSpaceDN/>
              <w:adjustRightInd/>
              <w:rPr>
                <w:rFonts w:cs="Arial"/>
                <w:sz w:val="22"/>
                <w:szCs w:val="22"/>
              </w:rPr>
            </w:pPr>
          </w:p>
        </w:tc>
        <w:tc>
          <w:tcPr>
            <w:tcW w:w="9000" w:type="dxa"/>
            <w:tcBorders>
              <w:top w:val="nil"/>
              <w:left w:val="single" w:sz="4" w:space="0" w:color="auto"/>
              <w:bottom w:val="nil"/>
              <w:right w:val="nil"/>
            </w:tcBorders>
            <w:vAlign w:val="center"/>
            <w:hideMark/>
          </w:tcPr>
          <w:p w:rsidR="003148DA" w:rsidRPr="00BE4AD7" w:rsidRDefault="00D466A8" w:rsidP="003148DA">
            <w:pPr>
              <w:widowControl/>
              <w:autoSpaceDE/>
              <w:autoSpaceDN/>
              <w:adjustRightInd/>
              <w:rPr>
                <w:rFonts w:cs="Arial"/>
                <w:sz w:val="22"/>
                <w:szCs w:val="22"/>
              </w:rPr>
            </w:pPr>
            <w:r w:rsidRPr="00BE4AD7">
              <w:rPr>
                <w:rFonts w:cs="Arial"/>
                <w:sz w:val="22"/>
                <w:szCs w:val="22"/>
              </w:rPr>
              <w:t xml:space="preserve">  </w:t>
            </w:r>
            <w:r w:rsidR="003148DA" w:rsidRPr="00BE4AD7">
              <w:rPr>
                <w:rFonts w:cs="Arial"/>
                <w:sz w:val="22"/>
                <w:szCs w:val="22"/>
              </w:rPr>
              <w:t>Some office space and facilities are used free of charge and others require payment</w:t>
            </w:r>
          </w:p>
        </w:tc>
      </w:tr>
      <w:tr w:rsidR="003148DA" w:rsidRPr="00BE4AD7" w:rsidTr="00D466A8">
        <w:trPr>
          <w:trHeight w:val="287"/>
        </w:trPr>
        <w:tc>
          <w:tcPr>
            <w:tcW w:w="355" w:type="dxa"/>
            <w:tcBorders>
              <w:top w:val="single" w:sz="4" w:space="0" w:color="auto"/>
              <w:left w:val="single" w:sz="4" w:space="0" w:color="auto"/>
              <w:bottom w:val="single" w:sz="4" w:space="0" w:color="auto"/>
              <w:right w:val="single" w:sz="4" w:space="0" w:color="auto"/>
            </w:tcBorders>
          </w:tcPr>
          <w:p w:rsidR="003148DA" w:rsidRPr="00BE4AD7" w:rsidRDefault="003148DA" w:rsidP="003148DA">
            <w:pPr>
              <w:widowControl/>
              <w:autoSpaceDE/>
              <w:autoSpaceDN/>
              <w:adjustRightInd/>
              <w:rPr>
                <w:rFonts w:cs="Arial"/>
                <w:sz w:val="22"/>
                <w:szCs w:val="22"/>
              </w:rPr>
            </w:pPr>
          </w:p>
        </w:tc>
        <w:tc>
          <w:tcPr>
            <w:tcW w:w="9000" w:type="dxa"/>
            <w:tcBorders>
              <w:top w:val="nil"/>
              <w:left w:val="single" w:sz="4" w:space="0" w:color="auto"/>
              <w:bottom w:val="nil"/>
              <w:right w:val="nil"/>
            </w:tcBorders>
            <w:vAlign w:val="center"/>
            <w:hideMark/>
          </w:tcPr>
          <w:p w:rsidR="003148DA" w:rsidRPr="00BE4AD7" w:rsidRDefault="00D466A8" w:rsidP="003148DA">
            <w:pPr>
              <w:widowControl/>
              <w:autoSpaceDE/>
              <w:autoSpaceDN/>
              <w:adjustRightInd/>
              <w:rPr>
                <w:rFonts w:cs="Arial"/>
                <w:sz w:val="22"/>
                <w:szCs w:val="22"/>
              </w:rPr>
            </w:pPr>
            <w:r w:rsidRPr="00BE4AD7">
              <w:rPr>
                <w:rFonts w:cs="Arial"/>
                <w:sz w:val="22"/>
                <w:szCs w:val="22"/>
              </w:rPr>
              <w:t xml:space="preserve">   </w:t>
            </w:r>
            <w:r w:rsidR="003148DA" w:rsidRPr="00BE4AD7">
              <w:rPr>
                <w:rFonts w:cs="Arial"/>
                <w:sz w:val="22"/>
                <w:szCs w:val="22"/>
              </w:rPr>
              <w:t>All office space and facilities require payment</w:t>
            </w:r>
          </w:p>
        </w:tc>
      </w:tr>
    </w:tbl>
    <w:p w:rsidR="003148DA" w:rsidRPr="00BE4AD7" w:rsidRDefault="003148DA" w:rsidP="003148DA">
      <w:pPr>
        <w:widowControl/>
        <w:autoSpaceDE/>
        <w:autoSpaceDN/>
        <w:adjustRightInd/>
        <w:rPr>
          <w:rFonts w:eastAsia="Calibri" w:cs="Arial"/>
          <w:sz w:val="22"/>
          <w:szCs w:val="22"/>
        </w:rPr>
      </w:pPr>
    </w:p>
    <w:p w:rsidR="003148DA" w:rsidRPr="00BE4AD7" w:rsidRDefault="003148DA" w:rsidP="003148DA">
      <w:pPr>
        <w:widowControl/>
        <w:autoSpaceDE/>
        <w:autoSpaceDN/>
        <w:adjustRightInd/>
        <w:rPr>
          <w:rFonts w:eastAsia="Calibri" w:cs="Arial"/>
          <w:sz w:val="22"/>
          <w:szCs w:val="22"/>
        </w:rPr>
      </w:pPr>
      <w:r w:rsidRPr="00BE4AD7">
        <w:rPr>
          <w:rFonts w:eastAsia="Calibri" w:cs="Arial"/>
          <w:sz w:val="22"/>
          <w:szCs w:val="22"/>
        </w:rPr>
        <w:t>If some or all of the office space and facilities require payment, indicate the total amount paid by the grantee and any implementation partners during this reporting year:</w:t>
      </w:r>
      <w:r w:rsidR="00ED2569" w:rsidRPr="00BE4AD7">
        <w:rPr>
          <w:rFonts w:eastAsia="Calibri" w:cs="Arial"/>
          <w:sz w:val="22"/>
          <w:szCs w:val="22"/>
        </w:rPr>
        <w:t xml:space="preserve"> $ ________________</w:t>
      </w:r>
    </w:p>
    <w:p w:rsidR="003148DA" w:rsidRPr="00BE4AD7" w:rsidRDefault="003148DA" w:rsidP="003148DA">
      <w:pPr>
        <w:widowControl/>
        <w:autoSpaceDE/>
        <w:autoSpaceDN/>
        <w:adjustRightInd/>
        <w:rPr>
          <w:rFonts w:eastAsia="Calibri" w:cs="Arial"/>
          <w:sz w:val="22"/>
          <w:szCs w:val="22"/>
        </w:rPr>
      </w:pPr>
    </w:p>
    <w:p w:rsidR="003148DA" w:rsidRPr="00BE4AD7" w:rsidRDefault="00090E10" w:rsidP="003148DA">
      <w:pPr>
        <w:widowControl/>
        <w:autoSpaceDE/>
        <w:autoSpaceDN/>
        <w:adjustRightInd/>
        <w:rPr>
          <w:rFonts w:eastAsia="Calibri" w:cs="Arial"/>
          <w:sz w:val="22"/>
          <w:szCs w:val="22"/>
        </w:rPr>
      </w:pPr>
      <w:r w:rsidRPr="00BE4AD7">
        <w:rPr>
          <w:rFonts w:eastAsia="Calibri" w:cs="Arial"/>
          <w:sz w:val="22"/>
          <w:szCs w:val="22"/>
        </w:rPr>
        <w:t xml:space="preserve">3. </w:t>
      </w:r>
      <w:r w:rsidR="003148DA" w:rsidRPr="00BE4AD7">
        <w:rPr>
          <w:rFonts w:eastAsia="Calibri" w:cs="Arial"/>
          <w:sz w:val="22"/>
          <w:szCs w:val="22"/>
        </w:rPr>
        <w:t>Financial Diversification and Sustainability</w:t>
      </w:r>
    </w:p>
    <w:p w:rsidR="003148DA" w:rsidRPr="00BE4AD7" w:rsidRDefault="003148DA" w:rsidP="003148DA">
      <w:pPr>
        <w:widowControl/>
        <w:autoSpaceDE/>
        <w:autoSpaceDN/>
        <w:adjustRightInd/>
        <w:rPr>
          <w:rFonts w:eastAsia="Calibri" w:cs="Arial"/>
          <w:sz w:val="22"/>
          <w:szCs w:val="22"/>
        </w:rPr>
      </w:pPr>
      <w:r w:rsidRPr="00BE4AD7">
        <w:rPr>
          <w:rFonts w:eastAsia="Calibri" w:cs="Arial"/>
          <w:sz w:val="22"/>
          <w:szCs w:val="22"/>
        </w:rPr>
        <w:t>For each of the following resource categories, indicate the amount of funding outside of the grant received during this reporting year to assist with ongoing and future program activities:</w:t>
      </w:r>
    </w:p>
    <w:p w:rsidR="003148DA" w:rsidRPr="00BE4AD7" w:rsidRDefault="003148DA" w:rsidP="003148DA">
      <w:pPr>
        <w:widowControl/>
        <w:autoSpaceDE/>
        <w:autoSpaceDN/>
        <w:adjustRightInd/>
        <w:rPr>
          <w:rFonts w:eastAsia="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080"/>
        <w:gridCol w:w="2610"/>
      </w:tblGrid>
      <w:tr w:rsidR="003148DA" w:rsidRPr="00BE4AD7" w:rsidTr="00AA0EB6">
        <w:trPr>
          <w:trHeight w:val="300"/>
        </w:trPr>
        <w:tc>
          <w:tcPr>
            <w:tcW w:w="5490"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Fund raising or cash (donations, fee for service, etc.)</w:t>
            </w:r>
          </w:p>
        </w:tc>
        <w:tc>
          <w:tcPr>
            <w:tcW w:w="1080"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2610"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r w:rsidR="003148DA" w:rsidRPr="00BE4AD7" w:rsidTr="00AA0EB6">
        <w:trPr>
          <w:trHeight w:val="300"/>
        </w:trPr>
        <w:tc>
          <w:tcPr>
            <w:tcW w:w="5490"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Other grants</w:t>
            </w:r>
          </w:p>
        </w:tc>
        <w:tc>
          <w:tcPr>
            <w:tcW w:w="1080"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2610"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r w:rsidR="003148DA" w:rsidRPr="00BE4AD7" w:rsidTr="00AA0EB6">
        <w:trPr>
          <w:trHeight w:val="300"/>
        </w:trPr>
        <w:tc>
          <w:tcPr>
            <w:tcW w:w="5490"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Internal agency funding</w:t>
            </w:r>
          </w:p>
        </w:tc>
        <w:tc>
          <w:tcPr>
            <w:tcW w:w="1080"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2610"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r w:rsidR="003148DA" w:rsidRPr="00BE4AD7" w:rsidTr="00AA0EB6">
        <w:trPr>
          <w:trHeight w:val="300"/>
        </w:trPr>
        <w:tc>
          <w:tcPr>
            <w:tcW w:w="5490"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In-kind contributions (estimate value)</w:t>
            </w:r>
          </w:p>
        </w:tc>
        <w:tc>
          <w:tcPr>
            <w:tcW w:w="1080"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2610"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r w:rsidR="003148DA" w:rsidRPr="00BE4AD7" w:rsidTr="00AA0EB6">
        <w:trPr>
          <w:trHeight w:val="300"/>
        </w:trPr>
        <w:tc>
          <w:tcPr>
            <w:tcW w:w="5490"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Other specify:</w:t>
            </w:r>
          </w:p>
        </w:tc>
        <w:tc>
          <w:tcPr>
            <w:tcW w:w="1080"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2610"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bl>
    <w:p w:rsidR="002C4140" w:rsidRPr="00BE4AD7" w:rsidRDefault="002C4140" w:rsidP="003148DA">
      <w:pPr>
        <w:widowControl/>
        <w:autoSpaceDE/>
        <w:autoSpaceDN/>
        <w:adjustRightInd/>
        <w:rPr>
          <w:rFonts w:eastAsia="Calibri" w:cs="Arial"/>
          <w:sz w:val="22"/>
          <w:szCs w:val="22"/>
        </w:rPr>
      </w:pPr>
    </w:p>
    <w:p w:rsidR="003148DA" w:rsidRPr="00BE4AD7" w:rsidRDefault="00090E10" w:rsidP="003148DA">
      <w:pPr>
        <w:widowControl/>
        <w:autoSpaceDE/>
        <w:autoSpaceDN/>
        <w:adjustRightInd/>
        <w:rPr>
          <w:rFonts w:eastAsia="Calibri" w:cs="Arial"/>
          <w:sz w:val="22"/>
          <w:szCs w:val="22"/>
        </w:rPr>
      </w:pPr>
      <w:r w:rsidRPr="00BE4AD7">
        <w:rPr>
          <w:rFonts w:eastAsia="Calibri" w:cs="Arial"/>
          <w:sz w:val="22"/>
          <w:szCs w:val="22"/>
        </w:rPr>
        <w:t xml:space="preserve">4. </w:t>
      </w:r>
      <w:r w:rsidR="003148DA" w:rsidRPr="00BE4AD7">
        <w:rPr>
          <w:rFonts w:eastAsia="Calibri" w:cs="Arial"/>
          <w:sz w:val="22"/>
          <w:szCs w:val="22"/>
        </w:rPr>
        <w:t>Payments to Program Developer or Distributor</w:t>
      </w:r>
    </w:p>
    <w:p w:rsidR="003148DA" w:rsidRPr="00BE4AD7" w:rsidRDefault="003148DA" w:rsidP="003148DA">
      <w:pPr>
        <w:widowControl/>
        <w:autoSpaceDE/>
        <w:autoSpaceDN/>
        <w:adjustRightInd/>
        <w:rPr>
          <w:rFonts w:eastAsia="Calibri" w:cs="Arial"/>
          <w:sz w:val="22"/>
          <w:szCs w:val="22"/>
        </w:rPr>
      </w:pPr>
      <w:r w:rsidRPr="00BE4AD7">
        <w:rPr>
          <w:rFonts w:eastAsia="Calibri" w:cs="Arial"/>
          <w:sz w:val="22"/>
          <w:szCs w:val="22"/>
        </w:rPr>
        <w:t>Indicate the total amount of any payments made to a program developer or distributor during this reporting year by either the grantee or any implementation partners:</w:t>
      </w:r>
      <w:r w:rsidR="00D466A8" w:rsidRPr="00BE4AD7">
        <w:rPr>
          <w:rFonts w:eastAsia="Calibri" w:cs="Arial"/>
          <w:sz w:val="22"/>
          <w:szCs w:val="22"/>
        </w:rPr>
        <w:t xml:space="preserve"> </w:t>
      </w:r>
    </w:p>
    <w:p w:rsidR="003148DA" w:rsidRPr="00BE4AD7" w:rsidRDefault="003148DA" w:rsidP="003148DA">
      <w:pPr>
        <w:widowControl/>
        <w:autoSpaceDE/>
        <w:autoSpaceDN/>
        <w:adjustRightInd/>
        <w:rPr>
          <w:rFonts w:eastAsia="Calibri" w:cs="Arial"/>
          <w:sz w:val="22"/>
          <w:szCs w:val="22"/>
        </w:rPr>
      </w:pPr>
    </w:p>
    <w:p w:rsidR="003148DA" w:rsidRPr="00BE4AD7" w:rsidRDefault="003148DA" w:rsidP="003148DA">
      <w:pPr>
        <w:widowControl/>
        <w:autoSpaceDE/>
        <w:autoSpaceDN/>
        <w:adjustRightInd/>
        <w:rPr>
          <w:rFonts w:eastAsia="Calibri" w:cs="Arial"/>
          <w:sz w:val="22"/>
          <w:szCs w:val="22"/>
        </w:rPr>
      </w:pPr>
      <w:r w:rsidRPr="00BE4AD7">
        <w:rPr>
          <w:rFonts w:eastAsia="Calibri" w:cs="Arial"/>
          <w:noProof/>
          <w:sz w:val="22"/>
          <w:szCs w:val="22"/>
        </w:rPr>
        <mc:AlternateContent>
          <mc:Choice Requires="wps">
            <w:drawing>
              <wp:inline distT="0" distB="0" distL="0" distR="0" wp14:anchorId="58D9BAE7" wp14:editId="33E42029">
                <wp:extent cx="2966085" cy="233045"/>
                <wp:effectExtent l="9525" t="9525" r="5715" b="508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085" cy="233045"/>
                        </a:xfrm>
                        <a:prstGeom prst="rect">
                          <a:avLst/>
                        </a:prstGeom>
                        <a:solidFill>
                          <a:srgbClr val="FFFFFF"/>
                        </a:solidFill>
                        <a:ln w="9525">
                          <a:solidFill>
                            <a:srgbClr val="000000"/>
                          </a:solidFill>
                          <a:miter lim="800000"/>
                          <a:headEnd/>
                          <a:tailEnd/>
                        </a:ln>
                      </wps:spPr>
                      <wps:txbx>
                        <w:txbxContent>
                          <w:p w:rsidR="00AA0EB6" w:rsidRDefault="00AA0EB6" w:rsidP="003148DA">
                            <w:r>
                              <w:t>$</w:t>
                            </w:r>
                          </w:p>
                        </w:txbxContent>
                      </wps:txbx>
                      <wps:bodyPr rot="0" vert="horz" wrap="square" lIns="91440" tIns="45720" rIns="91440" bIns="45720" anchor="t" anchorCtr="0" upright="1">
                        <a:noAutofit/>
                      </wps:bodyPr>
                    </wps:wsp>
                  </a:graphicData>
                </a:graphic>
              </wp:inline>
            </w:drawing>
          </mc:Choice>
          <mc:Fallback>
            <w:pict>
              <v:rect id="Rectangle 3" o:spid="_x0000_s1026" style="width:233.55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">
                <v:textbox>
                  <w:txbxContent>
                    <w:p w:rsidR="00AA0EB6" w:rsidRDefault="00AA0EB6" w:rsidP="003148DA">
                      <w:r>
                        <w:t>$</w:t>
                      </w:r>
                    </w:p>
                  </w:txbxContent>
                </v:textbox>
                <w10:anchorlock/>
              </v:rect>
            </w:pict>
          </mc:Fallback>
        </mc:AlternateContent>
      </w:r>
    </w:p>
    <w:p w:rsidR="003148DA" w:rsidRPr="00BE4AD7" w:rsidRDefault="003148DA" w:rsidP="003148DA">
      <w:pPr>
        <w:widowControl/>
        <w:autoSpaceDE/>
        <w:autoSpaceDN/>
        <w:adjustRightInd/>
        <w:rPr>
          <w:rFonts w:eastAsia="Calibri" w:cs="Arial"/>
          <w:sz w:val="22"/>
          <w:szCs w:val="22"/>
        </w:rPr>
      </w:pPr>
    </w:p>
    <w:p w:rsidR="003148DA" w:rsidRPr="00BE4AD7" w:rsidRDefault="003148DA" w:rsidP="003148DA">
      <w:pPr>
        <w:widowControl/>
        <w:autoSpaceDE/>
        <w:autoSpaceDN/>
        <w:adjustRightInd/>
        <w:rPr>
          <w:rFonts w:eastAsia="Calibri" w:cs="Arial"/>
          <w:sz w:val="22"/>
          <w:szCs w:val="22"/>
        </w:rPr>
      </w:pPr>
    </w:p>
    <w:p w:rsidR="003148DA" w:rsidRPr="00BE4AD7" w:rsidRDefault="003148DA" w:rsidP="003148DA">
      <w:pPr>
        <w:widowControl/>
        <w:autoSpaceDE/>
        <w:autoSpaceDN/>
        <w:adjustRightInd/>
        <w:rPr>
          <w:rFonts w:eastAsia="Calibri" w:cs="Arial"/>
          <w:sz w:val="22"/>
          <w:szCs w:val="22"/>
        </w:rPr>
      </w:pPr>
      <w:r w:rsidRPr="00BE4AD7">
        <w:rPr>
          <w:rFonts w:eastAsia="Calibri" w:cs="Arial"/>
          <w:sz w:val="22"/>
          <w:szCs w:val="22"/>
        </w:rPr>
        <w:t>What types of materials, supports, and/or services were covered by these payments during this reporting year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360"/>
        <w:gridCol w:w="360"/>
      </w:tblGrid>
      <w:tr w:rsidR="003148DA" w:rsidRPr="00BE4AD7" w:rsidTr="00AA0EB6">
        <w:trPr>
          <w:trHeight w:val="300"/>
        </w:trPr>
        <w:tc>
          <w:tcPr>
            <w:tcW w:w="8118"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Curriculum or other program materials and supplies</w:t>
            </w:r>
          </w:p>
        </w:tc>
        <w:tc>
          <w:tcPr>
            <w:tcW w:w="360"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360" w:type="dxa"/>
            <w:tcBorders>
              <w:top w:val="single" w:sz="4" w:space="0" w:color="auto"/>
              <w:left w:val="single" w:sz="4" w:space="0" w:color="auto"/>
              <w:bottom w:val="single" w:sz="4" w:space="0" w:color="auto"/>
              <w:right w:val="single" w:sz="4" w:space="0" w:color="auto"/>
            </w:tcBorders>
          </w:tcPr>
          <w:p w:rsidR="003148DA" w:rsidRPr="00BE4AD7" w:rsidRDefault="003148DA" w:rsidP="003148DA">
            <w:pPr>
              <w:widowControl/>
              <w:autoSpaceDE/>
              <w:autoSpaceDN/>
              <w:adjustRightInd/>
              <w:rPr>
                <w:rFonts w:cs="Arial"/>
                <w:sz w:val="22"/>
                <w:szCs w:val="22"/>
              </w:rPr>
            </w:pPr>
          </w:p>
        </w:tc>
      </w:tr>
      <w:tr w:rsidR="003148DA" w:rsidRPr="00BE4AD7" w:rsidTr="00AA0EB6">
        <w:trPr>
          <w:trHeight w:val="300"/>
        </w:trPr>
        <w:tc>
          <w:tcPr>
            <w:tcW w:w="8118"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Licensing fees</w:t>
            </w:r>
          </w:p>
        </w:tc>
        <w:tc>
          <w:tcPr>
            <w:tcW w:w="360"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360" w:type="dxa"/>
            <w:tcBorders>
              <w:top w:val="single" w:sz="4" w:space="0" w:color="auto"/>
              <w:left w:val="single" w:sz="4" w:space="0" w:color="auto"/>
              <w:bottom w:val="single" w:sz="4" w:space="0" w:color="auto"/>
              <w:right w:val="single" w:sz="4" w:space="0" w:color="auto"/>
            </w:tcBorders>
          </w:tcPr>
          <w:p w:rsidR="003148DA" w:rsidRPr="00BE4AD7" w:rsidRDefault="003148DA" w:rsidP="003148DA">
            <w:pPr>
              <w:widowControl/>
              <w:autoSpaceDE/>
              <w:autoSpaceDN/>
              <w:adjustRightInd/>
              <w:rPr>
                <w:rFonts w:cs="Arial"/>
                <w:sz w:val="22"/>
                <w:szCs w:val="22"/>
              </w:rPr>
            </w:pPr>
          </w:p>
        </w:tc>
      </w:tr>
      <w:tr w:rsidR="003148DA" w:rsidRPr="00BE4AD7" w:rsidTr="00AA0EB6">
        <w:trPr>
          <w:trHeight w:val="300"/>
        </w:trPr>
        <w:tc>
          <w:tcPr>
            <w:tcW w:w="8118"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Fidelity monitoring or quality improvement services</w:t>
            </w:r>
          </w:p>
        </w:tc>
        <w:tc>
          <w:tcPr>
            <w:tcW w:w="360"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360" w:type="dxa"/>
            <w:tcBorders>
              <w:top w:val="single" w:sz="4" w:space="0" w:color="auto"/>
              <w:left w:val="single" w:sz="4" w:space="0" w:color="auto"/>
              <w:bottom w:val="single" w:sz="4" w:space="0" w:color="auto"/>
              <w:right w:val="single" w:sz="4" w:space="0" w:color="auto"/>
            </w:tcBorders>
          </w:tcPr>
          <w:p w:rsidR="003148DA" w:rsidRPr="00BE4AD7" w:rsidRDefault="003148DA" w:rsidP="003148DA">
            <w:pPr>
              <w:widowControl/>
              <w:autoSpaceDE/>
              <w:autoSpaceDN/>
              <w:adjustRightInd/>
              <w:rPr>
                <w:rFonts w:cs="Arial"/>
                <w:sz w:val="22"/>
                <w:szCs w:val="22"/>
              </w:rPr>
            </w:pPr>
          </w:p>
        </w:tc>
      </w:tr>
      <w:tr w:rsidR="003148DA" w:rsidRPr="00BE4AD7" w:rsidTr="00AA0EB6">
        <w:trPr>
          <w:trHeight w:val="300"/>
        </w:trPr>
        <w:tc>
          <w:tcPr>
            <w:tcW w:w="8118"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Evaluation</w:t>
            </w:r>
          </w:p>
        </w:tc>
        <w:tc>
          <w:tcPr>
            <w:tcW w:w="360"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360" w:type="dxa"/>
            <w:tcBorders>
              <w:top w:val="single" w:sz="4" w:space="0" w:color="auto"/>
              <w:left w:val="single" w:sz="4" w:space="0" w:color="auto"/>
              <w:bottom w:val="single" w:sz="4" w:space="0" w:color="auto"/>
              <w:right w:val="single" w:sz="4" w:space="0" w:color="auto"/>
            </w:tcBorders>
          </w:tcPr>
          <w:p w:rsidR="003148DA" w:rsidRPr="00BE4AD7" w:rsidRDefault="003148DA" w:rsidP="003148DA">
            <w:pPr>
              <w:widowControl/>
              <w:autoSpaceDE/>
              <w:autoSpaceDN/>
              <w:adjustRightInd/>
              <w:rPr>
                <w:rFonts w:cs="Arial"/>
                <w:sz w:val="22"/>
                <w:szCs w:val="22"/>
              </w:rPr>
            </w:pPr>
          </w:p>
        </w:tc>
      </w:tr>
      <w:tr w:rsidR="003148DA" w:rsidRPr="00BE4AD7" w:rsidTr="00AA0EB6">
        <w:trPr>
          <w:trHeight w:val="300"/>
        </w:trPr>
        <w:tc>
          <w:tcPr>
            <w:tcW w:w="8118"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 xml:space="preserve">Other specify: </w:t>
            </w:r>
          </w:p>
        </w:tc>
        <w:tc>
          <w:tcPr>
            <w:tcW w:w="360"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360" w:type="dxa"/>
            <w:tcBorders>
              <w:top w:val="single" w:sz="4" w:space="0" w:color="auto"/>
              <w:left w:val="single" w:sz="4" w:space="0" w:color="auto"/>
              <w:bottom w:val="single" w:sz="4" w:space="0" w:color="auto"/>
              <w:right w:val="single" w:sz="4" w:space="0" w:color="auto"/>
            </w:tcBorders>
          </w:tcPr>
          <w:p w:rsidR="003148DA" w:rsidRPr="00BE4AD7" w:rsidRDefault="003148DA" w:rsidP="003148DA">
            <w:pPr>
              <w:widowControl/>
              <w:autoSpaceDE/>
              <w:autoSpaceDN/>
              <w:adjustRightInd/>
              <w:rPr>
                <w:rFonts w:cs="Arial"/>
                <w:sz w:val="22"/>
                <w:szCs w:val="22"/>
              </w:rPr>
            </w:pPr>
          </w:p>
        </w:tc>
      </w:tr>
    </w:tbl>
    <w:p w:rsidR="003148DA" w:rsidRPr="00BE4AD7" w:rsidRDefault="003148DA" w:rsidP="003148DA">
      <w:pPr>
        <w:widowControl/>
        <w:autoSpaceDE/>
        <w:autoSpaceDN/>
        <w:adjustRightInd/>
        <w:rPr>
          <w:rFonts w:eastAsia="Calibri" w:cs="Arial"/>
          <w:sz w:val="22"/>
          <w:szCs w:val="22"/>
        </w:rPr>
      </w:pPr>
    </w:p>
    <w:p w:rsidR="003148DA" w:rsidRPr="00BE4AD7" w:rsidRDefault="00090E10" w:rsidP="003148DA">
      <w:pPr>
        <w:widowControl/>
        <w:autoSpaceDE/>
        <w:autoSpaceDN/>
        <w:adjustRightInd/>
        <w:rPr>
          <w:rFonts w:eastAsia="Calibri" w:cs="Arial"/>
          <w:sz w:val="22"/>
          <w:szCs w:val="22"/>
        </w:rPr>
      </w:pPr>
      <w:r w:rsidRPr="00BE4AD7">
        <w:rPr>
          <w:rFonts w:eastAsia="Calibri" w:cs="Arial"/>
          <w:sz w:val="22"/>
          <w:szCs w:val="22"/>
        </w:rPr>
        <w:t xml:space="preserve">5. </w:t>
      </w:r>
      <w:r w:rsidR="003148DA" w:rsidRPr="00BE4AD7">
        <w:rPr>
          <w:rFonts w:eastAsia="Calibri" w:cs="Arial"/>
          <w:sz w:val="22"/>
          <w:szCs w:val="22"/>
        </w:rPr>
        <w:t xml:space="preserve">Other Direct Costs </w:t>
      </w:r>
      <w:proofErr w:type="gramStart"/>
      <w:r w:rsidR="003148DA" w:rsidRPr="00BE4AD7">
        <w:rPr>
          <w:rFonts w:eastAsia="Calibri" w:cs="Arial"/>
          <w:sz w:val="22"/>
          <w:szCs w:val="22"/>
        </w:rPr>
        <w:t>To</w:t>
      </w:r>
      <w:proofErr w:type="gramEnd"/>
      <w:r w:rsidR="003148DA" w:rsidRPr="00BE4AD7">
        <w:rPr>
          <w:rFonts w:eastAsia="Calibri" w:cs="Arial"/>
          <w:sz w:val="22"/>
          <w:szCs w:val="22"/>
        </w:rPr>
        <w:t xml:space="preserve"> Support Program Implementation</w:t>
      </w:r>
    </w:p>
    <w:p w:rsidR="003148DA" w:rsidRPr="00BE4AD7" w:rsidRDefault="003148DA" w:rsidP="003148DA">
      <w:pPr>
        <w:widowControl/>
        <w:autoSpaceDE/>
        <w:autoSpaceDN/>
        <w:adjustRightInd/>
        <w:rPr>
          <w:rFonts w:eastAsia="Calibri" w:cs="Arial"/>
          <w:sz w:val="22"/>
          <w:szCs w:val="22"/>
        </w:rPr>
      </w:pPr>
      <w:r w:rsidRPr="00BE4AD7">
        <w:rPr>
          <w:rFonts w:eastAsia="Calibri" w:cs="Arial"/>
          <w:sz w:val="22"/>
          <w:szCs w:val="22"/>
        </w:rPr>
        <w:t>Apart from any payments made to a program developer or distributor, indicate the total amount paid during this reporting year by the grantee or any implementation partner for each of the following:</w:t>
      </w:r>
    </w:p>
    <w:p w:rsidR="003148DA" w:rsidRPr="00BE4AD7" w:rsidRDefault="003148DA" w:rsidP="003148DA">
      <w:pPr>
        <w:widowControl/>
        <w:autoSpaceDE/>
        <w:autoSpaceDN/>
        <w:adjustRightInd/>
        <w:rPr>
          <w:rFonts w:eastAsia="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1"/>
        <w:gridCol w:w="355"/>
        <w:gridCol w:w="1829"/>
      </w:tblGrid>
      <w:tr w:rsidR="003148DA" w:rsidRPr="00BE4AD7" w:rsidTr="00AA0EB6">
        <w:trPr>
          <w:trHeight w:val="300"/>
        </w:trPr>
        <w:tc>
          <w:tcPr>
            <w:tcW w:w="7171"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Other program materials and supplies from an outside provider</w:t>
            </w:r>
          </w:p>
        </w:tc>
        <w:tc>
          <w:tcPr>
            <w:tcW w:w="355"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1829"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r w:rsidR="003148DA" w:rsidRPr="00BE4AD7" w:rsidTr="00AA0EB6">
        <w:trPr>
          <w:trHeight w:val="300"/>
        </w:trPr>
        <w:tc>
          <w:tcPr>
            <w:tcW w:w="7171"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Monetary incentives, including gift cards, for program enrollment or participation</w:t>
            </w:r>
          </w:p>
        </w:tc>
        <w:tc>
          <w:tcPr>
            <w:tcW w:w="355"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1829"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r w:rsidR="003148DA" w:rsidRPr="00BE4AD7" w:rsidTr="00AA0EB6">
        <w:trPr>
          <w:trHeight w:val="300"/>
        </w:trPr>
        <w:tc>
          <w:tcPr>
            <w:tcW w:w="7171"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Non-monetary incentives for program enrollment or participation (t-shirts, etc.)</w:t>
            </w:r>
          </w:p>
        </w:tc>
        <w:tc>
          <w:tcPr>
            <w:tcW w:w="355"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1829"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r w:rsidR="003148DA" w:rsidRPr="00BE4AD7" w:rsidTr="00AA0EB6">
        <w:trPr>
          <w:trHeight w:val="300"/>
        </w:trPr>
        <w:tc>
          <w:tcPr>
            <w:tcW w:w="7171"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Program supports (meals, transportation, etc.)</w:t>
            </w:r>
          </w:p>
        </w:tc>
        <w:tc>
          <w:tcPr>
            <w:tcW w:w="355"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1829"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r w:rsidR="003148DA" w:rsidRPr="00BE4AD7" w:rsidTr="00AA0EB6">
        <w:trPr>
          <w:trHeight w:val="300"/>
        </w:trPr>
        <w:tc>
          <w:tcPr>
            <w:tcW w:w="7171"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Program recruitment materials</w:t>
            </w:r>
          </w:p>
        </w:tc>
        <w:tc>
          <w:tcPr>
            <w:tcW w:w="355"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1829"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r w:rsidR="003148DA" w:rsidRPr="00BE4AD7" w:rsidTr="00AA0EB6">
        <w:trPr>
          <w:trHeight w:val="300"/>
        </w:trPr>
        <w:tc>
          <w:tcPr>
            <w:tcW w:w="7171" w:type="dxa"/>
            <w:hideMark/>
          </w:tcPr>
          <w:p w:rsidR="003148DA" w:rsidRPr="00BE4AD7" w:rsidRDefault="003148DA" w:rsidP="003148DA">
            <w:pPr>
              <w:widowControl/>
              <w:autoSpaceDE/>
              <w:autoSpaceDN/>
              <w:adjustRightInd/>
              <w:rPr>
                <w:rFonts w:cs="Arial"/>
                <w:sz w:val="22"/>
                <w:szCs w:val="22"/>
              </w:rPr>
            </w:pPr>
            <w:r w:rsidRPr="00BE4AD7">
              <w:rPr>
                <w:rFonts w:cs="Arial"/>
                <w:sz w:val="22"/>
                <w:szCs w:val="22"/>
              </w:rPr>
              <w:t>Media campaigns</w:t>
            </w:r>
          </w:p>
        </w:tc>
        <w:tc>
          <w:tcPr>
            <w:tcW w:w="355" w:type="dxa"/>
            <w:tcBorders>
              <w:top w:val="nil"/>
              <w:left w:val="nil"/>
              <w:bottom w:val="nil"/>
              <w:right w:val="single" w:sz="4" w:space="0" w:color="auto"/>
            </w:tcBorders>
          </w:tcPr>
          <w:p w:rsidR="003148DA" w:rsidRPr="00BE4AD7" w:rsidRDefault="003148DA" w:rsidP="003148DA">
            <w:pPr>
              <w:widowControl/>
              <w:autoSpaceDE/>
              <w:autoSpaceDN/>
              <w:adjustRightInd/>
              <w:rPr>
                <w:rFonts w:cs="Arial"/>
                <w:sz w:val="22"/>
                <w:szCs w:val="22"/>
              </w:rPr>
            </w:pPr>
          </w:p>
        </w:tc>
        <w:tc>
          <w:tcPr>
            <w:tcW w:w="1829" w:type="dxa"/>
            <w:tcBorders>
              <w:top w:val="single" w:sz="4" w:space="0" w:color="auto"/>
              <w:left w:val="single" w:sz="4" w:space="0" w:color="auto"/>
              <w:bottom w:val="single" w:sz="4" w:space="0" w:color="auto"/>
              <w:right w:val="single" w:sz="4" w:space="0" w:color="auto"/>
            </w:tcBorders>
            <w:hideMark/>
          </w:tcPr>
          <w:p w:rsidR="003148DA" w:rsidRPr="00BE4AD7" w:rsidRDefault="003148DA" w:rsidP="003148DA">
            <w:pPr>
              <w:widowControl/>
              <w:autoSpaceDE/>
              <w:autoSpaceDN/>
              <w:adjustRightInd/>
              <w:rPr>
                <w:rFonts w:cs="Arial"/>
                <w:sz w:val="22"/>
                <w:szCs w:val="22"/>
              </w:rPr>
            </w:pPr>
            <w:r w:rsidRPr="00BE4AD7">
              <w:rPr>
                <w:rFonts w:cs="Arial"/>
                <w:sz w:val="22"/>
                <w:szCs w:val="22"/>
              </w:rPr>
              <w:t>$</w:t>
            </w:r>
          </w:p>
        </w:tc>
      </w:tr>
    </w:tbl>
    <w:p w:rsidR="003148DA" w:rsidRPr="00BE4AD7" w:rsidRDefault="003148DA" w:rsidP="003148DA">
      <w:pPr>
        <w:widowControl/>
        <w:autoSpaceDE/>
        <w:autoSpaceDN/>
        <w:adjustRightInd/>
        <w:rPr>
          <w:rFonts w:eastAsia="Calibri" w:cs="Arial"/>
          <w:sz w:val="22"/>
          <w:szCs w:val="22"/>
        </w:rPr>
      </w:pPr>
    </w:p>
    <w:p w:rsidR="00236C8C" w:rsidRPr="00BE4AD7" w:rsidRDefault="00236C8C" w:rsidP="00551932">
      <w:pPr>
        <w:tabs>
          <w:tab w:val="left" w:pos="9360"/>
        </w:tabs>
        <w:ind w:right="720"/>
        <w:rPr>
          <w:sz w:val="22"/>
          <w:szCs w:val="22"/>
        </w:rPr>
      </w:pPr>
    </w:p>
    <w:p w:rsidR="00393660" w:rsidRPr="00BE4AD7" w:rsidRDefault="003B5F14" w:rsidP="0084067D">
      <w:pPr>
        <w:pStyle w:val="NormalSS"/>
        <w:ind w:firstLine="0"/>
        <w:rPr>
          <w:sz w:val="22"/>
          <w:szCs w:val="22"/>
        </w:rPr>
      </w:pPr>
      <w:r w:rsidRPr="00BE4AD7">
        <w:rPr>
          <w:sz w:val="22"/>
          <w:szCs w:val="22"/>
        </w:rPr>
        <w:lastRenderedPageBreak/>
        <w:t xml:space="preserve">The intent of collecting the cost performance </w:t>
      </w:r>
      <w:r w:rsidR="00236C8C" w:rsidRPr="00BE4AD7">
        <w:rPr>
          <w:sz w:val="22"/>
          <w:szCs w:val="22"/>
        </w:rPr>
        <w:t xml:space="preserve">measures was to </w:t>
      </w:r>
      <w:r w:rsidR="003148DA" w:rsidRPr="00BE4AD7">
        <w:rPr>
          <w:sz w:val="22"/>
          <w:szCs w:val="22"/>
        </w:rPr>
        <w:t>obtain</w:t>
      </w:r>
      <w:r w:rsidR="00236C8C" w:rsidRPr="00BE4AD7">
        <w:rPr>
          <w:sz w:val="22"/>
          <w:szCs w:val="22"/>
        </w:rPr>
        <w:t xml:space="preserve"> </w:t>
      </w:r>
      <w:r w:rsidRPr="00BE4AD7">
        <w:rPr>
          <w:sz w:val="22"/>
          <w:szCs w:val="22"/>
        </w:rPr>
        <w:t xml:space="preserve">ongoing </w:t>
      </w:r>
      <w:r w:rsidR="00397393" w:rsidRPr="00BE4AD7">
        <w:rPr>
          <w:sz w:val="22"/>
          <w:szCs w:val="22"/>
        </w:rPr>
        <w:t xml:space="preserve">data </w:t>
      </w:r>
      <w:r w:rsidR="003148DA" w:rsidRPr="00BE4AD7">
        <w:rPr>
          <w:sz w:val="22"/>
          <w:szCs w:val="22"/>
        </w:rPr>
        <w:t>on the cost</w:t>
      </w:r>
      <w:r w:rsidR="00B35A9F" w:rsidRPr="00BE4AD7">
        <w:rPr>
          <w:sz w:val="22"/>
          <w:szCs w:val="22"/>
        </w:rPr>
        <w:t>s incurred by grantees and their partners when</w:t>
      </w:r>
      <w:r w:rsidR="003148DA" w:rsidRPr="00BE4AD7">
        <w:rPr>
          <w:sz w:val="22"/>
          <w:szCs w:val="22"/>
        </w:rPr>
        <w:t xml:space="preserve"> implementing</w:t>
      </w:r>
      <w:r w:rsidR="00B35A9F" w:rsidRPr="00BE4AD7">
        <w:rPr>
          <w:sz w:val="22"/>
          <w:szCs w:val="22"/>
        </w:rPr>
        <w:t xml:space="preserve"> TPP program models</w:t>
      </w:r>
      <w:r w:rsidR="00863F2B" w:rsidRPr="00BE4AD7">
        <w:rPr>
          <w:sz w:val="22"/>
          <w:szCs w:val="22"/>
        </w:rPr>
        <w:t xml:space="preserve">.  </w:t>
      </w:r>
      <w:r w:rsidR="00DF61A2" w:rsidRPr="00BE4AD7">
        <w:rPr>
          <w:sz w:val="22"/>
          <w:szCs w:val="22"/>
        </w:rPr>
        <w:t xml:space="preserve">To date, there </w:t>
      </w:r>
      <w:r w:rsidR="00863F2B" w:rsidRPr="00BE4AD7">
        <w:rPr>
          <w:sz w:val="22"/>
          <w:szCs w:val="22"/>
        </w:rPr>
        <w:t xml:space="preserve">has been </w:t>
      </w:r>
      <w:r w:rsidR="00DF4B16" w:rsidRPr="00BE4AD7">
        <w:rPr>
          <w:sz w:val="22"/>
          <w:szCs w:val="22"/>
        </w:rPr>
        <w:t xml:space="preserve">scant </w:t>
      </w:r>
      <w:r w:rsidRPr="00BE4AD7">
        <w:rPr>
          <w:sz w:val="22"/>
          <w:szCs w:val="22"/>
        </w:rPr>
        <w:t xml:space="preserve">documentation </w:t>
      </w:r>
      <w:r w:rsidR="00DF4B16" w:rsidRPr="00BE4AD7">
        <w:rPr>
          <w:sz w:val="22"/>
          <w:szCs w:val="22"/>
        </w:rPr>
        <w:t>of</w:t>
      </w:r>
      <w:r w:rsidRPr="00BE4AD7">
        <w:rPr>
          <w:sz w:val="22"/>
          <w:szCs w:val="22"/>
        </w:rPr>
        <w:t xml:space="preserve"> </w:t>
      </w:r>
      <w:r w:rsidR="00DF61A2" w:rsidRPr="00BE4AD7">
        <w:rPr>
          <w:sz w:val="22"/>
          <w:szCs w:val="22"/>
        </w:rPr>
        <w:t>the cost of implementing</w:t>
      </w:r>
      <w:r w:rsidR="003148DA" w:rsidRPr="00BE4AD7">
        <w:rPr>
          <w:sz w:val="22"/>
          <w:szCs w:val="22"/>
        </w:rPr>
        <w:t xml:space="preserve"> various</w:t>
      </w:r>
      <w:r w:rsidR="00DF61A2" w:rsidRPr="00BE4AD7">
        <w:rPr>
          <w:sz w:val="22"/>
          <w:szCs w:val="22"/>
        </w:rPr>
        <w:t xml:space="preserve"> Teen Pregnancy Prevention programs</w:t>
      </w:r>
      <w:r w:rsidR="003148DA" w:rsidRPr="00BE4AD7">
        <w:rPr>
          <w:sz w:val="22"/>
          <w:szCs w:val="22"/>
        </w:rPr>
        <w:t xml:space="preserve">; </w:t>
      </w:r>
      <w:r w:rsidRPr="00BE4AD7">
        <w:rPr>
          <w:sz w:val="22"/>
          <w:szCs w:val="22"/>
        </w:rPr>
        <w:t>t</w:t>
      </w:r>
      <w:r w:rsidR="003148DA" w:rsidRPr="00BE4AD7">
        <w:rPr>
          <w:sz w:val="22"/>
          <w:szCs w:val="22"/>
        </w:rPr>
        <w:t xml:space="preserve">he current research literature also says </w:t>
      </w:r>
      <w:r w:rsidR="00DF4B16" w:rsidRPr="00BE4AD7">
        <w:rPr>
          <w:sz w:val="22"/>
          <w:szCs w:val="22"/>
        </w:rPr>
        <w:t xml:space="preserve">very </w:t>
      </w:r>
      <w:r w:rsidR="003148DA" w:rsidRPr="00BE4AD7">
        <w:rPr>
          <w:sz w:val="22"/>
          <w:szCs w:val="22"/>
        </w:rPr>
        <w:t>little about the relative cost of various programmatic approaches, the drivers of program costs, or how program costs compare to the effectiveness of the programs</w:t>
      </w:r>
      <w:r w:rsidR="00863F2B" w:rsidRPr="00BE4AD7">
        <w:rPr>
          <w:sz w:val="22"/>
          <w:szCs w:val="22"/>
        </w:rPr>
        <w:t xml:space="preserve">. </w:t>
      </w:r>
      <w:r w:rsidR="00DF61A2" w:rsidRPr="00BE4AD7">
        <w:rPr>
          <w:sz w:val="22"/>
          <w:szCs w:val="22"/>
        </w:rPr>
        <w:t xml:space="preserve">OAH deemed that </w:t>
      </w:r>
      <w:r w:rsidR="003148DA" w:rsidRPr="00BE4AD7">
        <w:rPr>
          <w:sz w:val="22"/>
          <w:szCs w:val="22"/>
        </w:rPr>
        <w:t>collecting cost</w:t>
      </w:r>
      <w:r w:rsidR="00DF61A2" w:rsidRPr="00BE4AD7">
        <w:rPr>
          <w:sz w:val="22"/>
          <w:szCs w:val="22"/>
        </w:rPr>
        <w:t xml:space="preserve"> information would be </w:t>
      </w:r>
      <w:r w:rsidR="003148DA" w:rsidRPr="00BE4AD7">
        <w:rPr>
          <w:sz w:val="22"/>
          <w:szCs w:val="22"/>
        </w:rPr>
        <w:t>important</w:t>
      </w:r>
      <w:r w:rsidR="00DF61A2" w:rsidRPr="00BE4AD7">
        <w:rPr>
          <w:sz w:val="22"/>
          <w:szCs w:val="22"/>
        </w:rPr>
        <w:t xml:space="preserve"> for</w:t>
      </w:r>
      <w:r w:rsidR="00863F2B" w:rsidRPr="00BE4AD7">
        <w:rPr>
          <w:sz w:val="22"/>
          <w:szCs w:val="22"/>
        </w:rPr>
        <w:t xml:space="preserve"> its</w:t>
      </w:r>
      <w:r w:rsidR="00DF4B16" w:rsidRPr="00BE4AD7">
        <w:rPr>
          <w:sz w:val="22"/>
          <w:szCs w:val="22"/>
        </w:rPr>
        <w:t xml:space="preserve"> own planning purposes</w:t>
      </w:r>
      <w:r w:rsidR="00863F2B" w:rsidRPr="00BE4AD7">
        <w:rPr>
          <w:sz w:val="22"/>
          <w:szCs w:val="22"/>
        </w:rPr>
        <w:t xml:space="preserve">. </w:t>
      </w:r>
    </w:p>
    <w:p w:rsidR="00236C8C" w:rsidRPr="00BE4AD7" w:rsidRDefault="00DF61A2" w:rsidP="00551932">
      <w:pPr>
        <w:tabs>
          <w:tab w:val="left" w:pos="9360"/>
        </w:tabs>
        <w:ind w:right="720"/>
        <w:rPr>
          <w:sz w:val="22"/>
          <w:szCs w:val="22"/>
        </w:rPr>
      </w:pPr>
      <w:r w:rsidRPr="00BE4AD7">
        <w:rPr>
          <w:sz w:val="22"/>
          <w:szCs w:val="22"/>
        </w:rPr>
        <w:t>During the 2010-2015 cohort</w:t>
      </w:r>
      <w:r w:rsidR="00694A05" w:rsidRPr="00BE4AD7">
        <w:rPr>
          <w:sz w:val="22"/>
          <w:szCs w:val="22"/>
        </w:rPr>
        <w:t xml:space="preserve"> of the TPP grant program</w:t>
      </w:r>
      <w:r w:rsidRPr="00BE4AD7">
        <w:rPr>
          <w:sz w:val="22"/>
          <w:szCs w:val="22"/>
        </w:rPr>
        <w:t xml:space="preserve">, </w:t>
      </w:r>
      <w:r w:rsidR="0039365F" w:rsidRPr="00BE4AD7">
        <w:rPr>
          <w:sz w:val="22"/>
          <w:szCs w:val="22"/>
        </w:rPr>
        <w:t>OAH</w:t>
      </w:r>
      <w:r w:rsidR="001B6E2A" w:rsidRPr="00BE4AD7">
        <w:rPr>
          <w:sz w:val="22"/>
          <w:szCs w:val="22"/>
        </w:rPr>
        <w:t xml:space="preserve"> </w:t>
      </w:r>
      <w:r w:rsidRPr="00BE4AD7">
        <w:rPr>
          <w:sz w:val="22"/>
          <w:szCs w:val="22"/>
        </w:rPr>
        <w:t>implement</w:t>
      </w:r>
      <w:r w:rsidR="0039365F" w:rsidRPr="00BE4AD7">
        <w:rPr>
          <w:sz w:val="22"/>
          <w:szCs w:val="22"/>
        </w:rPr>
        <w:t>ed</w:t>
      </w:r>
      <w:r w:rsidRPr="00BE4AD7">
        <w:rPr>
          <w:sz w:val="22"/>
          <w:szCs w:val="22"/>
        </w:rPr>
        <w:t xml:space="preserve"> a cost study </w:t>
      </w:r>
      <w:r w:rsidR="00090E10" w:rsidRPr="00BE4AD7">
        <w:rPr>
          <w:sz w:val="22"/>
          <w:szCs w:val="22"/>
        </w:rPr>
        <w:t xml:space="preserve"> (OMB # 0990-</w:t>
      </w:r>
      <w:r w:rsidR="00A123FC" w:rsidRPr="00BE4AD7">
        <w:t xml:space="preserve"> </w:t>
      </w:r>
      <w:r w:rsidR="00A123FC" w:rsidRPr="00BE4AD7">
        <w:rPr>
          <w:sz w:val="22"/>
          <w:szCs w:val="22"/>
        </w:rPr>
        <w:t>0425</w:t>
      </w:r>
      <w:r w:rsidR="00090E10" w:rsidRPr="00BE4AD7">
        <w:rPr>
          <w:sz w:val="22"/>
          <w:szCs w:val="22"/>
        </w:rPr>
        <w:t xml:space="preserve">) </w:t>
      </w:r>
      <w:r w:rsidRPr="00BE4AD7">
        <w:rPr>
          <w:sz w:val="22"/>
          <w:szCs w:val="22"/>
        </w:rPr>
        <w:t xml:space="preserve">with </w:t>
      </w:r>
      <w:r w:rsidR="0039365F" w:rsidRPr="00BE4AD7">
        <w:rPr>
          <w:sz w:val="22"/>
          <w:szCs w:val="22"/>
        </w:rPr>
        <w:t>28</w:t>
      </w:r>
      <w:r w:rsidRPr="00BE4AD7">
        <w:rPr>
          <w:sz w:val="22"/>
          <w:szCs w:val="22"/>
        </w:rPr>
        <w:t xml:space="preserve"> Tier 1 </w:t>
      </w:r>
      <w:r w:rsidR="0039365F" w:rsidRPr="00BE4AD7">
        <w:rPr>
          <w:sz w:val="22"/>
          <w:szCs w:val="22"/>
        </w:rPr>
        <w:t xml:space="preserve">TPP </w:t>
      </w:r>
      <w:r w:rsidRPr="00BE4AD7">
        <w:rPr>
          <w:sz w:val="22"/>
          <w:szCs w:val="22"/>
        </w:rPr>
        <w:t xml:space="preserve">grantees using the </w:t>
      </w:r>
      <w:r w:rsidR="00694A05" w:rsidRPr="00BE4AD7">
        <w:rPr>
          <w:sz w:val="22"/>
          <w:szCs w:val="22"/>
        </w:rPr>
        <w:t>cost measures</w:t>
      </w:r>
      <w:r w:rsidRPr="00BE4AD7">
        <w:rPr>
          <w:sz w:val="22"/>
          <w:szCs w:val="22"/>
        </w:rPr>
        <w:t xml:space="preserve"> questions to assess</w:t>
      </w:r>
      <w:r w:rsidR="00694A05" w:rsidRPr="00BE4AD7">
        <w:rPr>
          <w:sz w:val="22"/>
          <w:szCs w:val="22"/>
        </w:rPr>
        <w:t xml:space="preserve"> the</w:t>
      </w:r>
      <w:r w:rsidRPr="00BE4AD7">
        <w:rPr>
          <w:sz w:val="22"/>
          <w:szCs w:val="22"/>
        </w:rPr>
        <w:t xml:space="preserve"> program</w:t>
      </w:r>
      <w:r w:rsidR="00694A05" w:rsidRPr="00BE4AD7">
        <w:rPr>
          <w:sz w:val="22"/>
          <w:szCs w:val="22"/>
        </w:rPr>
        <w:t xml:space="preserve"> implementation costs; this study</w:t>
      </w:r>
      <w:r w:rsidRPr="00BE4AD7">
        <w:rPr>
          <w:sz w:val="22"/>
          <w:szCs w:val="22"/>
        </w:rPr>
        <w:t xml:space="preserve"> served as a </w:t>
      </w:r>
      <w:r w:rsidR="001B6E2A" w:rsidRPr="00BE4AD7">
        <w:rPr>
          <w:sz w:val="22"/>
          <w:szCs w:val="22"/>
        </w:rPr>
        <w:t xml:space="preserve">pilot test </w:t>
      </w:r>
      <w:r w:rsidRPr="00BE4AD7">
        <w:rPr>
          <w:sz w:val="22"/>
          <w:szCs w:val="22"/>
        </w:rPr>
        <w:t xml:space="preserve">of </w:t>
      </w:r>
      <w:r w:rsidR="001B6E2A" w:rsidRPr="00BE4AD7">
        <w:rPr>
          <w:sz w:val="22"/>
          <w:szCs w:val="22"/>
        </w:rPr>
        <w:t>these measures prior to our information collections request.</w:t>
      </w:r>
      <w:r w:rsidR="0004762C" w:rsidRPr="00BE4AD7">
        <w:rPr>
          <w:sz w:val="22"/>
          <w:szCs w:val="22"/>
        </w:rPr>
        <w:t xml:space="preserve"> The majority (26 out of 28) of the grantees participating in the cost study implemented and collected cost data on a single TPP program model</w:t>
      </w:r>
      <w:r w:rsidR="00DF4B16" w:rsidRPr="00BE4AD7">
        <w:rPr>
          <w:sz w:val="22"/>
          <w:szCs w:val="22"/>
        </w:rPr>
        <w:t xml:space="preserve"> implemented in a single setting</w:t>
      </w:r>
      <w:r w:rsidR="0004762C" w:rsidRPr="00BE4AD7">
        <w:rPr>
          <w:sz w:val="22"/>
          <w:szCs w:val="22"/>
        </w:rPr>
        <w:t>.</w:t>
      </w:r>
    </w:p>
    <w:p w:rsidR="00C15CFA" w:rsidRPr="00BE4AD7" w:rsidRDefault="00C15CFA" w:rsidP="00551932">
      <w:pPr>
        <w:tabs>
          <w:tab w:val="left" w:pos="9360"/>
        </w:tabs>
        <w:ind w:right="720"/>
        <w:rPr>
          <w:sz w:val="22"/>
          <w:szCs w:val="22"/>
        </w:rPr>
      </w:pPr>
    </w:p>
    <w:p w:rsidR="006270A6" w:rsidRPr="00BE4AD7" w:rsidRDefault="00C15CFA" w:rsidP="00551932">
      <w:pPr>
        <w:tabs>
          <w:tab w:val="left" w:pos="9360"/>
        </w:tabs>
        <w:ind w:right="720"/>
        <w:rPr>
          <w:sz w:val="22"/>
          <w:szCs w:val="22"/>
        </w:rPr>
      </w:pPr>
      <w:r w:rsidRPr="00BE4AD7">
        <w:rPr>
          <w:sz w:val="22"/>
          <w:szCs w:val="22"/>
        </w:rPr>
        <w:t>At this time</w:t>
      </w:r>
      <w:r w:rsidR="00694A05" w:rsidRPr="00BE4AD7">
        <w:rPr>
          <w:sz w:val="22"/>
          <w:szCs w:val="22"/>
        </w:rPr>
        <w:t>,</w:t>
      </w:r>
      <w:r w:rsidRPr="00BE4AD7">
        <w:rPr>
          <w:sz w:val="22"/>
          <w:szCs w:val="22"/>
        </w:rPr>
        <w:t xml:space="preserve"> we have collected </w:t>
      </w:r>
      <w:r w:rsidR="000246E0" w:rsidRPr="00BE4AD7">
        <w:rPr>
          <w:sz w:val="22"/>
          <w:szCs w:val="22"/>
        </w:rPr>
        <w:t xml:space="preserve">and analyzed </w:t>
      </w:r>
      <w:r w:rsidRPr="00BE4AD7">
        <w:rPr>
          <w:sz w:val="22"/>
          <w:szCs w:val="22"/>
        </w:rPr>
        <w:t xml:space="preserve">the first round of </w:t>
      </w:r>
      <w:r w:rsidR="00694A05" w:rsidRPr="00BE4AD7">
        <w:rPr>
          <w:sz w:val="22"/>
          <w:szCs w:val="22"/>
        </w:rPr>
        <w:t xml:space="preserve">performance measures </w:t>
      </w:r>
      <w:r w:rsidRPr="00BE4AD7">
        <w:rPr>
          <w:sz w:val="22"/>
          <w:szCs w:val="22"/>
        </w:rPr>
        <w:t xml:space="preserve">data </w:t>
      </w:r>
      <w:r w:rsidR="00694A05" w:rsidRPr="00BE4AD7">
        <w:rPr>
          <w:sz w:val="22"/>
          <w:szCs w:val="22"/>
        </w:rPr>
        <w:t xml:space="preserve">from the 2015-2020 </w:t>
      </w:r>
      <w:proofErr w:type="gramStart"/>
      <w:r w:rsidR="00694A05" w:rsidRPr="00BE4AD7">
        <w:rPr>
          <w:sz w:val="22"/>
          <w:szCs w:val="22"/>
        </w:rPr>
        <w:t>cohort</w:t>
      </w:r>
      <w:proofErr w:type="gramEnd"/>
      <w:r w:rsidR="00DF4B16" w:rsidRPr="00BE4AD7">
        <w:rPr>
          <w:sz w:val="22"/>
          <w:szCs w:val="22"/>
        </w:rPr>
        <w:t xml:space="preserve"> of TPP grantees</w:t>
      </w:r>
      <w:r w:rsidR="00694A05" w:rsidRPr="00BE4AD7">
        <w:rPr>
          <w:sz w:val="22"/>
          <w:szCs w:val="22"/>
        </w:rPr>
        <w:t xml:space="preserve">, </w:t>
      </w:r>
      <w:r w:rsidR="00782D6E" w:rsidRPr="00BE4AD7">
        <w:rPr>
          <w:sz w:val="22"/>
          <w:szCs w:val="22"/>
        </w:rPr>
        <w:t>and we note several</w:t>
      </w:r>
      <w:r w:rsidRPr="00BE4AD7">
        <w:rPr>
          <w:sz w:val="22"/>
          <w:szCs w:val="22"/>
        </w:rPr>
        <w:t xml:space="preserve"> concerns</w:t>
      </w:r>
      <w:r w:rsidR="0023509C" w:rsidRPr="00BE4AD7">
        <w:rPr>
          <w:sz w:val="22"/>
          <w:szCs w:val="22"/>
        </w:rPr>
        <w:t xml:space="preserve"> with the cost questions</w:t>
      </w:r>
      <w:r w:rsidR="006B0826" w:rsidRPr="00BE4AD7">
        <w:rPr>
          <w:sz w:val="22"/>
          <w:szCs w:val="22"/>
        </w:rPr>
        <w:t xml:space="preserve">. </w:t>
      </w:r>
      <w:r w:rsidR="00782D6E" w:rsidRPr="00BE4AD7">
        <w:rPr>
          <w:sz w:val="22"/>
          <w:szCs w:val="22"/>
        </w:rPr>
        <w:t xml:space="preserve"> </w:t>
      </w:r>
      <w:r w:rsidR="006B0826" w:rsidRPr="00BE4AD7">
        <w:rPr>
          <w:sz w:val="22"/>
          <w:szCs w:val="22"/>
        </w:rPr>
        <w:t>T</w:t>
      </w:r>
      <w:r w:rsidRPr="00BE4AD7">
        <w:rPr>
          <w:sz w:val="22"/>
          <w:szCs w:val="22"/>
        </w:rPr>
        <w:t xml:space="preserve">he </w:t>
      </w:r>
      <w:r w:rsidR="00DF61A2" w:rsidRPr="00BE4AD7">
        <w:rPr>
          <w:sz w:val="22"/>
          <w:szCs w:val="22"/>
        </w:rPr>
        <w:t>personnel cost items</w:t>
      </w:r>
      <w:r w:rsidR="0084067D" w:rsidRPr="00BE4AD7">
        <w:rPr>
          <w:sz w:val="22"/>
          <w:szCs w:val="22"/>
        </w:rPr>
        <w:t xml:space="preserve">, require grantees to report </w:t>
      </w:r>
      <w:r w:rsidR="00782D6E" w:rsidRPr="00BE4AD7">
        <w:rPr>
          <w:sz w:val="22"/>
          <w:szCs w:val="22"/>
        </w:rPr>
        <w:t xml:space="preserve">personnel </w:t>
      </w:r>
      <w:r w:rsidR="0084067D" w:rsidRPr="00BE4AD7">
        <w:rPr>
          <w:sz w:val="22"/>
          <w:szCs w:val="22"/>
        </w:rPr>
        <w:t>costs</w:t>
      </w:r>
      <w:r w:rsidR="00782D6E" w:rsidRPr="00BE4AD7">
        <w:rPr>
          <w:sz w:val="22"/>
          <w:szCs w:val="22"/>
        </w:rPr>
        <w:t xml:space="preserve"> for their agency as well as each </w:t>
      </w:r>
      <w:r w:rsidR="0084067D" w:rsidRPr="00BE4AD7">
        <w:rPr>
          <w:sz w:val="22"/>
          <w:szCs w:val="22"/>
        </w:rPr>
        <w:t>partner organization</w:t>
      </w:r>
      <w:r w:rsidR="00D830DA" w:rsidRPr="00BE4AD7">
        <w:rPr>
          <w:sz w:val="22"/>
          <w:szCs w:val="22"/>
        </w:rPr>
        <w:t xml:space="preserve">.  </w:t>
      </w:r>
      <w:r w:rsidR="00DF61A2" w:rsidRPr="00BE4AD7">
        <w:rPr>
          <w:sz w:val="22"/>
          <w:szCs w:val="22"/>
        </w:rPr>
        <w:t>The TPP grants are structured very differently in th</w:t>
      </w:r>
      <w:r w:rsidR="0056670D" w:rsidRPr="00BE4AD7">
        <w:rPr>
          <w:sz w:val="22"/>
          <w:szCs w:val="22"/>
        </w:rPr>
        <w:t xml:space="preserve">e cohort funded for the period </w:t>
      </w:r>
      <w:r w:rsidR="00DF61A2" w:rsidRPr="00BE4AD7">
        <w:rPr>
          <w:sz w:val="22"/>
          <w:szCs w:val="22"/>
        </w:rPr>
        <w:t>2015-20</w:t>
      </w:r>
      <w:r w:rsidR="00694A05" w:rsidRPr="00BE4AD7">
        <w:rPr>
          <w:sz w:val="22"/>
          <w:szCs w:val="22"/>
        </w:rPr>
        <w:t>20</w:t>
      </w:r>
      <w:r w:rsidR="0056670D" w:rsidRPr="00BE4AD7">
        <w:rPr>
          <w:sz w:val="22"/>
          <w:szCs w:val="22"/>
        </w:rPr>
        <w:t xml:space="preserve"> (see Table 1 on the next page)</w:t>
      </w:r>
      <w:r w:rsidR="00DF4B16" w:rsidRPr="00BE4AD7">
        <w:rPr>
          <w:sz w:val="22"/>
          <w:szCs w:val="22"/>
        </w:rPr>
        <w:t>.</w:t>
      </w:r>
      <w:r w:rsidR="00DF61A2" w:rsidRPr="00BE4AD7">
        <w:rPr>
          <w:sz w:val="22"/>
          <w:szCs w:val="22"/>
        </w:rPr>
        <w:t xml:space="preserve"> </w:t>
      </w:r>
      <w:r w:rsidR="00DF4B16" w:rsidRPr="00BE4AD7">
        <w:rPr>
          <w:sz w:val="22"/>
          <w:szCs w:val="22"/>
        </w:rPr>
        <w:t>T</w:t>
      </w:r>
      <w:r w:rsidR="00DF61A2" w:rsidRPr="00BE4AD7">
        <w:rPr>
          <w:sz w:val="22"/>
          <w:szCs w:val="22"/>
        </w:rPr>
        <w:t>he</w:t>
      </w:r>
      <w:r w:rsidR="0056670D" w:rsidRPr="00BE4AD7">
        <w:rPr>
          <w:sz w:val="22"/>
          <w:szCs w:val="22"/>
        </w:rPr>
        <w:t xml:space="preserve"> </w:t>
      </w:r>
      <w:r w:rsidR="000C57CA" w:rsidRPr="00BE4AD7">
        <w:rPr>
          <w:sz w:val="22"/>
          <w:szCs w:val="22"/>
        </w:rPr>
        <w:t>50</w:t>
      </w:r>
      <w:r w:rsidR="0056670D" w:rsidRPr="00BE4AD7">
        <w:rPr>
          <w:sz w:val="22"/>
          <w:szCs w:val="22"/>
        </w:rPr>
        <w:t xml:space="preserve"> TPP Tier 1B grantees </w:t>
      </w:r>
      <w:r w:rsidR="00DF61A2" w:rsidRPr="00BE4AD7">
        <w:rPr>
          <w:sz w:val="22"/>
          <w:szCs w:val="22"/>
        </w:rPr>
        <w:t>are</w:t>
      </w:r>
      <w:r w:rsidR="00DF4B16" w:rsidRPr="00BE4AD7">
        <w:rPr>
          <w:sz w:val="22"/>
          <w:szCs w:val="22"/>
        </w:rPr>
        <w:t xml:space="preserve"> replicating program models to scale; each grantee is working with </w:t>
      </w:r>
      <w:r w:rsidR="0056670D" w:rsidRPr="00BE4AD7">
        <w:rPr>
          <w:sz w:val="22"/>
          <w:szCs w:val="22"/>
        </w:rPr>
        <w:t xml:space="preserve">an average of 7 </w:t>
      </w:r>
      <w:r w:rsidR="00DF4B16" w:rsidRPr="00BE4AD7">
        <w:rPr>
          <w:sz w:val="22"/>
          <w:szCs w:val="22"/>
        </w:rPr>
        <w:t>partner</w:t>
      </w:r>
      <w:r w:rsidR="0056670D" w:rsidRPr="00BE4AD7">
        <w:rPr>
          <w:sz w:val="22"/>
          <w:szCs w:val="22"/>
        </w:rPr>
        <w:t xml:space="preserve"> agencies (range of 1 to 132 partners per grant</w:t>
      </w:r>
      <w:r w:rsidR="00DF4B16" w:rsidRPr="00BE4AD7">
        <w:rPr>
          <w:sz w:val="22"/>
          <w:szCs w:val="22"/>
        </w:rPr>
        <w:t>), and implementing</w:t>
      </w:r>
      <w:r w:rsidR="0082774A" w:rsidRPr="00BE4AD7">
        <w:rPr>
          <w:sz w:val="22"/>
          <w:szCs w:val="22"/>
        </w:rPr>
        <w:t xml:space="preserve"> </w:t>
      </w:r>
      <w:r w:rsidR="00DF4B16" w:rsidRPr="00BE4AD7">
        <w:rPr>
          <w:sz w:val="22"/>
          <w:szCs w:val="22"/>
        </w:rPr>
        <w:t xml:space="preserve">an average </w:t>
      </w:r>
      <w:r w:rsidR="006B0826" w:rsidRPr="00BE4AD7">
        <w:rPr>
          <w:sz w:val="22"/>
          <w:szCs w:val="22"/>
        </w:rPr>
        <w:t xml:space="preserve">of </w:t>
      </w:r>
      <w:r w:rsidR="00DF4B16" w:rsidRPr="00BE4AD7">
        <w:rPr>
          <w:sz w:val="22"/>
          <w:szCs w:val="22"/>
        </w:rPr>
        <w:t>4</w:t>
      </w:r>
      <w:r w:rsidR="006B0826" w:rsidRPr="00BE4AD7">
        <w:rPr>
          <w:sz w:val="22"/>
          <w:szCs w:val="22"/>
        </w:rPr>
        <w:t xml:space="preserve"> </w:t>
      </w:r>
      <w:r w:rsidR="00DF4B16" w:rsidRPr="00BE4AD7">
        <w:rPr>
          <w:sz w:val="22"/>
          <w:szCs w:val="22"/>
        </w:rPr>
        <w:t>program models per grantee</w:t>
      </w:r>
      <w:r w:rsidR="00C93526" w:rsidRPr="00BE4AD7">
        <w:rPr>
          <w:sz w:val="22"/>
          <w:szCs w:val="22"/>
        </w:rPr>
        <w:t>.</w:t>
      </w:r>
      <w:r w:rsidR="00DF61A2" w:rsidRPr="00BE4AD7">
        <w:rPr>
          <w:sz w:val="22"/>
          <w:szCs w:val="22"/>
        </w:rPr>
        <w:t xml:space="preserve"> </w:t>
      </w:r>
      <w:r w:rsidR="0056670D" w:rsidRPr="00BE4AD7">
        <w:rPr>
          <w:sz w:val="22"/>
          <w:szCs w:val="22"/>
        </w:rPr>
        <w:t>Because grantees</w:t>
      </w:r>
      <w:r w:rsidR="006E383E" w:rsidRPr="00BE4AD7">
        <w:rPr>
          <w:sz w:val="22"/>
          <w:szCs w:val="22"/>
        </w:rPr>
        <w:t xml:space="preserve"> (in particular the TPP Tier 1Bs)</w:t>
      </w:r>
      <w:r w:rsidR="0056670D" w:rsidRPr="00BE4AD7">
        <w:rPr>
          <w:sz w:val="22"/>
          <w:szCs w:val="22"/>
        </w:rPr>
        <w:t xml:space="preserve"> have more partner agencies to report </w:t>
      </w:r>
      <w:r w:rsidR="006E383E" w:rsidRPr="00BE4AD7">
        <w:rPr>
          <w:sz w:val="22"/>
          <w:szCs w:val="22"/>
        </w:rPr>
        <w:t xml:space="preserve">personnel cost </w:t>
      </w:r>
      <w:r w:rsidR="0056670D" w:rsidRPr="00BE4AD7">
        <w:rPr>
          <w:sz w:val="22"/>
          <w:szCs w:val="22"/>
        </w:rPr>
        <w:t xml:space="preserve">than OAH anticipated, the personnel cost items have been </w:t>
      </w:r>
      <w:r w:rsidR="006E383E" w:rsidRPr="00BE4AD7">
        <w:rPr>
          <w:sz w:val="22"/>
          <w:szCs w:val="22"/>
        </w:rPr>
        <w:t>very</w:t>
      </w:r>
      <w:r w:rsidR="0056670D" w:rsidRPr="00BE4AD7">
        <w:rPr>
          <w:sz w:val="22"/>
          <w:szCs w:val="22"/>
        </w:rPr>
        <w:t xml:space="preserve"> burdensome for grantees to collect</w:t>
      </w:r>
      <w:r w:rsidR="006B0826" w:rsidRPr="00BE4AD7">
        <w:rPr>
          <w:sz w:val="22"/>
          <w:szCs w:val="22"/>
        </w:rPr>
        <w:t>, leading to delays in data submission and issues with data quality for the cost measures</w:t>
      </w:r>
      <w:r w:rsidR="0056670D" w:rsidRPr="00BE4AD7">
        <w:rPr>
          <w:sz w:val="22"/>
          <w:szCs w:val="22"/>
        </w:rPr>
        <w:t xml:space="preserve">.  </w:t>
      </w:r>
      <w:r w:rsidR="0084067D" w:rsidRPr="00BE4AD7">
        <w:rPr>
          <w:sz w:val="22"/>
          <w:szCs w:val="22"/>
        </w:rPr>
        <w:t xml:space="preserve">In addition, grantees have </w:t>
      </w:r>
      <w:r w:rsidR="0056670D" w:rsidRPr="00BE4AD7">
        <w:rPr>
          <w:sz w:val="22"/>
          <w:szCs w:val="22"/>
        </w:rPr>
        <w:t>had considerable difficulty interpreting</w:t>
      </w:r>
      <w:r w:rsidR="0084067D" w:rsidRPr="00BE4AD7">
        <w:rPr>
          <w:sz w:val="22"/>
          <w:szCs w:val="22"/>
        </w:rPr>
        <w:t xml:space="preserve"> the definitions of the categor</w:t>
      </w:r>
      <w:r w:rsidR="0056670D" w:rsidRPr="00BE4AD7">
        <w:rPr>
          <w:sz w:val="22"/>
          <w:szCs w:val="22"/>
        </w:rPr>
        <w:t>ies within</w:t>
      </w:r>
      <w:r w:rsidR="0084067D" w:rsidRPr="00BE4AD7">
        <w:rPr>
          <w:sz w:val="22"/>
          <w:szCs w:val="22"/>
        </w:rPr>
        <w:t xml:space="preserve"> the personnel costs</w:t>
      </w:r>
      <w:r w:rsidR="00BE4939" w:rsidRPr="00BE4AD7">
        <w:rPr>
          <w:sz w:val="22"/>
          <w:szCs w:val="22"/>
        </w:rPr>
        <w:t>, and have been inconsistent in assigning activities to the various categories</w:t>
      </w:r>
      <w:r w:rsidR="0084067D" w:rsidRPr="00BE4AD7">
        <w:rPr>
          <w:sz w:val="22"/>
          <w:szCs w:val="22"/>
        </w:rPr>
        <w:t xml:space="preserve">.  </w:t>
      </w:r>
      <w:r w:rsidR="006E383E" w:rsidRPr="00BE4AD7">
        <w:rPr>
          <w:sz w:val="22"/>
          <w:szCs w:val="22"/>
        </w:rPr>
        <w:t xml:space="preserve">In particular, the 2015-2020 cohort grantees are expected to implement TPP program models and undertake other activities such as community mobilization and health care referrals.  Although OAH has instructed grantees to focus only on program model costs, the majority of Tier 1 grantees have had difficulty isolating these costs from other grant activities.  </w:t>
      </w:r>
      <w:r w:rsidR="00D830DA" w:rsidRPr="00BE4AD7">
        <w:rPr>
          <w:sz w:val="22"/>
          <w:szCs w:val="22"/>
        </w:rPr>
        <w:t>Th</w:t>
      </w:r>
      <w:r w:rsidR="0056670D" w:rsidRPr="00BE4AD7">
        <w:rPr>
          <w:sz w:val="22"/>
          <w:szCs w:val="22"/>
        </w:rPr>
        <w:t>is has resulted in background noise within the data</w:t>
      </w:r>
      <w:r w:rsidR="006E383E" w:rsidRPr="00BE4AD7">
        <w:rPr>
          <w:sz w:val="22"/>
          <w:szCs w:val="22"/>
        </w:rPr>
        <w:t xml:space="preserve"> that we have not been able to resolve</w:t>
      </w:r>
      <w:r w:rsidR="0056670D" w:rsidRPr="00BE4AD7">
        <w:rPr>
          <w:sz w:val="22"/>
          <w:szCs w:val="22"/>
        </w:rPr>
        <w:t>. A</w:t>
      </w:r>
      <w:r w:rsidR="006E383E" w:rsidRPr="00BE4AD7">
        <w:rPr>
          <w:sz w:val="22"/>
          <w:szCs w:val="22"/>
        </w:rPr>
        <w:t>t least</w:t>
      </w:r>
      <w:r w:rsidR="00B330F8" w:rsidRPr="00BE4AD7">
        <w:rPr>
          <w:sz w:val="22"/>
          <w:szCs w:val="22"/>
        </w:rPr>
        <w:t xml:space="preserve"> </w:t>
      </w:r>
      <w:r w:rsidR="006E383E" w:rsidRPr="00BE4AD7">
        <w:rPr>
          <w:sz w:val="22"/>
          <w:szCs w:val="22"/>
        </w:rPr>
        <w:t>15</w:t>
      </w:r>
      <w:r w:rsidR="00D830DA" w:rsidRPr="00BE4AD7">
        <w:rPr>
          <w:sz w:val="22"/>
          <w:szCs w:val="22"/>
        </w:rPr>
        <w:t xml:space="preserve">% of the participants </w:t>
      </w:r>
      <w:r w:rsidR="0056670D" w:rsidRPr="00BE4AD7">
        <w:rPr>
          <w:sz w:val="22"/>
          <w:szCs w:val="22"/>
        </w:rPr>
        <w:t>provided at least one response within the personnel cost</w:t>
      </w:r>
      <w:r w:rsidR="006E383E" w:rsidRPr="00BE4AD7">
        <w:rPr>
          <w:sz w:val="22"/>
          <w:szCs w:val="22"/>
        </w:rPr>
        <w:t>s</w:t>
      </w:r>
      <w:r w:rsidR="0056670D" w:rsidRPr="00BE4AD7">
        <w:rPr>
          <w:sz w:val="22"/>
          <w:szCs w:val="22"/>
        </w:rPr>
        <w:t xml:space="preserve"> that did not make sense based on their implementation plan</w:t>
      </w:r>
      <w:r w:rsidR="006E383E" w:rsidRPr="00BE4AD7">
        <w:rPr>
          <w:sz w:val="22"/>
          <w:szCs w:val="22"/>
        </w:rPr>
        <w:t>s</w:t>
      </w:r>
      <w:r w:rsidR="0056670D" w:rsidRPr="00BE4AD7">
        <w:rPr>
          <w:sz w:val="22"/>
          <w:szCs w:val="22"/>
        </w:rPr>
        <w:t>, and at least 8% of grantees were not able to provide responses to the personnel cost items</w:t>
      </w:r>
      <w:r w:rsidR="00D830DA" w:rsidRPr="00BE4AD7">
        <w:rPr>
          <w:sz w:val="22"/>
          <w:szCs w:val="22"/>
        </w:rPr>
        <w:t xml:space="preserve">.  </w:t>
      </w:r>
    </w:p>
    <w:p w:rsidR="00782D6E" w:rsidRPr="00BE4AD7" w:rsidRDefault="00782D6E" w:rsidP="00551932">
      <w:pPr>
        <w:tabs>
          <w:tab w:val="left" w:pos="9360"/>
        </w:tabs>
        <w:ind w:right="720"/>
        <w:rPr>
          <w:sz w:val="22"/>
          <w:szCs w:val="22"/>
        </w:rPr>
      </w:pPr>
    </w:p>
    <w:p w:rsidR="00782D6E" w:rsidRPr="00BE4AD7" w:rsidRDefault="00782D6E" w:rsidP="00782D6E">
      <w:pPr>
        <w:tabs>
          <w:tab w:val="left" w:pos="9360"/>
        </w:tabs>
        <w:ind w:right="720"/>
        <w:rPr>
          <w:sz w:val="22"/>
          <w:szCs w:val="22"/>
        </w:rPr>
      </w:pPr>
      <w:r w:rsidRPr="00BE4AD7">
        <w:rPr>
          <w:sz w:val="22"/>
          <w:szCs w:val="22"/>
        </w:rPr>
        <w:t xml:space="preserve">We have also identified noise in the Office Space and Facilities Cost Item; the primary concern is that this section should cover both grantee and implementing partners. It is unclear whether grantees have been consistently including their partners. It is also unclear whether grantees have used both indirect and direct costs to determine these figures.  </w:t>
      </w:r>
    </w:p>
    <w:p w:rsidR="00782D6E" w:rsidRPr="00BE4AD7" w:rsidRDefault="00782D6E" w:rsidP="00782D6E">
      <w:pPr>
        <w:tabs>
          <w:tab w:val="left" w:pos="9360"/>
        </w:tabs>
        <w:ind w:right="720"/>
        <w:rPr>
          <w:sz w:val="22"/>
          <w:szCs w:val="22"/>
        </w:rPr>
      </w:pPr>
    </w:p>
    <w:p w:rsidR="00782D6E" w:rsidRPr="00BE4AD7" w:rsidRDefault="00D34676" w:rsidP="00782D6E">
      <w:pPr>
        <w:tabs>
          <w:tab w:val="left" w:pos="9360"/>
        </w:tabs>
        <w:ind w:right="720"/>
        <w:rPr>
          <w:sz w:val="22"/>
          <w:szCs w:val="22"/>
        </w:rPr>
      </w:pPr>
      <w:r w:rsidRPr="00BE4AD7">
        <w:rPr>
          <w:sz w:val="22"/>
          <w:szCs w:val="22"/>
        </w:rPr>
        <w:t>T</w:t>
      </w:r>
      <w:r w:rsidR="00782D6E" w:rsidRPr="00BE4AD7">
        <w:rPr>
          <w:sz w:val="22"/>
          <w:szCs w:val="22"/>
        </w:rPr>
        <w:t>he Other Direct Costs to Suppor</w:t>
      </w:r>
      <w:r w:rsidR="0023509C" w:rsidRPr="00BE4AD7">
        <w:rPr>
          <w:sz w:val="22"/>
          <w:szCs w:val="22"/>
        </w:rPr>
        <w:t>t Program Implementation item has not</w:t>
      </w:r>
      <w:r w:rsidR="00782D6E" w:rsidRPr="00BE4AD7">
        <w:rPr>
          <w:sz w:val="22"/>
          <w:szCs w:val="22"/>
        </w:rPr>
        <w:t xml:space="preserve"> provide</w:t>
      </w:r>
      <w:r w:rsidR="0023509C" w:rsidRPr="00BE4AD7">
        <w:rPr>
          <w:sz w:val="22"/>
          <w:szCs w:val="22"/>
        </w:rPr>
        <w:t>d</w:t>
      </w:r>
      <w:r w:rsidR="00782D6E" w:rsidRPr="00BE4AD7">
        <w:rPr>
          <w:sz w:val="22"/>
          <w:szCs w:val="22"/>
        </w:rPr>
        <w:t xml:space="preserve"> us with relevant information. </w:t>
      </w:r>
      <w:r w:rsidR="006B0826" w:rsidRPr="00BE4AD7">
        <w:rPr>
          <w:sz w:val="22"/>
          <w:szCs w:val="22"/>
        </w:rPr>
        <w:t xml:space="preserve"> A review of the performance measures technical assistance emails related to cost measures notes the following as common issues.  The 21 Tier 2B grantees reported considerable challenges in distinguishing between monetary incentives for program enrollment versus incentives given for evaluation enrollment. The 58 Tier 1 grantees reported challenges defining who would count as an outside provider of program models.</w:t>
      </w:r>
    </w:p>
    <w:p w:rsidR="006270A6" w:rsidRPr="00BE4AD7" w:rsidRDefault="006270A6" w:rsidP="00551932">
      <w:pPr>
        <w:tabs>
          <w:tab w:val="left" w:pos="9360"/>
        </w:tabs>
        <w:ind w:right="720"/>
        <w:rPr>
          <w:sz w:val="22"/>
          <w:szCs w:val="22"/>
        </w:rPr>
      </w:pPr>
    </w:p>
    <w:p w:rsidR="00696EE9" w:rsidRPr="00BE4AD7" w:rsidRDefault="00C15CFA" w:rsidP="00551932">
      <w:pPr>
        <w:tabs>
          <w:tab w:val="left" w:pos="9360"/>
        </w:tabs>
        <w:ind w:right="720"/>
        <w:rPr>
          <w:sz w:val="22"/>
          <w:szCs w:val="22"/>
        </w:rPr>
      </w:pPr>
      <w:r w:rsidRPr="00BE4AD7">
        <w:rPr>
          <w:sz w:val="22"/>
          <w:szCs w:val="22"/>
        </w:rPr>
        <w:t>Because we</w:t>
      </w:r>
      <w:r w:rsidR="00D34676" w:rsidRPr="00BE4AD7">
        <w:rPr>
          <w:sz w:val="22"/>
          <w:szCs w:val="22"/>
        </w:rPr>
        <w:t xml:space="preserve"> now know collecting the aforementioned items</w:t>
      </w:r>
      <w:r w:rsidRPr="00BE4AD7">
        <w:rPr>
          <w:sz w:val="22"/>
          <w:szCs w:val="22"/>
        </w:rPr>
        <w:t xml:space="preserve"> is burdensome to the participants and the benefit to the collection of the information is no</w:t>
      </w:r>
      <w:r w:rsidR="002626AC" w:rsidRPr="00BE4AD7">
        <w:rPr>
          <w:sz w:val="22"/>
          <w:szCs w:val="22"/>
        </w:rPr>
        <w:t xml:space="preserve">w lower, OAH </w:t>
      </w:r>
      <w:r w:rsidR="002A3A9D" w:rsidRPr="00BE4AD7">
        <w:rPr>
          <w:sz w:val="22"/>
          <w:szCs w:val="22"/>
        </w:rPr>
        <w:t xml:space="preserve">plans </w:t>
      </w:r>
      <w:r w:rsidR="002626AC" w:rsidRPr="00BE4AD7">
        <w:rPr>
          <w:sz w:val="22"/>
          <w:szCs w:val="22"/>
        </w:rPr>
        <w:t xml:space="preserve">to halt collection of </w:t>
      </w:r>
      <w:r w:rsidR="00D34676" w:rsidRPr="00BE4AD7">
        <w:rPr>
          <w:sz w:val="22"/>
          <w:szCs w:val="22"/>
        </w:rPr>
        <w:t>three</w:t>
      </w:r>
      <w:r w:rsidR="0084067D" w:rsidRPr="00BE4AD7">
        <w:rPr>
          <w:sz w:val="22"/>
          <w:szCs w:val="22"/>
        </w:rPr>
        <w:t xml:space="preserve"> </w:t>
      </w:r>
      <w:r w:rsidR="00185232" w:rsidRPr="00BE4AD7">
        <w:rPr>
          <w:sz w:val="22"/>
          <w:szCs w:val="22"/>
        </w:rPr>
        <w:t>cost</w:t>
      </w:r>
      <w:r w:rsidRPr="00BE4AD7">
        <w:rPr>
          <w:sz w:val="22"/>
          <w:szCs w:val="22"/>
        </w:rPr>
        <w:t xml:space="preserve"> q</w:t>
      </w:r>
      <w:r w:rsidR="002626AC" w:rsidRPr="00BE4AD7">
        <w:rPr>
          <w:sz w:val="22"/>
          <w:szCs w:val="22"/>
        </w:rPr>
        <w:t>uestion</w:t>
      </w:r>
      <w:r w:rsidRPr="00BE4AD7">
        <w:rPr>
          <w:sz w:val="22"/>
          <w:szCs w:val="22"/>
        </w:rPr>
        <w:t>s</w:t>
      </w:r>
      <w:r w:rsidR="0084067D" w:rsidRPr="00BE4AD7">
        <w:rPr>
          <w:sz w:val="22"/>
          <w:szCs w:val="22"/>
        </w:rPr>
        <w:t>:</w:t>
      </w:r>
      <w:r w:rsidR="00797E0E" w:rsidRPr="00BE4AD7">
        <w:rPr>
          <w:sz w:val="22"/>
          <w:szCs w:val="22"/>
        </w:rPr>
        <w:t xml:space="preserve"> personnel costs, office space and facilities, and other direct costs to support program implementation</w:t>
      </w:r>
      <w:r w:rsidR="00551932" w:rsidRPr="00BE4AD7">
        <w:rPr>
          <w:sz w:val="22"/>
          <w:szCs w:val="22"/>
        </w:rPr>
        <w:t>.</w:t>
      </w:r>
      <w:r w:rsidRPr="00BE4AD7">
        <w:rPr>
          <w:sz w:val="22"/>
          <w:szCs w:val="22"/>
        </w:rPr>
        <w:t xml:space="preserve"> </w:t>
      </w:r>
      <w:r w:rsidR="0084067D" w:rsidRPr="00BE4AD7">
        <w:rPr>
          <w:sz w:val="22"/>
          <w:szCs w:val="22"/>
        </w:rPr>
        <w:t>OAH will continue to collect</w:t>
      </w:r>
      <w:r w:rsidR="006B0826" w:rsidRPr="00BE4AD7">
        <w:rPr>
          <w:sz w:val="22"/>
          <w:szCs w:val="22"/>
        </w:rPr>
        <w:t xml:space="preserve"> cost</w:t>
      </w:r>
      <w:r w:rsidR="0084067D" w:rsidRPr="00BE4AD7">
        <w:rPr>
          <w:sz w:val="22"/>
          <w:szCs w:val="22"/>
        </w:rPr>
        <w:t xml:space="preserve"> data </w:t>
      </w:r>
      <w:r w:rsidR="006270A6" w:rsidRPr="00BE4AD7">
        <w:rPr>
          <w:rFonts w:cs="Tahoma"/>
          <w:sz w:val="22"/>
          <w:szCs w:val="22"/>
        </w:rPr>
        <w:t>from</w:t>
      </w:r>
      <w:r w:rsidR="00185232" w:rsidRPr="00BE4AD7">
        <w:rPr>
          <w:rFonts w:cs="Tahoma"/>
          <w:sz w:val="22"/>
          <w:szCs w:val="22"/>
        </w:rPr>
        <w:t xml:space="preserve"> the TPP grantees</w:t>
      </w:r>
      <w:r w:rsidR="006B0826" w:rsidRPr="00BE4AD7">
        <w:rPr>
          <w:rFonts w:cs="Tahoma"/>
          <w:sz w:val="22"/>
          <w:szCs w:val="22"/>
        </w:rPr>
        <w:t xml:space="preserve"> on financial diversification and sustainability and payments to </w:t>
      </w:r>
      <w:r w:rsidR="00BE4939" w:rsidRPr="00BE4AD7">
        <w:rPr>
          <w:rFonts w:cs="Tahoma"/>
          <w:sz w:val="22"/>
          <w:szCs w:val="22"/>
        </w:rPr>
        <w:t xml:space="preserve">the </w:t>
      </w:r>
      <w:r w:rsidR="006B0826" w:rsidRPr="00BE4AD7">
        <w:rPr>
          <w:rFonts w:cs="Tahoma"/>
          <w:sz w:val="22"/>
          <w:szCs w:val="22"/>
        </w:rPr>
        <w:t>program developer. OAH wil</w:t>
      </w:r>
      <w:r w:rsidR="00D34676" w:rsidRPr="00BE4AD7">
        <w:rPr>
          <w:rFonts w:cs="Tahoma"/>
          <w:sz w:val="22"/>
          <w:szCs w:val="22"/>
        </w:rPr>
        <w:t>l also continue to collect the</w:t>
      </w:r>
      <w:r w:rsidR="00A64C1F" w:rsidRPr="00BE4AD7">
        <w:rPr>
          <w:rFonts w:cs="Tahoma"/>
          <w:sz w:val="22"/>
          <w:szCs w:val="22"/>
        </w:rPr>
        <w:t> </w:t>
      </w:r>
      <w:r w:rsidR="00D34676" w:rsidRPr="00BE4AD7">
        <w:rPr>
          <w:rFonts w:cs="Tahoma"/>
          <w:sz w:val="22"/>
          <w:szCs w:val="22"/>
        </w:rPr>
        <w:t xml:space="preserve">grantee-level TPP performance measures (training of facilitators, partnerships, </w:t>
      </w:r>
      <w:r w:rsidR="00A64C1F" w:rsidRPr="00BE4AD7">
        <w:rPr>
          <w:rFonts w:cs="Tahoma"/>
          <w:sz w:val="22"/>
          <w:szCs w:val="22"/>
        </w:rPr>
        <w:t>program monitoring</w:t>
      </w:r>
      <w:r w:rsidR="00D34676" w:rsidRPr="00BE4AD7">
        <w:rPr>
          <w:rFonts w:cs="Tahoma"/>
          <w:sz w:val="22"/>
          <w:szCs w:val="22"/>
        </w:rPr>
        <w:t>, health care linkages)</w:t>
      </w:r>
      <w:r w:rsidR="00A64C1F" w:rsidRPr="00BE4AD7">
        <w:rPr>
          <w:rFonts w:cs="Tahoma"/>
          <w:sz w:val="22"/>
          <w:szCs w:val="22"/>
        </w:rPr>
        <w:t xml:space="preserve"> and </w:t>
      </w:r>
      <w:r w:rsidR="00BE4939" w:rsidRPr="00BE4AD7">
        <w:rPr>
          <w:rFonts w:cs="Tahoma"/>
          <w:sz w:val="22"/>
          <w:szCs w:val="22"/>
        </w:rPr>
        <w:t xml:space="preserve">the </w:t>
      </w:r>
      <w:r w:rsidR="00D34676" w:rsidRPr="00BE4AD7">
        <w:rPr>
          <w:rFonts w:cs="Tahoma"/>
          <w:sz w:val="22"/>
          <w:szCs w:val="22"/>
        </w:rPr>
        <w:t>program-level measures (</w:t>
      </w:r>
      <w:r w:rsidR="00BE4939" w:rsidRPr="00BE4AD7">
        <w:rPr>
          <w:rFonts w:cs="Tahoma"/>
          <w:sz w:val="22"/>
          <w:szCs w:val="22"/>
        </w:rPr>
        <w:t xml:space="preserve">participant </w:t>
      </w:r>
      <w:r w:rsidR="00D34676" w:rsidRPr="00BE4AD7">
        <w:rPr>
          <w:rFonts w:cs="Tahoma"/>
          <w:sz w:val="22"/>
          <w:szCs w:val="22"/>
        </w:rPr>
        <w:t xml:space="preserve">reach, fidelity, </w:t>
      </w:r>
      <w:proofErr w:type="gramStart"/>
      <w:r w:rsidR="00D34676" w:rsidRPr="00BE4AD7">
        <w:rPr>
          <w:rFonts w:cs="Tahoma"/>
          <w:sz w:val="22"/>
          <w:szCs w:val="22"/>
        </w:rPr>
        <w:t>dosage</w:t>
      </w:r>
      <w:proofErr w:type="gramEnd"/>
      <w:r w:rsidR="00D34676" w:rsidRPr="00BE4AD7">
        <w:rPr>
          <w:rFonts w:cs="Tahoma"/>
          <w:sz w:val="22"/>
          <w:szCs w:val="22"/>
        </w:rPr>
        <w:t>)</w:t>
      </w:r>
      <w:r w:rsidR="00A64C1F" w:rsidRPr="00BE4AD7">
        <w:rPr>
          <w:rFonts w:cs="Tahoma"/>
          <w:sz w:val="22"/>
          <w:szCs w:val="22"/>
        </w:rPr>
        <w:t>.</w:t>
      </w:r>
      <w:r w:rsidR="006270A6" w:rsidRPr="00BE4AD7">
        <w:rPr>
          <w:rFonts w:cs="Tahoma"/>
          <w:sz w:val="22"/>
          <w:szCs w:val="22"/>
        </w:rPr>
        <w:t xml:space="preserve"> </w:t>
      </w:r>
    </w:p>
    <w:p w:rsidR="00696EE9" w:rsidRPr="00BE4AD7" w:rsidRDefault="00696EE9" w:rsidP="00551932">
      <w:pPr>
        <w:tabs>
          <w:tab w:val="left" w:pos="9360"/>
        </w:tabs>
        <w:ind w:right="720"/>
        <w:rPr>
          <w:sz w:val="22"/>
          <w:szCs w:val="22"/>
        </w:rPr>
      </w:pPr>
    </w:p>
    <w:p w:rsidR="00F63C45" w:rsidRPr="00BE4AD7" w:rsidRDefault="00551932" w:rsidP="00551932">
      <w:pPr>
        <w:tabs>
          <w:tab w:val="left" w:pos="9360"/>
        </w:tabs>
        <w:ind w:right="720"/>
        <w:rPr>
          <w:sz w:val="22"/>
          <w:szCs w:val="22"/>
        </w:rPr>
      </w:pPr>
      <w:r w:rsidRPr="00BE4AD7">
        <w:rPr>
          <w:sz w:val="22"/>
          <w:szCs w:val="22"/>
        </w:rPr>
        <w:t>T</w:t>
      </w:r>
      <w:r w:rsidR="00C15CFA" w:rsidRPr="00BE4AD7">
        <w:rPr>
          <w:sz w:val="22"/>
          <w:szCs w:val="22"/>
        </w:rPr>
        <w:t>herefore</w:t>
      </w:r>
      <w:r w:rsidRPr="00BE4AD7">
        <w:rPr>
          <w:sz w:val="22"/>
          <w:szCs w:val="22"/>
        </w:rPr>
        <w:t>,</w:t>
      </w:r>
      <w:r w:rsidR="00C15CFA" w:rsidRPr="00BE4AD7">
        <w:rPr>
          <w:sz w:val="22"/>
          <w:szCs w:val="22"/>
        </w:rPr>
        <w:t xml:space="preserve"> </w:t>
      </w:r>
      <w:r w:rsidRPr="00BE4AD7">
        <w:rPr>
          <w:sz w:val="22"/>
          <w:szCs w:val="22"/>
        </w:rPr>
        <w:t>w</w:t>
      </w:r>
      <w:r w:rsidR="00C15CFA" w:rsidRPr="00BE4AD7">
        <w:rPr>
          <w:sz w:val="22"/>
          <w:szCs w:val="22"/>
        </w:rPr>
        <w:t>e're asking for a non-subst</w:t>
      </w:r>
      <w:r w:rsidRPr="00BE4AD7">
        <w:rPr>
          <w:sz w:val="22"/>
          <w:szCs w:val="22"/>
        </w:rPr>
        <w:t>a</w:t>
      </w:r>
      <w:r w:rsidR="00C15CFA" w:rsidRPr="00BE4AD7">
        <w:rPr>
          <w:sz w:val="22"/>
          <w:szCs w:val="22"/>
        </w:rPr>
        <w:t xml:space="preserve">ntive change and change in burden </w:t>
      </w:r>
      <w:r w:rsidR="000010A7" w:rsidRPr="00BE4AD7">
        <w:rPr>
          <w:sz w:val="22"/>
          <w:szCs w:val="22"/>
        </w:rPr>
        <w:t xml:space="preserve">from </w:t>
      </w:r>
      <w:r w:rsidR="00694A05" w:rsidRPr="00BE4AD7">
        <w:rPr>
          <w:rFonts w:cs="Arial"/>
          <w:sz w:val="22"/>
          <w:szCs w:val="22"/>
        </w:rPr>
        <w:t>1,252</w:t>
      </w:r>
      <w:r w:rsidR="001459B4" w:rsidRPr="00BE4AD7">
        <w:rPr>
          <w:sz w:val="22"/>
          <w:szCs w:val="22"/>
        </w:rPr>
        <w:t xml:space="preserve"> total burden hours to </w:t>
      </w:r>
      <w:r w:rsidR="00444BC0" w:rsidRPr="00BE4AD7">
        <w:rPr>
          <w:rFonts w:cs="Arial"/>
          <w:bCs/>
          <w:sz w:val="20"/>
        </w:rPr>
        <w:t xml:space="preserve">1,220 </w:t>
      </w:r>
      <w:r w:rsidR="003528D8" w:rsidRPr="00BE4AD7">
        <w:rPr>
          <w:sz w:val="22"/>
          <w:szCs w:val="22"/>
        </w:rPr>
        <w:t xml:space="preserve">total </w:t>
      </w:r>
      <w:r w:rsidR="001459B4" w:rsidRPr="00BE4AD7">
        <w:rPr>
          <w:sz w:val="22"/>
          <w:szCs w:val="22"/>
        </w:rPr>
        <w:t>burden hours</w:t>
      </w:r>
      <w:r w:rsidR="00C15CFA" w:rsidRPr="00BE4AD7">
        <w:rPr>
          <w:sz w:val="22"/>
          <w:szCs w:val="22"/>
        </w:rPr>
        <w:t xml:space="preserve">.  </w:t>
      </w:r>
    </w:p>
    <w:p w:rsidR="00184870" w:rsidRPr="00BE4AD7" w:rsidRDefault="00BB636A" w:rsidP="00070AF7">
      <w:pPr>
        <w:tabs>
          <w:tab w:val="left" w:pos="9360"/>
        </w:tabs>
        <w:ind w:right="720"/>
        <w:rPr>
          <w:sz w:val="22"/>
          <w:szCs w:val="22"/>
        </w:rPr>
      </w:pPr>
      <w:r w:rsidRPr="00BE4AD7">
        <w:rPr>
          <w:sz w:val="22"/>
          <w:szCs w:val="22"/>
        </w:rPr>
        <w:t xml:space="preserve">  </w:t>
      </w:r>
    </w:p>
    <w:p w:rsidR="00C42582" w:rsidRPr="00BE4AD7" w:rsidRDefault="00F63C45" w:rsidP="00C93526">
      <w:pPr>
        <w:widowControl/>
        <w:rPr>
          <w:bCs/>
          <w:iCs/>
          <w:sz w:val="22"/>
          <w:szCs w:val="22"/>
        </w:rPr>
      </w:pPr>
      <w:r w:rsidRPr="00BE4AD7">
        <w:rPr>
          <w:bCs/>
          <w:iCs/>
          <w:sz w:val="22"/>
          <w:szCs w:val="22"/>
        </w:rPr>
        <w:lastRenderedPageBreak/>
        <w:t xml:space="preserve">Table </w:t>
      </w:r>
      <w:r w:rsidR="00533425" w:rsidRPr="00BE4AD7">
        <w:rPr>
          <w:bCs/>
          <w:iCs/>
          <w:sz w:val="22"/>
          <w:szCs w:val="22"/>
        </w:rPr>
        <w:t xml:space="preserve">1: Summary of TPP </w:t>
      </w:r>
      <w:r w:rsidR="00C42582" w:rsidRPr="00BE4AD7">
        <w:rPr>
          <w:bCs/>
          <w:iCs/>
          <w:sz w:val="22"/>
          <w:szCs w:val="22"/>
        </w:rPr>
        <w:t>grants</w:t>
      </w:r>
      <w:r w:rsidR="0004762C" w:rsidRPr="00BE4AD7">
        <w:rPr>
          <w:bCs/>
          <w:iCs/>
          <w:sz w:val="22"/>
          <w:szCs w:val="22"/>
        </w:rPr>
        <w:t xml:space="preserve"> in FY2015</w:t>
      </w:r>
    </w:p>
    <w:tbl>
      <w:tblPr>
        <w:tblStyle w:val="TableGrid"/>
        <w:tblpPr w:leftFromText="180" w:rightFromText="180" w:vertAnchor="text" w:horzAnchor="margin" w:tblpY="209"/>
        <w:tblW w:w="0" w:type="auto"/>
        <w:tblLayout w:type="fixed"/>
        <w:tblLook w:val="04A0" w:firstRow="1" w:lastRow="0" w:firstColumn="1" w:lastColumn="0" w:noHBand="0" w:noVBand="1"/>
      </w:tblPr>
      <w:tblGrid>
        <w:gridCol w:w="2268"/>
        <w:gridCol w:w="1080"/>
        <w:gridCol w:w="1440"/>
        <w:gridCol w:w="1596"/>
        <w:gridCol w:w="1392"/>
        <w:gridCol w:w="1152"/>
      </w:tblGrid>
      <w:tr w:rsidR="00F72769" w:rsidRPr="00BE4AD7" w:rsidTr="00070AF7">
        <w:trPr>
          <w:trHeight w:val="713"/>
        </w:trPr>
        <w:tc>
          <w:tcPr>
            <w:tcW w:w="2268" w:type="dxa"/>
          </w:tcPr>
          <w:p w:rsidR="00F72769" w:rsidRPr="00BE4AD7" w:rsidRDefault="00F72769" w:rsidP="000C57CA">
            <w:pPr>
              <w:widowControl/>
              <w:spacing w:before="120" w:after="120"/>
              <w:jc w:val="center"/>
              <w:rPr>
                <w:rFonts w:cs="Arial"/>
                <w:bCs/>
                <w:sz w:val="20"/>
                <w:szCs w:val="20"/>
              </w:rPr>
            </w:pPr>
            <w:r w:rsidRPr="00BE4AD7">
              <w:rPr>
                <w:rFonts w:cs="Arial"/>
                <w:bCs/>
                <w:sz w:val="20"/>
                <w:szCs w:val="20"/>
              </w:rPr>
              <w:t>TPP Funding Stream</w:t>
            </w:r>
          </w:p>
        </w:tc>
        <w:tc>
          <w:tcPr>
            <w:tcW w:w="1080" w:type="dxa"/>
          </w:tcPr>
          <w:p w:rsidR="00F72769" w:rsidRPr="00BE4AD7" w:rsidRDefault="00F72769" w:rsidP="000C57CA">
            <w:pPr>
              <w:widowControl/>
              <w:spacing w:before="120" w:after="120"/>
              <w:jc w:val="center"/>
              <w:rPr>
                <w:rFonts w:cs="Arial"/>
                <w:bCs/>
                <w:sz w:val="20"/>
                <w:szCs w:val="20"/>
              </w:rPr>
            </w:pPr>
            <w:r w:rsidRPr="00BE4AD7">
              <w:rPr>
                <w:rFonts w:cs="Arial"/>
                <w:bCs/>
                <w:sz w:val="20"/>
                <w:szCs w:val="20"/>
              </w:rPr>
              <w:t>Agency</w:t>
            </w:r>
          </w:p>
        </w:tc>
        <w:tc>
          <w:tcPr>
            <w:tcW w:w="1440" w:type="dxa"/>
          </w:tcPr>
          <w:p w:rsidR="00F72769" w:rsidRPr="00BE4AD7" w:rsidRDefault="00F72769" w:rsidP="000C57CA">
            <w:pPr>
              <w:widowControl/>
              <w:spacing w:before="120" w:after="120"/>
              <w:jc w:val="center"/>
              <w:rPr>
                <w:rFonts w:cs="Arial"/>
                <w:bCs/>
                <w:sz w:val="20"/>
                <w:szCs w:val="20"/>
              </w:rPr>
            </w:pPr>
            <w:r w:rsidRPr="00BE4AD7">
              <w:rPr>
                <w:rFonts w:cs="Arial"/>
                <w:bCs/>
                <w:sz w:val="20"/>
                <w:szCs w:val="20"/>
              </w:rPr>
              <w:t>Total Annual Funding</w:t>
            </w:r>
          </w:p>
          <w:p w:rsidR="00F72769" w:rsidRPr="00BE4AD7" w:rsidRDefault="00F72769" w:rsidP="000C57CA">
            <w:pPr>
              <w:rPr>
                <w:sz w:val="20"/>
                <w:szCs w:val="20"/>
              </w:rPr>
            </w:pPr>
          </w:p>
        </w:tc>
        <w:tc>
          <w:tcPr>
            <w:tcW w:w="1596" w:type="dxa"/>
          </w:tcPr>
          <w:p w:rsidR="00F72769" w:rsidRPr="00BE4AD7" w:rsidRDefault="00F72769" w:rsidP="000C57CA">
            <w:pPr>
              <w:widowControl/>
              <w:spacing w:before="120" w:after="120"/>
              <w:jc w:val="center"/>
              <w:rPr>
                <w:rFonts w:cs="Arial"/>
                <w:bCs/>
                <w:sz w:val="20"/>
                <w:szCs w:val="20"/>
              </w:rPr>
            </w:pPr>
            <w:r w:rsidRPr="00BE4AD7">
              <w:rPr>
                <w:rFonts w:cs="Arial"/>
                <w:bCs/>
                <w:sz w:val="20"/>
                <w:szCs w:val="20"/>
              </w:rPr>
              <w:t>Award Size</w:t>
            </w:r>
          </w:p>
        </w:tc>
        <w:tc>
          <w:tcPr>
            <w:tcW w:w="1392" w:type="dxa"/>
          </w:tcPr>
          <w:p w:rsidR="00F72769" w:rsidRPr="00BE4AD7" w:rsidRDefault="00F72769" w:rsidP="000C57CA">
            <w:pPr>
              <w:widowControl/>
              <w:spacing w:before="120" w:after="120"/>
              <w:jc w:val="center"/>
              <w:rPr>
                <w:rFonts w:cs="Arial"/>
                <w:bCs/>
                <w:sz w:val="20"/>
                <w:szCs w:val="20"/>
              </w:rPr>
            </w:pPr>
            <w:r w:rsidRPr="00BE4AD7">
              <w:rPr>
                <w:rFonts w:cs="Arial"/>
                <w:bCs/>
                <w:sz w:val="20"/>
                <w:szCs w:val="20"/>
              </w:rPr>
              <w:t>Independent rigorous evaluation</w:t>
            </w:r>
          </w:p>
        </w:tc>
        <w:tc>
          <w:tcPr>
            <w:tcW w:w="1152" w:type="dxa"/>
          </w:tcPr>
          <w:p w:rsidR="00F72769" w:rsidRPr="00BE4AD7" w:rsidRDefault="00F72769" w:rsidP="000C57CA">
            <w:pPr>
              <w:widowControl/>
              <w:spacing w:before="120" w:after="120"/>
              <w:jc w:val="center"/>
              <w:rPr>
                <w:rFonts w:cs="Arial"/>
                <w:bCs/>
                <w:sz w:val="20"/>
                <w:szCs w:val="20"/>
              </w:rPr>
            </w:pPr>
            <w:r w:rsidRPr="00BE4AD7">
              <w:rPr>
                <w:rFonts w:cs="Arial"/>
                <w:bCs/>
                <w:sz w:val="20"/>
                <w:szCs w:val="20"/>
              </w:rPr>
              <w:t># of grants</w:t>
            </w:r>
          </w:p>
        </w:tc>
      </w:tr>
      <w:tr w:rsidR="00F72769" w:rsidRPr="00BE4AD7" w:rsidTr="00C93526">
        <w:trPr>
          <w:trHeight w:val="1166"/>
        </w:trPr>
        <w:tc>
          <w:tcPr>
            <w:tcW w:w="2268"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Capacity Building to Support Replication of Evidence-Based TPP Programs (Tier 1A)</w:t>
            </w:r>
          </w:p>
        </w:tc>
        <w:tc>
          <w:tcPr>
            <w:tcW w:w="1080"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OAH</w:t>
            </w:r>
          </w:p>
        </w:tc>
        <w:tc>
          <w:tcPr>
            <w:tcW w:w="1440"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$5 million</w:t>
            </w:r>
          </w:p>
          <w:p w:rsidR="00F72769" w:rsidRPr="00BE4AD7" w:rsidRDefault="00F72769" w:rsidP="000C57CA">
            <w:pPr>
              <w:widowControl/>
              <w:spacing w:before="120" w:after="120"/>
              <w:jc w:val="center"/>
              <w:rPr>
                <w:rFonts w:cs="Arial"/>
                <w:sz w:val="20"/>
                <w:szCs w:val="20"/>
              </w:rPr>
            </w:pPr>
          </w:p>
        </w:tc>
        <w:tc>
          <w:tcPr>
            <w:tcW w:w="1596" w:type="dxa"/>
          </w:tcPr>
          <w:p w:rsidR="00F72769" w:rsidRPr="00BE4AD7" w:rsidRDefault="00F72769" w:rsidP="000C57CA">
            <w:pPr>
              <w:rPr>
                <w:rFonts w:cstheme="minorBidi"/>
                <w:color w:val="000000" w:themeColor="text1"/>
                <w:sz w:val="20"/>
                <w:szCs w:val="20"/>
              </w:rPr>
            </w:pPr>
            <w:r w:rsidRPr="00BE4AD7">
              <w:rPr>
                <w:rFonts w:cstheme="minorBidi"/>
                <w:color w:val="000000" w:themeColor="text1"/>
                <w:sz w:val="20"/>
                <w:szCs w:val="20"/>
              </w:rPr>
              <w:t>$400,000 - $750,000</w:t>
            </w:r>
          </w:p>
        </w:tc>
        <w:tc>
          <w:tcPr>
            <w:tcW w:w="1392"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No</w:t>
            </w:r>
          </w:p>
        </w:tc>
        <w:tc>
          <w:tcPr>
            <w:tcW w:w="1152"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8</w:t>
            </w:r>
          </w:p>
        </w:tc>
      </w:tr>
      <w:tr w:rsidR="00F72769" w:rsidRPr="00BE4AD7" w:rsidTr="00C93526">
        <w:trPr>
          <w:trHeight w:val="1337"/>
        </w:trPr>
        <w:tc>
          <w:tcPr>
            <w:tcW w:w="2268"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Replicating Evidence-Based TPP Programs to Scale in Communities with the Greatest Need (Tier 1B)</w:t>
            </w:r>
          </w:p>
        </w:tc>
        <w:tc>
          <w:tcPr>
            <w:tcW w:w="1080"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OAH</w:t>
            </w:r>
          </w:p>
        </w:tc>
        <w:tc>
          <w:tcPr>
            <w:tcW w:w="1440"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$60 million</w:t>
            </w:r>
          </w:p>
          <w:p w:rsidR="00F72769" w:rsidRPr="00BE4AD7" w:rsidRDefault="00F72769" w:rsidP="000C57CA">
            <w:pPr>
              <w:widowControl/>
              <w:spacing w:before="120" w:after="120"/>
              <w:jc w:val="center"/>
              <w:rPr>
                <w:rFonts w:cs="Arial"/>
                <w:sz w:val="20"/>
                <w:szCs w:val="20"/>
              </w:rPr>
            </w:pPr>
          </w:p>
        </w:tc>
        <w:tc>
          <w:tcPr>
            <w:tcW w:w="1596" w:type="dxa"/>
          </w:tcPr>
          <w:p w:rsidR="00F72769" w:rsidRPr="00BE4AD7" w:rsidRDefault="00F72769" w:rsidP="000C57CA">
            <w:pPr>
              <w:rPr>
                <w:rFonts w:cstheme="minorBidi"/>
                <w:color w:val="000000" w:themeColor="text1"/>
                <w:sz w:val="20"/>
                <w:szCs w:val="20"/>
              </w:rPr>
            </w:pPr>
            <w:r w:rsidRPr="00BE4AD7">
              <w:rPr>
                <w:rFonts w:cstheme="minorBidi"/>
                <w:color w:val="000000" w:themeColor="text1"/>
                <w:sz w:val="20"/>
                <w:szCs w:val="20"/>
              </w:rPr>
              <w:t>$500,000 - $2,000,000</w:t>
            </w:r>
          </w:p>
        </w:tc>
        <w:tc>
          <w:tcPr>
            <w:tcW w:w="1392"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No</w:t>
            </w:r>
          </w:p>
        </w:tc>
        <w:tc>
          <w:tcPr>
            <w:tcW w:w="1152"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50</w:t>
            </w:r>
          </w:p>
        </w:tc>
      </w:tr>
      <w:tr w:rsidR="00F72769" w:rsidRPr="00BE4AD7" w:rsidTr="00070AF7">
        <w:trPr>
          <w:trHeight w:val="1376"/>
        </w:trPr>
        <w:tc>
          <w:tcPr>
            <w:tcW w:w="2268"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Supporting and Enabling Early Innovation to Advance Adolescent Health and Prevent Teen Pregnancy (Tier 2A)</w:t>
            </w:r>
          </w:p>
        </w:tc>
        <w:tc>
          <w:tcPr>
            <w:tcW w:w="1080"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OAH</w:t>
            </w:r>
          </w:p>
        </w:tc>
        <w:tc>
          <w:tcPr>
            <w:tcW w:w="1440"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$3 million</w:t>
            </w:r>
          </w:p>
          <w:p w:rsidR="00F72769" w:rsidRPr="00BE4AD7" w:rsidRDefault="00F72769" w:rsidP="000C57CA">
            <w:pPr>
              <w:widowControl/>
              <w:spacing w:before="120" w:after="120"/>
              <w:jc w:val="center"/>
              <w:rPr>
                <w:rFonts w:cs="Arial"/>
                <w:sz w:val="20"/>
                <w:szCs w:val="20"/>
              </w:rPr>
            </w:pPr>
          </w:p>
        </w:tc>
        <w:tc>
          <w:tcPr>
            <w:tcW w:w="1596" w:type="dxa"/>
          </w:tcPr>
          <w:p w:rsidR="00F72769" w:rsidRPr="00BE4AD7" w:rsidRDefault="00F72769" w:rsidP="000C57CA">
            <w:pPr>
              <w:rPr>
                <w:rFonts w:cstheme="minorBidi"/>
                <w:color w:val="000000" w:themeColor="text1"/>
                <w:sz w:val="20"/>
                <w:szCs w:val="20"/>
              </w:rPr>
            </w:pPr>
            <w:r w:rsidRPr="00BE4AD7">
              <w:rPr>
                <w:rFonts w:cstheme="minorBidi"/>
                <w:color w:val="000000" w:themeColor="text1"/>
                <w:sz w:val="20"/>
                <w:szCs w:val="20"/>
              </w:rPr>
              <w:t>$1,000,000 -$1,500,000</w:t>
            </w:r>
          </w:p>
        </w:tc>
        <w:tc>
          <w:tcPr>
            <w:tcW w:w="1392"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No</w:t>
            </w:r>
          </w:p>
        </w:tc>
        <w:tc>
          <w:tcPr>
            <w:tcW w:w="1152"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2</w:t>
            </w:r>
          </w:p>
        </w:tc>
      </w:tr>
      <w:tr w:rsidR="00F72769" w:rsidRPr="00BE4AD7" w:rsidTr="00070AF7">
        <w:trPr>
          <w:trHeight w:val="1217"/>
        </w:trPr>
        <w:tc>
          <w:tcPr>
            <w:tcW w:w="2268"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Rigorous Evaluation of New or Innovative Approaches to Prevent Teen Pregnancy (Tier 2B)</w:t>
            </w:r>
          </w:p>
        </w:tc>
        <w:tc>
          <w:tcPr>
            <w:tcW w:w="1080"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OAH</w:t>
            </w:r>
          </w:p>
        </w:tc>
        <w:tc>
          <w:tcPr>
            <w:tcW w:w="1440"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$18 million</w:t>
            </w:r>
          </w:p>
          <w:p w:rsidR="00F72769" w:rsidRPr="00BE4AD7" w:rsidRDefault="00F72769" w:rsidP="000C57CA">
            <w:pPr>
              <w:widowControl/>
              <w:spacing w:before="120" w:after="120"/>
              <w:jc w:val="center"/>
              <w:rPr>
                <w:rFonts w:cs="Arial"/>
                <w:sz w:val="20"/>
                <w:szCs w:val="20"/>
              </w:rPr>
            </w:pPr>
          </w:p>
        </w:tc>
        <w:tc>
          <w:tcPr>
            <w:tcW w:w="1596" w:type="dxa"/>
          </w:tcPr>
          <w:p w:rsidR="00F72769" w:rsidRPr="00BE4AD7" w:rsidRDefault="00F72769" w:rsidP="000C57CA">
            <w:pPr>
              <w:rPr>
                <w:rFonts w:cstheme="minorBidi"/>
                <w:color w:val="000000" w:themeColor="text1"/>
                <w:sz w:val="20"/>
                <w:szCs w:val="20"/>
              </w:rPr>
            </w:pPr>
            <w:r w:rsidRPr="00BE4AD7">
              <w:rPr>
                <w:rFonts w:cstheme="minorBidi"/>
                <w:color w:val="000000" w:themeColor="text1"/>
                <w:sz w:val="20"/>
                <w:szCs w:val="20"/>
              </w:rPr>
              <w:t>$400,000 - $1,000,000</w:t>
            </w:r>
          </w:p>
        </w:tc>
        <w:tc>
          <w:tcPr>
            <w:tcW w:w="1392"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Yes</w:t>
            </w:r>
          </w:p>
        </w:tc>
        <w:tc>
          <w:tcPr>
            <w:tcW w:w="1152"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21</w:t>
            </w:r>
          </w:p>
        </w:tc>
      </w:tr>
      <w:tr w:rsidR="00F72769" w:rsidRPr="00BE4AD7" w:rsidTr="00070AF7">
        <w:trPr>
          <w:trHeight w:val="1163"/>
        </w:trPr>
        <w:tc>
          <w:tcPr>
            <w:tcW w:w="2268"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Effectiveness of TPP Programs Designed Specifically for Young Males (Tier 2C)</w:t>
            </w:r>
          </w:p>
        </w:tc>
        <w:tc>
          <w:tcPr>
            <w:tcW w:w="1080"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CDC DRH</w:t>
            </w:r>
          </w:p>
        </w:tc>
        <w:tc>
          <w:tcPr>
            <w:tcW w:w="1440"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$2 million</w:t>
            </w:r>
          </w:p>
        </w:tc>
        <w:tc>
          <w:tcPr>
            <w:tcW w:w="1596" w:type="dxa"/>
          </w:tcPr>
          <w:p w:rsidR="00F72769" w:rsidRPr="00BE4AD7" w:rsidRDefault="00F72769" w:rsidP="000C57CA">
            <w:pPr>
              <w:rPr>
                <w:rFonts w:cstheme="minorBidi"/>
                <w:color w:val="000000" w:themeColor="text1"/>
                <w:sz w:val="20"/>
                <w:szCs w:val="20"/>
              </w:rPr>
            </w:pPr>
            <w:r w:rsidRPr="00BE4AD7">
              <w:rPr>
                <w:rFonts w:cstheme="minorBidi"/>
                <w:color w:val="000000" w:themeColor="text1"/>
                <w:sz w:val="20"/>
                <w:szCs w:val="20"/>
              </w:rPr>
              <w:t>$600,000 - $1,000,000</w:t>
            </w:r>
          </w:p>
        </w:tc>
        <w:tc>
          <w:tcPr>
            <w:tcW w:w="1392"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Yes</w:t>
            </w:r>
          </w:p>
        </w:tc>
        <w:tc>
          <w:tcPr>
            <w:tcW w:w="1152" w:type="dxa"/>
          </w:tcPr>
          <w:p w:rsidR="00F72769" w:rsidRPr="00BE4AD7" w:rsidRDefault="00F72769" w:rsidP="000C57CA">
            <w:pPr>
              <w:widowControl/>
              <w:spacing w:before="120" w:after="120"/>
              <w:jc w:val="center"/>
              <w:rPr>
                <w:rFonts w:cs="Arial"/>
                <w:sz w:val="20"/>
                <w:szCs w:val="20"/>
              </w:rPr>
            </w:pPr>
            <w:r w:rsidRPr="00BE4AD7">
              <w:rPr>
                <w:rFonts w:cs="Arial"/>
                <w:sz w:val="20"/>
                <w:szCs w:val="20"/>
              </w:rPr>
              <w:t>3</w:t>
            </w:r>
          </w:p>
        </w:tc>
      </w:tr>
      <w:tr w:rsidR="00F72769" w:rsidRPr="00BE4AD7" w:rsidTr="00070AF7">
        <w:trPr>
          <w:trHeight w:val="530"/>
        </w:trPr>
        <w:tc>
          <w:tcPr>
            <w:tcW w:w="2268" w:type="dxa"/>
          </w:tcPr>
          <w:p w:rsidR="00F72769" w:rsidRPr="00BE4AD7" w:rsidRDefault="00F72769" w:rsidP="000C57CA">
            <w:pPr>
              <w:widowControl/>
              <w:spacing w:before="120" w:after="120"/>
              <w:rPr>
                <w:rFonts w:cs="Arial"/>
                <w:bCs/>
                <w:sz w:val="20"/>
                <w:szCs w:val="20"/>
              </w:rPr>
            </w:pPr>
            <w:r w:rsidRPr="00BE4AD7">
              <w:rPr>
                <w:rFonts w:cs="Arial"/>
                <w:bCs/>
                <w:sz w:val="20"/>
                <w:szCs w:val="20"/>
              </w:rPr>
              <w:t>TOTAL</w:t>
            </w:r>
          </w:p>
        </w:tc>
        <w:tc>
          <w:tcPr>
            <w:tcW w:w="1080" w:type="dxa"/>
          </w:tcPr>
          <w:p w:rsidR="00F72769" w:rsidRPr="00BE4AD7" w:rsidRDefault="00F72769" w:rsidP="000C57CA">
            <w:pPr>
              <w:widowControl/>
              <w:spacing w:before="120" w:after="120"/>
              <w:rPr>
                <w:rFonts w:cs="Arial"/>
                <w:sz w:val="20"/>
                <w:szCs w:val="20"/>
              </w:rPr>
            </w:pPr>
          </w:p>
        </w:tc>
        <w:tc>
          <w:tcPr>
            <w:tcW w:w="1440" w:type="dxa"/>
          </w:tcPr>
          <w:p w:rsidR="00F72769" w:rsidRPr="00BE4AD7" w:rsidRDefault="00F72769" w:rsidP="000C57CA">
            <w:pPr>
              <w:widowControl/>
              <w:spacing w:before="120" w:after="120"/>
              <w:rPr>
                <w:rFonts w:cs="Arial"/>
                <w:sz w:val="20"/>
                <w:szCs w:val="20"/>
              </w:rPr>
            </w:pPr>
          </w:p>
        </w:tc>
        <w:tc>
          <w:tcPr>
            <w:tcW w:w="1596" w:type="dxa"/>
          </w:tcPr>
          <w:p w:rsidR="00F72769" w:rsidRPr="00BE4AD7" w:rsidRDefault="00F72769" w:rsidP="000C57CA">
            <w:pPr>
              <w:widowControl/>
              <w:spacing w:before="120" w:after="120"/>
              <w:jc w:val="center"/>
              <w:rPr>
                <w:rFonts w:cs="Arial"/>
                <w:bCs/>
                <w:sz w:val="20"/>
                <w:szCs w:val="20"/>
              </w:rPr>
            </w:pPr>
          </w:p>
        </w:tc>
        <w:tc>
          <w:tcPr>
            <w:tcW w:w="1392" w:type="dxa"/>
          </w:tcPr>
          <w:p w:rsidR="00F72769" w:rsidRPr="00BE4AD7" w:rsidRDefault="00F72769" w:rsidP="000C57CA">
            <w:pPr>
              <w:widowControl/>
              <w:spacing w:before="120" w:after="120"/>
              <w:jc w:val="center"/>
              <w:rPr>
                <w:rFonts w:cs="Arial"/>
                <w:bCs/>
                <w:sz w:val="20"/>
                <w:szCs w:val="20"/>
              </w:rPr>
            </w:pPr>
          </w:p>
        </w:tc>
        <w:tc>
          <w:tcPr>
            <w:tcW w:w="1152" w:type="dxa"/>
          </w:tcPr>
          <w:p w:rsidR="00F72769" w:rsidRPr="00BE4AD7" w:rsidRDefault="00F72769" w:rsidP="000C57CA">
            <w:pPr>
              <w:widowControl/>
              <w:spacing w:before="120" w:after="120"/>
              <w:jc w:val="center"/>
              <w:rPr>
                <w:rFonts w:cs="Arial"/>
                <w:bCs/>
                <w:sz w:val="20"/>
                <w:szCs w:val="20"/>
              </w:rPr>
            </w:pPr>
            <w:r w:rsidRPr="00BE4AD7">
              <w:rPr>
                <w:rFonts w:cs="Arial"/>
                <w:bCs/>
                <w:sz w:val="20"/>
                <w:szCs w:val="20"/>
              </w:rPr>
              <w:t>84</w:t>
            </w:r>
          </w:p>
        </w:tc>
      </w:tr>
    </w:tbl>
    <w:p w:rsidR="0004762C" w:rsidRPr="00BE4AD7" w:rsidRDefault="0004762C" w:rsidP="00C42582">
      <w:pPr>
        <w:widowControl/>
        <w:spacing w:after="120"/>
        <w:rPr>
          <w:bCs/>
          <w:iCs/>
          <w:sz w:val="22"/>
          <w:szCs w:val="22"/>
        </w:rPr>
      </w:pPr>
    </w:p>
    <w:p w:rsidR="00185C3C" w:rsidRPr="00BE4AD7" w:rsidRDefault="00185C3C" w:rsidP="003248AD">
      <w:pPr>
        <w:tabs>
          <w:tab w:val="left" w:pos="9360"/>
        </w:tabs>
        <w:ind w:right="720"/>
        <w:rPr>
          <w:sz w:val="22"/>
          <w:szCs w:val="22"/>
        </w:rPr>
      </w:pPr>
    </w:p>
    <w:p w:rsidR="003248AD" w:rsidRPr="00BE4AD7" w:rsidRDefault="003248AD" w:rsidP="003248AD">
      <w:pPr>
        <w:tabs>
          <w:tab w:val="left" w:pos="9360"/>
        </w:tabs>
        <w:ind w:right="720"/>
        <w:rPr>
          <w:sz w:val="22"/>
          <w:szCs w:val="22"/>
        </w:rPr>
      </w:pPr>
    </w:p>
    <w:p w:rsidR="003248AD" w:rsidRPr="00BE4AD7" w:rsidRDefault="00393660" w:rsidP="003248AD">
      <w:pPr>
        <w:tabs>
          <w:tab w:val="left" w:pos="9360"/>
        </w:tabs>
        <w:ind w:right="720"/>
        <w:rPr>
          <w:sz w:val="22"/>
          <w:szCs w:val="22"/>
        </w:rPr>
      </w:pPr>
      <w:r w:rsidRPr="00BE4AD7">
        <w:rPr>
          <w:sz w:val="22"/>
          <w:szCs w:val="22"/>
        </w:rPr>
        <w:t xml:space="preserve"> </w:t>
      </w:r>
    </w:p>
    <w:p w:rsidR="00184870" w:rsidRPr="00BE4AD7" w:rsidRDefault="00184870" w:rsidP="000C57CA">
      <w:pPr>
        <w:pStyle w:val="OMBbodytext"/>
        <w:spacing w:after="40"/>
        <w:rPr>
          <w:iCs/>
          <w:sz w:val="22"/>
          <w:szCs w:val="22"/>
        </w:rPr>
      </w:pPr>
    </w:p>
    <w:p w:rsidR="00070AF7" w:rsidRPr="00BE4AD7" w:rsidRDefault="00070AF7" w:rsidP="000C57CA">
      <w:pPr>
        <w:pStyle w:val="OMBbodytext"/>
        <w:spacing w:after="40"/>
        <w:rPr>
          <w:iCs/>
          <w:sz w:val="22"/>
          <w:szCs w:val="22"/>
        </w:rPr>
      </w:pPr>
    </w:p>
    <w:p w:rsidR="00184870" w:rsidRPr="00BE4AD7" w:rsidRDefault="00184870" w:rsidP="000C57CA">
      <w:pPr>
        <w:pStyle w:val="OMBbodytext"/>
        <w:spacing w:after="40"/>
        <w:rPr>
          <w:bCs/>
          <w:iCs/>
          <w:szCs w:val="24"/>
        </w:rPr>
      </w:pPr>
    </w:p>
    <w:p w:rsidR="00F72769" w:rsidRPr="00BE4AD7" w:rsidRDefault="00F72769" w:rsidP="000C57CA">
      <w:pPr>
        <w:pStyle w:val="OMBbodytext"/>
        <w:spacing w:after="40"/>
        <w:rPr>
          <w:bCs/>
          <w:iCs/>
          <w:szCs w:val="24"/>
        </w:rPr>
      </w:pPr>
    </w:p>
    <w:p w:rsidR="00F72769" w:rsidRPr="00BE4AD7" w:rsidRDefault="00F72769"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D34676" w:rsidRPr="00BE4AD7" w:rsidRDefault="00D34676" w:rsidP="000C57CA">
      <w:pPr>
        <w:pStyle w:val="OMBbodytext"/>
        <w:spacing w:after="40"/>
        <w:rPr>
          <w:bCs/>
          <w:iCs/>
          <w:szCs w:val="24"/>
        </w:rPr>
      </w:pPr>
    </w:p>
    <w:p w:rsidR="00A123FC" w:rsidRPr="00BE4AD7" w:rsidRDefault="00A123FC" w:rsidP="000C57CA">
      <w:pPr>
        <w:pStyle w:val="OMBbodytext"/>
        <w:spacing w:after="40"/>
        <w:rPr>
          <w:bCs/>
          <w:iCs/>
          <w:szCs w:val="24"/>
        </w:rPr>
      </w:pPr>
    </w:p>
    <w:p w:rsidR="00A123FC" w:rsidRPr="00BE4AD7" w:rsidRDefault="00A123FC" w:rsidP="000C57CA">
      <w:pPr>
        <w:pStyle w:val="OMBbodytext"/>
        <w:spacing w:after="40"/>
        <w:rPr>
          <w:bCs/>
          <w:iCs/>
          <w:szCs w:val="24"/>
        </w:rPr>
      </w:pPr>
    </w:p>
    <w:p w:rsidR="000C57CA" w:rsidRPr="00BE4AD7" w:rsidRDefault="00AA0EB6" w:rsidP="000C57CA">
      <w:pPr>
        <w:pStyle w:val="OMBbodytext"/>
        <w:spacing w:after="40"/>
        <w:rPr>
          <w:bCs/>
          <w:szCs w:val="24"/>
        </w:rPr>
      </w:pPr>
      <w:proofErr w:type="gramStart"/>
      <w:r w:rsidRPr="00BE4AD7">
        <w:rPr>
          <w:bCs/>
          <w:iCs/>
          <w:szCs w:val="24"/>
        </w:rPr>
        <w:t xml:space="preserve">Table </w:t>
      </w:r>
      <w:r w:rsidR="00070AF7" w:rsidRPr="00BE4AD7">
        <w:rPr>
          <w:bCs/>
          <w:iCs/>
          <w:szCs w:val="24"/>
        </w:rPr>
        <w:t>2</w:t>
      </w:r>
      <w:r w:rsidR="000C57CA" w:rsidRPr="00BE4AD7">
        <w:rPr>
          <w:bCs/>
          <w:iCs/>
          <w:szCs w:val="24"/>
        </w:rPr>
        <w:t>.</w:t>
      </w:r>
      <w:proofErr w:type="gramEnd"/>
      <w:r w:rsidR="000C57CA" w:rsidRPr="00BE4AD7">
        <w:rPr>
          <w:bCs/>
          <w:iCs/>
          <w:szCs w:val="24"/>
        </w:rPr>
        <w:t xml:space="preserve"> Estimated Annualized Burden Hours</w:t>
      </w:r>
    </w:p>
    <w:tbl>
      <w:tblPr>
        <w:tblW w:w="10406" w:type="dxa"/>
        <w:tblInd w:w="115" w:type="dxa"/>
        <w:tblBorders>
          <w:top w:val="single" w:sz="12" w:space="0" w:color="auto"/>
          <w:bottom w:val="single" w:sz="12" w:space="0" w:color="auto"/>
        </w:tblBorders>
        <w:tblCellMar>
          <w:left w:w="115" w:type="dxa"/>
          <w:right w:w="115" w:type="dxa"/>
        </w:tblCellMar>
        <w:tblLook w:val="01E0" w:firstRow="1" w:lastRow="1" w:firstColumn="1" w:lastColumn="1" w:noHBand="0" w:noVBand="0"/>
      </w:tblPr>
      <w:tblGrid>
        <w:gridCol w:w="2611"/>
        <w:gridCol w:w="2339"/>
        <w:gridCol w:w="1504"/>
        <w:gridCol w:w="1606"/>
        <w:gridCol w:w="1313"/>
        <w:gridCol w:w="1033"/>
      </w:tblGrid>
      <w:tr w:rsidR="000C57CA" w:rsidRPr="00BE4AD7" w:rsidTr="00AA0EB6">
        <w:trPr>
          <w:cantSplit/>
        </w:trPr>
        <w:tc>
          <w:tcPr>
            <w:tcW w:w="2611" w:type="dxa"/>
            <w:tcBorders>
              <w:top w:val="single" w:sz="12" w:space="0" w:color="auto"/>
              <w:left w:val="nil"/>
              <w:bottom w:val="single" w:sz="4" w:space="0" w:color="auto"/>
              <w:right w:val="nil"/>
            </w:tcBorders>
            <w:shd w:val="clear" w:color="auto" w:fill="D9D9D9"/>
            <w:vAlign w:val="bottom"/>
            <w:hideMark/>
          </w:tcPr>
          <w:p w:rsidR="000C57CA" w:rsidRPr="00BE4AD7" w:rsidRDefault="000C57CA" w:rsidP="00AA0EB6">
            <w:pPr>
              <w:spacing w:before="60" w:after="60"/>
              <w:jc w:val="center"/>
              <w:rPr>
                <w:rFonts w:cs="Arial"/>
                <w:bCs/>
                <w:sz w:val="20"/>
                <w:szCs w:val="20"/>
              </w:rPr>
            </w:pPr>
            <w:r w:rsidRPr="00BE4AD7">
              <w:rPr>
                <w:rFonts w:cs="Arial"/>
                <w:bCs/>
                <w:sz w:val="20"/>
                <w:szCs w:val="20"/>
              </w:rPr>
              <w:t xml:space="preserve">Forms </w:t>
            </w:r>
            <w:r w:rsidRPr="00BE4AD7">
              <w:rPr>
                <w:rFonts w:cs="Arial"/>
                <w:bCs/>
                <w:sz w:val="20"/>
                <w:szCs w:val="20"/>
              </w:rPr>
              <w:br/>
              <w:t>(If necessary)</w:t>
            </w:r>
          </w:p>
        </w:tc>
        <w:tc>
          <w:tcPr>
            <w:tcW w:w="2339" w:type="dxa"/>
            <w:tcBorders>
              <w:top w:val="single" w:sz="12" w:space="0" w:color="auto"/>
              <w:left w:val="nil"/>
              <w:bottom w:val="single" w:sz="4" w:space="0" w:color="auto"/>
              <w:right w:val="nil"/>
            </w:tcBorders>
            <w:shd w:val="clear" w:color="auto" w:fill="D9D9D9"/>
            <w:vAlign w:val="bottom"/>
            <w:hideMark/>
          </w:tcPr>
          <w:p w:rsidR="000C57CA" w:rsidRPr="00BE4AD7" w:rsidRDefault="000C57CA" w:rsidP="00AA0EB6">
            <w:pPr>
              <w:spacing w:before="60" w:after="60"/>
              <w:jc w:val="center"/>
              <w:rPr>
                <w:rFonts w:cs="Arial"/>
                <w:bCs/>
                <w:sz w:val="20"/>
                <w:szCs w:val="20"/>
              </w:rPr>
            </w:pPr>
            <w:r w:rsidRPr="00BE4AD7">
              <w:rPr>
                <w:rFonts w:cs="Arial"/>
                <w:bCs/>
                <w:sz w:val="20"/>
                <w:szCs w:val="20"/>
              </w:rPr>
              <w:t>Type of Respondent</w:t>
            </w:r>
          </w:p>
        </w:tc>
        <w:tc>
          <w:tcPr>
            <w:tcW w:w="1504" w:type="dxa"/>
            <w:tcBorders>
              <w:top w:val="single" w:sz="12" w:space="0" w:color="auto"/>
              <w:left w:val="nil"/>
              <w:bottom w:val="single" w:sz="4" w:space="0" w:color="auto"/>
              <w:right w:val="nil"/>
            </w:tcBorders>
            <w:shd w:val="clear" w:color="auto" w:fill="D9D9D9"/>
            <w:vAlign w:val="bottom"/>
            <w:hideMark/>
          </w:tcPr>
          <w:p w:rsidR="000C57CA" w:rsidRPr="00BE4AD7" w:rsidRDefault="000C57CA" w:rsidP="00AA0EB6">
            <w:pPr>
              <w:spacing w:before="60" w:after="60"/>
              <w:jc w:val="center"/>
              <w:rPr>
                <w:rFonts w:cs="Arial"/>
                <w:bCs/>
                <w:sz w:val="20"/>
                <w:szCs w:val="20"/>
              </w:rPr>
            </w:pPr>
            <w:r w:rsidRPr="00BE4AD7">
              <w:rPr>
                <w:rFonts w:cs="Arial"/>
                <w:bCs/>
                <w:sz w:val="20"/>
                <w:szCs w:val="20"/>
              </w:rPr>
              <w:t>Estimated Number of Respondents</w:t>
            </w:r>
          </w:p>
        </w:tc>
        <w:tc>
          <w:tcPr>
            <w:tcW w:w="0" w:type="auto"/>
            <w:tcBorders>
              <w:top w:val="single" w:sz="12" w:space="0" w:color="auto"/>
              <w:left w:val="nil"/>
              <w:bottom w:val="single" w:sz="4" w:space="0" w:color="auto"/>
              <w:right w:val="nil"/>
            </w:tcBorders>
            <w:shd w:val="clear" w:color="auto" w:fill="D9D9D9"/>
            <w:vAlign w:val="bottom"/>
            <w:hideMark/>
          </w:tcPr>
          <w:p w:rsidR="000C57CA" w:rsidRPr="00BE4AD7" w:rsidRDefault="000C57CA" w:rsidP="00AA0EB6">
            <w:pPr>
              <w:spacing w:before="60" w:after="60"/>
              <w:jc w:val="center"/>
              <w:rPr>
                <w:rFonts w:cs="Arial"/>
                <w:bCs/>
                <w:sz w:val="20"/>
                <w:szCs w:val="20"/>
              </w:rPr>
            </w:pPr>
            <w:r w:rsidRPr="00BE4AD7">
              <w:rPr>
                <w:rFonts w:cs="Arial"/>
                <w:bCs/>
                <w:sz w:val="20"/>
                <w:szCs w:val="20"/>
              </w:rPr>
              <w:t>Number of Responses per Respondent</w:t>
            </w:r>
          </w:p>
        </w:tc>
        <w:tc>
          <w:tcPr>
            <w:tcW w:w="1313" w:type="dxa"/>
            <w:tcBorders>
              <w:top w:val="single" w:sz="12" w:space="0" w:color="auto"/>
              <w:left w:val="nil"/>
              <w:bottom w:val="single" w:sz="4" w:space="0" w:color="auto"/>
              <w:right w:val="nil"/>
            </w:tcBorders>
            <w:shd w:val="clear" w:color="auto" w:fill="D9D9D9"/>
            <w:vAlign w:val="bottom"/>
            <w:hideMark/>
          </w:tcPr>
          <w:p w:rsidR="000C57CA" w:rsidRPr="00BE4AD7" w:rsidRDefault="000C57CA" w:rsidP="00AA0EB6">
            <w:pPr>
              <w:spacing w:before="60" w:after="60"/>
              <w:jc w:val="center"/>
              <w:rPr>
                <w:rFonts w:cs="Arial"/>
                <w:bCs/>
                <w:sz w:val="20"/>
                <w:szCs w:val="20"/>
              </w:rPr>
            </w:pPr>
            <w:r w:rsidRPr="00BE4AD7">
              <w:rPr>
                <w:rFonts w:cs="Arial"/>
                <w:bCs/>
                <w:sz w:val="20"/>
                <w:szCs w:val="20"/>
              </w:rPr>
              <w:t>Average Burden Hours per Response</w:t>
            </w:r>
          </w:p>
        </w:tc>
        <w:tc>
          <w:tcPr>
            <w:tcW w:w="0" w:type="auto"/>
            <w:tcBorders>
              <w:top w:val="single" w:sz="12" w:space="0" w:color="auto"/>
              <w:left w:val="nil"/>
              <w:bottom w:val="single" w:sz="4" w:space="0" w:color="auto"/>
              <w:right w:val="nil"/>
            </w:tcBorders>
            <w:shd w:val="clear" w:color="auto" w:fill="D9D9D9"/>
            <w:vAlign w:val="bottom"/>
            <w:hideMark/>
          </w:tcPr>
          <w:p w:rsidR="000C57CA" w:rsidRPr="00BE4AD7" w:rsidRDefault="000C57CA" w:rsidP="00AA0EB6">
            <w:pPr>
              <w:spacing w:before="60" w:after="60"/>
              <w:jc w:val="center"/>
              <w:rPr>
                <w:rFonts w:cs="Arial"/>
                <w:bCs/>
                <w:sz w:val="20"/>
                <w:szCs w:val="20"/>
              </w:rPr>
            </w:pPr>
            <w:r w:rsidRPr="00BE4AD7">
              <w:rPr>
                <w:rFonts w:cs="Arial"/>
                <w:bCs/>
                <w:sz w:val="20"/>
                <w:szCs w:val="20"/>
              </w:rPr>
              <w:t>Total Burden Hours</w:t>
            </w:r>
          </w:p>
        </w:tc>
      </w:tr>
      <w:tr w:rsidR="000C57CA" w:rsidRPr="00BE4AD7" w:rsidTr="00AA0EB6">
        <w:trPr>
          <w:cantSplit/>
        </w:trPr>
        <w:tc>
          <w:tcPr>
            <w:tcW w:w="2611" w:type="dxa"/>
            <w:tcBorders>
              <w:top w:val="single" w:sz="4" w:space="0" w:color="auto"/>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Grantee- Level Measures</w:t>
            </w:r>
          </w:p>
        </w:tc>
        <w:tc>
          <w:tcPr>
            <w:tcW w:w="2339" w:type="dxa"/>
            <w:tcBorders>
              <w:top w:val="single" w:sz="4" w:space="0" w:color="auto"/>
              <w:left w:val="nil"/>
              <w:bottom w:val="nil"/>
              <w:right w:val="nil"/>
            </w:tcBorders>
          </w:tcPr>
          <w:p w:rsidR="000C57CA" w:rsidRPr="00BE4AD7" w:rsidRDefault="000C57CA" w:rsidP="00AA0EB6">
            <w:pPr>
              <w:spacing w:before="60" w:after="60"/>
              <w:rPr>
                <w:rFonts w:cs="Arial"/>
                <w:sz w:val="20"/>
                <w:szCs w:val="20"/>
              </w:rPr>
            </w:pPr>
          </w:p>
        </w:tc>
        <w:tc>
          <w:tcPr>
            <w:tcW w:w="1504" w:type="dxa"/>
            <w:tcBorders>
              <w:top w:val="single" w:sz="4" w:space="0" w:color="auto"/>
              <w:left w:val="nil"/>
              <w:bottom w:val="nil"/>
              <w:right w:val="nil"/>
            </w:tcBorders>
          </w:tcPr>
          <w:p w:rsidR="000C57CA" w:rsidRPr="00BE4AD7" w:rsidRDefault="000C57CA" w:rsidP="00AA0EB6">
            <w:pPr>
              <w:spacing w:before="60" w:after="60"/>
              <w:jc w:val="center"/>
              <w:rPr>
                <w:rFonts w:cs="Arial"/>
                <w:sz w:val="20"/>
                <w:szCs w:val="20"/>
              </w:rPr>
            </w:pPr>
          </w:p>
        </w:tc>
        <w:tc>
          <w:tcPr>
            <w:tcW w:w="0" w:type="auto"/>
            <w:tcBorders>
              <w:top w:val="single" w:sz="4" w:space="0" w:color="auto"/>
              <w:left w:val="nil"/>
              <w:bottom w:val="nil"/>
              <w:right w:val="nil"/>
            </w:tcBorders>
          </w:tcPr>
          <w:p w:rsidR="000C57CA" w:rsidRPr="00BE4AD7" w:rsidRDefault="000C57CA" w:rsidP="00AA0EB6">
            <w:pPr>
              <w:spacing w:before="60" w:after="60"/>
              <w:jc w:val="center"/>
              <w:rPr>
                <w:rFonts w:cs="Arial"/>
                <w:sz w:val="20"/>
                <w:szCs w:val="20"/>
              </w:rPr>
            </w:pPr>
          </w:p>
        </w:tc>
        <w:tc>
          <w:tcPr>
            <w:tcW w:w="1313" w:type="dxa"/>
            <w:tcBorders>
              <w:top w:val="single" w:sz="4" w:space="0" w:color="auto"/>
              <w:left w:val="nil"/>
              <w:bottom w:val="nil"/>
              <w:right w:val="nil"/>
            </w:tcBorders>
          </w:tcPr>
          <w:p w:rsidR="000C57CA" w:rsidRPr="00BE4AD7" w:rsidRDefault="000C57CA" w:rsidP="00AA0EB6">
            <w:pPr>
              <w:spacing w:before="60" w:after="60"/>
              <w:jc w:val="center"/>
              <w:rPr>
                <w:rFonts w:cs="Arial"/>
                <w:sz w:val="20"/>
              </w:rPr>
            </w:pPr>
          </w:p>
        </w:tc>
        <w:tc>
          <w:tcPr>
            <w:tcW w:w="0" w:type="auto"/>
            <w:tcBorders>
              <w:top w:val="single" w:sz="4" w:space="0" w:color="auto"/>
              <w:left w:val="nil"/>
              <w:bottom w:val="nil"/>
              <w:right w:val="nil"/>
            </w:tcBorders>
          </w:tcPr>
          <w:p w:rsidR="000C57CA" w:rsidRPr="00BE4AD7" w:rsidRDefault="000C57CA" w:rsidP="00AA0EB6">
            <w:pPr>
              <w:spacing w:before="60" w:after="60"/>
              <w:jc w:val="center"/>
              <w:rPr>
                <w:rFonts w:cs="Arial"/>
                <w:sz w:val="20"/>
              </w:rPr>
            </w:pPr>
          </w:p>
        </w:tc>
      </w:tr>
      <w:tr w:rsidR="000C57CA" w:rsidRPr="00BE4AD7" w:rsidTr="00AA0EB6">
        <w:trPr>
          <w:cantSplit/>
        </w:trPr>
        <w:tc>
          <w:tcPr>
            <w:tcW w:w="2611" w:type="dxa"/>
            <w:tcBorders>
              <w:top w:val="single" w:sz="4" w:space="0" w:color="auto"/>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lastRenderedPageBreak/>
              <w:t>Dissemination</w:t>
            </w:r>
          </w:p>
        </w:tc>
        <w:tc>
          <w:tcPr>
            <w:tcW w:w="2339" w:type="dxa"/>
            <w:tcBorders>
              <w:top w:val="single" w:sz="4" w:space="0" w:color="auto"/>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Grantee staff</w:t>
            </w:r>
          </w:p>
        </w:tc>
        <w:tc>
          <w:tcPr>
            <w:tcW w:w="1504" w:type="dxa"/>
            <w:tcBorders>
              <w:top w:val="single" w:sz="4" w:space="0" w:color="auto"/>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84</w:t>
            </w:r>
          </w:p>
        </w:tc>
        <w:tc>
          <w:tcPr>
            <w:tcW w:w="0" w:type="auto"/>
            <w:tcBorders>
              <w:top w:val="single" w:sz="4" w:space="0" w:color="auto"/>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2</w:t>
            </w:r>
          </w:p>
        </w:tc>
        <w:tc>
          <w:tcPr>
            <w:tcW w:w="1313" w:type="dxa"/>
            <w:tcBorders>
              <w:top w:val="single" w:sz="4" w:space="0" w:color="auto"/>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.25</w:t>
            </w:r>
          </w:p>
        </w:tc>
        <w:tc>
          <w:tcPr>
            <w:tcW w:w="0" w:type="auto"/>
            <w:tcBorders>
              <w:top w:val="single" w:sz="4" w:space="0" w:color="auto"/>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42</w:t>
            </w:r>
          </w:p>
        </w:tc>
      </w:tr>
      <w:tr w:rsidR="000C57CA" w:rsidRPr="00BE4AD7" w:rsidTr="00AA0EB6">
        <w:trPr>
          <w:cantSplit/>
        </w:trPr>
        <w:tc>
          <w:tcPr>
            <w:tcW w:w="2611" w:type="dxa"/>
            <w:tcBorders>
              <w:top w:val="single" w:sz="4" w:space="0" w:color="auto"/>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Number of partners</w:t>
            </w:r>
          </w:p>
        </w:tc>
        <w:tc>
          <w:tcPr>
            <w:tcW w:w="2339" w:type="dxa"/>
            <w:tcBorders>
              <w:top w:val="single" w:sz="4" w:space="0" w:color="auto"/>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Grantee staff</w:t>
            </w:r>
          </w:p>
        </w:tc>
        <w:tc>
          <w:tcPr>
            <w:tcW w:w="1504" w:type="dxa"/>
            <w:tcBorders>
              <w:top w:val="single" w:sz="4" w:space="0" w:color="auto"/>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84</w:t>
            </w:r>
          </w:p>
        </w:tc>
        <w:tc>
          <w:tcPr>
            <w:tcW w:w="0" w:type="auto"/>
            <w:tcBorders>
              <w:top w:val="single" w:sz="4" w:space="0" w:color="auto"/>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2</w:t>
            </w:r>
          </w:p>
        </w:tc>
        <w:tc>
          <w:tcPr>
            <w:tcW w:w="1313" w:type="dxa"/>
            <w:tcBorders>
              <w:top w:val="single" w:sz="4" w:space="0" w:color="auto"/>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.25</w:t>
            </w:r>
          </w:p>
        </w:tc>
        <w:tc>
          <w:tcPr>
            <w:tcW w:w="0" w:type="auto"/>
            <w:tcBorders>
              <w:top w:val="single" w:sz="4" w:space="0" w:color="auto"/>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42</w:t>
            </w:r>
          </w:p>
        </w:tc>
      </w:tr>
      <w:tr w:rsidR="000C57CA" w:rsidRPr="00BE4AD7" w:rsidTr="00AA0EB6">
        <w:trPr>
          <w:cantSplit/>
        </w:trPr>
        <w:tc>
          <w:tcPr>
            <w:tcW w:w="2611" w:type="dxa"/>
            <w:tcBorders>
              <w:top w:val="single" w:sz="4" w:space="0" w:color="auto"/>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Number of facilitators trained</w:t>
            </w:r>
          </w:p>
        </w:tc>
        <w:tc>
          <w:tcPr>
            <w:tcW w:w="2339" w:type="dxa"/>
            <w:tcBorders>
              <w:top w:val="single" w:sz="4" w:space="0" w:color="auto"/>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Grantee staff</w:t>
            </w:r>
          </w:p>
        </w:tc>
        <w:tc>
          <w:tcPr>
            <w:tcW w:w="1504" w:type="dxa"/>
            <w:tcBorders>
              <w:top w:val="single" w:sz="4" w:space="0" w:color="auto"/>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84</w:t>
            </w:r>
          </w:p>
        </w:tc>
        <w:tc>
          <w:tcPr>
            <w:tcW w:w="0" w:type="auto"/>
            <w:tcBorders>
              <w:top w:val="single" w:sz="4" w:space="0" w:color="auto"/>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2</w:t>
            </w:r>
          </w:p>
        </w:tc>
        <w:tc>
          <w:tcPr>
            <w:tcW w:w="1313" w:type="dxa"/>
            <w:tcBorders>
              <w:top w:val="single" w:sz="4" w:space="0" w:color="auto"/>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.25</w:t>
            </w:r>
          </w:p>
        </w:tc>
        <w:tc>
          <w:tcPr>
            <w:tcW w:w="0" w:type="auto"/>
            <w:tcBorders>
              <w:top w:val="single" w:sz="4" w:space="0" w:color="auto"/>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42</w:t>
            </w:r>
          </w:p>
        </w:tc>
      </w:tr>
      <w:tr w:rsidR="000C57CA" w:rsidRPr="00BE4AD7" w:rsidTr="00AA0EB6">
        <w:trPr>
          <w:cantSplit/>
        </w:trPr>
        <w:tc>
          <w:tcPr>
            <w:tcW w:w="2611" w:type="dxa"/>
            <w:tcBorders>
              <w:top w:val="single" w:sz="4" w:space="0" w:color="auto"/>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Health-care linkages</w:t>
            </w:r>
          </w:p>
        </w:tc>
        <w:tc>
          <w:tcPr>
            <w:tcW w:w="2339" w:type="dxa"/>
            <w:tcBorders>
              <w:top w:val="single" w:sz="4" w:space="0" w:color="auto"/>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Grantee staff</w:t>
            </w:r>
          </w:p>
        </w:tc>
        <w:tc>
          <w:tcPr>
            <w:tcW w:w="1504" w:type="dxa"/>
            <w:tcBorders>
              <w:top w:val="single" w:sz="4" w:space="0" w:color="auto"/>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84</w:t>
            </w:r>
          </w:p>
        </w:tc>
        <w:tc>
          <w:tcPr>
            <w:tcW w:w="0" w:type="auto"/>
            <w:tcBorders>
              <w:top w:val="single" w:sz="4" w:space="0" w:color="auto"/>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2</w:t>
            </w:r>
          </w:p>
        </w:tc>
        <w:tc>
          <w:tcPr>
            <w:tcW w:w="1313" w:type="dxa"/>
            <w:tcBorders>
              <w:top w:val="single" w:sz="4" w:space="0" w:color="auto"/>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.25</w:t>
            </w:r>
          </w:p>
        </w:tc>
        <w:tc>
          <w:tcPr>
            <w:tcW w:w="0" w:type="auto"/>
            <w:tcBorders>
              <w:top w:val="single" w:sz="4" w:space="0" w:color="auto"/>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42</w:t>
            </w:r>
          </w:p>
        </w:tc>
      </w:tr>
      <w:tr w:rsidR="000C57CA" w:rsidRPr="00BE4AD7" w:rsidTr="00AA0EB6">
        <w:trPr>
          <w:cantSplit/>
        </w:trPr>
        <w:tc>
          <w:tcPr>
            <w:tcW w:w="2611" w:type="dxa"/>
            <w:tcBorders>
              <w:top w:val="single" w:sz="4" w:space="0" w:color="auto"/>
              <w:left w:val="nil"/>
              <w:bottom w:val="nil"/>
              <w:right w:val="nil"/>
            </w:tcBorders>
          </w:tcPr>
          <w:p w:rsidR="000C57CA" w:rsidRPr="00BE4AD7" w:rsidRDefault="000C57CA" w:rsidP="00AA0EB6">
            <w:pPr>
              <w:spacing w:before="60" w:after="60"/>
              <w:rPr>
                <w:rFonts w:cs="Arial"/>
                <w:sz w:val="20"/>
                <w:szCs w:val="20"/>
              </w:rPr>
            </w:pPr>
          </w:p>
        </w:tc>
        <w:tc>
          <w:tcPr>
            <w:tcW w:w="2339" w:type="dxa"/>
            <w:tcBorders>
              <w:top w:val="single" w:sz="4" w:space="0" w:color="auto"/>
              <w:left w:val="nil"/>
              <w:bottom w:val="nil"/>
              <w:right w:val="nil"/>
            </w:tcBorders>
          </w:tcPr>
          <w:p w:rsidR="000C57CA" w:rsidRPr="00BE4AD7" w:rsidRDefault="000C57CA" w:rsidP="00AA0EB6">
            <w:pPr>
              <w:spacing w:before="60" w:after="60"/>
              <w:rPr>
                <w:rFonts w:cs="Arial"/>
                <w:sz w:val="20"/>
                <w:szCs w:val="20"/>
              </w:rPr>
            </w:pPr>
          </w:p>
        </w:tc>
        <w:tc>
          <w:tcPr>
            <w:tcW w:w="1504" w:type="dxa"/>
            <w:tcBorders>
              <w:top w:val="single" w:sz="4" w:space="0" w:color="auto"/>
              <w:left w:val="nil"/>
              <w:bottom w:val="nil"/>
              <w:right w:val="nil"/>
            </w:tcBorders>
          </w:tcPr>
          <w:p w:rsidR="000C57CA" w:rsidRPr="00BE4AD7" w:rsidRDefault="000C57CA" w:rsidP="00AA0EB6">
            <w:pPr>
              <w:spacing w:before="60" w:after="60"/>
              <w:jc w:val="center"/>
              <w:rPr>
                <w:rFonts w:cs="Arial"/>
                <w:sz w:val="20"/>
                <w:szCs w:val="20"/>
              </w:rPr>
            </w:pPr>
          </w:p>
        </w:tc>
        <w:tc>
          <w:tcPr>
            <w:tcW w:w="0" w:type="auto"/>
            <w:tcBorders>
              <w:top w:val="single" w:sz="4" w:space="0" w:color="auto"/>
              <w:left w:val="nil"/>
              <w:bottom w:val="nil"/>
              <w:right w:val="nil"/>
            </w:tcBorders>
          </w:tcPr>
          <w:p w:rsidR="000C57CA" w:rsidRPr="00BE4AD7" w:rsidRDefault="000C57CA" w:rsidP="00AA0EB6">
            <w:pPr>
              <w:spacing w:before="60" w:after="60"/>
              <w:jc w:val="center"/>
              <w:rPr>
                <w:rFonts w:cs="Arial"/>
                <w:sz w:val="20"/>
                <w:szCs w:val="20"/>
              </w:rPr>
            </w:pPr>
          </w:p>
        </w:tc>
        <w:tc>
          <w:tcPr>
            <w:tcW w:w="1313" w:type="dxa"/>
            <w:tcBorders>
              <w:top w:val="single" w:sz="4" w:space="0" w:color="auto"/>
              <w:left w:val="nil"/>
              <w:bottom w:val="nil"/>
              <w:right w:val="nil"/>
            </w:tcBorders>
          </w:tcPr>
          <w:p w:rsidR="000C57CA" w:rsidRPr="00BE4AD7" w:rsidRDefault="000C57CA" w:rsidP="00AA0EB6">
            <w:pPr>
              <w:spacing w:before="60" w:after="60"/>
              <w:jc w:val="center"/>
              <w:rPr>
                <w:rFonts w:cs="Arial"/>
                <w:sz w:val="20"/>
              </w:rPr>
            </w:pPr>
          </w:p>
        </w:tc>
        <w:tc>
          <w:tcPr>
            <w:tcW w:w="0" w:type="auto"/>
            <w:tcBorders>
              <w:top w:val="single" w:sz="4" w:space="0" w:color="auto"/>
              <w:left w:val="nil"/>
              <w:bottom w:val="nil"/>
              <w:right w:val="nil"/>
            </w:tcBorders>
          </w:tcPr>
          <w:p w:rsidR="000C57CA" w:rsidRPr="00BE4AD7" w:rsidRDefault="000C57CA" w:rsidP="00AA0EB6">
            <w:pPr>
              <w:spacing w:before="60" w:after="60"/>
              <w:jc w:val="center"/>
              <w:rPr>
                <w:rFonts w:cs="Arial"/>
                <w:sz w:val="20"/>
              </w:rPr>
            </w:pPr>
          </w:p>
        </w:tc>
      </w:tr>
      <w:tr w:rsidR="000C57CA" w:rsidRPr="00BE4AD7" w:rsidTr="00AA0EB6">
        <w:trPr>
          <w:cantSplit/>
        </w:trPr>
        <w:tc>
          <w:tcPr>
            <w:tcW w:w="2611" w:type="dxa"/>
            <w:tcBorders>
              <w:top w:val="nil"/>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Program-Level Measures</w:t>
            </w:r>
          </w:p>
        </w:tc>
        <w:tc>
          <w:tcPr>
            <w:tcW w:w="2339" w:type="dxa"/>
            <w:tcBorders>
              <w:top w:val="nil"/>
              <w:left w:val="nil"/>
              <w:bottom w:val="nil"/>
              <w:right w:val="nil"/>
            </w:tcBorders>
          </w:tcPr>
          <w:p w:rsidR="000C57CA" w:rsidRPr="00BE4AD7" w:rsidRDefault="000C57CA" w:rsidP="00AA0EB6">
            <w:pPr>
              <w:spacing w:before="60" w:after="60"/>
              <w:rPr>
                <w:rFonts w:cs="Arial"/>
                <w:sz w:val="20"/>
                <w:szCs w:val="20"/>
              </w:rPr>
            </w:pPr>
          </w:p>
        </w:tc>
        <w:tc>
          <w:tcPr>
            <w:tcW w:w="1504" w:type="dxa"/>
            <w:tcBorders>
              <w:top w:val="nil"/>
              <w:left w:val="nil"/>
              <w:bottom w:val="nil"/>
              <w:right w:val="nil"/>
            </w:tcBorders>
          </w:tcPr>
          <w:p w:rsidR="000C57CA" w:rsidRPr="00BE4AD7" w:rsidRDefault="000C57CA" w:rsidP="00AA0EB6">
            <w:pPr>
              <w:spacing w:before="60" w:after="60"/>
              <w:jc w:val="center"/>
              <w:rPr>
                <w:rFonts w:cs="Arial"/>
                <w:sz w:val="20"/>
                <w:szCs w:val="20"/>
              </w:rPr>
            </w:pPr>
          </w:p>
        </w:tc>
        <w:tc>
          <w:tcPr>
            <w:tcW w:w="0" w:type="auto"/>
            <w:tcBorders>
              <w:top w:val="nil"/>
              <w:left w:val="nil"/>
              <w:bottom w:val="nil"/>
              <w:right w:val="nil"/>
            </w:tcBorders>
          </w:tcPr>
          <w:p w:rsidR="000C57CA" w:rsidRPr="00BE4AD7" w:rsidRDefault="000C57CA" w:rsidP="00AA0EB6">
            <w:pPr>
              <w:spacing w:before="60" w:after="60"/>
              <w:jc w:val="center"/>
              <w:rPr>
                <w:rFonts w:cs="Arial"/>
                <w:sz w:val="20"/>
                <w:szCs w:val="20"/>
              </w:rPr>
            </w:pPr>
          </w:p>
        </w:tc>
        <w:tc>
          <w:tcPr>
            <w:tcW w:w="1313" w:type="dxa"/>
            <w:tcBorders>
              <w:top w:val="nil"/>
              <w:left w:val="nil"/>
              <w:bottom w:val="nil"/>
              <w:right w:val="nil"/>
            </w:tcBorders>
          </w:tcPr>
          <w:p w:rsidR="000C57CA" w:rsidRPr="00BE4AD7" w:rsidRDefault="000C57CA" w:rsidP="00AA0EB6">
            <w:pPr>
              <w:spacing w:before="60" w:after="60"/>
              <w:jc w:val="center"/>
              <w:rPr>
                <w:rFonts w:cs="Arial"/>
                <w:sz w:val="20"/>
              </w:rPr>
            </w:pPr>
          </w:p>
        </w:tc>
        <w:tc>
          <w:tcPr>
            <w:tcW w:w="0" w:type="auto"/>
            <w:tcBorders>
              <w:top w:val="nil"/>
              <w:left w:val="nil"/>
              <w:bottom w:val="nil"/>
              <w:right w:val="nil"/>
            </w:tcBorders>
          </w:tcPr>
          <w:p w:rsidR="000C57CA" w:rsidRPr="00BE4AD7" w:rsidRDefault="000C57CA" w:rsidP="00AA0EB6">
            <w:pPr>
              <w:spacing w:before="60" w:after="60"/>
              <w:jc w:val="center"/>
              <w:rPr>
                <w:rFonts w:cs="Arial"/>
                <w:sz w:val="20"/>
              </w:rPr>
            </w:pPr>
          </w:p>
        </w:tc>
      </w:tr>
      <w:tr w:rsidR="000C57CA" w:rsidRPr="00BE4AD7" w:rsidTr="00AA0EB6">
        <w:trPr>
          <w:cantSplit/>
        </w:trPr>
        <w:tc>
          <w:tcPr>
            <w:tcW w:w="2611" w:type="dxa"/>
            <w:tcBorders>
              <w:top w:val="nil"/>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Participant reach</w:t>
            </w:r>
          </w:p>
        </w:tc>
        <w:tc>
          <w:tcPr>
            <w:tcW w:w="2339" w:type="dxa"/>
            <w:tcBorders>
              <w:top w:val="nil"/>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Grantee/Sub-awardee  staff</w:t>
            </w:r>
          </w:p>
        </w:tc>
        <w:tc>
          <w:tcPr>
            <w:tcW w:w="1504" w:type="dxa"/>
            <w:tcBorders>
              <w:top w:val="nil"/>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84</w:t>
            </w:r>
          </w:p>
        </w:tc>
        <w:tc>
          <w:tcPr>
            <w:tcW w:w="0" w:type="auto"/>
            <w:tcBorders>
              <w:top w:val="nil"/>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2</w:t>
            </w:r>
          </w:p>
        </w:tc>
        <w:tc>
          <w:tcPr>
            <w:tcW w:w="1313" w:type="dxa"/>
            <w:tcBorders>
              <w:top w:val="nil"/>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2.8</w:t>
            </w:r>
          </w:p>
        </w:tc>
        <w:tc>
          <w:tcPr>
            <w:tcW w:w="0" w:type="auto"/>
            <w:tcBorders>
              <w:top w:val="nil"/>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470.4</w:t>
            </w:r>
          </w:p>
        </w:tc>
      </w:tr>
      <w:tr w:rsidR="000C57CA" w:rsidRPr="00BE4AD7" w:rsidTr="00AA0EB6">
        <w:trPr>
          <w:cantSplit/>
        </w:trPr>
        <w:tc>
          <w:tcPr>
            <w:tcW w:w="2611" w:type="dxa"/>
            <w:tcBorders>
              <w:top w:val="nil"/>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Dosage</w:t>
            </w:r>
          </w:p>
        </w:tc>
        <w:tc>
          <w:tcPr>
            <w:tcW w:w="2339" w:type="dxa"/>
            <w:tcBorders>
              <w:top w:val="nil"/>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Grantee/Sub-awardee staff</w:t>
            </w:r>
          </w:p>
        </w:tc>
        <w:tc>
          <w:tcPr>
            <w:tcW w:w="1504" w:type="dxa"/>
            <w:tcBorders>
              <w:top w:val="nil"/>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84</w:t>
            </w:r>
          </w:p>
        </w:tc>
        <w:tc>
          <w:tcPr>
            <w:tcW w:w="0" w:type="auto"/>
            <w:tcBorders>
              <w:top w:val="nil"/>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2</w:t>
            </w:r>
          </w:p>
        </w:tc>
        <w:tc>
          <w:tcPr>
            <w:tcW w:w="1313" w:type="dxa"/>
            <w:tcBorders>
              <w:top w:val="nil"/>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1.7</w:t>
            </w:r>
          </w:p>
        </w:tc>
        <w:tc>
          <w:tcPr>
            <w:tcW w:w="0" w:type="auto"/>
            <w:tcBorders>
              <w:top w:val="nil"/>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285.6</w:t>
            </w:r>
          </w:p>
        </w:tc>
      </w:tr>
      <w:tr w:rsidR="000C57CA" w:rsidRPr="00BE4AD7" w:rsidTr="00AA0EB6">
        <w:trPr>
          <w:cantSplit/>
        </w:trPr>
        <w:tc>
          <w:tcPr>
            <w:tcW w:w="2611" w:type="dxa"/>
            <w:tcBorders>
              <w:top w:val="nil"/>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Fidelity</w:t>
            </w:r>
          </w:p>
        </w:tc>
        <w:tc>
          <w:tcPr>
            <w:tcW w:w="2339" w:type="dxa"/>
            <w:tcBorders>
              <w:top w:val="nil"/>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Grantee/Sub-awardee staff</w:t>
            </w:r>
          </w:p>
        </w:tc>
        <w:tc>
          <w:tcPr>
            <w:tcW w:w="1504" w:type="dxa"/>
            <w:tcBorders>
              <w:top w:val="nil"/>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84</w:t>
            </w:r>
          </w:p>
        </w:tc>
        <w:tc>
          <w:tcPr>
            <w:tcW w:w="0" w:type="auto"/>
            <w:tcBorders>
              <w:top w:val="nil"/>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2</w:t>
            </w:r>
          </w:p>
        </w:tc>
        <w:tc>
          <w:tcPr>
            <w:tcW w:w="1313" w:type="dxa"/>
            <w:tcBorders>
              <w:top w:val="nil"/>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1.7</w:t>
            </w:r>
          </w:p>
        </w:tc>
        <w:tc>
          <w:tcPr>
            <w:tcW w:w="0" w:type="auto"/>
            <w:tcBorders>
              <w:top w:val="nil"/>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285.6</w:t>
            </w:r>
          </w:p>
        </w:tc>
      </w:tr>
      <w:tr w:rsidR="000C57CA" w:rsidRPr="00BE4AD7" w:rsidTr="00AA0EB6">
        <w:trPr>
          <w:cantSplit/>
        </w:trPr>
        <w:tc>
          <w:tcPr>
            <w:tcW w:w="2611" w:type="dxa"/>
            <w:tcBorders>
              <w:top w:val="nil"/>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Cost</w:t>
            </w:r>
          </w:p>
        </w:tc>
        <w:tc>
          <w:tcPr>
            <w:tcW w:w="2339" w:type="dxa"/>
            <w:tcBorders>
              <w:top w:val="nil"/>
              <w:left w:val="nil"/>
              <w:bottom w:val="nil"/>
              <w:right w:val="nil"/>
            </w:tcBorders>
            <w:hideMark/>
          </w:tcPr>
          <w:p w:rsidR="000C57CA" w:rsidRPr="00BE4AD7" w:rsidRDefault="000C57CA" w:rsidP="00AA0EB6">
            <w:pPr>
              <w:spacing w:before="60" w:after="60"/>
              <w:rPr>
                <w:rFonts w:cs="Arial"/>
                <w:sz w:val="20"/>
                <w:szCs w:val="20"/>
              </w:rPr>
            </w:pPr>
            <w:r w:rsidRPr="00BE4AD7">
              <w:rPr>
                <w:rFonts w:cs="Arial"/>
                <w:sz w:val="20"/>
                <w:szCs w:val="20"/>
              </w:rPr>
              <w:t>Grantee/Sub-awardee staff</w:t>
            </w:r>
          </w:p>
        </w:tc>
        <w:tc>
          <w:tcPr>
            <w:tcW w:w="1504" w:type="dxa"/>
            <w:tcBorders>
              <w:top w:val="nil"/>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84</w:t>
            </w:r>
          </w:p>
        </w:tc>
        <w:tc>
          <w:tcPr>
            <w:tcW w:w="0" w:type="auto"/>
            <w:tcBorders>
              <w:top w:val="nil"/>
              <w:left w:val="nil"/>
              <w:bottom w:val="nil"/>
              <w:right w:val="nil"/>
            </w:tcBorders>
            <w:hideMark/>
          </w:tcPr>
          <w:p w:rsidR="000C57CA" w:rsidRPr="00BE4AD7" w:rsidRDefault="000C57CA" w:rsidP="00AA0EB6">
            <w:pPr>
              <w:spacing w:before="60" w:after="60"/>
              <w:jc w:val="center"/>
              <w:rPr>
                <w:rFonts w:cs="Arial"/>
                <w:sz w:val="20"/>
                <w:szCs w:val="20"/>
              </w:rPr>
            </w:pPr>
            <w:r w:rsidRPr="00BE4AD7">
              <w:rPr>
                <w:rFonts w:cs="Arial"/>
                <w:sz w:val="20"/>
                <w:szCs w:val="20"/>
              </w:rPr>
              <w:t>2</w:t>
            </w:r>
          </w:p>
        </w:tc>
        <w:tc>
          <w:tcPr>
            <w:tcW w:w="1313" w:type="dxa"/>
            <w:tcBorders>
              <w:top w:val="nil"/>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.25</w:t>
            </w:r>
          </w:p>
        </w:tc>
        <w:tc>
          <w:tcPr>
            <w:tcW w:w="0" w:type="auto"/>
            <w:tcBorders>
              <w:top w:val="nil"/>
              <w:left w:val="nil"/>
              <w:bottom w:val="nil"/>
              <w:right w:val="nil"/>
            </w:tcBorders>
            <w:hideMark/>
          </w:tcPr>
          <w:p w:rsidR="000C57CA" w:rsidRPr="00BE4AD7" w:rsidRDefault="000C57CA" w:rsidP="00AA0EB6">
            <w:pPr>
              <w:spacing w:before="60" w:after="60"/>
              <w:jc w:val="center"/>
              <w:rPr>
                <w:rFonts w:cs="Arial"/>
                <w:sz w:val="20"/>
              </w:rPr>
            </w:pPr>
            <w:r w:rsidRPr="00BE4AD7">
              <w:rPr>
                <w:rFonts w:cs="Arial"/>
                <w:sz w:val="20"/>
              </w:rPr>
              <w:t>42</w:t>
            </w:r>
          </w:p>
        </w:tc>
      </w:tr>
      <w:tr w:rsidR="000C57CA" w:rsidRPr="00BE4AD7" w:rsidTr="00AA0EB6">
        <w:trPr>
          <w:cantSplit/>
        </w:trPr>
        <w:tc>
          <w:tcPr>
            <w:tcW w:w="2611" w:type="dxa"/>
            <w:tcBorders>
              <w:top w:val="nil"/>
              <w:left w:val="nil"/>
              <w:bottom w:val="single" w:sz="4" w:space="0" w:color="auto"/>
              <w:right w:val="nil"/>
            </w:tcBorders>
          </w:tcPr>
          <w:p w:rsidR="000C57CA" w:rsidRPr="00BE4AD7" w:rsidRDefault="000C57CA" w:rsidP="00AA0EB6">
            <w:pPr>
              <w:spacing w:before="60" w:after="60"/>
              <w:rPr>
                <w:rFonts w:cs="Arial"/>
                <w:sz w:val="20"/>
                <w:szCs w:val="20"/>
              </w:rPr>
            </w:pPr>
          </w:p>
        </w:tc>
        <w:tc>
          <w:tcPr>
            <w:tcW w:w="2339" w:type="dxa"/>
            <w:tcBorders>
              <w:top w:val="nil"/>
              <w:left w:val="nil"/>
              <w:bottom w:val="single" w:sz="4" w:space="0" w:color="auto"/>
              <w:right w:val="nil"/>
            </w:tcBorders>
          </w:tcPr>
          <w:p w:rsidR="000C57CA" w:rsidRPr="00BE4AD7" w:rsidRDefault="000C57CA" w:rsidP="00AA0EB6">
            <w:pPr>
              <w:spacing w:before="60" w:after="60"/>
              <w:rPr>
                <w:rFonts w:cs="Arial"/>
                <w:sz w:val="20"/>
                <w:szCs w:val="20"/>
              </w:rPr>
            </w:pPr>
          </w:p>
        </w:tc>
        <w:tc>
          <w:tcPr>
            <w:tcW w:w="1504" w:type="dxa"/>
            <w:tcBorders>
              <w:top w:val="nil"/>
              <w:left w:val="nil"/>
              <w:bottom w:val="single" w:sz="4" w:space="0" w:color="auto"/>
              <w:right w:val="nil"/>
            </w:tcBorders>
          </w:tcPr>
          <w:p w:rsidR="000C57CA" w:rsidRPr="00BE4AD7" w:rsidRDefault="000C57CA" w:rsidP="00AA0EB6">
            <w:pPr>
              <w:spacing w:before="60" w:after="60"/>
              <w:jc w:val="center"/>
              <w:rPr>
                <w:rFonts w:cs="Arial"/>
                <w:sz w:val="20"/>
                <w:szCs w:val="20"/>
              </w:rPr>
            </w:pPr>
          </w:p>
        </w:tc>
        <w:tc>
          <w:tcPr>
            <w:tcW w:w="0" w:type="auto"/>
            <w:tcBorders>
              <w:top w:val="nil"/>
              <w:left w:val="nil"/>
              <w:bottom w:val="single" w:sz="4" w:space="0" w:color="auto"/>
              <w:right w:val="nil"/>
            </w:tcBorders>
          </w:tcPr>
          <w:p w:rsidR="000C57CA" w:rsidRPr="00BE4AD7" w:rsidRDefault="000C57CA" w:rsidP="00AA0EB6">
            <w:pPr>
              <w:spacing w:before="60" w:after="60"/>
              <w:jc w:val="center"/>
              <w:rPr>
                <w:rFonts w:cs="Arial"/>
                <w:sz w:val="20"/>
                <w:szCs w:val="20"/>
              </w:rPr>
            </w:pPr>
          </w:p>
        </w:tc>
        <w:tc>
          <w:tcPr>
            <w:tcW w:w="1313" w:type="dxa"/>
            <w:tcBorders>
              <w:top w:val="nil"/>
              <w:left w:val="nil"/>
              <w:bottom w:val="single" w:sz="4" w:space="0" w:color="auto"/>
              <w:right w:val="nil"/>
            </w:tcBorders>
          </w:tcPr>
          <w:p w:rsidR="000C57CA" w:rsidRPr="00BE4AD7" w:rsidRDefault="000C57CA" w:rsidP="00AA0EB6">
            <w:pPr>
              <w:spacing w:before="60" w:after="60"/>
              <w:jc w:val="center"/>
              <w:rPr>
                <w:rFonts w:cs="Arial"/>
                <w:sz w:val="20"/>
              </w:rPr>
            </w:pPr>
          </w:p>
        </w:tc>
        <w:tc>
          <w:tcPr>
            <w:tcW w:w="0" w:type="auto"/>
            <w:tcBorders>
              <w:top w:val="nil"/>
              <w:left w:val="nil"/>
              <w:bottom w:val="single" w:sz="4" w:space="0" w:color="auto"/>
              <w:right w:val="nil"/>
            </w:tcBorders>
          </w:tcPr>
          <w:p w:rsidR="000C57CA" w:rsidRPr="00BE4AD7" w:rsidRDefault="000C57CA" w:rsidP="00AA0EB6">
            <w:pPr>
              <w:spacing w:before="60" w:after="60"/>
              <w:jc w:val="center"/>
              <w:rPr>
                <w:rFonts w:cs="Arial"/>
                <w:sz w:val="20"/>
              </w:rPr>
            </w:pPr>
          </w:p>
        </w:tc>
      </w:tr>
      <w:tr w:rsidR="000C57CA" w:rsidRPr="00BE4AD7" w:rsidTr="00AA0EB6">
        <w:trPr>
          <w:cantSplit/>
        </w:trPr>
        <w:tc>
          <w:tcPr>
            <w:tcW w:w="2611" w:type="dxa"/>
            <w:tcBorders>
              <w:top w:val="single" w:sz="4" w:space="0" w:color="auto"/>
              <w:left w:val="nil"/>
              <w:bottom w:val="single" w:sz="12" w:space="0" w:color="auto"/>
              <w:right w:val="nil"/>
            </w:tcBorders>
            <w:hideMark/>
          </w:tcPr>
          <w:p w:rsidR="000C57CA" w:rsidRPr="00BE4AD7" w:rsidRDefault="000C57CA" w:rsidP="00AA0EB6">
            <w:pPr>
              <w:spacing w:before="60" w:after="60"/>
              <w:rPr>
                <w:rFonts w:cs="Arial"/>
                <w:bCs/>
                <w:sz w:val="20"/>
                <w:szCs w:val="20"/>
              </w:rPr>
            </w:pPr>
            <w:r w:rsidRPr="00BE4AD7">
              <w:rPr>
                <w:rFonts w:cs="Arial"/>
                <w:bCs/>
                <w:sz w:val="20"/>
                <w:szCs w:val="20"/>
              </w:rPr>
              <w:t>Total</w:t>
            </w:r>
          </w:p>
        </w:tc>
        <w:tc>
          <w:tcPr>
            <w:tcW w:w="2339" w:type="dxa"/>
            <w:tcBorders>
              <w:top w:val="single" w:sz="4" w:space="0" w:color="auto"/>
              <w:left w:val="nil"/>
              <w:bottom w:val="single" w:sz="12" w:space="0" w:color="auto"/>
              <w:right w:val="nil"/>
            </w:tcBorders>
          </w:tcPr>
          <w:p w:rsidR="000C57CA" w:rsidRPr="00BE4AD7" w:rsidRDefault="000C57CA" w:rsidP="00AA0EB6">
            <w:pPr>
              <w:spacing w:before="60" w:after="60"/>
              <w:rPr>
                <w:rFonts w:cs="Arial"/>
                <w:bCs/>
                <w:sz w:val="20"/>
                <w:szCs w:val="20"/>
              </w:rPr>
            </w:pPr>
          </w:p>
        </w:tc>
        <w:tc>
          <w:tcPr>
            <w:tcW w:w="1504" w:type="dxa"/>
            <w:tcBorders>
              <w:top w:val="single" w:sz="4" w:space="0" w:color="auto"/>
              <w:left w:val="nil"/>
              <w:bottom w:val="single" w:sz="12" w:space="0" w:color="auto"/>
              <w:right w:val="nil"/>
            </w:tcBorders>
          </w:tcPr>
          <w:p w:rsidR="000C57CA" w:rsidRPr="00BE4AD7" w:rsidRDefault="000C57CA" w:rsidP="00AA0EB6">
            <w:pPr>
              <w:spacing w:before="60" w:after="60"/>
              <w:jc w:val="center"/>
              <w:rPr>
                <w:rFonts w:cs="Arial"/>
                <w:bCs/>
                <w:sz w:val="20"/>
                <w:szCs w:val="20"/>
              </w:rPr>
            </w:pPr>
          </w:p>
        </w:tc>
        <w:tc>
          <w:tcPr>
            <w:tcW w:w="0" w:type="auto"/>
            <w:tcBorders>
              <w:top w:val="single" w:sz="4" w:space="0" w:color="auto"/>
              <w:left w:val="nil"/>
              <w:bottom w:val="single" w:sz="12" w:space="0" w:color="auto"/>
              <w:right w:val="nil"/>
            </w:tcBorders>
          </w:tcPr>
          <w:p w:rsidR="000C57CA" w:rsidRPr="00BE4AD7" w:rsidRDefault="000C57CA" w:rsidP="00AA0EB6">
            <w:pPr>
              <w:spacing w:before="60" w:after="60"/>
              <w:rPr>
                <w:rFonts w:cs="Arial"/>
                <w:bCs/>
                <w:sz w:val="20"/>
                <w:szCs w:val="20"/>
              </w:rPr>
            </w:pPr>
          </w:p>
        </w:tc>
        <w:tc>
          <w:tcPr>
            <w:tcW w:w="1313" w:type="dxa"/>
            <w:tcBorders>
              <w:top w:val="single" w:sz="4" w:space="0" w:color="auto"/>
              <w:left w:val="nil"/>
              <w:bottom w:val="single" w:sz="12" w:space="0" w:color="auto"/>
              <w:right w:val="nil"/>
            </w:tcBorders>
          </w:tcPr>
          <w:p w:rsidR="000C57CA" w:rsidRPr="00BE4AD7" w:rsidRDefault="000C57CA" w:rsidP="00AA0EB6">
            <w:pPr>
              <w:spacing w:before="60" w:after="60"/>
              <w:rPr>
                <w:rFonts w:cs="Arial"/>
                <w:bCs/>
                <w:sz w:val="20"/>
              </w:rPr>
            </w:pPr>
          </w:p>
        </w:tc>
        <w:tc>
          <w:tcPr>
            <w:tcW w:w="0" w:type="auto"/>
            <w:tcBorders>
              <w:top w:val="single" w:sz="4" w:space="0" w:color="auto"/>
              <w:left w:val="nil"/>
              <w:bottom w:val="single" w:sz="12" w:space="0" w:color="auto"/>
              <w:right w:val="nil"/>
            </w:tcBorders>
            <w:hideMark/>
          </w:tcPr>
          <w:p w:rsidR="000C57CA" w:rsidRPr="00BE4AD7" w:rsidRDefault="000C57CA" w:rsidP="00AA0EB6">
            <w:pPr>
              <w:spacing w:before="60" w:after="60"/>
              <w:jc w:val="center"/>
              <w:rPr>
                <w:rFonts w:cs="Arial"/>
                <w:bCs/>
                <w:sz w:val="20"/>
              </w:rPr>
            </w:pPr>
            <w:r w:rsidRPr="00BE4AD7">
              <w:rPr>
                <w:rFonts w:cs="Arial"/>
                <w:bCs/>
                <w:sz w:val="20"/>
              </w:rPr>
              <w:t>1,251.6</w:t>
            </w:r>
          </w:p>
        </w:tc>
      </w:tr>
    </w:tbl>
    <w:p w:rsidR="00F72769" w:rsidRPr="00BE4AD7" w:rsidRDefault="00F72769" w:rsidP="00185C3C">
      <w:pPr>
        <w:tabs>
          <w:tab w:val="left" w:pos="9360"/>
        </w:tabs>
        <w:ind w:right="720"/>
        <w:rPr>
          <w:sz w:val="22"/>
          <w:szCs w:val="22"/>
        </w:rPr>
      </w:pPr>
    </w:p>
    <w:p w:rsidR="00D34676" w:rsidRPr="00BE4AD7" w:rsidRDefault="00D34676" w:rsidP="00185C3C">
      <w:pPr>
        <w:tabs>
          <w:tab w:val="left" w:pos="9360"/>
        </w:tabs>
        <w:ind w:right="720"/>
        <w:rPr>
          <w:sz w:val="22"/>
          <w:szCs w:val="22"/>
        </w:rPr>
      </w:pPr>
    </w:p>
    <w:p w:rsidR="00D34676" w:rsidRPr="00BE4AD7" w:rsidRDefault="00D34676" w:rsidP="00D34676">
      <w:pPr>
        <w:tabs>
          <w:tab w:val="left" w:pos="9360"/>
        </w:tabs>
        <w:ind w:right="720"/>
        <w:rPr>
          <w:sz w:val="22"/>
          <w:szCs w:val="22"/>
        </w:rPr>
      </w:pPr>
    </w:p>
    <w:p w:rsidR="00340676" w:rsidRPr="00BE4AD7" w:rsidRDefault="00070AF7" w:rsidP="00D34676">
      <w:pPr>
        <w:tabs>
          <w:tab w:val="left" w:pos="9360"/>
        </w:tabs>
        <w:ind w:right="720"/>
        <w:rPr>
          <w:sz w:val="22"/>
          <w:szCs w:val="22"/>
        </w:rPr>
      </w:pPr>
      <w:r w:rsidRPr="00BE4AD7">
        <w:rPr>
          <w:sz w:val="22"/>
          <w:szCs w:val="22"/>
        </w:rPr>
        <w:t>Table 3</w:t>
      </w:r>
      <w:r w:rsidR="00184870" w:rsidRPr="00BE4AD7">
        <w:rPr>
          <w:sz w:val="22"/>
          <w:szCs w:val="22"/>
        </w:rPr>
        <w:t xml:space="preserve"> describes the proposed burden changes.  OAH proposes eliminating the following cost measures: personnel costs, office space and facilities</w:t>
      </w:r>
      <w:r w:rsidR="00340676" w:rsidRPr="00BE4AD7">
        <w:rPr>
          <w:sz w:val="22"/>
          <w:szCs w:val="22"/>
        </w:rPr>
        <w:t>, and</w:t>
      </w:r>
      <w:r w:rsidR="00184870" w:rsidRPr="00BE4AD7">
        <w:rPr>
          <w:sz w:val="22"/>
          <w:szCs w:val="22"/>
        </w:rPr>
        <w:t xml:space="preserve"> other direct costs of program implementation. </w:t>
      </w:r>
      <w:r w:rsidR="00340676" w:rsidRPr="00BE4AD7">
        <w:rPr>
          <w:sz w:val="22"/>
          <w:szCs w:val="22"/>
        </w:rPr>
        <w:t xml:space="preserve"> OAH would collect the remainin</w:t>
      </w:r>
      <w:r w:rsidRPr="00BE4AD7">
        <w:rPr>
          <w:sz w:val="22"/>
          <w:szCs w:val="22"/>
        </w:rPr>
        <w:t>g cost performance measures</w:t>
      </w:r>
      <w:r w:rsidR="00340676" w:rsidRPr="00BE4AD7">
        <w:rPr>
          <w:sz w:val="22"/>
          <w:szCs w:val="22"/>
        </w:rPr>
        <w:t xml:space="preserve"> (financial sustainability and costs to program developers) from grantees once per year rather than twice per year.  This results in a decrease in the total burden hours from </w:t>
      </w:r>
      <w:r w:rsidR="00340676" w:rsidRPr="00BE4AD7">
        <w:rPr>
          <w:rFonts w:cs="Arial"/>
          <w:bCs/>
          <w:sz w:val="20"/>
        </w:rPr>
        <w:t>1,252 hours to 1,220 hours.</w:t>
      </w:r>
      <w:r w:rsidR="00340676" w:rsidRPr="00BE4AD7">
        <w:rPr>
          <w:sz w:val="22"/>
          <w:szCs w:val="22"/>
        </w:rPr>
        <w:t xml:space="preserve">  </w:t>
      </w:r>
      <w:r w:rsidR="00A123FC" w:rsidRPr="00BE4AD7">
        <w:rPr>
          <w:sz w:val="22"/>
          <w:szCs w:val="22"/>
        </w:rPr>
        <w:t xml:space="preserve">In the data collections we have performance thus far we have revised the burden hours to reflect the real time they are taking minus the deleted items, so it isn’t a perfect original total minus original items being deleted. </w:t>
      </w:r>
      <w:r w:rsidR="00185C3C" w:rsidRPr="00BE4AD7">
        <w:rPr>
          <w:sz w:val="22"/>
          <w:szCs w:val="22"/>
        </w:rPr>
        <w:t xml:space="preserve">All </w:t>
      </w:r>
      <w:r w:rsidR="00340676" w:rsidRPr="00BE4AD7">
        <w:rPr>
          <w:sz w:val="22"/>
          <w:szCs w:val="22"/>
        </w:rPr>
        <w:t xml:space="preserve">proposed </w:t>
      </w:r>
      <w:r w:rsidR="00185C3C" w:rsidRPr="00BE4AD7">
        <w:rPr>
          <w:sz w:val="22"/>
          <w:szCs w:val="22"/>
        </w:rPr>
        <w:t>burden changes are highlighted in yellow</w:t>
      </w:r>
      <w:r w:rsidR="00340676" w:rsidRPr="00BE4AD7">
        <w:rPr>
          <w:sz w:val="22"/>
          <w:szCs w:val="22"/>
        </w:rPr>
        <w:t xml:space="preserve"> in Table </w:t>
      </w:r>
      <w:r w:rsidRPr="00BE4AD7">
        <w:rPr>
          <w:sz w:val="22"/>
          <w:szCs w:val="22"/>
        </w:rPr>
        <w:t>3</w:t>
      </w:r>
      <w:r w:rsidR="00185C3C" w:rsidRPr="00BE4AD7">
        <w:rPr>
          <w:sz w:val="22"/>
          <w:szCs w:val="22"/>
        </w:rPr>
        <w:t>.</w:t>
      </w:r>
    </w:p>
    <w:p w:rsidR="00070AF7" w:rsidRPr="00BE4AD7" w:rsidRDefault="00070AF7" w:rsidP="00070AF7">
      <w:pPr>
        <w:pStyle w:val="OMBbodytext"/>
        <w:spacing w:after="40"/>
        <w:rPr>
          <w:bCs/>
          <w:iCs/>
          <w:szCs w:val="24"/>
        </w:rPr>
      </w:pPr>
    </w:p>
    <w:p w:rsidR="00C60178" w:rsidRPr="00BE4AD7" w:rsidRDefault="00340676" w:rsidP="00F72769">
      <w:pPr>
        <w:pStyle w:val="OMBbodytext"/>
        <w:spacing w:after="40"/>
        <w:rPr>
          <w:bCs/>
          <w:iCs/>
          <w:szCs w:val="24"/>
        </w:rPr>
      </w:pPr>
      <w:proofErr w:type="gramStart"/>
      <w:r w:rsidRPr="00BE4AD7">
        <w:rPr>
          <w:bCs/>
          <w:iCs/>
          <w:szCs w:val="24"/>
        </w:rPr>
        <w:t xml:space="preserve">Table </w:t>
      </w:r>
      <w:r w:rsidR="00070AF7" w:rsidRPr="00BE4AD7">
        <w:rPr>
          <w:bCs/>
          <w:iCs/>
          <w:szCs w:val="24"/>
        </w:rPr>
        <w:t>3</w:t>
      </w:r>
      <w:r w:rsidRPr="00BE4AD7">
        <w:rPr>
          <w:bCs/>
          <w:iCs/>
          <w:szCs w:val="24"/>
        </w:rPr>
        <w:t>.</w:t>
      </w:r>
      <w:proofErr w:type="gramEnd"/>
      <w:r w:rsidR="00F63C45" w:rsidRPr="00BE4AD7">
        <w:rPr>
          <w:bCs/>
          <w:iCs/>
          <w:szCs w:val="24"/>
        </w:rPr>
        <w:t xml:space="preserve"> Revised Estimated Annualized Burden Hours</w:t>
      </w:r>
    </w:p>
    <w:tbl>
      <w:tblPr>
        <w:tblW w:w="10406" w:type="dxa"/>
        <w:tblInd w:w="115" w:type="dxa"/>
        <w:tblBorders>
          <w:top w:val="single" w:sz="12" w:space="0" w:color="auto"/>
          <w:bottom w:val="single" w:sz="12" w:space="0" w:color="auto"/>
        </w:tblBorders>
        <w:tblCellMar>
          <w:left w:w="115" w:type="dxa"/>
          <w:right w:w="115" w:type="dxa"/>
        </w:tblCellMar>
        <w:tblLook w:val="01E0" w:firstRow="1" w:lastRow="1" w:firstColumn="1" w:lastColumn="1" w:noHBand="0" w:noVBand="0"/>
      </w:tblPr>
      <w:tblGrid>
        <w:gridCol w:w="2611"/>
        <w:gridCol w:w="2339"/>
        <w:gridCol w:w="1504"/>
        <w:gridCol w:w="1606"/>
        <w:gridCol w:w="1313"/>
        <w:gridCol w:w="1033"/>
      </w:tblGrid>
      <w:tr w:rsidR="00C60178" w:rsidRPr="00BE4AD7" w:rsidTr="00AA0EB6">
        <w:trPr>
          <w:cantSplit/>
        </w:trPr>
        <w:tc>
          <w:tcPr>
            <w:tcW w:w="2611" w:type="dxa"/>
            <w:tcBorders>
              <w:top w:val="single" w:sz="12" w:space="0" w:color="auto"/>
              <w:left w:val="nil"/>
              <w:bottom w:val="single" w:sz="4" w:space="0" w:color="auto"/>
              <w:right w:val="nil"/>
            </w:tcBorders>
            <w:shd w:val="clear" w:color="auto" w:fill="D9D9D9"/>
            <w:vAlign w:val="bottom"/>
            <w:hideMark/>
          </w:tcPr>
          <w:p w:rsidR="00C60178" w:rsidRPr="00BE4AD7" w:rsidRDefault="00C60178" w:rsidP="00AA0EB6">
            <w:pPr>
              <w:spacing w:before="60" w:after="60"/>
              <w:jc w:val="center"/>
              <w:rPr>
                <w:rFonts w:cs="Arial"/>
                <w:bCs/>
                <w:sz w:val="20"/>
                <w:szCs w:val="20"/>
              </w:rPr>
            </w:pPr>
            <w:r w:rsidRPr="00BE4AD7">
              <w:rPr>
                <w:rFonts w:cs="Arial"/>
                <w:bCs/>
                <w:sz w:val="20"/>
                <w:szCs w:val="20"/>
              </w:rPr>
              <w:t xml:space="preserve">Forms </w:t>
            </w:r>
            <w:r w:rsidRPr="00BE4AD7">
              <w:rPr>
                <w:rFonts w:cs="Arial"/>
                <w:bCs/>
                <w:sz w:val="20"/>
                <w:szCs w:val="20"/>
              </w:rPr>
              <w:br/>
              <w:t>(If necessary)</w:t>
            </w:r>
          </w:p>
        </w:tc>
        <w:tc>
          <w:tcPr>
            <w:tcW w:w="2339" w:type="dxa"/>
            <w:tcBorders>
              <w:top w:val="single" w:sz="12" w:space="0" w:color="auto"/>
              <w:left w:val="nil"/>
              <w:bottom w:val="single" w:sz="4" w:space="0" w:color="auto"/>
              <w:right w:val="nil"/>
            </w:tcBorders>
            <w:shd w:val="clear" w:color="auto" w:fill="D9D9D9"/>
            <w:vAlign w:val="bottom"/>
            <w:hideMark/>
          </w:tcPr>
          <w:p w:rsidR="00C60178" w:rsidRPr="00BE4AD7" w:rsidRDefault="00C60178" w:rsidP="00AA0EB6">
            <w:pPr>
              <w:spacing w:before="60" w:after="60"/>
              <w:jc w:val="center"/>
              <w:rPr>
                <w:rFonts w:cs="Arial"/>
                <w:bCs/>
                <w:sz w:val="20"/>
                <w:szCs w:val="20"/>
              </w:rPr>
            </w:pPr>
            <w:r w:rsidRPr="00BE4AD7">
              <w:rPr>
                <w:rFonts w:cs="Arial"/>
                <w:bCs/>
                <w:sz w:val="20"/>
                <w:szCs w:val="20"/>
              </w:rPr>
              <w:t>Type of Respondent</w:t>
            </w:r>
          </w:p>
        </w:tc>
        <w:tc>
          <w:tcPr>
            <w:tcW w:w="1504" w:type="dxa"/>
            <w:tcBorders>
              <w:top w:val="single" w:sz="12" w:space="0" w:color="auto"/>
              <w:left w:val="nil"/>
              <w:bottom w:val="single" w:sz="4" w:space="0" w:color="auto"/>
              <w:right w:val="nil"/>
            </w:tcBorders>
            <w:shd w:val="clear" w:color="auto" w:fill="D9D9D9"/>
            <w:vAlign w:val="bottom"/>
            <w:hideMark/>
          </w:tcPr>
          <w:p w:rsidR="00C60178" w:rsidRPr="00BE4AD7" w:rsidRDefault="00C60178" w:rsidP="00AA0EB6">
            <w:pPr>
              <w:spacing w:before="60" w:after="60"/>
              <w:jc w:val="center"/>
              <w:rPr>
                <w:rFonts w:cs="Arial"/>
                <w:bCs/>
                <w:sz w:val="20"/>
                <w:szCs w:val="20"/>
              </w:rPr>
            </w:pPr>
            <w:r w:rsidRPr="00BE4AD7">
              <w:rPr>
                <w:rFonts w:cs="Arial"/>
                <w:bCs/>
                <w:sz w:val="20"/>
                <w:szCs w:val="20"/>
              </w:rPr>
              <w:t>Estimated Number of Respondents</w:t>
            </w:r>
          </w:p>
        </w:tc>
        <w:tc>
          <w:tcPr>
            <w:tcW w:w="0" w:type="auto"/>
            <w:tcBorders>
              <w:top w:val="single" w:sz="12" w:space="0" w:color="auto"/>
              <w:left w:val="nil"/>
              <w:bottom w:val="single" w:sz="4" w:space="0" w:color="auto"/>
              <w:right w:val="nil"/>
            </w:tcBorders>
            <w:shd w:val="clear" w:color="auto" w:fill="D9D9D9"/>
            <w:vAlign w:val="bottom"/>
            <w:hideMark/>
          </w:tcPr>
          <w:p w:rsidR="00C60178" w:rsidRPr="00BE4AD7" w:rsidRDefault="00C60178" w:rsidP="00AA0EB6">
            <w:pPr>
              <w:spacing w:before="60" w:after="60"/>
              <w:jc w:val="center"/>
              <w:rPr>
                <w:rFonts w:cs="Arial"/>
                <w:bCs/>
                <w:sz w:val="20"/>
                <w:szCs w:val="20"/>
              </w:rPr>
            </w:pPr>
            <w:r w:rsidRPr="00BE4AD7">
              <w:rPr>
                <w:rFonts w:cs="Arial"/>
                <w:bCs/>
                <w:sz w:val="20"/>
                <w:szCs w:val="20"/>
              </w:rPr>
              <w:t>Number of Responses per Respondent</w:t>
            </w:r>
          </w:p>
        </w:tc>
        <w:tc>
          <w:tcPr>
            <w:tcW w:w="1313" w:type="dxa"/>
            <w:tcBorders>
              <w:top w:val="single" w:sz="12" w:space="0" w:color="auto"/>
              <w:left w:val="nil"/>
              <w:bottom w:val="single" w:sz="4" w:space="0" w:color="auto"/>
              <w:right w:val="nil"/>
            </w:tcBorders>
            <w:shd w:val="clear" w:color="auto" w:fill="D9D9D9"/>
            <w:vAlign w:val="bottom"/>
            <w:hideMark/>
          </w:tcPr>
          <w:p w:rsidR="00C60178" w:rsidRPr="00BE4AD7" w:rsidRDefault="00C60178" w:rsidP="00AA0EB6">
            <w:pPr>
              <w:spacing w:before="60" w:after="60"/>
              <w:jc w:val="center"/>
              <w:rPr>
                <w:rFonts w:cs="Arial"/>
                <w:bCs/>
                <w:sz w:val="20"/>
                <w:szCs w:val="20"/>
              </w:rPr>
            </w:pPr>
            <w:r w:rsidRPr="00BE4AD7">
              <w:rPr>
                <w:rFonts w:cs="Arial"/>
                <w:bCs/>
                <w:sz w:val="20"/>
                <w:szCs w:val="20"/>
              </w:rPr>
              <w:t>Average Burden Hours per Response</w:t>
            </w:r>
          </w:p>
        </w:tc>
        <w:tc>
          <w:tcPr>
            <w:tcW w:w="0" w:type="auto"/>
            <w:tcBorders>
              <w:top w:val="single" w:sz="12" w:space="0" w:color="auto"/>
              <w:left w:val="nil"/>
              <w:bottom w:val="single" w:sz="4" w:space="0" w:color="auto"/>
              <w:right w:val="nil"/>
            </w:tcBorders>
            <w:shd w:val="clear" w:color="auto" w:fill="D9D9D9"/>
            <w:vAlign w:val="bottom"/>
            <w:hideMark/>
          </w:tcPr>
          <w:p w:rsidR="00C60178" w:rsidRPr="00BE4AD7" w:rsidRDefault="00C60178" w:rsidP="00AA0EB6">
            <w:pPr>
              <w:spacing w:before="60" w:after="60"/>
              <w:jc w:val="center"/>
              <w:rPr>
                <w:rFonts w:cs="Arial"/>
                <w:bCs/>
                <w:sz w:val="20"/>
                <w:szCs w:val="20"/>
              </w:rPr>
            </w:pPr>
            <w:r w:rsidRPr="00BE4AD7">
              <w:rPr>
                <w:rFonts w:cs="Arial"/>
                <w:bCs/>
                <w:sz w:val="20"/>
                <w:szCs w:val="20"/>
              </w:rPr>
              <w:t>Total Burden Hours</w:t>
            </w:r>
          </w:p>
        </w:tc>
      </w:tr>
      <w:tr w:rsidR="00C60178" w:rsidRPr="00BE4AD7" w:rsidTr="00AA0EB6">
        <w:trPr>
          <w:cantSplit/>
        </w:trPr>
        <w:tc>
          <w:tcPr>
            <w:tcW w:w="2611" w:type="dxa"/>
            <w:tcBorders>
              <w:top w:val="single" w:sz="4" w:space="0" w:color="auto"/>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Grantee- Level Measures</w:t>
            </w:r>
          </w:p>
        </w:tc>
        <w:tc>
          <w:tcPr>
            <w:tcW w:w="2339" w:type="dxa"/>
            <w:tcBorders>
              <w:top w:val="single" w:sz="4" w:space="0" w:color="auto"/>
              <w:left w:val="nil"/>
              <w:bottom w:val="nil"/>
              <w:right w:val="nil"/>
            </w:tcBorders>
          </w:tcPr>
          <w:p w:rsidR="00C60178" w:rsidRPr="00BE4AD7" w:rsidRDefault="00C60178" w:rsidP="00AA0EB6">
            <w:pPr>
              <w:spacing w:before="60" w:after="60"/>
              <w:rPr>
                <w:rFonts w:cs="Arial"/>
                <w:sz w:val="20"/>
                <w:szCs w:val="20"/>
              </w:rPr>
            </w:pPr>
          </w:p>
        </w:tc>
        <w:tc>
          <w:tcPr>
            <w:tcW w:w="1504" w:type="dxa"/>
            <w:tcBorders>
              <w:top w:val="single" w:sz="4" w:space="0" w:color="auto"/>
              <w:left w:val="nil"/>
              <w:bottom w:val="nil"/>
              <w:right w:val="nil"/>
            </w:tcBorders>
          </w:tcPr>
          <w:p w:rsidR="00C60178" w:rsidRPr="00BE4AD7" w:rsidRDefault="00C60178" w:rsidP="00AA0EB6">
            <w:pPr>
              <w:spacing w:before="60" w:after="60"/>
              <w:jc w:val="center"/>
              <w:rPr>
                <w:rFonts w:cs="Arial"/>
                <w:sz w:val="20"/>
                <w:szCs w:val="20"/>
              </w:rPr>
            </w:pPr>
          </w:p>
        </w:tc>
        <w:tc>
          <w:tcPr>
            <w:tcW w:w="0" w:type="auto"/>
            <w:tcBorders>
              <w:top w:val="single" w:sz="4" w:space="0" w:color="auto"/>
              <w:left w:val="nil"/>
              <w:bottom w:val="nil"/>
              <w:right w:val="nil"/>
            </w:tcBorders>
          </w:tcPr>
          <w:p w:rsidR="00C60178" w:rsidRPr="00BE4AD7" w:rsidRDefault="00C60178" w:rsidP="00AA0EB6">
            <w:pPr>
              <w:spacing w:before="60" w:after="60"/>
              <w:jc w:val="center"/>
              <w:rPr>
                <w:rFonts w:cs="Arial"/>
                <w:sz w:val="20"/>
                <w:szCs w:val="20"/>
              </w:rPr>
            </w:pPr>
          </w:p>
        </w:tc>
        <w:tc>
          <w:tcPr>
            <w:tcW w:w="1313" w:type="dxa"/>
            <w:tcBorders>
              <w:top w:val="single" w:sz="4" w:space="0" w:color="auto"/>
              <w:left w:val="nil"/>
              <w:bottom w:val="nil"/>
              <w:right w:val="nil"/>
            </w:tcBorders>
          </w:tcPr>
          <w:p w:rsidR="00C60178" w:rsidRPr="00BE4AD7" w:rsidRDefault="00C60178" w:rsidP="00AA0EB6">
            <w:pPr>
              <w:spacing w:before="60" w:after="60"/>
              <w:jc w:val="center"/>
              <w:rPr>
                <w:rFonts w:cs="Arial"/>
                <w:sz w:val="20"/>
              </w:rPr>
            </w:pPr>
          </w:p>
        </w:tc>
        <w:tc>
          <w:tcPr>
            <w:tcW w:w="0" w:type="auto"/>
            <w:tcBorders>
              <w:top w:val="single" w:sz="4" w:space="0" w:color="auto"/>
              <w:left w:val="nil"/>
              <w:bottom w:val="nil"/>
              <w:right w:val="nil"/>
            </w:tcBorders>
          </w:tcPr>
          <w:p w:rsidR="00C60178" w:rsidRPr="00BE4AD7" w:rsidRDefault="00C60178" w:rsidP="00AA0EB6">
            <w:pPr>
              <w:spacing w:before="60" w:after="60"/>
              <w:jc w:val="center"/>
              <w:rPr>
                <w:rFonts w:cs="Arial"/>
                <w:sz w:val="20"/>
              </w:rPr>
            </w:pPr>
          </w:p>
        </w:tc>
      </w:tr>
      <w:tr w:rsidR="00C60178" w:rsidRPr="00BE4AD7" w:rsidTr="00AA0EB6">
        <w:trPr>
          <w:cantSplit/>
        </w:trPr>
        <w:tc>
          <w:tcPr>
            <w:tcW w:w="2611" w:type="dxa"/>
            <w:tcBorders>
              <w:top w:val="single" w:sz="4" w:space="0" w:color="auto"/>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Dissemination</w:t>
            </w:r>
          </w:p>
        </w:tc>
        <w:tc>
          <w:tcPr>
            <w:tcW w:w="2339" w:type="dxa"/>
            <w:tcBorders>
              <w:top w:val="single" w:sz="4" w:space="0" w:color="auto"/>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Grantee staff</w:t>
            </w:r>
          </w:p>
        </w:tc>
        <w:tc>
          <w:tcPr>
            <w:tcW w:w="1504" w:type="dxa"/>
            <w:tcBorders>
              <w:top w:val="single" w:sz="4" w:space="0" w:color="auto"/>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84</w:t>
            </w:r>
          </w:p>
        </w:tc>
        <w:tc>
          <w:tcPr>
            <w:tcW w:w="0" w:type="auto"/>
            <w:tcBorders>
              <w:top w:val="single" w:sz="4" w:space="0" w:color="auto"/>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2</w:t>
            </w:r>
          </w:p>
        </w:tc>
        <w:tc>
          <w:tcPr>
            <w:tcW w:w="1313" w:type="dxa"/>
            <w:tcBorders>
              <w:top w:val="single" w:sz="4" w:space="0" w:color="auto"/>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.25</w:t>
            </w:r>
          </w:p>
        </w:tc>
        <w:tc>
          <w:tcPr>
            <w:tcW w:w="0" w:type="auto"/>
            <w:tcBorders>
              <w:top w:val="single" w:sz="4" w:space="0" w:color="auto"/>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42</w:t>
            </w:r>
          </w:p>
        </w:tc>
      </w:tr>
      <w:tr w:rsidR="00C60178" w:rsidRPr="00BE4AD7" w:rsidTr="00AA0EB6">
        <w:trPr>
          <w:cantSplit/>
        </w:trPr>
        <w:tc>
          <w:tcPr>
            <w:tcW w:w="2611" w:type="dxa"/>
            <w:tcBorders>
              <w:top w:val="single" w:sz="4" w:space="0" w:color="auto"/>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Number of partners</w:t>
            </w:r>
          </w:p>
        </w:tc>
        <w:tc>
          <w:tcPr>
            <w:tcW w:w="2339" w:type="dxa"/>
            <w:tcBorders>
              <w:top w:val="single" w:sz="4" w:space="0" w:color="auto"/>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Grantee staff</w:t>
            </w:r>
          </w:p>
        </w:tc>
        <w:tc>
          <w:tcPr>
            <w:tcW w:w="1504" w:type="dxa"/>
            <w:tcBorders>
              <w:top w:val="single" w:sz="4" w:space="0" w:color="auto"/>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84</w:t>
            </w:r>
          </w:p>
        </w:tc>
        <w:tc>
          <w:tcPr>
            <w:tcW w:w="0" w:type="auto"/>
            <w:tcBorders>
              <w:top w:val="single" w:sz="4" w:space="0" w:color="auto"/>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2</w:t>
            </w:r>
          </w:p>
        </w:tc>
        <w:tc>
          <w:tcPr>
            <w:tcW w:w="1313" w:type="dxa"/>
            <w:tcBorders>
              <w:top w:val="single" w:sz="4" w:space="0" w:color="auto"/>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.25</w:t>
            </w:r>
          </w:p>
        </w:tc>
        <w:tc>
          <w:tcPr>
            <w:tcW w:w="0" w:type="auto"/>
            <w:tcBorders>
              <w:top w:val="single" w:sz="4" w:space="0" w:color="auto"/>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42</w:t>
            </w:r>
          </w:p>
        </w:tc>
      </w:tr>
      <w:tr w:rsidR="00C60178" w:rsidRPr="00BE4AD7" w:rsidTr="00AA0EB6">
        <w:trPr>
          <w:cantSplit/>
        </w:trPr>
        <w:tc>
          <w:tcPr>
            <w:tcW w:w="2611" w:type="dxa"/>
            <w:tcBorders>
              <w:top w:val="single" w:sz="4" w:space="0" w:color="auto"/>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Number of facilitators trained</w:t>
            </w:r>
          </w:p>
        </w:tc>
        <w:tc>
          <w:tcPr>
            <w:tcW w:w="2339" w:type="dxa"/>
            <w:tcBorders>
              <w:top w:val="single" w:sz="4" w:space="0" w:color="auto"/>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Grantee staff</w:t>
            </w:r>
          </w:p>
        </w:tc>
        <w:tc>
          <w:tcPr>
            <w:tcW w:w="1504" w:type="dxa"/>
            <w:tcBorders>
              <w:top w:val="single" w:sz="4" w:space="0" w:color="auto"/>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84</w:t>
            </w:r>
          </w:p>
        </w:tc>
        <w:tc>
          <w:tcPr>
            <w:tcW w:w="0" w:type="auto"/>
            <w:tcBorders>
              <w:top w:val="single" w:sz="4" w:space="0" w:color="auto"/>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2</w:t>
            </w:r>
          </w:p>
        </w:tc>
        <w:tc>
          <w:tcPr>
            <w:tcW w:w="1313" w:type="dxa"/>
            <w:tcBorders>
              <w:top w:val="single" w:sz="4" w:space="0" w:color="auto"/>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.25</w:t>
            </w:r>
          </w:p>
        </w:tc>
        <w:tc>
          <w:tcPr>
            <w:tcW w:w="0" w:type="auto"/>
            <w:tcBorders>
              <w:top w:val="single" w:sz="4" w:space="0" w:color="auto"/>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42</w:t>
            </w:r>
          </w:p>
        </w:tc>
      </w:tr>
      <w:tr w:rsidR="00C60178" w:rsidRPr="00BE4AD7" w:rsidTr="00AA0EB6">
        <w:trPr>
          <w:cantSplit/>
        </w:trPr>
        <w:tc>
          <w:tcPr>
            <w:tcW w:w="2611" w:type="dxa"/>
            <w:tcBorders>
              <w:top w:val="single" w:sz="4" w:space="0" w:color="auto"/>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Health-care linkages</w:t>
            </w:r>
          </w:p>
        </w:tc>
        <w:tc>
          <w:tcPr>
            <w:tcW w:w="2339" w:type="dxa"/>
            <w:tcBorders>
              <w:top w:val="single" w:sz="4" w:space="0" w:color="auto"/>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Grantee staff</w:t>
            </w:r>
          </w:p>
        </w:tc>
        <w:tc>
          <w:tcPr>
            <w:tcW w:w="1504" w:type="dxa"/>
            <w:tcBorders>
              <w:top w:val="single" w:sz="4" w:space="0" w:color="auto"/>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84</w:t>
            </w:r>
          </w:p>
        </w:tc>
        <w:tc>
          <w:tcPr>
            <w:tcW w:w="0" w:type="auto"/>
            <w:tcBorders>
              <w:top w:val="single" w:sz="4" w:space="0" w:color="auto"/>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2</w:t>
            </w:r>
          </w:p>
        </w:tc>
        <w:tc>
          <w:tcPr>
            <w:tcW w:w="1313" w:type="dxa"/>
            <w:tcBorders>
              <w:top w:val="single" w:sz="4" w:space="0" w:color="auto"/>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.25</w:t>
            </w:r>
          </w:p>
        </w:tc>
        <w:tc>
          <w:tcPr>
            <w:tcW w:w="0" w:type="auto"/>
            <w:tcBorders>
              <w:top w:val="single" w:sz="4" w:space="0" w:color="auto"/>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42</w:t>
            </w:r>
          </w:p>
        </w:tc>
      </w:tr>
      <w:tr w:rsidR="00C60178" w:rsidRPr="00BE4AD7" w:rsidTr="00AA0EB6">
        <w:trPr>
          <w:cantSplit/>
        </w:trPr>
        <w:tc>
          <w:tcPr>
            <w:tcW w:w="2611" w:type="dxa"/>
            <w:tcBorders>
              <w:top w:val="single" w:sz="4" w:space="0" w:color="auto"/>
              <w:left w:val="nil"/>
              <w:bottom w:val="nil"/>
              <w:right w:val="nil"/>
            </w:tcBorders>
          </w:tcPr>
          <w:p w:rsidR="00C60178" w:rsidRPr="00BE4AD7" w:rsidRDefault="00C60178" w:rsidP="00AA0EB6">
            <w:pPr>
              <w:spacing w:before="60" w:after="60"/>
              <w:rPr>
                <w:rFonts w:cs="Arial"/>
                <w:sz w:val="20"/>
                <w:szCs w:val="20"/>
              </w:rPr>
            </w:pPr>
          </w:p>
        </w:tc>
        <w:tc>
          <w:tcPr>
            <w:tcW w:w="2339" w:type="dxa"/>
            <w:tcBorders>
              <w:top w:val="single" w:sz="4" w:space="0" w:color="auto"/>
              <w:left w:val="nil"/>
              <w:bottom w:val="nil"/>
              <w:right w:val="nil"/>
            </w:tcBorders>
          </w:tcPr>
          <w:p w:rsidR="00C60178" w:rsidRPr="00BE4AD7" w:rsidRDefault="00C60178" w:rsidP="00AA0EB6">
            <w:pPr>
              <w:spacing w:before="60" w:after="60"/>
              <w:rPr>
                <w:rFonts w:cs="Arial"/>
                <w:sz w:val="20"/>
                <w:szCs w:val="20"/>
              </w:rPr>
            </w:pPr>
          </w:p>
        </w:tc>
        <w:tc>
          <w:tcPr>
            <w:tcW w:w="1504" w:type="dxa"/>
            <w:tcBorders>
              <w:top w:val="single" w:sz="4" w:space="0" w:color="auto"/>
              <w:left w:val="nil"/>
              <w:bottom w:val="nil"/>
              <w:right w:val="nil"/>
            </w:tcBorders>
          </w:tcPr>
          <w:p w:rsidR="00C60178" w:rsidRPr="00BE4AD7" w:rsidRDefault="00C60178" w:rsidP="00AA0EB6">
            <w:pPr>
              <w:spacing w:before="60" w:after="60"/>
              <w:jc w:val="center"/>
              <w:rPr>
                <w:rFonts w:cs="Arial"/>
                <w:sz w:val="20"/>
                <w:szCs w:val="20"/>
              </w:rPr>
            </w:pPr>
          </w:p>
        </w:tc>
        <w:tc>
          <w:tcPr>
            <w:tcW w:w="0" w:type="auto"/>
            <w:tcBorders>
              <w:top w:val="single" w:sz="4" w:space="0" w:color="auto"/>
              <w:left w:val="nil"/>
              <w:bottom w:val="nil"/>
              <w:right w:val="nil"/>
            </w:tcBorders>
          </w:tcPr>
          <w:p w:rsidR="00C60178" w:rsidRPr="00BE4AD7" w:rsidRDefault="00C60178" w:rsidP="00AA0EB6">
            <w:pPr>
              <w:spacing w:before="60" w:after="60"/>
              <w:jc w:val="center"/>
              <w:rPr>
                <w:rFonts w:cs="Arial"/>
                <w:sz w:val="20"/>
                <w:szCs w:val="20"/>
              </w:rPr>
            </w:pPr>
          </w:p>
        </w:tc>
        <w:tc>
          <w:tcPr>
            <w:tcW w:w="1313" w:type="dxa"/>
            <w:tcBorders>
              <w:top w:val="single" w:sz="4" w:space="0" w:color="auto"/>
              <w:left w:val="nil"/>
              <w:bottom w:val="nil"/>
              <w:right w:val="nil"/>
            </w:tcBorders>
          </w:tcPr>
          <w:p w:rsidR="00C60178" w:rsidRPr="00BE4AD7" w:rsidRDefault="00C60178" w:rsidP="00AA0EB6">
            <w:pPr>
              <w:spacing w:before="60" w:after="60"/>
              <w:jc w:val="center"/>
              <w:rPr>
                <w:rFonts w:cs="Arial"/>
                <w:sz w:val="20"/>
              </w:rPr>
            </w:pPr>
          </w:p>
        </w:tc>
        <w:tc>
          <w:tcPr>
            <w:tcW w:w="0" w:type="auto"/>
            <w:tcBorders>
              <w:top w:val="single" w:sz="4" w:space="0" w:color="auto"/>
              <w:left w:val="nil"/>
              <w:bottom w:val="nil"/>
              <w:right w:val="nil"/>
            </w:tcBorders>
          </w:tcPr>
          <w:p w:rsidR="00C60178" w:rsidRPr="00BE4AD7" w:rsidRDefault="00C60178" w:rsidP="00AA0EB6">
            <w:pPr>
              <w:spacing w:before="60" w:after="60"/>
              <w:jc w:val="center"/>
              <w:rPr>
                <w:rFonts w:cs="Arial"/>
                <w:sz w:val="20"/>
              </w:rPr>
            </w:pPr>
          </w:p>
        </w:tc>
      </w:tr>
      <w:tr w:rsidR="00C60178" w:rsidRPr="00BE4AD7" w:rsidTr="00AA0EB6">
        <w:trPr>
          <w:cantSplit/>
        </w:trPr>
        <w:tc>
          <w:tcPr>
            <w:tcW w:w="2611" w:type="dxa"/>
            <w:tcBorders>
              <w:top w:val="nil"/>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Program-Level Measures</w:t>
            </w:r>
          </w:p>
        </w:tc>
        <w:tc>
          <w:tcPr>
            <w:tcW w:w="2339" w:type="dxa"/>
            <w:tcBorders>
              <w:top w:val="nil"/>
              <w:left w:val="nil"/>
              <w:bottom w:val="nil"/>
              <w:right w:val="nil"/>
            </w:tcBorders>
          </w:tcPr>
          <w:p w:rsidR="00C60178" w:rsidRPr="00BE4AD7" w:rsidRDefault="00C60178" w:rsidP="00AA0EB6">
            <w:pPr>
              <w:spacing w:before="60" w:after="60"/>
              <w:rPr>
                <w:rFonts w:cs="Arial"/>
                <w:sz w:val="20"/>
                <w:szCs w:val="20"/>
              </w:rPr>
            </w:pPr>
          </w:p>
        </w:tc>
        <w:tc>
          <w:tcPr>
            <w:tcW w:w="1504" w:type="dxa"/>
            <w:tcBorders>
              <w:top w:val="nil"/>
              <w:left w:val="nil"/>
              <w:bottom w:val="nil"/>
              <w:right w:val="nil"/>
            </w:tcBorders>
          </w:tcPr>
          <w:p w:rsidR="00C60178" w:rsidRPr="00BE4AD7" w:rsidRDefault="00C60178" w:rsidP="00AA0EB6">
            <w:pPr>
              <w:spacing w:before="60" w:after="60"/>
              <w:jc w:val="center"/>
              <w:rPr>
                <w:rFonts w:cs="Arial"/>
                <w:sz w:val="20"/>
                <w:szCs w:val="20"/>
              </w:rPr>
            </w:pPr>
          </w:p>
        </w:tc>
        <w:tc>
          <w:tcPr>
            <w:tcW w:w="0" w:type="auto"/>
            <w:tcBorders>
              <w:top w:val="nil"/>
              <w:left w:val="nil"/>
              <w:bottom w:val="nil"/>
              <w:right w:val="nil"/>
            </w:tcBorders>
          </w:tcPr>
          <w:p w:rsidR="00C60178" w:rsidRPr="00BE4AD7" w:rsidRDefault="00C60178" w:rsidP="00AA0EB6">
            <w:pPr>
              <w:spacing w:before="60" w:after="60"/>
              <w:jc w:val="center"/>
              <w:rPr>
                <w:rFonts w:cs="Arial"/>
                <w:sz w:val="20"/>
                <w:szCs w:val="20"/>
              </w:rPr>
            </w:pPr>
          </w:p>
        </w:tc>
        <w:tc>
          <w:tcPr>
            <w:tcW w:w="1313" w:type="dxa"/>
            <w:tcBorders>
              <w:top w:val="nil"/>
              <w:left w:val="nil"/>
              <w:bottom w:val="nil"/>
              <w:right w:val="nil"/>
            </w:tcBorders>
          </w:tcPr>
          <w:p w:rsidR="00C60178" w:rsidRPr="00BE4AD7" w:rsidRDefault="00C60178" w:rsidP="00AA0EB6">
            <w:pPr>
              <w:spacing w:before="60" w:after="60"/>
              <w:jc w:val="center"/>
              <w:rPr>
                <w:rFonts w:cs="Arial"/>
                <w:sz w:val="20"/>
              </w:rPr>
            </w:pPr>
          </w:p>
        </w:tc>
        <w:tc>
          <w:tcPr>
            <w:tcW w:w="0" w:type="auto"/>
            <w:tcBorders>
              <w:top w:val="nil"/>
              <w:left w:val="nil"/>
              <w:bottom w:val="nil"/>
              <w:right w:val="nil"/>
            </w:tcBorders>
          </w:tcPr>
          <w:p w:rsidR="00C60178" w:rsidRPr="00BE4AD7" w:rsidRDefault="00C60178" w:rsidP="00AA0EB6">
            <w:pPr>
              <w:spacing w:before="60" w:after="60"/>
              <w:jc w:val="center"/>
              <w:rPr>
                <w:rFonts w:cs="Arial"/>
                <w:sz w:val="20"/>
              </w:rPr>
            </w:pPr>
          </w:p>
        </w:tc>
      </w:tr>
      <w:tr w:rsidR="00C60178" w:rsidRPr="00BE4AD7" w:rsidTr="00AA0EB6">
        <w:trPr>
          <w:cantSplit/>
        </w:trPr>
        <w:tc>
          <w:tcPr>
            <w:tcW w:w="2611" w:type="dxa"/>
            <w:tcBorders>
              <w:top w:val="nil"/>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Participant reach</w:t>
            </w:r>
          </w:p>
        </w:tc>
        <w:tc>
          <w:tcPr>
            <w:tcW w:w="2339" w:type="dxa"/>
            <w:tcBorders>
              <w:top w:val="nil"/>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Grantee/Sub-awardee  staff</w:t>
            </w:r>
          </w:p>
        </w:tc>
        <w:tc>
          <w:tcPr>
            <w:tcW w:w="1504" w:type="dxa"/>
            <w:tcBorders>
              <w:top w:val="nil"/>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84</w:t>
            </w:r>
          </w:p>
        </w:tc>
        <w:tc>
          <w:tcPr>
            <w:tcW w:w="0" w:type="auto"/>
            <w:tcBorders>
              <w:top w:val="nil"/>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2</w:t>
            </w:r>
          </w:p>
        </w:tc>
        <w:tc>
          <w:tcPr>
            <w:tcW w:w="1313" w:type="dxa"/>
            <w:tcBorders>
              <w:top w:val="nil"/>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2.8</w:t>
            </w:r>
          </w:p>
        </w:tc>
        <w:tc>
          <w:tcPr>
            <w:tcW w:w="0" w:type="auto"/>
            <w:tcBorders>
              <w:top w:val="nil"/>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470.4</w:t>
            </w:r>
          </w:p>
        </w:tc>
      </w:tr>
      <w:tr w:rsidR="00C60178" w:rsidRPr="00BE4AD7" w:rsidTr="00AA0EB6">
        <w:trPr>
          <w:cantSplit/>
        </w:trPr>
        <w:tc>
          <w:tcPr>
            <w:tcW w:w="2611" w:type="dxa"/>
            <w:tcBorders>
              <w:top w:val="nil"/>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Dosage</w:t>
            </w:r>
          </w:p>
        </w:tc>
        <w:tc>
          <w:tcPr>
            <w:tcW w:w="2339" w:type="dxa"/>
            <w:tcBorders>
              <w:top w:val="nil"/>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Grantee/Sub-awardee staff</w:t>
            </w:r>
          </w:p>
        </w:tc>
        <w:tc>
          <w:tcPr>
            <w:tcW w:w="1504" w:type="dxa"/>
            <w:tcBorders>
              <w:top w:val="nil"/>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84</w:t>
            </w:r>
          </w:p>
        </w:tc>
        <w:tc>
          <w:tcPr>
            <w:tcW w:w="0" w:type="auto"/>
            <w:tcBorders>
              <w:top w:val="nil"/>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2</w:t>
            </w:r>
          </w:p>
        </w:tc>
        <w:tc>
          <w:tcPr>
            <w:tcW w:w="1313" w:type="dxa"/>
            <w:tcBorders>
              <w:top w:val="nil"/>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1.7</w:t>
            </w:r>
          </w:p>
        </w:tc>
        <w:tc>
          <w:tcPr>
            <w:tcW w:w="0" w:type="auto"/>
            <w:tcBorders>
              <w:top w:val="nil"/>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285.6</w:t>
            </w:r>
          </w:p>
        </w:tc>
      </w:tr>
      <w:tr w:rsidR="00C60178" w:rsidRPr="00BE4AD7" w:rsidTr="00AA0EB6">
        <w:trPr>
          <w:cantSplit/>
        </w:trPr>
        <w:tc>
          <w:tcPr>
            <w:tcW w:w="2611" w:type="dxa"/>
            <w:tcBorders>
              <w:top w:val="nil"/>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lastRenderedPageBreak/>
              <w:t>Fidelity</w:t>
            </w:r>
          </w:p>
        </w:tc>
        <w:tc>
          <w:tcPr>
            <w:tcW w:w="2339" w:type="dxa"/>
            <w:tcBorders>
              <w:top w:val="nil"/>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Grantee/Sub-awardee staff</w:t>
            </w:r>
          </w:p>
        </w:tc>
        <w:tc>
          <w:tcPr>
            <w:tcW w:w="1504" w:type="dxa"/>
            <w:tcBorders>
              <w:top w:val="nil"/>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84</w:t>
            </w:r>
          </w:p>
        </w:tc>
        <w:tc>
          <w:tcPr>
            <w:tcW w:w="0" w:type="auto"/>
            <w:tcBorders>
              <w:top w:val="nil"/>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2</w:t>
            </w:r>
          </w:p>
        </w:tc>
        <w:tc>
          <w:tcPr>
            <w:tcW w:w="1313" w:type="dxa"/>
            <w:tcBorders>
              <w:top w:val="nil"/>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1.7</w:t>
            </w:r>
          </w:p>
        </w:tc>
        <w:tc>
          <w:tcPr>
            <w:tcW w:w="0" w:type="auto"/>
            <w:tcBorders>
              <w:top w:val="nil"/>
              <w:left w:val="nil"/>
              <w:bottom w:val="nil"/>
              <w:right w:val="nil"/>
            </w:tcBorders>
            <w:hideMark/>
          </w:tcPr>
          <w:p w:rsidR="00C60178" w:rsidRPr="00BE4AD7" w:rsidRDefault="00C60178" w:rsidP="00AA0EB6">
            <w:pPr>
              <w:spacing w:before="60" w:after="60"/>
              <w:jc w:val="center"/>
              <w:rPr>
                <w:rFonts w:cs="Arial"/>
                <w:sz w:val="20"/>
              </w:rPr>
            </w:pPr>
            <w:r w:rsidRPr="00BE4AD7">
              <w:rPr>
                <w:rFonts w:cs="Arial"/>
                <w:sz w:val="20"/>
              </w:rPr>
              <w:t>285.6</w:t>
            </w:r>
          </w:p>
        </w:tc>
      </w:tr>
      <w:tr w:rsidR="00C60178" w:rsidRPr="00BE4AD7" w:rsidTr="00AA0EB6">
        <w:trPr>
          <w:cantSplit/>
        </w:trPr>
        <w:tc>
          <w:tcPr>
            <w:tcW w:w="2611" w:type="dxa"/>
            <w:tcBorders>
              <w:top w:val="nil"/>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Cost</w:t>
            </w:r>
          </w:p>
        </w:tc>
        <w:tc>
          <w:tcPr>
            <w:tcW w:w="2339" w:type="dxa"/>
            <w:tcBorders>
              <w:top w:val="nil"/>
              <w:left w:val="nil"/>
              <w:bottom w:val="nil"/>
              <w:right w:val="nil"/>
            </w:tcBorders>
            <w:hideMark/>
          </w:tcPr>
          <w:p w:rsidR="00C60178" w:rsidRPr="00BE4AD7" w:rsidRDefault="00C60178" w:rsidP="00AA0EB6">
            <w:pPr>
              <w:spacing w:before="60" w:after="60"/>
              <w:rPr>
                <w:rFonts w:cs="Arial"/>
                <w:sz w:val="20"/>
                <w:szCs w:val="20"/>
              </w:rPr>
            </w:pPr>
            <w:r w:rsidRPr="00BE4AD7">
              <w:rPr>
                <w:rFonts w:cs="Arial"/>
                <w:sz w:val="20"/>
                <w:szCs w:val="20"/>
              </w:rPr>
              <w:t>Grantee/Sub-awardee staff</w:t>
            </w:r>
          </w:p>
        </w:tc>
        <w:tc>
          <w:tcPr>
            <w:tcW w:w="1504" w:type="dxa"/>
            <w:tcBorders>
              <w:top w:val="nil"/>
              <w:left w:val="nil"/>
              <w:bottom w:val="nil"/>
              <w:right w:val="nil"/>
            </w:tcBorders>
            <w:hideMark/>
          </w:tcPr>
          <w:p w:rsidR="00C60178" w:rsidRPr="00BE4AD7" w:rsidRDefault="00C60178" w:rsidP="00AA0EB6">
            <w:pPr>
              <w:spacing w:before="60" w:after="60"/>
              <w:jc w:val="center"/>
              <w:rPr>
                <w:rFonts w:cs="Arial"/>
                <w:sz w:val="20"/>
                <w:szCs w:val="20"/>
              </w:rPr>
            </w:pPr>
            <w:r w:rsidRPr="00BE4AD7">
              <w:rPr>
                <w:rFonts w:cs="Arial"/>
                <w:sz w:val="20"/>
                <w:szCs w:val="20"/>
              </w:rPr>
              <w:t>84</w:t>
            </w:r>
          </w:p>
        </w:tc>
        <w:tc>
          <w:tcPr>
            <w:tcW w:w="0" w:type="auto"/>
            <w:tcBorders>
              <w:top w:val="nil"/>
              <w:left w:val="nil"/>
              <w:bottom w:val="nil"/>
              <w:right w:val="nil"/>
            </w:tcBorders>
            <w:hideMark/>
          </w:tcPr>
          <w:p w:rsidR="00C60178" w:rsidRPr="00BE4AD7" w:rsidRDefault="00184870" w:rsidP="00AA0EB6">
            <w:pPr>
              <w:spacing w:before="60" w:after="60"/>
              <w:jc w:val="center"/>
              <w:rPr>
                <w:rFonts w:cs="Arial"/>
                <w:sz w:val="20"/>
                <w:szCs w:val="20"/>
                <w:highlight w:val="green"/>
              </w:rPr>
            </w:pPr>
            <w:r w:rsidRPr="00BE4AD7">
              <w:rPr>
                <w:rFonts w:cs="Arial"/>
                <w:sz w:val="20"/>
                <w:szCs w:val="20"/>
              </w:rPr>
              <w:t>1</w:t>
            </w:r>
          </w:p>
        </w:tc>
        <w:tc>
          <w:tcPr>
            <w:tcW w:w="1313" w:type="dxa"/>
            <w:tcBorders>
              <w:top w:val="nil"/>
              <w:left w:val="nil"/>
              <w:bottom w:val="nil"/>
              <w:right w:val="nil"/>
            </w:tcBorders>
            <w:hideMark/>
          </w:tcPr>
          <w:p w:rsidR="00C60178" w:rsidRPr="00BE4AD7" w:rsidRDefault="00C60178" w:rsidP="00AA0EB6">
            <w:pPr>
              <w:spacing w:before="60" w:after="60"/>
              <w:jc w:val="center"/>
              <w:rPr>
                <w:rFonts w:cs="Arial"/>
                <w:sz w:val="20"/>
                <w:highlight w:val="green"/>
              </w:rPr>
            </w:pPr>
            <w:r w:rsidRPr="00BE4AD7">
              <w:rPr>
                <w:rFonts w:cs="Arial"/>
                <w:sz w:val="20"/>
                <w:highlight w:val="yellow"/>
              </w:rPr>
              <w:t>.</w:t>
            </w:r>
            <w:r w:rsidR="00340676" w:rsidRPr="00BE4AD7">
              <w:rPr>
                <w:rFonts w:cs="Arial"/>
                <w:sz w:val="20"/>
                <w:highlight w:val="yellow"/>
              </w:rPr>
              <w:t>12</w:t>
            </w:r>
          </w:p>
        </w:tc>
        <w:tc>
          <w:tcPr>
            <w:tcW w:w="0" w:type="auto"/>
            <w:tcBorders>
              <w:top w:val="nil"/>
              <w:left w:val="nil"/>
              <w:bottom w:val="nil"/>
              <w:right w:val="nil"/>
            </w:tcBorders>
            <w:hideMark/>
          </w:tcPr>
          <w:p w:rsidR="00C60178" w:rsidRPr="00BE4AD7" w:rsidRDefault="00340676" w:rsidP="00AA0EB6">
            <w:pPr>
              <w:spacing w:before="60" w:after="60"/>
              <w:jc w:val="center"/>
              <w:rPr>
                <w:rFonts w:cs="Arial"/>
                <w:sz w:val="20"/>
                <w:highlight w:val="green"/>
              </w:rPr>
            </w:pPr>
            <w:r w:rsidRPr="00BE4AD7">
              <w:rPr>
                <w:rFonts w:cs="Arial"/>
                <w:sz w:val="20"/>
                <w:highlight w:val="yellow"/>
              </w:rPr>
              <w:t>10</w:t>
            </w:r>
          </w:p>
        </w:tc>
      </w:tr>
      <w:tr w:rsidR="00C60178" w:rsidRPr="00BE4AD7" w:rsidTr="00AA0EB6">
        <w:trPr>
          <w:cantSplit/>
        </w:trPr>
        <w:tc>
          <w:tcPr>
            <w:tcW w:w="2611" w:type="dxa"/>
            <w:tcBorders>
              <w:top w:val="nil"/>
              <w:left w:val="nil"/>
              <w:bottom w:val="single" w:sz="4" w:space="0" w:color="auto"/>
              <w:right w:val="nil"/>
            </w:tcBorders>
          </w:tcPr>
          <w:p w:rsidR="00C60178" w:rsidRPr="00BE4AD7" w:rsidRDefault="00C60178" w:rsidP="00AA0EB6">
            <w:pPr>
              <w:spacing w:before="60" w:after="60"/>
              <w:rPr>
                <w:rFonts w:cs="Arial"/>
                <w:sz w:val="20"/>
                <w:szCs w:val="20"/>
              </w:rPr>
            </w:pPr>
          </w:p>
        </w:tc>
        <w:tc>
          <w:tcPr>
            <w:tcW w:w="2339" w:type="dxa"/>
            <w:tcBorders>
              <w:top w:val="nil"/>
              <w:left w:val="nil"/>
              <w:bottom w:val="single" w:sz="4" w:space="0" w:color="auto"/>
              <w:right w:val="nil"/>
            </w:tcBorders>
          </w:tcPr>
          <w:p w:rsidR="00C60178" w:rsidRPr="00BE4AD7" w:rsidRDefault="00C60178" w:rsidP="00AA0EB6">
            <w:pPr>
              <w:spacing w:before="60" w:after="60"/>
              <w:rPr>
                <w:rFonts w:cs="Arial"/>
                <w:sz w:val="20"/>
                <w:szCs w:val="20"/>
              </w:rPr>
            </w:pPr>
          </w:p>
        </w:tc>
        <w:tc>
          <w:tcPr>
            <w:tcW w:w="1504" w:type="dxa"/>
            <w:tcBorders>
              <w:top w:val="nil"/>
              <w:left w:val="nil"/>
              <w:bottom w:val="single" w:sz="4" w:space="0" w:color="auto"/>
              <w:right w:val="nil"/>
            </w:tcBorders>
          </w:tcPr>
          <w:p w:rsidR="00C60178" w:rsidRPr="00BE4AD7" w:rsidRDefault="00C60178" w:rsidP="00AA0EB6">
            <w:pPr>
              <w:spacing w:before="60" w:after="60"/>
              <w:jc w:val="center"/>
              <w:rPr>
                <w:rFonts w:cs="Arial"/>
                <w:sz w:val="20"/>
                <w:szCs w:val="20"/>
              </w:rPr>
            </w:pPr>
          </w:p>
        </w:tc>
        <w:tc>
          <w:tcPr>
            <w:tcW w:w="0" w:type="auto"/>
            <w:tcBorders>
              <w:top w:val="nil"/>
              <w:left w:val="nil"/>
              <w:bottom w:val="single" w:sz="4" w:space="0" w:color="auto"/>
              <w:right w:val="nil"/>
            </w:tcBorders>
          </w:tcPr>
          <w:p w:rsidR="00C60178" w:rsidRPr="00BE4AD7" w:rsidRDefault="00C60178" w:rsidP="00AA0EB6">
            <w:pPr>
              <w:spacing w:before="60" w:after="60"/>
              <w:jc w:val="center"/>
              <w:rPr>
                <w:rFonts w:cs="Arial"/>
                <w:sz w:val="20"/>
                <w:szCs w:val="20"/>
              </w:rPr>
            </w:pPr>
          </w:p>
        </w:tc>
        <w:tc>
          <w:tcPr>
            <w:tcW w:w="1313" w:type="dxa"/>
            <w:tcBorders>
              <w:top w:val="nil"/>
              <w:left w:val="nil"/>
              <w:bottom w:val="single" w:sz="4" w:space="0" w:color="auto"/>
              <w:right w:val="nil"/>
            </w:tcBorders>
          </w:tcPr>
          <w:p w:rsidR="00C60178" w:rsidRPr="00BE4AD7" w:rsidRDefault="00C60178" w:rsidP="00AA0EB6">
            <w:pPr>
              <w:spacing w:before="60" w:after="60"/>
              <w:jc w:val="center"/>
              <w:rPr>
                <w:rFonts w:cs="Arial"/>
                <w:sz w:val="20"/>
              </w:rPr>
            </w:pPr>
          </w:p>
        </w:tc>
        <w:tc>
          <w:tcPr>
            <w:tcW w:w="0" w:type="auto"/>
            <w:tcBorders>
              <w:top w:val="nil"/>
              <w:left w:val="nil"/>
              <w:bottom w:val="single" w:sz="4" w:space="0" w:color="auto"/>
              <w:right w:val="nil"/>
            </w:tcBorders>
          </w:tcPr>
          <w:p w:rsidR="00C60178" w:rsidRPr="00BE4AD7" w:rsidRDefault="00C60178" w:rsidP="00AA0EB6">
            <w:pPr>
              <w:spacing w:before="60" w:after="60"/>
              <w:jc w:val="center"/>
              <w:rPr>
                <w:rFonts w:cs="Arial"/>
                <w:sz w:val="20"/>
              </w:rPr>
            </w:pPr>
          </w:p>
        </w:tc>
      </w:tr>
      <w:tr w:rsidR="00C60178" w:rsidRPr="00BE4AD7" w:rsidTr="00AA0EB6">
        <w:trPr>
          <w:cantSplit/>
        </w:trPr>
        <w:tc>
          <w:tcPr>
            <w:tcW w:w="2611" w:type="dxa"/>
            <w:tcBorders>
              <w:top w:val="single" w:sz="4" w:space="0" w:color="auto"/>
              <w:left w:val="nil"/>
              <w:bottom w:val="single" w:sz="12" w:space="0" w:color="auto"/>
              <w:right w:val="nil"/>
            </w:tcBorders>
            <w:hideMark/>
          </w:tcPr>
          <w:p w:rsidR="00C60178" w:rsidRPr="00BE4AD7" w:rsidRDefault="00C60178" w:rsidP="00AA0EB6">
            <w:pPr>
              <w:spacing w:before="60" w:after="60"/>
              <w:rPr>
                <w:rFonts w:cs="Arial"/>
                <w:bCs/>
                <w:sz w:val="20"/>
                <w:szCs w:val="20"/>
              </w:rPr>
            </w:pPr>
            <w:r w:rsidRPr="00BE4AD7">
              <w:rPr>
                <w:rFonts w:cs="Arial"/>
                <w:bCs/>
                <w:sz w:val="20"/>
                <w:szCs w:val="20"/>
              </w:rPr>
              <w:t>Total</w:t>
            </w:r>
          </w:p>
        </w:tc>
        <w:tc>
          <w:tcPr>
            <w:tcW w:w="2339" w:type="dxa"/>
            <w:tcBorders>
              <w:top w:val="single" w:sz="4" w:space="0" w:color="auto"/>
              <w:left w:val="nil"/>
              <w:bottom w:val="single" w:sz="12" w:space="0" w:color="auto"/>
              <w:right w:val="nil"/>
            </w:tcBorders>
          </w:tcPr>
          <w:p w:rsidR="00C60178" w:rsidRPr="00BE4AD7" w:rsidRDefault="00C60178" w:rsidP="00AA0EB6">
            <w:pPr>
              <w:spacing w:before="60" w:after="60"/>
              <w:rPr>
                <w:rFonts w:cs="Arial"/>
                <w:bCs/>
                <w:sz w:val="20"/>
                <w:szCs w:val="20"/>
              </w:rPr>
            </w:pPr>
          </w:p>
        </w:tc>
        <w:tc>
          <w:tcPr>
            <w:tcW w:w="1504" w:type="dxa"/>
            <w:tcBorders>
              <w:top w:val="single" w:sz="4" w:space="0" w:color="auto"/>
              <w:left w:val="nil"/>
              <w:bottom w:val="single" w:sz="12" w:space="0" w:color="auto"/>
              <w:right w:val="nil"/>
            </w:tcBorders>
          </w:tcPr>
          <w:p w:rsidR="00C60178" w:rsidRPr="00BE4AD7" w:rsidRDefault="00C60178" w:rsidP="00AA0EB6">
            <w:pPr>
              <w:spacing w:before="60" w:after="60"/>
              <w:jc w:val="center"/>
              <w:rPr>
                <w:rFonts w:cs="Arial"/>
                <w:bCs/>
                <w:sz w:val="20"/>
                <w:szCs w:val="20"/>
              </w:rPr>
            </w:pPr>
          </w:p>
        </w:tc>
        <w:tc>
          <w:tcPr>
            <w:tcW w:w="0" w:type="auto"/>
            <w:tcBorders>
              <w:top w:val="single" w:sz="4" w:space="0" w:color="auto"/>
              <w:left w:val="nil"/>
              <w:bottom w:val="single" w:sz="12" w:space="0" w:color="auto"/>
              <w:right w:val="nil"/>
            </w:tcBorders>
          </w:tcPr>
          <w:p w:rsidR="00C60178" w:rsidRPr="00BE4AD7" w:rsidRDefault="00C60178" w:rsidP="00AA0EB6">
            <w:pPr>
              <w:spacing w:before="60" w:after="60"/>
              <w:rPr>
                <w:rFonts w:cs="Arial"/>
                <w:bCs/>
                <w:sz w:val="20"/>
                <w:szCs w:val="20"/>
              </w:rPr>
            </w:pPr>
          </w:p>
        </w:tc>
        <w:tc>
          <w:tcPr>
            <w:tcW w:w="1313" w:type="dxa"/>
            <w:tcBorders>
              <w:top w:val="single" w:sz="4" w:space="0" w:color="auto"/>
              <w:left w:val="nil"/>
              <w:bottom w:val="single" w:sz="12" w:space="0" w:color="auto"/>
              <w:right w:val="nil"/>
            </w:tcBorders>
          </w:tcPr>
          <w:p w:rsidR="00C60178" w:rsidRPr="00BE4AD7" w:rsidRDefault="00C60178" w:rsidP="00AA0EB6">
            <w:pPr>
              <w:spacing w:before="60" w:after="60"/>
              <w:rPr>
                <w:rFonts w:cs="Arial"/>
                <w:bCs/>
                <w:sz w:val="20"/>
              </w:rPr>
            </w:pPr>
          </w:p>
        </w:tc>
        <w:tc>
          <w:tcPr>
            <w:tcW w:w="0" w:type="auto"/>
            <w:tcBorders>
              <w:top w:val="single" w:sz="4" w:space="0" w:color="auto"/>
              <w:left w:val="nil"/>
              <w:bottom w:val="single" w:sz="12" w:space="0" w:color="auto"/>
              <w:right w:val="nil"/>
            </w:tcBorders>
            <w:hideMark/>
          </w:tcPr>
          <w:p w:rsidR="00C60178" w:rsidRPr="00BE4AD7" w:rsidRDefault="00340676" w:rsidP="00AA0EB6">
            <w:pPr>
              <w:spacing w:before="60" w:after="60"/>
              <w:jc w:val="center"/>
              <w:rPr>
                <w:rFonts w:cs="Arial"/>
                <w:bCs/>
                <w:sz w:val="20"/>
              </w:rPr>
            </w:pPr>
            <w:r w:rsidRPr="00BE4AD7">
              <w:rPr>
                <w:rFonts w:cs="Arial"/>
                <w:bCs/>
                <w:sz w:val="20"/>
              </w:rPr>
              <w:t>1,219</w:t>
            </w:r>
            <w:r w:rsidR="00C60178" w:rsidRPr="00BE4AD7">
              <w:rPr>
                <w:rFonts w:cs="Arial"/>
                <w:bCs/>
                <w:sz w:val="20"/>
              </w:rPr>
              <w:t>.6</w:t>
            </w:r>
          </w:p>
        </w:tc>
      </w:tr>
    </w:tbl>
    <w:p w:rsidR="00C60178" w:rsidRPr="00BE4AD7" w:rsidRDefault="00C60178" w:rsidP="00F63C45">
      <w:pPr>
        <w:pStyle w:val="FigureTitle"/>
        <w:rPr>
          <w:b w:val="0"/>
          <w:iCs/>
          <w:sz w:val="22"/>
          <w:szCs w:val="22"/>
        </w:rPr>
      </w:pPr>
    </w:p>
    <w:sectPr w:rsidR="00C60178" w:rsidRPr="00BE4AD7" w:rsidSect="00F72769">
      <w:headerReference w:type="default" r:id="rId10"/>
      <w:pgSz w:w="12240" w:h="15840"/>
      <w:pgMar w:top="1080" w:right="720" w:bottom="720" w:left="1440" w:header="45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3B1" w:rsidRDefault="001043B1" w:rsidP="001B6E2A">
      <w:r>
        <w:separator/>
      </w:r>
    </w:p>
  </w:endnote>
  <w:endnote w:type="continuationSeparator" w:id="0">
    <w:p w:rsidR="001043B1" w:rsidRDefault="001043B1" w:rsidP="001B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3B1" w:rsidRDefault="001043B1" w:rsidP="001B6E2A">
      <w:r>
        <w:separator/>
      </w:r>
    </w:p>
  </w:footnote>
  <w:footnote w:type="continuationSeparator" w:id="0">
    <w:p w:rsidR="001043B1" w:rsidRDefault="001043B1" w:rsidP="001B6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B6" w:rsidRPr="003B5F14" w:rsidRDefault="00AA0EB6" w:rsidP="00ED2569">
    <w:pPr>
      <w:tabs>
        <w:tab w:val="left" w:pos="9360"/>
      </w:tabs>
      <w:ind w:right="720"/>
      <w:rPr>
        <w:rFonts w:asciiTheme="minorHAnsi" w:hAnsiTheme="minorHAnsi"/>
        <w:sz w:val="22"/>
        <w:szCs w:val="22"/>
      </w:rPr>
    </w:pPr>
    <w:r w:rsidRPr="003B5F14">
      <w:rPr>
        <w:rFonts w:asciiTheme="minorHAnsi" w:hAnsiTheme="minorHAnsi"/>
        <w:sz w:val="22"/>
        <w:szCs w:val="22"/>
        <w:highlight w:val="yellow"/>
      </w:rPr>
      <w:t>P</w:t>
    </w:r>
    <w:r>
      <w:rPr>
        <w:rFonts w:asciiTheme="minorHAnsi" w:hAnsiTheme="minorHAnsi"/>
        <w:sz w:val="22"/>
        <w:szCs w:val="22"/>
        <w:highlight w:val="yellow"/>
      </w:rPr>
      <w:t>age XX</w:t>
    </w:r>
    <w:r w:rsidRPr="003B5F14">
      <w:rPr>
        <w:rFonts w:asciiTheme="minorHAnsi" w:hAnsiTheme="minorHAnsi"/>
        <w:sz w:val="22"/>
        <w:szCs w:val="22"/>
        <w:highlight w:val="yellow"/>
      </w:rPr>
      <w:t>- Non-Substantive Change Request to 0990-0438.</w:t>
    </w:r>
  </w:p>
  <w:p w:rsidR="00AA0EB6" w:rsidRDefault="00AA0E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2C3EF"/>
    <w:multiLevelType w:val="hybridMultilevel"/>
    <w:tmpl w:val="8EFC22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9006A36"/>
    <w:multiLevelType w:val="hybridMultilevel"/>
    <w:tmpl w:val="DF2EA1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1660903"/>
    <w:multiLevelType w:val="hybridMultilevel"/>
    <w:tmpl w:val="68EE0740"/>
    <w:lvl w:ilvl="0" w:tplc="FE8000C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3B21D2A"/>
    <w:multiLevelType w:val="hybridMultilevel"/>
    <w:tmpl w:val="63F87B1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AA467D"/>
    <w:multiLevelType w:val="hybridMultilevel"/>
    <w:tmpl w:val="AA3422C6"/>
    <w:lvl w:ilvl="0" w:tplc="986C0E04">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48193E"/>
    <w:multiLevelType w:val="hybridMultilevel"/>
    <w:tmpl w:val="3B5E19B8"/>
    <w:lvl w:ilvl="0" w:tplc="986C0E0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7A91D73"/>
    <w:multiLevelType w:val="hybridMultilevel"/>
    <w:tmpl w:val="EA06A8EC"/>
    <w:lvl w:ilvl="0" w:tplc="986C0E0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B196109"/>
    <w:multiLevelType w:val="hybridMultilevel"/>
    <w:tmpl w:val="B876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5E04BE"/>
    <w:multiLevelType w:val="hybridMultilevel"/>
    <w:tmpl w:val="1CFE81B8"/>
    <w:lvl w:ilvl="0" w:tplc="986C0E04">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6974A81"/>
    <w:multiLevelType w:val="hybridMultilevel"/>
    <w:tmpl w:val="3E28D95C"/>
    <w:lvl w:ilvl="0" w:tplc="111227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1"/>
  </w:num>
  <w:num w:numId="4">
    <w:abstractNumId w:val="8"/>
  </w:num>
  <w:num w:numId="5">
    <w:abstractNumId w:val="9"/>
  </w:num>
  <w:num w:numId="6">
    <w:abstractNumId w:val="4"/>
  </w:num>
  <w:num w:numId="7">
    <w:abstractNumId w:val="6"/>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B7"/>
    <w:rsid w:val="000010A7"/>
    <w:rsid w:val="000246E0"/>
    <w:rsid w:val="0004762C"/>
    <w:rsid w:val="00070AF7"/>
    <w:rsid w:val="00076895"/>
    <w:rsid w:val="00090E10"/>
    <w:rsid w:val="000C4A20"/>
    <w:rsid w:val="000C57CA"/>
    <w:rsid w:val="000E4343"/>
    <w:rsid w:val="000E5A40"/>
    <w:rsid w:val="001001C8"/>
    <w:rsid w:val="001043B1"/>
    <w:rsid w:val="001459B4"/>
    <w:rsid w:val="00184870"/>
    <w:rsid w:val="00185232"/>
    <w:rsid w:val="00185C3C"/>
    <w:rsid w:val="001B6E2A"/>
    <w:rsid w:val="00232F7B"/>
    <w:rsid w:val="0023509C"/>
    <w:rsid w:val="00235DBC"/>
    <w:rsid w:val="00236C8C"/>
    <w:rsid w:val="002626AC"/>
    <w:rsid w:val="002A3A9D"/>
    <w:rsid w:val="002B205B"/>
    <w:rsid w:val="002C4140"/>
    <w:rsid w:val="00313411"/>
    <w:rsid w:val="003148DA"/>
    <w:rsid w:val="00314C8D"/>
    <w:rsid w:val="003248AD"/>
    <w:rsid w:val="00340676"/>
    <w:rsid w:val="003528D8"/>
    <w:rsid w:val="00372DB4"/>
    <w:rsid w:val="0039365F"/>
    <w:rsid w:val="00393660"/>
    <w:rsid w:val="00397393"/>
    <w:rsid w:val="003B5F14"/>
    <w:rsid w:val="00444BC0"/>
    <w:rsid w:val="004B06AF"/>
    <w:rsid w:val="004C2FFA"/>
    <w:rsid w:val="00533425"/>
    <w:rsid w:val="00551932"/>
    <w:rsid w:val="0056670D"/>
    <w:rsid w:val="00574F5A"/>
    <w:rsid w:val="005F2704"/>
    <w:rsid w:val="005F38D1"/>
    <w:rsid w:val="005F7639"/>
    <w:rsid w:val="006270A6"/>
    <w:rsid w:val="00660539"/>
    <w:rsid w:val="00675AE5"/>
    <w:rsid w:val="00693D2E"/>
    <w:rsid w:val="00694A05"/>
    <w:rsid w:val="00696EE9"/>
    <w:rsid w:val="006B0826"/>
    <w:rsid w:val="006E383E"/>
    <w:rsid w:val="00734857"/>
    <w:rsid w:val="007660D3"/>
    <w:rsid w:val="00782D6E"/>
    <w:rsid w:val="0078314B"/>
    <w:rsid w:val="00797E0E"/>
    <w:rsid w:val="007A4CB6"/>
    <w:rsid w:val="007B6AE0"/>
    <w:rsid w:val="007C6042"/>
    <w:rsid w:val="00813A88"/>
    <w:rsid w:val="008157BF"/>
    <w:rsid w:val="0082774A"/>
    <w:rsid w:val="0084067D"/>
    <w:rsid w:val="00863F2B"/>
    <w:rsid w:val="008C62DE"/>
    <w:rsid w:val="009D4871"/>
    <w:rsid w:val="009E2BB4"/>
    <w:rsid w:val="009E2BE0"/>
    <w:rsid w:val="00A123FC"/>
    <w:rsid w:val="00A63065"/>
    <w:rsid w:val="00A64C1F"/>
    <w:rsid w:val="00AA0EB6"/>
    <w:rsid w:val="00AA7819"/>
    <w:rsid w:val="00AB1EB3"/>
    <w:rsid w:val="00AC03B7"/>
    <w:rsid w:val="00B330F8"/>
    <w:rsid w:val="00B35A9F"/>
    <w:rsid w:val="00BB636A"/>
    <w:rsid w:val="00BD0ADB"/>
    <w:rsid w:val="00BD3737"/>
    <w:rsid w:val="00BE4939"/>
    <w:rsid w:val="00BE4AD7"/>
    <w:rsid w:val="00BE6164"/>
    <w:rsid w:val="00C00FAA"/>
    <w:rsid w:val="00C15CFA"/>
    <w:rsid w:val="00C1762C"/>
    <w:rsid w:val="00C36F62"/>
    <w:rsid w:val="00C42582"/>
    <w:rsid w:val="00C60178"/>
    <w:rsid w:val="00C93526"/>
    <w:rsid w:val="00D334B2"/>
    <w:rsid w:val="00D3406B"/>
    <w:rsid w:val="00D34676"/>
    <w:rsid w:val="00D466A8"/>
    <w:rsid w:val="00D830DA"/>
    <w:rsid w:val="00DF4B16"/>
    <w:rsid w:val="00DF61A2"/>
    <w:rsid w:val="00E2178B"/>
    <w:rsid w:val="00EB4641"/>
    <w:rsid w:val="00EC2EE8"/>
    <w:rsid w:val="00ED2569"/>
    <w:rsid w:val="00F63C45"/>
    <w:rsid w:val="00F72769"/>
    <w:rsid w:val="00F97787"/>
    <w:rsid w:val="00FC7363"/>
    <w:rsid w:val="00FD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784766"/>
    <w:pPr>
      <w:autoSpaceDE w:val="0"/>
      <w:autoSpaceDN w:val="0"/>
      <w:adjustRightInd w:val="0"/>
    </w:pPr>
    <w:rPr>
      <w:rFonts w:ascii="Verdana" w:eastAsia="Calibri" w:hAnsi="Verdana" w:cs="Verdana"/>
      <w:color w:val="000000"/>
      <w:sz w:val="24"/>
      <w:szCs w:val="24"/>
    </w:rPr>
  </w:style>
  <w:style w:type="character" w:styleId="Hyperlink">
    <w:name w:val="Hyperlink"/>
    <w:rsid w:val="00647EB7"/>
    <w:rPr>
      <w:color w:val="0000FF"/>
      <w:u w:val="single"/>
    </w:rPr>
  </w:style>
  <w:style w:type="character" w:styleId="CommentReference">
    <w:name w:val="annotation reference"/>
    <w:semiHidden/>
    <w:rsid w:val="00835374"/>
    <w:rPr>
      <w:sz w:val="16"/>
      <w:szCs w:val="16"/>
    </w:rPr>
  </w:style>
  <w:style w:type="paragraph" w:styleId="CommentText">
    <w:name w:val="annotation text"/>
    <w:basedOn w:val="Normal"/>
    <w:semiHidden/>
    <w:rsid w:val="00835374"/>
    <w:rPr>
      <w:sz w:val="20"/>
      <w:szCs w:val="20"/>
    </w:rPr>
  </w:style>
  <w:style w:type="paragraph" w:styleId="CommentSubject">
    <w:name w:val="annotation subject"/>
    <w:basedOn w:val="CommentText"/>
    <w:next w:val="CommentText"/>
    <w:semiHidden/>
    <w:rsid w:val="00835374"/>
    <w:rPr>
      <w:b/>
      <w:bCs/>
    </w:rPr>
  </w:style>
  <w:style w:type="paragraph" w:styleId="BalloonText">
    <w:name w:val="Balloon Text"/>
    <w:basedOn w:val="Normal"/>
    <w:semiHidden/>
    <w:rsid w:val="00835374"/>
    <w:rPr>
      <w:rFonts w:ascii="Tahoma" w:hAnsi="Tahoma" w:cs="Tahoma"/>
      <w:sz w:val="16"/>
      <w:szCs w:val="16"/>
    </w:rPr>
  </w:style>
  <w:style w:type="paragraph" w:customStyle="1" w:styleId="ColorfulList-Accent11">
    <w:name w:val="Colorful List - Accent 11"/>
    <w:basedOn w:val="Normal"/>
    <w:uiPriority w:val="34"/>
    <w:qFormat/>
    <w:rsid w:val="00570284"/>
    <w:pPr>
      <w:ind w:left="720"/>
    </w:pPr>
  </w:style>
  <w:style w:type="paragraph" w:styleId="NormalWeb">
    <w:name w:val="Normal (Web)"/>
    <w:basedOn w:val="Normal"/>
    <w:uiPriority w:val="99"/>
    <w:unhideWhenUsed/>
    <w:rsid w:val="00236C8C"/>
    <w:pPr>
      <w:widowControl/>
      <w:autoSpaceDE/>
      <w:autoSpaceDN/>
      <w:adjustRightInd/>
    </w:pPr>
    <w:rPr>
      <w:rFonts w:eastAsia="Calibri"/>
    </w:rPr>
  </w:style>
  <w:style w:type="paragraph" w:styleId="ListParagraph">
    <w:name w:val="List Paragraph"/>
    <w:basedOn w:val="Normal"/>
    <w:uiPriority w:val="99"/>
    <w:qFormat/>
    <w:rsid w:val="00236C8C"/>
    <w:pPr>
      <w:widowControl/>
      <w:autoSpaceDE/>
      <w:autoSpaceDN/>
      <w:adjustRightInd/>
      <w:ind w:left="720"/>
    </w:pPr>
    <w:rPr>
      <w:rFonts w:eastAsia="Calibri"/>
    </w:rPr>
  </w:style>
  <w:style w:type="paragraph" w:styleId="Header">
    <w:name w:val="header"/>
    <w:basedOn w:val="Normal"/>
    <w:link w:val="HeaderChar"/>
    <w:rsid w:val="001B6E2A"/>
    <w:pPr>
      <w:tabs>
        <w:tab w:val="center" w:pos="4680"/>
        <w:tab w:val="right" w:pos="9360"/>
      </w:tabs>
    </w:pPr>
  </w:style>
  <w:style w:type="character" w:customStyle="1" w:styleId="HeaderChar">
    <w:name w:val="Header Char"/>
    <w:link w:val="Header"/>
    <w:rsid w:val="001B6E2A"/>
    <w:rPr>
      <w:sz w:val="24"/>
      <w:szCs w:val="24"/>
    </w:rPr>
  </w:style>
  <w:style w:type="paragraph" w:styleId="Footer">
    <w:name w:val="footer"/>
    <w:basedOn w:val="Normal"/>
    <w:link w:val="FooterChar"/>
    <w:rsid w:val="001B6E2A"/>
    <w:pPr>
      <w:tabs>
        <w:tab w:val="center" w:pos="4680"/>
        <w:tab w:val="right" w:pos="9360"/>
      </w:tabs>
    </w:pPr>
  </w:style>
  <w:style w:type="character" w:customStyle="1" w:styleId="FooterChar">
    <w:name w:val="Footer Char"/>
    <w:link w:val="Footer"/>
    <w:rsid w:val="001B6E2A"/>
    <w:rPr>
      <w:sz w:val="24"/>
      <w:szCs w:val="24"/>
    </w:rPr>
  </w:style>
  <w:style w:type="paragraph" w:customStyle="1" w:styleId="FigureTitle">
    <w:name w:val="Figure Title"/>
    <w:uiPriority w:val="99"/>
    <w:rsid w:val="00813A88"/>
    <w:pPr>
      <w:keepNext/>
      <w:keepLines/>
      <w:spacing w:before="120" w:after="120"/>
    </w:pPr>
    <w:rPr>
      <w:b/>
      <w:sz w:val="24"/>
    </w:rPr>
  </w:style>
  <w:style w:type="paragraph" w:customStyle="1" w:styleId="exhibitsource">
    <w:name w:val="exhibit source"/>
    <w:basedOn w:val="Normal"/>
    <w:uiPriority w:val="99"/>
    <w:rsid w:val="00813A88"/>
    <w:pPr>
      <w:widowControl/>
      <w:autoSpaceDE/>
      <w:autoSpaceDN/>
      <w:adjustRightInd/>
      <w:spacing w:before="120" w:after="240"/>
    </w:pPr>
    <w:rPr>
      <w:sz w:val="20"/>
      <w:szCs w:val="22"/>
    </w:rPr>
  </w:style>
  <w:style w:type="paragraph" w:styleId="FootnoteText">
    <w:name w:val="footnote text"/>
    <w:basedOn w:val="Normal"/>
    <w:link w:val="FootnoteTextChar"/>
    <w:rsid w:val="00813A88"/>
    <w:rPr>
      <w:sz w:val="20"/>
      <w:szCs w:val="20"/>
    </w:rPr>
  </w:style>
  <w:style w:type="character" w:customStyle="1" w:styleId="FootnoteTextChar">
    <w:name w:val="Footnote Text Char"/>
    <w:basedOn w:val="DefaultParagraphFont"/>
    <w:link w:val="FootnoteText"/>
    <w:rsid w:val="00813A88"/>
  </w:style>
  <w:style w:type="paragraph" w:customStyle="1" w:styleId="NormalSS">
    <w:name w:val="NormalSS"/>
    <w:basedOn w:val="Normal"/>
    <w:qFormat/>
    <w:rsid w:val="00863F2B"/>
    <w:pPr>
      <w:widowControl/>
      <w:autoSpaceDE/>
      <w:autoSpaceDN/>
      <w:adjustRightInd/>
      <w:spacing w:after="240"/>
      <w:ind w:firstLine="432"/>
    </w:pPr>
    <w:rPr>
      <w:szCs w:val="20"/>
    </w:rPr>
  </w:style>
  <w:style w:type="table" w:styleId="TableGrid">
    <w:name w:val="Table Grid"/>
    <w:basedOn w:val="TableNormal"/>
    <w:uiPriority w:val="59"/>
    <w:rsid w:val="003148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140"/>
    <w:rPr>
      <w:sz w:val="24"/>
      <w:szCs w:val="24"/>
    </w:rPr>
  </w:style>
  <w:style w:type="table" w:styleId="TableColumns4">
    <w:name w:val="Table Columns 4"/>
    <w:basedOn w:val="TableNormal"/>
    <w:rsid w:val="00393660"/>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OMBbodytextChar">
    <w:name w:val="OMB body text Char"/>
    <w:basedOn w:val="DefaultParagraphFont"/>
    <w:link w:val="OMBbodytext"/>
    <w:uiPriority w:val="99"/>
    <w:locked/>
    <w:rsid w:val="000C57CA"/>
    <w:rPr>
      <w:sz w:val="24"/>
    </w:rPr>
  </w:style>
  <w:style w:type="paragraph" w:customStyle="1" w:styleId="OMBbodytext">
    <w:name w:val="OMB body text"/>
    <w:basedOn w:val="Normal"/>
    <w:link w:val="OMBbodytextChar"/>
    <w:uiPriority w:val="99"/>
    <w:rsid w:val="000C57CA"/>
    <w:pPr>
      <w:widowControl/>
      <w:autoSpaceDE/>
      <w:autoSpaceDN/>
      <w:adjustRightInd/>
      <w:spacing w:after="2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784766"/>
    <w:pPr>
      <w:autoSpaceDE w:val="0"/>
      <w:autoSpaceDN w:val="0"/>
      <w:adjustRightInd w:val="0"/>
    </w:pPr>
    <w:rPr>
      <w:rFonts w:ascii="Verdana" w:eastAsia="Calibri" w:hAnsi="Verdana" w:cs="Verdana"/>
      <w:color w:val="000000"/>
      <w:sz w:val="24"/>
      <w:szCs w:val="24"/>
    </w:rPr>
  </w:style>
  <w:style w:type="character" w:styleId="Hyperlink">
    <w:name w:val="Hyperlink"/>
    <w:rsid w:val="00647EB7"/>
    <w:rPr>
      <w:color w:val="0000FF"/>
      <w:u w:val="single"/>
    </w:rPr>
  </w:style>
  <w:style w:type="character" w:styleId="CommentReference">
    <w:name w:val="annotation reference"/>
    <w:semiHidden/>
    <w:rsid w:val="00835374"/>
    <w:rPr>
      <w:sz w:val="16"/>
      <w:szCs w:val="16"/>
    </w:rPr>
  </w:style>
  <w:style w:type="paragraph" w:styleId="CommentText">
    <w:name w:val="annotation text"/>
    <w:basedOn w:val="Normal"/>
    <w:semiHidden/>
    <w:rsid w:val="00835374"/>
    <w:rPr>
      <w:sz w:val="20"/>
      <w:szCs w:val="20"/>
    </w:rPr>
  </w:style>
  <w:style w:type="paragraph" w:styleId="CommentSubject">
    <w:name w:val="annotation subject"/>
    <w:basedOn w:val="CommentText"/>
    <w:next w:val="CommentText"/>
    <w:semiHidden/>
    <w:rsid w:val="00835374"/>
    <w:rPr>
      <w:b/>
      <w:bCs/>
    </w:rPr>
  </w:style>
  <w:style w:type="paragraph" w:styleId="BalloonText">
    <w:name w:val="Balloon Text"/>
    <w:basedOn w:val="Normal"/>
    <w:semiHidden/>
    <w:rsid w:val="00835374"/>
    <w:rPr>
      <w:rFonts w:ascii="Tahoma" w:hAnsi="Tahoma" w:cs="Tahoma"/>
      <w:sz w:val="16"/>
      <w:szCs w:val="16"/>
    </w:rPr>
  </w:style>
  <w:style w:type="paragraph" w:customStyle="1" w:styleId="ColorfulList-Accent11">
    <w:name w:val="Colorful List - Accent 11"/>
    <w:basedOn w:val="Normal"/>
    <w:uiPriority w:val="34"/>
    <w:qFormat/>
    <w:rsid w:val="00570284"/>
    <w:pPr>
      <w:ind w:left="720"/>
    </w:pPr>
  </w:style>
  <w:style w:type="paragraph" w:styleId="NormalWeb">
    <w:name w:val="Normal (Web)"/>
    <w:basedOn w:val="Normal"/>
    <w:uiPriority w:val="99"/>
    <w:unhideWhenUsed/>
    <w:rsid w:val="00236C8C"/>
    <w:pPr>
      <w:widowControl/>
      <w:autoSpaceDE/>
      <w:autoSpaceDN/>
      <w:adjustRightInd/>
    </w:pPr>
    <w:rPr>
      <w:rFonts w:eastAsia="Calibri"/>
    </w:rPr>
  </w:style>
  <w:style w:type="paragraph" w:styleId="ListParagraph">
    <w:name w:val="List Paragraph"/>
    <w:basedOn w:val="Normal"/>
    <w:uiPriority w:val="99"/>
    <w:qFormat/>
    <w:rsid w:val="00236C8C"/>
    <w:pPr>
      <w:widowControl/>
      <w:autoSpaceDE/>
      <w:autoSpaceDN/>
      <w:adjustRightInd/>
      <w:ind w:left="720"/>
    </w:pPr>
    <w:rPr>
      <w:rFonts w:eastAsia="Calibri"/>
    </w:rPr>
  </w:style>
  <w:style w:type="paragraph" w:styleId="Header">
    <w:name w:val="header"/>
    <w:basedOn w:val="Normal"/>
    <w:link w:val="HeaderChar"/>
    <w:rsid w:val="001B6E2A"/>
    <w:pPr>
      <w:tabs>
        <w:tab w:val="center" w:pos="4680"/>
        <w:tab w:val="right" w:pos="9360"/>
      </w:tabs>
    </w:pPr>
  </w:style>
  <w:style w:type="character" w:customStyle="1" w:styleId="HeaderChar">
    <w:name w:val="Header Char"/>
    <w:link w:val="Header"/>
    <w:rsid w:val="001B6E2A"/>
    <w:rPr>
      <w:sz w:val="24"/>
      <w:szCs w:val="24"/>
    </w:rPr>
  </w:style>
  <w:style w:type="paragraph" w:styleId="Footer">
    <w:name w:val="footer"/>
    <w:basedOn w:val="Normal"/>
    <w:link w:val="FooterChar"/>
    <w:rsid w:val="001B6E2A"/>
    <w:pPr>
      <w:tabs>
        <w:tab w:val="center" w:pos="4680"/>
        <w:tab w:val="right" w:pos="9360"/>
      </w:tabs>
    </w:pPr>
  </w:style>
  <w:style w:type="character" w:customStyle="1" w:styleId="FooterChar">
    <w:name w:val="Footer Char"/>
    <w:link w:val="Footer"/>
    <w:rsid w:val="001B6E2A"/>
    <w:rPr>
      <w:sz w:val="24"/>
      <w:szCs w:val="24"/>
    </w:rPr>
  </w:style>
  <w:style w:type="paragraph" w:customStyle="1" w:styleId="FigureTitle">
    <w:name w:val="Figure Title"/>
    <w:uiPriority w:val="99"/>
    <w:rsid w:val="00813A88"/>
    <w:pPr>
      <w:keepNext/>
      <w:keepLines/>
      <w:spacing w:before="120" w:after="120"/>
    </w:pPr>
    <w:rPr>
      <w:b/>
      <w:sz w:val="24"/>
    </w:rPr>
  </w:style>
  <w:style w:type="paragraph" w:customStyle="1" w:styleId="exhibitsource">
    <w:name w:val="exhibit source"/>
    <w:basedOn w:val="Normal"/>
    <w:uiPriority w:val="99"/>
    <w:rsid w:val="00813A88"/>
    <w:pPr>
      <w:widowControl/>
      <w:autoSpaceDE/>
      <w:autoSpaceDN/>
      <w:adjustRightInd/>
      <w:spacing w:before="120" w:after="240"/>
    </w:pPr>
    <w:rPr>
      <w:sz w:val="20"/>
      <w:szCs w:val="22"/>
    </w:rPr>
  </w:style>
  <w:style w:type="paragraph" w:styleId="FootnoteText">
    <w:name w:val="footnote text"/>
    <w:basedOn w:val="Normal"/>
    <w:link w:val="FootnoteTextChar"/>
    <w:rsid w:val="00813A88"/>
    <w:rPr>
      <w:sz w:val="20"/>
      <w:szCs w:val="20"/>
    </w:rPr>
  </w:style>
  <w:style w:type="character" w:customStyle="1" w:styleId="FootnoteTextChar">
    <w:name w:val="Footnote Text Char"/>
    <w:basedOn w:val="DefaultParagraphFont"/>
    <w:link w:val="FootnoteText"/>
    <w:rsid w:val="00813A88"/>
  </w:style>
  <w:style w:type="paragraph" w:customStyle="1" w:styleId="NormalSS">
    <w:name w:val="NormalSS"/>
    <w:basedOn w:val="Normal"/>
    <w:qFormat/>
    <w:rsid w:val="00863F2B"/>
    <w:pPr>
      <w:widowControl/>
      <w:autoSpaceDE/>
      <w:autoSpaceDN/>
      <w:adjustRightInd/>
      <w:spacing w:after="240"/>
      <w:ind w:firstLine="432"/>
    </w:pPr>
    <w:rPr>
      <w:szCs w:val="20"/>
    </w:rPr>
  </w:style>
  <w:style w:type="table" w:styleId="TableGrid">
    <w:name w:val="Table Grid"/>
    <w:basedOn w:val="TableNormal"/>
    <w:uiPriority w:val="59"/>
    <w:rsid w:val="003148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140"/>
    <w:rPr>
      <w:sz w:val="24"/>
      <w:szCs w:val="24"/>
    </w:rPr>
  </w:style>
  <w:style w:type="table" w:styleId="TableColumns4">
    <w:name w:val="Table Columns 4"/>
    <w:basedOn w:val="TableNormal"/>
    <w:rsid w:val="00393660"/>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OMBbodytextChar">
    <w:name w:val="OMB body text Char"/>
    <w:basedOn w:val="DefaultParagraphFont"/>
    <w:link w:val="OMBbodytext"/>
    <w:uiPriority w:val="99"/>
    <w:locked/>
    <w:rsid w:val="000C57CA"/>
    <w:rPr>
      <w:sz w:val="24"/>
    </w:rPr>
  </w:style>
  <w:style w:type="paragraph" w:customStyle="1" w:styleId="OMBbodytext">
    <w:name w:val="OMB body text"/>
    <w:basedOn w:val="Normal"/>
    <w:link w:val="OMBbodytextChar"/>
    <w:uiPriority w:val="99"/>
    <w:rsid w:val="000C57CA"/>
    <w:pPr>
      <w:widowControl/>
      <w:autoSpaceDE/>
      <w:autoSpaceDN/>
      <w:adjustRightInd/>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9450">
      <w:bodyDiv w:val="1"/>
      <w:marLeft w:val="0"/>
      <w:marRight w:val="0"/>
      <w:marTop w:val="0"/>
      <w:marBottom w:val="0"/>
      <w:divBdr>
        <w:top w:val="none" w:sz="0" w:space="0" w:color="auto"/>
        <w:left w:val="none" w:sz="0" w:space="0" w:color="auto"/>
        <w:bottom w:val="none" w:sz="0" w:space="0" w:color="auto"/>
        <w:right w:val="none" w:sz="0" w:space="0" w:color="auto"/>
      </w:divBdr>
    </w:div>
    <w:div w:id="290988548">
      <w:bodyDiv w:val="1"/>
      <w:marLeft w:val="0"/>
      <w:marRight w:val="0"/>
      <w:marTop w:val="0"/>
      <w:marBottom w:val="0"/>
      <w:divBdr>
        <w:top w:val="none" w:sz="0" w:space="0" w:color="auto"/>
        <w:left w:val="none" w:sz="0" w:space="0" w:color="auto"/>
        <w:bottom w:val="none" w:sz="0" w:space="0" w:color="auto"/>
        <w:right w:val="none" w:sz="0" w:space="0" w:color="auto"/>
      </w:divBdr>
    </w:div>
    <w:div w:id="427165586">
      <w:bodyDiv w:val="1"/>
      <w:marLeft w:val="0"/>
      <w:marRight w:val="0"/>
      <w:marTop w:val="0"/>
      <w:marBottom w:val="0"/>
      <w:divBdr>
        <w:top w:val="none" w:sz="0" w:space="0" w:color="auto"/>
        <w:left w:val="none" w:sz="0" w:space="0" w:color="auto"/>
        <w:bottom w:val="none" w:sz="0" w:space="0" w:color="auto"/>
        <w:right w:val="none" w:sz="0" w:space="0" w:color="auto"/>
      </w:divBdr>
    </w:div>
    <w:div w:id="575093629">
      <w:bodyDiv w:val="1"/>
      <w:marLeft w:val="0"/>
      <w:marRight w:val="0"/>
      <w:marTop w:val="0"/>
      <w:marBottom w:val="0"/>
      <w:divBdr>
        <w:top w:val="none" w:sz="0" w:space="0" w:color="auto"/>
        <w:left w:val="none" w:sz="0" w:space="0" w:color="auto"/>
        <w:bottom w:val="none" w:sz="0" w:space="0" w:color="auto"/>
        <w:right w:val="none" w:sz="0" w:space="0" w:color="auto"/>
      </w:divBdr>
    </w:div>
    <w:div w:id="962466933">
      <w:bodyDiv w:val="1"/>
      <w:marLeft w:val="0"/>
      <w:marRight w:val="0"/>
      <w:marTop w:val="0"/>
      <w:marBottom w:val="0"/>
      <w:divBdr>
        <w:top w:val="none" w:sz="0" w:space="0" w:color="auto"/>
        <w:left w:val="none" w:sz="0" w:space="0" w:color="auto"/>
        <w:bottom w:val="none" w:sz="0" w:space="0" w:color="auto"/>
        <w:right w:val="none" w:sz="0" w:space="0" w:color="auto"/>
      </w:divBdr>
    </w:div>
    <w:div w:id="1113595234">
      <w:bodyDiv w:val="1"/>
      <w:marLeft w:val="0"/>
      <w:marRight w:val="0"/>
      <w:marTop w:val="0"/>
      <w:marBottom w:val="0"/>
      <w:divBdr>
        <w:top w:val="none" w:sz="0" w:space="0" w:color="auto"/>
        <w:left w:val="none" w:sz="0" w:space="0" w:color="auto"/>
        <w:bottom w:val="none" w:sz="0" w:space="0" w:color="auto"/>
        <w:right w:val="none" w:sz="0" w:space="0" w:color="auto"/>
      </w:divBdr>
    </w:div>
    <w:div w:id="15135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0F83-9F30-4765-A798-8A687BD9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1746</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Roscoe Brunson</dc:creator>
  <cp:lastModifiedBy>Windows User</cp:lastModifiedBy>
  <cp:revision>4</cp:revision>
  <cp:lastPrinted>2012-03-26T15:18:00Z</cp:lastPrinted>
  <dcterms:created xsi:type="dcterms:W3CDTF">2017-04-25T14:41:00Z</dcterms:created>
  <dcterms:modified xsi:type="dcterms:W3CDTF">2017-04-25T14:59:00Z</dcterms:modified>
</cp:coreProperties>
</file>