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C7A" w:rsidRDefault="003F1C7A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DOCUMENTATION FOR THE GENERIC CLEARANCE</w:t>
      </w:r>
    </w:p>
    <w:p w:rsidR="003F1C7A" w:rsidRDefault="0037375D">
      <w:pPr>
        <w:jc w:val="center"/>
      </w:pPr>
      <w:r>
        <w:rPr>
          <w:b/>
          <w:sz w:val="28"/>
        </w:rPr>
        <w:t>FOR THE COLLECTION OF QUALITATIVE RESEARCH &amp; ASSESSMENT</w:t>
      </w:r>
    </w:p>
    <w:p w:rsidR="003F1C7A" w:rsidRDefault="003F1C7A"/>
    <w:p w:rsidR="003F1C7A" w:rsidRDefault="00F04E7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3F1C7A" w:rsidRDefault="003F1C7A">
      <w:pPr>
        <w:spacing w:before="120"/>
      </w:pPr>
      <w:r>
        <w:rPr>
          <w:b/>
        </w:rPr>
        <w:t>TITLE OF INFORMATION COLLECTION:</w:t>
      </w:r>
      <w:r>
        <w:t xml:space="preserve">  </w:t>
      </w:r>
    </w:p>
    <w:p w:rsidR="00D95F55" w:rsidRDefault="00D95F55">
      <w:pPr>
        <w:spacing w:before="120"/>
      </w:pPr>
    </w:p>
    <w:p w:rsidR="00D95F55" w:rsidRPr="00D95F55" w:rsidRDefault="0020425A" w:rsidP="00D95F55">
      <w:pPr>
        <w:rPr>
          <w:bCs/>
        </w:rPr>
      </w:pPr>
      <w:r>
        <w:t xml:space="preserve">Youth Engagement Strategies – Key </w:t>
      </w:r>
      <w:r w:rsidR="004F50F3">
        <w:t>Informant Interviews</w:t>
      </w:r>
    </w:p>
    <w:p w:rsidR="003F1C7A" w:rsidRDefault="003F1C7A"/>
    <w:p w:rsidR="0037375D" w:rsidRPr="0037375D" w:rsidRDefault="003F1C7A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</w:t>
      </w:r>
      <w:r w:rsidR="00B913B9">
        <w:rPr>
          <w:b/>
          <w:bCs/>
          <w:sz w:val="24"/>
        </w:rPr>
        <w:t>X</w:t>
      </w:r>
      <w:r w:rsidRPr="0037375D">
        <w:rPr>
          <w:b/>
          <w:bCs/>
          <w:sz w:val="24"/>
        </w:rPr>
        <w:t xml:space="preserve">] </w:t>
      </w:r>
      <w:r w:rsidR="0037375D" w:rsidRPr="0037375D">
        <w:rPr>
          <w:b/>
          <w:bCs/>
          <w:sz w:val="24"/>
        </w:rPr>
        <w:t>INTERVIEWS</w:t>
      </w:r>
      <w:r w:rsidRPr="0037375D">
        <w:rPr>
          <w:b/>
          <w:bCs/>
          <w:sz w:val="24"/>
        </w:rPr>
        <w:t xml:space="preserve"> </w:t>
      </w:r>
      <w:r w:rsidRPr="0037375D">
        <w:rPr>
          <w:b/>
          <w:bCs/>
          <w:sz w:val="24"/>
        </w:rPr>
        <w:tab/>
        <w:t xml:space="preserve">  </w:t>
      </w:r>
    </w:p>
    <w:p w:rsidR="0037375D" w:rsidRPr="0037375D" w:rsidRDefault="0037375D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 ] SMALL DISCUSSION GROUPS</w:t>
      </w:r>
    </w:p>
    <w:p w:rsidR="003F1C7A" w:rsidRPr="0037375D" w:rsidRDefault="003F1C7A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 ] FOCUS GROUP</w:t>
      </w:r>
      <w:r w:rsidR="0037375D" w:rsidRPr="0037375D">
        <w:rPr>
          <w:b/>
          <w:bCs/>
          <w:sz w:val="24"/>
        </w:rPr>
        <w:t>S</w:t>
      </w:r>
    </w:p>
    <w:p w:rsidR="0037375D" w:rsidRPr="0037375D" w:rsidRDefault="0037375D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</w:t>
      </w:r>
      <w:r w:rsidR="004F50F3">
        <w:rPr>
          <w:b/>
          <w:bCs/>
          <w:sz w:val="24"/>
        </w:rPr>
        <w:t xml:space="preserve"> </w:t>
      </w:r>
      <w:r w:rsidRPr="0037375D">
        <w:rPr>
          <w:b/>
          <w:bCs/>
          <w:sz w:val="24"/>
        </w:rPr>
        <w:t>] QUESTIONNAIRES</w:t>
      </w:r>
    </w:p>
    <w:p w:rsidR="0037375D" w:rsidRPr="0037375D" w:rsidRDefault="0037375D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 ] OTHER (EXPLAIN: )</w:t>
      </w:r>
    </w:p>
    <w:p w:rsidR="003F1C7A" w:rsidRDefault="003F1C7A">
      <w:pPr>
        <w:rPr>
          <w:b/>
        </w:rPr>
      </w:pPr>
    </w:p>
    <w:p w:rsidR="003F1C7A" w:rsidRDefault="003F1C7A">
      <w:pPr>
        <w:spacing w:after="120"/>
      </w:pPr>
      <w:r>
        <w:rPr>
          <w:b/>
        </w:rPr>
        <w:t>DESCRIPTION OF THIS SPECIFIC COLLECTION</w:t>
      </w:r>
      <w:r>
        <w:t xml:space="preserve"> </w:t>
      </w:r>
    </w:p>
    <w:p w:rsidR="003F1C7A" w:rsidRDefault="0037375D" w:rsidP="0037375D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Intended purpose</w:t>
      </w:r>
    </w:p>
    <w:p w:rsidR="00515B88" w:rsidRDefault="00515B88" w:rsidP="00515B88"/>
    <w:p w:rsidR="0027429E" w:rsidRPr="001376EF" w:rsidRDefault="0027429E" w:rsidP="0027429E">
      <w:pPr>
        <w:overflowPunct w:val="0"/>
        <w:textAlignment w:val="baseline"/>
      </w:pPr>
      <w:r w:rsidRPr="001376EF">
        <w:t xml:space="preserve">The U.S. Department of Health and Human Services Office of the Assistant Secretary for Planning and Evaluation (HHS/ASPE) </w:t>
      </w:r>
      <w:r>
        <w:t xml:space="preserve">proposes to conduct interviews with key informants </w:t>
      </w:r>
      <w:r w:rsidR="0020425A">
        <w:t xml:space="preserve">who work in youth-serving organizations to </w:t>
      </w:r>
      <w:r w:rsidR="001330D7">
        <w:t>identify</w:t>
      </w:r>
      <w:r w:rsidR="0020425A">
        <w:t xml:space="preserve"> </w:t>
      </w:r>
      <w:r w:rsidR="001330D7">
        <w:t xml:space="preserve">information about </w:t>
      </w:r>
      <w:r w:rsidR="0020425A">
        <w:t>effective and innovative strategies for engaging youth and young adults (ages 10-</w:t>
      </w:r>
      <w:r w:rsidR="001330D7">
        <w:t xml:space="preserve">24). The informants will be </w:t>
      </w:r>
      <w:r w:rsidR="0020425A">
        <w:t xml:space="preserve">staff </w:t>
      </w:r>
      <w:r w:rsidR="001330D7">
        <w:t>from youth-serving organizations that are know</w:t>
      </w:r>
      <w:r w:rsidR="0020425A">
        <w:t xml:space="preserve">ledgeable about the organization’s youth engagement strategies. </w:t>
      </w:r>
    </w:p>
    <w:p w:rsidR="00515B88" w:rsidRDefault="00515B88" w:rsidP="00515B88"/>
    <w:p w:rsidR="003F1C7A" w:rsidRDefault="003F1C7A" w:rsidP="0037375D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N</w:t>
      </w:r>
      <w:r w:rsidR="0037375D">
        <w:rPr>
          <w:b/>
        </w:rPr>
        <w:t>eed for the collection</w:t>
      </w:r>
    </w:p>
    <w:p w:rsidR="00515B88" w:rsidRDefault="00515B88" w:rsidP="00515B88"/>
    <w:p w:rsidR="00D95F55" w:rsidRPr="005F655F" w:rsidRDefault="00D95F55" w:rsidP="00D95F55">
      <w:r>
        <w:t>To our knowledge, there is no information that has been or is currently being collected similar to these</w:t>
      </w:r>
      <w:r w:rsidR="00151EBD">
        <w:t xml:space="preserve"> questions that will be asked</w:t>
      </w:r>
      <w:r w:rsidR="001330D7">
        <w:t>.</w:t>
      </w:r>
      <w:r>
        <w:t xml:space="preserve"> This is an exploratory study to answer questions that we currently </w:t>
      </w:r>
      <w:r w:rsidR="005F655F">
        <w:t>do not have the data to answer</w:t>
      </w:r>
      <w:r w:rsidR="001330D7">
        <w:t xml:space="preserve">. Findings will further the goals and strategies of the </w:t>
      </w:r>
      <w:r w:rsidR="005F655F">
        <w:t xml:space="preserve">Interagency Working Group on Youth Programs’ strategic plan, </w:t>
      </w:r>
      <w:r w:rsidR="005F655F">
        <w:rPr>
          <w:i/>
        </w:rPr>
        <w:t>Pathways for Youth</w:t>
      </w:r>
      <w:r w:rsidR="005F655F">
        <w:t>.</w:t>
      </w:r>
    </w:p>
    <w:p w:rsidR="00D95F55" w:rsidRDefault="00D95F55" w:rsidP="00D95F55"/>
    <w:p w:rsidR="003F1C7A" w:rsidRDefault="0037375D" w:rsidP="0037375D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Planned use of the data</w:t>
      </w:r>
    </w:p>
    <w:p w:rsidR="0037375D" w:rsidRDefault="0037375D" w:rsidP="0037375D"/>
    <w:p w:rsidR="00515B88" w:rsidRDefault="00515B88" w:rsidP="0037375D">
      <w:r>
        <w:t xml:space="preserve">Data will be collected and used for </w:t>
      </w:r>
      <w:r w:rsidR="00D95F55">
        <w:t xml:space="preserve">identifying </w:t>
      </w:r>
      <w:r w:rsidR="001330D7">
        <w:t xml:space="preserve">innovative and </w:t>
      </w:r>
      <w:r w:rsidR="0020425A">
        <w:t>best practices for youth engagement. The interviews m</w:t>
      </w:r>
      <w:r w:rsidR="001330D7">
        <w:t>ay provide information about relevant</w:t>
      </w:r>
      <w:r w:rsidR="0020425A">
        <w:t xml:space="preserve"> organizations to invite to a future convening on</w:t>
      </w:r>
      <w:r w:rsidR="001330D7">
        <w:t xml:space="preserve"> </w:t>
      </w:r>
      <w:r w:rsidR="0020425A">
        <w:t xml:space="preserve">this topic. </w:t>
      </w:r>
    </w:p>
    <w:p w:rsidR="0020425A" w:rsidRDefault="0020425A" w:rsidP="0037375D"/>
    <w:p w:rsidR="003F1C7A" w:rsidRPr="0037375D" w:rsidRDefault="0037375D" w:rsidP="0037375D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Date(s) and location(s)</w:t>
      </w:r>
      <w:r w:rsidR="003F1C7A" w:rsidRPr="00E26798">
        <w:rPr>
          <w:b/>
        </w:rPr>
        <w:t xml:space="preserve"> </w:t>
      </w:r>
    </w:p>
    <w:p w:rsidR="00515B88" w:rsidRDefault="00515B88" w:rsidP="0037375D"/>
    <w:p w:rsidR="00515B88" w:rsidRDefault="00515B88" w:rsidP="0037375D">
      <w:r>
        <w:t xml:space="preserve">Data collection will begin in </w:t>
      </w:r>
      <w:r w:rsidR="0020425A">
        <w:t xml:space="preserve">February 2017 and continue until May 2018. </w:t>
      </w:r>
    </w:p>
    <w:p w:rsidR="00D95F55" w:rsidRDefault="00D95F55" w:rsidP="0037375D"/>
    <w:p w:rsidR="00E26798" w:rsidRDefault="003F1C7A" w:rsidP="0037375D">
      <w:pPr>
        <w:numPr>
          <w:ilvl w:val="0"/>
          <w:numId w:val="15"/>
        </w:numPr>
        <w:tabs>
          <w:tab w:val="num" w:pos="720"/>
        </w:tabs>
        <w:ind w:left="360"/>
      </w:pPr>
      <w:r w:rsidRPr="00E26798">
        <w:rPr>
          <w:b/>
        </w:rPr>
        <w:t>Collection procedures</w:t>
      </w:r>
      <w:r w:rsidR="0037375D">
        <w:t xml:space="preserve"> </w:t>
      </w:r>
    </w:p>
    <w:p w:rsidR="0037375D" w:rsidRDefault="0037375D" w:rsidP="0037375D"/>
    <w:p w:rsidR="00D95F55" w:rsidRPr="00AF5D8A" w:rsidRDefault="0020425A" w:rsidP="00D95F55">
      <w:pPr>
        <w:rPr>
          <w:rFonts w:cs="Calibri"/>
        </w:rPr>
      </w:pPr>
      <w:r>
        <w:rPr>
          <w:rFonts w:cs="Calibri"/>
        </w:rPr>
        <w:t>We have been working wi</w:t>
      </w:r>
      <w:r w:rsidR="001330D7">
        <w:rPr>
          <w:rFonts w:cs="Calibri"/>
        </w:rPr>
        <w:t>th Youth Engagement Consultant i</w:t>
      </w:r>
      <w:r>
        <w:rPr>
          <w:rFonts w:cs="Calibri"/>
        </w:rPr>
        <w:t xml:space="preserve">nterns, who have </w:t>
      </w:r>
      <w:r w:rsidR="001330D7">
        <w:rPr>
          <w:rFonts w:cs="Calibri"/>
        </w:rPr>
        <w:t xml:space="preserve">used publically available </w:t>
      </w:r>
      <w:r>
        <w:rPr>
          <w:rFonts w:cs="Calibri"/>
        </w:rPr>
        <w:t xml:space="preserve">information </w:t>
      </w:r>
      <w:r w:rsidR="001330D7">
        <w:rPr>
          <w:rFonts w:cs="Calibri"/>
        </w:rPr>
        <w:t xml:space="preserve">to identify </w:t>
      </w:r>
      <w:r>
        <w:rPr>
          <w:rFonts w:cs="Calibri"/>
        </w:rPr>
        <w:t xml:space="preserve">relevant youth-serving organizations to </w:t>
      </w:r>
      <w:r w:rsidR="001330D7">
        <w:rPr>
          <w:rFonts w:cs="Calibri"/>
        </w:rPr>
        <w:t xml:space="preserve">approach </w:t>
      </w:r>
      <w:r>
        <w:rPr>
          <w:rFonts w:cs="Calibri"/>
        </w:rPr>
        <w:t xml:space="preserve">for these interviews. The staff selected </w:t>
      </w:r>
      <w:r w:rsidR="0027429E">
        <w:rPr>
          <w:rFonts w:cs="Calibri"/>
        </w:rPr>
        <w:t xml:space="preserve">for interviews will be representing their organization and providing </w:t>
      </w:r>
      <w:r w:rsidR="0027429E">
        <w:rPr>
          <w:rFonts w:cs="Calibri"/>
        </w:rPr>
        <w:lastRenderedPageBreak/>
        <w:t>information about their organization. We will not be asking any for any personally identifiable information.</w:t>
      </w:r>
      <w:r w:rsidR="00D95F55">
        <w:rPr>
          <w:rFonts w:cs="Calibri"/>
        </w:rPr>
        <w:t xml:space="preserve"> </w:t>
      </w:r>
      <w:r w:rsidR="00D95F55" w:rsidRPr="00AF5D8A">
        <w:rPr>
          <w:rFonts w:cs="Calibri"/>
        </w:rPr>
        <w:t xml:space="preserve">We anticipate a sample of </w:t>
      </w:r>
      <w:r w:rsidR="001330D7">
        <w:rPr>
          <w:rFonts w:cs="Calibri"/>
        </w:rPr>
        <w:t xml:space="preserve">up to </w:t>
      </w:r>
      <w:r w:rsidR="0027429E">
        <w:rPr>
          <w:rFonts w:cs="Calibri"/>
        </w:rPr>
        <w:t>50</w:t>
      </w:r>
      <w:r w:rsidR="00D95F55" w:rsidRPr="00AF5D8A">
        <w:rPr>
          <w:rFonts w:cs="Calibri"/>
        </w:rPr>
        <w:t xml:space="preserve"> </w:t>
      </w:r>
      <w:r w:rsidR="0027429E">
        <w:rPr>
          <w:rFonts w:cs="Calibri"/>
        </w:rPr>
        <w:t>key staff</w:t>
      </w:r>
      <w:r w:rsidR="00D95F55" w:rsidRPr="00AF5D8A">
        <w:rPr>
          <w:rFonts w:cs="Calibri"/>
        </w:rPr>
        <w:t xml:space="preserve"> to be </w:t>
      </w:r>
      <w:r w:rsidR="0027429E">
        <w:rPr>
          <w:rFonts w:cs="Calibri"/>
        </w:rPr>
        <w:t>select</w:t>
      </w:r>
      <w:r w:rsidR="00D95F55" w:rsidRPr="00AF5D8A">
        <w:rPr>
          <w:rFonts w:cs="Calibri"/>
        </w:rPr>
        <w:t xml:space="preserve">ed for interviews.  </w:t>
      </w:r>
    </w:p>
    <w:p w:rsidR="00D95F55" w:rsidRPr="00AF5D8A" w:rsidRDefault="00D95F55" w:rsidP="00D95F55">
      <w:pPr>
        <w:rPr>
          <w:rFonts w:cs="Calibri"/>
        </w:rPr>
      </w:pPr>
    </w:p>
    <w:p w:rsidR="00B0212C" w:rsidRDefault="00D95F55" w:rsidP="0037375D">
      <w:pPr>
        <w:rPr>
          <w:rFonts w:ascii="Cambria" w:hAnsi="Cambria"/>
        </w:rPr>
      </w:pPr>
      <w:r>
        <w:rPr>
          <w:rFonts w:cs="Calibri"/>
        </w:rPr>
        <w:t>W</w:t>
      </w:r>
      <w:r w:rsidR="00BA26BF">
        <w:rPr>
          <w:rFonts w:cs="Calibri"/>
        </w:rPr>
        <w:t>e have</w:t>
      </w:r>
      <w:r w:rsidRPr="00AF5D8A">
        <w:rPr>
          <w:rFonts w:cs="Calibri"/>
        </w:rPr>
        <w:t xml:space="preserve"> develop</w:t>
      </w:r>
      <w:r w:rsidR="00BA26BF">
        <w:rPr>
          <w:rFonts w:cs="Calibri"/>
        </w:rPr>
        <w:t>ed</w:t>
      </w:r>
      <w:r w:rsidRPr="00AF5D8A">
        <w:rPr>
          <w:rFonts w:cs="Calibri"/>
        </w:rPr>
        <w:t xml:space="preserve"> a telephone interview </w:t>
      </w:r>
      <w:r w:rsidR="001330D7">
        <w:rPr>
          <w:rFonts w:cs="Calibri"/>
        </w:rPr>
        <w:t>guide</w:t>
      </w:r>
      <w:r w:rsidRPr="00AF5D8A">
        <w:rPr>
          <w:rFonts w:cs="Calibri"/>
        </w:rPr>
        <w:t xml:space="preserve"> (not more </w:t>
      </w:r>
      <w:r w:rsidR="00BA26BF">
        <w:rPr>
          <w:rFonts w:cs="Calibri"/>
        </w:rPr>
        <w:t xml:space="preserve">than </w:t>
      </w:r>
      <w:r w:rsidR="001330D7">
        <w:rPr>
          <w:rFonts w:cs="Calibri"/>
        </w:rPr>
        <w:t>45</w:t>
      </w:r>
      <w:r w:rsidR="00320DBA">
        <w:rPr>
          <w:rFonts w:cs="Calibri"/>
        </w:rPr>
        <w:t xml:space="preserve"> minutes in length</w:t>
      </w:r>
      <w:r w:rsidR="00BA26BF">
        <w:rPr>
          <w:rFonts w:cs="Calibri"/>
        </w:rPr>
        <w:t>) that</w:t>
      </w:r>
      <w:r w:rsidRPr="00AF5D8A">
        <w:rPr>
          <w:rFonts w:cs="Calibri"/>
        </w:rPr>
        <w:t xml:space="preserve"> focus</w:t>
      </w:r>
      <w:r w:rsidR="00BA26BF">
        <w:rPr>
          <w:rFonts w:cs="Calibri"/>
        </w:rPr>
        <w:t>es</w:t>
      </w:r>
      <w:r w:rsidRPr="00AF5D8A">
        <w:rPr>
          <w:rFonts w:cs="Calibri"/>
        </w:rPr>
        <w:t xml:space="preserve"> on the following topics:</w:t>
      </w:r>
      <w:r w:rsidR="0027429E">
        <w:rPr>
          <w:rFonts w:cs="Calibri"/>
        </w:rPr>
        <w:t xml:space="preserve"> </w:t>
      </w:r>
      <w:r w:rsidR="001330D7">
        <w:t xml:space="preserve">youth engagement approaches, perceptions of the possible impact of youth engagement, and lessons learned that respondents would like to share with other organizations that engage youth. </w:t>
      </w:r>
      <w:r w:rsidR="0027429E">
        <w:t>Each interview will be tailored to incorporate unique information about the specific organization the informant represents.</w:t>
      </w:r>
      <w:r w:rsidR="00BA26BF">
        <w:rPr>
          <w:rFonts w:cs="Calibri"/>
        </w:rPr>
        <w:t xml:space="preserve"> </w:t>
      </w:r>
      <w:r w:rsidR="001330D7">
        <w:rPr>
          <w:rFonts w:cs="Calibri"/>
        </w:rPr>
        <w:t>The study team (</w:t>
      </w:r>
      <w:r w:rsidR="00320DBA">
        <w:rPr>
          <w:rFonts w:cs="Calibri"/>
        </w:rPr>
        <w:t xml:space="preserve">Drs. </w:t>
      </w:r>
      <w:r w:rsidR="001330D7">
        <w:rPr>
          <w:rFonts w:cs="Calibri"/>
        </w:rPr>
        <w:t xml:space="preserve">Cheri </w:t>
      </w:r>
      <w:r w:rsidR="00320DBA">
        <w:rPr>
          <w:rFonts w:cs="Calibri"/>
        </w:rPr>
        <w:t xml:space="preserve">Hoffman, </w:t>
      </w:r>
      <w:r w:rsidR="001330D7">
        <w:rPr>
          <w:rFonts w:cs="Calibri"/>
        </w:rPr>
        <w:t xml:space="preserve">Michelle </w:t>
      </w:r>
      <w:r w:rsidR="00320DBA">
        <w:rPr>
          <w:rFonts w:cs="Calibri"/>
        </w:rPr>
        <w:t xml:space="preserve">Boyd, and </w:t>
      </w:r>
      <w:r w:rsidR="001330D7">
        <w:rPr>
          <w:rFonts w:cs="Calibri"/>
        </w:rPr>
        <w:t xml:space="preserve">Sarah </w:t>
      </w:r>
      <w:r w:rsidR="00320DBA">
        <w:rPr>
          <w:rFonts w:cs="Calibri"/>
        </w:rPr>
        <w:t>Oberlander</w:t>
      </w:r>
      <w:r w:rsidR="001330D7">
        <w:rPr>
          <w:rFonts w:cs="Calibri"/>
        </w:rPr>
        <w:t>) have developed the interview guide and</w:t>
      </w:r>
      <w:r w:rsidR="00320DBA">
        <w:rPr>
          <w:rFonts w:cs="Calibri"/>
        </w:rPr>
        <w:t xml:space="preserve"> have expertise qualitative methodology</w:t>
      </w:r>
      <w:r w:rsidR="001330D7">
        <w:rPr>
          <w:rFonts w:cs="Calibri"/>
        </w:rPr>
        <w:t xml:space="preserve">. </w:t>
      </w:r>
      <w:r w:rsidR="00320DBA">
        <w:rPr>
          <w:rFonts w:cs="Calibri"/>
        </w:rPr>
        <w:t xml:space="preserve"> </w:t>
      </w:r>
    </w:p>
    <w:p w:rsidR="00BA26BF" w:rsidRPr="00BA26BF" w:rsidRDefault="00BA26BF" w:rsidP="0037375D">
      <w:pPr>
        <w:rPr>
          <w:rFonts w:cs="Calibri"/>
        </w:rPr>
      </w:pPr>
    </w:p>
    <w:p w:rsidR="003F1C7A" w:rsidRPr="0037375D" w:rsidRDefault="003F1C7A" w:rsidP="0037375D">
      <w:pPr>
        <w:numPr>
          <w:ilvl w:val="0"/>
          <w:numId w:val="15"/>
        </w:numPr>
        <w:tabs>
          <w:tab w:val="num" w:pos="720"/>
        </w:tabs>
        <w:ind w:left="360"/>
      </w:pPr>
      <w:r w:rsidRPr="00E26798">
        <w:rPr>
          <w:b/>
        </w:rPr>
        <w:t xml:space="preserve">Number of </w:t>
      </w:r>
      <w:r w:rsidR="0037375D">
        <w:rPr>
          <w:b/>
        </w:rPr>
        <w:t xml:space="preserve">collections (e.g., </w:t>
      </w:r>
      <w:r w:rsidRPr="00E26798">
        <w:rPr>
          <w:b/>
        </w:rPr>
        <w:t>focus groups, surveys, sessions</w:t>
      </w:r>
      <w:r w:rsidR="0037375D">
        <w:rPr>
          <w:b/>
        </w:rPr>
        <w:t>)</w:t>
      </w:r>
      <w:r w:rsidRPr="00E26798">
        <w:rPr>
          <w:b/>
        </w:rPr>
        <w:t xml:space="preserve"> </w:t>
      </w:r>
    </w:p>
    <w:p w:rsidR="0037375D" w:rsidRDefault="0037375D" w:rsidP="0037375D"/>
    <w:p w:rsidR="001977DC" w:rsidRDefault="00BA26BF" w:rsidP="0037375D">
      <w:pPr>
        <w:rPr>
          <w:rFonts w:cs="Calibri"/>
        </w:rPr>
      </w:pPr>
      <w:r>
        <w:rPr>
          <w:rFonts w:cs="Calibri"/>
        </w:rPr>
        <w:t>We anticipate a samp</w:t>
      </w:r>
      <w:r w:rsidR="00670388">
        <w:rPr>
          <w:rFonts w:cs="Calibri"/>
        </w:rPr>
        <w:t xml:space="preserve">le of </w:t>
      </w:r>
      <w:r w:rsidR="001330D7">
        <w:rPr>
          <w:rFonts w:cs="Calibri"/>
        </w:rPr>
        <w:t>up to</w:t>
      </w:r>
      <w:r w:rsidR="00670388">
        <w:rPr>
          <w:rFonts w:cs="Calibri"/>
        </w:rPr>
        <w:t xml:space="preserve"> </w:t>
      </w:r>
      <w:r>
        <w:rPr>
          <w:rFonts w:cs="Calibri"/>
        </w:rPr>
        <w:t>50</w:t>
      </w:r>
      <w:r w:rsidR="00D95F55" w:rsidRPr="00AF5D8A">
        <w:rPr>
          <w:rFonts w:cs="Calibri"/>
        </w:rPr>
        <w:t xml:space="preserve"> </w:t>
      </w:r>
      <w:r>
        <w:rPr>
          <w:rFonts w:cs="Calibri"/>
        </w:rPr>
        <w:t>key staff to be selected</w:t>
      </w:r>
      <w:r w:rsidR="00D95F55" w:rsidRPr="00AF5D8A">
        <w:rPr>
          <w:rFonts w:cs="Calibri"/>
        </w:rPr>
        <w:t xml:space="preserve"> for interviews.  </w:t>
      </w:r>
    </w:p>
    <w:p w:rsidR="00D95F55" w:rsidRDefault="00D95F55" w:rsidP="0037375D"/>
    <w:p w:rsidR="00E26798" w:rsidRDefault="003F1C7A" w:rsidP="0037375D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 w:rsidRPr="00E26798">
        <w:rPr>
          <w:b/>
        </w:rPr>
        <w:t>Descript</w:t>
      </w:r>
      <w:r w:rsidR="0037375D">
        <w:rPr>
          <w:b/>
        </w:rPr>
        <w:t>ion of respondents/participants</w:t>
      </w:r>
    </w:p>
    <w:p w:rsidR="00AA071E" w:rsidRDefault="00AA071E" w:rsidP="00EB6C38">
      <w:pPr>
        <w:pStyle w:val="ColorfulList-Accent11"/>
        <w:ind w:left="0"/>
        <w:rPr>
          <w:b/>
        </w:rPr>
      </w:pPr>
    </w:p>
    <w:p w:rsidR="00EB6C38" w:rsidRPr="00EB6C38" w:rsidRDefault="00320DBA" w:rsidP="00EB6C38">
      <w:pPr>
        <w:widowControl w:val="0"/>
        <w:autoSpaceDE w:val="0"/>
        <w:autoSpaceDN w:val="0"/>
        <w:adjustRightInd w:val="0"/>
      </w:pPr>
      <w:r>
        <w:t xml:space="preserve">Respondents will be </w:t>
      </w:r>
      <w:r w:rsidR="00BA26BF">
        <w:t xml:space="preserve">staff with extensive knowledge of the </w:t>
      </w:r>
      <w:r>
        <w:t xml:space="preserve">youth engagement strategies used by their youth-serving organizations. </w:t>
      </w:r>
    </w:p>
    <w:p w:rsidR="00EB6C38" w:rsidRDefault="00EB6C38" w:rsidP="00EB6C38">
      <w:pPr>
        <w:pStyle w:val="ColorfulList-Accent11"/>
        <w:ind w:left="0"/>
        <w:rPr>
          <w:b/>
        </w:rPr>
      </w:pPr>
    </w:p>
    <w:p w:rsidR="00AA071E" w:rsidRDefault="00AA071E" w:rsidP="0037375D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>
        <w:rPr>
          <w:b/>
        </w:rPr>
        <w:t xml:space="preserve">Description of how results will be used </w:t>
      </w:r>
    </w:p>
    <w:p w:rsidR="00AA071E" w:rsidRDefault="00AA071E" w:rsidP="00AA071E">
      <w:pPr>
        <w:rPr>
          <w:b/>
        </w:rPr>
      </w:pPr>
    </w:p>
    <w:p w:rsidR="00D74E92" w:rsidRDefault="00D95F55" w:rsidP="00AA071E">
      <w:r>
        <w:t xml:space="preserve">Results will be used to </w:t>
      </w:r>
      <w:r w:rsidR="00320DBA">
        <w:t xml:space="preserve">compile </w:t>
      </w:r>
      <w:r w:rsidR="001376D1">
        <w:t xml:space="preserve">best practices and innovative youth engagement strategies used by youth-serving organization. Results may also be used to invite individuals and organizations to a future convening to discuss these topics. </w:t>
      </w:r>
    </w:p>
    <w:p w:rsidR="00D74E92" w:rsidRDefault="00D74E92" w:rsidP="00AA071E">
      <w:pPr>
        <w:rPr>
          <w:b/>
        </w:rPr>
      </w:pPr>
    </w:p>
    <w:p w:rsidR="00AA071E" w:rsidRPr="00E26798" w:rsidRDefault="00AA071E" w:rsidP="0037375D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>
        <w:rPr>
          <w:b/>
        </w:rPr>
        <w:t>Description of how results will or will not be disseminated and why or why not</w:t>
      </w:r>
    </w:p>
    <w:p w:rsidR="00E26798" w:rsidRDefault="00E26798" w:rsidP="00B85163">
      <w:pPr>
        <w:pStyle w:val="ColorfulList-Accent11"/>
        <w:ind w:left="0"/>
        <w:rPr>
          <w:b/>
        </w:rPr>
      </w:pPr>
    </w:p>
    <w:p w:rsidR="00604D2F" w:rsidRDefault="001330D7" w:rsidP="00B913B9">
      <w:pPr>
        <w:pStyle w:val="ColorfulList-Accent11"/>
        <w:ind w:left="0"/>
      </w:pPr>
      <w:r>
        <w:t xml:space="preserve">Results from this project will be summarized and disseminated to the 19 federal partner members in the Interagency Working Group on Youth Programs, in person and by email. </w:t>
      </w:r>
      <w:r w:rsidR="001376D1">
        <w:t xml:space="preserve">We may create a short summary of the results for dissemination through youth.gov, the ASPE-managed website of the Interagency Working Group on Youth Programs. </w:t>
      </w:r>
    </w:p>
    <w:p w:rsidR="00B913B9" w:rsidRDefault="00B913B9" w:rsidP="00B913B9">
      <w:pPr>
        <w:pStyle w:val="ColorfulList-Accent11"/>
        <w:ind w:left="0"/>
        <w:rPr>
          <w:b/>
        </w:rPr>
      </w:pPr>
    </w:p>
    <w:p w:rsidR="003F1C7A" w:rsidRDefault="003F1C7A" w:rsidP="00E26798">
      <w:pPr>
        <w:spacing w:before="120" w:after="120"/>
        <w:rPr>
          <w:b/>
        </w:rPr>
      </w:pPr>
      <w:r w:rsidRPr="00E26798">
        <w:rPr>
          <w:b/>
        </w:rPr>
        <w:t>AMOUNT OF ANY PROPOSED STIPEND OR INCENTIVE</w:t>
      </w:r>
    </w:p>
    <w:p w:rsidR="00EB6C38" w:rsidRPr="00EB6C38" w:rsidRDefault="00D95F55" w:rsidP="00E26798">
      <w:pPr>
        <w:spacing w:before="120" w:after="120"/>
      </w:pPr>
      <w:r>
        <w:t>There is no proposed stipend</w:t>
      </w:r>
      <w:r w:rsidR="004F50F3">
        <w:t xml:space="preserve"> or incentive.</w:t>
      </w:r>
    </w:p>
    <w:p w:rsidR="003F1C7A" w:rsidRDefault="003F1C7A"/>
    <w:p w:rsidR="003F1C7A" w:rsidRDefault="003F1C7A">
      <w:pPr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>(Number of responses (X) estimated response or participation time in minutes (/60) = annual burden hours):</w:t>
      </w:r>
    </w:p>
    <w:p w:rsidR="00670388" w:rsidRDefault="00670388">
      <w:pPr>
        <w:rPr>
          <w:i/>
        </w:rPr>
      </w:pPr>
    </w:p>
    <w:tbl>
      <w:tblPr>
        <w:tblW w:w="963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1800"/>
        <w:gridCol w:w="1260"/>
        <w:gridCol w:w="1080"/>
        <w:gridCol w:w="990"/>
        <w:gridCol w:w="1440"/>
      </w:tblGrid>
      <w:tr w:rsidR="00670388" w:rsidRPr="00670388" w:rsidTr="001376D1">
        <w:trPr>
          <w:trHeight w:val="149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70388" w:rsidRPr="00670388" w:rsidRDefault="00670388" w:rsidP="00670388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  <w:r w:rsidRPr="00670388">
              <w:rPr>
                <w:rFonts w:ascii="Cambria" w:hAnsi="Cambria"/>
                <w:sz w:val="22"/>
                <w:szCs w:val="22"/>
              </w:rPr>
              <w:t>Type of Respondent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70388" w:rsidRPr="00670388" w:rsidRDefault="00670388" w:rsidP="00670388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  <w:r w:rsidRPr="00670388">
              <w:rPr>
                <w:rFonts w:ascii="Cambria" w:hAnsi="Cambria"/>
                <w:sz w:val="22"/>
                <w:szCs w:val="22"/>
              </w:rPr>
              <w:t>No. of Respondents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70388" w:rsidRPr="00670388" w:rsidRDefault="00670388" w:rsidP="00670388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  <w:r w:rsidRPr="00670388">
              <w:rPr>
                <w:rFonts w:ascii="Cambria" w:hAnsi="Cambria"/>
                <w:sz w:val="22"/>
                <w:szCs w:val="22"/>
              </w:rPr>
              <w:t>No. of Responses per Respondent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70388" w:rsidRPr="00670388" w:rsidRDefault="00670388" w:rsidP="00670388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  <w:r w:rsidRPr="00670388">
              <w:rPr>
                <w:rFonts w:ascii="Cambria" w:hAnsi="Cambria"/>
                <w:sz w:val="22"/>
                <w:szCs w:val="22"/>
              </w:rPr>
              <w:t>Average Burden per Response (in hours)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70388" w:rsidRPr="00670388" w:rsidRDefault="00670388" w:rsidP="00670388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  <w:r w:rsidRPr="00670388">
              <w:rPr>
                <w:rFonts w:ascii="Cambria" w:hAnsi="Cambria"/>
                <w:sz w:val="22"/>
                <w:szCs w:val="22"/>
              </w:rPr>
              <w:t>Total Burden Hours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70388" w:rsidRPr="00670388" w:rsidRDefault="00670388" w:rsidP="00670388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  <w:r w:rsidRPr="00670388">
              <w:rPr>
                <w:rFonts w:ascii="Cambria" w:hAnsi="Cambria"/>
                <w:sz w:val="22"/>
                <w:szCs w:val="22"/>
              </w:rPr>
              <w:t>Hourly Wage Rate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70388" w:rsidRPr="00670388" w:rsidRDefault="00670388" w:rsidP="00670388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  <w:r w:rsidRPr="00670388">
              <w:rPr>
                <w:rFonts w:ascii="Cambria" w:hAnsi="Cambria"/>
                <w:sz w:val="22"/>
                <w:szCs w:val="22"/>
              </w:rPr>
              <w:t>Total Respondent Costs</w:t>
            </w:r>
          </w:p>
        </w:tc>
      </w:tr>
      <w:tr w:rsidR="00670388" w:rsidRPr="00670388" w:rsidTr="001376D1"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88" w:rsidRPr="00670388" w:rsidRDefault="005F655F" w:rsidP="00670388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Youth-Serving Organization </w:t>
            </w:r>
            <w:r>
              <w:rPr>
                <w:rFonts w:ascii="Cambria" w:hAnsi="Cambria"/>
                <w:sz w:val="22"/>
                <w:szCs w:val="22"/>
              </w:rPr>
              <w:lastRenderedPageBreak/>
              <w:t>Staff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88" w:rsidRPr="00670388" w:rsidRDefault="00670388" w:rsidP="00670388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  <w:r w:rsidRPr="00670388">
              <w:rPr>
                <w:rFonts w:ascii="Cambria" w:hAnsi="Cambria"/>
                <w:sz w:val="22"/>
                <w:szCs w:val="22"/>
              </w:rPr>
              <w:lastRenderedPageBreak/>
              <w:t>50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88" w:rsidRPr="00670388" w:rsidRDefault="00670388" w:rsidP="00670388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  <w:r w:rsidRPr="00670388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88" w:rsidRPr="00670388" w:rsidRDefault="003A2327" w:rsidP="00670388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45/60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88" w:rsidRPr="00670388" w:rsidRDefault="005F655F" w:rsidP="00670388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37.5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88" w:rsidRPr="00670388" w:rsidRDefault="005F655F" w:rsidP="00670388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$21.33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88" w:rsidRPr="00670388" w:rsidRDefault="00670388" w:rsidP="005F655F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  <w:r w:rsidRPr="00670388">
              <w:rPr>
                <w:rFonts w:ascii="Cambria" w:hAnsi="Cambria"/>
                <w:sz w:val="22"/>
                <w:szCs w:val="22"/>
              </w:rPr>
              <w:t>$</w:t>
            </w:r>
            <w:r w:rsidR="005F655F">
              <w:rPr>
                <w:rFonts w:ascii="Cambria" w:hAnsi="Cambria"/>
                <w:sz w:val="22"/>
                <w:szCs w:val="22"/>
              </w:rPr>
              <w:t>800</w:t>
            </w:r>
          </w:p>
        </w:tc>
      </w:tr>
      <w:tr w:rsidR="00670388" w:rsidRPr="00670388" w:rsidTr="001376D1">
        <w:trPr>
          <w:trHeight w:hRule="exact" w:val="432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88" w:rsidRPr="00670388" w:rsidRDefault="00670388" w:rsidP="00670388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  <w:r w:rsidRPr="00670388">
              <w:rPr>
                <w:rFonts w:ascii="Cambria" w:hAnsi="Cambria"/>
                <w:sz w:val="22"/>
                <w:szCs w:val="22"/>
              </w:rPr>
              <w:lastRenderedPageBreak/>
              <w:t>TOTALS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88" w:rsidRPr="00670388" w:rsidRDefault="00670388" w:rsidP="00670388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  <w:r w:rsidRPr="00670388">
              <w:rPr>
                <w:rFonts w:ascii="Cambria" w:hAnsi="Cambria"/>
                <w:sz w:val="22"/>
                <w:szCs w:val="22"/>
              </w:rPr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388" w:rsidRPr="00670388" w:rsidRDefault="00670388" w:rsidP="00670388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  <w:r w:rsidRPr="00670388">
              <w:rPr>
                <w:rFonts w:ascii="Cambria" w:hAnsi="Cambria"/>
                <w:sz w:val="22"/>
                <w:szCs w:val="22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388" w:rsidRPr="00670388" w:rsidRDefault="00670388" w:rsidP="00670388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88" w:rsidRPr="00670388" w:rsidRDefault="005F655F" w:rsidP="00670388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37.5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70388" w:rsidRPr="00670388" w:rsidRDefault="00670388" w:rsidP="00670388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388" w:rsidRPr="00670388" w:rsidRDefault="00670388" w:rsidP="005F655F">
            <w:pPr>
              <w:spacing w:line="276" w:lineRule="auto"/>
              <w:ind w:left="72"/>
              <w:rPr>
                <w:rFonts w:ascii="Cambria" w:hAnsi="Cambria"/>
                <w:sz w:val="22"/>
                <w:szCs w:val="22"/>
              </w:rPr>
            </w:pPr>
            <w:r w:rsidRPr="00670388">
              <w:rPr>
                <w:rFonts w:ascii="Cambria" w:hAnsi="Cambria"/>
                <w:sz w:val="22"/>
                <w:szCs w:val="22"/>
              </w:rPr>
              <w:t>$</w:t>
            </w:r>
            <w:r w:rsidR="005F655F">
              <w:rPr>
                <w:rFonts w:ascii="Cambria" w:hAnsi="Cambria"/>
                <w:sz w:val="22"/>
                <w:szCs w:val="22"/>
              </w:rPr>
              <w:t>800</w:t>
            </w:r>
          </w:p>
        </w:tc>
      </w:tr>
    </w:tbl>
    <w:p w:rsidR="003F1C7A" w:rsidRDefault="003F1C7A">
      <w:pPr>
        <w:keepNext/>
        <w:keepLines/>
        <w:rPr>
          <w:b/>
        </w:rPr>
      </w:pPr>
    </w:p>
    <w:p w:rsidR="003F1C7A" w:rsidRDefault="003F1C7A"/>
    <w:p w:rsidR="003F1C7A" w:rsidRDefault="003F1C7A">
      <w:pPr>
        <w:spacing w:after="120"/>
        <w:rPr>
          <w:b/>
        </w:rPr>
      </w:pPr>
      <w:r>
        <w:rPr>
          <w:b/>
        </w:rPr>
        <w:t>BURDEN COST COMPUTATION</w:t>
      </w:r>
    </w:p>
    <w:p w:rsidR="005F655F" w:rsidRDefault="005F655F">
      <w:pPr>
        <w:pStyle w:val="BodyTextIndent"/>
        <w:tabs>
          <w:tab w:val="left" w:pos="360"/>
        </w:tabs>
        <w:spacing w:after="120"/>
        <w:ind w:left="0"/>
        <w:rPr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6"/>
        <w:gridCol w:w="1968"/>
        <w:gridCol w:w="1706"/>
        <w:gridCol w:w="1706"/>
      </w:tblGrid>
      <w:tr w:rsidR="005F655F" w:rsidTr="00836D9F">
        <w:trPr>
          <w:trHeight w:val="593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655F" w:rsidRDefault="005F655F" w:rsidP="00836D9F">
            <w:r>
              <w:t xml:space="preserve">Staff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655F" w:rsidRDefault="005F655F" w:rsidP="00836D9F">
            <w:r>
              <w:t>Average Hours per Collection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655F" w:rsidRDefault="005F655F" w:rsidP="00836D9F">
            <w:r>
              <w:t>Average Hourly Rate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F655F" w:rsidRDefault="005F655F" w:rsidP="00836D9F">
            <w:r>
              <w:t>Average Cost</w:t>
            </w:r>
          </w:p>
        </w:tc>
      </w:tr>
      <w:tr w:rsidR="005F655F" w:rsidTr="00836D9F">
        <w:tc>
          <w:tcPr>
            <w:tcW w:w="41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F" w:rsidRDefault="005F655F" w:rsidP="00836D9F">
            <w:r>
              <w:t>Youth Engagement Consultants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F" w:rsidRDefault="001330D7" w:rsidP="00836D9F">
            <w:r>
              <w:t>75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F" w:rsidRDefault="005F655F" w:rsidP="00836D9F">
            <w:r>
              <w:t>--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F" w:rsidRDefault="005F655F" w:rsidP="00836D9F">
            <w:r>
              <w:t>--</w:t>
            </w:r>
          </w:p>
        </w:tc>
      </w:tr>
      <w:tr w:rsidR="005F655F" w:rsidTr="00836D9F"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F" w:rsidRDefault="005F655F" w:rsidP="00836D9F">
            <w:r>
              <w:t>Social Science Analyst, GS 13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F" w:rsidRDefault="005F655F" w:rsidP="00836D9F">
            <w: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F" w:rsidRDefault="00C97C45" w:rsidP="00836D9F">
            <w:r>
              <w:t>$45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F" w:rsidRDefault="005F655F" w:rsidP="00836D9F">
            <w:r>
              <w:t>$450</w:t>
            </w:r>
          </w:p>
        </w:tc>
      </w:tr>
      <w:tr w:rsidR="005F655F" w:rsidTr="00836D9F"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F" w:rsidRDefault="005F655F" w:rsidP="00836D9F">
            <w:r>
              <w:t>Social Science Analyst, GS 14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F" w:rsidRDefault="005F655F" w:rsidP="00836D9F">
            <w: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F" w:rsidRDefault="005F655F" w:rsidP="00C97C45">
            <w:r>
              <w:t>$54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F" w:rsidRDefault="005F655F" w:rsidP="00836D9F">
            <w:r>
              <w:t>$540</w:t>
            </w:r>
          </w:p>
        </w:tc>
      </w:tr>
      <w:tr w:rsidR="005F655F" w:rsidTr="00836D9F"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F" w:rsidRDefault="005F655F" w:rsidP="00836D9F">
            <w:r>
              <w:t>Social Science Analyst, GS 15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F" w:rsidRDefault="005F655F" w:rsidP="00836D9F">
            <w: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F" w:rsidRDefault="005F655F" w:rsidP="00C97C45">
            <w:r>
              <w:t>$63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5F" w:rsidRDefault="005F655F" w:rsidP="00C97C45">
            <w:r>
              <w:t>$1260</w:t>
            </w:r>
          </w:p>
        </w:tc>
      </w:tr>
      <w:tr w:rsidR="005F655F" w:rsidTr="00836D9F"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5F" w:rsidRDefault="005F655F" w:rsidP="00836D9F">
            <w:r>
              <w:t xml:space="preserve"> 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5F" w:rsidRDefault="005F655F" w:rsidP="00836D9F"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5F" w:rsidRDefault="005F655F" w:rsidP="00836D9F">
            <w: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55F" w:rsidRDefault="005F655F" w:rsidP="00836D9F">
            <w:r>
              <w:t xml:space="preserve"> </w:t>
            </w:r>
          </w:p>
        </w:tc>
      </w:tr>
      <w:tr w:rsidR="005F655F" w:rsidTr="00836D9F">
        <w:trPr>
          <w:trHeight w:val="332"/>
        </w:trPr>
        <w:tc>
          <w:tcPr>
            <w:tcW w:w="7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5F" w:rsidRDefault="005F655F" w:rsidP="00836D9F">
            <w:r>
              <w:t>Estimated Total Cost of Information Collection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55F" w:rsidRDefault="005F655F" w:rsidP="00836D9F">
            <w:r>
              <w:t>$2250</w:t>
            </w:r>
          </w:p>
        </w:tc>
      </w:tr>
    </w:tbl>
    <w:p w:rsidR="005F655F" w:rsidRDefault="005F655F">
      <w:pPr>
        <w:pStyle w:val="BodyTextIndent"/>
        <w:tabs>
          <w:tab w:val="left" w:pos="360"/>
        </w:tabs>
        <w:spacing w:after="120"/>
        <w:ind w:left="0"/>
        <w:rPr>
          <w:bCs/>
          <w:sz w:val="24"/>
        </w:rPr>
      </w:pPr>
    </w:p>
    <w:p w:rsidR="005F655F" w:rsidRDefault="005F655F">
      <w:pPr>
        <w:pStyle w:val="BodyTextIndent"/>
        <w:tabs>
          <w:tab w:val="left" w:pos="360"/>
        </w:tabs>
        <w:spacing w:after="120"/>
        <w:ind w:left="0"/>
        <w:rPr>
          <w:bCs/>
          <w:sz w:val="24"/>
        </w:rPr>
      </w:pPr>
    </w:p>
    <w:p w:rsidR="003F1C7A" w:rsidRDefault="0037375D">
      <w:pPr>
        <w:pStyle w:val="BodyTextIndent"/>
        <w:tabs>
          <w:tab w:val="left" w:pos="360"/>
        </w:tabs>
        <w:spacing w:after="120"/>
        <w:ind w:left="0"/>
        <w:rPr>
          <w:b/>
          <w:bCs/>
          <w:sz w:val="24"/>
        </w:rPr>
      </w:pPr>
      <w:r>
        <w:rPr>
          <w:b/>
          <w:bCs/>
          <w:sz w:val="24"/>
          <w:u w:val="single"/>
        </w:rPr>
        <w:t>OTHER SUPPORTING</w:t>
      </w:r>
      <w:r w:rsidR="003F1C7A">
        <w:rPr>
          <w:b/>
          <w:bCs/>
          <w:sz w:val="24"/>
          <w:u w:val="single"/>
        </w:rPr>
        <w:t xml:space="preserve"> INFORMATION</w:t>
      </w:r>
      <w:r w:rsidR="003F1C7A">
        <w:rPr>
          <w:b/>
          <w:bCs/>
          <w:sz w:val="24"/>
        </w:rPr>
        <w:t xml:space="preserve"> </w:t>
      </w:r>
    </w:p>
    <w:p w:rsidR="003F1C7A" w:rsidRDefault="003F1C7A">
      <w:pPr>
        <w:pStyle w:val="Header"/>
        <w:widowControl/>
        <w:tabs>
          <w:tab w:val="clear" w:pos="4320"/>
          <w:tab w:val="clear" w:pos="8640"/>
        </w:tabs>
        <w:rPr>
          <w:snapToGrid/>
        </w:rPr>
      </w:pPr>
    </w:p>
    <w:p w:rsidR="003F1C7A" w:rsidRDefault="003F1C7A">
      <w:pPr>
        <w:rPr>
          <w:b/>
        </w:rPr>
      </w:pPr>
      <w:r>
        <w:rPr>
          <w:b/>
        </w:rPr>
        <w:t xml:space="preserve">REQUESTED APPROVAL DATE:  </w:t>
      </w:r>
      <w:r w:rsidR="00BA26BF">
        <w:t>February</w:t>
      </w:r>
      <w:r w:rsidR="00151EBD">
        <w:t xml:space="preserve"> 15</w:t>
      </w:r>
      <w:r w:rsidR="00ED67D5">
        <w:t>, 2015</w:t>
      </w:r>
    </w:p>
    <w:p w:rsidR="00F31B72" w:rsidRDefault="00F31B72">
      <w:pPr>
        <w:rPr>
          <w:b/>
        </w:rPr>
      </w:pPr>
    </w:p>
    <w:p w:rsidR="003F1C7A" w:rsidRPr="00494400" w:rsidRDefault="004F50F3">
      <w:pPr>
        <w:rPr>
          <w:color w:val="1F497D"/>
        </w:rPr>
      </w:pPr>
      <w:r>
        <w:rPr>
          <w:b/>
        </w:rPr>
        <w:t xml:space="preserve">NAME OF CONTACT PERSON: </w:t>
      </w:r>
      <w:r w:rsidR="001376D1" w:rsidRPr="001376D1">
        <w:t>Sarah Oberlander</w:t>
      </w:r>
      <w:r w:rsidR="00494400" w:rsidRPr="00494400">
        <w:t xml:space="preserve">, </w:t>
      </w:r>
      <w:r>
        <w:t>Social Science</w:t>
      </w:r>
      <w:r w:rsidR="00494400" w:rsidRPr="00494400">
        <w:t xml:space="preserve"> Analyst, HHS/ASPE</w:t>
      </w:r>
    </w:p>
    <w:p w:rsidR="003F1C7A" w:rsidRDefault="003F1C7A"/>
    <w:p w:rsidR="0037375D" w:rsidRDefault="00494400">
      <w:pPr>
        <w:rPr>
          <w:b/>
        </w:rPr>
      </w:pPr>
      <w:r>
        <w:rPr>
          <w:b/>
        </w:rPr>
        <w:t xml:space="preserve">TELEPHONE NUMBER:  </w:t>
      </w:r>
      <w:r w:rsidR="001376D1">
        <w:t>202-690-6808</w:t>
      </w:r>
      <w:r w:rsidR="004F50F3">
        <w:t xml:space="preserve">; </w:t>
      </w:r>
      <w:r w:rsidR="001376D1">
        <w:t>sarah.oberlander@hhs.gov</w:t>
      </w:r>
    </w:p>
    <w:p w:rsidR="0037375D" w:rsidRDefault="0037375D"/>
    <w:p w:rsidR="003F1C7A" w:rsidRPr="00494400" w:rsidRDefault="003F1C7A">
      <w:pPr>
        <w:tabs>
          <w:tab w:val="left" w:pos="5670"/>
        </w:tabs>
        <w:suppressAutoHyphens/>
      </w:pPr>
      <w:r>
        <w:rPr>
          <w:b/>
        </w:rPr>
        <w:t>DEPARTMENT</w:t>
      </w:r>
      <w:r w:rsidR="0037375D">
        <w:rPr>
          <w:b/>
        </w:rPr>
        <w:t>/O</w:t>
      </w:r>
      <w:r>
        <w:rPr>
          <w:b/>
        </w:rPr>
        <w:t>FFICE</w:t>
      </w:r>
      <w:r w:rsidR="0037375D">
        <w:rPr>
          <w:b/>
        </w:rPr>
        <w:t>/BUREAU</w:t>
      </w:r>
      <w:r>
        <w:rPr>
          <w:b/>
        </w:rPr>
        <w:t xml:space="preserve">: </w:t>
      </w:r>
      <w:r w:rsidR="00494400" w:rsidRPr="00494400">
        <w:t>U.S. Department of Health and Human Services (HHS), Assistant Secretary of Planning and Evaluation (ASPE)</w:t>
      </w:r>
      <w:r w:rsidR="001376D1">
        <w:t>, Human Services Policy (HSP)</w:t>
      </w:r>
    </w:p>
    <w:sectPr w:rsidR="003F1C7A" w:rsidRPr="00494400" w:rsidSect="00D95F55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359" w:rsidRDefault="00783359">
      <w:r>
        <w:separator/>
      </w:r>
    </w:p>
  </w:endnote>
  <w:endnote w:type="continuationSeparator" w:id="0">
    <w:p w:rsidR="00783359" w:rsidRDefault="0078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F55" w:rsidRDefault="00D95F55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A232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359" w:rsidRDefault="00783359">
      <w:r>
        <w:separator/>
      </w:r>
    </w:p>
  </w:footnote>
  <w:footnote w:type="continuationSeparator" w:id="0">
    <w:p w:rsidR="00783359" w:rsidRDefault="00783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CABE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2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2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6C0D07D9"/>
    <w:multiLevelType w:val="hybridMultilevel"/>
    <w:tmpl w:val="5C7699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19"/>
  </w:num>
  <w:num w:numId="5">
    <w:abstractNumId w:val="5"/>
  </w:num>
  <w:num w:numId="6">
    <w:abstractNumId w:val="3"/>
  </w:num>
  <w:num w:numId="7">
    <w:abstractNumId w:val="11"/>
  </w:num>
  <w:num w:numId="8">
    <w:abstractNumId w:val="15"/>
  </w:num>
  <w:num w:numId="9">
    <w:abstractNumId w:val="12"/>
  </w:num>
  <w:num w:numId="10">
    <w:abstractNumId w:val="4"/>
  </w:num>
  <w:num w:numId="11">
    <w:abstractNumId w:val="6"/>
  </w:num>
  <w:num w:numId="12">
    <w:abstractNumId w:val="8"/>
  </w:num>
  <w:num w:numId="13">
    <w:abstractNumId w:val="2"/>
  </w:num>
  <w:num w:numId="14">
    <w:abstractNumId w:val="10"/>
  </w:num>
  <w:num w:numId="15">
    <w:abstractNumId w:val="16"/>
  </w:num>
  <w:num w:numId="16">
    <w:abstractNumId w:val="14"/>
  </w:num>
  <w:num w:numId="17">
    <w:abstractNumId w:val="1"/>
  </w:num>
  <w:num w:numId="18">
    <w:abstractNumId w:val="9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5B"/>
    <w:rsid w:val="000237E3"/>
    <w:rsid w:val="00080DA7"/>
    <w:rsid w:val="000B52E6"/>
    <w:rsid w:val="001330D7"/>
    <w:rsid w:val="001376D1"/>
    <w:rsid w:val="001515CD"/>
    <w:rsid w:val="00151EBD"/>
    <w:rsid w:val="001676D4"/>
    <w:rsid w:val="001977DC"/>
    <w:rsid w:val="001D4084"/>
    <w:rsid w:val="0020425A"/>
    <w:rsid w:val="002451ED"/>
    <w:rsid w:val="002541BA"/>
    <w:rsid w:val="0027429E"/>
    <w:rsid w:val="002E2C45"/>
    <w:rsid w:val="00305C1A"/>
    <w:rsid w:val="00307977"/>
    <w:rsid w:val="00311FFC"/>
    <w:rsid w:val="0031461B"/>
    <w:rsid w:val="00320DBA"/>
    <w:rsid w:val="00331A65"/>
    <w:rsid w:val="0037375D"/>
    <w:rsid w:val="003A2327"/>
    <w:rsid w:val="003E253D"/>
    <w:rsid w:val="003F1C7A"/>
    <w:rsid w:val="003F6582"/>
    <w:rsid w:val="00403932"/>
    <w:rsid w:val="00421A22"/>
    <w:rsid w:val="00427DF3"/>
    <w:rsid w:val="004441C8"/>
    <w:rsid w:val="00451C2D"/>
    <w:rsid w:val="00466B22"/>
    <w:rsid w:val="00494400"/>
    <w:rsid w:val="004C35B5"/>
    <w:rsid w:val="004F50F3"/>
    <w:rsid w:val="00500D70"/>
    <w:rsid w:val="00515B88"/>
    <w:rsid w:val="00525D6B"/>
    <w:rsid w:val="00590193"/>
    <w:rsid w:val="005F655F"/>
    <w:rsid w:val="00604D2F"/>
    <w:rsid w:val="00646229"/>
    <w:rsid w:val="00670388"/>
    <w:rsid w:val="006A22F2"/>
    <w:rsid w:val="00744F5B"/>
    <w:rsid w:val="00783359"/>
    <w:rsid w:val="007A3FD1"/>
    <w:rsid w:val="007C1653"/>
    <w:rsid w:val="007D068A"/>
    <w:rsid w:val="007D2536"/>
    <w:rsid w:val="007D7115"/>
    <w:rsid w:val="00812981"/>
    <w:rsid w:val="00867D63"/>
    <w:rsid w:val="00895649"/>
    <w:rsid w:val="008A6905"/>
    <w:rsid w:val="008B6DF7"/>
    <w:rsid w:val="00945328"/>
    <w:rsid w:val="00974A13"/>
    <w:rsid w:val="00A333FF"/>
    <w:rsid w:val="00AA071E"/>
    <w:rsid w:val="00B0212C"/>
    <w:rsid w:val="00B35A7B"/>
    <w:rsid w:val="00B654D8"/>
    <w:rsid w:val="00B85163"/>
    <w:rsid w:val="00B913B9"/>
    <w:rsid w:val="00BA26BF"/>
    <w:rsid w:val="00BF22FA"/>
    <w:rsid w:val="00C80ACA"/>
    <w:rsid w:val="00C97C45"/>
    <w:rsid w:val="00CD7523"/>
    <w:rsid w:val="00D629B1"/>
    <w:rsid w:val="00D74E92"/>
    <w:rsid w:val="00D77E9E"/>
    <w:rsid w:val="00D90313"/>
    <w:rsid w:val="00D93469"/>
    <w:rsid w:val="00D95F55"/>
    <w:rsid w:val="00DB1E3E"/>
    <w:rsid w:val="00E26798"/>
    <w:rsid w:val="00E377D5"/>
    <w:rsid w:val="00E5147B"/>
    <w:rsid w:val="00E750F6"/>
    <w:rsid w:val="00E75964"/>
    <w:rsid w:val="00E86CC0"/>
    <w:rsid w:val="00EB6C38"/>
    <w:rsid w:val="00ED67D5"/>
    <w:rsid w:val="00F04E7C"/>
    <w:rsid w:val="00F31B72"/>
    <w:rsid w:val="00F36698"/>
    <w:rsid w:val="00F73A47"/>
    <w:rsid w:val="00F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E2679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15B88"/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15B88"/>
    <w:rPr>
      <w:rFonts w:eastAsia="Calibri"/>
    </w:rPr>
  </w:style>
  <w:style w:type="character" w:styleId="FootnoteReference">
    <w:name w:val="footnote reference"/>
    <w:uiPriority w:val="99"/>
    <w:semiHidden/>
    <w:unhideWhenUsed/>
    <w:rsid w:val="00515B88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31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B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B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1B72"/>
    <w:rPr>
      <w:b/>
      <w:bCs/>
    </w:rPr>
  </w:style>
  <w:style w:type="character" w:customStyle="1" w:styleId="ColorfulList-Accent1Char">
    <w:name w:val="Colorful List - Accent 1 Char"/>
    <w:link w:val="ColorfulList-Accent11"/>
    <w:uiPriority w:val="34"/>
    <w:locked/>
    <w:rsid w:val="00D95F55"/>
    <w:rPr>
      <w:sz w:val="24"/>
      <w:szCs w:val="24"/>
    </w:rPr>
  </w:style>
  <w:style w:type="table" w:styleId="TableGrid">
    <w:name w:val="Table Grid"/>
    <w:basedOn w:val="TableNormal"/>
    <w:uiPriority w:val="59"/>
    <w:rsid w:val="00670388"/>
    <w:rPr>
      <w:rFonts w:ascii="Calibri" w:eastAsia="MS Mincho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E26798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15B88"/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15B88"/>
    <w:rPr>
      <w:rFonts w:eastAsia="Calibri"/>
    </w:rPr>
  </w:style>
  <w:style w:type="character" w:styleId="FootnoteReference">
    <w:name w:val="footnote reference"/>
    <w:uiPriority w:val="99"/>
    <w:semiHidden/>
    <w:unhideWhenUsed/>
    <w:rsid w:val="00515B88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F31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B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B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B7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1B72"/>
    <w:rPr>
      <w:b/>
      <w:bCs/>
    </w:rPr>
  </w:style>
  <w:style w:type="character" w:customStyle="1" w:styleId="ColorfulList-Accent1Char">
    <w:name w:val="Colorful List - Accent 1 Char"/>
    <w:link w:val="ColorfulList-Accent11"/>
    <w:uiPriority w:val="34"/>
    <w:locked/>
    <w:rsid w:val="00D95F55"/>
    <w:rPr>
      <w:sz w:val="24"/>
      <w:szCs w:val="24"/>
    </w:rPr>
  </w:style>
  <w:style w:type="table" w:styleId="TableGrid">
    <w:name w:val="Table Grid"/>
    <w:basedOn w:val="TableNormal"/>
    <w:uiPriority w:val="59"/>
    <w:rsid w:val="00670388"/>
    <w:rPr>
      <w:rFonts w:ascii="Calibri" w:eastAsia="MS Mincho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3472-406C-4476-A4E2-C0F205DF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4125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OMBMemoMERCPtP</vt:lpstr>
    </vt:vector>
  </TitlesOfParts>
  <Company>SSI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Hillabrant</dc:creator>
  <cp:keywords>MERC OMB MEP</cp:keywords>
  <cp:lastModifiedBy>Windows User</cp:lastModifiedBy>
  <cp:revision>2</cp:revision>
  <cp:lastPrinted>2014-07-24T17:07:00Z</cp:lastPrinted>
  <dcterms:created xsi:type="dcterms:W3CDTF">2017-02-24T21:09:00Z</dcterms:created>
  <dcterms:modified xsi:type="dcterms:W3CDTF">2017-02-24T21:09:00Z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